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289" w:val="left" w:leader="none"/>
        </w:tabs>
        <w:spacing w:line="208" w:lineRule="auto" w:before="112"/>
        <w:ind w:left="804" w:right="1183" w:hanging="2"/>
        <w:jc w:val="center"/>
        <w:rPr>
          <w:b/>
          <w:sz w:val="32"/>
        </w:rPr>
      </w:pPr>
      <w:r>
        <w:rPr>
          <w:b/>
          <w:sz w:val="32"/>
        </w:rPr>
        <w:t>DEVELOPMENT OF DEFICIT IRRIGATION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SCHEDULLING STRATEGIES FOR</w:t>
        <w:tab/>
        <w:t>MAIZE CROP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UNDER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GRAVITY-DRIP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IRRIGATION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SYSTEM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spacing w:before="0"/>
        <w:ind w:left="825" w:right="726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1"/>
        <w:ind w:left="876" w:right="726" w:firstLine="0"/>
        <w:jc w:val="center"/>
        <w:rPr>
          <w:b/>
          <w:sz w:val="28"/>
        </w:rPr>
      </w:pPr>
      <w:r>
        <w:rPr>
          <w:b/>
          <w:sz w:val="28"/>
        </w:rPr>
        <w:t>Ezekiel</w:t>
      </w:r>
      <w:r>
        <w:rPr>
          <w:b/>
          <w:spacing w:val="-2"/>
          <w:sz w:val="28"/>
        </w:rPr>
        <w:t> </w:t>
      </w:r>
      <w:r>
        <w:rPr>
          <w:b/>
          <w:sz w:val="28"/>
          <w:u w:val="thick"/>
        </w:rPr>
        <w:t>OIGANJI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881" w:right="723" w:firstLine="0"/>
        <w:jc w:val="center"/>
        <w:rPr>
          <w:b/>
          <w:sz w:val="28"/>
        </w:rPr>
      </w:pPr>
      <w:r>
        <w:rPr>
          <w:b/>
          <w:sz w:val="28"/>
        </w:rPr>
        <w:t>DEPARTMENT OF AGRICULTURAL ENGINEERING,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AHMADU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BELLO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UNIVERSITY, ZARIA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spacing w:before="0"/>
        <w:ind w:left="879" w:right="726" w:firstLine="0"/>
        <w:jc w:val="center"/>
        <w:rPr>
          <w:b/>
          <w:sz w:val="28"/>
        </w:rPr>
      </w:pPr>
      <w:r>
        <w:rPr>
          <w:b/>
          <w:sz w:val="28"/>
        </w:rPr>
        <w:t>JUNE,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2016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280" w:bottom="280" w:left="1680" w:right="680"/>
        </w:sectPr>
      </w:pPr>
    </w:p>
    <w:p>
      <w:pPr>
        <w:spacing w:line="208" w:lineRule="auto" w:before="134"/>
        <w:ind w:left="686" w:right="1381" w:firstLine="1"/>
        <w:jc w:val="center"/>
        <w:rPr>
          <w:b/>
          <w:sz w:val="32"/>
        </w:rPr>
      </w:pPr>
      <w:r>
        <w:rPr>
          <w:b/>
          <w:sz w:val="32"/>
        </w:rPr>
        <w:t>DEVELOPMENT OF DEFICIT IRRIGATION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SCHEDULLING STRATEGIES FOR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MAIZE CROP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UNDER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GRAVITY-DRIP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IRRIGATION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SYSTEM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34"/>
        <w:ind w:left="825" w:right="726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873" w:right="726" w:firstLine="0"/>
        <w:jc w:val="center"/>
        <w:rPr>
          <w:b/>
          <w:sz w:val="20"/>
        </w:rPr>
      </w:pPr>
      <w:r>
        <w:rPr>
          <w:b/>
          <w:sz w:val="28"/>
        </w:rPr>
        <w:t>Ezekiel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OIGANJI</w:t>
      </w:r>
      <w:r>
        <w:rPr>
          <w:b/>
          <w:spacing w:val="-3"/>
          <w:sz w:val="28"/>
        </w:rPr>
        <w:t> </w:t>
      </w:r>
      <w:r>
        <w:rPr>
          <w:b/>
          <w:sz w:val="20"/>
        </w:rPr>
        <w:t>B.Eng.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(ABU,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2005),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M.Sc.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(ABU,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2010)</w:t>
      </w:r>
    </w:p>
    <w:p>
      <w:pPr>
        <w:spacing w:before="2"/>
        <w:ind w:left="881" w:right="724" w:firstLine="0"/>
        <w:jc w:val="center"/>
        <w:rPr>
          <w:b/>
          <w:sz w:val="28"/>
        </w:rPr>
      </w:pPr>
      <w:r>
        <w:rPr>
          <w:b/>
          <w:sz w:val="28"/>
        </w:rPr>
        <w:t>(PhD/Eng/01432/10-11)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1"/>
        <w:ind w:left="301" w:right="688" w:firstLine="0"/>
        <w:jc w:val="center"/>
        <w:rPr>
          <w:b/>
          <w:sz w:val="28"/>
        </w:rPr>
      </w:pPr>
      <w:r>
        <w:rPr>
          <w:b/>
          <w:sz w:val="28"/>
        </w:rPr>
        <w:t>A THESIS SUBMITTED TO SCHOOL OF POST GRADUATE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STUDIES,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AHMADU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BELLO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ZARIA,</w:t>
      </w:r>
    </w:p>
    <w:p>
      <w:pPr>
        <w:spacing w:line="240" w:lineRule="auto" w:before="0"/>
        <w:ind w:left="881" w:right="726" w:firstLine="0"/>
        <w:jc w:val="center"/>
        <w:rPr>
          <w:b/>
          <w:sz w:val="28"/>
        </w:rPr>
      </w:pPr>
      <w:r>
        <w:rPr>
          <w:b/>
          <w:sz w:val="28"/>
        </w:rPr>
        <w:t>IN PARTIAL FULFILMENT FOR THE REQUIREMENTS FOR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THE AWARD OF DOCTOR OF PHILOSOPHY IN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AGRICULTURAL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ENGINEERING</w:t>
      </w:r>
    </w:p>
    <w:p>
      <w:pPr>
        <w:spacing w:before="0"/>
        <w:ind w:left="1353" w:right="1201" w:firstLine="0"/>
        <w:jc w:val="center"/>
        <w:rPr>
          <w:b/>
          <w:sz w:val="28"/>
        </w:rPr>
      </w:pPr>
      <w:r>
        <w:rPr>
          <w:b/>
          <w:sz w:val="28"/>
        </w:rPr>
        <w:t>DEPARTMENT OF AGRICULTURAL ENGINEERING,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FACULTY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ENGINEERING</w:t>
      </w:r>
    </w:p>
    <w:p>
      <w:pPr>
        <w:spacing w:line="321" w:lineRule="exact" w:before="0"/>
        <w:ind w:left="879" w:right="726" w:firstLine="0"/>
        <w:jc w:val="center"/>
        <w:rPr>
          <w:b/>
          <w:sz w:val="28"/>
        </w:rPr>
      </w:pPr>
      <w:r>
        <w:rPr>
          <w:b/>
          <w:sz w:val="28"/>
        </w:rPr>
        <w:t>AHMADU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BELLO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UNIVERSITY,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ZARIA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2"/>
        </w:rPr>
      </w:pPr>
    </w:p>
    <w:p>
      <w:pPr>
        <w:spacing w:before="0"/>
        <w:ind w:left="879" w:right="726" w:firstLine="0"/>
        <w:jc w:val="center"/>
        <w:rPr>
          <w:b/>
          <w:sz w:val="28"/>
        </w:rPr>
      </w:pPr>
      <w:r>
        <w:rPr>
          <w:b/>
          <w:sz w:val="28"/>
        </w:rPr>
        <w:t>JUNE,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2016</w:t>
      </w:r>
    </w:p>
    <w:p>
      <w:pPr>
        <w:spacing w:after="0"/>
        <w:jc w:val="center"/>
        <w:rPr>
          <w:sz w:val="28"/>
        </w:rPr>
        <w:sectPr>
          <w:footerReference w:type="default" r:id="rId5"/>
          <w:pgSz w:w="11910" w:h="16840"/>
          <w:pgMar w:footer="1015" w:header="0" w:top="1580" w:bottom="1200" w:left="1680" w:right="680"/>
          <w:pgNumType w:start="2"/>
        </w:sectPr>
      </w:pPr>
    </w:p>
    <w:p>
      <w:pPr>
        <w:pStyle w:val="Heading3"/>
        <w:spacing w:before="69"/>
        <w:ind w:left="881" w:right="1889"/>
        <w:jc w:val="center"/>
      </w:pPr>
      <w:bookmarkStart w:name="_bookmark0" w:id="1"/>
      <w:bookmarkEnd w:id="1"/>
      <w:r>
        <w:rPr>
          <w:b w:val="0"/>
        </w:rPr>
      </w:r>
      <w:r>
        <w:rPr/>
        <w:t>DECLARATION</w:t>
      </w:r>
    </w:p>
    <w:p>
      <w:pPr>
        <w:pStyle w:val="BodyText"/>
        <w:spacing w:before="2"/>
        <w:rPr>
          <w:b/>
        </w:rPr>
      </w:pPr>
    </w:p>
    <w:p>
      <w:pPr>
        <w:spacing w:line="276" w:lineRule="auto" w:before="0"/>
        <w:ind w:left="307" w:right="995" w:firstLine="0"/>
        <w:jc w:val="both"/>
        <w:rPr>
          <w:b/>
          <w:sz w:val="24"/>
        </w:rPr>
      </w:pP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hereby</w:t>
      </w:r>
      <w:r>
        <w:rPr>
          <w:spacing w:val="1"/>
          <w:sz w:val="24"/>
        </w:rPr>
        <w:t> </w:t>
      </w:r>
      <w:r>
        <w:rPr>
          <w:sz w:val="24"/>
        </w:rPr>
        <w:t>declare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entitled</w:t>
      </w:r>
      <w:r>
        <w:rPr>
          <w:spacing w:val="1"/>
          <w:sz w:val="24"/>
        </w:rPr>
        <w:t> </w:t>
      </w:r>
      <w:r>
        <w:rPr>
          <w:b/>
          <w:sz w:val="28"/>
        </w:rPr>
        <w:t>‘</w:t>
      </w:r>
      <w:r>
        <w:rPr>
          <w:b/>
          <w:sz w:val="24"/>
        </w:rPr>
        <w:t>DEVELOPMENT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DEFICIT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IRRIGATION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SCHEDULLING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STRATEGIES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MAIZE</w:t>
      </w:r>
    </w:p>
    <w:p>
      <w:pPr>
        <w:pStyle w:val="BodyText"/>
        <w:spacing w:line="276" w:lineRule="auto"/>
        <w:ind w:left="307" w:right="1000"/>
        <w:jc w:val="both"/>
      </w:pPr>
      <w:r>
        <w:rPr>
          <w:b/>
        </w:rPr>
        <w:t>CROP UNDER GRAVITY-DRIP IRRIGATION SYSTEM</w:t>
      </w:r>
      <w:r>
        <w:rPr>
          <w:b/>
          <w:sz w:val="28"/>
        </w:rPr>
        <w:t>’ </w:t>
      </w:r>
      <w:r>
        <w:rPr/>
        <w:t>has been carried out</w:t>
      </w:r>
      <w:r>
        <w:rPr>
          <w:spacing w:val="1"/>
        </w:rPr>
        <w:t> </w:t>
      </w:r>
      <w:r>
        <w:rPr/>
        <w:t>by me and it is a record of my research work. This work has never been presented or</w:t>
      </w:r>
      <w:r>
        <w:rPr>
          <w:spacing w:val="1"/>
        </w:rPr>
        <w:t> </w:t>
      </w:r>
      <w:r>
        <w:rPr/>
        <w:t>accepted in any previous application for the award of higher degree. All sources of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acknowledged by</w:t>
      </w:r>
      <w:r>
        <w:rPr>
          <w:spacing w:val="-5"/>
        </w:rPr>
        <w:t> </w:t>
      </w:r>
      <w:r>
        <w:rPr/>
        <w:t>means of references.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tabs>
          <w:tab w:pos="6967" w:val="left" w:leader="none"/>
        </w:tabs>
        <w:ind w:left="847"/>
      </w:pPr>
      <w:r>
        <w:rPr/>
        <w:t>..............................................................</w:t>
        <w:tab/>
        <w:t>Date.......................</w:t>
      </w:r>
    </w:p>
    <w:p>
      <w:pPr>
        <w:pStyle w:val="BodyText"/>
        <w:ind w:left="1147"/>
      </w:pPr>
      <w:r>
        <w:rPr/>
        <w:t>OIGANJI</w:t>
      </w:r>
      <w:r>
        <w:rPr>
          <w:spacing w:val="-6"/>
        </w:rPr>
        <w:t> </w:t>
      </w:r>
      <w:r>
        <w:rPr/>
        <w:t>EZEKIEL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69"/>
        <w:ind w:left="812" w:right="1201"/>
        <w:jc w:val="center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spacing w:before="8"/>
        <w:rPr>
          <w:b/>
          <w:sz w:val="29"/>
        </w:rPr>
      </w:pPr>
    </w:p>
    <w:p>
      <w:pPr>
        <w:spacing w:line="280" w:lineRule="auto" w:before="0"/>
        <w:ind w:left="307" w:right="995" w:firstLine="0"/>
        <w:jc w:val="both"/>
        <w:rPr>
          <w:b/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entitled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DEVELOPMENT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DEFICIT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IRRIGATION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SCHEDULLING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STRATEGIES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MAIZE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CROP  UNDER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GRAVITY-</w:t>
      </w:r>
    </w:p>
    <w:p>
      <w:pPr>
        <w:pStyle w:val="BodyText"/>
        <w:spacing w:line="276" w:lineRule="auto"/>
        <w:ind w:left="307" w:right="998"/>
        <w:jc w:val="both"/>
      </w:pPr>
      <w:r>
        <w:rPr>
          <w:b/>
        </w:rPr>
        <w:t>DRIP</w:t>
      </w:r>
      <w:r>
        <w:rPr>
          <w:b/>
          <w:spacing w:val="1"/>
        </w:rPr>
        <w:t> </w:t>
      </w:r>
      <w:r>
        <w:rPr>
          <w:b/>
        </w:rPr>
        <w:t>IRRIGATION</w:t>
      </w:r>
      <w:r>
        <w:rPr>
          <w:b/>
          <w:spacing w:val="1"/>
        </w:rPr>
        <w:t> </w:t>
      </w:r>
      <w:r>
        <w:rPr>
          <w:b/>
        </w:rPr>
        <w:t>SYSTEM</w:t>
      </w:r>
      <w:r>
        <w:rPr/>
        <w:t>”</w:t>
      </w:r>
      <w:r>
        <w:rPr>
          <w:spacing w:val="1"/>
        </w:rPr>
        <w:t> </w:t>
      </w:r>
      <w:r>
        <w:rPr/>
        <w:t>by OIGANJI</w:t>
      </w:r>
      <w:r>
        <w:rPr>
          <w:spacing w:val="1"/>
        </w:rPr>
        <w:t> </w:t>
      </w:r>
      <w:r>
        <w:rPr/>
        <w:t>EZEKIEL,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Engineering of Ahmadu Bello University, Zaria, and is approved for its contribution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3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BodyText"/>
        <w:tabs>
          <w:tab w:pos="5827" w:val="left" w:leader="none"/>
        </w:tabs>
        <w:ind w:left="847"/>
      </w:pPr>
      <w:r>
        <w:rPr/>
        <w:t>..............................................................</w:t>
        <w:tab/>
        <w:t>Date...................................</w:t>
      </w:r>
    </w:p>
    <w:p>
      <w:pPr>
        <w:pStyle w:val="BodyText"/>
        <w:ind w:left="847" w:right="5344" w:firstLine="540"/>
      </w:pPr>
      <w:r>
        <w:rPr/>
        <w:t>Prof.</w:t>
      </w:r>
      <w:r>
        <w:rPr>
          <w:spacing w:val="9"/>
        </w:rPr>
        <w:t> </w:t>
      </w:r>
      <w:r>
        <w:rPr/>
        <w:t>O.J.</w:t>
      </w:r>
      <w:r>
        <w:rPr>
          <w:spacing w:val="10"/>
        </w:rPr>
        <w:t> </w:t>
      </w:r>
      <w:r>
        <w:rPr/>
        <w:t>Mudiare</w:t>
      </w:r>
      <w:r>
        <w:rPr>
          <w:spacing w:val="1"/>
        </w:rPr>
        <w:t> </w:t>
      </w:r>
      <w:r>
        <w:rPr/>
        <w:t>Chairman,</w:t>
      </w:r>
      <w:r>
        <w:rPr>
          <w:spacing w:val="-6"/>
        </w:rPr>
        <w:t> </w:t>
      </w:r>
      <w:r>
        <w:rPr/>
        <w:t>Supervisory</w:t>
      </w:r>
      <w:r>
        <w:rPr>
          <w:spacing w:val="-10"/>
        </w:rPr>
        <w:t> </w:t>
      </w:r>
      <w:r>
        <w:rPr/>
        <w:t>Committee</w:t>
      </w:r>
    </w:p>
    <w:p>
      <w:pPr>
        <w:pStyle w:val="BodyText"/>
        <w:spacing w:before="1"/>
      </w:pPr>
    </w:p>
    <w:p>
      <w:pPr>
        <w:pStyle w:val="BodyText"/>
        <w:tabs>
          <w:tab w:pos="5828" w:val="left" w:leader="none"/>
        </w:tabs>
        <w:ind w:left="847"/>
      </w:pPr>
      <w:r>
        <w:rPr/>
        <w:t>........................................................................</w:t>
        <w:tab/>
        <w:t>Date........................................</w:t>
      </w:r>
    </w:p>
    <w:p>
      <w:pPr>
        <w:pStyle w:val="BodyText"/>
        <w:ind w:left="847" w:right="5490" w:firstLine="540"/>
      </w:pPr>
      <w:r>
        <w:rPr/>
        <w:t>Prof.</w:t>
      </w:r>
      <w:r>
        <w:rPr>
          <w:spacing w:val="-1"/>
        </w:rPr>
        <w:t> </w:t>
      </w:r>
      <w:r>
        <w:rPr/>
        <w:t>H.E.</w:t>
      </w:r>
      <w:r>
        <w:rPr>
          <w:spacing w:val="1"/>
        </w:rPr>
        <w:t> </w:t>
      </w:r>
      <w:r>
        <w:rPr/>
        <w:t>Igbadun</w:t>
      </w:r>
      <w:r>
        <w:rPr>
          <w:spacing w:val="1"/>
        </w:rPr>
        <w:t> </w:t>
      </w:r>
      <w:r>
        <w:rPr/>
        <w:t>Member,</w:t>
      </w:r>
      <w:r>
        <w:rPr>
          <w:spacing w:val="-5"/>
        </w:rPr>
        <w:t> </w:t>
      </w:r>
      <w:r>
        <w:rPr/>
        <w:t>Supervisory</w:t>
      </w:r>
      <w:r>
        <w:rPr>
          <w:spacing w:val="-8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5828" w:val="left" w:leader="none"/>
        </w:tabs>
        <w:ind w:left="847"/>
      </w:pPr>
      <w:r>
        <w:rPr/>
        <w:t>.........................................................................</w:t>
        <w:tab/>
        <w:t>Date...................................</w:t>
      </w:r>
    </w:p>
    <w:p>
      <w:pPr>
        <w:pStyle w:val="BodyText"/>
        <w:ind w:left="847" w:right="5490" w:firstLine="600"/>
      </w:pPr>
      <w:r>
        <w:rPr/>
        <w:t>Prof. M.A. Oyebode</w:t>
      </w:r>
      <w:r>
        <w:rPr>
          <w:spacing w:val="1"/>
        </w:rPr>
        <w:t> </w:t>
      </w:r>
      <w:r>
        <w:rPr/>
        <w:t>Member,</w:t>
      </w:r>
      <w:r>
        <w:rPr>
          <w:spacing w:val="-5"/>
        </w:rPr>
        <w:t> </w:t>
      </w:r>
      <w:r>
        <w:rPr/>
        <w:t>Supervisory</w:t>
      </w:r>
      <w:r>
        <w:rPr>
          <w:spacing w:val="-8"/>
        </w:rPr>
        <w:t> </w:t>
      </w:r>
      <w:r>
        <w:rPr/>
        <w:t>committee</w:t>
      </w:r>
    </w:p>
    <w:p>
      <w:pPr>
        <w:pStyle w:val="BodyText"/>
      </w:pPr>
    </w:p>
    <w:p>
      <w:pPr>
        <w:pStyle w:val="BodyText"/>
        <w:tabs>
          <w:tab w:pos="5827" w:val="left" w:leader="none"/>
        </w:tabs>
        <w:ind w:left="847"/>
      </w:pPr>
      <w:r>
        <w:rPr/>
        <w:t>.........................................................................</w:t>
        <w:tab/>
        <w:t>Date...................................</w:t>
      </w:r>
    </w:p>
    <w:p>
      <w:pPr>
        <w:pStyle w:val="BodyText"/>
        <w:ind w:left="1747"/>
      </w:pPr>
      <w:r>
        <w:rPr/>
        <w:t>Prof.</w:t>
      </w:r>
      <w:r>
        <w:rPr>
          <w:spacing w:val="-2"/>
        </w:rPr>
        <w:t> </w:t>
      </w:r>
      <w:r>
        <w:rPr/>
        <w:t>M.L.</w:t>
      </w:r>
      <w:r>
        <w:rPr>
          <w:spacing w:val="-2"/>
        </w:rPr>
        <w:t> </w:t>
      </w:r>
      <w:r>
        <w:rPr/>
        <w:t>Suleiman</w:t>
      </w:r>
    </w:p>
    <w:p>
      <w:pPr>
        <w:pStyle w:val="BodyText"/>
        <w:ind w:left="847"/>
      </w:pPr>
      <w:r>
        <w:rPr/>
        <w:t>Head,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Agric.</w:t>
      </w:r>
      <w:r>
        <w:rPr>
          <w:spacing w:val="-1"/>
        </w:rPr>
        <w:t> </w:t>
      </w:r>
      <w:r>
        <w:rPr/>
        <w:t>Engineering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5707" w:val="left" w:leader="none"/>
        </w:tabs>
        <w:spacing w:before="1"/>
        <w:ind w:left="847"/>
      </w:pPr>
      <w:r>
        <w:rPr/>
        <w:t>..........................................................</w:t>
        <w:tab/>
        <w:t>Date............................................</w:t>
      </w:r>
    </w:p>
    <w:p>
      <w:pPr>
        <w:pStyle w:val="BodyText"/>
        <w:ind w:left="1087"/>
      </w:pPr>
      <w:r>
        <w:rPr/>
        <w:t>Prof.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Bala</w:t>
      </w:r>
    </w:p>
    <w:p>
      <w:pPr>
        <w:pStyle w:val="BodyText"/>
        <w:ind w:left="1027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69"/>
        <w:ind w:left="817" w:right="1201"/>
        <w:jc w:val="center"/>
      </w:pPr>
      <w:bookmarkStart w:name="_bookmark2" w:id="3"/>
      <w:bookmarkEnd w:id="3"/>
      <w:r>
        <w:rPr>
          <w:b w:val="0"/>
        </w:rPr>
      </w:r>
      <w:r>
        <w:rPr/>
        <w:t>DEDICATION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847" w:right="693"/>
        <w:jc w:val="both"/>
      </w:pPr>
      <w:r>
        <w:rPr/>
        <w:t>To God who lightens my path, the source of my inspiration and upholder of my</w:t>
      </w:r>
      <w:r>
        <w:rPr>
          <w:spacing w:val="1"/>
        </w:rPr>
        <w:t> </w:t>
      </w:r>
      <w:r>
        <w:rPr/>
        <w:t>destiny, who preserved my life on the 9</w:t>
      </w:r>
      <w:r>
        <w:rPr>
          <w:vertAlign w:val="superscript"/>
        </w:rPr>
        <w:t>th</w:t>
      </w:r>
      <w:r>
        <w:rPr>
          <w:vertAlign w:val="baseline"/>
        </w:rPr>
        <w:t> September, 2015 when armed robbers</w:t>
      </w:r>
      <w:r>
        <w:rPr>
          <w:spacing w:val="1"/>
          <w:vertAlign w:val="baseline"/>
        </w:rPr>
        <w:t> </w:t>
      </w:r>
      <w:r>
        <w:rPr>
          <w:vertAlign w:val="baseline"/>
        </w:rPr>
        <w:t>attacked my</w:t>
      </w:r>
      <w:r>
        <w:rPr>
          <w:spacing w:val="-5"/>
          <w:vertAlign w:val="baseline"/>
        </w:rPr>
        <w:t> </w:t>
      </w:r>
      <w:r>
        <w:rPr>
          <w:vertAlign w:val="baseline"/>
        </w:rPr>
        <w:t>family; and</w:t>
      </w:r>
      <w:r>
        <w:rPr>
          <w:spacing w:val="1"/>
          <w:vertAlign w:val="baseline"/>
        </w:rPr>
        <w:t> </w:t>
      </w:r>
      <w:r>
        <w:rPr>
          <w:vertAlign w:val="baseline"/>
        </w:rPr>
        <w:t>to every</w:t>
      </w:r>
      <w:r>
        <w:rPr>
          <w:spacing w:val="-5"/>
          <w:vertAlign w:val="baseline"/>
        </w:rPr>
        <w:t> </w:t>
      </w:r>
      <w:r>
        <w:rPr>
          <w:vertAlign w:val="baseline"/>
        </w:rPr>
        <w:t>one</w:t>
      </w:r>
      <w:r>
        <w:rPr>
          <w:spacing w:val="3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contributed greatly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my</w:t>
      </w:r>
      <w:r>
        <w:rPr>
          <w:spacing w:val="-3"/>
          <w:vertAlign w:val="baseline"/>
        </w:rPr>
        <w:t> </w:t>
      </w:r>
      <w:r>
        <w:rPr>
          <w:vertAlign w:val="baseline"/>
        </w:rPr>
        <w:t>well-being.</w:t>
      </w:r>
    </w:p>
    <w:p>
      <w:pPr>
        <w:spacing w:after="0" w:line="276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69"/>
        <w:ind w:left="817" w:right="1201"/>
        <w:jc w:val="center"/>
      </w:pPr>
      <w:bookmarkStart w:name="_bookmark3" w:id="4"/>
      <w:bookmarkEnd w:id="4"/>
      <w:r>
        <w:rPr>
          <w:b w:val="0"/>
        </w:rPr>
      </w:r>
      <w:r>
        <w:rPr/>
        <w:t>ACKNOWLEDGEMENTS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307" w:right="689" w:firstLine="62"/>
        <w:jc w:val="both"/>
      </w:pPr>
      <w:r>
        <w:rPr/>
        <w:t>I express my profound gratitude to the Almighty God for His favour in my life and</w:t>
      </w:r>
      <w:r>
        <w:rPr>
          <w:spacing w:val="1"/>
        </w:rPr>
        <w:t> </w:t>
      </w:r>
      <w:r>
        <w:rPr/>
        <w:t>ministry,</w:t>
      </w:r>
      <w:r>
        <w:rPr>
          <w:spacing w:val="1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herculean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specially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O.J</w:t>
      </w:r>
      <w:r>
        <w:rPr>
          <w:spacing w:val="1"/>
        </w:rPr>
        <w:t> </w:t>
      </w:r>
      <w:r>
        <w:rPr/>
        <w:t>Mudiare,</w:t>
      </w:r>
      <w:r>
        <w:rPr>
          <w:spacing w:val="1"/>
        </w:rPr>
        <w:t> </w:t>
      </w:r>
      <w:r>
        <w:rPr/>
        <w:t>Prof</w:t>
      </w:r>
      <w:r>
        <w:rPr>
          <w:spacing w:val="1"/>
        </w:rPr>
        <w:t> </w:t>
      </w:r>
      <w:r>
        <w:rPr/>
        <w:t>.H.E</w:t>
      </w:r>
      <w:r>
        <w:rPr>
          <w:spacing w:val="1"/>
        </w:rPr>
        <w:t> </w:t>
      </w:r>
      <w:r>
        <w:rPr/>
        <w:t>Igbadun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</w:t>
      </w:r>
      <w:r>
        <w:rPr>
          <w:spacing w:val="1"/>
        </w:rPr>
        <w:t> </w:t>
      </w:r>
      <w:r>
        <w:rPr/>
        <w:t>M.A</w:t>
      </w:r>
      <w:r>
        <w:rPr>
          <w:spacing w:val="-57"/>
        </w:rPr>
        <w:t> </w:t>
      </w:r>
      <w:r>
        <w:rPr/>
        <w:t>Oyebode for their guidance, patience, understanding, intelligent and crucial suggestions</w:t>
      </w:r>
      <w:r>
        <w:rPr>
          <w:spacing w:val="1"/>
        </w:rPr>
        <w:t> </w:t>
      </w:r>
      <w:r>
        <w:rPr/>
        <w:t>all through the course of this work. I could never have wished for better supervisors; I</w:t>
      </w:r>
      <w:r>
        <w:rPr>
          <w:spacing w:val="1"/>
        </w:rPr>
        <w:t> </w:t>
      </w:r>
      <w:r>
        <w:rPr/>
        <w:t>have undoubtedly benefited greatly from their wealth of knowledge and experience. I</w:t>
      </w:r>
      <w:r>
        <w:rPr>
          <w:spacing w:val="1"/>
        </w:rPr>
        <w:t> </w:t>
      </w:r>
      <w:r>
        <w:rPr/>
        <w:t>wish to thank my precious wife for her support and understanding throughout the period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my</w:t>
      </w:r>
      <w:r>
        <w:rPr>
          <w:spacing w:val="-6"/>
        </w:rPr>
        <w:t> </w:t>
      </w:r>
      <w:r>
        <w:rPr/>
        <w:t>Ph. D programme.</w:t>
      </w:r>
    </w:p>
    <w:p>
      <w:pPr>
        <w:pStyle w:val="BodyText"/>
        <w:spacing w:line="276" w:lineRule="auto" w:before="199"/>
        <w:ind w:left="307" w:right="693"/>
        <w:jc w:val="both"/>
      </w:pPr>
      <w:r>
        <w:rPr/>
        <w:t>I wish to acknowledge the entire members of the academic staff of the Department of</w:t>
      </w:r>
      <w:r>
        <w:rPr>
          <w:spacing w:val="1"/>
        </w:rPr>
        <w:t> </w:t>
      </w:r>
      <w:r>
        <w:rPr/>
        <w:t>Agricultural and Bio-resources Engineering, Ahmadu Bello University, Zaria for their</w:t>
      </w:r>
      <w:r>
        <w:rPr>
          <w:spacing w:val="1"/>
        </w:rPr>
        <w:t> </w:t>
      </w:r>
      <w:r>
        <w:rPr/>
        <w:t>empathy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D.D</w:t>
      </w:r>
      <w:r>
        <w:rPr>
          <w:spacing w:val="1"/>
        </w:rPr>
        <w:t> </w:t>
      </w:r>
      <w:r>
        <w:rPr/>
        <w:t>Yusuf,</w:t>
      </w:r>
      <w:r>
        <w:rPr>
          <w:spacing w:val="1"/>
        </w:rPr>
        <w:t> </w:t>
      </w:r>
      <w:r>
        <w:rPr/>
        <w:t>who</w:t>
      </w:r>
      <w:r>
        <w:rPr>
          <w:spacing w:val="-57"/>
        </w:rPr>
        <w:t> </w:t>
      </w:r>
      <w:r>
        <w:rPr/>
        <w:t>particularly showed interest in the work, whose concern was a source of enthusiasm and</w:t>
      </w:r>
      <w:r>
        <w:rPr>
          <w:spacing w:val="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assisted in the timely</w:t>
      </w:r>
      <w:r>
        <w:rPr>
          <w:spacing w:val="-6"/>
        </w:rPr>
        <w:t> </w:t>
      </w:r>
      <w:r>
        <w:rPr/>
        <w:t>completion 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276" w:lineRule="auto" w:before="202"/>
        <w:ind w:left="307" w:right="694"/>
        <w:jc w:val="both"/>
      </w:pPr>
      <w:r>
        <w:rPr/>
        <w:t>I equally appreciate Mrs O.J. Ichi for assisting in the field layout and during treatment</w:t>
      </w:r>
      <w:r>
        <w:rPr>
          <w:spacing w:val="1"/>
        </w:rPr>
        <w:t> </w:t>
      </w:r>
      <w:r>
        <w:rPr/>
        <w:t>application. The first woman soil and water conservation technologist I have ever met;</w:t>
      </w:r>
      <w:r>
        <w:rPr>
          <w:spacing w:val="1"/>
        </w:rPr>
        <w:t> </w:t>
      </w:r>
      <w:r>
        <w:rPr/>
        <w:t>you left me without any doubt of your competence and experience on the field. Thanks a</w:t>
      </w:r>
      <w:r>
        <w:rPr>
          <w:spacing w:val="-57"/>
        </w:rPr>
        <w:t> </w:t>
      </w:r>
      <w:r>
        <w:rPr/>
        <w:t>lot. Mrs B. Othman and Mrs Monica Leo who were always there when I needed to be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laboratory.</w:t>
      </w:r>
    </w:p>
    <w:p>
      <w:pPr>
        <w:pStyle w:val="BodyText"/>
        <w:spacing w:line="276" w:lineRule="auto" w:before="199"/>
        <w:ind w:left="307" w:right="691"/>
        <w:jc w:val="both"/>
      </w:pPr>
      <w:r>
        <w:rPr/>
        <w:t>My</w:t>
      </w:r>
      <w:r>
        <w:rPr>
          <w:spacing w:val="1"/>
        </w:rPr>
        <w:t> </w:t>
      </w:r>
      <w:r>
        <w:rPr/>
        <w:t>acknowledgement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incomplete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colleagues and friends: Engr.(Dr) A.L.E Mofoke, Dr. S.O Adepoju, Dr.S.S. Mailumo,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Adekpe,</w:t>
      </w:r>
      <w:r>
        <w:rPr>
          <w:spacing w:val="1"/>
        </w:rPr>
        <w:t> </w:t>
      </w:r>
      <w:r>
        <w:rPr/>
        <w:t>Rev.Fr.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Stephen</w:t>
      </w:r>
      <w:r>
        <w:rPr>
          <w:spacing w:val="1"/>
        </w:rPr>
        <w:t> </w:t>
      </w:r>
      <w:r>
        <w:rPr/>
        <w:t>Ogoyi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Rev.Fr.</w:t>
      </w:r>
      <w:r>
        <w:rPr>
          <w:spacing w:val="1"/>
        </w:rPr>
        <w:t> </w:t>
      </w:r>
      <w:r>
        <w:rPr/>
        <w:t>Augustine</w:t>
      </w:r>
      <w:r>
        <w:rPr>
          <w:spacing w:val="1"/>
        </w:rPr>
        <w:t> </w:t>
      </w:r>
      <w:r>
        <w:rPr/>
        <w:t>Isek</w:t>
      </w:r>
      <w:r>
        <w:rPr>
          <w:spacing w:val="1"/>
        </w:rPr>
        <w:t> </w:t>
      </w:r>
      <w:r>
        <w:rPr/>
        <w:t>thanks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standing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/>
        <w:t>me.</w:t>
      </w:r>
      <w:r>
        <w:rPr>
          <w:spacing w:val="28"/>
        </w:rPr>
        <w:t> </w:t>
      </w:r>
      <w:r>
        <w:rPr/>
        <w:t>Willy</w:t>
      </w:r>
      <w:r>
        <w:rPr>
          <w:spacing w:val="9"/>
        </w:rPr>
        <w:t> </w:t>
      </w:r>
      <w:r>
        <w:rPr/>
        <w:t>Samuel,</w:t>
      </w:r>
      <w:r>
        <w:rPr>
          <w:spacing w:val="11"/>
        </w:rPr>
        <w:t> </w:t>
      </w:r>
      <w:r>
        <w:rPr/>
        <w:t>Celestine</w:t>
      </w:r>
      <w:r>
        <w:rPr>
          <w:spacing w:val="14"/>
        </w:rPr>
        <w:t> </w:t>
      </w:r>
      <w:r>
        <w:rPr/>
        <w:t>Okolie,</w:t>
      </w:r>
      <w:r>
        <w:rPr>
          <w:spacing w:val="13"/>
        </w:rPr>
        <w:t> </w:t>
      </w:r>
      <w:r>
        <w:rPr/>
        <w:t>Gbenga</w:t>
      </w:r>
      <w:r>
        <w:rPr>
          <w:spacing w:val="15"/>
        </w:rPr>
        <w:t> </w:t>
      </w:r>
      <w:r>
        <w:rPr/>
        <w:t>Abolarin,</w:t>
      </w:r>
      <w:r>
        <w:rPr>
          <w:spacing w:val="11"/>
        </w:rPr>
        <w:t> </w:t>
      </w:r>
      <w:r>
        <w:rPr/>
        <w:t>Chiomini</w:t>
      </w:r>
      <w:r>
        <w:rPr>
          <w:spacing w:val="14"/>
        </w:rPr>
        <w:t> </w:t>
      </w:r>
      <w:r>
        <w:rPr/>
        <w:t>Stephen,</w:t>
      </w:r>
    </w:p>
    <w:p>
      <w:pPr>
        <w:pStyle w:val="BodyText"/>
        <w:spacing w:line="276" w:lineRule="auto"/>
        <w:ind w:left="307" w:right="692"/>
        <w:jc w:val="both"/>
      </w:pPr>
      <w:r>
        <w:rPr/>
        <w:t>,Pst Gbenga Babalola, Sunday Peter, Austin Monday and their respective families, May</w:t>
      </w:r>
      <w:r>
        <w:rPr>
          <w:spacing w:val="1"/>
        </w:rPr>
        <w:t> </w:t>
      </w:r>
      <w:r>
        <w:rPr/>
        <w:t>God abundantly bless you all. Major Odey, Okanigbe’s family, Ekwueme , Obande (my</w:t>
      </w:r>
      <w:r>
        <w:rPr>
          <w:spacing w:val="1"/>
        </w:rPr>
        <w:t> </w:t>
      </w:r>
      <w:r>
        <w:rPr/>
        <w:t>in-law) and Onu’s Family at a period in my life when I should be self sufficient you</w:t>
      </w:r>
      <w:r>
        <w:rPr>
          <w:spacing w:val="1"/>
        </w:rPr>
        <w:t> </w:t>
      </w:r>
      <w:r>
        <w:rPr/>
        <w:t>stood by me financially. Mr F. Jide, thanks for patiently typesetting this work, may God</w:t>
      </w:r>
      <w:r>
        <w:rPr>
          <w:spacing w:val="1"/>
        </w:rPr>
        <w:t> </w:t>
      </w:r>
      <w:r>
        <w:rPr/>
        <w:t>bless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line="276" w:lineRule="auto" w:before="201"/>
        <w:ind w:left="307" w:right="693"/>
        <w:jc w:val="both"/>
      </w:pPr>
      <w:r>
        <w:rPr/>
        <w:t>Finally, my appreciation goes to my family for their love, moral and financial support all</w:t>
      </w:r>
      <w:r>
        <w:rPr>
          <w:spacing w:val="-57"/>
        </w:rPr>
        <w:t> </w:t>
      </w:r>
      <w:r>
        <w:rPr/>
        <w:t>through my stay on this programme. I cannot forget the support of my younger brother</w:t>
      </w:r>
      <w:r>
        <w:rPr>
          <w:spacing w:val="1"/>
        </w:rPr>
        <w:t> </w:t>
      </w:r>
      <w:r>
        <w:rPr/>
        <w:t>Jerry, I appreciate you for companionship. Furthermore the encouragement I received</w:t>
      </w:r>
      <w:r>
        <w:rPr>
          <w:spacing w:val="1"/>
        </w:rPr>
        <w:t> </w:t>
      </w:r>
      <w:r>
        <w:rPr/>
        <w:t>from Immaculate Heart Catholic Charismatic Renewal and Jesus the Resurrection Power</w:t>
      </w:r>
      <w:r>
        <w:rPr>
          <w:spacing w:val="-57"/>
        </w:rPr>
        <w:t> </w:t>
      </w:r>
      <w:r>
        <w:rPr/>
        <w:t>Charismatic community has created a deep-seated mark upon my heart, your labour of</w:t>
      </w:r>
      <w:r>
        <w:rPr>
          <w:spacing w:val="1"/>
        </w:rPr>
        <w:t> </w:t>
      </w:r>
      <w:r>
        <w:rPr/>
        <w:t>love</w:t>
      </w:r>
      <w:r>
        <w:rPr>
          <w:spacing w:val="-1"/>
        </w:rPr>
        <w:t> </w:t>
      </w:r>
      <w:r>
        <w:rPr/>
        <w:t>will not be</w:t>
      </w:r>
      <w:r>
        <w:rPr>
          <w:spacing w:val="-1"/>
        </w:rPr>
        <w:t> </w:t>
      </w:r>
      <w:r>
        <w:rPr/>
        <w:t>forgotten.</w:t>
      </w:r>
    </w:p>
    <w:p>
      <w:pPr>
        <w:spacing w:after="0" w:line="276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69"/>
        <w:ind w:left="339" w:right="726"/>
        <w:jc w:val="center"/>
      </w:pPr>
      <w:bookmarkStart w:name="_bookmark4" w:id="5"/>
      <w:bookmarkEnd w:id="5"/>
      <w:r>
        <w:rPr>
          <w:b w:val="0"/>
        </w:rPr>
      </w: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27" w:right="690"/>
        <w:jc w:val="both"/>
      </w:pPr>
      <w:r>
        <w:rPr/>
        <w:t>Among other ways of effective water management strategies is the use of drip</w:t>
      </w:r>
      <w:r>
        <w:rPr>
          <w:spacing w:val="1"/>
        </w:rPr>
        <w:t> </w:t>
      </w:r>
      <w:r>
        <w:rPr/>
        <w:t>irrigation system and adoption of deficit irrigation schedulling strategy which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key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 sustainability of irrigated agriculture. In the past, outcome of any water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only be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times, means of evaluating the implications of irrigation schedules without field</w:t>
      </w:r>
      <w:r>
        <w:rPr>
          <w:spacing w:val="1"/>
        </w:rPr>
        <w:t> </w:t>
      </w:r>
      <w:r>
        <w:rPr/>
        <w:t>experiment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fast</w:t>
      </w:r>
      <w:r>
        <w:rPr>
          <w:spacing w:val="37"/>
        </w:rPr>
        <w:t> </w:t>
      </w:r>
      <w:r>
        <w:rPr/>
        <w:t>gaining</w:t>
      </w:r>
      <w:r>
        <w:rPr>
          <w:spacing w:val="37"/>
        </w:rPr>
        <w:t> </w:t>
      </w:r>
      <w:r>
        <w:rPr/>
        <w:t>grounds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use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models.</w:t>
      </w:r>
      <w:r>
        <w:rPr>
          <w:spacing w:val="37"/>
        </w:rPr>
        <w:t> </w:t>
      </w:r>
      <w:r>
        <w:rPr/>
        <w:t>However,</w:t>
      </w:r>
      <w:r>
        <w:rPr>
          <w:spacing w:val="36"/>
        </w:rPr>
        <w:t> </w:t>
      </w:r>
      <w:r>
        <w:rPr/>
        <w:t>there</w:t>
      </w:r>
      <w:r>
        <w:rPr>
          <w:spacing w:val="35"/>
        </w:rPr>
        <w:t> </w:t>
      </w:r>
      <w:r>
        <w:rPr/>
        <w:t>is</w:t>
      </w:r>
      <w:r>
        <w:rPr>
          <w:spacing w:val="-57"/>
        </w:rPr>
        <w:t> </w:t>
      </w:r>
      <w:r>
        <w:rPr/>
        <w:t>need for proper evaluation of developed irrigation schedulling options with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response,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recommendation can be made to relevant bodies.</w:t>
      </w:r>
      <w:r>
        <w:rPr>
          <w:spacing w:val="1"/>
        </w:rPr>
        <w:t> </w:t>
      </w:r>
      <w:r>
        <w:rPr/>
        <w:t>This research work presents</w:t>
      </w:r>
      <w:r>
        <w:rPr>
          <w:spacing w:val="1"/>
        </w:rPr>
        <w:t> </w:t>
      </w:r>
      <w:r>
        <w:rPr/>
        <w:t>scenarios studies for different developed irrigation schedulling options for a drip</w:t>
      </w:r>
      <w:r>
        <w:rPr>
          <w:spacing w:val="1"/>
        </w:rPr>
        <w:t> </w:t>
      </w:r>
      <w:r>
        <w:rPr/>
        <w:t>irrigated maize crop at the Institute for Agricultural Research (I.A.R) irrigation</w:t>
      </w:r>
      <w:r>
        <w:rPr>
          <w:spacing w:val="1"/>
        </w:rPr>
        <w:t> </w:t>
      </w:r>
      <w:r>
        <w:rPr/>
        <w:t>farm Samaru-Nigeria during 2012/2013</w:t>
      </w:r>
      <w:r>
        <w:rPr>
          <w:spacing w:val="1"/>
        </w:rPr>
        <w:t> </w:t>
      </w:r>
      <w:r>
        <w:rPr/>
        <w:t>and 2013/2014 cropping season using a</w:t>
      </w:r>
      <w:r>
        <w:rPr>
          <w:spacing w:val="1"/>
        </w:rPr>
        <w:t> </w:t>
      </w:r>
      <w:r>
        <w:rPr/>
        <w:t>computer-based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(8)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replicated three times and laid in a randomized complete block design. The water</w:t>
      </w:r>
      <w:r>
        <w:rPr>
          <w:spacing w:val="-57"/>
        </w:rPr>
        <w:t> </w:t>
      </w:r>
      <w:r>
        <w:rPr/>
        <w:t>application was regulated at selected crop</w:t>
      </w:r>
      <w:r>
        <w:rPr>
          <w:spacing w:val="1"/>
        </w:rPr>
        <w:t> </w:t>
      </w:r>
      <w:r>
        <w:rPr/>
        <w:t>growth stages. The test crop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SAMMAZ 14 early maturity maize variety. AquaCrop, a decision support model</w:t>
      </w:r>
      <w:r>
        <w:rPr>
          <w:spacing w:val="1"/>
        </w:rPr>
        <w:t> </w:t>
      </w:r>
      <w:r>
        <w:rPr/>
        <w:t>was calibrated and validated with data obtained from the field, and later used to</w:t>
      </w:r>
      <w:r>
        <w:rPr>
          <w:spacing w:val="1"/>
        </w:rPr>
        <w:t> </w:t>
      </w:r>
      <w:r>
        <w:rPr/>
        <w:t>simulate impact of developed schedulling strategies on yields, soil water balance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Maize.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further,</w:t>
      </w:r>
      <w:r>
        <w:rPr>
          <w:spacing w:val="60"/>
        </w:rPr>
        <w:t> </w:t>
      </w:r>
      <w:r>
        <w:rPr/>
        <w:t>used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18"/>
        </w:rPr>
        <w:t>generate</w:t>
      </w:r>
      <w:r>
        <w:rPr>
          <w:spacing w:val="19"/>
        </w:rPr>
        <w:t> </w:t>
      </w:r>
      <w:r>
        <w:rPr>
          <w:spacing w:val="18"/>
        </w:rPr>
        <w:t>scenario</w:t>
      </w:r>
      <w:r>
        <w:rPr>
          <w:spacing w:val="19"/>
        </w:rPr>
        <w:t> </w:t>
      </w:r>
      <w:r>
        <w:rPr>
          <w:spacing w:val="10"/>
        </w:rPr>
        <w:t>of </w:t>
      </w:r>
      <w:r>
        <w:rPr>
          <w:spacing w:val="11"/>
        </w:rPr>
        <w:t> </w:t>
      </w:r>
      <w:r>
        <w:rPr>
          <w:spacing w:val="18"/>
        </w:rPr>
        <w:t>different  </w:t>
      </w:r>
      <w:r>
        <w:rPr>
          <w:spacing w:val="19"/>
        </w:rPr>
        <w:t>irrigation  schedulling  </w:t>
      </w:r>
      <w:r>
        <w:rPr>
          <w:spacing w:val="18"/>
        </w:rPr>
        <w:t>outcome</w:t>
      </w:r>
      <w:r>
        <w:rPr>
          <w:spacing w:val="19"/>
        </w:rPr>
        <w:t> </w:t>
      </w:r>
      <w:r>
        <w:rPr>
          <w:spacing w:val="16"/>
        </w:rPr>
        <w:t>which  were  </w:t>
      </w:r>
      <w:r>
        <w:rPr>
          <w:spacing w:val="19"/>
        </w:rPr>
        <w:t>interpreted. </w:t>
      </w:r>
      <w:r>
        <w:rPr/>
        <w:t>A drip irrigation setup with 72 laterals each 5m</w:t>
      </w:r>
      <w:r>
        <w:rPr>
          <w:spacing w:val="1"/>
        </w:rPr>
        <w:t> </w:t>
      </w:r>
      <w:r>
        <w:rPr/>
        <w:t>long and 16 mm diameter with inline emitters was used in the experiment. The</w:t>
      </w:r>
      <w:r>
        <w:rPr>
          <w:spacing w:val="1"/>
        </w:rPr>
        <w:t> </w:t>
      </w:r>
      <w:r>
        <w:rPr/>
        <w:t>results of the hydraulic characteristics were: The average variation of the emitter</w:t>
      </w:r>
      <w:r>
        <w:rPr>
          <w:spacing w:val="1"/>
        </w:rPr>
        <w:t> </w:t>
      </w:r>
      <w:r>
        <w:rPr/>
        <w:t>flow rate was found to be 19.7% the emission uniformity calculated was 92%,</w:t>
      </w:r>
      <w:r>
        <w:rPr>
          <w:spacing w:val="1"/>
        </w:rPr>
        <w:t> </w:t>
      </w:r>
      <w:r>
        <w:rPr/>
        <w:t>while the distribution uniformity was 91.9% which signified an even distribution</w:t>
      </w:r>
      <w:r>
        <w:rPr>
          <w:spacing w:val="1"/>
        </w:rPr>
        <w:t> </w:t>
      </w:r>
      <w:r>
        <w:rPr/>
        <w:t>of</w:t>
      </w:r>
      <w:r>
        <w:rPr>
          <w:spacing w:val="13"/>
        </w:rPr>
        <w:t> </w:t>
      </w:r>
      <w:r>
        <w:rPr/>
        <w:t>water</w:t>
      </w:r>
      <w:r>
        <w:rPr>
          <w:spacing w:val="13"/>
        </w:rPr>
        <w:t> </w:t>
      </w:r>
      <w:r>
        <w:rPr/>
        <w:t>through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system.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average</w:t>
      </w:r>
      <w:r>
        <w:rPr>
          <w:spacing w:val="13"/>
        </w:rPr>
        <w:t> </w:t>
      </w:r>
      <w:r>
        <w:rPr/>
        <w:t>discharge</w:t>
      </w:r>
      <w:r>
        <w:rPr>
          <w:spacing w:val="14"/>
        </w:rPr>
        <w:t> </w:t>
      </w:r>
      <w:r>
        <w:rPr/>
        <w:t>coefficient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variation</w:t>
      </w:r>
      <w:r>
        <w:rPr>
          <w:spacing w:val="14"/>
        </w:rPr>
        <w:t> </w:t>
      </w:r>
      <w:r>
        <w:rPr/>
        <w:t>was</w:t>
      </w:r>
    </w:p>
    <w:p>
      <w:pPr>
        <w:pStyle w:val="BodyText"/>
        <w:spacing w:before="2"/>
        <w:ind w:left="1027"/>
        <w:jc w:val="both"/>
      </w:pPr>
      <w:r>
        <w:rPr/>
        <w:t>6.34</w:t>
      </w:r>
      <w:r>
        <w:rPr>
          <w:spacing w:val="1"/>
        </w:rPr>
        <w:t> </w:t>
      </w:r>
      <w:r>
        <w:rPr/>
        <w:t>% and</w:t>
      </w:r>
      <w:r>
        <w:rPr>
          <w:spacing w:val="2"/>
        </w:rPr>
        <w:t> </w:t>
      </w:r>
      <w:r>
        <w:rPr/>
        <w:t>the average</w:t>
      </w:r>
      <w:r>
        <w:rPr>
          <w:spacing w:val="3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 variation</w:t>
      </w:r>
      <w:r>
        <w:rPr>
          <w:spacing w:val="2"/>
        </w:rPr>
        <w:t> </w:t>
      </w:r>
      <w:r>
        <w:rPr/>
        <w:t>uniformity</w:t>
      </w:r>
      <w:r>
        <w:rPr>
          <w:spacing w:val="-4"/>
        </w:rPr>
        <w:t> </w:t>
      </w:r>
      <w:r>
        <w:rPr/>
        <w:t>was</w:t>
      </w:r>
      <w:r>
        <w:rPr>
          <w:spacing w:val="2"/>
        </w:rPr>
        <w:t> </w:t>
      </w:r>
      <w:r>
        <w:rPr/>
        <w:t>calculated</w:t>
      </w:r>
      <w:r>
        <w:rPr>
          <w:spacing w:val="3"/>
        </w:rPr>
        <w:t> </w:t>
      </w:r>
      <w:r>
        <w:rPr/>
        <w:t>as</w:t>
      </w:r>
      <w:r>
        <w:rPr>
          <w:spacing w:val="1"/>
        </w:rPr>
        <w:t> </w:t>
      </w:r>
      <w:r>
        <w:rPr/>
        <w:t>93.6</w:t>
      </w:r>
    </w:p>
    <w:p>
      <w:pPr>
        <w:pStyle w:val="BodyText"/>
        <w:ind w:left="1027" w:right="691"/>
        <w:jc w:val="both"/>
      </w:pPr>
      <w:r>
        <w:rPr/>
        <w:t>%. The overall application efficiency of the system was 92.2% and the overall</w:t>
      </w:r>
      <w:r>
        <w:rPr>
          <w:spacing w:val="1"/>
        </w:rPr>
        <w:t> </w:t>
      </w:r>
      <w:r>
        <w:rPr/>
        <w:t>average dripper discharge was found to be 0.557 l/hr. Grain and biomass yields,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index,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determined. The grain and biomass yields ranged from 1.56 to 3.52 t/ha and 5.63</w:t>
      </w:r>
      <w:r>
        <w:rPr>
          <w:spacing w:val="1"/>
        </w:rPr>
        <w:t> </w:t>
      </w:r>
      <w:r>
        <w:rPr/>
        <w:t>to 11.53 t/ha, respectively, while the seasonal evapotranspiration varied from 280</w:t>
      </w:r>
      <w:r>
        <w:rPr>
          <w:spacing w:val="-57"/>
        </w:rPr>
        <w:t> </w:t>
      </w:r>
      <w:r>
        <w:rPr/>
        <w:t>to 483 mm across seasons. The general trend of the results suggests that skipping</w:t>
      </w:r>
      <w:r>
        <w:rPr>
          <w:spacing w:val="-57"/>
        </w:rPr>
        <w:t> </w:t>
      </w:r>
      <w:r>
        <w:rPr/>
        <w:t>regular irrigations may be advantageous if such is done at grain-filling stage,</w:t>
      </w:r>
      <w:r>
        <w:rPr>
          <w:spacing w:val="1"/>
        </w:rPr>
        <w:t> </w:t>
      </w:r>
      <w:r>
        <w:rPr/>
        <w:t>though most of the time this stage is intercepted by rain. Performance evaluation</w:t>
      </w:r>
      <w:r>
        <w:rPr>
          <w:spacing w:val="1"/>
        </w:rPr>
        <w:t> </w:t>
      </w:r>
      <w:r>
        <w:rPr/>
        <w:t>was carried out, The CRM shows that the model has a tendency to over -predict</w:t>
      </w:r>
      <w:r>
        <w:rPr>
          <w:spacing w:val="1"/>
        </w:rPr>
        <w:t> </w:t>
      </w:r>
      <w:r>
        <w:rPr/>
        <w:t>grain and biomass yield at harvest by 3 and 4 % and</w:t>
      </w:r>
      <w:r>
        <w:rPr>
          <w:spacing w:val="1"/>
        </w:rPr>
        <w:t> </w:t>
      </w:r>
      <w:r>
        <w:rPr/>
        <w:t>under- predict seasonal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2%,</w:t>
      </w:r>
      <w:r>
        <w:rPr>
          <w:spacing w:val="1"/>
        </w:rPr>
        <w:t> </w:t>
      </w:r>
      <w:r>
        <w:rPr/>
        <w:t>over-predict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biomass water productivity by 24%. The modelling efficiencies for grain water</w:t>
      </w:r>
      <w:r>
        <w:rPr>
          <w:spacing w:val="1"/>
        </w:rPr>
        <w:t> </w:t>
      </w:r>
      <w:r>
        <w:rPr/>
        <w:t>productivity and biomass water productivity were 50 and 90%. The scenario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3273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10492kg/ha was recorded when 20mm WAD with 3-day irrigation interval 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stages;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 to grain yield and biomass yield were 0.83 kg/m</w:t>
      </w:r>
      <w:r>
        <w:rPr>
          <w:vertAlign w:val="superscript"/>
        </w:rPr>
        <w:t>3</w:t>
      </w:r>
      <w:r>
        <w:rPr>
          <w:vertAlign w:val="baseline"/>
        </w:rPr>
        <w:t> and 2.65 kg/m</w:t>
      </w:r>
      <w:r>
        <w:rPr>
          <w:vertAlign w:val="superscript"/>
        </w:rPr>
        <w:t>3</w:t>
      </w:r>
      <w:r>
        <w:rPr>
          <w:vertAlign w:val="baseline"/>
        </w:rPr>
        <w:t>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 that about 830 g of maize grain and 2.65 kg of dry matter was 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24"/>
          <w:vertAlign w:val="baseline"/>
        </w:rPr>
        <w:t> </w:t>
      </w:r>
      <w:r>
        <w:rPr>
          <w:vertAlign w:val="baseline"/>
        </w:rPr>
        <w:t>every</w:t>
      </w:r>
      <w:r>
        <w:rPr>
          <w:spacing w:val="20"/>
          <w:vertAlign w:val="baseline"/>
        </w:rPr>
        <w:t> </w:t>
      </w:r>
      <w:r>
        <w:rPr>
          <w:vertAlign w:val="baseline"/>
        </w:rPr>
        <w:t>cubic</w:t>
      </w:r>
      <w:r>
        <w:rPr>
          <w:spacing w:val="24"/>
          <w:vertAlign w:val="baseline"/>
        </w:rPr>
        <w:t> </w:t>
      </w:r>
      <w:r>
        <w:rPr>
          <w:vertAlign w:val="baseline"/>
        </w:rPr>
        <w:t>meters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12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110"/>
          <w:vertAlign w:val="baseline"/>
        </w:rPr>
        <w:t> </w:t>
      </w:r>
      <w:r>
        <w:rPr>
          <w:vertAlign w:val="baseline"/>
        </w:rPr>
        <w:t>interval   </w:t>
      </w:r>
      <w:r>
        <w:rPr>
          <w:spacing w:val="13"/>
          <w:vertAlign w:val="baseline"/>
        </w:rPr>
        <w:t> </w:t>
      </w:r>
      <w:r>
        <w:rPr>
          <w:vertAlign w:val="baseline"/>
        </w:rPr>
        <w:t>from   </w:t>
      </w:r>
      <w:r>
        <w:rPr>
          <w:spacing w:val="14"/>
          <w:vertAlign w:val="baseline"/>
        </w:rPr>
        <w:t> </w:t>
      </w:r>
      <w:r>
        <w:rPr>
          <w:vertAlign w:val="baseline"/>
        </w:rPr>
        <w:t>3</w:t>
      </w:r>
      <w:r>
        <w:rPr>
          <w:spacing w:val="25"/>
          <w:vertAlign w:val="baseline"/>
        </w:rPr>
        <w:t> </w:t>
      </w:r>
      <w:r>
        <w:rPr>
          <w:vertAlign w:val="baseline"/>
        </w:rPr>
        <w:t>-</w:t>
      </w:r>
      <w:r>
        <w:rPr>
          <w:spacing w:val="22"/>
          <w:vertAlign w:val="baseline"/>
        </w:rPr>
        <w:t> </w:t>
      </w:r>
      <w:r>
        <w:rPr>
          <w:vertAlign w:val="baseline"/>
        </w:rPr>
        <w:t>6</w:t>
      </w:r>
      <w:r>
        <w:rPr>
          <w:spacing w:val="24"/>
          <w:vertAlign w:val="baseline"/>
        </w:rPr>
        <w:t> </w:t>
      </w:r>
      <w:r>
        <w:rPr>
          <w:vertAlign w:val="baseline"/>
        </w:rPr>
        <w:t>days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1027" w:right="695"/>
        <w:jc w:val="both"/>
      </w:pPr>
      <w:r>
        <w:rPr/>
        <w:t>led to grain</w:t>
      </w:r>
      <w:r>
        <w:rPr>
          <w:spacing w:val="1"/>
        </w:rPr>
        <w:t> </w:t>
      </w:r>
      <w:r>
        <w:rPr/>
        <w:t>yield reduction of</w:t>
      </w:r>
      <w:r>
        <w:rPr>
          <w:spacing w:val="1"/>
        </w:rPr>
        <w:t> </w:t>
      </w:r>
      <w:r>
        <w:rPr/>
        <w:t>14.3, 30.8 and 48%, respectively, while the</w:t>
      </w:r>
      <w:r>
        <w:rPr>
          <w:spacing w:val="1"/>
        </w:rPr>
        <w:t> </w:t>
      </w:r>
      <w:r>
        <w:rPr/>
        <w:t>biomass yield reduction were 15.4, 31.3 and 45%, respectively. Imposing deficit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three</w:t>
      </w:r>
      <w:r>
        <w:rPr>
          <w:spacing w:val="2"/>
        </w:rPr>
        <w:t> </w:t>
      </w:r>
      <w:r>
        <w:rPr/>
        <w:t>growth</w:t>
      </w:r>
      <w:r>
        <w:rPr>
          <w:spacing w:val="-2"/>
        </w:rPr>
        <w:t> </w:t>
      </w:r>
      <w:r>
        <w:rPr/>
        <w:t>stages</w:t>
      </w:r>
      <w:r>
        <w:rPr>
          <w:spacing w:val="-1"/>
        </w:rPr>
        <w:t> </w:t>
      </w:r>
      <w:r>
        <w:rPr/>
        <w:t>led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grain and</w:t>
      </w:r>
      <w:r>
        <w:rPr>
          <w:spacing w:val="-1"/>
        </w:rPr>
        <w:t> </w:t>
      </w:r>
      <w:r>
        <w:rPr/>
        <w:t>biomass</w:t>
      </w:r>
      <w:r>
        <w:rPr>
          <w:spacing w:val="3"/>
        </w:rPr>
        <w:t> </w:t>
      </w:r>
      <w:r>
        <w:rPr/>
        <w:t>yield</w:t>
      </w:r>
      <w:r>
        <w:rPr>
          <w:spacing w:val="-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ranging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14.3</w:t>
      </w:r>
    </w:p>
    <w:p>
      <w:pPr>
        <w:pStyle w:val="BodyText"/>
        <w:spacing w:before="1"/>
        <w:ind w:left="1027" w:right="691"/>
        <w:jc w:val="both"/>
      </w:pPr>
      <w:r>
        <w:rPr/>
        <w:t>- 30.8%. </w:t>
      </w:r>
      <w:r>
        <w:rPr>
          <w:vertAlign w:val="subscript"/>
        </w:rPr>
        <w:t>.</w:t>
      </w:r>
      <w:r>
        <w:rPr>
          <w:vertAlign w:val="baseline"/>
        </w:rPr>
        <w:t>There was percentage grain yield increase value of 0.21, 1.84, and</w:t>
      </w:r>
      <w:r>
        <w:rPr>
          <w:spacing w:val="1"/>
          <w:vertAlign w:val="baseline"/>
        </w:rPr>
        <w:t> </w:t>
      </w:r>
      <w:r>
        <w:rPr>
          <w:vertAlign w:val="baseline"/>
        </w:rPr>
        <w:t>1.22%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plant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densities,</w:t>
      </w:r>
      <w:r>
        <w:rPr>
          <w:spacing w:val="1"/>
          <w:vertAlign w:val="baseline"/>
        </w:rPr>
        <w:t> </w:t>
      </w:r>
      <w:r>
        <w:rPr>
          <w:vertAlign w:val="baseline"/>
        </w:rPr>
        <w:t>55,556</w:t>
      </w:r>
      <w:r>
        <w:rPr>
          <w:spacing w:val="1"/>
          <w:vertAlign w:val="baseline"/>
        </w:rPr>
        <w:t> </w:t>
      </w:r>
      <w:r>
        <w:rPr>
          <w:vertAlign w:val="baseline"/>
        </w:rPr>
        <w:t>74,074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66,667,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 reduction value of 0.95% was recorded when 44,444 plants/ha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adopted.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72"/>
        <w:ind w:left="864" w:right="726"/>
        <w:jc w:val="center"/>
      </w:pPr>
      <w:bookmarkStart w:name="_bookmark5" w:id="6"/>
      <w:bookmarkEnd w:id="6"/>
      <w:r>
        <w:rPr>
          <w:b w:val="0"/>
        </w:rPr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pStyle w:val="Heading3"/>
        <w:tabs>
          <w:tab w:pos="8049" w:val="left" w:leader="none"/>
        </w:tabs>
        <w:spacing w:before="176"/>
        <w:ind w:left="367"/>
      </w:pPr>
      <w:bookmarkStart w:name="_TOC_250001" w:id="7"/>
      <w:bookmarkEnd w:id="7"/>
      <w:r>
        <w:rPr/>
        <w:t>TITLE</w:t>
        <w:tab/>
        <w:t>PAGE</w:t>
      </w:r>
    </w:p>
    <w:p>
      <w:pPr>
        <w:spacing w:after="0"/>
        <w:sectPr>
          <w:pgSz w:w="11910" w:h="16840"/>
          <w:pgMar w:header="0" w:footer="1015" w:top="1320" w:bottom="1651" w:left="1680" w:right="6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816" w:val="right" w:leader="dot"/>
            </w:tabs>
            <w:spacing w:before="471"/>
            <w:ind w:left="307" w:firstLine="0"/>
          </w:pPr>
          <w:hyperlink w:history="true" w:anchor="_TOC_250001">
            <w:r>
              <w:rPr/>
              <w:t>TITLE</w:t>
            </w:r>
            <w:r>
              <w:rPr>
                <w:spacing w:val="-1"/>
              </w:rPr>
              <w:t> </w:t>
            </w:r>
            <w:r>
              <w:rPr/>
              <w:t>PAGE…</w:t>
              <w:tab/>
              <w:t>ii</w:t>
            </w:r>
          </w:hyperlink>
        </w:p>
        <w:p>
          <w:pPr>
            <w:pStyle w:val="TOC2"/>
            <w:tabs>
              <w:tab w:pos="8807" w:val="right" w:leader="dot"/>
            </w:tabs>
            <w:spacing w:before="281"/>
            <w:ind w:left="307" w:firstLine="0"/>
            <w:rPr>
              <w:rFonts w:ascii="Calibri"/>
              <w:sz w:val="22"/>
            </w:rPr>
          </w:pPr>
          <w:hyperlink w:history="true" w:anchor="_bookmark0">
            <w:r>
              <w:rPr/>
              <w:t>DECLARATION</w:t>
              <w:tab/>
            </w:r>
            <w:r>
              <w:rPr>
                <w:rFonts w:ascii="Calibri"/>
                <w:sz w:val="22"/>
              </w:rPr>
              <w:t>iii</w:t>
            </w:r>
          </w:hyperlink>
        </w:p>
        <w:p>
          <w:pPr>
            <w:pStyle w:val="TOC2"/>
            <w:tabs>
              <w:tab w:pos="8808" w:val="right" w:leader="dot"/>
            </w:tabs>
            <w:spacing w:before="374"/>
            <w:ind w:left="307" w:firstLine="0"/>
            <w:rPr>
              <w:rFonts w:ascii="Calibri"/>
              <w:sz w:val="22"/>
            </w:rPr>
          </w:pPr>
          <w:hyperlink w:history="true" w:anchor="_bookmark1">
            <w:r>
              <w:rPr/>
              <w:t>CERTIFICATION</w:t>
              <w:tab/>
            </w:r>
            <w:r>
              <w:rPr>
                <w:rFonts w:ascii="Calibri"/>
                <w:sz w:val="22"/>
              </w:rPr>
              <w:t>iv</w:t>
            </w:r>
          </w:hyperlink>
        </w:p>
        <w:p>
          <w:pPr>
            <w:pStyle w:val="TOC2"/>
            <w:tabs>
              <w:tab w:pos="8808" w:val="right" w:leader="dot"/>
            </w:tabs>
            <w:ind w:left="307" w:firstLine="0"/>
            <w:rPr>
              <w:rFonts w:ascii="Calibri"/>
              <w:sz w:val="22"/>
            </w:rPr>
          </w:pPr>
          <w:hyperlink w:history="true" w:anchor="_bookmark2">
            <w:r>
              <w:rPr/>
              <w:t>DEDICATION</w:t>
              <w:tab/>
            </w:r>
            <w:r>
              <w:rPr>
                <w:rFonts w:ascii="Calibri"/>
                <w:sz w:val="22"/>
              </w:rPr>
              <w:t>v</w:t>
            </w:r>
          </w:hyperlink>
        </w:p>
        <w:p>
          <w:pPr>
            <w:pStyle w:val="TOC2"/>
            <w:tabs>
              <w:tab w:pos="8811" w:val="right" w:leader="dot"/>
            </w:tabs>
            <w:spacing w:before="375"/>
            <w:ind w:left="307" w:firstLine="0"/>
            <w:rPr>
              <w:rFonts w:ascii="Calibri"/>
              <w:sz w:val="22"/>
            </w:rPr>
          </w:pPr>
          <w:hyperlink w:history="true" w:anchor="_bookmark3">
            <w:r>
              <w:rPr/>
              <w:t>ACKNOWLEDGEMENT</w:t>
              <w:tab/>
            </w:r>
            <w:r>
              <w:rPr>
                <w:rFonts w:ascii="Calibri"/>
                <w:sz w:val="22"/>
              </w:rPr>
              <w:t>vi</w:t>
            </w:r>
          </w:hyperlink>
        </w:p>
        <w:p>
          <w:pPr>
            <w:pStyle w:val="TOC3"/>
            <w:tabs>
              <w:tab w:pos="8810" w:val="right" w:leader="dot"/>
            </w:tabs>
            <w:rPr>
              <w:rFonts w:ascii="Calibri"/>
              <w:b w:val="0"/>
              <w:i w:val="0"/>
              <w:sz w:val="22"/>
            </w:rPr>
          </w:pPr>
          <w:hyperlink w:history="true" w:anchor="_bookmark4">
            <w:r>
              <w:rPr>
                <w:b w:val="0"/>
                <w:i w:val="0"/>
                <w:sz w:val="24"/>
              </w:rPr>
              <w:t>ABSTRACT</w:t>
              <w:tab/>
            </w:r>
            <w:r>
              <w:rPr>
                <w:rFonts w:ascii="Calibri"/>
                <w:b w:val="0"/>
                <w:i w:val="0"/>
                <w:sz w:val="22"/>
              </w:rPr>
              <w:t>vii</w:t>
            </w:r>
          </w:hyperlink>
        </w:p>
        <w:p>
          <w:pPr>
            <w:pStyle w:val="TOC2"/>
            <w:tabs>
              <w:tab w:pos="8806" w:val="right" w:leader="dot"/>
            </w:tabs>
            <w:ind w:left="307" w:firstLine="0"/>
            <w:rPr>
              <w:rFonts w:ascii="Calibri"/>
              <w:sz w:val="22"/>
            </w:rPr>
          </w:pPr>
          <w:hyperlink w:history="true" w:anchor="_bookmark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</w:r>
            <w:r>
              <w:rPr>
                <w:rFonts w:ascii="Calibri"/>
                <w:sz w:val="22"/>
              </w:rPr>
              <w:t>iix</w:t>
            </w:r>
          </w:hyperlink>
        </w:p>
        <w:p>
          <w:pPr>
            <w:pStyle w:val="TOC2"/>
            <w:tabs>
              <w:tab w:pos="8808" w:val="right" w:leader="dot"/>
            </w:tabs>
            <w:spacing w:before="374"/>
            <w:ind w:left="307" w:firstLine="0"/>
            <w:rPr>
              <w:rFonts w:ascii="Calibri"/>
              <w:sz w:val="22"/>
            </w:rPr>
          </w:pPr>
          <w:hyperlink w:history="true" w:anchor="_bookmark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</w:r>
            <w:r>
              <w:rPr>
                <w:rFonts w:ascii="Calibri"/>
                <w:sz w:val="22"/>
              </w:rPr>
              <w:t>xiv</w:t>
            </w:r>
          </w:hyperlink>
        </w:p>
        <w:p>
          <w:pPr>
            <w:pStyle w:val="TOC2"/>
            <w:tabs>
              <w:tab w:pos="8810" w:val="right" w:leader="dot"/>
            </w:tabs>
            <w:ind w:left="307" w:firstLine="0"/>
            <w:rPr>
              <w:rFonts w:ascii="Calibri"/>
              <w:sz w:val="22"/>
            </w:rPr>
          </w:pPr>
          <w:hyperlink w:history="true" w:anchor="_bookmark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</w:r>
            <w:r>
              <w:rPr>
                <w:rFonts w:ascii="Calibri"/>
                <w:sz w:val="22"/>
              </w:rPr>
              <w:t>xvii</w:t>
            </w:r>
          </w:hyperlink>
        </w:p>
        <w:p>
          <w:pPr>
            <w:pStyle w:val="TOC2"/>
            <w:tabs>
              <w:tab w:pos="8809" w:val="right" w:leader="dot"/>
            </w:tabs>
            <w:ind w:left="307" w:firstLine="0"/>
            <w:rPr>
              <w:rFonts w:ascii="Calibri"/>
              <w:sz w:val="22"/>
            </w:rPr>
          </w:pPr>
          <w:hyperlink w:history="true" w:anchor="_bookmark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PLATES</w:t>
              <w:tab/>
            </w:r>
            <w:r>
              <w:rPr>
                <w:rFonts w:ascii="Calibri"/>
                <w:sz w:val="22"/>
              </w:rPr>
              <w:t>xix</w:t>
            </w:r>
          </w:hyperlink>
        </w:p>
        <w:p>
          <w:pPr>
            <w:pStyle w:val="TOC2"/>
            <w:tabs>
              <w:tab w:pos="8809" w:val="right" w:leader="dot"/>
            </w:tabs>
            <w:spacing w:before="375"/>
            <w:ind w:left="307" w:firstLine="0"/>
            <w:rPr>
              <w:rFonts w:ascii="Calibri"/>
              <w:sz w:val="22"/>
            </w:rPr>
          </w:pPr>
          <w:hyperlink w:history="true" w:anchor="_bookmark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APPENDICES</w:t>
              <w:tab/>
            </w:r>
            <w:r>
              <w:rPr>
                <w:rFonts w:ascii="Calibri"/>
                <w:sz w:val="22"/>
              </w:rPr>
              <w:t>xx</w:t>
            </w:r>
          </w:hyperlink>
        </w:p>
        <w:p>
          <w:pPr>
            <w:pStyle w:val="TOC2"/>
            <w:tabs>
              <w:tab w:pos="8763" w:val="right" w:leader="dot"/>
            </w:tabs>
            <w:spacing w:before="374"/>
            <w:ind w:left="307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ACRONYMNS AND ABBREVIATION</w:t>
            <w:tab/>
            <w:t>xxi</w:t>
          </w:r>
        </w:p>
        <w:p>
          <w:pPr>
            <w:pStyle w:val="TOC1"/>
            <w:spacing w:before="895"/>
          </w:pPr>
          <w:hyperlink w:history="true" w:anchor="_bookmark1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39" w:val="left" w:leader="none"/>
              <w:tab w:pos="8809" w:val="right" w:leader="dot"/>
            </w:tabs>
            <w:spacing w:line="240" w:lineRule="auto" w:before="377" w:after="0"/>
            <w:ind w:left="638" w:right="0" w:hanging="332"/>
            <w:jc w:val="left"/>
            <w:rPr>
              <w:rFonts w:ascii="Calibri"/>
              <w:sz w:val="22"/>
            </w:rPr>
          </w:pPr>
          <w:hyperlink w:history="true" w:anchor="_bookmark11">
            <w:r>
              <w:rPr/>
              <w:t>INTRODUCTION</w:t>
              <w:tab/>
            </w:r>
            <w:r>
              <w:rPr>
                <w:rFonts w:ascii="Calibri"/>
                <w:sz w:val="22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09" w:val="left" w:leader="none"/>
              <w:tab w:pos="8809" w:val="right" w:leader="dot"/>
            </w:tabs>
            <w:spacing w:line="240" w:lineRule="auto" w:before="375" w:after="0"/>
            <w:ind w:left="608" w:right="0" w:hanging="302"/>
            <w:jc w:val="left"/>
            <w:rPr>
              <w:sz w:val="22"/>
            </w:rPr>
          </w:pPr>
          <w:hyperlink w:history="true" w:anchor="_bookmark12">
            <w:r>
              <w:rPr/>
              <w:t>Background of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</w:r>
            <w:r>
              <w:rPr>
                <w:rFonts w:ascii="Calibri"/>
                <w:sz w:val="22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09" w:val="left" w:leader="none"/>
              <w:tab w:pos="8809" w:val="right" w:leader="dot"/>
            </w:tabs>
            <w:spacing w:line="240" w:lineRule="auto" w:before="377" w:after="0"/>
            <w:ind w:left="608" w:right="0" w:hanging="302"/>
            <w:jc w:val="left"/>
            <w:rPr>
              <w:sz w:val="22"/>
            </w:rPr>
          </w:pPr>
          <w:hyperlink w:history="true" w:anchor="_bookmark13">
            <w:r>
              <w:rPr/>
              <w:t>Statement</w:t>
            </w:r>
            <w:r>
              <w:rPr>
                <w:spacing w:val="119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</w:r>
            <w:r>
              <w:rPr>
                <w:rFonts w:ascii="Calibri"/>
                <w:sz w:val="22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09" w:val="left" w:leader="none"/>
              <w:tab w:pos="8809" w:val="right" w:leader="dot"/>
            </w:tabs>
            <w:spacing w:line="240" w:lineRule="auto" w:before="377" w:after="0"/>
            <w:ind w:left="608" w:right="0" w:hanging="302"/>
            <w:jc w:val="left"/>
            <w:rPr>
              <w:sz w:val="22"/>
            </w:rPr>
          </w:pPr>
          <w:hyperlink w:history="true" w:anchor="_bookmark14">
            <w:r>
              <w:rPr/>
              <w:t>Justification</w:t>
              <w:tab/>
            </w:r>
            <w:r>
              <w:rPr>
                <w:rFonts w:ascii="Calibri"/>
                <w:sz w:val="22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09" w:val="left" w:leader="none"/>
              <w:tab w:pos="8809" w:val="right" w:leader="dot"/>
            </w:tabs>
            <w:spacing w:line="240" w:lineRule="auto" w:before="374" w:after="240"/>
            <w:ind w:left="608" w:right="0" w:hanging="302"/>
            <w:jc w:val="left"/>
            <w:rPr>
              <w:sz w:val="22"/>
            </w:rPr>
          </w:pPr>
          <w:hyperlink w:history="true" w:anchor="_bookmark15">
            <w:r>
              <w:rPr/>
              <w:t>Objectives</w:t>
              <w:tab/>
            </w:r>
            <w:r>
              <w:rPr>
                <w:rFonts w:ascii="Calibri"/>
                <w:sz w:val="22"/>
              </w:rPr>
              <w:t>5</w:t>
            </w:r>
          </w:hyperlink>
        </w:p>
        <w:p>
          <w:pPr>
            <w:pStyle w:val="TOC1"/>
          </w:pPr>
          <w:hyperlink w:history="true" w:anchor="_bookmark1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36" w:val="left" w:leader="none"/>
              <w:tab w:pos="937" w:val="left" w:leader="none"/>
              <w:tab w:pos="8697" w:val="left" w:leader="dot"/>
            </w:tabs>
            <w:spacing w:line="240" w:lineRule="auto" w:before="375" w:after="0"/>
            <w:ind w:left="936" w:right="0" w:hanging="630"/>
            <w:jc w:val="left"/>
            <w:rPr>
              <w:rFonts w:ascii="Calibri"/>
              <w:sz w:val="22"/>
            </w:rPr>
          </w:pPr>
          <w:hyperlink w:history="true" w:anchor="_bookmark17">
            <w:r>
              <w:rPr/>
              <w:t>LITERATURE</w:t>
            </w:r>
            <w:r>
              <w:rPr>
                <w:spacing w:val="-3"/>
              </w:rPr>
              <w:t> </w:t>
            </w:r>
            <w:r>
              <w:rPr/>
              <w:t>REVIEW</w:t>
              <w:tab/>
            </w:r>
            <w:r>
              <w:rPr>
                <w:rFonts w:ascii="Calibri"/>
                <w:sz w:val="22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89" w:val="left" w:leader="none"/>
              <w:tab w:pos="990" w:val="left" w:leader="none"/>
              <w:tab w:pos="8697" w:val="left" w:leader="dot"/>
            </w:tabs>
            <w:spacing w:line="240" w:lineRule="auto" w:before="377" w:after="0"/>
            <w:ind w:left="989" w:right="0" w:hanging="683"/>
            <w:jc w:val="left"/>
          </w:pPr>
          <w:hyperlink w:history="true" w:anchor="_bookmark18">
            <w:r>
              <w:rPr>
                <w:w w:val="110"/>
              </w:rPr>
              <w:t>Drip</w:t>
            </w:r>
            <w:r>
              <w:rPr>
                <w:spacing w:val="-7"/>
                <w:w w:val="110"/>
              </w:rPr>
              <w:t> </w:t>
            </w:r>
            <w:r>
              <w:rPr>
                <w:w w:val="110"/>
              </w:rPr>
              <w:t>Irrigation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Hydraulics</w:t>
              <w:tab/>
            </w:r>
            <w:r>
              <w:rPr>
                <w:rFonts w:ascii="Calibri"/>
                <w:w w:val="110"/>
                <w:sz w:val="22"/>
              </w:rPr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8" w:val="left" w:leader="none"/>
              <w:tab w:pos="8687" w:val="left" w:leader="dot"/>
            </w:tabs>
            <w:spacing w:line="240" w:lineRule="auto" w:before="369" w:after="0"/>
            <w:ind w:left="1027" w:right="0" w:hanging="721"/>
            <w:jc w:val="left"/>
          </w:pPr>
          <w:hyperlink w:history="true" w:anchor="_bookmark19">
            <w:r>
              <w:rPr>
                <w:w w:val="110"/>
              </w:rPr>
              <w:t>Measures</w:t>
            </w:r>
            <w:r>
              <w:rPr>
                <w:spacing w:val="-4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Discharge</w:t>
            </w:r>
            <w:r>
              <w:rPr>
                <w:spacing w:val="-5"/>
                <w:w w:val="110"/>
              </w:rPr>
              <w:t> </w:t>
            </w:r>
            <w:r>
              <w:rPr>
                <w:w w:val="110"/>
              </w:rPr>
              <w:t>Uniformity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(DU)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8" w:val="left" w:leader="none"/>
              <w:tab w:pos="8687" w:val="left" w:leader="dot"/>
            </w:tabs>
            <w:spacing w:line="240" w:lineRule="auto" w:before="377" w:after="0"/>
            <w:ind w:left="1027" w:right="0" w:hanging="721"/>
            <w:jc w:val="left"/>
          </w:pPr>
          <w:hyperlink w:history="true" w:anchor="_bookmark20">
            <w:r>
              <w:rPr>
                <w:w w:val="110"/>
              </w:rPr>
              <w:t>Emitter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flow</w:t>
            </w:r>
            <w:r>
              <w:rPr>
                <w:spacing w:val="-5"/>
                <w:w w:val="110"/>
              </w:rPr>
              <w:t> </w:t>
            </w:r>
            <w:r>
              <w:rPr>
                <w:w w:val="110"/>
              </w:rPr>
              <w:t>variation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8" w:val="left" w:leader="none"/>
              <w:tab w:pos="8687" w:val="left" w:leader="dot"/>
            </w:tabs>
            <w:spacing w:line="240" w:lineRule="auto" w:before="377" w:after="0"/>
            <w:ind w:left="1027" w:right="0" w:hanging="721"/>
            <w:jc w:val="left"/>
          </w:pPr>
          <w:hyperlink w:history="true" w:anchor="_bookmark21">
            <w:r>
              <w:rPr/>
              <w:t>Emission</w:t>
            </w:r>
            <w:r>
              <w:rPr>
                <w:spacing w:val="-1"/>
              </w:rPr>
              <w:t> </w:t>
            </w:r>
            <w:r>
              <w:rPr/>
              <w:t>Uniformity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8" w:val="left" w:leader="none"/>
              <w:tab w:pos="8687" w:val="left" w:leader="dot"/>
            </w:tabs>
            <w:spacing w:line="240" w:lineRule="auto" w:before="375" w:after="0"/>
            <w:ind w:left="1027" w:right="0" w:hanging="721"/>
            <w:jc w:val="left"/>
          </w:pPr>
          <w:hyperlink w:history="true" w:anchor="_bookmark22">
            <w:r>
              <w:rPr>
                <w:w w:val="110"/>
              </w:rPr>
              <w:t>Discharge</w:t>
            </w:r>
            <w:r>
              <w:rPr>
                <w:spacing w:val="-4"/>
                <w:w w:val="110"/>
              </w:rPr>
              <w:t> </w:t>
            </w:r>
            <w:r>
              <w:rPr>
                <w:w w:val="110"/>
              </w:rPr>
              <w:t>Coefficient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-4"/>
                <w:w w:val="110"/>
              </w:rPr>
              <w:t> </w:t>
            </w:r>
            <w:r>
              <w:rPr>
                <w:w w:val="110"/>
              </w:rPr>
              <w:t>Variation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8" w:val="left" w:leader="none"/>
              <w:tab w:pos="8567" w:val="left" w:leader="dot"/>
            </w:tabs>
            <w:spacing w:line="240" w:lineRule="auto" w:before="377" w:after="0"/>
            <w:ind w:left="1027" w:right="0" w:hanging="721"/>
            <w:jc w:val="left"/>
          </w:pPr>
          <w:hyperlink w:history="true" w:anchor="_bookmark23">
            <w:r>
              <w:rPr>
                <w:w w:val="110"/>
              </w:rPr>
              <w:t>Application</w:t>
            </w:r>
            <w:r>
              <w:rPr>
                <w:spacing w:val="-4"/>
                <w:w w:val="110"/>
              </w:rPr>
              <w:t> </w:t>
            </w:r>
            <w:r>
              <w:rPr>
                <w:w w:val="110"/>
              </w:rPr>
              <w:t>Efficiency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08" w:val="left" w:leader="none"/>
              <w:tab w:pos="1009" w:val="left" w:leader="none"/>
              <w:tab w:pos="8584" w:val="left" w:leader="dot"/>
            </w:tabs>
            <w:spacing w:line="240" w:lineRule="auto" w:before="381" w:after="0"/>
            <w:ind w:left="1008" w:right="0" w:hanging="702"/>
            <w:jc w:val="left"/>
          </w:pPr>
          <w:hyperlink w:history="true" w:anchor="_bookmark24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Irrigation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4"/>
              </w:rPr>
              <w:t> </w:t>
            </w:r>
            <w:r>
              <w:rPr/>
              <w:t>Requirement</w:t>
              <w:tab/>
            </w:r>
            <w:r>
              <w:rPr>
                <w:rFonts w:ascii="Calibri"/>
                <w:sz w:val="22"/>
              </w:rPr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08" w:val="left" w:leader="none"/>
              <w:tab w:pos="1009" w:val="left" w:leader="none"/>
              <w:tab w:pos="8584" w:val="left" w:leader="dot"/>
            </w:tabs>
            <w:spacing w:line="240" w:lineRule="auto" w:before="375" w:after="0"/>
            <w:ind w:left="1008" w:right="0" w:hanging="702"/>
            <w:jc w:val="left"/>
          </w:pPr>
          <w:hyperlink w:history="true" w:anchor="_bookmark25">
            <w:r>
              <w:rPr/>
              <w:t>Deficit</w:t>
            </w:r>
            <w:r>
              <w:rPr>
                <w:spacing w:val="-2"/>
              </w:rPr>
              <w:t> </w:t>
            </w:r>
            <w:r>
              <w:rPr/>
              <w:t>Irrigation</w:t>
            </w:r>
            <w:r>
              <w:rPr>
                <w:spacing w:val="-3"/>
              </w:rPr>
              <w:t> </w:t>
            </w:r>
            <w:r>
              <w:rPr/>
              <w:t>Schedulling</w:t>
              <w:tab/>
            </w:r>
            <w:r>
              <w:rPr>
                <w:rFonts w:ascii="Calibri"/>
                <w:sz w:val="22"/>
              </w:rPr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08" w:val="left" w:leader="none"/>
              <w:tab w:pos="1009" w:val="left" w:leader="none"/>
              <w:tab w:pos="8584" w:val="left" w:leader="dot"/>
            </w:tabs>
            <w:spacing w:line="240" w:lineRule="auto" w:before="377" w:after="0"/>
            <w:ind w:left="1008" w:right="0" w:hanging="702"/>
            <w:jc w:val="left"/>
          </w:pPr>
          <w:hyperlink w:history="true" w:anchor="_bookmark26">
            <w:r>
              <w:rPr/>
              <w:t>Growth-</w:t>
            </w:r>
            <w:r>
              <w:rPr>
                <w:spacing w:val="-4"/>
              </w:rPr>
              <w:t> </w:t>
            </w:r>
            <w:r>
              <w:rPr/>
              <w:t>Stage</w:t>
            </w:r>
            <w:r>
              <w:rPr>
                <w:spacing w:val="-4"/>
              </w:rPr>
              <w:t> </w:t>
            </w:r>
            <w:r>
              <w:rPr/>
              <w:t>Deficit</w:t>
            </w:r>
            <w:r>
              <w:rPr>
                <w:spacing w:val="-1"/>
              </w:rPr>
              <w:t> </w:t>
            </w:r>
            <w:r>
              <w:rPr/>
              <w:t>Irrigation</w:t>
              <w:tab/>
            </w:r>
            <w:r>
              <w:rPr>
                <w:rFonts w:ascii="Calibri"/>
                <w:sz w:val="22"/>
              </w:rPr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03" w:val="left" w:leader="none"/>
              <w:tab w:pos="1004" w:val="left" w:leader="none"/>
              <w:tab w:pos="8584" w:val="left" w:leader="dot"/>
            </w:tabs>
            <w:spacing w:line="240" w:lineRule="auto" w:before="377" w:after="0"/>
            <w:ind w:left="1003" w:right="0" w:hanging="697"/>
            <w:jc w:val="left"/>
          </w:pPr>
          <w:hyperlink w:history="true" w:anchor="_bookmark27">
            <w:r>
              <w:rPr/>
              <w:t>Growth</w:t>
            </w:r>
            <w:r>
              <w:rPr>
                <w:spacing w:val="-8"/>
              </w:rPr>
              <w:t> </w:t>
            </w:r>
            <w:r>
              <w:rPr/>
              <w:t>Stages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Maize</w:t>
              <w:tab/>
            </w:r>
            <w:r>
              <w:rPr>
                <w:rFonts w:ascii="Calibri"/>
                <w:sz w:val="22"/>
              </w:rPr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08" w:val="left" w:leader="none"/>
              <w:tab w:pos="1009" w:val="left" w:leader="none"/>
              <w:tab w:pos="8584" w:val="left" w:leader="dot"/>
            </w:tabs>
            <w:spacing w:line="240" w:lineRule="auto" w:before="375" w:after="0"/>
            <w:ind w:left="1008" w:right="0" w:hanging="702"/>
            <w:jc w:val="left"/>
          </w:pPr>
          <w:hyperlink w:history="true" w:anchor="_bookmark28">
            <w:r>
              <w:rPr/>
              <w:t>Crop</w:t>
            </w:r>
            <w:r>
              <w:rPr>
                <w:spacing w:val="-2"/>
              </w:rPr>
              <w:t> </w:t>
            </w:r>
            <w:r>
              <w:rPr/>
              <w:t>Evapotranspiration</w:t>
              <w:tab/>
            </w:r>
            <w:r>
              <w:rPr>
                <w:rFonts w:ascii="Calibri"/>
                <w:sz w:val="22"/>
              </w:rPr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68" w:val="left" w:leader="none"/>
              <w:tab w:pos="8567" w:val="left" w:leader="dot"/>
            </w:tabs>
            <w:spacing w:line="240" w:lineRule="auto" w:before="372" w:after="0"/>
            <w:ind w:left="967" w:right="0" w:hanging="661"/>
            <w:jc w:val="left"/>
          </w:pPr>
          <w:hyperlink w:history="true" w:anchor="_bookmark29">
            <w:r>
              <w:rPr/>
              <w:t>Crop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use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68" w:val="left" w:leader="none"/>
              <w:tab w:pos="3908" w:val="left" w:leader="none"/>
              <w:tab w:pos="4628" w:val="left" w:leader="none"/>
              <w:tab w:pos="5348" w:val="left" w:leader="none"/>
              <w:tab w:pos="6068" w:val="left" w:leader="none"/>
              <w:tab w:pos="6788" w:val="left" w:leader="none"/>
              <w:tab w:pos="8548" w:val="left" w:leader="none"/>
            </w:tabs>
            <w:spacing w:line="240" w:lineRule="auto" w:before="379" w:after="0"/>
            <w:ind w:left="967" w:right="0" w:hanging="661"/>
            <w:jc w:val="left"/>
          </w:pPr>
          <w:hyperlink w:history="true" w:anchor="_TOC_250000">
            <w:r>
              <w:rPr/>
              <w:t>Crop</w:t>
            </w:r>
            <w:r>
              <w:rPr>
                <w:spacing w:val="119"/>
              </w:rPr>
              <w:t> </w:t>
            </w:r>
            <w:r>
              <w:rPr/>
              <w:t>yield and</w:t>
            </w:r>
            <w:r>
              <w:rPr>
                <w:spacing w:val="1"/>
              </w:rPr>
              <w:t> </w:t>
            </w:r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use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567" w:val="left" w:leader="dot"/>
            </w:tabs>
            <w:spacing w:line="240" w:lineRule="auto" w:before="237" w:after="0"/>
            <w:ind w:left="1027" w:right="0" w:hanging="721"/>
            <w:jc w:val="left"/>
          </w:pPr>
          <w:hyperlink w:history="true" w:anchor="_bookmark30">
            <w:r>
              <w:rPr/>
              <w:t>Soil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Balance</w:t>
              <w:tab/>
              <w:t>19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567" w:val="left" w:leader="dot"/>
            </w:tabs>
            <w:spacing w:line="240" w:lineRule="auto" w:before="377" w:after="0"/>
            <w:ind w:left="1027" w:right="0" w:hanging="721"/>
            <w:jc w:val="left"/>
          </w:pPr>
          <w:hyperlink w:history="true" w:anchor="_bookmark31">
            <w:r>
              <w:rPr/>
              <w:t>Effective</w:t>
            </w:r>
            <w:r>
              <w:rPr>
                <w:spacing w:val="-3"/>
              </w:rPr>
              <w:t> </w:t>
            </w:r>
            <w:r>
              <w:rPr/>
              <w:t>Rainfall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7" w:val="left" w:leader="none"/>
              <w:tab w:pos="908" w:val="left" w:leader="none"/>
              <w:tab w:pos="8584" w:val="left" w:leader="dot"/>
            </w:tabs>
            <w:spacing w:line="240" w:lineRule="auto" w:before="380" w:after="0"/>
            <w:ind w:left="907" w:right="0" w:hanging="601"/>
            <w:jc w:val="left"/>
          </w:pPr>
          <w:hyperlink w:history="true" w:anchor="_bookmark32">
            <w:r>
              <w:rPr/>
              <w:t>Crop Water</w:t>
            </w:r>
            <w:r>
              <w:rPr>
                <w:spacing w:val="-3"/>
              </w:rPr>
              <w:t> </w:t>
            </w:r>
            <w:r>
              <w:rPr/>
              <w:t>Productivity</w:t>
            </w:r>
          </w:hyperlink>
          <w:r>
            <w:rPr/>
            <w:tab/>
          </w:r>
          <w:r>
            <w:rPr>
              <w:rFonts w:ascii="Calibri"/>
              <w:sz w:val="22"/>
            </w:rPr>
            <w:t>20</w:t>
          </w:r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548" w:val="left" w:leader="dot"/>
            </w:tabs>
            <w:spacing w:line="240" w:lineRule="auto" w:before="375" w:after="0"/>
            <w:ind w:left="1027" w:right="0" w:hanging="721"/>
            <w:jc w:val="left"/>
          </w:pPr>
          <w:r>
            <w:rPr/>
            <w:t>Economic</w:t>
          </w:r>
          <w:r>
            <w:rPr>
              <w:spacing w:val="-3"/>
            </w:rPr>
            <w:t> </w:t>
          </w:r>
          <w:r>
            <w:rPr/>
            <w:t>Evalua</w:t>
            <w:tab/>
            <w:t>20</w:t>
          </w:r>
        </w:p>
        <w:p>
          <w:pPr>
            <w:pStyle w:val="TOC2"/>
            <w:numPr>
              <w:ilvl w:val="1"/>
              <w:numId w:val="2"/>
            </w:numPr>
            <w:tabs>
              <w:tab w:pos="957" w:val="left" w:leader="none"/>
              <w:tab w:pos="958" w:val="left" w:leader="none"/>
              <w:tab w:pos="8584" w:val="left" w:leader="dot"/>
            </w:tabs>
            <w:spacing w:line="240" w:lineRule="auto" w:before="244" w:after="0"/>
            <w:ind w:left="958" w:right="0" w:hanging="651"/>
            <w:jc w:val="left"/>
          </w:pPr>
          <w:hyperlink w:history="true" w:anchor="_bookmark33">
            <w:r>
              <w:rPr/>
              <w:t>The</w:t>
            </w:r>
            <w:r>
              <w:rPr>
                <w:spacing w:val="9"/>
              </w:rPr>
              <w:t> </w:t>
            </w:r>
            <w:r>
              <w:rPr/>
              <w:t>AquaCrop</w:t>
            </w:r>
            <w:r>
              <w:rPr>
                <w:spacing w:val="13"/>
              </w:rPr>
              <w:t> </w:t>
            </w:r>
            <w:r>
              <w:rPr/>
              <w:t>Model</w:t>
            </w:r>
          </w:hyperlink>
          <w:r>
            <w:rPr/>
            <w:tab/>
          </w:r>
          <w:r>
            <w:rPr>
              <w:rFonts w:ascii="Calibri"/>
              <w:sz w:val="22"/>
            </w:rPr>
            <w:t>21</w:t>
          </w:r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567" w:val="left" w:leader="dot"/>
            </w:tabs>
            <w:spacing w:line="240" w:lineRule="auto" w:before="370" w:after="20"/>
            <w:ind w:left="1027" w:right="0" w:hanging="721"/>
            <w:jc w:val="left"/>
          </w:pPr>
          <w:hyperlink w:history="true" w:anchor="_bookmark34">
            <w:r>
              <w:rPr/>
              <w:t>Sub-Models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AquaCrop</w:t>
            </w:r>
          </w:hyperlink>
          <w:r>
            <w:rPr/>
            <w:tab/>
            <w:t>25</w:t>
          </w:r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807" w:val="right" w:leader="dot"/>
            </w:tabs>
            <w:spacing w:line="240" w:lineRule="auto" w:before="64" w:after="0"/>
            <w:ind w:left="1027" w:right="0" w:hanging="721"/>
            <w:jc w:val="left"/>
          </w:pPr>
          <w:hyperlink w:history="true" w:anchor="_bookmark35">
            <w:r>
              <w:rPr/>
              <w:t>AquaCrop</w:t>
            </w:r>
            <w:r>
              <w:rPr>
                <w:spacing w:val="9"/>
              </w:rPr>
              <w:t> </w:t>
            </w:r>
            <w:r>
              <w:rPr/>
              <w:t>Input</w:t>
            </w:r>
            <w:r>
              <w:rPr>
                <w:spacing w:val="8"/>
              </w:rPr>
              <w:t> </w:t>
            </w:r>
            <w:r>
              <w:rPr/>
              <w:t>Parameters</w:t>
            </w:r>
          </w:hyperlink>
          <w:r>
            <w:rPr/>
            <w:tab/>
            <w:t>25</w:t>
          </w:r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807" w:val="right" w:leader="dot"/>
            </w:tabs>
            <w:spacing w:line="240" w:lineRule="auto" w:before="378" w:after="0"/>
            <w:ind w:left="1027" w:right="0" w:hanging="721"/>
            <w:jc w:val="left"/>
          </w:pPr>
          <w:hyperlink w:history="true" w:anchor="_bookmark36">
            <w:r>
              <w:rPr/>
              <w:t>Outputs</w:t>
            </w:r>
            <w:r>
              <w:rPr>
                <w:spacing w:val="-1"/>
              </w:rPr>
              <w:t> </w:t>
            </w:r>
            <w:r>
              <w:rPr/>
              <w:t>of AquaCrop Model</w:t>
            </w:r>
          </w:hyperlink>
          <w:r>
            <w:rPr/>
            <w:tab/>
            <w:t>28</w:t>
          </w:r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809" w:val="right" w:leader="dot"/>
            </w:tabs>
            <w:spacing w:line="240" w:lineRule="auto" w:before="379" w:after="0"/>
            <w:ind w:left="1027" w:right="0" w:hanging="721"/>
            <w:jc w:val="left"/>
          </w:pPr>
          <w:hyperlink w:history="true" w:anchor="_bookmark37">
            <w:r>
              <w:rPr/>
              <w:t>Validation</w:t>
            </w:r>
            <w:r>
              <w:rPr>
                <w:spacing w:val="-1"/>
              </w:rPr>
              <w:t> </w:t>
            </w:r>
            <w:r>
              <w:rPr/>
              <w:t>and Calibration of</w:t>
            </w:r>
            <w:r>
              <w:rPr>
                <w:spacing w:val="-1"/>
              </w:rPr>
              <w:t> </w:t>
            </w:r>
            <w:r>
              <w:rPr/>
              <w:t>Models</w:t>
            </w:r>
          </w:hyperlink>
          <w:r>
            <w:rPr/>
            <w:tab/>
          </w:r>
          <w:r>
            <w:rPr>
              <w:rFonts w:ascii="Calibri"/>
              <w:sz w:val="22"/>
            </w:rPr>
            <w:t>29</w:t>
          </w:r>
        </w:p>
        <w:p>
          <w:pPr>
            <w:pStyle w:val="TOC2"/>
            <w:numPr>
              <w:ilvl w:val="2"/>
              <w:numId w:val="2"/>
            </w:numPr>
            <w:tabs>
              <w:tab w:pos="1028" w:val="left" w:leader="none"/>
              <w:tab w:pos="8807" w:val="right" w:leader="dot"/>
            </w:tabs>
            <w:spacing w:line="240" w:lineRule="auto" w:before="372" w:after="0"/>
            <w:ind w:left="1027" w:right="0" w:hanging="721"/>
            <w:jc w:val="left"/>
          </w:pPr>
          <w:hyperlink w:history="true" w:anchor="_bookmark38">
            <w:r>
              <w:rPr/>
              <w:t>Sensitivity</w:t>
            </w:r>
            <w:r>
              <w:rPr>
                <w:spacing w:val="-9"/>
              </w:rPr>
              <w:t> </w:t>
            </w:r>
            <w:r>
              <w:rPr/>
              <w:t>Analysis</w:t>
            </w:r>
          </w:hyperlink>
          <w:r>
            <w:rPr/>
            <w:tab/>
            <w:t>31</w:t>
          </w:r>
        </w:p>
        <w:p>
          <w:pPr>
            <w:pStyle w:val="TOC2"/>
            <w:numPr>
              <w:ilvl w:val="2"/>
              <w:numId w:val="2"/>
            </w:numPr>
            <w:tabs>
              <w:tab w:pos="1028" w:val="left" w:leader="none"/>
              <w:tab w:pos="8807" w:val="right" w:leader="dot"/>
            </w:tabs>
            <w:spacing w:line="240" w:lineRule="auto" w:before="374" w:after="0"/>
            <w:ind w:left="1027" w:right="0" w:hanging="721"/>
            <w:jc w:val="left"/>
          </w:pPr>
          <w:hyperlink w:history="true" w:anchor="_bookmark39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Evaluation of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  <w:t>32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340" w:bottom="1651" w:left="1680" w:right="6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Heading3"/>
        <w:ind w:left="307"/>
      </w:pPr>
      <w:hyperlink w:history="true" w:anchor="_bookmark40">
        <w:r>
          <w:rPr/>
          <w:t>CHAPTER</w:t>
        </w:r>
        <w:r>
          <w:rPr>
            <w:spacing w:val="-2"/>
          </w:rPr>
          <w:t> </w:t>
        </w:r>
        <w:r>
          <w:rPr/>
          <w:t>THREE</w:t>
        </w:r>
      </w:hyperlink>
    </w:p>
    <w:p>
      <w:pPr>
        <w:pStyle w:val="ListParagraph"/>
        <w:numPr>
          <w:ilvl w:val="1"/>
          <w:numId w:val="3"/>
        </w:numPr>
        <w:tabs>
          <w:tab w:pos="986" w:val="left" w:leader="none"/>
          <w:tab w:pos="987" w:val="left" w:leader="none"/>
          <w:tab w:pos="8809" w:val="right" w:leader="dot"/>
        </w:tabs>
        <w:spacing w:line="240" w:lineRule="auto" w:before="375" w:after="0"/>
        <w:ind w:left="986" w:right="0" w:hanging="680"/>
        <w:jc w:val="left"/>
        <w:rPr>
          <w:rFonts w:ascii="Calibri"/>
          <w:sz w:val="22"/>
        </w:rPr>
      </w:pPr>
      <w:hyperlink w:history="true" w:anchor="_bookmark41">
        <w:r>
          <w:rPr>
            <w:sz w:val="24"/>
          </w:rPr>
          <w:t>MATERIALS</w:t>
        </w:r>
        <w:r>
          <w:rPr>
            <w:spacing w:val="-1"/>
            <w:sz w:val="24"/>
          </w:rPr>
          <w:t> </w:t>
        </w:r>
        <w:r>
          <w:rPr>
            <w:sz w:val="24"/>
          </w:rPr>
          <w:t>AND</w:t>
        </w:r>
        <w:r>
          <w:rPr>
            <w:spacing w:val="-1"/>
            <w:sz w:val="24"/>
          </w:rPr>
          <w:t> </w:t>
        </w:r>
        <w:r>
          <w:rPr>
            <w:sz w:val="24"/>
          </w:rPr>
          <w:t>METHODS</w:t>
        </w:r>
      </w:hyperlink>
      <w:r>
        <w:rPr>
          <w:sz w:val="24"/>
        </w:rPr>
        <w:tab/>
      </w:r>
      <w:r>
        <w:rPr>
          <w:rFonts w:ascii="Calibri"/>
          <w:sz w:val="22"/>
        </w:rPr>
        <w:t>34</w:t>
      </w:r>
    </w:p>
    <w:p>
      <w:pPr>
        <w:pStyle w:val="ListParagraph"/>
        <w:numPr>
          <w:ilvl w:val="1"/>
          <w:numId w:val="3"/>
        </w:numPr>
        <w:tabs>
          <w:tab w:pos="907" w:val="left" w:leader="none"/>
          <w:tab w:pos="908" w:val="left" w:leader="none"/>
          <w:tab w:pos="8809" w:val="right" w:leader="dot"/>
        </w:tabs>
        <w:spacing w:line="240" w:lineRule="auto" w:before="377" w:after="0"/>
        <w:ind w:left="907" w:right="0" w:hanging="601"/>
        <w:jc w:val="left"/>
        <w:rPr>
          <w:sz w:val="24"/>
        </w:rPr>
      </w:pPr>
      <w:hyperlink w:history="true" w:anchor="_bookmark42">
        <w:r>
          <w:rPr>
            <w:sz w:val="24"/>
          </w:rPr>
          <w:t>The</w:t>
        </w:r>
        <w:r>
          <w:rPr>
            <w:spacing w:val="-2"/>
            <w:sz w:val="24"/>
          </w:rPr>
          <w:t> </w:t>
        </w:r>
        <w:r>
          <w:rPr>
            <w:sz w:val="24"/>
          </w:rPr>
          <w:t>Study</w:t>
        </w:r>
        <w:r>
          <w:rPr>
            <w:spacing w:val="-8"/>
            <w:sz w:val="24"/>
          </w:rPr>
          <w:t> </w:t>
        </w:r>
        <w:r>
          <w:rPr>
            <w:sz w:val="24"/>
          </w:rPr>
          <w:t>Area</w:t>
        </w:r>
      </w:hyperlink>
      <w:r>
        <w:rPr>
          <w:sz w:val="24"/>
        </w:rPr>
        <w:tab/>
      </w:r>
      <w:r>
        <w:rPr>
          <w:rFonts w:ascii="Calibri"/>
          <w:sz w:val="22"/>
        </w:rPr>
        <w:t>34</w:t>
      </w:r>
    </w:p>
    <w:p>
      <w:pPr>
        <w:pStyle w:val="ListParagraph"/>
        <w:numPr>
          <w:ilvl w:val="1"/>
          <w:numId w:val="3"/>
        </w:numPr>
        <w:tabs>
          <w:tab w:pos="957" w:val="left" w:leader="none"/>
          <w:tab w:pos="958" w:val="left" w:leader="none"/>
          <w:tab w:pos="8809" w:val="right" w:leader="dot"/>
        </w:tabs>
        <w:spacing w:line="240" w:lineRule="auto" w:before="377" w:after="0"/>
        <w:ind w:left="958" w:right="0" w:hanging="651"/>
        <w:jc w:val="left"/>
        <w:rPr>
          <w:sz w:val="24"/>
        </w:rPr>
      </w:pPr>
      <w:hyperlink w:history="true" w:anchor="_bookmark43">
        <w:r>
          <w:rPr>
            <w:sz w:val="24"/>
          </w:rPr>
          <w:t>Experimental</w:t>
        </w:r>
        <w:r>
          <w:rPr>
            <w:spacing w:val="-1"/>
            <w:sz w:val="24"/>
          </w:rPr>
          <w:t> </w:t>
        </w:r>
        <w:r>
          <w:rPr>
            <w:sz w:val="24"/>
          </w:rPr>
          <w:t>Treatment Description</w:t>
          <w:tab/>
        </w:r>
        <w:r>
          <w:rPr>
            <w:rFonts w:ascii="Calibri"/>
            <w:sz w:val="22"/>
          </w:rPr>
          <w:t>37</w:t>
        </w:r>
      </w:hyperlink>
    </w:p>
    <w:p>
      <w:pPr>
        <w:pStyle w:val="ListParagraph"/>
        <w:numPr>
          <w:ilvl w:val="1"/>
          <w:numId w:val="3"/>
        </w:numPr>
        <w:tabs>
          <w:tab w:pos="957" w:val="left" w:leader="none"/>
          <w:tab w:pos="958" w:val="left" w:leader="none"/>
          <w:tab w:pos="8809" w:val="right" w:leader="dot"/>
        </w:tabs>
        <w:spacing w:line="240" w:lineRule="auto" w:before="374" w:after="0"/>
        <w:ind w:left="958" w:right="0" w:hanging="651"/>
        <w:jc w:val="left"/>
        <w:rPr>
          <w:sz w:val="24"/>
        </w:rPr>
      </w:pPr>
      <w:hyperlink w:history="true" w:anchor="_bookmark44">
        <w:r>
          <w:rPr>
            <w:sz w:val="24"/>
          </w:rPr>
          <w:t>Experimental</w:t>
        </w:r>
        <w:r>
          <w:rPr>
            <w:spacing w:val="1"/>
            <w:sz w:val="24"/>
          </w:rPr>
          <w:t> </w:t>
        </w:r>
        <w:r>
          <w:rPr>
            <w:sz w:val="24"/>
          </w:rPr>
          <w:t>Layout and Agronomic</w:t>
        </w:r>
        <w:r>
          <w:rPr>
            <w:spacing w:val="-1"/>
            <w:sz w:val="24"/>
          </w:rPr>
          <w:t> </w:t>
        </w:r>
        <w:r>
          <w:rPr>
            <w:sz w:val="24"/>
          </w:rPr>
          <w:t>Practices</w:t>
          <w:tab/>
        </w:r>
        <w:r>
          <w:rPr>
            <w:rFonts w:ascii="Calibri"/>
            <w:sz w:val="22"/>
          </w:rPr>
          <w:t>38</w:t>
        </w:r>
      </w:hyperlink>
    </w:p>
    <w:p>
      <w:pPr>
        <w:pStyle w:val="ListParagraph"/>
        <w:numPr>
          <w:ilvl w:val="1"/>
          <w:numId w:val="3"/>
        </w:numPr>
        <w:tabs>
          <w:tab w:pos="957" w:val="left" w:leader="none"/>
          <w:tab w:pos="958" w:val="left" w:leader="none"/>
          <w:tab w:pos="8809" w:val="right" w:leader="dot"/>
        </w:tabs>
        <w:spacing w:line="240" w:lineRule="auto" w:before="377" w:after="0"/>
        <w:ind w:left="958" w:right="0" w:hanging="651"/>
        <w:jc w:val="left"/>
        <w:rPr>
          <w:sz w:val="24"/>
        </w:rPr>
      </w:pPr>
      <w:hyperlink w:history="true" w:anchor="_bookmark45">
        <w:r>
          <w:rPr>
            <w:sz w:val="24"/>
          </w:rPr>
          <w:t>Irrigation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Water</w:t>
        </w:r>
        <w:r>
          <w:rPr>
            <w:spacing w:val="-2"/>
            <w:sz w:val="24"/>
          </w:rPr>
          <w:t> </w:t>
        </w:r>
        <w:r>
          <w:rPr>
            <w:sz w:val="24"/>
          </w:rPr>
          <w:t>Source</w:t>
        </w:r>
        <w:r>
          <w:rPr>
            <w:spacing w:val="-2"/>
            <w:sz w:val="24"/>
          </w:rPr>
          <w:t> </w:t>
        </w:r>
        <w:r>
          <w:rPr>
            <w:sz w:val="24"/>
          </w:rPr>
          <w:t>and</w:t>
        </w:r>
        <w:r>
          <w:rPr>
            <w:spacing w:val="2"/>
            <w:sz w:val="24"/>
          </w:rPr>
          <w:t> </w:t>
        </w:r>
        <w:r>
          <w:rPr>
            <w:sz w:val="24"/>
          </w:rPr>
          <w:t>Drip</w:t>
        </w:r>
        <w:r>
          <w:rPr>
            <w:spacing w:val="1"/>
            <w:sz w:val="24"/>
          </w:rPr>
          <w:t> </w:t>
        </w:r>
        <w:r>
          <w:rPr>
            <w:sz w:val="24"/>
          </w:rPr>
          <w:t>Irrigation Hydraulics</w:t>
        </w:r>
      </w:hyperlink>
      <w:r>
        <w:rPr>
          <w:sz w:val="24"/>
        </w:rPr>
        <w:tab/>
      </w:r>
      <w:r>
        <w:rPr>
          <w:rFonts w:ascii="Calibri"/>
          <w:sz w:val="22"/>
        </w:rPr>
        <w:t>41</w:t>
      </w:r>
    </w:p>
    <w:p>
      <w:pPr>
        <w:pStyle w:val="ListParagraph"/>
        <w:numPr>
          <w:ilvl w:val="1"/>
          <w:numId w:val="3"/>
        </w:numPr>
        <w:tabs>
          <w:tab w:pos="907" w:val="left" w:leader="none"/>
          <w:tab w:pos="908" w:val="left" w:leader="none"/>
          <w:tab w:pos="8809" w:val="right" w:leader="dot"/>
        </w:tabs>
        <w:spacing w:line="240" w:lineRule="auto" w:before="377" w:after="0"/>
        <w:ind w:left="907" w:right="0" w:hanging="601"/>
        <w:jc w:val="left"/>
        <w:rPr>
          <w:sz w:val="24"/>
        </w:rPr>
      </w:pPr>
      <w:hyperlink w:history="true" w:anchor="_bookmark46">
        <w:r>
          <w:rPr>
            <w:sz w:val="24"/>
          </w:rPr>
          <w:t>Emitter</w:t>
        </w:r>
        <w:r>
          <w:rPr>
            <w:spacing w:val="-1"/>
            <w:sz w:val="24"/>
          </w:rPr>
          <w:t> </w:t>
        </w:r>
        <w:r>
          <w:rPr>
            <w:sz w:val="24"/>
          </w:rPr>
          <w:t>Discharge</w:t>
        </w:r>
      </w:hyperlink>
      <w:r>
        <w:rPr>
          <w:sz w:val="24"/>
        </w:rPr>
        <w:tab/>
      </w:r>
      <w:r>
        <w:rPr>
          <w:rFonts w:ascii="Calibri"/>
          <w:sz w:val="22"/>
        </w:rPr>
        <w:t>42</w:t>
      </w:r>
    </w:p>
    <w:p>
      <w:pPr>
        <w:pStyle w:val="ListParagraph"/>
        <w:numPr>
          <w:ilvl w:val="2"/>
          <w:numId w:val="3"/>
        </w:numPr>
        <w:tabs>
          <w:tab w:pos="1027" w:val="left" w:leader="none"/>
          <w:tab w:pos="1028" w:val="left" w:leader="none"/>
          <w:tab w:pos="8807" w:val="right" w:leader="dot"/>
        </w:tabs>
        <w:spacing w:line="240" w:lineRule="auto" w:before="370" w:after="0"/>
        <w:ind w:left="1027" w:right="0" w:hanging="721"/>
        <w:jc w:val="left"/>
        <w:rPr>
          <w:sz w:val="24"/>
        </w:rPr>
      </w:pPr>
      <w:hyperlink w:history="true" w:anchor="_bookmark47">
        <w:r>
          <w:rPr>
            <w:sz w:val="24"/>
          </w:rPr>
          <w:t>Soil</w:t>
        </w:r>
        <w:r>
          <w:rPr>
            <w:spacing w:val="-1"/>
            <w:sz w:val="24"/>
          </w:rPr>
          <w:t> </w:t>
        </w:r>
        <w:r>
          <w:rPr>
            <w:sz w:val="24"/>
          </w:rPr>
          <w:t>Wetting</w:t>
        </w:r>
        <w:r>
          <w:rPr>
            <w:spacing w:val="-2"/>
            <w:sz w:val="24"/>
          </w:rPr>
          <w:t> </w:t>
        </w:r>
        <w:r>
          <w:rPr>
            <w:sz w:val="24"/>
          </w:rPr>
          <w:t>Diameter</w:t>
        </w:r>
      </w:hyperlink>
      <w:r>
        <w:rPr>
          <w:sz w:val="24"/>
        </w:rPr>
        <w:tab/>
        <w:t>43</w:t>
      </w:r>
    </w:p>
    <w:p>
      <w:pPr>
        <w:pStyle w:val="ListParagraph"/>
        <w:numPr>
          <w:ilvl w:val="2"/>
          <w:numId w:val="3"/>
        </w:numPr>
        <w:tabs>
          <w:tab w:pos="1027" w:val="left" w:leader="none"/>
          <w:tab w:pos="1028" w:val="left" w:leader="none"/>
          <w:tab w:pos="8807" w:val="right" w:leader="dot"/>
        </w:tabs>
        <w:spacing w:line="240" w:lineRule="auto" w:before="377" w:after="0"/>
        <w:ind w:left="1027" w:right="0" w:hanging="721"/>
        <w:jc w:val="left"/>
        <w:rPr>
          <w:sz w:val="24"/>
        </w:rPr>
      </w:pPr>
      <w:hyperlink w:history="true" w:anchor="_bookmark48">
        <w:r>
          <w:rPr>
            <w:sz w:val="24"/>
          </w:rPr>
          <w:t>Water</w:t>
        </w:r>
        <w:r>
          <w:rPr>
            <w:spacing w:val="-3"/>
            <w:sz w:val="24"/>
          </w:rPr>
          <w:t> </w:t>
        </w:r>
        <w:r>
          <w:rPr>
            <w:sz w:val="24"/>
          </w:rPr>
          <w:t>Application</w:t>
        </w:r>
      </w:hyperlink>
      <w:r>
        <w:rPr>
          <w:sz w:val="24"/>
        </w:rPr>
        <w:tab/>
        <w:t>45</w:t>
      </w:r>
    </w:p>
    <w:p>
      <w:pPr>
        <w:pStyle w:val="BodyText"/>
        <w:tabs>
          <w:tab w:pos="1017" w:val="left" w:leader="none"/>
          <w:tab w:pos="8809" w:val="right" w:leader="dot"/>
        </w:tabs>
        <w:spacing w:before="381"/>
        <w:ind w:left="307"/>
        <w:rPr>
          <w:rFonts w:ascii="Calibri"/>
          <w:sz w:val="22"/>
        </w:rPr>
      </w:pPr>
      <w:hyperlink w:history="true" w:anchor="_bookmark49">
        <w:r>
          <w:rPr/>
          <w:t>3. 6</w:t>
          <w:tab/>
          <w:t>Computation</w:t>
        </w:r>
        <w:r>
          <w:rPr>
            <w:spacing w:val="-1"/>
          </w:rPr>
          <w:t> </w:t>
        </w:r>
        <w:r>
          <w:rPr/>
          <w:t>of Soil moisture</w:t>
        </w:r>
        <w:r>
          <w:rPr>
            <w:spacing w:val="-1"/>
          </w:rPr>
          <w:t> </w:t>
        </w:r>
        <w:r>
          <w:rPr/>
          <w:t>Content</w:t>
        </w:r>
      </w:hyperlink>
      <w:r>
        <w:rPr/>
        <w:tab/>
      </w:r>
      <w:r>
        <w:rPr>
          <w:rFonts w:ascii="Calibri"/>
          <w:sz w:val="22"/>
        </w:rPr>
        <w:t>50</w:t>
      </w:r>
    </w:p>
    <w:p>
      <w:pPr>
        <w:pStyle w:val="ListParagraph"/>
        <w:numPr>
          <w:ilvl w:val="1"/>
          <w:numId w:val="4"/>
        </w:numPr>
        <w:tabs>
          <w:tab w:pos="1008" w:val="left" w:leader="none"/>
          <w:tab w:pos="1009" w:val="left" w:leader="none"/>
          <w:tab w:pos="8809" w:val="right" w:leader="dot"/>
        </w:tabs>
        <w:spacing w:line="240" w:lineRule="auto" w:before="375" w:after="0"/>
        <w:ind w:left="1008" w:right="0" w:hanging="702"/>
        <w:jc w:val="left"/>
        <w:rPr>
          <w:rFonts w:ascii="Calibri"/>
          <w:sz w:val="22"/>
        </w:rPr>
      </w:pPr>
      <w:hyperlink w:history="true" w:anchor="_bookmark50">
        <w:r>
          <w:rPr>
            <w:sz w:val="24"/>
          </w:rPr>
          <w:t>Canopy</w:t>
        </w:r>
        <w:r>
          <w:rPr>
            <w:spacing w:val="-8"/>
            <w:sz w:val="24"/>
          </w:rPr>
          <w:t> </w:t>
        </w:r>
        <w:r>
          <w:rPr>
            <w:sz w:val="24"/>
          </w:rPr>
          <w:t>Cover</w:t>
        </w:r>
        <w:r>
          <w:rPr>
            <w:spacing w:val="1"/>
            <w:sz w:val="24"/>
          </w:rPr>
          <w:t> </w:t>
        </w:r>
        <w:r>
          <w:rPr>
            <w:sz w:val="24"/>
          </w:rPr>
          <w:t>Determination</w:t>
        </w:r>
      </w:hyperlink>
      <w:r>
        <w:rPr>
          <w:sz w:val="24"/>
        </w:rPr>
        <w:tab/>
      </w:r>
      <w:r>
        <w:rPr>
          <w:rFonts w:ascii="Calibri"/>
          <w:sz w:val="22"/>
        </w:rPr>
        <w:t>51</w:t>
      </w:r>
    </w:p>
    <w:p>
      <w:pPr>
        <w:pStyle w:val="ListParagraph"/>
        <w:numPr>
          <w:ilvl w:val="1"/>
          <w:numId w:val="4"/>
        </w:numPr>
        <w:tabs>
          <w:tab w:pos="957" w:val="left" w:leader="none"/>
          <w:tab w:pos="958" w:val="left" w:leader="none"/>
          <w:tab w:pos="8778" w:val="right" w:leader="dot"/>
        </w:tabs>
        <w:spacing w:line="240" w:lineRule="auto" w:before="372" w:after="0"/>
        <w:ind w:left="958" w:right="0" w:hanging="651"/>
        <w:jc w:val="left"/>
        <w:rPr>
          <w:sz w:val="24"/>
        </w:rPr>
      </w:pPr>
      <w:hyperlink w:history="true" w:anchor="_bookmark51">
        <w:r>
          <w:rPr>
            <w:sz w:val="24"/>
          </w:rPr>
          <w:t>Above</w:t>
        </w:r>
        <w:r>
          <w:rPr>
            <w:spacing w:val="-3"/>
            <w:sz w:val="24"/>
          </w:rPr>
          <w:t> </w:t>
        </w:r>
        <w:r>
          <w:rPr>
            <w:sz w:val="24"/>
          </w:rPr>
          <w:t>ground</w:t>
        </w:r>
        <w:r>
          <w:rPr>
            <w:spacing w:val="1"/>
            <w:sz w:val="24"/>
          </w:rPr>
          <w:t> </w:t>
        </w:r>
        <w:r>
          <w:rPr>
            <w:sz w:val="24"/>
          </w:rPr>
          <w:t>Biomass and Final Harvesting</w:t>
          <w:tab/>
          <w:t>51</w:t>
        </w:r>
      </w:hyperlink>
    </w:p>
    <w:p>
      <w:pPr>
        <w:pStyle w:val="ListParagraph"/>
        <w:numPr>
          <w:ilvl w:val="1"/>
          <w:numId w:val="4"/>
        </w:numPr>
        <w:tabs>
          <w:tab w:pos="967" w:val="left" w:leader="none"/>
          <w:tab w:pos="968" w:val="left" w:leader="none"/>
          <w:tab w:pos="8809" w:val="right" w:leader="dot"/>
        </w:tabs>
        <w:spacing w:line="240" w:lineRule="auto" w:before="380" w:after="0"/>
        <w:ind w:left="967" w:right="0" w:hanging="661"/>
        <w:jc w:val="left"/>
        <w:rPr>
          <w:rFonts w:ascii="Calibri"/>
          <w:sz w:val="22"/>
        </w:rPr>
      </w:pPr>
      <w:hyperlink w:history="true" w:anchor="_bookmark52">
        <w:r>
          <w:rPr>
            <w:sz w:val="24"/>
          </w:rPr>
          <w:t>Statistical</w:t>
        </w:r>
        <w:r>
          <w:rPr>
            <w:spacing w:val="-1"/>
            <w:sz w:val="24"/>
          </w:rPr>
          <w:t> </w:t>
        </w:r>
        <w:r>
          <w:rPr>
            <w:sz w:val="24"/>
          </w:rPr>
          <w:t>Analysis</w:t>
        </w:r>
      </w:hyperlink>
      <w:r>
        <w:rPr>
          <w:sz w:val="24"/>
        </w:rPr>
        <w:tab/>
      </w:r>
      <w:r>
        <w:rPr>
          <w:rFonts w:ascii="Calibri"/>
          <w:sz w:val="22"/>
        </w:rPr>
        <w:t>51</w:t>
      </w:r>
    </w:p>
    <w:p>
      <w:pPr>
        <w:pStyle w:val="ListParagraph"/>
        <w:numPr>
          <w:ilvl w:val="1"/>
          <w:numId w:val="4"/>
        </w:numPr>
        <w:tabs>
          <w:tab w:pos="967" w:val="left" w:leader="none"/>
          <w:tab w:pos="968" w:val="left" w:leader="none"/>
          <w:tab w:pos="8809" w:val="right" w:leader="dot"/>
        </w:tabs>
        <w:spacing w:line="240" w:lineRule="auto" w:before="376" w:after="0"/>
        <w:ind w:left="967" w:right="0" w:hanging="661"/>
        <w:jc w:val="left"/>
        <w:rPr>
          <w:rFonts w:ascii="Calibri"/>
          <w:sz w:val="22"/>
        </w:rPr>
      </w:pPr>
      <w:hyperlink w:history="true" w:anchor="_bookmark53">
        <w:r>
          <w:rPr>
            <w:sz w:val="24"/>
          </w:rPr>
          <w:t>Running</w:t>
        </w:r>
        <w:r>
          <w:rPr>
            <w:spacing w:val="-2"/>
            <w:sz w:val="24"/>
          </w:rPr>
          <w:t> </w:t>
        </w:r>
        <w:r>
          <w:rPr>
            <w:sz w:val="24"/>
          </w:rPr>
          <w:t>AquaCrop</w:t>
        </w:r>
        <w:r>
          <w:rPr>
            <w:spacing w:val="1"/>
            <w:sz w:val="24"/>
          </w:rPr>
          <w:t> </w:t>
        </w:r>
        <w:r>
          <w:rPr>
            <w:sz w:val="24"/>
          </w:rPr>
          <w:t>Model</w:t>
        </w:r>
      </w:hyperlink>
      <w:r>
        <w:rPr>
          <w:sz w:val="24"/>
        </w:rPr>
        <w:tab/>
      </w:r>
      <w:r>
        <w:rPr>
          <w:rFonts w:ascii="Calibri"/>
          <w:sz w:val="22"/>
        </w:rPr>
        <w:t>52</w:t>
      </w:r>
    </w:p>
    <w:p>
      <w:pPr>
        <w:pStyle w:val="ListParagraph"/>
        <w:numPr>
          <w:ilvl w:val="2"/>
          <w:numId w:val="4"/>
        </w:numPr>
        <w:tabs>
          <w:tab w:pos="1028" w:val="left" w:leader="none"/>
          <w:tab w:pos="8807" w:val="right" w:leader="dot"/>
        </w:tabs>
        <w:spacing w:line="240" w:lineRule="auto" w:before="373" w:after="0"/>
        <w:ind w:left="1027" w:right="0" w:hanging="721"/>
        <w:jc w:val="left"/>
        <w:rPr>
          <w:sz w:val="24"/>
        </w:rPr>
      </w:pPr>
      <w:hyperlink w:history="true" w:anchor="_bookmark54">
        <w:r>
          <w:rPr>
            <w:sz w:val="24"/>
          </w:rPr>
          <w:t>Calibration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Procedure</w:t>
        </w:r>
      </w:hyperlink>
      <w:r>
        <w:rPr>
          <w:sz w:val="24"/>
        </w:rPr>
        <w:tab/>
        <w:t>53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20" w:bottom="1200" w:left="1680" w:right="680"/>
        </w:sectPr>
      </w:pPr>
    </w:p>
    <w:p>
      <w:pPr>
        <w:pStyle w:val="ListParagraph"/>
        <w:numPr>
          <w:ilvl w:val="2"/>
          <w:numId w:val="4"/>
        </w:numPr>
        <w:tabs>
          <w:tab w:pos="1028" w:val="left" w:leader="none"/>
          <w:tab w:pos="8567" w:val="left" w:leader="dot"/>
        </w:tabs>
        <w:spacing w:line="240" w:lineRule="auto" w:before="64" w:after="0"/>
        <w:ind w:left="1027" w:right="0" w:hanging="721"/>
        <w:jc w:val="left"/>
        <w:rPr>
          <w:sz w:val="24"/>
        </w:rPr>
      </w:pPr>
      <w:hyperlink w:history="true" w:anchor="_bookmark55">
        <w:r>
          <w:rPr>
            <w:sz w:val="24"/>
          </w:rPr>
          <w:t>Sensitivity</w:t>
        </w:r>
        <w:r>
          <w:rPr>
            <w:spacing w:val="-9"/>
            <w:sz w:val="24"/>
          </w:rPr>
          <w:t> </w:t>
        </w:r>
        <w:r>
          <w:rPr>
            <w:sz w:val="24"/>
          </w:rPr>
          <w:t>Analysis</w:t>
        </w:r>
      </w:hyperlink>
      <w:r>
        <w:rPr>
          <w:sz w:val="24"/>
        </w:rPr>
        <w:tab/>
        <w:t>55</w:t>
      </w:r>
    </w:p>
    <w:p>
      <w:pPr>
        <w:pStyle w:val="ListParagraph"/>
        <w:numPr>
          <w:ilvl w:val="2"/>
          <w:numId w:val="4"/>
        </w:numPr>
        <w:tabs>
          <w:tab w:pos="1028" w:val="left" w:leader="none"/>
          <w:tab w:pos="8567" w:val="left" w:leader="dot"/>
        </w:tabs>
        <w:spacing w:line="240" w:lineRule="auto" w:before="378" w:after="0"/>
        <w:ind w:left="1027" w:right="0" w:hanging="721"/>
        <w:jc w:val="left"/>
        <w:rPr>
          <w:sz w:val="24"/>
        </w:rPr>
      </w:pPr>
      <w:hyperlink w:history="true" w:anchor="_bookmark56">
        <w:r>
          <w:rPr>
            <w:sz w:val="24"/>
          </w:rPr>
          <w:t>Validation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the AquaCrop</w:t>
        </w:r>
        <w:r>
          <w:rPr>
            <w:spacing w:val="-1"/>
            <w:sz w:val="24"/>
          </w:rPr>
          <w:t> </w:t>
        </w:r>
        <w:r>
          <w:rPr>
            <w:sz w:val="24"/>
          </w:rPr>
          <w:t>Model</w:t>
          <w:tab/>
          <w:t>56</w:t>
        </w:r>
      </w:hyperlink>
    </w:p>
    <w:p>
      <w:pPr>
        <w:pStyle w:val="ListParagraph"/>
        <w:numPr>
          <w:ilvl w:val="2"/>
          <w:numId w:val="4"/>
        </w:numPr>
        <w:tabs>
          <w:tab w:pos="1028" w:val="left" w:leader="none"/>
          <w:tab w:pos="8567" w:val="left" w:leader="dot"/>
        </w:tabs>
        <w:spacing w:line="240" w:lineRule="auto" w:before="374" w:after="0"/>
        <w:ind w:left="1027" w:right="0" w:hanging="721"/>
        <w:jc w:val="left"/>
        <w:rPr>
          <w:sz w:val="24"/>
        </w:rPr>
      </w:pPr>
      <w:hyperlink w:history="true" w:anchor="_bookmark57">
        <w:r>
          <w:rPr>
            <w:sz w:val="24"/>
          </w:rPr>
          <w:t>Performance</w:t>
        </w:r>
        <w:r>
          <w:rPr>
            <w:spacing w:val="-3"/>
            <w:sz w:val="24"/>
          </w:rPr>
          <w:t> </w:t>
        </w:r>
        <w:r>
          <w:rPr>
            <w:sz w:val="24"/>
          </w:rPr>
          <w:t>Evaluation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3"/>
            <w:sz w:val="24"/>
          </w:rPr>
          <w:t> </w:t>
        </w:r>
        <w:r>
          <w:rPr>
            <w:sz w:val="24"/>
          </w:rPr>
          <w:t>AquaCrop</w:t>
        </w:r>
        <w:r>
          <w:rPr>
            <w:spacing w:val="-1"/>
            <w:sz w:val="24"/>
          </w:rPr>
          <w:t> </w:t>
        </w:r>
        <w:r>
          <w:rPr>
            <w:sz w:val="24"/>
          </w:rPr>
          <w:t>Model</w:t>
          <w:tab/>
          <w:t>56</w:t>
        </w:r>
      </w:hyperlink>
    </w:p>
    <w:p>
      <w:pPr>
        <w:pStyle w:val="ListParagraph"/>
        <w:numPr>
          <w:ilvl w:val="1"/>
          <w:numId w:val="4"/>
        </w:numPr>
        <w:tabs>
          <w:tab w:pos="788" w:val="left" w:leader="none"/>
          <w:tab w:pos="8584" w:val="left" w:leader="dot"/>
        </w:tabs>
        <w:spacing w:line="484" w:lineRule="auto" w:before="377" w:after="0"/>
        <w:ind w:left="307" w:right="734" w:firstLine="0"/>
        <w:jc w:val="left"/>
        <w:rPr>
          <w:rFonts w:ascii="Calibri"/>
          <w:sz w:val="22"/>
        </w:rPr>
      </w:pPr>
      <w:hyperlink w:history="true" w:anchor="_bookmark58">
        <w:r>
          <w:rPr>
            <w:sz w:val="24"/>
          </w:rPr>
          <w:t>Scenario Study on deficit Irrigation Schedulling on yield and water productivity of</w:t>
        </w:r>
      </w:hyperlink>
      <w:r>
        <w:rPr>
          <w:spacing w:val="1"/>
          <w:sz w:val="24"/>
        </w:rPr>
        <w:t> </w:t>
      </w:r>
      <w:hyperlink w:history="true" w:anchor="_bookmark58">
        <w:r>
          <w:rPr>
            <w:sz w:val="24"/>
          </w:rPr>
          <w:t>maize</w:t>
          <w:tab/>
        </w:r>
        <w:r>
          <w:rPr>
            <w:rFonts w:ascii="Calibri"/>
            <w:sz w:val="22"/>
          </w:rPr>
          <w:t>57</w:t>
        </w:r>
      </w:hyperlink>
    </w:p>
    <w:p>
      <w:pPr>
        <w:pStyle w:val="ListParagraph"/>
        <w:numPr>
          <w:ilvl w:val="1"/>
          <w:numId w:val="4"/>
        </w:numPr>
        <w:tabs>
          <w:tab w:pos="967" w:val="left" w:leader="none"/>
          <w:tab w:pos="968" w:val="left" w:leader="none"/>
          <w:tab w:pos="8548" w:val="left" w:leader="dot"/>
        </w:tabs>
        <w:spacing w:line="240" w:lineRule="auto" w:before="90" w:after="0"/>
        <w:ind w:left="967" w:right="0" w:hanging="661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Performance</w:t>
        <w:tab/>
        <w:t>58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8"/>
        <w:ind w:left="307" w:right="0" w:firstLine="0"/>
        <w:jc w:val="left"/>
        <w:rPr>
          <w:b/>
          <w:sz w:val="24"/>
        </w:rPr>
      </w:pPr>
      <w:hyperlink w:history="true" w:anchor="_bookmark59">
        <w:r>
          <w:rPr>
            <w:b/>
            <w:sz w:val="24"/>
          </w:rPr>
          <w:t>CHAPTER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FOUR</w:t>
        </w:r>
      </w:hyperlink>
    </w:p>
    <w:p>
      <w:pPr>
        <w:pStyle w:val="ListParagraph"/>
        <w:numPr>
          <w:ilvl w:val="1"/>
          <w:numId w:val="5"/>
        </w:numPr>
        <w:tabs>
          <w:tab w:pos="936" w:val="left" w:leader="none"/>
          <w:tab w:pos="937" w:val="left" w:leader="none"/>
          <w:tab w:pos="8584" w:val="left" w:leader="dot"/>
        </w:tabs>
        <w:spacing w:line="240" w:lineRule="auto" w:before="377" w:after="0"/>
        <w:ind w:left="936" w:right="0" w:hanging="630"/>
        <w:jc w:val="left"/>
        <w:rPr>
          <w:rFonts w:ascii="Calibri"/>
          <w:sz w:val="22"/>
        </w:rPr>
      </w:pPr>
      <w:hyperlink w:history="true" w:anchor="_bookmark60">
        <w:r>
          <w:rPr>
            <w:sz w:val="24"/>
          </w:rPr>
          <w:t>RESULTS</w:t>
        </w:r>
        <w:r>
          <w:rPr>
            <w:spacing w:val="-3"/>
            <w:sz w:val="24"/>
          </w:rPr>
          <w:t> </w:t>
        </w:r>
        <w:r>
          <w:rPr>
            <w:sz w:val="24"/>
          </w:rPr>
          <w:t>AND</w:t>
        </w:r>
        <w:r>
          <w:rPr>
            <w:spacing w:val="-2"/>
            <w:sz w:val="24"/>
          </w:rPr>
          <w:t> </w:t>
        </w:r>
        <w:r>
          <w:rPr>
            <w:sz w:val="24"/>
          </w:rPr>
          <w:t>DISCUSSION</w:t>
        </w:r>
      </w:hyperlink>
      <w:r>
        <w:rPr>
          <w:sz w:val="24"/>
        </w:rPr>
        <w:tab/>
      </w:r>
      <w:r>
        <w:rPr>
          <w:rFonts w:ascii="Calibri"/>
          <w:sz w:val="22"/>
        </w:rPr>
        <w:t>61</w:t>
      </w:r>
    </w:p>
    <w:p>
      <w:pPr>
        <w:pStyle w:val="ListParagraph"/>
        <w:numPr>
          <w:ilvl w:val="1"/>
          <w:numId w:val="5"/>
        </w:numPr>
        <w:tabs>
          <w:tab w:pos="907" w:val="left" w:leader="none"/>
          <w:tab w:pos="908" w:val="left" w:leader="none"/>
          <w:tab w:pos="8584" w:val="left" w:leader="dot"/>
        </w:tabs>
        <w:spacing w:line="240" w:lineRule="auto" w:before="377" w:after="0"/>
        <w:ind w:left="907" w:right="0" w:hanging="601"/>
        <w:jc w:val="left"/>
        <w:rPr>
          <w:sz w:val="24"/>
        </w:rPr>
      </w:pPr>
      <w:hyperlink w:history="true" w:anchor="_bookmark61">
        <w:r>
          <w:rPr>
            <w:sz w:val="24"/>
          </w:rPr>
          <w:t>Drip</w:t>
        </w:r>
        <w:r>
          <w:rPr>
            <w:spacing w:val="-1"/>
            <w:sz w:val="24"/>
          </w:rPr>
          <w:t> </w:t>
        </w:r>
        <w:r>
          <w:rPr>
            <w:sz w:val="24"/>
          </w:rPr>
          <w:t>Irrigation</w:t>
        </w:r>
        <w:r>
          <w:rPr>
            <w:spacing w:val="-2"/>
            <w:sz w:val="24"/>
          </w:rPr>
          <w:t> </w:t>
        </w:r>
        <w:r>
          <w:rPr>
            <w:sz w:val="24"/>
          </w:rPr>
          <w:t>Hydraulics</w:t>
        </w:r>
        <w:r>
          <w:rPr>
            <w:spacing w:val="-2"/>
            <w:sz w:val="24"/>
          </w:rPr>
          <w:t> </w:t>
        </w:r>
        <w:r>
          <w:rPr>
            <w:sz w:val="24"/>
          </w:rPr>
          <w:t>performance</w:t>
        </w:r>
        <w:r>
          <w:rPr>
            <w:spacing w:val="-3"/>
            <w:sz w:val="24"/>
          </w:rPr>
          <w:t> </w:t>
        </w:r>
        <w:r>
          <w:rPr>
            <w:sz w:val="24"/>
          </w:rPr>
          <w:t>Evaluation</w:t>
        </w:r>
      </w:hyperlink>
      <w:r>
        <w:rPr>
          <w:sz w:val="24"/>
        </w:rPr>
        <w:tab/>
      </w:r>
      <w:r>
        <w:rPr>
          <w:rFonts w:ascii="Calibri"/>
          <w:sz w:val="22"/>
        </w:rPr>
        <w:t>61</w:t>
      </w: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8560" w:val="left" w:leader="dot"/>
        </w:tabs>
        <w:spacing w:line="240" w:lineRule="auto" w:before="372" w:after="0"/>
        <w:ind w:left="1027" w:right="0" w:hanging="721"/>
        <w:jc w:val="left"/>
        <w:rPr>
          <w:sz w:val="24"/>
        </w:rPr>
      </w:pPr>
      <w:r>
        <w:rPr>
          <w:sz w:val="24"/>
        </w:rPr>
        <w:t>Emitter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Rate</w:t>
        <w:tab/>
        <w:t>63</w:t>
      </w:r>
    </w:p>
    <w:p>
      <w:pPr>
        <w:pStyle w:val="ListParagraph"/>
        <w:numPr>
          <w:ilvl w:val="2"/>
          <w:numId w:val="5"/>
        </w:numPr>
        <w:tabs>
          <w:tab w:pos="968" w:val="left" w:leader="none"/>
          <w:tab w:pos="8548" w:val="left" w:leader="dot"/>
        </w:tabs>
        <w:spacing w:line="240" w:lineRule="auto" w:before="242" w:after="0"/>
        <w:ind w:left="967" w:right="0" w:hanging="661"/>
        <w:jc w:val="left"/>
        <w:rPr>
          <w:sz w:val="24"/>
        </w:rPr>
      </w:pPr>
      <w:r>
        <w:rPr>
          <w:sz w:val="24"/>
        </w:rPr>
        <w:t>Soil</w:t>
      </w:r>
      <w:r>
        <w:rPr>
          <w:spacing w:val="-2"/>
          <w:sz w:val="24"/>
        </w:rPr>
        <w:t> </w:t>
      </w:r>
      <w:r>
        <w:rPr>
          <w:sz w:val="24"/>
        </w:rPr>
        <w:t>Wetting</w:t>
      </w:r>
      <w:r>
        <w:rPr>
          <w:spacing w:val="-4"/>
          <w:sz w:val="24"/>
        </w:rPr>
        <w:t> </w:t>
      </w:r>
      <w:r>
        <w:rPr>
          <w:sz w:val="24"/>
        </w:rPr>
        <w:t>Capacities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Drippers…</w:t>
        <w:tab/>
        <w:t>63</w:t>
      </w:r>
    </w:p>
    <w:p>
      <w:pPr>
        <w:pStyle w:val="ListParagraph"/>
        <w:numPr>
          <w:ilvl w:val="1"/>
          <w:numId w:val="5"/>
        </w:numPr>
        <w:tabs>
          <w:tab w:pos="957" w:val="left" w:leader="none"/>
          <w:tab w:pos="958" w:val="left" w:leader="none"/>
          <w:tab w:pos="8584" w:val="left" w:leader="dot"/>
        </w:tabs>
        <w:spacing w:line="240" w:lineRule="auto" w:before="243" w:after="0"/>
        <w:ind w:left="958" w:right="0" w:hanging="651"/>
        <w:jc w:val="left"/>
        <w:rPr>
          <w:sz w:val="24"/>
        </w:rPr>
      </w:pPr>
      <w:hyperlink w:history="true" w:anchor="_bookmark62">
        <w:r>
          <w:rPr>
            <w:sz w:val="24"/>
          </w:rPr>
          <w:t>Grain</w:t>
        </w:r>
        <w:r>
          <w:rPr>
            <w:spacing w:val="58"/>
            <w:sz w:val="24"/>
          </w:rPr>
          <w:t> </w:t>
        </w:r>
        <w:r>
          <w:rPr>
            <w:sz w:val="24"/>
          </w:rPr>
          <w:t>and</w:t>
        </w:r>
        <w:r>
          <w:rPr>
            <w:spacing w:val="-1"/>
            <w:sz w:val="24"/>
          </w:rPr>
          <w:t> </w:t>
        </w:r>
        <w:r>
          <w:rPr>
            <w:sz w:val="24"/>
          </w:rPr>
          <w:t>Biomass</w:t>
        </w:r>
        <w:r>
          <w:rPr>
            <w:spacing w:val="-1"/>
            <w:sz w:val="24"/>
          </w:rPr>
          <w:t> </w:t>
        </w:r>
        <w:r>
          <w:rPr>
            <w:sz w:val="24"/>
          </w:rPr>
          <w:t>Yield</w:t>
        </w:r>
      </w:hyperlink>
      <w:r>
        <w:rPr>
          <w:sz w:val="24"/>
        </w:rPr>
        <w:tab/>
      </w:r>
      <w:r>
        <w:rPr>
          <w:rFonts w:ascii="Calibri"/>
          <w:sz w:val="22"/>
        </w:rPr>
        <w:t>65</w:t>
      </w:r>
    </w:p>
    <w:p>
      <w:pPr>
        <w:pStyle w:val="ListParagraph"/>
        <w:numPr>
          <w:ilvl w:val="1"/>
          <w:numId w:val="5"/>
        </w:numPr>
        <w:tabs>
          <w:tab w:pos="957" w:val="left" w:leader="none"/>
          <w:tab w:pos="958" w:val="left" w:leader="none"/>
          <w:tab w:pos="8584" w:val="left" w:leader="dot"/>
        </w:tabs>
        <w:spacing w:line="240" w:lineRule="auto" w:before="377" w:after="0"/>
        <w:ind w:left="958" w:right="0" w:hanging="651"/>
        <w:jc w:val="left"/>
        <w:rPr>
          <w:sz w:val="24"/>
        </w:rPr>
      </w:pPr>
      <w:hyperlink w:history="true" w:anchor="_bookmark63">
        <w:r>
          <w:rPr>
            <w:sz w:val="24"/>
          </w:rPr>
          <w:t>Soil</w:t>
        </w:r>
        <w:r>
          <w:rPr>
            <w:spacing w:val="-2"/>
            <w:sz w:val="24"/>
          </w:rPr>
          <w:t> </w:t>
        </w:r>
        <w:r>
          <w:rPr>
            <w:sz w:val="24"/>
          </w:rPr>
          <w:t>Water</w:t>
        </w:r>
        <w:r>
          <w:rPr>
            <w:spacing w:val="-3"/>
            <w:sz w:val="24"/>
          </w:rPr>
          <w:t> </w:t>
        </w:r>
        <w:r>
          <w:rPr>
            <w:sz w:val="24"/>
          </w:rPr>
          <w:t>Balance</w:t>
          <w:tab/>
        </w:r>
        <w:r>
          <w:rPr>
            <w:rFonts w:ascii="Calibri"/>
            <w:sz w:val="22"/>
          </w:rPr>
          <w:t>68</w:t>
        </w:r>
      </w:hyperlink>
    </w:p>
    <w:p>
      <w:pPr>
        <w:pStyle w:val="ListParagraph"/>
        <w:numPr>
          <w:ilvl w:val="1"/>
          <w:numId w:val="5"/>
        </w:numPr>
        <w:tabs>
          <w:tab w:pos="957" w:val="left" w:leader="none"/>
          <w:tab w:pos="958" w:val="left" w:leader="none"/>
          <w:tab w:pos="8584" w:val="left" w:leader="dot"/>
        </w:tabs>
        <w:spacing w:line="240" w:lineRule="auto" w:before="377" w:after="0"/>
        <w:ind w:left="958" w:right="0" w:hanging="651"/>
        <w:jc w:val="left"/>
        <w:rPr>
          <w:sz w:val="24"/>
        </w:rPr>
      </w:pPr>
      <w:hyperlink w:history="true" w:anchor="_bookmark64">
        <w:r>
          <w:rPr>
            <w:sz w:val="24"/>
          </w:rPr>
          <w:t>Irrigation</w:t>
        </w:r>
        <w:r>
          <w:rPr>
            <w:spacing w:val="-2"/>
            <w:sz w:val="24"/>
          </w:rPr>
          <w:t> </w:t>
        </w:r>
        <w:r>
          <w:rPr>
            <w:sz w:val="24"/>
          </w:rPr>
          <w:t>Water</w:t>
        </w:r>
        <w:r>
          <w:rPr>
            <w:spacing w:val="-3"/>
            <w:sz w:val="24"/>
          </w:rPr>
          <w:t> </w:t>
        </w:r>
        <w:r>
          <w:rPr>
            <w:sz w:val="24"/>
          </w:rPr>
          <w:t>productivity</w:t>
        </w:r>
      </w:hyperlink>
      <w:r>
        <w:rPr>
          <w:sz w:val="24"/>
        </w:rPr>
        <w:tab/>
      </w:r>
      <w:r>
        <w:rPr>
          <w:rFonts w:ascii="Calibri"/>
          <w:sz w:val="22"/>
        </w:rPr>
        <w:t>70</w:t>
      </w:r>
    </w:p>
    <w:p>
      <w:pPr>
        <w:pStyle w:val="ListParagraph"/>
        <w:numPr>
          <w:ilvl w:val="1"/>
          <w:numId w:val="5"/>
        </w:numPr>
        <w:tabs>
          <w:tab w:pos="907" w:val="left" w:leader="none"/>
          <w:tab w:pos="908" w:val="left" w:leader="none"/>
          <w:tab w:pos="8584" w:val="left" w:leader="dot"/>
        </w:tabs>
        <w:spacing w:line="240" w:lineRule="auto" w:before="374" w:after="0"/>
        <w:ind w:left="907" w:right="0" w:hanging="601"/>
        <w:jc w:val="left"/>
        <w:rPr>
          <w:sz w:val="24"/>
        </w:rPr>
      </w:pPr>
      <w:hyperlink w:history="true" w:anchor="_bookmark65">
        <w:r>
          <w:rPr>
            <w:sz w:val="24"/>
          </w:rPr>
          <w:t>Crop yield</w:t>
        </w:r>
        <w:r>
          <w:rPr>
            <w:spacing w:val="-1"/>
            <w:sz w:val="24"/>
          </w:rPr>
          <w:t> </w:t>
        </w:r>
        <w:r>
          <w:rPr>
            <w:sz w:val="24"/>
          </w:rPr>
          <w:t>–</w:t>
        </w:r>
        <w:r>
          <w:rPr>
            <w:spacing w:val="-1"/>
            <w:sz w:val="24"/>
          </w:rPr>
          <w:t> </w:t>
        </w:r>
        <w:r>
          <w:rPr>
            <w:sz w:val="24"/>
          </w:rPr>
          <w:t>Seasonal</w:t>
        </w:r>
        <w:r>
          <w:rPr>
            <w:spacing w:val="-1"/>
            <w:sz w:val="24"/>
          </w:rPr>
          <w:t> </w:t>
        </w:r>
        <w:r>
          <w:rPr>
            <w:sz w:val="24"/>
          </w:rPr>
          <w:t>ET</w:t>
        </w:r>
        <w:r>
          <w:rPr>
            <w:spacing w:val="-1"/>
            <w:sz w:val="24"/>
          </w:rPr>
          <w:t> </w:t>
        </w:r>
        <w:r>
          <w:rPr>
            <w:sz w:val="24"/>
          </w:rPr>
          <w:t>Relationship</w:t>
        </w:r>
      </w:hyperlink>
      <w:r>
        <w:rPr>
          <w:sz w:val="24"/>
        </w:rPr>
        <w:tab/>
      </w:r>
      <w:r>
        <w:rPr>
          <w:rFonts w:ascii="Calibri" w:hAnsi="Calibri"/>
          <w:sz w:val="22"/>
        </w:rPr>
        <w:t>72</w:t>
      </w:r>
    </w:p>
    <w:p>
      <w:pPr>
        <w:pStyle w:val="ListParagraph"/>
        <w:numPr>
          <w:ilvl w:val="1"/>
          <w:numId w:val="5"/>
        </w:numPr>
        <w:tabs>
          <w:tab w:pos="908" w:val="left" w:leader="none"/>
          <w:tab w:pos="8584" w:val="left" w:leader="dot"/>
        </w:tabs>
        <w:spacing w:line="484" w:lineRule="auto" w:before="372" w:after="0"/>
        <w:ind w:left="307" w:right="735" w:firstLine="0"/>
        <w:jc w:val="left"/>
        <w:rPr>
          <w:sz w:val="24"/>
        </w:rPr>
      </w:pPr>
      <w:hyperlink w:history="true" w:anchor="_bookmark66">
        <w:r>
          <w:rPr>
            <w:sz w:val="24"/>
          </w:rPr>
          <w:t>Relative Yield</w:t>
        </w:r>
        <w:r>
          <w:rPr>
            <w:spacing w:val="1"/>
            <w:sz w:val="24"/>
          </w:rPr>
          <w:t> </w:t>
        </w:r>
        <w:r>
          <w:rPr>
            <w:sz w:val="24"/>
          </w:rPr>
          <w:t>Decrease,</w:t>
        </w:r>
        <w:r>
          <w:rPr>
            <w:spacing w:val="1"/>
            <w:sz w:val="24"/>
          </w:rPr>
          <w:t> </w:t>
        </w:r>
        <w:r>
          <w:rPr>
            <w:sz w:val="24"/>
          </w:rPr>
          <w:t>Seasonal</w:t>
        </w:r>
        <w:r>
          <w:rPr>
            <w:spacing w:val="1"/>
            <w:sz w:val="24"/>
          </w:rPr>
          <w:t> </w:t>
        </w:r>
        <w:r>
          <w:rPr>
            <w:sz w:val="24"/>
          </w:rPr>
          <w:t>Crop</w:t>
        </w:r>
        <w:r>
          <w:rPr>
            <w:spacing w:val="1"/>
            <w:sz w:val="24"/>
          </w:rPr>
          <w:t> </w:t>
        </w:r>
        <w:r>
          <w:rPr>
            <w:sz w:val="24"/>
          </w:rPr>
          <w:t>water</w:t>
        </w:r>
        <w:r>
          <w:rPr>
            <w:spacing w:val="-1"/>
            <w:sz w:val="24"/>
          </w:rPr>
          <w:t> </w:t>
        </w:r>
        <w:r>
          <w:rPr>
            <w:sz w:val="24"/>
          </w:rPr>
          <w:t>use</w:t>
        </w:r>
        <w:r>
          <w:rPr>
            <w:spacing w:val="1"/>
            <w:sz w:val="24"/>
          </w:rPr>
          <w:t> </w:t>
        </w:r>
        <w:r>
          <w:rPr>
            <w:sz w:val="24"/>
          </w:rPr>
          <w:t>deficit</w:t>
        </w:r>
        <w:r>
          <w:rPr>
            <w:spacing w:val="1"/>
            <w:sz w:val="24"/>
          </w:rPr>
          <w:t> </w:t>
        </w:r>
        <w:r>
          <w:rPr>
            <w:sz w:val="24"/>
          </w:rPr>
          <w:t>and</w:t>
        </w:r>
        <w:r>
          <w:rPr>
            <w:spacing w:val="5"/>
            <w:sz w:val="24"/>
          </w:rPr>
          <w:t> </w:t>
        </w:r>
        <w:r>
          <w:rPr>
            <w:sz w:val="24"/>
          </w:rPr>
          <w:t>yield</w:t>
        </w:r>
        <w:r>
          <w:rPr>
            <w:spacing w:val="1"/>
            <w:sz w:val="24"/>
          </w:rPr>
          <w:t> </w:t>
        </w:r>
        <w:r>
          <w:rPr>
            <w:sz w:val="24"/>
          </w:rPr>
          <w:t>response</w:t>
        </w:r>
      </w:hyperlink>
      <w:r>
        <w:rPr>
          <w:spacing w:val="1"/>
          <w:sz w:val="24"/>
        </w:rPr>
        <w:t> </w:t>
      </w:r>
      <w:hyperlink w:history="true" w:anchor="_bookmark66">
        <w:r>
          <w:rPr>
            <w:sz w:val="24"/>
          </w:rPr>
          <w:t>factor</w:t>
        </w:r>
      </w:hyperlink>
      <w:r>
        <w:rPr>
          <w:sz w:val="24"/>
        </w:rPr>
        <w:tab/>
        <w:tab/>
      </w:r>
      <w:r>
        <w:rPr>
          <w:rFonts w:ascii="Calibri"/>
          <w:sz w:val="22"/>
        </w:rPr>
        <w:t>73</w:t>
      </w:r>
    </w:p>
    <w:p>
      <w:pPr>
        <w:pStyle w:val="ListParagraph"/>
        <w:numPr>
          <w:ilvl w:val="1"/>
          <w:numId w:val="5"/>
        </w:numPr>
        <w:tabs>
          <w:tab w:pos="859" w:val="left" w:leader="none"/>
          <w:tab w:pos="860" w:val="left" w:leader="none"/>
          <w:tab w:pos="8584" w:val="left" w:leader="dot"/>
        </w:tabs>
        <w:spacing w:line="240" w:lineRule="auto" w:before="93" w:after="0"/>
        <w:ind w:left="859" w:right="0" w:hanging="553"/>
        <w:jc w:val="left"/>
        <w:rPr>
          <w:sz w:val="24"/>
        </w:rPr>
      </w:pPr>
      <w:r>
        <w:rPr>
          <w:sz w:val="24"/>
        </w:rPr>
        <w:t>AquaCrop</w:t>
      </w:r>
      <w:r>
        <w:rPr>
          <w:spacing w:val="-3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Calibrations</w:t>
        <w:tab/>
      </w:r>
      <w:r>
        <w:rPr>
          <w:rFonts w:ascii="Calibri"/>
          <w:sz w:val="22"/>
        </w:rPr>
        <w:t>76</w:t>
      </w:r>
    </w:p>
    <w:p>
      <w:pPr>
        <w:pStyle w:val="ListParagraph"/>
        <w:numPr>
          <w:ilvl w:val="1"/>
          <w:numId w:val="5"/>
        </w:numPr>
        <w:tabs>
          <w:tab w:pos="859" w:val="left" w:leader="none"/>
          <w:tab w:pos="860" w:val="left" w:leader="none"/>
          <w:tab w:pos="8584" w:val="left" w:leader="dot"/>
        </w:tabs>
        <w:spacing w:line="240" w:lineRule="auto" w:before="377" w:after="0"/>
        <w:ind w:left="859" w:right="0" w:hanging="553"/>
        <w:jc w:val="left"/>
        <w:rPr>
          <w:sz w:val="24"/>
        </w:rPr>
      </w:pPr>
      <w:hyperlink w:history="true" w:anchor="_bookmark67">
        <w:r>
          <w:rPr>
            <w:sz w:val="24"/>
          </w:rPr>
          <w:t>Model</w:t>
        </w:r>
        <w:r>
          <w:rPr>
            <w:spacing w:val="-1"/>
            <w:sz w:val="24"/>
          </w:rPr>
          <w:t> </w:t>
        </w:r>
        <w:r>
          <w:rPr>
            <w:sz w:val="24"/>
          </w:rPr>
          <w:t>Validation</w:t>
        </w:r>
      </w:hyperlink>
      <w:r>
        <w:rPr>
          <w:sz w:val="24"/>
        </w:rPr>
        <w:tab/>
      </w:r>
      <w:r>
        <w:rPr>
          <w:rFonts w:ascii="Calibri"/>
          <w:sz w:val="22"/>
        </w:rPr>
        <w:t>81</w:t>
      </w:r>
    </w:p>
    <w:p>
      <w:pPr>
        <w:pStyle w:val="ListParagraph"/>
        <w:numPr>
          <w:ilvl w:val="2"/>
          <w:numId w:val="5"/>
        </w:numPr>
        <w:tabs>
          <w:tab w:pos="848" w:val="left" w:leader="none"/>
          <w:tab w:pos="8577" w:val="left" w:leader="dot"/>
        </w:tabs>
        <w:spacing w:line="240" w:lineRule="auto" w:before="375" w:after="0"/>
        <w:ind w:left="847" w:right="0" w:hanging="541"/>
        <w:jc w:val="left"/>
        <w:rPr>
          <w:sz w:val="24"/>
        </w:rPr>
      </w:pPr>
      <w:r>
        <w:rPr>
          <w:sz w:val="24"/>
        </w:rPr>
        <w:t>Simulated</w:t>
      </w:r>
      <w:r>
        <w:rPr>
          <w:spacing w:val="-1"/>
          <w:sz w:val="24"/>
        </w:rPr>
        <w:t> </w:t>
      </w:r>
      <w:r>
        <w:rPr>
          <w:sz w:val="24"/>
        </w:rPr>
        <w:t>Grain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Biomass</w:t>
      </w:r>
      <w:r>
        <w:rPr>
          <w:spacing w:val="-1"/>
          <w:sz w:val="24"/>
        </w:rPr>
        <w:t> </w:t>
      </w:r>
      <w:r>
        <w:rPr>
          <w:sz w:val="24"/>
        </w:rPr>
        <w:t>Yield</w:t>
        <w:tab/>
        <w:t>81</w:t>
      </w:r>
    </w:p>
    <w:p>
      <w:pPr>
        <w:pStyle w:val="ListParagraph"/>
        <w:numPr>
          <w:ilvl w:val="2"/>
          <w:numId w:val="5"/>
        </w:numPr>
        <w:tabs>
          <w:tab w:pos="848" w:val="left" w:leader="none"/>
          <w:tab w:pos="8521" w:val="left" w:leader="dot"/>
        </w:tabs>
        <w:spacing w:line="240" w:lineRule="auto" w:before="239" w:after="0"/>
        <w:ind w:left="847" w:right="0" w:hanging="541"/>
        <w:jc w:val="left"/>
        <w:rPr>
          <w:sz w:val="24"/>
        </w:rPr>
      </w:pPr>
      <w:r>
        <w:rPr>
          <w:sz w:val="24"/>
        </w:rPr>
        <w:t>Simulated</w:t>
      </w:r>
      <w:r>
        <w:rPr>
          <w:spacing w:val="-4"/>
          <w:sz w:val="24"/>
        </w:rPr>
        <w:t> </w:t>
      </w:r>
      <w:r>
        <w:rPr>
          <w:sz w:val="24"/>
        </w:rPr>
        <w:t>Seasonal</w:t>
      </w:r>
      <w:r>
        <w:rPr>
          <w:spacing w:val="-4"/>
          <w:sz w:val="24"/>
        </w:rPr>
        <w:t> </w:t>
      </w:r>
      <w:r>
        <w:rPr>
          <w:sz w:val="24"/>
        </w:rPr>
        <w:t>Evapotranspiration…</w:t>
        <w:tab/>
        <w:t>84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ListParagraph"/>
        <w:numPr>
          <w:ilvl w:val="2"/>
          <w:numId w:val="5"/>
        </w:numPr>
        <w:tabs>
          <w:tab w:pos="848" w:val="left" w:leader="none"/>
          <w:tab w:pos="8555" w:val="left" w:leader="dot"/>
        </w:tabs>
        <w:spacing w:line="240" w:lineRule="auto" w:before="67" w:after="0"/>
        <w:ind w:left="847" w:right="0" w:hanging="541"/>
        <w:jc w:val="left"/>
        <w:rPr>
          <w:sz w:val="24"/>
        </w:rPr>
      </w:pPr>
      <w:bookmarkStart w:name="_bookmark6" w:id="8"/>
      <w:bookmarkEnd w:id="8"/>
      <w:r>
        <w:rPr/>
      </w:r>
      <w:bookmarkStart w:name="_bookmark6" w:id="9"/>
      <w:bookmarkEnd w:id="9"/>
      <w:r>
        <w:rPr>
          <w:sz w:val="24"/>
        </w:rPr>
        <w:t>S</w:t>
      </w:r>
      <w:r>
        <w:rPr>
          <w:sz w:val="24"/>
        </w:rPr>
        <w:t>imulated</w:t>
      </w:r>
      <w:r>
        <w:rPr>
          <w:spacing w:val="-1"/>
          <w:sz w:val="24"/>
        </w:rPr>
        <w:t> </w:t>
      </w:r>
      <w:r>
        <w:rPr>
          <w:sz w:val="24"/>
        </w:rPr>
        <w:t>Biomass and Grain Water</w:t>
      </w:r>
      <w:r>
        <w:rPr>
          <w:spacing w:val="-2"/>
          <w:sz w:val="24"/>
        </w:rPr>
        <w:t> </w:t>
      </w:r>
      <w:r>
        <w:rPr>
          <w:sz w:val="24"/>
        </w:rPr>
        <w:t>Productivity</w:t>
        <w:tab/>
        <w:t>84</w:t>
      </w:r>
    </w:p>
    <w:p>
      <w:pPr>
        <w:pStyle w:val="ListParagraph"/>
        <w:numPr>
          <w:ilvl w:val="2"/>
          <w:numId w:val="5"/>
        </w:numPr>
        <w:tabs>
          <w:tab w:pos="848" w:val="left" w:leader="none"/>
          <w:tab w:pos="8575" w:val="left" w:leader="dot"/>
        </w:tabs>
        <w:spacing w:line="240" w:lineRule="auto" w:before="240" w:after="0"/>
        <w:ind w:left="847" w:right="0" w:hanging="541"/>
        <w:jc w:val="left"/>
        <w:rPr>
          <w:sz w:val="24"/>
        </w:rPr>
      </w:pPr>
      <w:r>
        <w:rPr>
          <w:sz w:val="24"/>
        </w:rPr>
        <w:t>Aboveground</w:t>
      </w:r>
      <w:r>
        <w:rPr>
          <w:spacing w:val="-1"/>
          <w:sz w:val="24"/>
        </w:rPr>
        <w:t> </w:t>
      </w:r>
      <w:r>
        <w:rPr>
          <w:sz w:val="24"/>
        </w:rPr>
        <w:t>Biomass…</w:t>
        <w:tab/>
        <w:t>86</w:t>
      </w:r>
    </w:p>
    <w:p>
      <w:pPr>
        <w:pStyle w:val="ListParagraph"/>
        <w:numPr>
          <w:ilvl w:val="2"/>
          <w:numId w:val="5"/>
        </w:numPr>
        <w:tabs>
          <w:tab w:pos="848" w:val="left" w:leader="none"/>
          <w:tab w:pos="8577" w:val="left" w:leader="dot"/>
        </w:tabs>
        <w:spacing w:line="240" w:lineRule="auto" w:before="243" w:after="0"/>
        <w:ind w:left="847" w:right="0" w:hanging="541"/>
        <w:jc w:val="left"/>
        <w:rPr>
          <w:sz w:val="24"/>
        </w:rPr>
      </w:pPr>
      <w:r>
        <w:rPr>
          <w:sz w:val="24"/>
        </w:rPr>
        <w:t>Canopy</w:t>
      </w:r>
      <w:r>
        <w:rPr>
          <w:spacing w:val="-5"/>
          <w:sz w:val="24"/>
        </w:rPr>
        <w:t> </w:t>
      </w:r>
      <w:r>
        <w:rPr>
          <w:sz w:val="24"/>
        </w:rPr>
        <w:t>Cover</w:t>
      </w:r>
      <w:r>
        <w:rPr>
          <w:spacing w:val="1"/>
          <w:sz w:val="24"/>
        </w:rPr>
        <w:t> </w:t>
      </w:r>
      <w:r>
        <w:rPr>
          <w:sz w:val="24"/>
        </w:rPr>
        <w:t>Simulation…</w:t>
        <w:tab/>
        <w:t>87</w:t>
      </w:r>
    </w:p>
    <w:p>
      <w:pPr>
        <w:pStyle w:val="ListParagraph"/>
        <w:numPr>
          <w:ilvl w:val="1"/>
          <w:numId w:val="5"/>
        </w:numPr>
        <w:tabs>
          <w:tab w:pos="857" w:val="left" w:leader="none"/>
          <w:tab w:pos="858" w:val="left" w:leader="none"/>
          <w:tab w:pos="8584" w:val="left" w:leader="dot"/>
        </w:tabs>
        <w:spacing w:line="240" w:lineRule="auto" w:before="245" w:after="0"/>
        <w:ind w:left="857" w:right="0" w:hanging="551"/>
        <w:jc w:val="left"/>
        <w:rPr>
          <w:sz w:val="24"/>
        </w:rPr>
      </w:pPr>
      <w:hyperlink w:history="true" w:anchor="_bookmark68">
        <w:r>
          <w:rPr>
            <w:sz w:val="24"/>
          </w:rPr>
          <w:t>Sensitivity</w:t>
        </w:r>
        <w:r>
          <w:rPr>
            <w:spacing w:val="-6"/>
            <w:sz w:val="24"/>
          </w:rPr>
          <w:t> </w:t>
        </w:r>
        <w:r>
          <w:rPr>
            <w:sz w:val="24"/>
          </w:rPr>
          <w:t>Analysis</w:t>
          <w:tab/>
        </w:r>
        <w:r>
          <w:rPr>
            <w:rFonts w:ascii="Calibri"/>
            <w:sz w:val="22"/>
          </w:rPr>
          <w:t>88</w:t>
        </w:r>
      </w:hyperlink>
    </w:p>
    <w:p>
      <w:pPr>
        <w:pStyle w:val="ListParagraph"/>
        <w:numPr>
          <w:ilvl w:val="1"/>
          <w:numId w:val="5"/>
        </w:numPr>
        <w:tabs>
          <w:tab w:pos="908" w:val="left" w:leader="none"/>
          <w:tab w:pos="8526" w:val="left" w:leader="dot"/>
        </w:tabs>
        <w:spacing w:line="240" w:lineRule="auto" w:before="372" w:after="0"/>
        <w:ind w:left="907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Deficit Irrigation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Benefit-cost Ratio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Drip</w:t>
      </w:r>
      <w:r>
        <w:rPr>
          <w:spacing w:val="-1"/>
          <w:sz w:val="24"/>
        </w:rPr>
        <w:t> </w:t>
      </w:r>
      <w:r>
        <w:rPr>
          <w:sz w:val="24"/>
        </w:rPr>
        <w:t>Irrigated</w:t>
      </w:r>
      <w:r>
        <w:rPr>
          <w:spacing w:val="-2"/>
          <w:sz w:val="24"/>
        </w:rPr>
        <w:t> </w:t>
      </w:r>
      <w:r>
        <w:rPr>
          <w:sz w:val="24"/>
        </w:rPr>
        <w:t>Maize</w:t>
        <w:tab/>
        <w:t>91</w:t>
      </w:r>
    </w:p>
    <w:p>
      <w:pPr>
        <w:pStyle w:val="ListParagraph"/>
        <w:numPr>
          <w:ilvl w:val="1"/>
          <w:numId w:val="5"/>
        </w:numPr>
        <w:tabs>
          <w:tab w:pos="788" w:val="left" w:leader="none"/>
          <w:tab w:pos="8541" w:val="left" w:leader="none"/>
        </w:tabs>
        <w:spacing w:line="412" w:lineRule="auto" w:before="242" w:after="0"/>
        <w:ind w:left="787" w:right="763" w:hanging="480"/>
        <w:jc w:val="left"/>
        <w:rPr>
          <w:sz w:val="24"/>
        </w:rPr>
      </w:pPr>
      <w:r>
        <w:rPr>
          <w:sz w:val="24"/>
        </w:rPr>
        <w:t>Scenario Study on Deficit Irrigation Schedulling for a Drip Irrigated Maize Crop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AquaCrop</w:t>
      </w:r>
      <w:r>
        <w:rPr>
          <w:spacing w:val="-3"/>
          <w:sz w:val="24"/>
        </w:rPr>
        <w:t> </w:t>
      </w:r>
      <w:r>
        <w:rPr>
          <w:sz w:val="24"/>
        </w:rPr>
        <w:t>Model………………………………………………………</w:t>
        <w:tab/>
      </w:r>
      <w:r>
        <w:rPr>
          <w:spacing w:val="-1"/>
          <w:sz w:val="24"/>
        </w:rPr>
        <w:t>93</w:t>
      </w:r>
    </w:p>
    <w:p>
      <w:pPr>
        <w:pStyle w:val="ListParagraph"/>
        <w:numPr>
          <w:ilvl w:val="2"/>
          <w:numId w:val="5"/>
        </w:numPr>
        <w:tabs>
          <w:tab w:pos="968" w:val="left" w:leader="none"/>
          <w:tab w:pos="8541" w:val="left" w:leader="none"/>
        </w:tabs>
        <w:spacing w:line="240" w:lineRule="auto" w:before="1" w:after="0"/>
        <w:ind w:left="967" w:right="0" w:hanging="66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Varying Irrigation</w:t>
      </w:r>
      <w:r>
        <w:rPr>
          <w:spacing w:val="1"/>
          <w:sz w:val="24"/>
        </w:rPr>
        <w:t> </w:t>
      </w:r>
      <w:r>
        <w:rPr>
          <w:sz w:val="24"/>
        </w:rPr>
        <w:t>Intervals</w:t>
      </w:r>
      <w:r>
        <w:rPr>
          <w:spacing w:val="-2"/>
          <w:sz w:val="24"/>
        </w:rPr>
        <w:t> </w:t>
      </w:r>
      <w:r>
        <w:rPr>
          <w:sz w:val="24"/>
        </w:rPr>
        <w:t>and Fixed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Applied</w:t>
      </w:r>
      <w:r>
        <w:rPr>
          <w:spacing w:val="-2"/>
          <w:sz w:val="24"/>
        </w:rPr>
        <w:t> </w:t>
      </w:r>
      <w:r>
        <w:rPr>
          <w:sz w:val="24"/>
        </w:rPr>
        <w:t>Depth....</w:t>
        <w:tab/>
        <w:t>93</w:t>
      </w:r>
    </w:p>
    <w:p>
      <w:pPr>
        <w:pStyle w:val="ListParagraph"/>
        <w:numPr>
          <w:ilvl w:val="2"/>
          <w:numId w:val="5"/>
        </w:numPr>
        <w:tabs>
          <w:tab w:pos="1028" w:val="left" w:leader="none"/>
          <w:tab w:pos="8444" w:val="left" w:leader="dot"/>
        </w:tabs>
        <w:spacing w:line="412" w:lineRule="auto" w:before="202" w:after="0"/>
        <w:ind w:left="907" w:right="739" w:hanging="600"/>
        <w:jc w:val="left"/>
        <w:rPr>
          <w:sz w:val="24"/>
        </w:rPr>
      </w:pPr>
      <w:r>
        <w:rPr>
          <w:sz w:val="24"/>
        </w:rPr>
        <w:t>Effects of Irrigation Interval and Varied WAD on Yields and Water Balance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Maize</w:t>
        <w:tab/>
      </w:r>
      <w:r>
        <w:rPr>
          <w:spacing w:val="-1"/>
          <w:sz w:val="24"/>
        </w:rPr>
        <w:t>106</w:t>
      </w:r>
    </w:p>
    <w:p>
      <w:pPr>
        <w:pStyle w:val="ListParagraph"/>
        <w:numPr>
          <w:ilvl w:val="2"/>
          <w:numId w:val="5"/>
        </w:numPr>
        <w:tabs>
          <w:tab w:pos="970" w:val="left" w:leader="none"/>
          <w:tab w:pos="8433" w:val="left" w:leader="none"/>
        </w:tabs>
        <w:spacing w:line="240" w:lineRule="auto" w:before="1" w:after="0"/>
        <w:ind w:left="969" w:right="0" w:hanging="663"/>
        <w:jc w:val="left"/>
        <w:rPr>
          <w:sz w:val="24"/>
        </w:rPr>
      </w:pPr>
      <w:r>
        <w:rPr>
          <w:sz w:val="24"/>
        </w:rPr>
        <w:t>Impact</w:t>
      </w:r>
      <w:r>
        <w:rPr>
          <w:spacing w:val="-2"/>
          <w:sz w:val="24"/>
        </w:rPr>
        <w:t> </w:t>
      </w:r>
      <w:r>
        <w:rPr>
          <w:sz w:val="24"/>
        </w:rPr>
        <w:t>of Irrigation Intervals</w:t>
      </w:r>
      <w:r>
        <w:rPr>
          <w:spacing w:val="1"/>
          <w:sz w:val="24"/>
        </w:rPr>
        <w:t> </w:t>
      </w:r>
      <w:r>
        <w:rPr>
          <w:sz w:val="24"/>
        </w:rPr>
        <w:t>Beyond</w:t>
      </w:r>
      <w:r>
        <w:rPr>
          <w:spacing w:val="-2"/>
          <w:sz w:val="24"/>
        </w:rPr>
        <w:t> </w:t>
      </w:r>
      <w:r>
        <w:rPr>
          <w:sz w:val="24"/>
        </w:rPr>
        <w:t>3day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Crop</w:t>
      </w:r>
      <w:r>
        <w:rPr>
          <w:spacing w:val="-1"/>
          <w:sz w:val="24"/>
        </w:rPr>
        <w:t> </w:t>
      </w:r>
      <w:r>
        <w:rPr>
          <w:sz w:val="24"/>
        </w:rPr>
        <w:t>Growth</w:t>
      </w:r>
      <w:r>
        <w:rPr>
          <w:spacing w:val="-2"/>
          <w:sz w:val="24"/>
        </w:rPr>
        <w:t> </w:t>
      </w:r>
      <w:r>
        <w:rPr>
          <w:sz w:val="24"/>
        </w:rPr>
        <w:t>Stages…</w:t>
        <w:tab/>
        <w:t>101</w:t>
      </w:r>
    </w:p>
    <w:p>
      <w:pPr>
        <w:pStyle w:val="ListParagraph"/>
        <w:numPr>
          <w:ilvl w:val="2"/>
          <w:numId w:val="5"/>
        </w:numPr>
        <w:tabs>
          <w:tab w:pos="970" w:val="left" w:leader="none"/>
        </w:tabs>
        <w:spacing w:line="240" w:lineRule="auto" w:before="202" w:after="0"/>
        <w:ind w:left="969" w:right="0" w:hanging="663"/>
        <w:jc w:val="left"/>
        <w:rPr>
          <w:sz w:val="24"/>
        </w:rPr>
      </w:pPr>
      <w:r>
        <w:rPr>
          <w:sz w:val="24"/>
        </w:rPr>
        <w:t>Impacts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Density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Crop</w:t>
      </w:r>
      <w:r>
        <w:rPr>
          <w:spacing w:val="-1"/>
          <w:sz w:val="24"/>
        </w:rPr>
        <w:t> </w:t>
      </w:r>
      <w:r>
        <w:rPr>
          <w:sz w:val="24"/>
        </w:rPr>
        <w:t>Yield,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Balance</w:t>
      </w:r>
      <w:r>
        <w:rPr>
          <w:spacing w:val="-2"/>
          <w:sz w:val="24"/>
        </w:rPr>
        <w:t> </w:t>
      </w:r>
      <w:r>
        <w:rPr>
          <w:sz w:val="24"/>
        </w:rPr>
        <w:t>of Irrigated</w:t>
      </w:r>
    </w:p>
    <w:p>
      <w:pPr>
        <w:pStyle w:val="BodyText"/>
        <w:tabs>
          <w:tab w:pos="8409" w:val="left" w:leader="dot"/>
        </w:tabs>
        <w:spacing w:before="199"/>
        <w:ind w:left="1027"/>
      </w:pPr>
      <w:r>
        <w:rPr/>
        <w:t>Maize</w:t>
      </w:r>
      <w:r>
        <w:rPr>
          <w:spacing w:val="-2"/>
        </w:rPr>
        <w:t> </w:t>
      </w:r>
      <w:r>
        <w:rPr/>
        <w:t>Crop</w:t>
        <w:tab/>
        <w:t>106</w:t>
      </w:r>
    </w:p>
    <w:p>
      <w:pPr>
        <w:pStyle w:val="ListParagraph"/>
        <w:numPr>
          <w:ilvl w:val="1"/>
          <w:numId w:val="5"/>
        </w:numPr>
        <w:tabs>
          <w:tab w:pos="908" w:val="left" w:leader="none"/>
          <w:tab w:pos="8409" w:val="left" w:leader="dot"/>
        </w:tabs>
        <w:spacing w:line="240" w:lineRule="auto" w:before="243" w:after="0"/>
        <w:ind w:left="907" w:right="0" w:hanging="60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to Knowledge</w:t>
        <w:tab/>
        <w:t>107</w:t>
      </w:r>
    </w:p>
    <w:p>
      <w:pPr>
        <w:pStyle w:val="Heading3"/>
        <w:spacing w:before="895"/>
        <w:ind w:left="307"/>
      </w:pPr>
      <w:hyperlink w:history="true" w:anchor="_bookmark69">
        <w:r>
          <w:rPr/>
          <w:t>CHAPTER</w:t>
        </w:r>
        <w:r>
          <w:rPr>
            <w:spacing w:val="-3"/>
          </w:rPr>
          <w:t> </w:t>
        </w:r>
        <w:r>
          <w:rPr/>
          <w:t>FIVE</w:t>
        </w:r>
      </w:hyperlink>
    </w:p>
    <w:p>
      <w:pPr>
        <w:pStyle w:val="ListParagraph"/>
        <w:numPr>
          <w:ilvl w:val="1"/>
          <w:numId w:val="6"/>
        </w:numPr>
        <w:tabs>
          <w:tab w:pos="936" w:val="left" w:leader="none"/>
          <w:tab w:pos="937" w:val="left" w:leader="none"/>
          <w:tab w:pos="8476" w:val="left" w:leader="dot"/>
        </w:tabs>
        <w:spacing w:line="240" w:lineRule="auto" w:before="377" w:after="0"/>
        <w:ind w:left="936" w:right="0" w:hanging="579"/>
        <w:jc w:val="left"/>
        <w:rPr>
          <w:rFonts w:ascii="Calibri"/>
          <w:sz w:val="22"/>
        </w:rPr>
      </w:pPr>
      <w:hyperlink w:history="true" w:anchor="_bookmark70">
        <w:r>
          <w:rPr>
            <w:sz w:val="24"/>
          </w:rPr>
          <w:t>SUMMARY,</w:t>
        </w:r>
        <w:r>
          <w:rPr>
            <w:spacing w:val="-2"/>
            <w:sz w:val="24"/>
          </w:rPr>
          <w:t> </w:t>
        </w:r>
        <w:r>
          <w:rPr>
            <w:sz w:val="24"/>
          </w:rPr>
          <w:t>CONCLUSION</w:t>
        </w:r>
        <w:r>
          <w:rPr>
            <w:spacing w:val="-2"/>
            <w:sz w:val="24"/>
          </w:rPr>
          <w:t> </w:t>
        </w:r>
        <w:r>
          <w:rPr>
            <w:sz w:val="24"/>
          </w:rPr>
          <w:t>AND</w:t>
        </w:r>
        <w:r>
          <w:rPr>
            <w:spacing w:val="-3"/>
            <w:sz w:val="24"/>
          </w:rPr>
          <w:t> </w:t>
        </w:r>
        <w:r>
          <w:rPr>
            <w:sz w:val="24"/>
          </w:rPr>
          <w:t>RECOMMENDATIONS</w:t>
        </w:r>
      </w:hyperlink>
      <w:r>
        <w:rPr>
          <w:sz w:val="24"/>
        </w:rPr>
        <w:tab/>
      </w:r>
      <w:r>
        <w:rPr>
          <w:sz w:val="22"/>
        </w:rPr>
        <w:t>108</w:t>
      </w:r>
    </w:p>
    <w:p>
      <w:pPr>
        <w:pStyle w:val="ListParagraph"/>
        <w:numPr>
          <w:ilvl w:val="1"/>
          <w:numId w:val="6"/>
        </w:numPr>
        <w:tabs>
          <w:tab w:pos="907" w:val="left" w:leader="none"/>
          <w:tab w:pos="908" w:val="left" w:leader="none"/>
          <w:tab w:pos="8476" w:val="left" w:leader="dot"/>
        </w:tabs>
        <w:spacing w:line="240" w:lineRule="auto" w:before="370" w:after="0"/>
        <w:ind w:left="907" w:right="0" w:hanging="601"/>
        <w:jc w:val="left"/>
        <w:rPr>
          <w:sz w:val="24"/>
        </w:rPr>
      </w:pPr>
      <w:hyperlink w:history="true" w:anchor="_bookmark71">
        <w:r>
          <w:rPr>
            <w:sz w:val="24"/>
          </w:rPr>
          <w:t>Summary</w:t>
        </w:r>
      </w:hyperlink>
      <w:r>
        <w:rPr>
          <w:sz w:val="24"/>
        </w:rPr>
        <w:tab/>
      </w:r>
      <w:r>
        <w:rPr>
          <w:sz w:val="22"/>
        </w:rPr>
        <w:t>108</w:t>
      </w:r>
    </w:p>
    <w:p>
      <w:pPr>
        <w:pStyle w:val="ListParagraph"/>
        <w:numPr>
          <w:ilvl w:val="1"/>
          <w:numId w:val="6"/>
        </w:numPr>
        <w:tabs>
          <w:tab w:pos="902" w:val="left" w:leader="none"/>
          <w:tab w:pos="903" w:val="left" w:leader="none"/>
          <w:tab w:pos="8476" w:val="left" w:leader="dot"/>
        </w:tabs>
        <w:spacing w:line="240" w:lineRule="auto" w:before="376" w:after="0"/>
        <w:ind w:left="902" w:right="0" w:hanging="596"/>
        <w:jc w:val="left"/>
        <w:rPr>
          <w:sz w:val="24"/>
        </w:rPr>
      </w:pPr>
      <w:hyperlink w:history="true" w:anchor="_bookmark72">
        <w:r>
          <w:rPr>
            <w:sz w:val="24"/>
          </w:rPr>
          <w:t>Conclusion</w:t>
          <w:tab/>
        </w:r>
        <w:r>
          <w:rPr>
            <w:sz w:val="22"/>
          </w:rPr>
          <w:t>110</w:t>
        </w:r>
      </w:hyperlink>
    </w:p>
    <w:p>
      <w:pPr>
        <w:pStyle w:val="ListParagraph"/>
        <w:numPr>
          <w:ilvl w:val="1"/>
          <w:numId w:val="6"/>
        </w:numPr>
        <w:tabs>
          <w:tab w:pos="847" w:val="left" w:leader="none"/>
          <w:tab w:pos="848" w:val="left" w:leader="none"/>
          <w:tab w:pos="8476" w:val="left" w:leader="dot"/>
        </w:tabs>
        <w:spacing w:line="240" w:lineRule="auto" w:before="375" w:after="0"/>
        <w:ind w:left="847" w:right="0" w:hanging="541"/>
        <w:jc w:val="left"/>
        <w:rPr>
          <w:sz w:val="24"/>
        </w:rPr>
      </w:pPr>
      <w:hyperlink w:history="true" w:anchor="_bookmark73">
        <w:r>
          <w:rPr>
            <w:sz w:val="24"/>
          </w:rPr>
          <w:t>Recommendations</w:t>
          <w:tab/>
        </w:r>
        <w:r>
          <w:rPr>
            <w:sz w:val="22"/>
          </w:rPr>
          <w:t>111</w:t>
        </w:r>
      </w:hyperlink>
    </w:p>
    <w:p>
      <w:pPr>
        <w:tabs>
          <w:tab w:pos="8476" w:val="left" w:leader="dot"/>
        </w:tabs>
        <w:spacing w:before="377"/>
        <w:ind w:left="307" w:right="0" w:firstLine="0"/>
        <w:jc w:val="left"/>
        <w:rPr>
          <w:sz w:val="22"/>
        </w:rPr>
      </w:pPr>
      <w:hyperlink w:history="true" w:anchor="_bookmark74">
        <w:r>
          <w:rPr>
            <w:sz w:val="24"/>
          </w:rPr>
          <w:t>REFERENCES</w:t>
          <w:tab/>
        </w:r>
        <w:r>
          <w:rPr>
            <w:sz w:val="22"/>
          </w:rPr>
          <w:t>112</w:t>
        </w:r>
      </w:hyperlink>
    </w:p>
    <w:p>
      <w:pPr>
        <w:spacing w:after="0"/>
        <w:jc w:val="left"/>
        <w:rPr>
          <w:sz w:val="22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69"/>
        <w:ind w:left="340" w:right="726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7801" w:val="left" w:leader="none"/>
        </w:tabs>
        <w:spacing w:before="197"/>
        <w:ind w:left="0" w:right="343" w:firstLine="0"/>
        <w:jc w:val="center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7"/>
        </w:numPr>
        <w:tabs>
          <w:tab w:pos="668" w:val="left" w:leader="none"/>
          <w:tab w:pos="8608" w:val="left" w:leader="hyphen"/>
        </w:tabs>
        <w:spacing w:line="240" w:lineRule="auto" w:before="212" w:after="0"/>
        <w:ind w:left="667" w:right="0" w:hanging="361"/>
        <w:jc w:val="both"/>
        <w:rPr>
          <w:sz w:val="24"/>
        </w:rPr>
      </w:pPr>
      <w:r>
        <w:rPr>
          <w:sz w:val="24"/>
        </w:rPr>
        <w:t>Weather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-1"/>
          <w:sz w:val="24"/>
        </w:rPr>
        <w:t> </w:t>
      </w:r>
      <w:r>
        <w:rPr>
          <w:sz w:val="24"/>
        </w:rPr>
        <w:t>crop</w:t>
      </w:r>
      <w:r>
        <w:rPr>
          <w:spacing w:val="1"/>
          <w:sz w:val="24"/>
        </w:rPr>
        <w:t> </w:t>
      </w:r>
      <w:r>
        <w:rPr>
          <w:sz w:val="24"/>
        </w:rPr>
        <w:t>growing</w:t>
      </w:r>
      <w:r>
        <w:rPr>
          <w:spacing w:val="-4"/>
          <w:sz w:val="24"/>
        </w:rPr>
        <w:t> </w:t>
      </w:r>
      <w:r>
        <w:rPr>
          <w:sz w:val="24"/>
        </w:rPr>
        <w:t>season</w:t>
        <w:tab/>
        <w:t>34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668" w:val="left" w:leader="none"/>
          <w:tab w:pos="8608" w:val="left" w:leader="hyphen"/>
        </w:tabs>
        <w:spacing w:line="240" w:lineRule="auto" w:before="0" w:after="0"/>
        <w:ind w:left="667" w:right="0" w:hanging="361"/>
        <w:jc w:val="both"/>
        <w:rPr>
          <w:sz w:val="24"/>
        </w:rPr>
      </w:pPr>
      <w:r>
        <w:rPr>
          <w:sz w:val="24"/>
        </w:rPr>
        <w:t>Weather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2014</w:t>
      </w:r>
      <w:r>
        <w:rPr>
          <w:spacing w:val="-1"/>
          <w:sz w:val="24"/>
        </w:rPr>
        <w:t> </w:t>
      </w:r>
      <w:r>
        <w:rPr>
          <w:sz w:val="24"/>
        </w:rPr>
        <w:t>crop</w:t>
      </w:r>
      <w:r>
        <w:rPr>
          <w:spacing w:val="1"/>
          <w:sz w:val="24"/>
        </w:rPr>
        <w:t> </w:t>
      </w:r>
      <w:r>
        <w:rPr>
          <w:sz w:val="24"/>
        </w:rPr>
        <w:t>growing</w:t>
      </w:r>
      <w:r>
        <w:rPr>
          <w:spacing w:val="-4"/>
          <w:sz w:val="24"/>
        </w:rPr>
        <w:t> </w:t>
      </w:r>
      <w:r>
        <w:rPr>
          <w:sz w:val="24"/>
        </w:rPr>
        <w:t>season</w:t>
        <w:tab/>
        <w:t>34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668" w:val="left" w:leader="none"/>
        </w:tabs>
        <w:spacing w:line="240" w:lineRule="auto" w:before="0" w:after="0"/>
        <w:ind w:left="667" w:right="0" w:hanging="361"/>
        <w:jc w:val="both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soils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depths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Research Farm,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608" w:val="left" w:leader="hyphen"/>
        </w:tabs>
        <w:ind w:left="670"/>
      </w:pPr>
      <w:r>
        <w:rPr/>
        <w:t>IAR,</w:t>
      </w:r>
      <w:r>
        <w:rPr>
          <w:spacing w:val="-3"/>
        </w:rPr>
        <w:t> </w:t>
      </w:r>
      <w:r>
        <w:rPr/>
        <w:t>Samaru</w:t>
        <w:tab/>
        <w:t>35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668" w:val="left" w:leader="none"/>
        </w:tabs>
        <w:spacing w:line="240" w:lineRule="auto" w:before="0" w:after="0"/>
        <w:ind w:left="667" w:right="0" w:hanging="361"/>
        <w:jc w:val="both"/>
        <w:rPr>
          <w:sz w:val="24"/>
        </w:rPr>
      </w:pPr>
      <w:r>
        <w:rPr>
          <w:sz w:val="24"/>
        </w:rPr>
        <w:t>Description</w:t>
      </w:r>
      <w:r>
        <w:rPr>
          <w:spacing w:val="-1"/>
          <w:sz w:val="24"/>
        </w:rPr>
        <w:t> </w:t>
      </w:r>
      <w:r>
        <w:rPr>
          <w:sz w:val="24"/>
        </w:rPr>
        <w:t>of Experimental</w:t>
      </w:r>
      <w:r>
        <w:rPr>
          <w:spacing w:val="-1"/>
          <w:sz w:val="24"/>
        </w:rPr>
        <w:t> </w:t>
      </w:r>
      <w:r>
        <w:rPr>
          <w:sz w:val="24"/>
        </w:rPr>
        <w:t>Treatments for Field</w:t>
      </w:r>
      <w:r>
        <w:rPr>
          <w:spacing w:val="-1"/>
          <w:sz w:val="24"/>
        </w:rPr>
        <w:t> </w:t>
      </w:r>
      <w:r>
        <w:rPr>
          <w:sz w:val="24"/>
        </w:rPr>
        <w:t>A in 2012/2013</w:t>
      </w:r>
      <w:r>
        <w:rPr>
          <w:spacing w:val="-1"/>
          <w:sz w:val="24"/>
        </w:rPr>
        <w:t> </w:t>
      </w:r>
      <w:r>
        <w:rPr>
          <w:sz w:val="24"/>
        </w:rPr>
        <w:t>season  </w:t>
      </w:r>
      <w:r>
        <w:rPr>
          <w:spacing w:val="2"/>
          <w:sz w:val="24"/>
        </w:rPr>
        <w:t> </w:t>
      </w:r>
      <w:r>
        <w:rPr>
          <w:sz w:val="24"/>
        </w:rPr>
        <w:t>-      </w:t>
      </w:r>
      <w:r>
        <w:rPr>
          <w:spacing w:val="57"/>
          <w:sz w:val="24"/>
        </w:rPr>
        <w:t> </w:t>
      </w:r>
      <w:r>
        <w:rPr>
          <w:sz w:val="24"/>
        </w:rPr>
        <w:t>38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668" w:val="left" w:leader="none"/>
          <w:tab w:pos="8548" w:val="left" w:leader="hyphen"/>
        </w:tabs>
        <w:spacing w:line="448" w:lineRule="auto" w:before="0" w:after="0"/>
        <w:ind w:left="307" w:right="756" w:firstLine="0"/>
        <w:jc w:val="both"/>
        <w:rPr>
          <w:sz w:val="24"/>
        </w:rPr>
      </w:pPr>
      <w:r>
        <w:rPr>
          <w:sz w:val="24"/>
        </w:rPr>
        <w:t>Description of Experimental Treatments for Field B in 2012/2013 season  </w:t>
      </w:r>
      <w:r>
        <w:rPr>
          <w:spacing w:val="1"/>
          <w:sz w:val="24"/>
        </w:rPr>
        <w:t> </w:t>
      </w:r>
      <w:r>
        <w:rPr>
          <w:sz w:val="24"/>
        </w:rPr>
        <w:t>-    38</w:t>
      </w:r>
      <w:r>
        <w:rPr>
          <w:spacing w:val="-57"/>
          <w:sz w:val="24"/>
        </w:rPr>
        <w:t> </w:t>
      </w:r>
      <w:r>
        <w:rPr>
          <w:sz w:val="24"/>
        </w:rPr>
        <w:t>3.6a Irrigation water Applied during Establishment stage 2012/2013 season    </w:t>
      </w:r>
      <w:r>
        <w:rPr>
          <w:spacing w:val="1"/>
          <w:sz w:val="24"/>
        </w:rPr>
        <w:t> </w:t>
      </w:r>
      <w:r>
        <w:rPr>
          <w:sz w:val="24"/>
        </w:rPr>
        <w:t>-    46</w:t>
      </w:r>
      <w:r>
        <w:rPr>
          <w:spacing w:val="-57"/>
          <w:sz w:val="24"/>
        </w:rPr>
        <w:t> </w:t>
      </w:r>
      <w:r>
        <w:rPr>
          <w:sz w:val="24"/>
        </w:rPr>
        <w:t>3.6b Irrigation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Applied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Vegetative</w:t>
      </w:r>
      <w:r>
        <w:rPr>
          <w:spacing w:val="-1"/>
          <w:sz w:val="24"/>
        </w:rPr>
        <w:t> </w:t>
      </w:r>
      <w:r>
        <w:rPr>
          <w:sz w:val="24"/>
        </w:rPr>
        <w:t>Stage</w:t>
      </w:r>
      <w:r>
        <w:rPr>
          <w:spacing w:val="-2"/>
          <w:sz w:val="24"/>
        </w:rPr>
        <w:t> </w:t>
      </w:r>
      <w:r>
        <w:rPr>
          <w:sz w:val="24"/>
        </w:rPr>
        <w:t>2012/2013</w:t>
      </w:r>
      <w:r>
        <w:rPr>
          <w:spacing w:val="-2"/>
          <w:sz w:val="24"/>
        </w:rPr>
        <w:t> </w:t>
      </w:r>
      <w:r>
        <w:rPr>
          <w:sz w:val="24"/>
        </w:rPr>
        <w:t>season</w:t>
        <w:tab/>
      </w:r>
      <w:r>
        <w:rPr>
          <w:spacing w:val="-1"/>
          <w:sz w:val="24"/>
        </w:rPr>
        <w:t>46</w:t>
      </w:r>
    </w:p>
    <w:p>
      <w:pPr>
        <w:pStyle w:val="ListParagraph"/>
        <w:numPr>
          <w:ilvl w:val="1"/>
          <w:numId w:val="7"/>
        </w:numPr>
        <w:tabs>
          <w:tab w:pos="609" w:val="left" w:leader="none"/>
          <w:tab w:pos="8507" w:val="left" w:leader="none"/>
        </w:tabs>
        <w:spacing w:line="276" w:lineRule="exact" w:before="0" w:after="0"/>
        <w:ind w:left="608" w:right="0" w:hanging="302"/>
        <w:jc w:val="both"/>
        <w:rPr>
          <w:sz w:val="24"/>
        </w:rPr>
      </w:pPr>
      <w:r>
        <w:rPr>
          <w:sz w:val="24"/>
        </w:rPr>
        <w:t>c Irrigation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Applied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Flowering</w:t>
      </w:r>
      <w:r>
        <w:rPr>
          <w:spacing w:val="-4"/>
          <w:sz w:val="24"/>
        </w:rPr>
        <w:t> </w:t>
      </w:r>
      <w:r>
        <w:rPr>
          <w:sz w:val="24"/>
        </w:rPr>
        <w:t>Stage</w:t>
      </w:r>
      <w:r>
        <w:rPr>
          <w:spacing w:val="-2"/>
          <w:sz w:val="24"/>
        </w:rPr>
        <w:t> </w:t>
      </w:r>
      <w:r>
        <w:rPr>
          <w:sz w:val="24"/>
        </w:rPr>
        <w:t>2012/2013 season   </w:t>
      </w:r>
      <w:r>
        <w:rPr>
          <w:spacing w:val="49"/>
          <w:sz w:val="24"/>
        </w:rPr>
        <w:t> </w:t>
      </w:r>
      <w:r>
        <w:rPr>
          <w:sz w:val="24"/>
        </w:rPr>
        <w:t>--</w:t>
        <w:tab/>
        <w:t>46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548" w:val="left" w:leader="none"/>
        </w:tabs>
        <w:ind w:left="307"/>
        <w:jc w:val="both"/>
      </w:pPr>
      <w:r>
        <w:rPr/>
        <w:t>3.6d Irrigation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Grain-filling</w:t>
      </w:r>
      <w:r>
        <w:rPr>
          <w:spacing w:val="-2"/>
        </w:rPr>
        <w:t> </w:t>
      </w:r>
      <w:r>
        <w:rPr/>
        <w:t>Stage</w:t>
      </w:r>
      <w:r>
        <w:rPr>
          <w:spacing w:val="-1"/>
        </w:rPr>
        <w:t> </w:t>
      </w:r>
      <w:r>
        <w:rPr/>
        <w:t>2012/2013</w:t>
      </w:r>
      <w:r>
        <w:rPr>
          <w:spacing w:val="-1"/>
        </w:rPr>
        <w:t> </w:t>
      </w:r>
      <w:r>
        <w:rPr/>
        <w:t>season</w:t>
      </w:r>
      <w:r>
        <w:rPr>
          <w:spacing w:val="-12"/>
        </w:rPr>
        <w:t> </w:t>
      </w:r>
      <w:r>
        <w:rPr/>
        <w:t>-</w:t>
        <w:tab/>
        <w:t>47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548" w:val="left" w:leader="hyphen"/>
        </w:tabs>
        <w:spacing w:line="448" w:lineRule="auto"/>
        <w:ind w:left="307" w:right="756"/>
        <w:jc w:val="both"/>
      </w:pPr>
      <w:r>
        <w:rPr/>
        <w:t>3.6e Irrigation water Applied during Establishment Stage 2012/2013 season    </w:t>
      </w:r>
      <w:r>
        <w:rPr>
          <w:spacing w:val="1"/>
        </w:rPr>
        <w:t> </w:t>
      </w:r>
      <w:r>
        <w:rPr/>
        <w:t>-    47</w:t>
      </w:r>
      <w:r>
        <w:rPr>
          <w:spacing w:val="-57"/>
        </w:rPr>
        <w:t> </w:t>
      </w:r>
      <w:r>
        <w:rPr/>
        <w:t>3.6f Irrigation water Applied during vegetative Stage 2012/2013 season          </w:t>
      </w:r>
      <w:r>
        <w:rPr>
          <w:spacing w:val="1"/>
        </w:rPr>
        <w:t> </w:t>
      </w:r>
      <w:r>
        <w:rPr/>
        <w:t>-    47</w:t>
      </w:r>
      <w:r>
        <w:rPr>
          <w:spacing w:val="-57"/>
        </w:rPr>
        <w:t> </w:t>
      </w:r>
      <w:r>
        <w:rPr/>
        <w:t>3.6g</w:t>
      </w:r>
      <w:r>
        <w:rPr>
          <w:spacing w:val="-2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Applied during</w:t>
      </w:r>
      <w:r>
        <w:rPr>
          <w:spacing w:val="-3"/>
        </w:rPr>
        <w:t> </w:t>
      </w:r>
      <w:r>
        <w:rPr/>
        <w:t>flowering</w:t>
      </w:r>
      <w:r>
        <w:rPr>
          <w:spacing w:val="-4"/>
        </w:rPr>
        <w:t> </w:t>
      </w:r>
      <w:r>
        <w:rPr/>
        <w:t>Stage</w:t>
      </w:r>
      <w:r>
        <w:rPr>
          <w:spacing w:val="-1"/>
        </w:rPr>
        <w:t> </w:t>
      </w:r>
      <w:r>
        <w:rPr/>
        <w:t>2012/2013</w:t>
      </w:r>
      <w:r>
        <w:rPr>
          <w:spacing w:val="-1"/>
        </w:rPr>
        <w:t> </w:t>
      </w:r>
      <w:r>
        <w:rPr/>
        <w:t>season</w:t>
        <w:tab/>
      </w:r>
      <w:r>
        <w:rPr>
          <w:spacing w:val="-1"/>
        </w:rPr>
        <w:t>48</w:t>
      </w:r>
    </w:p>
    <w:p>
      <w:pPr>
        <w:pStyle w:val="BodyText"/>
        <w:tabs>
          <w:tab w:pos="8548" w:val="left" w:leader="none"/>
        </w:tabs>
        <w:ind w:left="307"/>
        <w:jc w:val="both"/>
      </w:pPr>
      <w:r>
        <w:rPr/>
        <w:t>3.6h Irrigation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Grain-filling</w:t>
      </w:r>
      <w:r>
        <w:rPr>
          <w:spacing w:val="-2"/>
        </w:rPr>
        <w:t> </w:t>
      </w:r>
      <w:r>
        <w:rPr/>
        <w:t>Stage</w:t>
      </w:r>
      <w:r>
        <w:rPr>
          <w:spacing w:val="-2"/>
        </w:rPr>
        <w:t> </w:t>
      </w:r>
      <w:r>
        <w:rPr/>
        <w:t>2012/2013</w:t>
      </w:r>
      <w:r>
        <w:rPr>
          <w:spacing w:val="-1"/>
        </w:rPr>
        <w:t> </w:t>
      </w:r>
      <w:r>
        <w:rPr/>
        <w:t>season</w:t>
      </w:r>
      <w:r>
        <w:rPr>
          <w:spacing w:val="-11"/>
        </w:rPr>
        <w:t> </w:t>
      </w:r>
      <w:r>
        <w:rPr/>
        <w:t>-</w:t>
        <w:tab/>
        <w:t>48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608" w:val="left" w:leader="hyphen"/>
        </w:tabs>
        <w:spacing w:line="451" w:lineRule="auto"/>
        <w:ind w:left="307" w:right="696"/>
        <w:jc w:val="both"/>
      </w:pPr>
      <w:r>
        <w:rPr/>
        <w:t>3.6i Irrigation water Applied during Establishment Stage 2013/2014 season      </w:t>
      </w:r>
      <w:r>
        <w:rPr>
          <w:spacing w:val="1"/>
        </w:rPr>
        <w:t> </w:t>
      </w:r>
      <w:r>
        <w:rPr/>
        <w:t>-    48</w:t>
      </w:r>
      <w:r>
        <w:rPr>
          <w:spacing w:val="1"/>
        </w:rPr>
        <w:t> </w:t>
      </w:r>
      <w:r>
        <w:rPr/>
        <w:t>3.6j Irrigation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Vegetative</w:t>
      </w:r>
      <w:r>
        <w:rPr>
          <w:spacing w:val="-2"/>
        </w:rPr>
        <w:t> </w:t>
      </w:r>
      <w:r>
        <w:rPr/>
        <w:t>Stage</w:t>
      </w:r>
      <w:r>
        <w:rPr>
          <w:spacing w:val="1"/>
        </w:rPr>
        <w:t> </w:t>
      </w:r>
      <w:r>
        <w:rPr/>
        <w:t>2013/2014</w:t>
      </w:r>
      <w:r>
        <w:rPr>
          <w:spacing w:val="-1"/>
        </w:rPr>
        <w:t> </w:t>
      </w:r>
      <w:r>
        <w:rPr/>
        <w:t>season</w:t>
        <w:tab/>
      </w:r>
      <w:r>
        <w:rPr>
          <w:spacing w:val="-1"/>
        </w:rPr>
        <w:t>49</w:t>
      </w:r>
    </w:p>
    <w:p>
      <w:pPr>
        <w:pStyle w:val="BodyText"/>
        <w:tabs>
          <w:tab w:pos="8608" w:val="left" w:leader="hyphen"/>
        </w:tabs>
        <w:spacing w:before="40"/>
        <w:ind w:left="307"/>
        <w:jc w:val="both"/>
      </w:pPr>
      <w:r>
        <w:rPr/>
        <w:t>3.6k Irrigation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Applied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/>
        <w:t>Vegetative</w:t>
      </w:r>
      <w:r>
        <w:rPr>
          <w:spacing w:val="-1"/>
        </w:rPr>
        <w:t> </w:t>
      </w:r>
      <w:r>
        <w:rPr/>
        <w:t>Stage</w:t>
      </w:r>
      <w:r>
        <w:rPr>
          <w:spacing w:val="-2"/>
        </w:rPr>
        <w:t> </w:t>
      </w:r>
      <w:r>
        <w:rPr/>
        <w:t>2013/2014</w:t>
      </w:r>
      <w:r>
        <w:rPr>
          <w:spacing w:val="-2"/>
        </w:rPr>
        <w:t> </w:t>
      </w:r>
      <w:r>
        <w:rPr/>
        <w:t>season</w:t>
        <w:tab/>
        <w:t>49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8"/>
        </w:numPr>
        <w:tabs>
          <w:tab w:pos="609" w:val="left" w:leader="none"/>
          <w:tab w:pos="8229" w:val="left" w:leader="none"/>
        </w:tabs>
        <w:spacing w:line="240" w:lineRule="auto" w:before="0" w:after="0"/>
        <w:ind w:left="608" w:right="0" w:hanging="302"/>
        <w:jc w:val="both"/>
        <w:rPr>
          <w:sz w:val="24"/>
        </w:rPr>
      </w:pPr>
      <w:r>
        <w:rPr>
          <w:sz w:val="24"/>
        </w:rPr>
        <w:t>m Irrigation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Applied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Grain-filling</w:t>
      </w:r>
      <w:r>
        <w:rPr>
          <w:spacing w:val="-1"/>
          <w:sz w:val="24"/>
        </w:rPr>
        <w:t> </w:t>
      </w:r>
      <w:r>
        <w:rPr>
          <w:sz w:val="24"/>
        </w:rPr>
        <w:t>Stage</w:t>
      </w:r>
      <w:r>
        <w:rPr>
          <w:spacing w:val="-2"/>
          <w:sz w:val="24"/>
        </w:rPr>
        <w:t> </w:t>
      </w:r>
      <w:r>
        <w:rPr>
          <w:sz w:val="24"/>
        </w:rPr>
        <w:t>2013/2014</w:t>
      </w:r>
      <w:r>
        <w:rPr>
          <w:spacing w:val="-1"/>
          <w:sz w:val="24"/>
        </w:rPr>
        <w:t> </w:t>
      </w:r>
      <w:r>
        <w:rPr>
          <w:sz w:val="24"/>
        </w:rPr>
        <w:t>season</w:t>
        <w:tab/>
        <w:t>-   </w:t>
      </w:r>
      <w:r>
        <w:rPr>
          <w:spacing w:val="59"/>
          <w:sz w:val="24"/>
        </w:rPr>
        <w:t> </w:t>
      </w:r>
      <w:r>
        <w:rPr>
          <w:sz w:val="24"/>
        </w:rPr>
        <w:t>49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8"/>
        </w:numPr>
        <w:tabs>
          <w:tab w:pos="668" w:val="left" w:leader="none"/>
          <w:tab w:pos="8608" w:val="left" w:leader="hyphen"/>
        </w:tabs>
        <w:spacing w:line="240" w:lineRule="auto" w:before="0" w:after="0"/>
        <w:ind w:left="667" w:right="0" w:hanging="361"/>
        <w:jc w:val="both"/>
        <w:rPr>
          <w:sz w:val="24"/>
        </w:rPr>
      </w:pPr>
      <w:r>
        <w:rPr>
          <w:sz w:val="24"/>
        </w:rPr>
        <w:t>Crop</w:t>
      </w:r>
      <w:r>
        <w:rPr>
          <w:spacing w:val="-1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AquaCrop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52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788" w:val="left" w:leader="none"/>
          <w:tab w:pos="8589" w:val="left" w:leader="none"/>
        </w:tabs>
        <w:spacing w:line="240" w:lineRule="auto" w:before="0" w:after="0"/>
        <w:ind w:left="787" w:right="0" w:hanging="481"/>
        <w:jc w:val="left"/>
        <w:rPr>
          <w:sz w:val="24"/>
        </w:rPr>
      </w:pPr>
      <w:r>
        <w:rPr>
          <w:sz w:val="24"/>
        </w:rPr>
        <w:t>Hydraulic</w:t>
      </w:r>
      <w:r>
        <w:rPr>
          <w:spacing w:val="-2"/>
          <w:sz w:val="24"/>
        </w:rPr>
        <w:t> </w:t>
      </w:r>
      <w:r>
        <w:rPr>
          <w:sz w:val="24"/>
        </w:rPr>
        <w:t>properties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used as</w:t>
      </w:r>
      <w:r>
        <w:rPr>
          <w:spacing w:val="-1"/>
          <w:sz w:val="24"/>
        </w:rPr>
        <w:t> </w:t>
      </w:r>
      <w:r>
        <w:rPr>
          <w:sz w:val="24"/>
        </w:rPr>
        <w:t>input to the</w:t>
      </w:r>
      <w:r>
        <w:rPr>
          <w:spacing w:val="-1"/>
          <w:sz w:val="24"/>
        </w:rPr>
        <w:t> </w:t>
      </w:r>
      <w:r>
        <w:rPr>
          <w:sz w:val="24"/>
        </w:rPr>
        <w:t>AquaCrop</w:t>
      </w:r>
      <w:r>
        <w:rPr>
          <w:spacing w:val="2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. .</w:t>
      </w:r>
      <w:r>
        <w:rPr>
          <w:spacing w:val="-1"/>
          <w:sz w:val="24"/>
        </w:rPr>
        <w:t> </w:t>
      </w:r>
      <w:r>
        <w:rPr>
          <w:sz w:val="24"/>
        </w:rPr>
        <w:t>.</w:t>
        <w:tab/>
        <w:t>53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608" w:val="left" w:leader="hyphen"/>
        </w:tabs>
        <w:spacing w:line="480" w:lineRule="auto"/>
        <w:ind w:left="307" w:right="696"/>
      </w:pPr>
      <w:r>
        <w:rPr/>
        <w:t>4.1</w:t>
      </w:r>
      <w:r>
        <w:rPr>
          <w:spacing w:val="-2"/>
        </w:rPr>
        <w:t> </w:t>
      </w:r>
      <w:r>
        <w:rPr/>
        <w:t>Hydraulic</w:t>
      </w:r>
      <w:r>
        <w:rPr>
          <w:spacing w:val="-3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 different</w:t>
      </w:r>
      <w:r>
        <w:rPr>
          <w:spacing w:val="-2"/>
        </w:rPr>
        <w:t> </w:t>
      </w:r>
      <w:r>
        <w:rPr/>
        <w:t>plots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Lateral Length         </w:t>
      </w:r>
      <w:r>
        <w:rPr>
          <w:spacing w:val="28"/>
        </w:rPr>
        <w:t> </w:t>
      </w:r>
      <w:r>
        <w:rPr/>
        <w:t>-   </w:t>
      </w:r>
      <w:r>
        <w:rPr>
          <w:spacing w:val="59"/>
        </w:rPr>
        <w:t> </w:t>
      </w:r>
      <w:r>
        <w:rPr/>
        <w:t>62</w:t>
      </w:r>
      <w:r>
        <w:rPr>
          <w:spacing w:val="-57"/>
        </w:rPr>
        <w:t> </w:t>
      </w:r>
      <w:r>
        <w:rPr/>
        <w:t>4.1a</w:t>
      </w:r>
      <w:r>
        <w:rPr>
          <w:spacing w:val="-2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ranges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manufacturers’</w:t>
      </w:r>
      <w:r>
        <w:rPr>
          <w:spacing w:val="-3"/>
        </w:rPr>
        <w:t> </w:t>
      </w:r>
      <w:r>
        <w:rPr/>
        <w:t>coefficients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  <w:tab/>
      </w:r>
      <w:r>
        <w:rPr>
          <w:spacing w:val="-1"/>
        </w:rPr>
        <w:t>62</w:t>
      </w:r>
    </w:p>
    <w:p>
      <w:pPr>
        <w:pStyle w:val="ListParagraph"/>
        <w:numPr>
          <w:ilvl w:val="1"/>
          <w:numId w:val="9"/>
        </w:numPr>
        <w:tabs>
          <w:tab w:pos="609" w:val="left" w:leader="none"/>
          <w:tab w:pos="8608" w:val="left" w:leader="hyphen"/>
        </w:tabs>
        <w:spacing w:line="240" w:lineRule="auto" w:before="0" w:after="0"/>
        <w:ind w:left="608" w:right="0" w:hanging="302"/>
        <w:jc w:val="left"/>
        <w:rPr>
          <w:sz w:val="24"/>
        </w:rPr>
      </w:pP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ranges</w:t>
      </w:r>
      <w:r>
        <w:rPr>
          <w:spacing w:val="-1"/>
          <w:sz w:val="24"/>
        </w:rPr>
        <w:t> </w:t>
      </w:r>
      <w:r>
        <w:rPr>
          <w:sz w:val="24"/>
        </w:rPr>
        <w:t>of design</w:t>
      </w:r>
      <w:r>
        <w:rPr>
          <w:spacing w:val="-1"/>
          <w:sz w:val="24"/>
        </w:rPr>
        <w:t> </w:t>
      </w:r>
      <w:r>
        <w:rPr>
          <w:sz w:val="24"/>
        </w:rPr>
        <w:t>Emission</w:t>
      </w:r>
      <w:r>
        <w:rPr>
          <w:spacing w:val="-1"/>
          <w:sz w:val="24"/>
        </w:rPr>
        <w:t> </w:t>
      </w:r>
      <w:r>
        <w:rPr>
          <w:sz w:val="24"/>
        </w:rPr>
        <w:t>Uniformity</w:t>
      </w:r>
      <w:r>
        <w:rPr>
          <w:spacing w:val="-5"/>
          <w:sz w:val="24"/>
        </w:rPr>
        <w:t> </w:t>
      </w:r>
      <w:r>
        <w:rPr>
          <w:sz w:val="24"/>
        </w:rPr>
        <w:t>(EU)</w:t>
        <w:tab/>
        <w:t>63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ListParagraph"/>
        <w:numPr>
          <w:ilvl w:val="1"/>
          <w:numId w:val="9"/>
        </w:numPr>
        <w:tabs>
          <w:tab w:pos="728" w:val="left" w:leader="none"/>
          <w:tab w:pos="7509" w:val="left" w:leader="none"/>
          <w:tab w:pos="8229" w:val="left" w:leader="none"/>
          <w:tab w:pos="8608" w:val="left" w:leader="none"/>
        </w:tabs>
        <w:spacing w:line="240" w:lineRule="auto" w:before="64" w:after="0"/>
        <w:ind w:left="727" w:right="0" w:hanging="361"/>
        <w:jc w:val="left"/>
        <w:rPr>
          <w:sz w:val="24"/>
        </w:rPr>
      </w:pPr>
      <w:r>
        <w:rPr>
          <w:sz w:val="24"/>
        </w:rPr>
        <w:t>Soil</w:t>
      </w:r>
      <w:r>
        <w:rPr>
          <w:spacing w:val="-2"/>
          <w:sz w:val="24"/>
        </w:rPr>
        <w:t> </w:t>
      </w:r>
      <w:r>
        <w:rPr>
          <w:sz w:val="24"/>
        </w:rPr>
        <w:t>wetting</w:t>
      </w:r>
      <w:r>
        <w:rPr>
          <w:spacing w:val="-3"/>
          <w:sz w:val="24"/>
        </w:rPr>
        <w:t> </w:t>
      </w:r>
      <w:r>
        <w:rPr>
          <w:sz w:val="24"/>
        </w:rPr>
        <w:t>performances</w:t>
      </w:r>
      <w:r>
        <w:rPr>
          <w:spacing w:val="-1"/>
          <w:sz w:val="24"/>
        </w:rPr>
        <w:t> </w:t>
      </w:r>
      <w:r>
        <w:rPr>
          <w:sz w:val="24"/>
        </w:rPr>
        <w:t>as affected by</w:t>
      </w:r>
      <w:r>
        <w:rPr>
          <w:spacing w:val="-7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lateral</w:t>
      </w:r>
      <w:r>
        <w:rPr>
          <w:spacing w:val="-1"/>
          <w:sz w:val="24"/>
        </w:rPr>
        <w:t> </w:t>
      </w:r>
      <w:r>
        <w:rPr>
          <w:sz w:val="24"/>
        </w:rPr>
        <w:t>distances</w:t>
        <w:tab/>
        <w:t>-</w:t>
        <w:tab/>
        <w:t>-</w:t>
        <w:tab/>
        <w:t>64</w:t>
      </w:r>
    </w:p>
    <w:p>
      <w:pPr>
        <w:pStyle w:val="ListParagraph"/>
        <w:numPr>
          <w:ilvl w:val="1"/>
          <w:numId w:val="9"/>
        </w:numPr>
        <w:tabs>
          <w:tab w:pos="728" w:val="left" w:leader="none"/>
          <w:tab w:pos="8608" w:val="left" w:leader="hyphen"/>
        </w:tabs>
        <w:spacing w:line="240" w:lineRule="auto" w:before="277" w:after="0"/>
        <w:ind w:left="787" w:right="696" w:hanging="420"/>
        <w:jc w:val="left"/>
        <w:rPr>
          <w:sz w:val="24"/>
        </w:rPr>
      </w:pPr>
      <w:r>
        <w:rPr>
          <w:sz w:val="24"/>
        </w:rPr>
        <w:t>Grain</w:t>
      </w:r>
      <w:r>
        <w:rPr>
          <w:spacing w:val="4"/>
          <w:sz w:val="24"/>
        </w:rPr>
        <w:t> </w:t>
      </w:r>
      <w:r>
        <w:rPr>
          <w:sz w:val="24"/>
        </w:rPr>
        <w:t>yield,</w:t>
      </w:r>
      <w:r>
        <w:rPr>
          <w:spacing w:val="-1"/>
          <w:sz w:val="24"/>
        </w:rPr>
        <w:t> </w:t>
      </w:r>
      <w:r>
        <w:rPr>
          <w:sz w:val="24"/>
        </w:rPr>
        <w:t>Biomass</w:t>
      </w:r>
      <w:r>
        <w:rPr>
          <w:spacing w:val="3"/>
          <w:sz w:val="24"/>
        </w:rPr>
        <w:t> </w:t>
      </w:r>
      <w:r>
        <w:rPr>
          <w:sz w:val="24"/>
        </w:rPr>
        <w:t>yield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Harvest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Maize</w:t>
      </w:r>
      <w:r>
        <w:rPr>
          <w:spacing w:val="-2"/>
          <w:sz w:val="24"/>
        </w:rPr>
        <w:t> </w:t>
      </w:r>
      <w:r>
        <w:rPr>
          <w:sz w:val="24"/>
        </w:rPr>
        <w:t>crop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field A</w:t>
      </w:r>
      <w:r>
        <w:rPr>
          <w:spacing w:val="1"/>
          <w:sz w:val="24"/>
        </w:rPr>
        <w:t> </w:t>
      </w:r>
      <w:r>
        <w:rPr>
          <w:sz w:val="24"/>
        </w:rPr>
        <w:t>2012/2013</w:t>
      </w:r>
      <w:r>
        <w:rPr>
          <w:spacing w:val="-1"/>
          <w:sz w:val="24"/>
        </w:rPr>
        <w:t> </w:t>
      </w:r>
      <w:r>
        <w:rPr>
          <w:sz w:val="24"/>
        </w:rPr>
        <w:t>cropping</w:t>
      </w:r>
      <w:r>
        <w:rPr>
          <w:spacing w:val="-1"/>
          <w:sz w:val="24"/>
        </w:rPr>
        <w:t> </w:t>
      </w:r>
      <w:r>
        <w:rPr>
          <w:sz w:val="24"/>
        </w:rPr>
        <w:t>season</w:t>
        <w:tab/>
      </w:r>
      <w:r>
        <w:rPr>
          <w:spacing w:val="-2"/>
          <w:sz w:val="24"/>
        </w:rPr>
        <w:t>65</w:t>
      </w:r>
    </w:p>
    <w:p>
      <w:pPr>
        <w:pStyle w:val="ListParagraph"/>
        <w:numPr>
          <w:ilvl w:val="1"/>
          <w:numId w:val="9"/>
        </w:numPr>
        <w:tabs>
          <w:tab w:pos="668" w:val="left" w:leader="none"/>
        </w:tabs>
        <w:spacing w:line="240" w:lineRule="auto" w:before="276" w:after="10"/>
        <w:ind w:left="667" w:right="0" w:hanging="361"/>
        <w:jc w:val="left"/>
        <w:rPr>
          <w:sz w:val="24"/>
        </w:rPr>
      </w:pPr>
      <w:r>
        <w:rPr>
          <w:sz w:val="24"/>
        </w:rPr>
        <w:t>Grain</w:t>
      </w:r>
      <w:r>
        <w:rPr>
          <w:spacing w:val="3"/>
          <w:sz w:val="24"/>
        </w:rPr>
        <w:t> </w:t>
      </w:r>
      <w:r>
        <w:rPr>
          <w:sz w:val="24"/>
        </w:rPr>
        <w:t>yield,</w:t>
      </w:r>
      <w:r>
        <w:rPr>
          <w:spacing w:val="-1"/>
          <w:sz w:val="24"/>
        </w:rPr>
        <w:t> </w:t>
      </w:r>
      <w:r>
        <w:rPr>
          <w:sz w:val="24"/>
        </w:rPr>
        <w:t>Biomass yield</w:t>
      </w:r>
      <w:r>
        <w:rPr>
          <w:spacing w:val="-1"/>
          <w:sz w:val="24"/>
        </w:rPr>
        <w:t> </w:t>
      </w:r>
      <w:r>
        <w:rPr>
          <w:sz w:val="24"/>
        </w:rPr>
        <w:t>and Harvest</w:t>
      </w:r>
      <w:r>
        <w:rPr>
          <w:spacing w:val="-2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Maize</w:t>
      </w:r>
      <w:r>
        <w:rPr>
          <w:spacing w:val="-2"/>
          <w:sz w:val="24"/>
        </w:rPr>
        <w:t> </w:t>
      </w:r>
      <w:r>
        <w:rPr>
          <w:sz w:val="24"/>
        </w:rPr>
        <w:t>crop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B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1"/>
        <w:gridCol w:w="1480"/>
        <w:gridCol w:w="439"/>
      </w:tblGrid>
      <w:tr>
        <w:trPr>
          <w:trHeight w:val="408" w:hRule="atLeast"/>
        </w:trPr>
        <w:tc>
          <w:tcPr>
            <w:tcW w:w="6721" w:type="dxa"/>
          </w:tcPr>
          <w:p>
            <w:pPr>
              <w:pStyle w:val="TableParagraph"/>
              <w:tabs>
                <w:tab w:pos="3180" w:val="left" w:leader="none"/>
                <w:tab w:pos="3900" w:val="left" w:leader="none"/>
                <w:tab w:pos="4620" w:val="left" w:leader="none"/>
                <w:tab w:pos="5340" w:val="left" w:leader="none"/>
                <w:tab w:pos="6060" w:val="left" w:leader="none"/>
              </w:tabs>
              <w:spacing w:line="26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2012/2013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cropping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480" w:type="dxa"/>
          </w:tcPr>
          <w:p>
            <w:pPr>
              <w:pStyle w:val="TableParagraph"/>
              <w:tabs>
                <w:tab w:pos="1250" w:val="left" w:leader="none"/>
              </w:tabs>
              <w:spacing w:line="266" w:lineRule="exact"/>
              <w:ind w:left="53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439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552" w:hRule="atLeast"/>
        </w:trPr>
        <w:tc>
          <w:tcPr>
            <w:tcW w:w="6721" w:type="dxa"/>
          </w:tcPr>
          <w:p>
            <w:pPr>
              <w:pStyle w:val="TableParagraph"/>
              <w:spacing w:before="133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Seasonal soil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2012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480" w:type="dxa"/>
          </w:tcPr>
          <w:p>
            <w:pPr>
              <w:pStyle w:val="TableParagraph"/>
              <w:tabs>
                <w:tab w:pos="530" w:val="left" w:leader="none"/>
                <w:tab w:pos="1250" w:val="left" w:leader="none"/>
              </w:tabs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439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08" w:hRule="atLeast"/>
        </w:trPr>
        <w:tc>
          <w:tcPr>
            <w:tcW w:w="6721" w:type="dxa"/>
          </w:tcPr>
          <w:p>
            <w:pPr>
              <w:pStyle w:val="TableParagraph"/>
              <w:spacing w:line="256" w:lineRule="exact"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4.6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balance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2012/2013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cropping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480" w:type="dxa"/>
          </w:tcPr>
          <w:p>
            <w:pPr>
              <w:pStyle w:val="TableParagraph"/>
              <w:spacing w:line="256" w:lineRule="exact" w:before="13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39" w:type="dxa"/>
          </w:tcPr>
          <w:p>
            <w:pPr>
              <w:pStyle w:val="TableParagraph"/>
              <w:spacing w:line="256" w:lineRule="exact"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670" w:val="left" w:leader="none"/>
          <w:tab w:pos="8608" w:val="left" w:leader="hyphen"/>
        </w:tabs>
        <w:spacing w:line="240" w:lineRule="auto" w:before="0" w:after="0"/>
        <w:ind w:left="667" w:right="696" w:hanging="360"/>
        <w:jc w:val="left"/>
        <w:rPr>
          <w:sz w:val="24"/>
        </w:rPr>
      </w:pPr>
      <w:r>
        <w:rPr>
          <w:sz w:val="24"/>
        </w:rPr>
        <w:t>Irrigation water productivity for grain and biomass yields (kg/m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 of maize crop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2013/2014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cropping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season</w:t>
        <w:tab/>
      </w:r>
      <w:r>
        <w:rPr>
          <w:spacing w:val="-1"/>
          <w:sz w:val="24"/>
          <w:vertAlign w:val="baseline"/>
        </w:rPr>
        <w:t>71</w:t>
      </w:r>
    </w:p>
    <w:p>
      <w:pPr>
        <w:pStyle w:val="ListParagraph"/>
        <w:numPr>
          <w:ilvl w:val="1"/>
          <w:numId w:val="10"/>
        </w:numPr>
        <w:tabs>
          <w:tab w:pos="706" w:val="left" w:leader="none"/>
          <w:tab w:pos="8629" w:val="left" w:leader="hyphen"/>
        </w:tabs>
        <w:spacing w:line="240" w:lineRule="auto" w:before="276" w:after="0"/>
        <w:ind w:left="689" w:right="674" w:hanging="346"/>
        <w:jc w:val="left"/>
        <w:rPr>
          <w:sz w:val="24"/>
        </w:rPr>
      </w:pPr>
      <w:r>
        <w:rPr>
          <w:sz w:val="24"/>
        </w:rPr>
        <w:t>Irrigation water productivity for grain and biomass yields (kg/m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 of maize crop 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Field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2012/2013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cropping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season</w:t>
        <w:tab/>
      </w:r>
      <w:r>
        <w:rPr>
          <w:spacing w:val="-1"/>
          <w:sz w:val="24"/>
          <w:vertAlign w:val="baseline"/>
        </w:rPr>
        <w:t>71</w:t>
      </w:r>
    </w:p>
    <w:p>
      <w:pPr>
        <w:pStyle w:val="ListParagraph"/>
        <w:numPr>
          <w:ilvl w:val="1"/>
          <w:numId w:val="10"/>
        </w:numPr>
        <w:tabs>
          <w:tab w:pos="668" w:val="left" w:leader="none"/>
          <w:tab w:pos="3188" w:val="left" w:leader="none"/>
          <w:tab w:pos="390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7509" w:val="left" w:leader="none"/>
          <w:tab w:pos="8589" w:val="left" w:leader="none"/>
        </w:tabs>
        <w:spacing w:line="240" w:lineRule="auto" w:before="276" w:after="0"/>
        <w:ind w:left="667" w:right="715" w:hanging="360"/>
        <w:jc w:val="left"/>
        <w:rPr>
          <w:sz w:val="24"/>
        </w:rPr>
      </w:pPr>
      <w:r>
        <w:rPr>
          <w:sz w:val="24"/>
        </w:rPr>
        <w:t>Statistics of the comparison between simulated and field measured grain yield,</w:t>
      </w:r>
      <w:r>
        <w:rPr>
          <w:spacing w:val="1"/>
          <w:sz w:val="24"/>
        </w:rPr>
        <w:t> </w:t>
      </w:r>
      <w:r>
        <w:rPr>
          <w:sz w:val="24"/>
        </w:rPr>
        <w:t>Biomass yield at harvest and Seasonal Evapotranspiration for field B 2012/2013</w:t>
      </w:r>
      <w:r>
        <w:rPr>
          <w:spacing w:val="1"/>
          <w:sz w:val="24"/>
        </w:rPr>
        <w:t> </w:t>
      </w:r>
      <w:r>
        <w:rPr>
          <w:sz w:val="24"/>
        </w:rPr>
        <w:t>Cropping</w:t>
      </w:r>
      <w:r>
        <w:rPr>
          <w:spacing w:val="-4"/>
          <w:sz w:val="24"/>
        </w:rPr>
        <w:t> </w:t>
      </w:r>
      <w:r>
        <w:rPr>
          <w:sz w:val="24"/>
        </w:rPr>
        <w:t>season  </w:t>
      </w:r>
      <w:r>
        <w:rPr>
          <w:spacing w:val="15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  <w:sz w:val="24"/>
        </w:rPr>
        <w:t>79</w:t>
      </w:r>
    </w:p>
    <w:p>
      <w:pPr>
        <w:pStyle w:val="ListParagraph"/>
        <w:numPr>
          <w:ilvl w:val="1"/>
          <w:numId w:val="10"/>
        </w:numPr>
        <w:tabs>
          <w:tab w:pos="819" w:val="left" w:leader="none"/>
        </w:tabs>
        <w:spacing w:line="240" w:lineRule="auto" w:before="277" w:after="0"/>
        <w:ind w:left="818" w:right="0" w:hanging="48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Simulated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crop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  <w:r>
        <w:rPr>
          <w:spacing w:val="-3"/>
          <w:sz w:val="24"/>
        </w:rPr>
        <w:t> </w:t>
      </w:r>
      <w:r>
        <w:rPr>
          <w:sz w:val="24"/>
        </w:rPr>
        <w:t>during</w:t>
      </w:r>
    </w:p>
    <w:p>
      <w:pPr>
        <w:pStyle w:val="BodyText"/>
        <w:tabs>
          <w:tab w:pos="8608" w:val="left" w:leader="hyphen"/>
        </w:tabs>
        <w:ind w:left="878"/>
      </w:pPr>
      <w:r>
        <w:rPr/>
        <w:t>model</w:t>
      </w:r>
      <w:r>
        <w:rPr>
          <w:spacing w:val="117"/>
        </w:rPr>
        <w:t> </w:t>
      </w:r>
      <w:r>
        <w:rPr/>
        <w:t>calibration</w:t>
        <w:tab/>
        <w:t>80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  <w:tab w:pos="8608" w:val="left" w:leader="hyphen"/>
        </w:tabs>
        <w:spacing w:line="240" w:lineRule="auto" w:before="276" w:after="0"/>
        <w:ind w:left="847" w:right="696" w:hanging="480"/>
        <w:jc w:val="left"/>
        <w:rPr>
          <w:sz w:val="24"/>
        </w:rPr>
      </w:pPr>
      <w:r>
        <w:rPr>
          <w:sz w:val="24"/>
        </w:rPr>
        <w:t>Statistics of the comparison between simulated and field measured water</w:t>
      </w:r>
      <w:r>
        <w:rPr>
          <w:spacing w:val="1"/>
          <w:sz w:val="24"/>
        </w:rPr>
        <w:t> </w:t>
      </w:r>
      <w:r>
        <w:rPr>
          <w:sz w:val="24"/>
        </w:rPr>
        <w:t>productivity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field B</w:t>
      </w:r>
      <w:r>
        <w:rPr>
          <w:spacing w:val="-2"/>
          <w:sz w:val="24"/>
        </w:rPr>
        <w:t> </w:t>
      </w:r>
      <w:r>
        <w:rPr>
          <w:sz w:val="24"/>
        </w:rPr>
        <w:t>2012/2013</w:t>
      </w:r>
      <w:r>
        <w:rPr>
          <w:spacing w:val="-1"/>
          <w:sz w:val="24"/>
        </w:rPr>
        <w:t> </w:t>
      </w:r>
      <w:r>
        <w:rPr>
          <w:sz w:val="24"/>
        </w:rPr>
        <w:t>cropping</w:t>
      </w:r>
      <w:r>
        <w:rPr>
          <w:spacing w:val="-1"/>
          <w:sz w:val="24"/>
        </w:rPr>
        <w:t> </w:t>
      </w:r>
      <w:r>
        <w:rPr>
          <w:sz w:val="24"/>
        </w:rPr>
        <w:t>season</w:t>
        <w:tab/>
      </w:r>
      <w:r>
        <w:rPr>
          <w:spacing w:val="-1"/>
          <w:sz w:val="24"/>
        </w:rPr>
        <w:t>80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  <w:tab w:pos="8608" w:val="left" w:leader="hyphen"/>
        </w:tabs>
        <w:spacing w:line="240" w:lineRule="auto" w:before="276" w:after="0"/>
        <w:ind w:left="847" w:right="0" w:hanging="481"/>
        <w:jc w:val="left"/>
        <w:rPr>
          <w:sz w:val="24"/>
        </w:rPr>
      </w:pPr>
      <w:r>
        <w:rPr>
          <w:sz w:val="24"/>
        </w:rPr>
        <w:t>Simulated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6"/>
          <w:sz w:val="24"/>
        </w:rPr>
        <w:t> </w:t>
      </w:r>
      <w:r>
        <w:rPr>
          <w:sz w:val="24"/>
        </w:rPr>
        <w:t>matter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grain</w:t>
      </w:r>
      <w:r>
        <w:rPr>
          <w:spacing w:val="1"/>
          <w:sz w:val="24"/>
        </w:rPr>
        <w:t> </w:t>
      </w:r>
      <w:r>
        <w:rPr>
          <w:sz w:val="24"/>
        </w:rPr>
        <w:t>yields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harvest</w:t>
        <w:tab/>
        <w:t>82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276" w:after="0"/>
        <w:ind w:left="847" w:right="0" w:hanging="481"/>
        <w:jc w:val="left"/>
        <w:rPr>
          <w:sz w:val="24"/>
        </w:rPr>
      </w:pPr>
      <w:r>
        <w:rPr>
          <w:sz w:val="24"/>
        </w:rPr>
        <w:t>Statistics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simulated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measured grain yield</w:t>
      </w:r>
    </w:p>
    <w:p>
      <w:pPr>
        <w:pStyle w:val="BodyText"/>
        <w:tabs>
          <w:tab w:pos="8608" w:val="left" w:leader="none"/>
        </w:tabs>
        <w:ind w:left="847"/>
      </w:pPr>
      <w:r>
        <w:rPr/>
        <w:t>and</w:t>
      </w:r>
      <w:r>
        <w:rPr>
          <w:spacing w:val="-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at harvest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2012/2013 and</w:t>
      </w:r>
      <w:r>
        <w:rPr>
          <w:spacing w:val="-1"/>
        </w:rPr>
        <w:t> </w:t>
      </w:r>
      <w:r>
        <w:rPr/>
        <w:t>2013/2014</w:t>
      </w:r>
      <w:r>
        <w:rPr>
          <w:spacing w:val="-1"/>
        </w:rPr>
        <w:t> </w:t>
      </w:r>
      <w:r>
        <w:rPr/>
        <w:t>cropping</w:t>
      </w:r>
      <w:r>
        <w:rPr>
          <w:spacing w:val="-3"/>
        </w:rPr>
        <w:t> </w:t>
      </w:r>
      <w:r>
        <w:rPr/>
        <w:t>season</w:t>
      </w:r>
      <w:r>
        <w:rPr>
          <w:spacing w:val="72"/>
        </w:rPr>
        <w:t> </w:t>
      </w:r>
      <w:r>
        <w:rPr/>
        <w:t>-</w:t>
        <w:tab/>
        <w:t>83</w:t>
      </w:r>
    </w:p>
    <w:p>
      <w:pPr>
        <w:pStyle w:val="ListParagraph"/>
        <w:numPr>
          <w:ilvl w:val="1"/>
          <w:numId w:val="10"/>
        </w:numPr>
        <w:tabs>
          <w:tab w:pos="788" w:val="left" w:leader="none"/>
          <w:tab w:pos="8608" w:val="left" w:leader="hyphen"/>
        </w:tabs>
        <w:spacing w:line="240" w:lineRule="auto" w:before="276" w:after="0"/>
        <w:ind w:left="787" w:right="0" w:hanging="481"/>
        <w:jc w:val="left"/>
        <w:rPr>
          <w:sz w:val="24"/>
        </w:rPr>
      </w:pPr>
      <w:r>
        <w:rPr>
          <w:sz w:val="24"/>
        </w:rPr>
        <w:t>Simulated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6"/>
          <w:sz w:val="24"/>
        </w:rPr>
        <w:t> </w:t>
      </w:r>
      <w:r>
        <w:rPr>
          <w:sz w:val="24"/>
        </w:rPr>
        <w:t>matter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grain</w:t>
      </w:r>
      <w:r>
        <w:rPr>
          <w:spacing w:val="1"/>
          <w:sz w:val="24"/>
        </w:rPr>
        <w:t> </w:t>
      </w:r>
      <w:r>
        <w:rPr>
          <w:sz w:val="24"/>
        </w:rPr>
        <w:t>yields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harvest</w:t>
        <w:tab/>
        <w:t>83</w:t>
      </w:r>
    </w:p>
    <w:p>
      <w:pPr>
        <w:pStyle w:val="ListParagraph"/>
        <w:numPr>
          <w:ilvl w:val="1"/>
          <w:numId w:val="10"/>
        </w:numPr>
        <w:tabs>
          <w:tab w:pos="788" w:val="left" w:leader="none"/>
          <w:tab w:pos="8608" w:val="left" w:leader="hyphen"/>
        </w:tabs>
        <w:spacing w:line="240" w:lineRule="auto" w:before="276" w:after="0"/>
        <w:ind w:left="847" w:right="696" w:hanging="540"/>
        <w:jc w:val="left"/>
        <w:rPr>
          <w:sz w:val="24"/>
        </w:rPr>
      </w:pPr>
      <w:r>
        <w:rPr>
          <w:sz w:val="24"/>
        </w:rPr>
        <w:t>Statistics of the comparison between simulated and field measured seasonal</w:t>
      </w:r>
      <w:r>
        <w:rPr>
          <w:spacing w:val="1"/>
          <w:sz w:val="24"/>
        </w:rPr>
        <w:t> </w:t>
      </w:r>
      <w:r>
        <w:rPr>
          <w:sz w:val="24"/>
        </w:rPr>
        <w:t>evapotranspiration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2013/2014</w:t>
      </w:r>
      <w:r>
        <w:rPr>
          <w:spacing w:val="-1"/>
          <w:sz w:val="24"/>
        </w:rPr>
        <w:t> </w:t>
      </w:r>
      <w:r>
        <w:rPr>
          <w:sz w:val="24"/>
        </w:rPr>
        <w:t>and 2012/2013</w:t>
      </w:r>
      <w:r>
        <w:rPr>
          <w:spacing w:val="-1"/>
          <w:sz w:val="24"/>
        </w:rPr>
        <w:t> </w:t>
      </w:r>
      <w:r>
        <w:rPr>
          <w:sz w:val="24"/>
        </w:rPr>
        <w:t>cropping</w:t>
      </w:r>
      <w:r>
        <w:rPr>
          <w:spacing w:val="-4"/>
          <w:sz w:val="24"/>
        </w:rPr>
        <w:t> </w:t>
      </w:r>
      <w:r>
        <w:rPr>
          <w:sz w:val="24"/>
        </w:rPr>
        <w:t>season</w:t>
        <w:tab/>
      </w:r>
      <w:r>
        <w:rPr>
          <w:spacing w:val="-2"/>
          <w:sz w:val="24"/>
        </w:rPr>
        <w:t>85</w:t>
      </w:r>
    </w:p>
    <w:p>
      <w:pPr>
        <w:pStyle w:val="ListParagraph"/>
        <w:numPr>
          <w:ilvl w:val="1"/>
          <w:numId w:val="10"/>
        </w:numPr>
        <w:tabs>
          <w:tab w:pos="788" w:val="left" w:leader="none"/>
        </w:tabs>
        <w:spacing w:line="240" w:lineRule="auto" w:before="276" w:after="0"/>
        <w:ind w:left="787" w:right="0" w:hanging="481"/>
        <w:jc w:val="left"/>
        <w:rPr>
          <w:sz w:val="24"/>
        </w:rPr>
      </w:pPr>
      <w:r>
        <w:rPr>
          <w:sz w:val="24"/>
        </w:rPr>
        <w:t>Validation</w:t>
      </w:r>
      <w:r>
        <w:rPr>
          <w:spacing w:val="-1"/>
          <w:sz w:val="24"/>
        </w:rPr>
        <w:t> </w:t>
      </w:r>
      <w:r>
        <w:rPr>
          <w:sz w:val="24"/>
        </w:rPr>
        <w:t>Result for</w:t>
      </w:r>
      <w:r>
        <w:rPr>
          <w:spacing w:val="-2"/>
          <w:sz w:val="24"/>
        </w:rPr>
        <w:t> </w:t>
      </w:r>
      <w:r>
        <w:rPr>
          <w:sz w:val="24"/>
        </w:rPr>
        <w:t>crop water</w:t>
      </w:r>
      <w:r>
        <w:rPr>
          <w:spacing w:val="-2"/>
          <w:sz w:val="24"/>
        </w:rPr>
        <w:t> </w:t>
      </w:r>
      <w:r>
        <w:rPr>
          <w:sz w:val="24"/>
        </w:rPr>
        <w:t>productivity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2013</w:t>
      </w:r>
      <w:r>
        <w:rPr>
          <w:spacing w:val="-1"/>
          <w:sz w:val="24"/>
        </w:rPr>
        <w:t> </w:t>
      </w:r>
      <w:r>
        <w:rPr>
          <w:sz w:val="24"/>
        </w:rPr>
        <w:t>and 2014</w:t>
      </w:r>
    </w:p>
    <w:p>
      <w:pPr>
        <w:pStyle w:val="BodyText"/>
        <w:tabs>
          <w:tab w:pos="8608" w:val="left" w:leader="hyphen"/>
        </w:tabs>
        <w:ind w:left="787"/>
      </w:pPr>
      <w:r>
        <w:rPr/>
        <w:t>Cropping</w:t>
      </w:r>
      <w:r>
        <w:rPr>
          <w:spacing w:val="-4"/>
        </w:rPr>
        <w:t> </w:t>
      </w:r>
      <w:r>
        <w:rPr/>
        <w:t>season</w:t>
        <w:tab/>
        <w:t>85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  <w:tab w:pos="8608" w:val="left" w:leader="hyphen"/>
        </w:tabs>
        <w:spacing w:line="240" w:lineRule="auto" w:before="276" w:after="0"/>
        <w:ind w:left="847" w:right="696" w:hanging="480"/>
        <w:jc w:val="left"/>
        <w:rPr>
          <w:sz w:val="24"/>
        </w:rPr>
      </w:pPr>
      <w:r>
        <w:rPr>
          <w:sz w:val="24"/>
        </w:rPr>
        <w:t>Statistics of the comparison between Grain and biomass water productivity for</w:t>
      </w:r>
      <w:r>
        <w:rPr>
          <w:spacing w:val="1"/>
          <w:sz w:val="24"/>
        </w:rPr>
        <w:t> </w:t>
      </w:r>
      <w:r>
        <w:rPr>
          <w:sz w:val="24"/>
        </w:rPr>
        <w:t>2013/2014</w:t>
      </w:r>
      <w:r>
        <w:rPr>
          <w:spacing w:val="-1"/>
          <w:sz w:val="24"/>
        </w:rPr>
        <w:t> </w:t>
      </w:r>
      <w:r>
        <w:rPr>
          <w:sz w:val="24"/>
        </w:rPr>
        <w:t>and 2012/2013 cropping</w:t>
      </w:r>
      <w:r>
        <w:rPr>
          <w:spacing w:val="-3"/>
          <w:sz w:val="24"/>
        </w:rPr>
        <w:t> </w:t>
      </w:r>
      <w:r>
        <w:rPr>
          <w:sz w:val="24"/>
        </w:rPr>
        <w:t>season</w:t>
        <w:tab/>
      </w:r>
      <w:r>
        <w:rPr>
          <w:spacing w:val="-1"/>
          <w:sz w:val="24"/>
        </w:rPr>
        <w:t>85</w:t>
      </w:r>
    </w:p>
    <w:p>
      <w:pPr>
        <w:pStyle w:val="ListParagraph"/>
        <w:numPr>
          <w:ilvl w:val="1"/>
          <w:numId w:val="10"/>
        </w:numPr>
        <w:tabs>
          <w:tab w:pos="819" w:val="left" w:leader="none"/>
          <w:tab w:pos="8608" w:val="left" w:leader="hyphen"/>
        </w:tabs>
        <w:spacing w:line="240" w:lineRule="auto" w:before="274" w:after="0"/>
        <w:ind w:left="878" w:right="696" w:hanging="540"/>
        <w:jc w:val="left"/>
        <w:rPr>
          <w:sz w:val="24"/>
        </w:rPr>
      </w:pPr>
      <w:r>
        <w:rPr>
          <w:sz w:val="24"/>
        </w:rPr>
        <w:t>Simulated and observed vegetative, flowering and Grain-filling stage for maize</w:t>
      </w:r>
      <w:r>
        <w:rPr>
          <w:spacing w:val="1"/>
          <w:sz w:val="24"/>
        </w:rPr>
        <w:t> </w:t>
      </w:r>
      <w:r>
        <w:rPr>
          <w:sz w:val="24"/>
        </w:rPr>
        <w:t>2013/2014</w:t>
      </w:r>
      <w:r>
        <w:rPr>
          <w:spacing w:val="-1"/>
          <w:sz w:val="24"/>
        </w:rPr>
        <w:t> </w:t>
      </w:r>
      <w:r>
        <w:rPr>
          <w:sz w:val="24"/>
        </w:rPr>
        <w:t>cropping</w:t>
      </w:r>
      <w:r>
        <w:rPr>
          <w:spacing w:val="-2"/>
          <w:sz w:val="24"/>
        </w:rPr>
        <w:t> </w:t>
      </w:r>
      <w:r>
        <w:rPr>
          <w:sz w:val="24"/>
        </w:rPr>
        <w:t>season</w:t>
        <w:tab/>
      </w:r>
      <w:r>
        <w:rPr>
          <w:spacing w:val="-2"/>
          <w:sz w:val="24"/>
        </w:rPr>
        <w:t>86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276" w:after="0"/>
        <w:ind w:left="847" w:right="0" w:hanging="481"/>
        <w:jc w:val="left"/>
        <w:rPr>
          <w:sz w:val="24"/>
        </w:rPr>
      </w:pPr>
      <w:r>
        <w:rPr>
          <w:sz w:val="24"/>
        </w:rPr>
        <w:t>Statistics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between Vegetative,</w:t>
      </w:r>
      <w:r>
        <w:rPr>
          <w:spacing w:val="-1"/>
          <w:sz w:val="24"/>
        </w:rPr>
        <w:t> </w:t>
      </w:r>
      <w:r>
        <w:rPr>
          <w:sz w:val="24"/>
        </w:rPr>
        <w:t>flowering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Grain-filling</w:t>
      </w:r>
    </w:p>
    <w:p>
      <w:pPr>
        <w:pStyle w:val="BodyText"/>
        <w:tabs>
          <w:tab w:pos="4628" w:val="left" w:leader="none"/>
          <w:tab w:pos="5348" w:val="left" w:leader="none"/>
          <w:tab w:pos="6068" w:val="left" w:leader="none"/>
          <w:tab w:pos="6788" w:val="left" w:leader="none"/>
          <w:tab w:pos="7509" w:val="left" w:leader="none"/>
          <w:tab w:pos="8608" w:val="left" w:leader="none"/>
        </w:tabs>
        <w:ind w:left="878"/>
      </w:pPr>
      <w:r>
        <w:rPr/>
        <w:t>stage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2013/2014</w:t>
      </w:r>
      <w:r>
        <w:rPr>
          <w:spacing w:val="2"/>
        </w:rPr>
        <w:t> </w:t>
      </w:r>
      <w:r>
        <w:rPr/>
        <w:t>cropping season</w:t>
        <w:tab/>
        <w:t>-</w:t>
        <w:tab/>
        <w:t>-</w:t>
        <w:tab/>
        <w:t>-</w:t>
        <w:tab/>
        <w:t>-</w:t>
        <w:tab/>
        <w:t>-</w:t>
        <w:tab/>
        <w:t>87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p>
      <w:pPr>
        <w:pStyle w:val="ListParagraph"/>
        <w:numPr>
          <w:ilvl w:val="1"/>
          <w:numId w:val="10"/>
        </w:numPr>
        <w:tabs>
          <w:tab w:pos="788" w:val="left" w:leader="none"/>
          <w:tab w:pos="8608" w:val="left" w:leader="none"/>
        </w:tabs>
        <w:spacing w:line="240" w:lineRule="auto" w:before="64" w:after="0"/>
        <w:ind w:left="787" w:right="696" w:hanging="480"/>
        <w:jc w:val="left"/>
        <w:rPr>
          <w:sz w:val="24"/>
        </w:rPr>
      </w:pPr>
      <w:r>
        <w:rPr>
          <w:sz w:val="24"/>
        </w:rPr>
        <w:t>Comparison of simulated and field results of canopy cover under different water</w:t>
      </w:r>
      <w:r>
        <w:rPr>
          <w:spacing w:val="1"/>
          <w:sz w:val="24"/>
        </w:rPr>
        <w:t> </w:t>
      </w:r>
      <w:r>
        <w:rPr>
          <w:sz w:val="24"/>
        </w:rPr>
        <w:t>depths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to crop</w:t>
      </w:r>
      <w:r>
        <w:rPr>
          <w:spacing w:val="-1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stages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2013/2014</w:t>
      </w:r>
      <w:r>
        <w:rPr>
          <w:spacing w:val="-1"/>
          <w:sz w:val="24"/>
        </w:rPr>
        <w:t> </w:t>
      </w:r>
      <w:r>
        <w:rPr>
          <w:sz w:val="24"/>
        </w:rPr>
        <w:t>cropping</w:t>
      </w:r>
      <w:r>
        <w:rPr>
          <w:spacing w:val="-2"/>
          <w:sz w:val="24"/>
        </w:rPr>
        <w:t> </w:t>
      </w:r>
      <w:r>
        <w:rPr>
          <w:sz w:val="24"/>
        </w:rPr>
        <w:t>season</w:t>
      </w:r>
      <w:r>
        <w:rPr>
          <w:spacing w:val="24"/>
          <w:sz w:val="24"/>
        </w:rPr>
        <w:t> </w:t>
      </w:r>
      <w:r>
        <w:rPr>
          <w:sz w:val="24"/>
        </w:rPr>
        <w:t>-</w:t>
        <w:tab/>
      </w:r>
      <w:r>
        <w:rPr>
          <w:spacing w:val="-1"/>
          <w:sz w:val="24"/>
        </w:rPr>
        <w:t>88</w:t>
      </w:r>
    </w:p>
    <w:p>
      <w:pPr>
        <w:pStyle w:val="ListParagraph"/>
        <w:numPr>
          <w:ilvl w:val="1"/>
          <w:numId w:val="10"/>
        </w:numPr>
        <w:tabs>
          <w:tab w:pos="788" w:val="left" w:leader="none"/>
        </w:tabs>
        <w:spacing w:line="240" w:lineRule="auto" w:before="277" w:after="0"/>
        <w:ind w:left="787" w:right="0" w:hanging="481"/>
        <w:jc w:val="left"/>
        <w:rPr>
          <w:sz w:val="24"/>
        </w:rPr>
      </w:pPr>
      <w:r>
        <w:rPr>
          <w:sz w:val="24"/>
        </w:rPr>
        <w:t>Sensitivity</w:t>
      </w:r>
      <w:r>
        <w:rPr>
          <w:spacing w:val="-9"/>
          <w:sz w:val="24"/>
        </w:rPr>
        <w:t> </w:t>
      </w:r>
      <w:r>
        <w:rPr>
          <w:sz w:val="24"/>
        </w:rPr>
        <w:t>classification for fully</w:t>
      </w:r>
      <w:r>
        <w:rPr>
          <w:spacing w:val="-6"/>
          <w:sz w:val="24"/>
        </w:rPr>
        <w:t> </w:t>
      </w:r>
      <w:r>
        <w:rPr>
          <w:sz w:val="24"/>
        </w:rPr>
        <w:t>irrigated maize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Grain and</w:t>
      </w:r>
      <w:r>
        <w:rPr>
          <w:spacing w:val="2"/>
          <w:sz w:val="24"/>
        </w:rPr>
        <w:t> </w:t>
      </w:r>
      <w:r>
        <w:rPr>
          <w:sz w:val="24"/>
        </w:rPr>
        <w:t>Biomass</w:t>
      </w:r>
    </w:p>
    <w:p>
      <w:pPr>
        <w:pStyle w:val="BodyText"/>
        <w:tabs>
          <w:tab w:pos="8548" w:val="left" w:leader="hyphen"/>
        </w:tabs>
        <w:ind w:left="850"/>
      </w:pPr>
      <w:r>
        <w:rPr/>
        <w:t>yield</w:t>
        <w:tab/>
        <w:t>89</w:t>
      </w:r>
    </w:p>
    <w:p>
      <w:pPr>
        <w:pStyle w:val="ListParagraph"/>
        <w:numPr>
          <w:ilvl w:val="1"/>
          <w:numId w:val="10"/>
        </w:numPr>
        <w:tabs>
          <w:tab w:pos="788" w:val="left" w:leader="none"/>
        </w:tabs>
        <w:spacing w:line="240" w:lineRule="auto" w:before="276" w:after="0"/>
        <w:ind w:left="787" w:right="0" w:hanging="481"/>
        <w:jc w:val="left"/>
        <w:rPr>
          <w:sz w:val="24"/>
        </w:rPr>
      </w:pPr>
      <w:r>
        <w:rPr>
          <w:sz w:val="24"/>
        </w:rPr>
        <w:t>Sensitivity</w:t>
      </w:r>
      <w:r>
        <w:rPr>
          <w:spacing w:val="-9"/>
          <w:sz w:val="24"/>
        </w:rPr>
        <w:t> </w:t>
      </w:r>
      <w:r>
        <w:rPr>
          <w:sz w:val="24"/>
        </w:rPr>
        <w:t>classification for</w:t>
      </w:r>
      <w:r>
        <w:rPr>
          <w:spacing w:val="-1"/>
          <w:sz w:val="24"/>
        </w:rPr>
        <w:t> </w:t>
      </w:r>
      <w:r>
        <w:rPr>
          <w:sz w:val="24"/>
        </w:rPr>
        <w:t>50%</w:t>
      </w:r>
      <w:r>
        <w:rPr>
          <w:spacing w:val="-2"/>
          <w:sz w:val="24"/>
        </w:rPr>
        <w:t> </w:t>
      </w:r>
      <w:r>
        <w:rPr>
          <w:sz w:val="24"/>
        </w:rPr>
        <w:t>ETo irrigated</w:t>
      </w:r>
      <w:r>
        <w:rPr>
          <w:spacing w:val="1"/>
          <w:sz w:val="24"/>
        </w:rPr>
        <w:t> </w:t>
      </w:r>
      <w:r>
        <w:rPr>
          <w:sz w:val="24"/>
        </w:rPr>
        <w:t>maize</w:t>
      </w:r>
      <w:r>
        <w:rPr>
          <w:spacing w:val="-1"/>
          <w:sz w:val="24"/>
        </w:rPr>
        <w:t> </w:t>
      </w:r>
      <w:r>
        <w:rPr>
          <w:sz w:val="24"/>
        </w:rPr>
        <w:t>on Grain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Biomass</w:t>
      </w:r>
    </w:p>
    <w:p>
      <w:pPr>
        <w:pStyle w:val="BodyText"/>
        <w:tabs>
          <w:tab w:pos="1747" w:val="left" w:leader="none"/>
          <w:tab w:pos="2468" w:val="left" w:leader="none"/>
          <w:tab w:pos="3188" w:val="left" w:leader="none"/>
          <w:tab w:pos="390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8548" w:val="left" w:leader="none"/>
        </w:tabs>
        <w:ind w:left="850"/>
      </w:pPr>
      <w:r>
        <w:rPr/>
        <w:t>yield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90</w:t>
      </w:r>
    </w:p>
    <w:p>
      <w:pPr>
        <w:pStyle w:val="ListParagraph"/>
        <w:numPr>
          <w:ilvl w:val="1"/>
          <w:numId w:val="10"/>
        </w:numPr>
        <w:tabs>
          <w:tab w:pos="788" w:val="left" w:leader="none"/>
        </w:tabs>
        <w:spacing w:line="240" w:lineRule="auto" w:before="276" w:after="0"/>
        <w:ind w:left="787" w:right="0" w:hanging="48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production cost,</w:t>
      </w:r>
      <w:r>
        <w:rPr>
          <w:spacing w:val="-1"/>
          <w:sz w:val="24"/>
        </w:rPr>
        <w:t> </w:t>
      </w:r>
      <w:r>
        <w:rPr>
          <w:sz w:val="24"/>
        </w:rPr>
        <w:t>returns</w:t>
      </w:r>
      <w:r>
        <w:rPr>
          <w:spacing w:val="-1"/>
          <w:sz w:val="24"/>
        </w:rPr>
        <w:t> </w:t>
      </w:r>
      <w:r>
        <w:rPr>
          <w:sz w:val="24"/>
        </w:rPr>
        <w:t>of drip irrigated</w:t>
      </w:r>
      <w:r>
        <w:rPr>
          <w:spacing w:val="-1"/>
          <w:sz w:val="24"/>
        </w:rPr>
        <w:t> </w:t>
      </w:r>
      <w:r>
        <w:rPr>
          <w:sz w:val="24"/>
        </w:rPr>
        <w:t>maize</w:t>
      </w:r>
      <w:r>
        <w:rPr>
          <w:spacing w:val="-2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</w:p>
    <w:p>
      <w:pPr>
        <w:pStyle w:val="BodyText"/>
        <w:tabs>
          <w:tab w:pos="3948" w:val="left" w:leader="none"/>
          <w:tab w:pos="4668" w:val="left" w:leader="none"/>
          <w:tab w:pos="5389" w:val="left" w:leader="none"/>
          <w:tab w:pos="6109" w:val="left" w:leader="none"/>
          <w:tab w:pos="6829" w:val="left" w:leader="none"/>
          <w:tab w:pos="7549" w:val="left" w:leader="none"/>
          <w:tab w:pos="8569" w:val="left" w:leader="none"/>
        </w:tabs>
        <w:ind w:left="828"/>
      </w:pP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5-</w:t>
      </w:r>
      <w:r>
        <w:rPr>
          <w:spacing w:val="3"/>
        </w:rPr>
        <w:t> </w:t>
      </w:r>
      <w:r>
        <w:rPr/>
        <w:t>year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hectare</w:t>
        <w:tab/>
        <w:t>-</w:t>
        <w:tab/>
        <w:t>-</w:t>
        <w:tab/>
        <w:t>-</w:t>
        <w:tab/>
        <w:t>-</w:t>
        <w:tab/>
        <w:t>-</w:t>
        <w:tab/>
        <w:t>-</w:t>
        <w:tab/>
        <w:t>92</w:t>
      </w:r>
    </w:p>
    <w:p>
      <w:pPr>
        <w:pStyle w:val="ListParagraph"/>
        <w:numPr>
          <w:ilvl w:val="1"/>
          <w:numId w:val="10"/>
        </w:numPr>
        <w:tabs>
          <w:tab w:pos="788" w:val="left" w:leader="none"/>
          <w:tab w:pos="8046" w:val="left" w:leader="none"/>
          <w:tab w:pos="8485" w:val="left" w:leader="none"/>
        </w:tabs>
        <w:spacing w:line="240" w:lineRule="auto" w:before="276" w:after="0"/>
        <w:ind w:left="787" w:right="0" w:hanging="481"/>
        <w:jc w:val="left"/>
        <w:rPr>
          <w:sz w:val="24"/>
        </w:rPr>
      </w:pPr>
      <w:r>
        <w:rPr>
          <w:sz w:val="24"/>
        </w:rPr>
        <w:t>Plant</w:t>
      </w:r>
      <w:r>
        <w:rPr>
          <w:spacing w:val="-2"/>
          <w:sz w:val="24"/>
        </w:rPr>
        <w:t> </w:t>
      </w:r>
      <w:r>
        <w:rPr>
          <w:sz w:val="24"/>
        </w:rPr>
        <w:t>densities, yield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soil water</w:t>
      </w:r>
      <w:r>
        <w:rPr>
          <w:spacing w:val="-3"/>
          <w:sz w:val="24"/>
        </w:rPr>
        <w:t> </w:t>
      </w:r>
      <w:r>
        <w:rPr>
          <w:sz w:val="24"/>
        </w:rPr>
        <w:t>balance of Irrigated</w:t>
      </w:r>
      <w:r>
        <w:rPr>
          <w:spacing w:val="117"/>
          <w:sz w:val="24"/>
        </w:rPr>
        <w:t> </w:t>
      </w:r>
      <w:r>
        <w:rPr>
          <w:sz w:val="24"/>
        </w:rPr>
        <w:t>Maize</w:t>
      </w:r>
      <w:r>
        <w:rPr>
          <w:spacing w:val="-2"/>
          <w:sz w:val="24"/>
        </w:rPr>
        <w:t> </w:t>
      </w:r>
      <w:r>
        <w:rPr>
          <w:sz w:val="24"/>
        </w:rPr>
        <w:t>Crop</w:t>
        <w:tab/>
        <w:t>-</w:t>
        <w:tab/>
        <w:t>106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69"/>
        <w:ind w:left="338" w:right="726"/>
        <w:jc w:val="center"/>
      </w:pPr>
      <w:bookmarkStart w:name="_bookmark7" w:id="10"/>
      <w:bookmarkEnd w:id="10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tabs>
          <w:tab w:pos="7861" w:val="left" w:leader="none"/>
        </w:tabs>
        <w:spacing w:before="0"/>
        <w:ind w:left="0" w:right="403" w:firstLine="0"/>
        <w:jc w:val="center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 w:after="13"/>
        <w:ind w:left="307"/>
      </w:pPr>
      <w:r>
        <w:rPr/>
        <w:t>2.1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separation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soil</w:t>
      </w:r>
      <w:r>
        <w:rPr>
          <w:spacing w:val="1"/>
        </w:rPr>
        <w:t> </w:t>
      </w:r>
      <w:r>
        <w:rPr/>
        <w:t>evaporation</w:t>
      </w:r>
      <w:r>
        <w:rPr>
          <w:spacing w:val="11"/>
        </w:rPr>
        <w:t> </w:t>
      </w:r>
      <w:r>
        <w:rPr/>
        <w:t>(E) from</w:t>
      </w:r>
      <w:r>
        <w:rPr>
          <w:spacing w:val="4"/>
        </w:rPr>
        <w:t> </w:t>
      </w:r>
      <w:r>
        <w:rPr/>
        <w:t>crop</w:t>
      </w:r>
      <w:r>
        <w:rPr>
          <w:spacing w:val="3"/>
        </w:rPr>
        <w:t> </w:t>
      </w:r>
      <w:r>
        <w:rPr/>
        <w:t>transpiration</w:t>
      </w:r>
      <w:r>
        <w:rPr>
          <w:spacing w:val="13"/>
        </w:rPr>
        <w:t> </w:t>
      </w:r>
      <w:r>
        <w:rPr/>
        <w:t>(Tr)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7"/>
        <w:gridCol w:w="1195"/>
        <w:gridCol w:w="460"/>
      </w:tblGrid>
      <w:tr>
        <w:trPr>
          <w:trHeight w:val="387" w:hRule="atLeast"/>
        </w:trPr>
        <w:tc>
          <w:tcPr>
            <w:tcW w:w="700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attainment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(Y)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(B) 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harvest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(HI)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/>
              <w:ind w:left="24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60" w:type="dxa"/>
          </w:tcPr>
          <w:p>
            <w:pPr>
              <w:pStyle w:val="TableParagraph"/>
              <w:spacing w:line="26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07" w:hRule="atLeast"/>
        </w:trPr>
        <w:tc>
          <w:tcPr>
            <w:tcW w:w="7007" w:type="dxa"/>
          </w:tcPr>
          <w:p>
            <w:pPr>
              <w:pStyle w:val="TableParagraph"/>
              <w:spacing w:before="111"/>
              <w:ind w:left="52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Calculation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scheme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AquaCrop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indication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(dotted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arrows)</w:t>
            </w:r>
          </w:p>
        </w:tc>
        <w:tc>
          <w:tcPr>
            <w:tcW w:w="1195" w:type="dxa"/>
          </w:tcPr>
          <w:p>
            <w:pPr>
              <w:pStyle w:val="TableParagraph"/>
              <w:tabs>
                <w:tab w:pos="803" w:val="left" w:leader="none"/>
              </w:tabs>
              <w:spacing w:before="111"/>
              <w:ind w:left="24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460" w:type="dxa"/>
          </w:tcPr>
          <w:p>
            <w:pPr>
              <w:pStyle w:val="TableParagraph"/>
              <w:spacing w:before="11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386" w:hRule="atLeast"/>
        </w:trPr>
        <w:tc>
          <w:tcPr>
            <w:tcW w:w="7007" w:type="dxa"/>
          </w:tcPr>
          <w:p>
            <w:pPr>
              <w:pStyle w:val="TableParagraph"/>
              <w:spacing w:line="256" w:lineRule="exact" w:before="110"/>
              <w:ind w:left="52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stress coefficient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depletions</w:t>
            </w:r>
          </w:p>
        </w:tc>
        <w:tc>
          <w:tcPr>
            <w:tcW w:w="1195" w:type="dxa"/>
          </w:tcPr>
          <w:p>
            <w:pPr>
              <w:pStyle w:val="TableParagraph"/>
              <w:tabs>
                <w:tab w:pos="964" w:val="left" w:leader="none"/>
              </w:tabs>
              <w:spacing w:line="256" w:lineRule="exact" w:before="110"/>
              <w:ind w:left="24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460" w:type="dxa"/>
          </w:tcPr>
          <w:p>
            <w:pPr>
              <w:pStyle w:val="TableParagraph"/>
              <w:spacing w:line="256" w:lineRule="exact" w:before="110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668" w:val="left" w:leader="none"/>
          <w:tab w:pos="1747" w:val="left" w:leader="none"/>
          <w:tab w:pos="2468" w:val="left" w:leader="none"/>
          <w:tab w:pos="3188" w:val="left" w:leader="none"/>
          <w:tab w:pos="390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7509" w:val="left" w:leader="none"/>
          <w:tab w:pos="8589" w:val="left" w:leader="none"/>
        </w:tabs>
        <w:spacing w:line="240" w:lineRule="auto" w:before="0" w:after="0"/>
        <w:ind w:left="307" w:right="715" w:firstLine="0"/>
        <w:jc w:val="left"/>
        <w:rPr>
          <w:sz w:val="24"/>
        </w:rPr>
      </w:pPr>
      <w:r>
        <w:rPr>
          <w:spacing w:val="-1"/>
          <w:sz w:val="24"/>
        </w:rPr>
        <w:t>Default Atmospheric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Concentration from 1902 to 2013 from the AquaCrop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Model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  <w:sz w:val="24"/>
          <w:vertAlign w:val="baseline"/>
        </w:rPr>
        <w:t>35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788" w:val="left" w:leader="none"/>
          <w:tab w:pos="6068" w:val="left" w:leader="none"/>
          <w:tab w:pos="6788" w:val="left" w:leader="none"/>
          <w:tab w:pos="7509" w:val="left" w:leader="none"/>
          <w:tab w:pos="8589" w:val="left" w:leader="none"/>
        </w:tabs>
        <w:spacing w:line="240" w:lineRule="auto" w:before="0" w:after="0"/>
        <w:ind w:left="787" w:right="0" w:hanging="481"/>
        <w:jc w:val="left"/>
        <w:rPr>
          <w:sz w:val="24"/>
        </w:rPr>
      </w:pPr>
      <w:r>
        <w:rPr>
          <w:sz w:val="24"/>
        </w:rPr>
        <w:t>Rainfall amount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2013 cropping</w:t>
      </w:r>
      <w:r>
        <w:rPr>
          <w:spacing w:val="-3"/>
          <w:sz w:val="24"/>
        </w:rPr>
        <w:t> </w:t>
      </w:r>
      <w:r>
        <w:rPr>
          <w:sz w:val="24"/>
        </w:rPr>
        <w:t>season</w:t>
      </w:r>
      <w:r>
        <w:rPr>
          <w:spacing w:val="109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36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668" w:val="left" w:leader="none"/>
          <w:tab w:pos="8567" w:val="left" w:leader="none"/>
        </w:tabs>
        <w:spacing w:line="240" w:lineRule="auto" w:before="219" w:after="0"/>
        <w:ind w:left="667" w:right="0" w:hanging="36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ETo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(1999-2009)</w:t>
      </w:r>
      <w:r>
        <w:rPr>
          <w:spacing w:val="-2"/>
          <w:sz w:val="24"/>
        </w:rPr>
        <w:t> </w:t>
      </w:r>
      <w:r>
        <w:rPr>
          <w:sz w:val="24"/>
        </w:rPr>
        <w:t>values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depth</w:t>
      </w:r>
      <w:r>
        <w:rPr>
          <w:spacing w:val="-1"/>
          <w:sz w:val="24"/>
        </w:rPr>
        <w:t> </w:t>
      </w:r>
      <w:r>
        <w:rPr>
          <w:sz w:val="24"/>
        </w:rPr>
        <w:t>of water applied</w:t>
        <w:tab/>
        <w:t>36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1"/>
        </w:numPr>
        <w:tabs>
          <w:tab w:pos="668" w:val="left" w:leader="none"/>
          <w:tab w:pos="8229" w:val="left" w:leader="none"/>
          <w:tab w:pos="8608" w:val="left" w:leader="none"/>
        </w:tabs>
        <w:spacing w:line="240" w:lineRule="auto" w:before="0" w:after="0"/>
        <w:ind w:left="667" w:right="0" w:hanging="361"/>
        <w:jc w:val="left"/>
        <w:rPr>
          <w:sz w:val="24"/>
        </w:rPr>
      </w:pPr>
      <w:r>
        <w:rPr>
          <w:sz w:val="24"/>
        </w:rPr>
        <w:t>Daily</w:t>
      </w:r>
      <w:r>
        <w:rPr>
          <w:spacing w:val="-6"/>
          <w:sz w:val="24"/>
        </w:rPr>
        <w:t> </w:t>
      </w:r>
      <w:r>
        <w:rPr>
          <w:sz w:val="24"/>
        </w:rPr>
        <w:t>Minimum and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2013</w:t>
      </w:r>
      <w:r>
        <w:rPr>
          <w:spacing w:val="2"/>
          <w:sz w:val="24"/>
        </w:rPr>
        <w:t> </w:t>
      </w:r>
      <w:r>
        <w:rPr>
          <w:sz w:val="24"/>
        </w:rPr>
        <w:t>cropping</w:t>
      </w:r>
      <w:r>
        <w:rPr>
          <w:spacing w:val="-3"/>
          <w:sz w:val="24"/>
        </w:rPr>
        <w:t> </w:t>
      </w:r>
      <w:r>
        <w:rPr>
          <w:sz w:val="24"/>
        </w:rPr>
        <w:t>season</w:t>
        <w:tab/>
        <w:t>-</w:t>
        <w:tab/>
        <w:t>37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1"/>
        </w:numPr>
        <w:tabs>
          <w:tab w:pos="668" w:val="left" w:leader="none"/>
          <w:tab w:pos="8608" w:val="left" w:leader="hyphen"/>
        </w:tabs>
        <w:spacing w:line="240" w:lineRule="auto" w:before="0" w:after="0"/>
        <w:ind w:left="667" w:right="0" w:hanging="361"/>
        <w:jc w:val="left"/>
        <w:rPr>
          <w:sz w:val="24"/>
        </w:rPr>
      </w:pP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layout</w:t>
        <w:tab/>
        <w:t>40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668" w:val="left" w:leader="none"/>
          <w:tab w:pos="5348" w:val="left" w:leader="none"/>
          <w:tab w:pos="6068" w:val="left" w:leader="none"/>
          <w:tab w:pos="6788" w:val="left" w:leader="none"/>
          <w:tab w:pos="7509" w:val="left" w:leader="none"/>
          <w:tab w:pos="8608" w:val="left" w:leader="none"/>
        </w:tabs>
        <w:spacing w:line="240" w:lineRule="auto" w:before="0" w:after="0"/>
        <w:ind w:left="307" w:right="696" w:firstLine="0"/>
        <w:jc w:val="left"/>
        <w:rPr>
          <w:sz w:val="24"/>
        </w:rPr>
      </w:pPr>
      <w:r>
        <w:rPr>
          <w:sz w:val="24"/>
        </w:rPr>
        <w:t>Grain and biomass yields relationship with seasonal evapotranspiration pooled from</w:t>
      </w:r>
      <w:r>
        <w:rPr>
          <w:spacing w:val="1"/>
          <w:sz w:val="24"/>
        </w:rPr>
        <w:t> </w:t>
      </w:r>
      <w:r>
        <w:rPr>
          <w:sz w:val="24"/>
        </w:rPr>
        <w:t>2012/2013</w:t>
      </w:r>
      <w:r>
        <w:rPr>
          <w:spacing w:val="-1"/>
          <w:sz w:val="24"/>
        </w:rPr>
        <w:t> </w:t>
      </w:r>
      <w:r>
        <w:rPr>
          <w:sz w:val="24"/>
        </w:rPr>
        <w:t>and 2012/2013 cropping</w:t>
      </w:r>
      <w:r>
        <w:rPr>
          <w:spacing w:val="-3"/>
          <w:sz w:val="24"/>
        </w:rPr>
        <w:t> </w:t>
      </w:r>
      <w:r>
        <w:rPr>
          <w:sz w:val="24"/>
        </w:rPr>
        <w:t>session</w:t>
      </w:r>
      <w:r>
        <w:rPr>
          <w:spacing w:val="75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</w:r>
      <w:r>
        <w:rPr>
          <w:spacing w:val="-1"/>
          <w:sz w:val="24"/>
        </w:rPr>
        <w:t>73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774" w:val="left" w:leader="none"/>
          <w:tab w:pos="8601" w:val="left" w:leader="hyphen"/>
        </w:tabs>
        <w:spacing w:line="240" w:lineRule="auto" w:before="0" w:after="0"/>
        <w:ind w:left="360" w:right="703" w:firstLine="52"/>
        <w:jc w:val="left"/>
        <w:rPr>
          <w:sz w:val="24"/>
        </w:rPr>
      </w:pPr>
      <w:r>
        <w:rPr>
          <w:sz w:val="24"/>
        </w:rPr>
        <w:t>Relationship between relative grain</w:t>
      </w:r>
      <w:r>
        <w:rPr>
          <w:spacing w:val="1"/>
          <w:sz w:val="24"/>
        </w:rPr>
        <w:t> </w:t>
      </w:r>
      <w:r>
        <w:rPr>
          <w:sz w:val="24"/>
        </w:rPr>
        <w:t>yield decrease and relative evapotranspiration</w:t>
      </w:r>
      <w:r>
        <w:rPr>
          <w:spacing w:val="1"/>
          <w:sz w:val="24"/>
        </w:rPr>
        <w:t> </w:t>
      </w:r>
      <w:r>
        <w:rPr>
          <w:sz w:val="24"/>
        </w:rPr>
        <w:t>deficit</w:t>
      </w:r>
      <w:r>
        <w:rPr>
          <w:spacing w:val="-1"/>
          <w:sz w:val="24"/>
        </w:rPr>
        <w:t> </w:t>
      </w:r>
      <w:r>
        <w:rPr>
          <w:sz w:val="24"/>
        </w:rPr>
        <w:t>pooled data for</w:t>
      </w:r>
      <w:r>
        <w:rPr>
          <w:spacing w:val="-2"/>
          <w:sz w:val="24"/>
        </w:rPr>
        <w:t> </w:t>
      </w:r>
      <w:r>
        <w:rPr>
          <w:sz w:val="24"/>
        </w:rPr>
        <w:t>2012/2013 and</w:t>
      </w:r>
      <w:r>
        <w:rPr>
          <w:spacing w:val="-1"/>
          <w:sz w:val="24"/>
        </w:rPr>
        <w:t> </w:t>
      </w:r>
      <w:r>
        <w:rPr>
          <w:sz w:val="24"/>
        </w:rPr>
        <w:t>2013/2014 cropping</w:t>
      </w:r>
      <w:r>
        <w:rPr>
          <w:spacing w:val="-4"/>
          <w:sz w:val="24"/>
        </w:rPr>
        <w:t> </w:t>
      </w:r>
      <w:r>
        <w:rPr>
          <w:sz w:val="24"/>
        </w:rPr>
        <w:t>seasons</w:t>
        <w:tab/>
      </w:r>
      <w:r>
        <w:rPr>
          <w:spacing w:val="-1"/>
          <w:sz w:val="24"/>
        </w:rPr>
        <w:t>74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668" w:val="left" w:leader="none"/>
        </w:tabs>
        <w:spacing w:line="240" w:lineRule="auto" w:before="0" w:after="0"/>
        <w:ind w:left="307" w:right="978" w:firstLine="0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relative biomass</w:t>
      </w:r>
      <w:r>
        <w:rPr>
          <w:spacing w:val="3"/>
          <w:sz w:val="24"/>
        </w:rPr>
        <w:t> </w:t>
      </w:r>
      <w:r>
        <w:rPr>
          <w:sz w:val="24"/>
        </w:rPr>
        <w:t>yield</w:t>
      </w:r>
      <w:r>
        <w:rPr>
          <w:spacing w:val="1"/>
          <w:sz w:val="24"/>
        </w:rPr>
        <w:t> </w:t>
      </w:r>
      <w:r>
        <w:rPr>
          <w:sz w:val="24"/>
        </w:rPr>
        <w:t>decrease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evapotranspiration</w:t>
      </w:r>
      <w:r>
        <w:rPr>
          <w:spacing w:val="-1"/>
          <w:sz w:val="24"/>
        </w:rPr>
        <w:t> </w:t>
      </w:r>
      <w:r>
        <w:rPr>
          <w:sz w:val="24"/>
        </w:rPr>
        <w:t>deficit</w:t>
      </w:r>
      <w:r>
        <w:rPr>
          <w:spacing w:val="-1"/>
          <w:sz w:val="24"/>
        </w:rPr>
        <w:t> </w:t>
      </w:r>
      <w:r>
        <w:rPr>
          <w:sz w:val="24"/>
        </w:rPr>
        <w:t>pooled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2012/2013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2013/2014</w:t>
      </w:r>
      <w:r>
        <w:rPr>
          <w:spacing w:val="-1"/>
          <w:sz w:val="24"/>
        </w:rPr>
        <w:t> </w:t>
      </w:r>
      <w:r>
        <w:rPr>
          <w:sz w:val="24"/>
        </w:rPr>
        <w:t>cropping</w:t>
      </w:r>
      <w:r>
        <w:rPr>
          <w:spacing w:val="-3"/>
          <w:sz w:val="24"/>
        </w:rPr>
        <w:t> </w:t>
      </w:r>
      <w:r>
        <w:rPr>
          <w:sz w:val="24"/>
        </w:rPr>
        <w:t>seasons</w:t>
      </w:r>
    </w:p>
    <w:p>
      <w:pPr>
        <w:pStyle w:val="BodyText"/>
        <w:tabs>
          <w:tab w:pos="1747" w:val="left" w:leader="none"/>
          <w:tab w:pos="2468" w:val="left" w:leader="none"/>
          <w:tab w:pos="3188" w:val="left" w:leader="none"/>
          <w:tab w:pos="3908" w:val="left" w:leader="none"/>
          <w:tab w:pos="4628" w:val="left" w:leader="none"/>
          <w:tab w:pos="5348" w:val="left" w:leader="none"/>
          <w:tab w:pos="6068" w:val="left" w:leader="none"/>
          <w:tab w:pos="8608" w:val="left" w:leader="none"/>
        </w:tabs>
        <w:ind w:left="1027"/>
      </w:pP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74</w:t>
      </w:r>
    </w:p>
    <w:p>
      <w:pPr>
        <w:pStyle w:val="ListParagraph"/>
        <w:numPr>
          <w:ilvl w:val="1"/>
          <w:numId w:val="12"/>
        </w:numPr>
        <w:tabs>
          <w:tab w:pos="637" w:val="left" w:leader="none"/>
          <w:tab w:pos="8608" w:val="left" w:leader="hyphen"/>
        </w:tabs>
        <w:spacing w:line="240" w:lineRule="auto" w:before="0" w:after="0"/>
        <w:ind w:left="636" w:right="0" w:hanging="361"/>
        <w:jc w:val="left"/>
        <w:rPr>
          <w:sz w:val="24"/>
        </w:rPr>
      </w:pPr>
      <w:r>
        <w:rPr>
          <w:sz w:val="24"/>
        </w:rPr>
        <w:t>Simulated</w:t>
      </w:r>
      <w:r>
        <w:rPr>
          <w:spacing w:val="-3"/>
          <w:sz w:val="24"/>
        </w:rPr>
        <w:t> </w:t>
      </w:r>
      <w:r>
        <w:rPr>
          <w:sz w:val="24"/>
        </w:rPr>
        <w:t>versus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3"/>
          <w:sz w:val="24"/>
        </w:rPr>
        <w:t> </w:t>
      </w:r>
      <w:r>
        <w:rPr>
          <w:sz w:val="24"/>
        </w:rPr>
        <w:t>measured grain</w:t>
      </w:r>
      <w:r>
        <w:rPr>
          <w:spacing w:val="2"/>
          <w:sz w:val="24"/>
        </w:rPr>
        <w:t> </w:t>
      </w:r>
      <w:r>
        <w:rPr>
          <w:sz w:val="24"/>
        </w:rPr>
        <w:t>yield</w:t>
        <w:tab/>
        <w:t>76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668" w:val="left" w:leader="none"/>
          <w:tab w:pos="8608" w:val="left" w:leader="hyphen"/>
        </w:tabs>
        <w:spacing w:line="240" w:lineRule="auto" w:before="0" w:after="0"/>
        <w:ind w:left="667" w:right="0" w:hanging="361"/>
        <w:jc w:val="left"/>
        <w:rPr>
          <w:sz w:val="24"/>
        </w:rPr>
      </w:pPr>
      <w:r>
        <w:rPr>
          <w:sz w:val="24"/>
        </w:rPr>
        <w:t>Simulated</w:t>
      </w:r>
      <w:r>
        <w:rPr>
          <w:spacing w:val="-2"/>
          <w:sz w:val="24"/>
        </w:rPr>
        <w:t> </w:t>
      </w:r>
      <w:r>
        <w:rPr>
          <w:sz w:val="24"/>
        </w:rPr>
        <w:t>versus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measured</w:t>
      </w:r>
      <w:r>
        <w:rPr>
          <w:spacing w:val="-2"/>
          <w:sz w:val="24"/>
        </w:rPr>
        <w:t> </w:t>
      </w:r>
      <w:r>
        <w:rPr>
          <w:sz w:val="24"/>
        </w:rPr>
        <w:t>biomass</w:t>
      </w:r>
      <w:r>
        <w:rPr>
          <w:spacing w:val="3"/>
          <w:sz w:val="24"/>
        </w:rPr>
        <w:t> </w:t>
      </w:r>
      <w:r>
        <w:rPr>
          <w:sz w:val="24"/>
        </w:rPr>
        <w:t>yield</w:t>
        <w:tab/>
        <w:t>77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668" w:val="left" w:leader="none"/>
          <w:tab w:pos="8608" w:val="left" w:leader="hyphen"/>
        </w:tabs>
        <w:spacing w:line="240" w:lineRule="auto" w:before="1" w:after="0"/>
        <w:ind w:left="667" w:right="0" w:hanging="361"/>
        <w:jc w:val="left"/>
        <w:rPr>
          <w:sz w:val="24"/>
        </w:rPr>
      </w:pPr>
      <w:r>
        <w:rPr>
          <w:sz w:val="24"/>
        </w:rPr>
        <w:t>Simulated</w:t>
      </w:r>
      <w:r>
        <w:rPr>
          <w:spacing w:val="-1"/>
          <w:sz w:val="24"/>
        </w:rPr>
        <w:t> </w:t>
      </w:r>
      <w:r>
        <w:rPr>
          <w:sz w:val="24"/>
        </w:rPr>
        <w:t>versus field</w:t>
      </w:r>
      <w:r>
        <w:rPr>
          <w:spacing w:val="-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crop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use</w:t>
        <w:tab/>
        <w:t>78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668" w:val="left" w:leader="none"/>
          <w:tab w:pos="8229" w:val="left" w:leader="none"/>
          <w:tab w:pos="8608" w:val="left" w:leader="none"/>
        </w:tabs>
        <w:spacing w:line="240" w:lineRule="auto" w:before="0" w:after="0"/>
        <w:ind w:left="667" w:right="0" w:hanging="361"/>
        <w:jc w:val="left"/>
        <w:rPr>
          <w:sz w:val="24"/>
        </w:rPr>
      </w:pPr>
      <w:r>
        <w:rPr>
          <w:sz w:val="24"/>
        </w:rPr>
        <w:t>grain</w:t>
      </w:r>
      <w:r>
        <w:rPr>
          <w:spacing w:val="3"/>
          <w:sz w:val="24"/>
        </w:rPr>
        <w:t> </w:t>
      </w:r>
      <w:r>
        <w:rPr>
          <w:sz w:val="24"/>
        </w:rPr>
        <w:t>yield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4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depth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irrigation</w:t>
      </w:r>
      <w:r>
        <w:rPr>
          <w:spacing w:val="-2"/>
          <w:sz w:val="24"/>
        </w:rPr>
        <w:t> </w:t>
      </w:r>
      <w:r>
        <w:rPr>
          <w:sz w:val="24"/>
        </w:rPr>
        <w:t>intervals</w:t>
        <w:tab/>
        <w:t>-</w:t>
        <w:tab/>
        <w:t>94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12"/>
        </w:numPr>
        <w:tabs>
          <w:tab w:pos="668" w:val="left" w:leader="none"/>
          <w:tab w:pos="8608" w:val="left" w:leader="none"/>
        </w:tabs>
        <w:spacing w:line="240" w:lineRule="auto" w:before="0" w:after="0"/>
        <w:ind w:left="667" w:right="0" w:hanging="361"/>
        <w:jc w:val="left"/>
        <w:rPr>
          <w:sz w:val="24"/>
        </w:rPr>
      </w:pPr>
      <w:r>
        <w:rPr>
          <w:sz w:val="24"/>
        </w:rPr>
        <w:t>biomass yield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depth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intervals  </w:t>
      </w:r>
      <w:r>
        <w:rPr>
          <w:spacing w:val="5"/>
          <w:sz w:val="24"/>
        </w:rPr>
        <w:t> </w:t>
      </w:r>
      <w:r>
        <w:rPr>
          <w:sz w:val="24"/>
        </w:rPr>
        <w:t>-</w:t>
        <w:tab/>
        <w:t>95</w:t>
      </w:r>
    </w:p>
    <w:p>
      <w:pPr>
        <w:pStyle w:val="ListParagraph"/>
        <w:numPr>
          <w:ilvl w:val="1"/>
          <w:numId w:val="12"/>
        </w:numPr>
        <w:tabs>
          <w:tab w:pos="668" w:val="left" w:leader="none"/>
          <w:tab w:pos="1747" w:val="left" w:leader="none"/>
          <w:tab w:pos="2468" w:val="left" w:leader="none"/>
          <w:tab w:pos="3188" w:val="left" w:leader="none"/>
          <w:tab w:pos="390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7509" w:val="left" w:leader="none"/>
          <w:tab w:pos="8608" w:val="left" w:leader="none"/>
        </w:tabs>
        <w:spacing w:line="360" w:lineRule="auto" w:before="139" w:after="0"/>
        <w:ind w:left="370" w:right="696" w:hanging="63"/>
        <w:jc w:val="left"/>
        <w:rPr>
          <w:sz w:val="24"/>
        </w:rPr>
      </w:pPr>
      <w:r>
        <w:rPr>
          <w:sz w:val="24"/>
        </w:rPr>
        <w:t>seasonal crop water use under different water application depth and irrigation</w:t>
      </w:r>
      <w:r>
        <w:rPr>
          <w:spacing w:val="1"/>
          <w:sz w:val="24"/>
        </w:rPr>
        <w:t> </w:t>
      </w:r>
      <w:r>
        <w:rPr>
          <w:sz w:val="24"/>
        </w:rPr>
        <w:t>Intervals</w:t>
        <w:tab/>
        <w:t>-</w:t>
        <w:tab/>
        <w:t>--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  <w:sz w:val="24"/>
        </w:rPr>
        <w:t>96</w:t>
      </w:r>
    </w:p>
    <w:p>
      <w:pPr>
        <w:pStyle w:val="ListParagraph"/>
        <w:numPr>
          <w:ilvl w:val="1"/>
          <w:numId w:val="12"/>
        </w:numPr>
        <w:tabs>
          <w:tab w:pos="788" w:val="left" w:leader="none"/>
          <w:tab w:pos="8229" w:val="left" w:leader="none"/>
          <w:tab w:pos="8608" w:val="left" w:leader="none"/>
        </w:tabs>
        <w:spacing w:line="240" w:lineRule="auto" w:before="0" w:after="0"/>
        <w:ind w:left="787" w:right="0" w:hanging="481"/>
        <w:jc w:val="left"/>
        <w:rPr>
          <w:sz w:val="24"/>
        </w:rPr>
      </w:pPr>
      <w:r>
        <w:rPr>
          <w:sz w:val="24"/>
        </w:rPr>
        <w:t>Grain</w:t>
      </w:r>
      <w:r>
        <w:rPr>
          <w:spacing w:val="3"/>
          <w:sz w:val="24"/>
        </w:rPr>
        <w:t> </w:t>
      </w:r>
      <w:r>
        <w:rPr>
          <w:sz w:val="24"/>
        </w:rPr>
        <w:t>yield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varied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depth</w:t>
      </w:r>
      <w:r>
        <w:rPr>
          <w:spacing w:val="-1"/>
          <w:sz w:val="24"/>
        </w:rPr>
        <w:t> </w:t>
      </w:r>
      <w:r>
        <w:rPr>
          <w:sz w:val="24"/>
        </w:rPr>
        <w:t>along</w:t>
      </w:r>
      <w:r>
        <w:rPr>
          <w:spacing w:val="-2"/>
          <w:sz w:val="24"/>
        </w:rPr>
        <w:t> </w:t>
      </w:r>
      <w:r>
        <w:rPr>
          <w:sz w:val="24"/>
        </w:rPr>
        <w:t>crop</w:t>
      </w:r>
      <w:r>
        <w:rPr>
          <w:spacing w:val="-1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stages</w:t>
        <w:tab/>
        <w:t>-</w:t>
        <w:tab/>
        <w:t>98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5" w:top="1320" w:bottom="1200" w:left="1680" w:right="680"/>
        </w:sect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5"/>
        <w:gridCol w:w="287"/>
        <w:gridCol w:w="527"/>
      </w:tblGrid>
      <w:tr>
        <w:trPr>
          <w:trHeight w:val="508" w:hRule="atLeast"/>
        </w:trPr>
        <w:tc>
          <w:tcPr>
            <w:tcW w:w="7855" w:type="dxa"/>
          </w:tcPr>
          <w:p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 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stages</w:t>
            </w:r>
          </w:p>
        </w:tc>
        <w:tc>
          <w:tcPr>
            <w:tcW w:w="287" w:type="dxa"/>
          </w:tcPr>
          <w:p>
            <w:pPr>
              <w:pStyle w:val="TableParagraph"/>
              <w:spacing w:line="263" w:lineRule="exact"/>
              <w:ind w:right="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7" w:type="dxa"/>
          </w:tcPr>
          <w:p>
            <w:pPr>
              <w:pStyle w:val="TableParagraph"/>
              <w:spacing w:line="26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752" w:hRule="atLeast"/>
        </w:trPr>
        <w:tc>
          <w:tcPr>
            <w:tcW w:w="7855" w:type="dxa"/>
          </w:tcPr>
          <w:p>
            <w:pPr>
              <w:pStyle w:val="TableParagraph"/>
              <w:tabs>
                <w:tab w:pos="6530" w:val="left" w:leader="none"/>
                <w:tab w:pos="7251" w:val="left" w:leader="none"/>
              </w:tabs>
              <w:spacing w:before="230"/>
              <w:ind w:left="50"/>
              <w:rPr>
                <w:sz w:val="24"/>
              </w:rPr>
            </w:pPr>
            <w:r>
              <w:rPr>
                <w:sz w:val="24"/>
              </w:rPr>
              <w:t>4.12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irrigation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scenarios</w:t>
              <w:tab/>
              <w:t>-</w:t>
              <w:tab/>
              <w:t>-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230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751" w:hRule="atLeast"/>
        </w:trPr>
        <w:tc>
          <w:tcPr>
            <w:tcW w:w="7855" w:type="dxa"/>
          </w:tcPr>
          <w:p>
            <w:pPr>
              <w:pStyle w:val="TableParagraph"/>
              <w:tabs>
                <w:tab w:pos="6530" w:val="left" w:leader="none"/>
                <w:tab w:pos="7251" w:val="left" w:leader="none"/>
              </w:tabs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4.13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deficit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 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stage(s)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yield-</w:t>
              <w:tab/>
              <w:t>-</w:t>
              <w:tab/>
              <w:t>-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before="23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650" w:hRule="atLeast"/>
        </w:trPr>
        <w:tc>
          <w:tcPr>
            <w:tcW w:w="7855" w:type="dxa"/>
          </w:tcPr>
          <w:p>
            <w:pPr>
              <w:pStyle w:val="TableParagraph"/>
              <w:tabs>
                <w:tab w:pos="7251" w:val="left" w:leader="none"/>
              </w:tabs>
              <w:spacing w:before="228"/>
              <w:ind w:left="50"/>
              <w:rPr>
                <w:sz w:val="24"/>
              </w:rPr>
            </w:pPr>
            <w:r>
              <w:rPr>
                <w:sz w:val="24"/>
              </w:rPr>
              <w:t>4.14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deficit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different 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stage(s)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 yield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287" w:type="dxa"/>
          </w:tcPr>
          <w:p>
            <w:pPr>
              <w:pStyle w:val="TableParagraph"/>
              <w:spacing w:before="228"/>
              <w:ind w:right="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7" w:type="dxa"/>
          </w:tcPr>
          <w:p>
            <w:pPr>
              <w:pStyle w:val="TableParagraph"/>
              <w:spacing w:before="228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408" w:hRule="atLeast"/>
        </w:trPr>
        <w:tc>
          <w:tcPr>
            <w:tcW w:w="7855" w:type="dxa"/>
          </w:tcPr>
          <w:p>
            <w:pPr>
              <w:pStyle w:val="TableParagraph"/>
              <w:spacing w:line="259" w:lineRule="exact" w:before="130"/>
              <w:ind w:left="50"/>
              <w:rPr>
                <w:sz w:val="24"/>
              </w:rPr>
            </w:pPr>
            <w:r>
              <w:rPr>
                <w:sz w:val="24"/>
              </w:rPr>
              <w:t>4.15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deficit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stage(s)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59" w:lineRule="exact" w:before="130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</w:tbl>
    <w:p>
      <w:pPr>
        <w:pStyle w:val="BodyText"/>
      </w:pPr>
      <w:bookmarkStart w:name="_bookmark8" w:id="11"/>
      <w:bookmarkEnd w:id="11"/>
      <w:r>
        <w:rPr/>
      </w:r>
      <w:r>
        <w:rPr/>
      </w:r>
    </w:p>
    <w:p>
      <w:pPr>
        <w:spacing w:after="0"/>
        <w:sectPr>
          <w:pgSz w:w="11910" w:h="16840"/>
          <w:pgMar w:header="0" w:footer="1015" w:top="1400" w:bottom="1200" w:left="1680" w:right="680"/>
        </w:sectPr>
      </w:pPr>
    </w:p>
    <w:p>
      <w:pPr>
        <w:pStyle w:val="Heading3"/>
        <w:spacing w:before="69"/>
        <w:ind w:left="817" w:right="1201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PLATES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7801" w:val="left" w:leader="none"/>
        </w:tabs>
        <w:spacing w:before="197"/>
        <w:ind w:left="0" w:right="463" w:firstLine="0"/>
        <w:jc w:val="center"/>
        <w:rPr>
          <w:b/>
          <w:sz w:val="24"/>
        </w:rPr>
      </w:pPr>
      <w:r>
        <w:rPr>
          <w:b/>
          <w:sz w:val="24"/>
        </w:rPr>
        <w:t>PLATES</w:t>
        <w:tab/>
        <w:t>PAGE</w:t>
      </w:r>
    </w:p>
    <w:p>
      <w:pPr>
        <w:pStyle w:val="ListParagraph"/>
        <w:numPr>
          <w:ilvl w:val="1"/>
          <w:numId w:val="13"/>
        </w:numPr>
        <w:tabs>
          <w:tab w:pos="78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8769" w:val="right" w:leader="none"/>
        </w:tabs>
        <w:spacing w:line="240" w:lineRule="auto" w:before="511" w:after="0"/>
        <w:ind w:left="787" w:right="0" w:hanging="481"/>
        <w:jc w:val="left"/>
        <w:rPr>
          <w:sz w:val="24"/>
        </w:rPr>
      </w:pPr>
      <w:r>
        <w:rPr>
          <w:sz w:val="24"/>
        </w:rPr>
        <w:t>Experimental Layout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field</w:t>
        <w:tab/>
        <w:t>-</w:t>
        <w:tab/>
        <w:t>-</w:t>
        <w:tab/>
        <w:t>-</w:t>
        <w:tab/>
        <w:t>-</w:t>
        <w:tab/>
        <w:t>39</w:t>
      </w:r>
    </w:p>
    <w:p>
      <w:pPr>
        <w:pStyle w:val="ListParagraph"/>
        <w:numPr>
          <w:ilvl w:val="1"/>
          <w:numId w:val="13"/>
        </w:numPr>
        <w:tabs>
          <w:tab w:pos="788" w:val="left" w:leader="none"/>
          <w:tab w:pos="390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8769" w:val="right" w:leader="none"/>
        </w:tabs>
        <w:spacing w:line="240" w:lineRule="auto" w:before="281" w:after="0"/>
        <w:ind w:left="787" w:right="0" w:hanging="481"/>
        <w:jc w:val="left"/>
        <w:rPr>
          <w:sz w:val="24"/>
        </w:rPr>
      </w:pPr>
      <w:r>
        <w:rPr>
          <w:sz w:val="24"/>
        </w:rPr>
        <w:t>Drippers</w:t>
      </w:r>
      <w:r>
        <w:rPr>
          <w:spacing w:val="-1"/>
          <w:sz w:val="24"/>
        </w:rPr>
        <w:t> </w:t>
      </w:r>
      <w:r>
        <w:rPr>
          <w:sz w:val="24"/>
        </w:rPr>
        <w:t>wetting</w:t>
      </w:r>
      <w:r>
        <w:rPr>
          <w:spacing w:val="-3"/>
          <w:sz w:val="24"/>
        </w:rPr>
        <w:t> </w:t>
      </w:r>
      <w:r>
        <w:rPr>
          <w:sz w:val="24"/>
        </w:rPr>
        <w:t>diameter</w:t>
        <w:tab/>
        <w:t>-</w:t>
        <w:tab/>
        <w:t>-</w:t>
        <w:tab/>
        <w:t>-</w:t>
        <w:tab/>
        <w:t>-</w:t>
        <w:tab/>
        <w:t>-</w:t>
        <w:tab/>
        <w:t>44</w:t>
      </w:r>
    </w:p>
    <w:p>
      <w:pPr>
        <w:pStyle w:val="BodyText"/>
        <w:tabs>
          <w:tab w:pos="4628" w:val="left" w:leader="none"/>
          <w:tab w:pos="5348" w:val="left" w:leader="none"/>
          <w:tab w:pos="6068" w:val="left" w:leader="none"/>
          <w:tab w:pos="6788" w:val="left" w:leader="none"/>
          <w:tab w:pos="7509" w:val="left" w:leader="none"/>
          <w:tab w:pos="8788" w:val="right" w:leader="none"/>
        </w:tabs>
        <w:spacing w:before="516"/>
        <w:ind w:left="307"/>
      </w:pPr>
      <w:r>
        <w:rPr/>
        <w:t>B1:</w:t>
      </w:r>
      <w:r>
        <w:rPr>
          <w:spacing w:val="-2"/>
        </w:rPr>
        <w:t> </w:t>
      </w:r>
      <w:r>
        <w:rPr/>
        <w:t>Maize</w:t>
      </w:r>
      <w:r>
        <w:rPr>
          <w:spacing w:val="-2"/>
        </w:rPr>
        <w:t> </w:t>
      </w:r>
      <w:r>
        <w:rPr/>
        <w:t>crop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establishment</w:t>
      </w:r>
      <w:r>
        <w:rPr>
          <w:spacing w:val="-2"/>
        </w:rPr>
        <w:t> </w:t>
      </w:r>
      <w:r>
        <w:rPr/>
        <w:t>stage</w:t>
        <w:tab/>
        <w:t>-</w:t>
        <w:tab/>
        <w:t>-</w:t>
        <w:tab/>
        <w:t>-</w:t>
        <w:tab/>
        <w:t>-</w:t>
        <w:tab/>
        <w:t>-</w:t>
        <w:tab/>
        <w:t>130</w:t>
      </w:r>
    </w:p>
    <w:p>
      <w:pPr>
        <w:pStyle w:val="BodyText"/>
        <w:spacing w:before="279" w:after="52"/>
        <w:ind w:left="307"/>
      </w:pPr>
      <w:r>
        <w:rPr/>
        <w:t>B2:</w:t>
      </w:r>
      <w:r>
        <w:rPr>
          <w:spacing w:val="-2"/>
        </w:rPr>
        <w:t> </w:t>
      </w:r>
      <w:r>
        <w:rPr/>
        <w:t>Fertilizer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60kgN/ha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weeks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1"/>
        <w:gridCol w:w="4271"/>
        <w:gridCol w:w="860"/>
      </w:tblGrid>
      <w:tr>
        <w:trPr>
          <w:trHeight w:val="449" w:hRule="atLeast"/>
        </w:trPr>
        <w:tc>
          <w:tcPr>
            <w:tcW w:w="3511" w:type="dxa"/>
          </w:tcPr>
          <w:p>
            <w:pPr>
              <w:pStyle w:val="TableParagraph"/>
              <w:tabs>
                <w:tab w:pos="1740" w:val="left" w:leader="none"/>
                <w:tab w:pos="2460" w:val="left" w:leader="none"/>
              </w:tabs>
              <w:spacing w:line="266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planting</w:t>
              <w:tab/>
              <w:t>-</w:t>
              <w:tab/>
              <w:t>-</w:t>
            </w:r>
          </w:p>
        </w:tc>
        <w:tc>
          <w:tcPr>
            <w:tcW w:w="4271" w:type="dxa"/>
          </w:tcPr>
          <w:p>
            <w:pPr>
              <w:pStyle w:val="TableParagraph"/>
              <w:tabs>
                <w:tab w:pos="859" w:val="left" w:leader="none"/>
                <w:tab w:pos="1579" w:val="left" w:leader="none"/>
                <w:tab w:pos="2299" w:val="left" w:leader="none"/>
                <w:tab w:pos="3019" w:val="left" w:leader="none"/>
                <w:tab w:pos="3740" w:val="left" w:leader="none"/>
              </w:tabs>
              <w:spacing w:line="266" w:lineRule="exact"/>
              <w:ind w:left="139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60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>
        <w:trPr>
          <w:trHeight w:val="634" w:hRule="atLeast"/>
        </w:trPr>
        <w:tc>
          <w:tcPr>
            <w:tcW w:w="3511" w:type="dxa"/>
          </w:tcPr>
          <w:p>
            <w:pPr>
              <w:pStyle w:val="TableParagraph"/>
              <w:spacing w:before="173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B3: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vegetative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4271" w:type="dxa"/>
          </w:tcPr>
          <w:p>
            <w:pPr>
              <w:pStyle w:val="TableParagraph"/>
              <w:tabs>
                <w:tab w:pos="859" w:val="left" w:leader="none"/>
                <w:tab w:pos="1579" w:val="left" w:leader="none"/>
                <w:tab w:pos="2299" w:val="left" w:leader="none"/>
                <w:tab w:pos="3019" w:val="left" w:leader="none"/>
                <w:tab w:pos="3740" w:val="left" w:leader="none"/>
              </w:tabs>
              <w:spacing w:before="173"/>
              <w:ind w:left="139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60" w:type="dxa"/>
          </w:tcPr>
          <w:p>
            <w:pPr>
              <w:pStyle w:val="TableParagraph"/>
              <w:spacing w:before="17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450" w:hRule="atLeast"/>
        </w:trPr>
        <w:tc>
          <w:tcPr>
            <w:tcW w:w="3511" w:type="dxa"/>
          </w:tcPr>
          <w:p>
            <w:pPr>
              <w:pStyle w:val="TableParagraph"/>
              <w:spacing w:line="256" w:lineRule="exact" w:before="175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B4: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4271" w:type="dxa"/>
          </w:tcPr>
          <w:p>
            <w:pPr>
              <w:pStyle w:val="TableParagraph"/>
              <w:tabs>
                <w:tab w:pos="859" w:val="left" w:leader="none"/>
                <w:tab w:pos="1579" w:val="left" w:leader="none"/>
                <w:tab w:pos="2299" w:val="left" w:leader="none"/>
                <w:tab w:pos="3019" w:val="left" w:leader="none"/>
                <w:tab w:pos="3740" w:val="left" w:leader="none"/>
              </w:tabs>
              <w:spacing w:line="256" w:lineRule="exact" w:before="175"/>
              <w:ind w:left="139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60" w:type="dxa"/>
          </w:tcPr>
          <w:p>
            <w:pPr>
              <w:pStyle w:val="TableParagraph"/>
              <w:spacing w:line="256" w:lineRule="exact" w:before="17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69"/>
        <w:ind w:left="158" w:right="726"/>
        <w:jc w:val="center"/>
      </w:pPr>
      <w:bookmarkStart w:name="_bookmark9" w:id="12"/>
      <w:bookmarkEnd w:id="12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APPENDICES</w:t>
      </w:r>
    </w:p>
    <w:p>
      <w:pPr>
        <w:pStyle w:val="BodyText"/>
        <w:spacing w:before="3"/>
        <w:rPr>
          <w:b/>
        </w:rPr>
      </w:pPr>
    </w:p>
    <w:p>
      <w:pPr>
        <w:tabs>
          <w:tab w:pos="6968" w:val="left" w:leader="none"/>
        </w:tabs>
        <w:spacing w:before="0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  <w:tab/>
        <w:t>PAGE</w:t>
      </w:r>
    </w:p>
    <w:p>
      <w:pPr>
        <w:pStyle w:val="BodyText"/>
        <w:tabs>
          <w:tab w:pos="5348" w:val="left" w:leader="none"/>
          <w:tab w:pos="6068" w:val="left" w:leader="none"/>
          <w:tab w:pos="6788" w:val="left" w:leader="none"/>
          <w:tab w:pos="7509" w:val="left" w:leader="none"/>
          <w:tab w:pos="8488" w:val="left" w:leader="none"/>
        </w:tabs>
        <w:spacing w:before="468"/>
        <w:ind w:left="307"/>
      </w:pPr>
      <w:r>
        <w:rPr/>
        <w:t>A1:</w:t>
      </w:r>
      <w:r>
        <w:rPr>
          <w:spacing w:val="-1"/>
        </w:rPr>
        <w:t> </w:t>
      </w:r>
      <w:r>
        <w:rPr/>
        <w:t>Emission</w:t>
      </w:r>
      <w:r>
        <w:rPr>
          <w:spacing w:val="-1"/>
        </w:rPr>
        <w:t> </w:t>
      </w:r>
      <w:r>
        <w:rPr/>
        <w:t>Uniformity</w:t>
      </w:r>
      <w:r>
        <w:rPr>
          <w:spacing w:val="-6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lateral</w:t>
      </w:r>
      <w:r>
        <w:rPr>
          <w:spacing w:val="-1"/>
        </w:rPr>
        <w:t> </w:t>
      </w:r>
      <w:r>
        <w:rPr/>
        <w:t>length</w:t>
        <w:tab/>
        <w:t>-</w:t>
        <w:tab/>
        <w:t>-</w:t>
        <w:tab/>
        <w:t>-</w:t>
        <w:tab/>
        <w:t>-</w:t>
        <w:tab/>
        <w:t>124</w:t>
      </w:r>
    </w:p>
    <w:p>
      <w:pPr>
        <w:pStyle w:val="BodyText"/>
        <w:tabs>
          <w:tab w:pos="5348" w:val="left" w:leader="none"/>
          <w:tab w:pos="6068" w:val="left" w:leader="none"/>
          <w:tab w:pos="6788" w:val="left" w:leader="none"/>
          <w:tab w:pos="7509" w:val="left" w:leader="none"/>
          <w:tab w:pos="8488" w:val="left" w:leader="none"/>
        </w:tabs>
        <w:spacing w:before="276"/>
        <w:ind w:left="307"/>
      </w:pPr>
      <w:r>
        <w:rPr/>
        <w:t>A2: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lateral</w:t>
      </w:r>
      <w:r>
        <w:rPr>
          <w:spacing w:val="-2"/>
        </w:rPr>
        <w:t> </w:t>
      </w:r>
      <w:r>
        <w:rPr/>
        <w:t>length</w:t>
        <w:tab/>
        <w:t>-</w:t>
        <w:tab/>
        <w:t>-</w:t>
        <w:tab/>
        <w:t>-</w:t>
        <w:tab/>
        <w:t>-</w:t>
        <w:tab/>
        <w:t>124</w:t>
      </w:r>
    </w:p>
    <w:p>
      <w:pPr>
        <w:pStyle w:val="BodyText"/>
        <w:tabs>
          <w:tab w:pos="5348" w:val="left" w:leader="none"/>
          <w:tab w:pos="6068" w:val="left" w:leader="none"/>
          <w:tab w:pos="6788" w:val="left" w:leader="none"/>
          <w:tab w:pos="7509" w:val="left" w:leader="none"/>
          <w:tab w:pos="8488" w:val="left" w:leader="none"/>
        </w:tabs>
        <w:spacing w:before="276"/>
        <w:ind w:left="307"/>
      </w:pPr>
      <w:r>
        <w:rPr/>
        <w:t>A3: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Uniformity</w:t>
      </w:r>
      <w:r>
        <w:rPr>
          <w:spacing w:val="-7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lateral</w:t>
      </w:r>
      <w:r>
        <w:rPr>
          <w:spacing w:val="-1"/>
        </w:rPr>
        <w:t> </w:t>
      </w:r>
      <w:r>
        <w:rPr/>
        <w:t>length</w:t>
        <w:tab/>
        <w:t>-</w:t>
        <w:tab/>
        <w:t>-</w:t>
        <w:tab/>
        <w:t>-</w:t>
        <w:tab/>
        <w:t>-</w:t>
        <w:tab/>
        <w:t>125</w:t>
      </w:r>
    </w:p>
    <w:p>
      <w:pPr>
        <w:pStyle w:val="BodyText"/>
        <w:tabs>
          <w:tab w:pos="6068" w:val="left" w:leader="none"/>
          <w:tab w:pos="6788" w:val="left" w:leader="none"/>
          <w:tab w:pos="7509" w:val="left" w:leader="none"/>
          <w:tab w:pos="8488" w:val="left" w:leader="none"/>
        </w:tabs>
        <w:spacing w:before="276"/>
        <w:ind w:left="367"/>
      </w:pPr>
      <w:r>
        <w:rPr/>
        <w:t>A4:</w:t>
      </w:r>
      <w:r>
        <w:rPr>
          <w:spacing w:val="2"/>
        </w:rPr>
        <w:t> </w:t>
      </w:r>
      <w:r>
        <w:rPr/>
        <w:t>Coefficient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Uniformity</w:t>
      </w:r>
      <w:r>
        <w:rPr>
          <w:spacing w:val="-3"/>
        </w:rPr>
        <w:t> </w:t>
      </w:r>
      <w:r>
        <w:rPr/>
        <w:t>against</w:t>
      </w:r>
      <w:r>
        <w:rPr>
          <w:spacing w:val="2"/>
        </w:rPr>
        <w:t> </w:t>
      </w:r>
      <w:r>
        <w:rPr/>
        <w:t>lateral</w:t>
      </w:r>
      <w:r>
        <w:rPr>
          <w:spacing w:val="3"/>
        </w:rPr>
        <w:t> </w:t>
      </w:r>
      <w:r>
        <w:rPr/>
        <w:t>length-</w:t>
        <w:tab/>
        <w:t>-</w:t>
        <w:tab/>
        <w:t>-</w:t>
        <w:tab/>
        <w:t>-</w:t>
        <w:tab/>
        <w:t>125</w:t>
      </w:r>
    </w:p>
    <w:p>
      <w:pPr>
        <w:pStyle w:val="BodyText"/>
        <w:tabs>
          <w:tab w:pos="5348" w:val="left" w:leader="none"/>
          <w:tab w:pos="6068" w:val="left" w:leader="none"/>
          <w:tab w:pos="6788" w:val="left" w:leader="none"/>
          <w:tab w:pos="7509" w:val="left" w:leader="none"/>
          <w:tab w:pos="8488" w:val="left" w:leader="none"/>
        </w:tabs>
        <w:spacing w:before="276"/>
        <w:ind w:left="307"/>
      </w:pPr>
      <w:r>
        <w:rPr/>
        <w:t>A5:</w:t>
      </w:r>
      <w:r>
        <w:rPr>
          <w:spacing w:val="-2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lateral</w:t>
      </w:r>
      <w:r>
        <w:rPr>
          <w:spacing w:val="-2"/>
        </w:rPr>
        <w:t> </w:t>
      </w:r>
      <w:r>
        <w:rPr/>
        <w:t>length</w:t>
        <w:tab/>
        <w:t>--</w:t>
        <w:tab/>
        <w:t>-</w:t>
        <w:tab/>
        <w:t>-</w:t>
        <w:tab/>
        <w:t>-</w:t>
        <w:tab/>
        <w:t>126</w:t>
      </w:r>
    </w:p>
    <w:p>
      <w:pPr>
        <w:pStyle w:val="BodyText"/>
        <w:tabs>
          <w:tab w:pos="5348" w:val="left" w:leader="none"/>
          <w:tab w:pos="6068" w:val="left" w:leader="none"/>
          <w:tab w:pos="6788" w:val="left" w:leader="none"/>
          <w:tab w:pos="7509" w:val="left" w:leader="none"/>
          <w:tab w:pos="8488" w:val="left" w:leader="none"/>
        </w:tabs>
        <w:spacing w:before="277"/>
        <w:ind w:left="307"/>
      </w:pPr>
      <w:r>
        <w:rPr/>
        <w:t>A6: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Discharge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lateral</w:t>
      </w:r>
      <w:r>
        <w:rPr>
          <w:spacing w:val="-1"/>
        </w:rPr>
        <w:t> </w:t>
      </w:r>
      <w:r>
        <w:rPr/>
        <w:t>length</w:t>
        <w:tab/>
        <w:t>-</w:t>
        <w:tab/>
        <w:t>-</w:t>
        <w:tab/>
        <w:t>-</w:t>
        <w:tab/>
        <w:t>-</w:t>
        <w:tab/>
        <w:t>126</w:t>
      </w:r>
    </w:p>
    <w:p>
      <w:pPr>
        <w:pStyle w:val="BodyText"/>
        <w:spacing w:before="319"/>
        <w:ind w:left="307"/>
      </w:pPr>
      <w:r>
        <w:rPr/>
        <w:t>A7: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simulating</w:t>
      </w:r>
      <w:r>
        <w:rPr>
          <w:spacing w:val="-3"/>
        </w:rPr>
        <w:t> </w:t>
      </w:r>
      <w:r>
        <w:rPr/>
        <w:t>Biomass</w:t>
      </w:r>
      <w:r>
        <w:rPr>
          <w:spacing w:val="3"/>
        </w:rPr>
        <w:t> </w:t>
      </w:r>
      <w:r>
        <w:rPr/>
        <w:t>yield of</w:t>
      </w:r>
      <w:r>
        <w:rPr>
          <w:spacing w:val="-2"/>
        </w:rPr>
        <w:t> </w:t>
      </w:r>
      <w:r>
        <w:rPr/>
        <w:t>maize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2012/2013</w:t>
      </w:r>
    </w:p>
    <w:p>
      <w:pPr>
        <w:pStyle w:val="BodyText"/>
        <w:tabs>
          <w:tab w:pos="1747" w:val="left" w:leader="none"/>
          <w:tab w:pos="2468" w:val="left" w:leader="none"/>
          <w:tab w:pos="3188" w:val="left" w:leader="none"/>
          <w:tab w:pos="390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7509" w:val="left" w:leader="none"/>
          <w:tab w:pos="8488" w:val="left" w:leader="none"/>
        </w:tabs>
        <w:spacing w:before="43"/>
        <w:ind w:left="727"/>
      </w:pPr>
      <w:r>
        <w:rPr/>
        <w:t>season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127</w:t>
      </w:r>
    </w:p>
    <w:p>
      <w:pPr>
        <w:pStyle w:val="BodyText"/>
        <w:spacing w:before="355"/>
        <w:ind w:left="307"/>
      </w:pPr>
      <w:r>
        <w:rPr/>
        <w:t>A8: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validation results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simulating</w:t>
      </w:r>
      <w:r>
        <w:rPr>
          <w:spacing w:val="-2"/>
        </w:rPr>
        <w:t> </w:t>
      </w:r>
      <w:r>
        <w:rPr/>
        <w:t>grain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61"/>
        </w:rPr>
        <w:t> </w:t>
      </w:r>
      <w:r>
        <w:rPr/>
        <w:t>for</w:t>
      </w:r>
      <w:r>
        <w:rPr>
          <w:spacing w:val="-2"/>
        </w:rPr>
        <w:t> </w:t>
      </w:r>
      <w:r>
        <w:rPr/>
        <w:t>2013/2014</w:t>
      </w:r>
    </w:p>
    <w:p>
      <w:pPr>
        <w:pStyle w:val="BodyText"/>
        <w:tabs>
          <w:tab w:pos="3608" w:val="left" w:leader="none"/>
          <w:tab w:pos="3908" w:val="left" w:leader="none"/>
          <w:tab w:pos="4628" w:val="left" w:leader="none"/>
          <w:tab w:pos="5348" w:val="left" w:leader="none"/>
          <w:tab w:pos="6788" w:val="left" w:leader="none"/>
          <w:tab w:pos="7509" w:val="left" w:leader="none"/>
          <w:tab w:pos="8469" w:val="left" w:leader="none"/>
        </w:tabs>
        <w:spacing w:before="1"/>
        <w:ind w:left="667"/>
      </w:pPr>
      <w:r>
        <w:rPr/>
        <w:t>season</w:t>
        <w:tab/>
        <w:t>-</w:t>
        <w:tab/>
        <w:t>-</w:t>
        <w:tab/>
        <w:t>-</w:t>
        <w:tab/>
        <w:t>-</w:t>
        <w:tab/>
        <w:t>-</w:t>
        <w:tab/>
        <w:t>-</w:t>
        <w:tab/>
        <w:t>127</w:t>
      </w:r>
    </w:p>
    <w:p>
      <w:pPr>
        <w:pStyle w:val="BodyText"/>
        <w:spacing w:before="276"/>
        <w:ind w:left="307"/>
      </w:pPr>
      <w:r>
        <w:rPr/>
        <w:t>A9: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validation results</w:t>
      </w:r>
      <w:r>
        <w:rPr>
          <w:spacing w:val="-1"/>
        </w:rPr>
        <w:t> </w:t>
      </w:r>
      <w:r>
        <w:rPr/>
        <w:t>in simulating</w:t>
      </w:r>
      <w:r>
        <w:rPr>
          <w:spacing w:val="-3"/>
        </w:rPr>
        <w:t> </w:t>
      </w:r>
      <w:r>
        <w:rPr/>
        <w:t>biomass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2013/2014</w:t>
      </w:r>
    </w:p>
    <w:p>
      <w:pPr>
        <w:pStyle w:val="BodyText"/>
        <w:tabs>
          <w:tab w:pos="3608" w:val="left" w:leader="none"/>
          <w:tab w:pos="390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7509" w:val="left" w:leader="none"/>
          <w:tab w:pos="8529" w:val="left" w:leader="none"/>
        </w:tabs>
        <w:ind w:left="727"/>
      </w:pPr>
      <w:r>
        <w:rPr/>
        <w:t>season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128</w:t>
      </w:r>
    </w:p>
    <w:p>
      <w:pPr>
        <w:pStyle w:val="BodyText"/>
        <w:tabs>
          <w:tab w:pos="8488" w:val="left" w:leader="hyphen"/>
        </w:tabs>
        <w:spacing w:before="276"/>
        <w:ind w:left="727" w:right="696" w:hanging="420"/>
      </w:pPr>
      <w:r>
        <w:rPr/>
        <w:t>C 1: Relative yield and relative seasonal crop water use of the maize for 2012/2013</w:t>
      </w:r>
      <w:r>
        <w:rPr>
          <w:spacing w:val="1"/>
        </w:rPr>
        <w:t> </w:t>
      </w:r>
      <w:r>
        <w:rPr/>
        <w:t>season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A</w:t>
        <w:tab/>
      </w:r>
      <w:r>
        <w:rPr>
          <w:spacing w:val="-1"/>
        </w:rPr>
        <w:t>133</w:t>
      </w:r>
    </w:p>
    <w:p>
      <w:pPr>
        <w:pStyle w:val="BodyText"/>
        <w:tabs>
          <w:tab w:pos="8488" w:val="left" w:leader="hyphen"/>
        </w:tabs>
        <w:spacing w:before="276"/>
        <w:ind w:left="667" w:right="696" w:hanging="360"/>
      </w:pPr>
      <w:r>
        <w:rPr/>
        <w:t>C2: Relative yield and relative seasonal crop water use of the maize for 2012/2013</w:t>
      </w:r>
      <w:r>
        <w:rPr>
          <w:spacing w:val="1"/>
        </w:rPr>
        <w:t> </w:t>
      </w:r>
      <w:r>
        <w:rPr/>
        <w:t>season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Field</w:t>
      </w:r>
      <w:r>
        <w:rPr>
          <w:spacing w:val="1"/>
        </w:rPr>
        <w:t> </w:t>
      </w:r>
      <w:r>
        <w:rPr/>
        <w:t>B</w:t>
        <w:tab/>
      </w:r>
      <w:r>
        <w:rPr>
          <w:spacing w:val="-1"/>
        </w:rPr>
        <w:t>133</w:t>
      </w:r>
    </w:p>
    <w:p>
      <w:pPr>
        <w:pStyle w:val="BodyText"/>
        <w:tabs>
          <w:tab w:pos="3188" w:val="left" w:leader="none"/>
          <w:tab w:pos="390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7569" w:val="left" w:leader="none"/>
          <w:tab w:pos="8488" w:val="left" w:leader="none"/>
        </w:tabs>
        <w:spacing w:before="276"/>
        <w:ind w:left="727" w:right="696" w:hanging="420"/>
      </w:pPr>
      <w:r>
        <w:rPr/>
        <w:t>C</w:t>
      </w:r>
      <w:r>
        <w:rPr>
          <w:spacing w:val="2"/>
        </w:rPr>
        <w:t> </w:t>
      </w:r>
      <w:r>
        <w:rPr/>
        <w:t>3:</w:t>
      </w:r>
      <w:r>
        <w:rPr>
          <w:spacing w:val="3"/>
        </w:rPr>
        <w:t> </w:t>
      </w:r>
      <w:r>
        <w:rPr/>
        <w:t>Relative</w:t>
      </w:r>
      <w:r>
        <w:rPr>
          <w:spacing w:val="5"/>
        </w:rPr>
        <w:t> </w:t>
      </w:r>
      <w:r>
        <w:rPr/>
        <w:t>yield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relative</w:t>
      </w:r>
      <w:r>
        <w:rPr>
          <w:spacing w:val="3"/>
        </w:rPr>
        <w:t> </w:t>
      </w:r>
      <w:r>
        <w:rPr/>
        <w:t>seasonal</w:t>
      </w:r>
      <w:r>
        <w:rPr>
          <w:spacing w:val="3"/>
        </w:rPr>
        <w:t> </w:t>
      </w:r>
      <w:r>
        <w:rPr/>
        <w:t>crop</w:t>
      </w:r>
      <w:r>
        <w:rPr>
          <w:spacing w:val="3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maize</w:t>
      </w:r>
      <w:r>
        <w:rPr>
          <w:spacing w:val="2"/>
        </w:rPr>
        <w:t> </w:t>
      </w:r>
      <w:r>
        <w:rPr/>
        <w:t>2013/2014</w:t>
      </w:r>
      <w:r>
        <w:rPr>
          <w:spacing w:val="1"/>
        </w:rPr>
        <w:t> </w:t>
      </w:r>
      <w:r>
        <w:rPr/>
        <w:t>cropping</w:t>
      </w:r>
      <w:r>
        <w:rPr>
          <w:spacing w:val="-4"/>
        </w:rPr>
        <w:t> </w:t>
      </w:r>
      <w:r>
        <w:rPr/>
        <w:t>season  </w:t>
      </w:r>
      <w:r>
        <w:rPr>
          <w:spacing w:val="9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134</w:t>
      </w:r>
    </w:p>
    <w:p>
      <w:pPr>
        <w:pStyle w:val="BodyText"/>
        <w:tabs>
          <w:tab w:pos="8488" w:val="left" w:leader="hyphen"/>
        </w:tabs>
        <w:spacing w:before="276"/>
        <w:ind w:left="787" w:right="696" w:hanging="480"/>
      </w:pPr>
      <w:r>
        <w:rPr/>
        <w:t>C4: Calibration Results of Grain yield, Biomass yield and Seasonal Evapotranspiration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field</w:t>
      </w:r>
      <w:r>
        <w:rPr>
          <w:spacing w:val="2"/>
        </w:rPr>
        <w:t> </w:t>
      </w:r>
      <w:r>
        <w:rPr/>
        <w:t>B</w:t>
        <w:tab/>
      </w:r>
      <w:r>
        <w:rPr>
          <w:spacing w:val="-1"/>
        </w:rPr>
        <w:t>134</w:t>
      </w:r>
    </w:p>
    <w:p>
      <w:pPr>
        <w:pStyle w:val="BodyText"/>
        <w:spacing w:before="276"/>
        <w:ind w:left="307"/>
      </w:pPr>
      <w:r>
        <w:rPr/>
        <w:t>C</w:t>
      </w:r>
      <w:r>
        <w:rPr>
          <w:spacing w:val="-1"/>
        </w:rPr>
        <w:t> </w:t>
      </w:r>
      <w:r>
        <w:rPr/>
        <w:t>5:</w:t>
      </w:r>
      <w:r>
        <w:rPr>
          <w:spacing w:val="-1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and Measured</w:t>
      </w:r>
      <w:r>
        <w:rPr>
          <w:spacing w:val="-1"/>
        </w:rPr>
        <w:t> </w:t>
      </w:r>
      <w:r>
        <w:rPr/>
        <w:t>Crop</w:t>
      </w:r>
      <w:r>
        <w:rPr>
          <w:spacing w:val="3"/>
        </w:rPr>
        <w:t> </w:t>
      </w:r>
      <w:r>
        <w:rPr/>
        <w:t>yield, Soil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Balance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productivity</w:t>
      </w:r>
    </w:p>
    <w:p>
      <w:pPr>
        <w:pStyle w:val="BodyText"/>
        <w:tabs>
          <w:tab w:pos="8488" w:val="left" w:leader="hyphen"/>
        </w:tabs>
        <w:ind w:left="787"/>
      </w:pPr>
      <w:r>
        <w:rPr/>
        <w:t>for</w:t>
      </w:r>
      <w:r>
        <w:rPr>
          <w:spacing w:val="-2"/>
        </w:rPr>
        <w:t> </w:t>
      </w:r>
      <w:r>
        <w:rPr/>
        <w:t>2012/2013</w:t>
        <w:tab/>
        <w:t>135</w:t>
      </w:r>
    </w:p>
    <w:p>
      <w:pPr>
        <w:pStyle w:val="BodyText"/>
        <w:tabs>
          <w:tab w:pos="8370" w:val="left" w:leader="none"/>
        </w:tabs>
        <w:spacing w:before="277"/>
        <w:ind w:left="307"/>
      </w:pPr>
      <w:r>
        <w:rPr/>
        <w:t>C6:</w:t>
      </w:r>
      <w:r>
        <w:rPr>
          <w:spacing w:val="-1"/>
        </w:rPr>
        <w:t> </w:t>
      </w:r>
      <w:r>
        <w:rPr/>
        <w:t>Scenario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irrigation schedulling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and  </w:t>
      </w:r>
      <w:r>
        <w:rPr>
          <w:spacing w:val="2"/>
        </w:rPr>
        <w:t> </w:t>
      </w:r>
      <w:r>
        <w:rPr/>
        <w:t>water</w:t>
      </w:r>
      <w:r>
        <w:rPr>
          <w:spacing w:val="-3"/>
        </w:rPr>
        <w:t> </w:t>
      </w:r>
      <w:r>
        <w:rPr/>
        <w:t>productivity</w:t>
        <w:tab/>
        <w:t>136</w:t>
      </w:r>
    </w:p>
    <w:p>
      <w:pPr>
        <w:pStyle w:val="BodyText"/>
        <w:spacing w:line="550" w:lineRule="atLeast" w:before="2"/>
        <w:ind w:left="307" w:right="577"/>
      </w:pPr>
      <w:r>
        <w:rPr/>
        <w:t>C7: Scenario of deficit at different growth stage(s) on yield and</w:t>
      </w:r>
      <w:r>
        <w:rPr>
          <w:spacing w:val="1"/>
        </w:rPr>
        <w:t> </w:t>
      </w:r>
      <w:r>
        <w:rPr/>
        <w:t>water productivity 137</w:t>
      </w:r>
      <w:r>
        <w:rPr>
          <w:spacing w:val="-57"/>
        </w:rPr>
        <w:t> </w:t>
      </w:r>
      <w:r>
        <w:rPr/>
        <w:t>C8:</w:t>
      </w:r>
      <w:r>
        <w:rPr>
          <w:spacing w:val="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interval and</w:t>
      </w:r>
      <w:r>
        <w:rPr>
          <w:spacing w:val="-1"/>
        </w:rPr>
        <w:t> </w:t>
      </w:r>
      <w:r>
        <w:rPr/>
        <w:t>varied</w:t>
      </w:r>
      <w:r>
        <w:rPr>
          <w:spacing w:val="-1"/>
        </w:rPr>
        <w:t> </w:t>
      </w:r>
      <w:r>
        <w:rPr/>
        <w:t>WAD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Yields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Balance</w:t>
      </w:r>
      <w:r>
        <w:rPr>
          <w:spacing w:val="-1"/>
        </w:rPr>
        <w:t> </w:t>
      </w:r>
      <w:r>
        <w:rPr/>
        <w:t>Responses</w:t>
      </w:r>
    </w:p>
    <w:p>
      <w:pPr>
        <w:pStyle w:val="BodyText"/>
        <w:tabs>
          <w:tab w:pos="8488" w:val="left" w:leader="hyphen"/>
        </w:tabs>
        <w:spacing w:before="2"/>
        <w:ind w:left="667"/>
      </w:pPr>
      <w:r>
        <w:rPr/>
        <w:t>of</w:t>
      </w:r>
      <w:r>
        <w:rPr>
          <w:spacing w:val="-1"/>
        </w:rPr>
        <w:t> </w:t>
      </w:r>
      <w:r>
        <w:rPr/>
        <w:t>Maize</w:t>
        <w:tab/>
        <w:t>138</w:t>
      </w:r>
    </w:p>
    <w:p>
      <w:pPr>
        <w:pStyle w:val="BodyText"/>
        <w:spacing w:before="276"/>
        <w:ind w:left="307"/>
      </w:pPr>
      <w:r>
        <w:rPr/>
        <w:t>D:</w:t>
      </w:r>
      <w:r>
        <w:rPr>
          <w:spacing w:val="-2"/>
        </w:rPr>
        <w:t> </w:t>
      </w:r>
      <w:r>
        <w:rPr/>
        <w:t>Calculations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Determinations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Fixed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Tank,</w:t>
      </w:r>
      <w:r>
        <w:rPr>
          <w:spacing w:val="-1"/>
        </w:rPr>
        <w:t> </w:t>
      </w:r>
      <w:r>
        <w:rPr/>
        <w:t>Pump,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Stand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tabs>
          <w:tab w:pos="8488" w:val="left" w:leader="hyphen"/>
        </w:tabs>
        <w:ind w:left="667"/>
      </w:pPr>
      <w:r>
        <w:rPr/>
        <w:t>Drip</w:t>
      </w:r>
      <w:r>
        <w:rPr>
          <w:spacing w:val="-2"/>
        </w:rPr>
        <w:t> </w:t>
      </w:r>
      <w:r>
        <w:rPr/>
        <w:t>Kits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  <w:tab/>
        <w:t>140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68"/>
        <w:ind w:left="2393"/>
      </w:pPr>
      <w:r>
        <w:rPr/>
        <w:t>ACRONYMS</w:t>
      </w:r>
      <w:r>
        <w:rPr>
          <w:spacing w:val="-1"/>
        </w:rPr>
        <w:t> </w:t>
      </w:r>
      <w:r>
        <w:rPr/>
        <w:t>AND 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651"/>
      </w:tblGrid>
      <w:tr>
        <w:trPr>
          <w:trHeight w:val="442" w:hRule="atLeast"/>
        </w:trPr>
        <w:tc>
          <w:tcPr>
            <w:tcW w:w="112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4651" w:type="dxa"/>
          </w:tcPr>
          <w:p>
            <w:pPr>
              <w:pStyle w:val="TableParagraph"/>
              <w:spacing w:line="266" w:lineRule="exact"/>
              <w:ind w:left="36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</w:tr>
      <w:tr>
        <w:trPr>
          <w:trHeight w:val="619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AE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ASAE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Engineers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7"/>
              <w:ind w:left="5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7"/>
              <w:ind w:left="366"/>
              <w:rPr>
                <w:sz w:val="24"/>
              </w:rPr>
            </w:pPr>
            <w:r>
              <w:rPr>
                <w:sz w:val="24"/>
              </w:rPr>
              <w:t>Biomass</w:t>
            </w:r>
          </w:p>
        </w:tc>
      </w:tr>
      <w:tr>
        <w:trPr>
          <w:trHeight w:val="619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BWP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Biomass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productivity</w:t>
            </w:r>
          </w:p>
        </w:tc>
      </w:tr>
      <w:tr>
        <w:trPr>
          <w:trHeight w:val="619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BWPp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Biomass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productivity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predicted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7"/>
              <w:ind w:left="50"/>
              <w:rPr>
                <w:sz w:val="24"/>
              </w:rPr>
            </w:pPr>
            <w:r>
              <w:rPr>
                <w:sz w:val="24"/>
              </w:rPr>
              <w:t>BWPm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7"/>
              <w:ind w:left="366"/>
              <w:rPr>
                <w:sz w:val="24"/>
              </w:rPr>
            </w:pPr>
            <w:r>
              <w:rPr>
                <w:sz w:val="24"/>
              </w:rPr>
              <w:t>Biomass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measured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7"/>
              <w:ind w:left="50"/>
              <w:rPr>
                <w:sz w:val="24"/>
              </w:rPr>
            </w:pPr>
            <w:r>
              <w:rPr>
                <w:sz w:val="24"/>
              </w:rPr>
              <w:t>BY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7"/>
              <w:ind w:left="366"/>
              <w:rPr>
                <w:sz w:val="24"/>
              </w:rPr>
            </w:pPr>
            <w:r>
              <w:rPr>
                <w:sz w:val="24"/>
              </w:rPr>
              <w:t>Biomass yield</w:t>
            </w:r>
          </w:p>
        </w:tc>
      </w:tr>
      <w:tr>
        <w:trPr>
          <w:trHeight w:val="619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Bym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Biomass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measured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Byp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Biomass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predicted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7"/>
              <w:ind w:left="50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7"/>
              <w:ind w:left="366"/>
              <w:rPr>
                <w:sz w:val="24"/>
              </w:rPr>
            </w:pPr>
            <w:r>
              <w:rPr>
                <w:sz w:val="24"/>
              </w:rPr>
              <w:t>Canopy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</w:tr>
      <w:tr>
        <w:trPr>
          <w:trHeight w:val="619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CCx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Maximum canopy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CCo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Canopy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 seedling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7"/>
              <w:ind w:left="50"/>
              <w:rPr>
                <w:sz w:val="24"/>
              </w:rPr>
            </w:pPr>
            <w:r>
              <w:rPr>
                <w:sz w:val="24"/>
              </w:rPr>
              <w:t>CDC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7"/>
              <w:ind w:left="366"/>
              <w:rPr>
                <w:sz w:val="24"/>
              </w:rPr>
            </w:pPr>
            <w:r>
              <w:rPr>
                <w:sz w:val="24"/>
              </w:rPr>
              <w:t>Canopy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decline coefficient</w:t>
            </w:r>
          </w:p>
        </w:tc>
      </w:tr>
      <w:tr>
        <w:trPr>
          <w:trHeight w:val="619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CGC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Canopy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CRM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67"/>
              <w:ind w:left="50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7"/>
              <w:ind w:left="366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</w:tr>
      <w:tr>
        <w:trPr>
          <w:trHeight w:val="626" w:hRule="atLeast"/>
        </w:trPr>
        <w:tc>
          <w:tcPr>
            <w:tcW w:w="1123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CV</w:t>
            </w:r>
            <w:r>
              <w:rPr>
                <w:sz w:val="24"/>
                <w:vertAlign w:val="subscript"/>
              </w:rPr>
              <w:t>q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6"/>
              <w:ind w:left="366"/>
              <w:rPr>
                <w:sz w:val="24"/>
              </w:rPr>
            </w:pPr>
            <w:r>
              <w:rPr>
                <w:sz w:val="24"/>
              </w:rPr>
              <w:t>Discharge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</w:tr>
      <w:tr>
        <w:trPr>
          <w:trHeight w:val="620" w:hRule="atLeast"/>
        </w:trPr>
        <w:tc>
          <w:tcPr>
            <w:tcW w:w="1123" w:type="dxa"/>
          </w:tcPr>
          <w:p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sz w:val="24"/>
              </w:rPr>
              <w:t>CV</w:t>
            </w:r>
            <w:r>
              <w:rPr>
                <w:sz w:val="24"/>
                <w:vertAlign w:val="subscript"/>
              </w:rPr>
              <w:t>u</w:t>
            </w:r>
          </w:p>
        </w:tc>
        <w:tc>
          <w:tcPr>
            <w:tcW w:w="4651" w:type="dxa"/>
          </w:tcPr>
          <w:p>
            <w:pPr>
              <w:pStyle w:val="TableParagraph"/>
              <w:spacing w:before="159"/>
              <w:ind w:left="366"/>
              <w:rPr>
                <w:sz w:val="24"/>
              </w:rPr>
            </w:pPr>
            <w:r>
              <w:rPr>
                <w:sz w:val="24"/>
              </w:rPr>
              <w:t>Discharge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Uniformity</w:t>
            </w:r>
          </w:p>
        </w:tc>
      </w:tr>
      <w:tr>
        <w:trPr>
          <w:trHeight w:val="613" w:hRule="atLeast"/>
        </w:trPr>
        <w:tc>
          <w:tcPr>
            <w:tcW w:w="1123" w:type="dxa"/>
          </w:tcPr>
          <w:p>
            <w:pPr>
              <w:pStyle w:val="TableParagraph"/>
              <w:spacing w:before="160"/>
              <w:ind w:left="50"/>
              <w:rPr>
                <w:sz w:val="24"/>
              </w:rPr>
            </w:pPr>
            <w:r>
              <w:rPr>
                <w:sz w:val="24"/>
              </w:rPr>
              <w:t>DAP</w:t>
            </w:r>
          </w:p>
        </w:tc>
        <w:tc>
          <w:tcPr>
            <w:tcW w:w="4651" w:type="dxa"/>
          </w:tcPr>
          <w:p>
            <w:pPr>
              <w:pStyle w:val="TableParagraph"/>
              <w:spacing w:before="160"/>
              <w:ind w:left="366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planting</w:t>
            </w:r>
          </w:p>
        </w:tc>
      </w:tr>
      <w:tr>
        <w:trPr>
          <w:trHeight w:val="442" w:hRule="atLeast"/>
        </w:trPr>
        <w:tc>
          <w:tcPr>
            <w:tcW w:w="1123" w:type="dxa"/>
          </w:tcPr>
          <w:p>
            <w:pPr>
              <w:pStyle w:val="TableParagraph"/>
              <w:spacing w:line="256" w:lineRule="exact" w:before="166"/>
              <w:ind w:left="50"/>
              <w:rPr>
                <w:sz w:val="24"/>
              </w:rPr>
            </w:pPr>
            <w:r>
              <w:rPr>
                <w:sz w:val="24"/>
              </w:rPr>
              <w:t>DRET</w:t>
            </w:r>
          </w:p>
        </w:tc>
        <w:tc>
          <w:tcPr>
            <w:tcW w:w="4651" w:type="dxa"/>
          </w:tcPr>
          <w:p>
            <w:pPr>
              <w:pStyle w:val="TableParagraph"/>
              <w:spacing w:line="256" w:lineRule="exact" w:before="166"/>
              <w:ind w:left="366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Reference Evapotranspiration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5" w:top="1360" w:bottom="1200" w:left="1680" w:right="680"/>
        </w:sect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5153"/>
      </w:tblGrid>
      <w:tr>
        <w:trPr>
          <w:trHeight w:val="442" w:hRule="atLeast"/>
        </w:trPr>
        <w:tc>
          <w:tcPr>
            <w:tcW w:w="1131" w:type="dxa"/>
          </w:tcPr>
          <w:p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DU</w:t>
            </w:r>
          </w:p>
        </w:tc>
        <w:tc>
          <w:tcPr>
            <w:tcW w:w="5153" w:type="dxa"/>
          </w:tcPr>
          <w:p>
            <w:pPr>
              <w:pStyle w:val="TableParagraph"/>
              <w:spacing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Discharge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Uniformity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418"/>
              <w:rPr>
                <w:sz w:val="24"/>
              </w:rPr>
            </w:pPr>
            <w:r>
              <w:rPr>
                <w:sz w:val="24"/>
              </w:rPr>
              <w:t>Evaporation</w:t>
            </w:r>
          </w:p>
        </w:tc>
      </w:tr>
      <w:tr>
        <w:trPr>
          <w:trHeight w:val="627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bscript"/>
              </w:rPr>
              <w:t>a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Irrigation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</w:tr>
      <w:tr>
        <w:trPr>
          <w:trHeight w:val="613" w:hRule="atLeast"/>
        </w:trPr>
        <w:tc>
          <w:tcPr>
            <w:tcW w:w="1131" w:type="dxa"/>
          </w:tcPr>
          <w:p>
            <w:pPr>
              <w:pStyle w:val="TableParagraph"/>
              <w:spacing w:before="158"/>
              <w:ind w:left="50"/>
              <w:rPr>
                <w:sz w:val="24"/>
              </w:rPr>
            </w:pPr>
            <w:r>
              <w:rPr>
                <w:sz w:val="24"/>
              </w:rPr>
              <w:t>EF</w:t>
            </w:r>
          </w:p>
        </w:tc>
        <w:tc>
          <w:tcPr>
            <w:tcW w:w="5153" w:type="dxa"/>
          </w:tcPr>
          <w:p>
            <w:pPr>
              <w:pStyle w:val="TableParagraph"/>
              <w:spacing w:before="158"/>
              <w:ind w:left="358"/>
              <w:rPr>
                <w:sz w:val="24"/>
              </w:rPr>
            </w:pPr>
            <w:r>
              <w:rPr>
                <w:sz w:val="24"/>
              </w:rPr>
              <w:t>Modelling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ET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Evapotranspiration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(Seasonal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evapotranspiration)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ETa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evapotranspiration</w:t>
            </w:r>
          </w:p>
        </w:tc>
      </w:tr>
      <w:tr>
        <w:trPr>
          <w:trHeight w:val="627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ET</w:t>
            </w:r>
            <w:r>
              <w:rPr>
                <w:sz w:val="24"/>
                <w:vertAlign w:val="subscript"/>
              </w:rPr>
              <w:t>o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Evapotranspiration</w:t>
            </w:r>
          </w:p>
        </w:tc>
      </w:tr>
      <w:tr>
        <w:trPr>
          <w:trHeight w:val="613" w:hRule="atLeast"/>
        </w:trPr>
        <w:tc>
          <w:tcPr>
            <w:tcW w:w="1131" w:type="dxa"/>
          </w:tcPr>
          <w:p>
            <w:pPr>
              <w:pStyle w:val="TableParagraph"/>
              <w:spacing w:before="158"/>
              <w:ind w:left="50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5153" w:type="dxa"/>
          </w:tcPr>
          <w:p>
            <w:pPr>
              <w:pStyle w:val="TableParagraph"/>
              <w:spacing w:before="158"/>
              <w:ind w:left="358"/>
              <w:rPr>
                <w:sz w:val="24"/>
              </w:rPr>
            </w:pPr>
            <w:r>
              <w:rPr>
                <w:sz w:val="24"/>
              </w:rPr>
              <w:t>Emission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Uniformity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Flowering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FAO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5"/>
              <w:ind w:left="358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Grain-filling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Girr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Gross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Irrigation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GMC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5"/>
              <w:ind w:left="358"/>
              <w:rPr>
                <w:sz w:val="24"/>
              </w:rPr>
            </w:pPr>
            <w:r>
              <w:rPr>
                <w:sz w:val="24"/>
              </w:rPr>
              <w:t>Gravimetric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GWP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Grain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productivity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GWPp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Grain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predicted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GWPm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5"/>
              <w:ind w:left="358"/>
              <w:rPr>
                <w:sz w:val="24"/>
              </w:rPr>
            </w:pPr>
            <w:r>
              <w:rPr>
                <w:sz w:val="24"/>
              </w:rPr>
              <w:t>Grain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measured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GY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Grain yield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Gyp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Grain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predicted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Gym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5"/>
              <w:ind w:left="358"/>
              <w:rPr>
                <w:sz w:val="24"/>
              </w:rPr>
            </w:pPr>
            <w:r>
              <w:rPr>
                <w:sz w:val="24"/>
              </w:rPr>
              <w:t>grain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measured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HI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Harvest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15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Seasonal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irrigation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depth</w:t>
            </w:r>
          </w:p>
        </w:tc>
      </w:tr>
      <w:tr>
        <w:trPr>
          <w:trHeight w:val="442" w:hRule="atLeast"/>
        </w:trPr>
        <w:tc>
          <w:tcPr>
            <w:tcW w:w="1131" w:type="dxa"/>
          </w:tcPr>
          <w:p>
            <w:pPr>
              <w:pStyle w:val="TableParagraph"/>
              <w:spacing w:line="259" w:lineRule="exact" w:before="164"/>
              <w:ind w:left="50"/>
              <w:rPr>
                <w:sz w:val="24"/>
              </w:rPr>
            </w:pPr>
            <w:r>
              <w:rPr>
                <w:sz w:val="24"/>
              </w:rPr>
              <w:t>IAR</w:t>
            </w:r>
          </w:p>
        </w:tc>
        <w:tc>
          <w:tcPr>
            <w:tcW w:w="5153" w:type="dxa"/>
          </w:tcPr>
          <w:p>
            <w:pPr>
              <w:pStyle w:val="TableParagraph"/>
              <w:spacing w:line="259" w:lineRule="exact" w:before="164"/>
              <w:ind w:left="358"/>
              <w:rPr>
                <w:sz w:val="24"/>
              </w:rPr>
            </w:pPr>
            <w:r>
              <w:rPr>
                <w:sz w:val="24"/>
              </w:rPr>
              <w:t>Institute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5" w:top="1400" w:bottom="1200" w:left="1680" w:right="680"/>
        </w:sectPr>
      </w:pPr>
    </w:p>
    <w:p>
      <w:pPr>
        <w:pStyle w:val="BodyText"/>
        <w:tabs>
          <w:tab w:pos="1747" w:val="left" w:leader="none"/>
        </w:tabs>
        <w:spacing w:line="540" w:lineRule="auto" w:before="67"/>
        <w:ind w:left="307" w:right="3550"/>
      </w:pPr>
      <w:r>
        <w:rPr/>
        <w:t>IntL</w:t>
        <w:tab/>
        <w:t>Precipitation intercepted by the crop canopy</w:t>
      </w:r>
      <w:r>
        <w:rPr>
          <w:spacing w:val="-57"/>
        </w:rPr>
        <w:t> </w:t>
      </w:r>
      <w:r>
        <w:rPr/>
        <w:t>IWP</w:t>
        <w:tab/>
        <w:t>Irrigation</w:t>
      </w:r>
      <w:r>
        <w:rPr>
          <w:spacing w:val="-1"/>
        </w:rPr>
        <w:t> </w:t>
      </w:r>
      <w:r>
        <w:rPr/>
        <w:t>water productivity</w:t>
      </w:r>
    </w:p>
    <w:p>
      <w:pPr>
        <w:pStyle w:val="BodyText"/>
        <w:tabs>
          <w:tab w:pos="1747" w:val="left" w:leader="none"/>
        </w:tabs>
        <w:spacing w:line="273" w:lineRule="exact"/>
        <w:ind w:left="307"/>
      </w:pPr>
      <w:r>
        <w:rPr/>
        <w:t>K</w:t>
      </w:r>
      <w:r>
        <w:rPr>
          <w:vertAlign w:val="subscript"/>
        </w:rPr>
        <w:t>s</w:t>
      </w:r>
      <w:r>
        <w:rPr>
          <w:vertAlign w:val="baseline"/>
        </w:rPr>
        <w:tab/>
        <w:t>Average</w:t>
      </w:r>
      <w:r>
        <w:rPr>
          <w:spacing w:val="-2"/>
          <w:vertAlign w:val="baseline"/>
        </w:rPr>
        <w:t> </w:t>
      </w:r>
      <w:r>
        <w:rPr>
          <w:vertAlign w:val="baseline"/>
        </w:rPr>
        <w:t>stored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root</w:t>
      </w:r>
      <w:r>
        <w:rPr>
          <w:spacing w:val="-1"/>
          <w:vertAlign w:val="baseline"/>
        </w:rPr>
        <w:t> </w:t>
      </w:r>
      <w:r>
        <w:rPr>
          <w:vertAlign w:val="baseline"/>
        </w:rPr>
        <w:t>zone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Ky</w:t>
        <w:tab/>
        <w:t>Crop</w:t>
      </w:r>
      <w:r>
        <w:rPr>
          <w:spacing w:val="-1"/>
        </w:rPr>
        <w:t> </w:t>
      </w:r>
      <w:r>
        <w:rPr/>
        <w:t>yield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Kcbx</w:t>
        <w:tab/>
        <w:t>Maximum</w:t>
      </w:r>
      <w:r>
        <w:rPr>
          <w:spacing w:val="-2"/>
        </w:rPr>
        <w:t> </w:t>
      </w:r>
      <w:r>
        <w:rPr/>
        <w:t>basal</w:t>
      </w:r>
      <w:r>
        <w:rPr>
          <w:spacing w:val="-1"/>
        </w:rPr>
        <w:t> </w:t>
      </w:r>
      <w:r>
        <w:rPr/>
        <w:t>crop</w:t>
      </w:r>
      <w:r>
        <w:rPr>
          <w:spacing w:val="-2"/>
        </w:rPr>
        <w:t> </w:t>
      </w:r>
      <w:r>
        <w:rPr/>
        <w:t>coefficient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Ksat</w:t>
        <w:tab/>
        <w:t>Saturated</w:t>
      </w:r>
      <w:r>
        <w:rPr>
          <w:spacing w:val="-1"/>
        </w:rPr>
        <w:t> </w:t>
      </w:r>
      <w:r>
        <w:rPr/>
        <w:t>hydraulic</w:t>
      </w:r>
      <w:r>
        <w:rPr>
          <w:spacing w:val="-2"/>
        </w:rPr>
        <w:t> </w:t>
      </w:r>
      <w:r>
        <w:rPr/>
        <w:t>Conductivity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LD</w:t>
        <w:tab/>
        <w:t>Length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Lateral</w:t>
      </w:r>
      <w:r>
        <w:rPr>
          <w:spacing w:val="-2"/>
        </w:rPr>
        <w:t> </w:t>
      </w:r>
      <w:r>
        <w:rPr/>
        <w:t>lines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l/hr</w:t>
        <w:tab/>
        <w:t>Liter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hour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ml/hr</w:t>
        <w:tab/>
        <w:t>Mililiter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</w:t>
      </w:r>
      <w:r>
        <w:rPr/>
        <w:t>hour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1747" w:val="left" w:leader="none"/>
        </w:tabs>
        <w:spacing w:before="1"/>
        <w:ind w:left="307"/>
      </w:pPr>
      <w:r>
        <w:rPr/>
        <w:t>Nd</w:t>
        <w:tab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drip</w:t>
      </w:r>
      <w:r>
        <w:rPr>
          <w:spacing w:val="-1"/>
        </w:rPr>
        <w:t> </w:t>
      </w:r>
      <w:r>
        <w:rPr/>
        <w:t>lines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N</w:t>
      </w:r>
      <w:r>
        <w:rPr>
          <w:vertAlign w:val="subscript"/>
        </w:rPr>
        <w:t>irr</w:t>
      </w:r>
      <w:r>
        <w:rPr>
          <w:vertAlign w:val="baseline"/>
        </w:rPr>
        <w:tab/>
        <w:t>Net</w:t>
      </w:r>
      <w:r>
        <w:rPr>
          <w:spacing w:val="-3"/>
          <w:vertAlign w:val="baseline"/>
        </w:rPr>
        <w:t> </w:t>
      </w:r>
      <w:r>
        <w:rPr>
          <w:vertAlign w:val="baseline"/>
        </w:rPr>
        <w:t>Irrigation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14"/>
        </w:numPr>
        <w:tabs>
          <w:tab w:pos="1747" w:val="left" w:leader="none"/>
          <w:tab w:pos="1748" w:val="left" w:leader="none"/>
        </w:tabs>
        <w:spacing w:line="240" w:lineRule="auto" w:before="0" w:after="0"/>
        <w:ind w:left="1747" w:right="0" w:hanging="144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input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1747" w:val="left" w:leader="none"/>
        </w:tabs>
        <w:spacing w:before="1"/>
        <w:ind w:left="307"/>
      </w:pPr>
      <w:r>
        <w:rPr/>
        <w:t>Pcd</w:t>
        <w:tab/>
        <w:t>Plant</w:t>
      </w:r>
      <w:r>
        <w:rPr>
          <w:spacing w:val="-2"/>
        </w:rPr>
        <w:t> </w:t>
      </w:r>
      <w:r>
        <w:rPr/>
        <w:t>crown</w:t>
      </w:r>
      <w:r>
        <w:rPr>
          <w:spacing w:val="-1"/>
        </w:rPr>
        <w:t> </w:t>
      </w:r>
      <w:r>
        <w:rPr/>
        <w:t>diameter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P</w:t>
      </w:r>
      <w:r>
        <w:rPr>
          <w:vertAlign w:val="subscript"/>
        </w:rPr>
        <w:t>eff</w:t>
      </w:r>
      <w:r>
        <w:rPr>
          <w:vertAlign w:val="baseline"/>
        </w:rPr>
        <w:tab/>
        <w:t>Effective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rainfall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P</w:t>
      </w:r>
      <w:r>
        <w:rPr>
          <w:vertAlign w:val="subscript"/>
        </w:rPr>
        <w:t>tot</w:t>
      </w:r>
      <w:r>
        <w:rPr>
          <w:vertAlign w:val="baseline"/>
        </w:rPr>
        <w:tab/>
        <w:t>Total</w:t>
      </w:r>
      <w:r>
        <w:rPr>
          <w:spacing w:val="-3"/>
          <w:vertAlign w:val="baseline"/>
        </w:rPr>
        <w:t> </w:t>
      </w:r>
      <w:r>
        <w:rPr>
          <w:vertAlign w:val="baseline"/>
        </w:rPr>
        <w:t>rainfall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Pe</w:t>
        <w:tab/>
        <w:t>Prediction</w:t>
      </w:r>
      <w:r>
        <w:rPr>
          <w:spacing w:val="-2"/>
        </w:rPr>
        <w:t> </w:t>
      </w:r>
      <w:r>
        <w:rPr/>
        <w:t>Error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PWP</w:t>
        <w:tab/>
        <w:t>Permanent</w:t>
      </w:r>
      <w:r>
        <w:rPr>
          <w:spacing w:val="-2"/>
        </w:rPr>
        <w:t> </w:t>
      </w:r>
      <w:r>
        <w:rPr/>
        <w:t>wilting</w:t>
      </w:r>
      <w:r>
        <w:rPr>
          <w:spacing w:val="-4"/>
        </w:rPr>
        <w:t> </w:t>
      </w:r>
      <w:r>
        <w:rPr/>
        <w:t>Point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4"/>
        </w:numPr>
        <w:tabs>
          <w:tab w:pos="1747" w:val="left" w:leader="none"/>
          <w:tab w:pos="1748" w:val="left" w:leader="none"/>
        </w:tabs>
        <w:spacing w:line="240" w:lineRule="auto" w:before="1" w:after="0"/>
        <w:ind w:left="1747" w:right="0" w:hanging="1441"/>
        <w:jc w:val="left"/>
        <w:rPr>
          <w:sz w:val="24"/>
        </w:rPr>
      </w:pPr>
      <w:r>
        <w:rPr>
          <w:sz w:val="24"/>
        </w:rPr>
        <w:t>Single</w:t>
      </w:r>
      <w:r>
        <w:rPr>
          <w:spacing w:val="-3"/>
          <w:sz w:val="24"/>
        </w:rPr>
        <w:t> </w:t>
      </w:r>
      <w:r>
        <w:rPr>
          <w:sz w:val="24"/>
        </w:rPr>
        <w:t>emitter</w:t>
      </w:r>
      <w:r>
        <w:rPr>
          <w:spacing w:val="-2"/>
          <w:sz w:val="24"/>
        </w:rPr>
        <w:t> </w:t>
      </w:r>
      <w:r>
        <w:rPr>
          <w:sz w:val="24"/>
        </w:rPr>
        <w:t>discharge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Q</w:t>
      </w:r>
      <w:r>
        <w:rPr>
          <w:vertAlign w:val="subscript"/>
        </w:rPr>
        <w:t>av</w:t>
      </w:r>
      <w:r>
        <w:rPr>
          <w:vertAlign w:val="baseline"/>
        </w:rPr>
        <w:tab/>
        <w:t>Emitter</w:t>
      </w:r>
      <w:r>
        <w:rPr>
          <w:spacing w:val="-2"/>
          <w:vertAlign w:val="baseline"/>
        </w:rPr>
        <w:t> </w:t>
      </w:r>
      <w:r>
        <w:rPr>
          <w:vertAlign w:val="baseline"/>
        </w:rPr>
        <w:t>Flow</w:t>
      </w:r>
      <w:r>
        <w:rPr>
          <w:spacing w:val="-2"/>
          <w:vertAlign w:val="baseline"/>
        </w:rPr>
        <w:t> </w:t>
      </w:r>
      <w:r>
        <w:rPr>
          <w:vertAlign w:val="baseline"/>
        </w:rPr>
        <w:t>Variation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747" w:val="left" w:leader="none"/>
          <w:tab w:pos="1748" w:val="left" w:leader="none"/>
        </w:tabs>
        <w:spacing w:line="240" w:lineRule="auto" w:before="1" w:after="0"/>
        <w:ind w:left="1747" w:right="0" w:hanging="1441"/>
        <w:jc w:val="left"/>
        <w:rPr>
          <w:sz w:val="24"/>
        </w:rPr>
      </w:pP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ab/>
        <w:t>Coefficient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determination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Ra</w:t>
        <w:tab/>
        <w:t>Extra</w:t>
      </w:r>
      <w:r>
        <w:rPr>
          <w:spacing w:val="-3"/>
        </w:rPr>
        <w:t> </w:t>
      </w:r>
      <w:r>
        <w:rPr/>
        <w:t>terrestrial radiation</w:t>
      </w:r>
      <w:r>
        <w:rPr>
          <w:spacing w:val="-1"/>
        </w:rPr>
        <w:t> </w:t>
      </w:r>
      <w:r>
        <w:rPr/>
        <w:t>for daily</w:t>
      </w:r>
      <w:r>
        <w:rPr>
          <w:spacing w:val="-6"/>
        </w:rPr>
        <w:t> </w:t>
      </w:r>
      <w:r>
        <w:rPr/>
        <w:t>periods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1747" w:val="left" w:leader="none"/>
        </w:tabs>
        <w:ind w:left="307"/>
      </w:pPr>
      <w:r>
        <w:rPr/>
        <w:t>RD</w:t>
        <w:tab/>
        <w:t>Rain</w:t>
      </w:r>
      <w:r>
        <w:rPr>
          <w:spacing w:val="-1"/>
        </w:rPr>
        <w:t> </w:t>
      </w:r>
      <w:r>
        <w:rPr/>
        <w:t>depth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3573"/>
      </w:tblGrid>
      <w:tr>
        <w:trPr>
          <w:trHeight w:val="442" w:hRule="atLeast"/>
        </w:trPr>
        <w:tc>
          <w:tcPr>
            <w:tcW w:w="1131" w:type="dxa"/>
          </w:tcPr>
          <w:p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rd</w:t>
            </w:r>
          </w:p>
        </w:tc>
        <w:tc>
          <w:tcPr>
            <w:tcW w:w="3573" w:type="dxa"/>
          </w:tcPr>
          <w:p>
            <w:pPr>
              <w:pStyle w:val="TableParagraph"/>
              <w:spacing w:line="263" w:lineRule="exact"/>
              <w:ind w:left="358"/>
              <w:rPr>
                <w:sz w:val="24"/>
              </w:rPr>
            </w:pPr>
            <w:r>
              <w:rPr>
                <w:sz w:val="24"/>
              </w:rPr>
              <w:t>Inter-row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distance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RMSE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Root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</w:tr>
      <w:tr>
        <w:trPr>
          <w:trHeight w:val="557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f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Amount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runoff</w:t>
            </w:r>
          </w:p>
        </w:tc>
      </w:tr>
      <w:tr>
        <w:trPr>
          <w:trHeight w:val="482" w:hRule="atLeast"/>
        </w:trPr>
        <w:tc>
          <w:tcPr>
            <w:tcW w:w="1131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SB</w:t>
            </w:r>
            <w:r>
              <w:rPr>
                <w:sz w:val="24"/>
                <w:vertAlign w:val="subscript"/>
              </w:rPr>
              <w:t>E</w:t>
            </w:r>
          </w:p>
        </w:tc>
        <w:tc>
          <w:tcPr>
            <w:tcW w:w="3573" w:type="dxa"/>
          </w:tcPr>
          <w:p>
            <w:pPr>
              <w:pStyle w:val="TableParagraph"/>
              <w:spacing w:before="88"/>
              <w:ind w:left="358"/>
              <w:rPr>
                <w:sz w:val="24"/>
              </w:rPr>
            </w:pPr>
            <w:r>
              <w:rPr>
                <w:sz w:val="24"/>
              </w:rPr>
              <w:t>Spacing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emitters</w:t>
            </w:r>
          </w:p>
        </w:tc>
      </w:tr>
      <w:tr>
        <w:trPr>
          <w:trHeight w:val="475" w:hRule="atLeast"/>
        </w:trPr>
        <w:tc>
          <w:tcPr>
            <w:tcW w:w="1131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Sc</w:t>
            </w:r>
          </w:p>
        </w:tc>
        <w:tc>
          <w:tcPr>
            <w:tcW w:w="3573" w:type="dxa"/>
          </w:tcPr>
          <w:p>
            <w:pPr>
              <w:pStyle w:val="TableParagraph"/>
              <w:spacing w:before="88"/>
              <w:ind w:left="358"/>
              <w:rPr>
                <w:sz w:val="24"/>
              </w:rPr>
            </w:pPr>
            <w:r>
              <w:rPr>
                <w:sz w:val="24"/>
              </w:rPr>
              <w:t>Sensitivity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</w:tr>
      <w:tr>
        <w:trPr>
          <w:trHeight w:val="481" w:hRule="atLeast"/>
        </w:trPr>
        <w:tc>
          <w:tcPr>
            <w:tcW w:w="113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SIWA</w:t>
            </w:r>
          </w:p>
        </w:tc>
        <w:tc>
          <w:tcPr>
            <w:tcW w:w="3573" w:type="dxa"/>
          </w:tcPr>
          <w:p>
            <w:pPr>
              <w:pStyle w:val="TableParagraph"/>
              <w:spacing w:before="95"/>
              <w:ind w:left="358"/>
              <w:rPr>
                <w:sz w:val="24"/>
              </w:rPr>
            </w:pPr>
            <w:r>
              <w:rPr>
                <w:sz w:val="24"/>
              </w:rPr>
              <w:t>Seasonal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irrigation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applied</w:t>
            </w:r>
          </w:p>
        </w:tc>
      </w:tr>
      <w:tr>
        <w:trPr>
          <w:trHeight w:val="550" w:hRule="atLeast"/>
        </w:trPr>
        <w:tc>
          <w:tcPr>
            <w:tcW w:w="113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SWUp</w:t>
            </w:r>
          </w:p>
        </w:tc>
        <w:tc>
          <w:tcPr>
            <w:tcW w:w="3573" w:type="dxa"/>
          </w:tcPr>
          <w:p>
            <w:pPr>
              <w:pStyle w:val="TableParagraph"/>
              <w:spacing w:before="94"/>
              <w:ind w:left="358"/>
              <w:rPr>
                <w:sz w:val="24"/>
              </w:rPr>
            </w:pPr>
            <w:r>
              <w:rPr>
                <w:sz w:val="24"/>
              </w:rPr>
              <w:t>Seasonal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predicted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SWUm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5"/>
              <w:ind w:left="358"/>
              <w:rPr>
                <w:sz w:val="24"/>
              </w:rPr>
            </w:pPr>
            <w:r>
              <w:rPr>
                <w:sz w:val="24"/>
              </w:rPr>
              <w:t>Seasonal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measured</w:t>
            </w:r>
          </w:p>
        </w:tc>
      </w:tr>
      <w:tr>
        <w:trPr>
          <w:trHeight w:val="551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Transpiration</w:t>
            </w:r>
          </w:p>
        </w:tc>
      </w:tr>
      <w:tr>
        <w:trPr>
          <w:trHeight w:val="482" w:hRule="atLeast"/>
        </w:trPr>
        <w:tc>
          <w:tcPr>
            <w:tcW w:w="113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TAW</w:t>
            </w:r>
          </w:p>
        </w:tc>
        <w:tc>
          <w:tcPr>
            <w:tcW w:w="3573" w:type="dxa"/>
          </w:tcPr>
          <w:p>
            <w:pPr>
              <w:pStyle w:val="TableParagraph"/>
              <w:spacing w:before="95"/>
              <w:ind w:left="35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</w:tr>
      <w:tr>
        <w:trPr>
          <w:trHeight w:val="482" w:hRule="atLeast"/>
        </w:trPr>
        <w:tc>
          <w:tcPr>
            <w:tcW w:w="113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Tmax</w:t>
            </w:r>
          </w:p>
        </w:tc>
        <w:tc>
          <w:tcPr>
            <w:tcW w:w="3573" w:type="dxa"/>
          </w:tcPr>
          <w:p>
            <w:pPr>
              <w:pStyle w:val="TableParagraph"/>
              <w:spacing w:before="95"/>
              <w:ind w:left="358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maximum temperature</w:t>
            </w:r>
          </w:p>
        </w:tc>
      </w:tr>
      <w:tr>
        <w:trPr>
          <w:trHeight w:val="488" w:hRule="atLeast"/>
        </w:trPr>
        <w:tc>
          <w:tcPr>
            <w:tcW w:w="1131" w:type="dxa"/>
          </w:tcPr>
          <w:p>
            <w:pPr>
              <w:pStyle w:val="TableParagraph"/>
              <w:spacing w:before="96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T</w:t>
            </w:r>
            <w:r>
              <w:rPr>
                <w:sz w:val="16"/>
              </w:rPr>
              <w:t>mean</w:t>
            </w:r>
          </w:p>
        </w:tc>
        <w:tc>
          <w:tcPr>
            <w:tcW w:w="3573" w:type="dxa"/>
          </w:tcPr>
          <w:p>
            <w:pPr>
              <w:pStyle w:val="TableParagraph"/>
              <w:spacing w:before="95"/>
              <w:ind w:left="358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mean temperature</w:t>
            </w:r>
          </w:p>
        </w:tc>
      </w:tr>
      <w:tr>
        <w:trPr>
          <w:trHeight w:val="474" w:hRule="atLeast"/>
        </w:trPr>
        <w:tc>
          <w:tcPr>
            <w:tcW w:w="1131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Tmin</w:t>
            </w:r>
          </w:p>
        </w:tc>
        <w:tc>
          <w:tcPr>
            <w:tcW w:w="3573" w:type="dxa"/>
          </w:tcPr>
          <w:p>
            <w:pPr>
              <w:pStyle w:val="TableParagraph"/>
              <w:spacing w:before="87"/>
              <w:ind w:left="358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</w:tr>
      <w:tr>
        <w:trPr>
          <w:trHeight w:val="552" w:hRule="atLeast"/>
        </w:trPr>
        <w:tc>
          <w:tcPr>
            <w:tcW w:w="113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TSWA</w:t>
            </w:r>
          </w:p>
        </w:tc>
        <w:tc>
          <w:tcPr>
            <w:tcW w:w="3573" w:type="dxa"/>
          </w:tcPr>
          <w:p>
            <w:pPr>
              <w:pStyle w:val="TableParagraph"/>
              <w:spacing w:before="95"/>
              <w:ind w:left="35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applied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Tr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5"/>
              <w:ind w:left="358"/>
              <w:rPr>
                <w:sz w:val="24"/>
              </w:rPr>
            </w:pPr>
            <w:r>
              <w:rPr>
                <w:sz w:val="24"/>
              </w:rPr>
              <w:t>Crop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transpiration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t/ha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Tonnes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hectare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collected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Vegetative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</w:tr>
      <w:tr>
        <w:trPr>
          <w:trHeight w:val="627" w:hRule="atLeast"/>
        </w:trPr>
        <w:tc>
          <w:tcPr>
            <w:tcW w:w="1131" w:type="dxa"/>
          </w:tcPr>
          <w:p>
            <w:pPr>
              <w:pStyle w:val="TableParagraph"/>
              <w:spacing w:before="166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gr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5"/>
              <w:ind w:left="358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Irrigation</w:t>
            </w:r>
          </w:p>
        </w:tc>
      </w:tr>
      <w:tr>
        <w:trPr>
          <w:trHeight w:val="612" w:hRule="atLeast"/>
        </w:trPr>
        <w:tc>
          <w:tcPr>
            <w:tcW w:w="1131" w:type="dxa"/>
          </w:tcPr>
          <w:p>
            <w:pPr>
              <w:pStyle w:val="TableParagraph"/>
              <w:spacing w:before="157"/>
              <w:ind w:left="50"/>
              <w:rPr>
                <w:sz w:val="24"/>
              </w:rPr>
            </w:pPr>
            <w:r>
              <w:rPr>
                <w:sz w:val="24"/>
              </w:rPr>
              <w:t>WAR</w:t>
            </w:r>
          </w:p>
        </w:tc>
        <w:tc>
          <w:tcPr>
            <w:tcW w:w="3573" w:type="dxa"/>
          </w:tcPr>
          <w:p>
            <w:pPr>
              <w:pStyle w:val="TableParagraph"/>
              <w:spacing w:before="157"/>
              <w:ind w:left="358"/>
              <w:rPr>
                <w:sz w:val="24"/>
              </w:rPr>
            </w:pPr>
            <w:r>
              <w:rPr>
                <w:sz w:val="24"/>
              </w:rPr>
              <w:t>Wetted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output</w:t>
            </w:r>
          </w:p>
        </w:tc>
      </w:tr>
      <w:tr>
        <w:trPr>
          <w:trHeight w:val="620" w:hRule="atLeast"/>
        </w:trPr>
        <w:tc>
          <w:tcPr>
            <w:tcW w:w="1131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WAD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5"/>
              <w:ind w:left="358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depth</w:t>
            </w:r>
          </w:p>
        </w:tc>
      </w:tr>
      <w:tr>
        <w:trPr>
          <w:trHeight w:val="619" w:hRule="atLeast"/>
        </w:trPr>
        <w:tc>
          <w:tcPr>
            <w:tcW w:w="113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WP</w:t>
            </w:r>
          </w:p>
        </w:tc>
        <w:tc>
          <w:tcPr>
            <w:tcW w:w="3573" w:type="dxa"/>
          </w:tcPr>
          <w:p>
            <w:pPr>
              <w:pStyle w:val="TableParagraph"/>
              <w:spacing w:before="164"/>
              <w:ind w:left="358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</w:tr>
      <w:tr>
        <w:trPr>
          <w:trHeight w:val="442" w:hRule="atLeast"/>
        </w:trPr>
        <w:tc>
          <w:tcPr>
            <w:tcW w:w="1131" w:type="dxa"/>
          </w:tcPr>
          <w:p>
            <w:pPr>
              <w:pStyle w:val="TableParagraph"/>
              <w:spacing w:line="259" w:lineRule="exact" w:before="1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3573" w:type="dxa"/>
          </w:tcPr>
          <w:p>
            <w:pPr>
              <w:pStyle w:val="TableParagraph"/>
              <w:spacing w:line="259" w:lineRule="exact" w:before="164"/>
              <w:ind w:left="358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5" w:top="1400" w:bottom="1200" w:left="1680" w:right="680"/>
        </w:sectPr>
      </w:pPr>
    </w:p>
    <w:p>
      <w:pPr>
        <w:pStyle w:val="Heading3"/>
        <w:spacing w:line="480" w:lineRule="auto" w:before="69"/>
        <w:ind w:left="3600" w:right="4023" w:hanging="1"/>
        <w:jc w:val="center"/>
      </w:pPr>
      <w:bookmarkStart w:name="_bookmark10" w:id="13"/>
      <w:bookmarkEnd w:id="13"/>
      <w:r>
        <w:rPr>
          <w:b w:val="0"/>
        </w:rPr>
      </w:r>
      <w:r>
        <w:rPr/>
        <w:t>CHAPTER ONE</w:t>
      </w:r>
      <w:r>
        <w:rPr>
          <w:spacing w:val="1"/>
        </w:rPr>
        <w:t> </w:t>
      </w:r>
      <w:bookmarkStart w:name="_bookmark11" w:id="14"/>
      <w:bookmarkEnd w:id="14"/>
      <w:r>
        <w:rPr/>
        <w:t>INTRODU</w:t>
      </w:r>
      <w:r>
        <w:rPr/>
        <w:t>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3"/>
        <w:numPr>
          <w:ilvl w:val="1"/>
          <w:numId w:val="15"/>
        </w:numPr>
        <w:tabs>
          <w:tab w:pos="1028" w:val="left" w:leader="none"/>
        </w:tabs>
        <w:spacing w:line="240" w:lineRule="auto" w:before="90" w:after="0"/>
        <w:ind w:left="1027" w:right="0" w:hanging="721"/>
        <w:jc w:val="both"/>
      </w:pPr>
      <w:bookmarkStart w:name="_bookmark12" w:id="15"/>
      <w:bookmarkEnd w:id="15"/>
      <w:r>
        <w:rPr>
          <w:b w:val="0"/>
        </w:rPr>
      </w:r>
      <w:bookmarkStart w:name="_bookmark12" w:id="16"/>
      <w:bookmarkEnd w:id="16"/>
      <w:r>
        <w:rPr/>
        <w:t>Ba</w:t>
      </w:r>
      <w:r>
        <w:rPr/>
        <w:t>ckground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723"/>
        <w:jc w:val="both"/>
      </w:pPr>
      <w:r>
        <w:rPr/>
        <w:t>Management of irrigation water</w:t>
      </w:r>
      <w:r>
        <w:rPr>
          <w:spacing w:val="1"/>
        </w:rPr>
        <w:t> </w:t>
      </w:r>
      <w:r>
        <w:rPr/>
        <w:t>has become needful for sustainability of agriculture in</w:t>
      </w:r>
      <w:r>
        <w:rPr>
          <w:spacing w:val="1"/>
        </w:rPr>
        <w:t> </w:t>
      </w:r>
      <w:r>
        <w:rPr/>
        <w:t>Nigeria. Some farmers in Nigeria irrigate until their fields are inundated; they seldom</w:t>
      </w:r>
      <w:r>
        <w:rPr>
          <w:spacing w:val="1"/>
        </w:rPr>
        <w:t> </w:t>
      </w:r>
      <w:r>
        <w:rPr/>
        <w:t>know the depth of water to apply per</w:t>
      </w:r>
      <w:r>
        <w:rPr>
          <w:spacing w:val="1"/>
        </w:rPr>
        <w:t> </w:t>
      </w:r>
      <w:r>
        <w:rPr/>
        <w:t>irrigation, which leads</w:t>
      </w:r>
      <w:r>
        <w:rPr>
          <w:spacing w:val="1"/>
        </w:rPr>
        <w:t> </w:t>
      </w:r>
      <w:r>
        <w:rPr/>
        <w:t>to flooding and</w:t>
      </w:r>
      <w:r>
        <w:rPr>
          <w:spacing w:val="60"/>
        </w:rPr>
        <w:t> </w:t>
      </w:r>
      <w:r>
        <w:rPr/>
        <w:t>rise in</w:t>
      </w:r>
      <w:r>
        <w:rPr>
          <w:spacing w:val="1"/>
        </w:rPr>
        <w:t> </w:t>
      </w:r>
      <w:r>
        <w:rPr/>
        <w:t>water table. This call for a paradigm shift in the way irrigation is practiced in Nigeria</w:t>
      </w:r>
      <w:r>
        <w:rPr>
          <w:spacing w:val="1"/>
        </w:rPr>
        <w:t> </w:t>
      </w:r>
      <w:r>
        <w:rPr/>
        <w:t>from maximizing yield per unit area to sustainability of irrigation as a whole; which</w:t>
      </w:r>
      <w:r>
        <w:rPr>
          <w:spacing w:val="1"/>
        </w:rPr>
        <w:t> </w:t>
      </w:r>
      <w:r>
        <w:rPr/>
        <w:t>entails adoption of</w:t>
      </w:r>
      <w:r>
        <w:rPr>
          <w:spacing w:val="1"/>
        </w:rPr>
        <w:t> </w:t>
      </w:r>
      <w:r>
        <w:rPr/>
        <w:t>effective irrigation water management strategies that could help 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applied,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maximizing the return for irrigation. The call to improve the efficiency and productivity</w:t>
      </w:r>
      <w:r>
        <w:rPr>
          <w:spacing w:val="1"/>
        </w:rPr>
        <w:t> </w:t>
      </w:r>
      <w:r>
        <w:rPr/>
        <w:t>of water use for crop production has never been more urgent than now because of the</w:t>
      </w:r>
      <w:r>
        <w:rPr>
          <w:spacing w:val="1"/>
        </w:rPr>
        <w:t> </w:t>
      </w:r>
      <w:r>
        <w:rPr/>
        <w:t>emerging</w:t>
      </w:r>
      <w:r>
        <w:rPr>
          <w:spacing w:val="-4"/>
        </w:rPr>
        <w:t> </w:t>
      </w:r>
      <w:r>
        <w:rPr/>
        <w:t>threat</w:t>
      </w:r>
      <w:r>
        <w:rPr>
          <w:spacing w:val="-1"/>
        </w:rPr>
        <w:t> </w:t>
      </w:r>
      <w:r>
        <w:rPr/>
        <w:t>to sustainability</w:t>
      </w:r>
      <w:r>
        <w:rPr>
          <w:spacing w:val="-6"/>
        </w:rPr>
        <w:t> </w:t>
      </w:r>
      <w:r>
        <w:rPr/>
        <w:t>of agriculture</w:t>
      </w:r>
      <w:r>
        <w:rPr>
          <w:spacing w:val="-3"/>
        </w:rPr>
        <w:t> </w:t>
      </w:r>
      <w:r>
        <w:rPr/>
        <w:t>(Kendall, 2011;</w:t>
      </w:r>
      <w:r>
        <w:rPr>
          <w:spacing w:val="1"/>
        </w:rPr>
        <w:t> </w:t>
      </w:r>
      <w:r>
        <w:rPr/>
        <w:t>Igbadun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6"/>
        <w:jc w:val="both"/>
      </w:pPr>
      <w:r>
        <w:rPr/>
        <w:t>Some of the effective water management strategies are the use of drip irrigation system</w:t>
      </w:r>
      <w:r>
        <w:rPr>
          <w:spacing w:val="1"/>
        </w:rPr>
        <w:t> </w:t>
      </w:r>
      <w:r>
        <w:rPr/>
        <w:t>and adoption of deficit irrigation schedulling. Drip irrigation system is one of the fastest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potential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achieving high effectiveness of water-use. It allows judicious use of water and fertilizer</w:t>
      </w:r>
      <w:r>
        <w:rPr>
          <w:spacing w:val="1"/>
        </w:rPr>
        <w:t> </w:t>
      </w:r>
      <w:r>
        <w:rPr/>
        <w:t>during irrigation of a wide range of crops (Segal </w:t>
      </w:r>
      <w:r>
        <w:rPr>
          <w:i/>
        </w:rPr>
        <w:t>et al., </w:t>
      </w:r>
      <w:r>
        <w:rPr/>
        <w:t>2000; Mofoke, 2006; Oyebode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2011). Deficit irrigation schedulling has been recognized as a viable practice 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 sustainability of irrigated agriculture (Igbadun, 2008; FAO, 2012). Regulated</w:t>
      </w:r>
      <w:r>
        <w:rPr>
          <w:spacing w:val="1"/>
        </w:rPr>
        <w:t> </w:t>
      </w:r>
      <w:r>
        <w:rPr/>
        <w:t>deficit irrigation schedulling practice is the technique of</w:t>
      </w:r>
      <w:r>
        <w:rPr>
          <w:spacing w:val="1"/>
        </w:rPr>
        <w:t> </w:t>
      </w:r>
      <w:r>
        <w:rPr/>
        <w:t>reducing the amount of water</w:t>
      </w:r>
      <w:r>
        <w:rPr>
          <w:spacing w:val="1"/>
        </w:rPr>
        <w:t> </w:t>
      </w:r>
      <w:r>
        <w:rPr/>
        <w:t>applied per irrigation at</w:t>
      </w:r>
      <w:r>
        <w:rPr>
          <w:spacing w:val="1"/>
        </w:rPr>
        <w:t> </w:t>
      </w:r>
      <w:r>
        <w:rPr/>
        <w:t>some stages of the</w:t>
      </w:r>
      <w:r>
        <w:rPr>
          <w:spacing w:val="60"/>
        </w:rPr>
        <w:t> </w:t>
      </w:r>
      <w:r>
        <w:rPr/>
        <w:t>crop growth with the aim of saving water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 some cases</w:t>
      </w:r>
      <w:r>
        <w:rPr>
          <w:spacing w:val="2"/>
        </w:rPr>
        <w:t> </w:t>
      </w:r>
      <w:r>
        <w:rPr/>
        <w:t>energy</w:t>
      </w:r>
      <w:r>
        <w:rPr>
          <w:spacing w:val="-4"/>
        </w:rPr>
        <w:t> </w:t>
      </w:r>
      <w:r>
        <w:rPr/>
        <w:t>(Prichad </w:t>
      </w:r>
      <w:r>
        <w:rPr>
          <w:i/>
        </w:rPr>
        <w:t>et al</w:t>
      </w:r>
      <w:r>
        <w:rPr/>
        <w:t>., 2004;</w:t>
      </w:r>
      <w:r>
        <w:rPr>
          <w:spacing w:val="2"/>
        </w:rPr>
        <w:t> </w:t>
      </w:r>
      <w:r>
        <w:rPr/>
        <w:t>Zhang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2004).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15" w:header="0" w:top="1320" w:bottom="1200" w:left="1680" w:right="680"/>
          <w:pgNumType w:start="1"/>
        </w:sectPr>
      </w:pPr>
    </w:p>
    <w:p>
      <w:pPr>
        <w:pStyle w:val="BodyText"/>
        <w:spacing w:line="480" w:lineRule="auto" w:before="64"/>
        <w:ind w:left="307" w:right="725"/>
        <w:jc w:val="both"/>
      </w:pPr>
      <w:r>
        <w:rPr/>
        <w:t>Growth-stage deficit irrigation schedulling involves applying water less than the crop</w:t>
      </w:r>
      <w:r>
        <w:rPr>
          <w:spacing w:val="1"/>
        </w:rPr>
        <w:t> </w:t>
      </w:r>
      <w:r>
        <w:rPr/>
        <w:t>water requirement at some growth stages, considered less</w:t>
      </w:r>
      <w:r>
        <w:rPr>
          <w:spacing w:val="1"/>
        </w:rPr>
        <w:t> </w:t>
      </w:r>
      <w:r>
        <w:rPr/>
        <w:t>critical to moisture stress</w:t>
      </w:r>
      <w:r>
        <w:rPr>
          <w:spacing w:val="1"/>
        </w:rPr>
        <w:t> </w:t>
      </w:r>
      <w:r>
        <w:rPr/>
        <w:t>while applying it to meet full crop water requirement at other growth stages (Hamid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  <w:position w:val="1"/>
        </w:rPr>
        <w:t>al.,</w:t>
      </w:r>
      <w:r>
        <w:rPr>
          <w:i/>
          <w:spacing w:val="-4"/>
          <w:position w:val="1"/>
        </w:rPr>
        <w:t> </w:t>
      </w:r>
      <w:r>
        <w:rPr>
          <w:position w:val="1"/>
        </w:rPr>
        <w:t>2009; </w:t>
      </w:r>
      <w:r>
        <w:rPr/>
        <w:t>Himanshu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480" w:lineRule="auto" w:before="241"/>
        <w:ind w:left="307" w:right="726"/>
        <w:jc w:val="both"/>
      </w:pPr>
      <w:r>
        <w:rPr/>
        <w:t>Evaluation of irrigation schedulling methods can be carried out directly by conducting</w:t>
      </w:r>
      <w:r>
        <w:rPr>
          <w:spacing w:val="1"/>
        </w:rPr>
        <w:t> </w:t>
      </w:r>
      <w:r>
        <w:rPr/>
        <w:t>field trials. However, this approach is always expensive, time consuming, subject to</w:t>
      </w:r>
      <w:r>
        <w:rPr>
          <w:spacing w:val="1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researchers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long-term 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 impact</w:t>
      </w:r>
      <w:r>
        <w:rPr>
          <w:spacing w:val="1"/>
        </w:rPr>
        <w:t> </w:t>
      </w:r>
      <w:r>
        <w:rPr/>
        <w:t>scenarios beyond experimental sites and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An easier option is to use crop simulation models for the exercise (Igbadun,</w:t>
      </w:r>
      <w:r>
        <w:rPr>
          <w:spacing w:val="1"/>
        </w:rPr>
        <w:t> </w:t>
      </w:r>
      <w:r>
        <w:rPr/>
        <w:t>2008). Crop simulation models are computer software describing the dynamics of the</w:t>
      </w:r>
      <w:r>
        <w:rPr>
          <w:spacing w:val="1"/>
        </w:rPr>
        <w:t> </w:t>
      </w:r>
      <w:r>
        <w:rPr/>
        <w:t>growth of a crop in relation to the environment (Kumar and Ahlamat, 2004; Oguntunde,</w:t>
      </w:r>
      <w:r>
        <w:rPr>
          <w:spacing w:val="-57"/>
        </w:rPr>
        <w:t> </w:t>
      </w:r>
      <w:r>
        <w:rPr/>
        <w:t>2004;</w:t>
      </w:r>
      <w:r>
        <w:rPr>
          <w:spacing w:val="-1"/>
        </w:rPr>
        <w:t> </w:t>
      </w:r>
      <w:r>
        <w:rPr/>
        <w:t>Abedinpour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7" w:right="692"/>
        <w:jc w:val="both"/>
      </w:pPr>
      <w:r>
        <w:rPr/>
        <w:t>Maize is the third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60"/>
        </w:rPr>
        <w:t> </w:t>
      </w:r>
      <w:r>
        <w:rPr/>
        <w:t>cereals</w:t>
      </w:r>
      <w:r>
        <w:rPr>
          <w:spacing w:val="60"/>
        </w:rPr>
        <w:t> </w:t>
      </w:r>
      <w:r>
        <w:rPr/>
        <w:t>in the world</w:t>
      </w:r>
      <w:r>
        <w:rPr>
          <w:spacing w:val="60"/>
        </w:rPr>
        <w:t> </w:t>
      </w:r>
      <w:r>
        <w:rPr/>
        <w:t>after</w:t>
      </w:r>
      <w:r>
        <w:rPr>
          <w:spacing w:val="60"/>
        </w:rPr>
        <w:t> </w:t>
      </w:r>
      <w:r>
        <w:rPr/>
        <w:t>rice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wheat, useful</w:t>
      </w:r>
      <w:r>
        <w:rPr>
          <w:spacing w:val="1"/>
        </w:rPr>
        <w:t> </w:t>
      </w:r>
      <w:r>
        <w:rPr/>
        <w:t>both for human and animal consumption (FAO, 2000).</w:t>
      </w:r>
      <w:r>
        <w:rPr>
          <w:spacing w:val="1"/>
        </w:rPr>
        <w:t> </w:t>
      </w:r>
      <w:r>
        <w:rPr/>
        <w:t>In 2008, the world production of</w:t>
      </w:r>
      <w:r>
        <w:rPr>
          <w:spacing w:val="-57"/>
        </w:rPr>
        <w:t> </w:t>
      </w:r>
      <w:r>
        <w:rPr>
          <w:position w:val="1"/>
        </w:rPr>
        <w:t>maize was</w:t>
      </w:r>
      <w:r>
        <w:rPr>
          <w:spacing w:val="1"/>
          <w:position w:val="1"/>
        </w:rPr>
        <w:t> </w:t>
      </w:r>
      <w:r>
        <w:rPr>
          <w:position w:val="1"/>
        </w:rPr>
        <w:t>822.7 </w:t>
      </w:r>
      <w:r>
        <w:rPr>
          <w:spacing w:val="16"/>
          <w:position w:val="1"/>
        </w:rPr>
        <w:t>million tonnes; </w:t>
      </w:r>
      <w:r>
        <w:rPr>
          <w:position w:val="1"/>
        </w:rPr>
        <w:t>while 53.4 </w:t>
      </w:r>
      <w:r>
        <w:rPr>
          <w:spacing w:val="16"/>
          <w:position w:val="1"/>
        </w:rPr>
        <w:t>million </w:t>
      </w:r>
      <w:r>
        <w:rPr/>
        <w:t>tonnes w a s</w:t>
      </w:r>
      <w:r>
        <w:rPr>
          <w:spacing w:val="1"/>
        </w:rPr>
        <w:t> </w:t>
      </w:r>
      <w:r>
        <w:rPr/>
        <w:t>e s t i m a t e 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7.5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tonnes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Nigeria </w:t>
      </w:r>
      <w:r>
        <w:rPr>
          <w:position w:val="1"/>
        </w:rPr>
        <w:t>(FAO, 2010). Among all herbaceous crops,</w:t>
      </w:r>
      <w:r>
        <w:rPr>
          <w:spacing w:val="1"/>
          <w:position w:val="1"/>
        </w:rPr>
        <w:t> </w:t>
      </w:r>
      <w:r>
        <w:rPr/>
        <w:t>none occupies a larger</w:t>
      </w:r>
      <w:r>
        <w:rPr>
          <w:spacing w:val="1"/>
        </w:rPr>
        <w:t> </w:t>
      </w:r>
      <w:r>
        <w:rPr/>
        <w:t>land area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than maize. It is used as raw material for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forage,</w:t>
      </w:r>
      <w:r>
        <w:rPr>
          <w:spacing w:val="1"/>
        </w:rPr>
        <w:t> </w:t>
      </w:r>
      <w:r>
        <w:rPr/>
        <w:t>silage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grains,</w:t>
      </w:r>
      <w:r>
        <w:rPr>
          <w:spacing w:val="1"/>
        </w:rPr>
        <w:t> </w:t>
      </w:r>
      <w:r>
        <w:rPr/>
        <w:t>besides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staple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-57"/>
        </w:rPr>
        <w:t> </w:t>
      </w:r>
      <w:r>
        <w:rPr/>
        <w:t>countries including Nigeria (Babaji </w:t>
      </w:r>
      <w:r>
        <w:rPr>
          <w:i/>
        </w:rPr>
        <w:t>et al</w:t>
      </w:r>
      <w:r>
        <w:rPr/>
        <w:t>., 2007, Hussein </w:t>
      </w:r>
      <w:r>
        <w:rPr>
          <w:i/>
        </w:rPr>
        <w:t>et al</w:t>
      </w:r>
      <w:r>
        <w:rPr/>
        <w:t>; 2011, Mani </w:t>
      </w:r>
      <w:r>
        <w:rPr>
          <w:i/>
        </w:rPr>
        <w:t>et al., </w:t>
      </w:r>
      <w:r>
        <w:rPr/>
        <w:t>1998,</w:t>
      </w:r>
      <w:r>
        <w:rPr>
          <w:spacing w:val="1"/>
        </w:rPr>
        <w:t> </w:t>
      </w:r>
      <w:r>
        <w:rPr/>
        <w:t>Mani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2006a; Mani </w:t>
      </w:r>
      <w:r>
        <w:rPr>
          <w:i/>
        </w:rPr>
        <w:t>et al., </w:t>
      </w:r>
      <w:r>
        <w:rPr/>
        <w:t>2006b; Shaib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1997).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1"/>
          <w:numId w:val="15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bookmark13" w:id="17"/>
      <w:bookmarkEnd w:id="17"/>
      <w:r>
        <w:rPr>
          <w:b w:val="0"/>
        </w:rPr>
      </w:r>
      <w:bookmarkStart w:name="_bookmark13" w:id="18"/>
      <w:bookmarkEnd w:id="18"/>
      <w:r>
        <w:rPr/>
        <w:t>S</w:t>
      </w:r>
      <w:r>
        <w:rPr/>
        <w:t>tatement</w:t>
      </w:r>
      <w:r>
        <w:rPr>
          <w:spacing w:val="11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726"/>
        <w:jc w:val="both"/>
      </w:pPr>
      <w:r>
        <w:rPr/>
        <w:t>The estimated average annual growth rate of maize production in Nigeria was 5.46%</w:t>
      </w:r>
      <w:r>
        <w:rPr>
          <w:spacing w:val="1"/>
        </w:rPr>
        <w:t> </w:t>
      </w:r>
      <w:r>
        <w:rPr/>
        <w:t>about</w:t>
      </w:r>
      <w:r>
        <w:rPr>
          <w:spacing w:val="30"/>
        </w:rPr>
        <w:t> </w:t>
      </w:r>
      <w:r>
        <w:rPr/>
        <w:t>twice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projected</w:t>
      </w:r>
      <w:r>
        <w:rPr>
          <w:spacing w:val="6"/>
        </w:rPr>
        <w:t> </w:t>
      </w:r>
      <w:r>
        <w:rPr/>
        <w:t>value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3.2%</w:t>
      </w:r>
      <w:r>
        <w:rPr>
          <w:spacing w:val="8"/>
        </w:rPr>
        <w:t> </w:t>
      </w:r>
      <w:r>
        <w:rPr/>
        <w:t>needed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meet</w:t>
      </w:r>
      <w:r>
        <w:rPr>
          <w:spacing w:val="24"/>
        </w:rPr>
        <w:t> </w:t>
      </w:r>
      <w:r>
        <w:rPr/>
        <w:t>demands;</w:t>
      </w:r>
      <w:r>
        <w:rPr>
          <w:spacing w:val="6"/>
        </w:rPr>
        <w:t> </w:t>
      </w:r>
      <w:r>
        <w:rPr/>
        <w:t>despite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increase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26"/>
        <w:jc w:val="both"/>
      </w:pPr>
      <w:r>
        <w:rPr/>
        <w:t>in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self</w:t>
      </w:r>
      <w:r>
        <w:rPr>
          <w:spacing w:val="1"/>
        </w:rPr>
        <w:t> </w:t>
      </w:r>
      <w:r>
        <w:rPr/>
        <w:t>sufficiency (Ado </w:t>
      </w:r>
      <w:r>
        <w:rPr>
          <w:i/>
        </w:rPr>
        <w:t>et al.</w:t>
      </w:r>
      <w:r>
        <w:rPr/>
        <w:t>, 2007).</w:t>
      </w:r>
      <w:r>
        <w:rPr>
          <w:spacing w:val="60"/>
        </w:rPr>
        <w:t> </w:t>
      </w:r>
      <w:r>
        <w:rPr/>
        <w:t>Maize is one of the crops cultivated under irrigation in</w:t>
      </w:r>
      <w:r>
        <w:rPr>
          <w:spacing w:val="1"/>
        </w:rPr>
        <w:t> </w:t>
      </w:r>
      <w:r>
        <w:rPr/>
        <w:t>the Northern Guinea Savannah. However, the zone is characterized by variable and</w:t>
      </w:r>
      <w:r>
        <w:rPr>
          <w:spacing w:val="1"/>
        </w:rPr>
        <w:t> </w:t>
      </w:r>
      <w:r>
        <w:rPr/>
        <w:t>erratic precipitation, which is largely responsible for the low water productivity in the</w:t>
      </w:r>
      <w:r>
        <w:rPr>
          <w:spacing w:val="1"/>
        </w:rPr>
        <w:t> </w:t>
      </w:r>
      <w:r>
        <w:rPr/>
        <w:t>study area. Consequent upon this fact, improving the water use efficiency for maize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paramount</w:t>
      </w:r>
      <w:r>
        <w:rPr>
          <w:spacing w:val="60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(Karlberg</w:t>
      </w:r>
      <w:r>
        <w:rPr>
          <w:spacing w:val="-4"/>
        </w:rPr>
        <w:t> </w:t>
      </w:r>
      <w:r>
        <w:rPr/>
        <w:t>and Penning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Vries, 2004; Hussein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; 2011).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726"/>
        <w:jc w:val="both"/>
      </w:pPr>
      <w:r>
        <w:rPr/>
        <w:t>The complexity of emitters in drip systems, makes it difficult to maintain precision</w:t>
      </w:r>
      <w:r>
        <w:rPr>
          <w:spacing w:val="1"/>
        </w:rPr>
        <w:t> </w:t>
      </w:r>
      <w:r>
        <w:rPr/>
        <w:t>during its production, as a result of changes in temperature, mould damage and non-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mixing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emitter</w:t>
      </w:r>
      <w:r>
        <w:rPr>
          <w:spacing w:val="1"/>
        </w:rPr>
        <w:t> </w:t>
      </w:r>
      <w:r>
        <w:rPr/>
        <w:t>homogeneity. Similarly, field evaluation of the hydraulic characteristics of the system</w:t>
      </w:r>
      <w:r>
        <w:rPr>
          <w:spacing w:val="1"/>
        </w:rPr>
        <w:t> </w:t>
      </w:r>
      <w:r>
        <w:rPr/>
        <w:t>under local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Guinea Savannah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zone 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explored</w:t>
      </w:r>
      <w:r>
        <w:rPr>
          <w:spacing w:val="-1"/>
        </w:rPr>
        <w:t> </w:t>
      </w:r>
      <w:r>
        <w:rPr/>
        <w:t>(Oyebode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7" w:right="723"/>
        <w:jc w:val="both"/>
      </w:pPr>
      <w:r>
        <w:rPr/>
        <w:t>Research results</w:t>
      </w:r>
      <w:r>
        <w:rPr>
          <w:spacing w:val="1"/>
        </w:rPr>
        <w:t> </w:t>
      </w:r>
      <w:r>
        <w:rPr/>
        <w:t>documented on deficit irrigation schedulling are very few in the sub-</w:t>
      </w:r>
      <w:r>
        <w:rPr>
          <w:spacing w:val="1"/>
        </w:rPr>
        <w:t> </w:t>
      </w:r>
      <w:r>
        <w:rPr/>
        <w:t>Saharan African countries and for Samaru-Nigeria in particular. Igbadun (2012) for</w:t>
      </w:r>
      <w:r>
        <w:rPr>
          <w:spacing w:val="1"/>
        </w:rPr>
        <w:t> </w:t>
      </w:r>
      <w:r>
        <w:rPr/>
        <w:t>instance, reported field experiments on the impacts of methods of administering growth-</w:t>
      </w:r>
      <w:r>
        <w:rPr>
          <w:spacing w:val="-57"/>
        </w:rPr>
        <w:t> </w:t>
      </w:r>
      <w:r>
        <w:rPr/>
        <w:t>stage deficit irrigation on yield and soil water balance of a maize crop in Samaru. Other</w:t>
      </w:r>
      <w:r>
        <w:rPr>
          <w:spacing w:val="1"/>
        </w:rPr>
        <w:t> </w:t>
      </w:r>
      <w:r>
        <w:rPr/>
        <w:t>investigators (Halilu, 2014; Ismail, 2014) worked on water use for vegetable crops of</w:t>
      </w:r>
      <w:r>
        <w:rPr>
          <w:spacing w:val="1"/>
        </w:rPr>
        <w:t> </w:t>
      </w:r>
      <w:r>
        <w:rPr/>
        <w:t>water melon and tomatoes in Samaru and Kadawa, Nigeria.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knowledge gaps</w:t>
      </w:r>
      <w:r>
        <w:rPr>
          <w:spacing w:val="1"/>
        </w:rPr>
        <w:t> </w:t>
      </w:r>
      <w:r>
        <w:rPr/>
        <w:t>remain as to the growth stage deficit irrigation tolerance limit for maize crop under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administering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productivity. This suggests that more research work that could be applied beyond years,</w:t>
      </w:r>
      <w:r>
        <w:rPr>
          <w:spacing w:val="1"/>
        </w:rPr>
        <w:t> </w:t>
      </w:r>
      <w:r>
        <w:rPr/>
        <w:t>site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climatic</w:t>
      </w:r>
      <w:r>
        <w:rPr>
          <w:spacing w:val="13"/>
        </w:rPr>
        <w:t> </w:t>
      </w:r>
      <w:r>
        <w:rPr/>
        <w:t>conditions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needed;</w:t>
      </w:r>
      <w:r>
        <w:rPr>
          <w:spacing w:val="18"/>
        </w:rPr>
        <w:t> </w:t>
      </w:r>
      <w:r>
        <w:rPr/>
        <w:t>which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only</w:t>
      </w:r>
      <w:r>
        <w:rPr>
          <w:spacing w:val="9"/>
        </w:rPr>
        <w:t> </w:t>
      </w:r>
      <w:r>
        <w:rPr/>
        <w:t>be</w:t>
      </w:r>
      <w:r>
        <w:rPr>
          <w:spacing w:val="13"/>
        </w:rPr>
        <w:t> </w:t>
      </w:r>
      <w:r>
        <w:rPr/>
        <w:t>possible</w:t>
      </w:r>
      <w:r>
        <w:rPr>
          <w:spacing w:val="13"/>
        </w:rPr>
        <w:t> </w:t>
      </w:r>
      <w:r>
        <w:rPr/>
        <w:t>through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use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26"/>
        <w:jc w:val="both"/>
      </w:pPr>
      <w:r>
        <w:rPr/>
        <w:t>model, such as the Aqua Crop model. The model is not new, but yet to be explored by</w:t>
      </w:r>
      <w:r>
        <w:rPr>
          <w:spacing w:val="1"/>
        </w:rPr>
        <w:t> </w:t>
      </w:r>
      <w:r>
        <w:rPr/>
        <w:t>irrigators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15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14" w:id="19"/>
      <w:bookmarkEnd w:id="19"/>
      <w:r>
        <w:rPr>
          <w:b w:val="0"/>
        </w:rPr>
      </w:r>
      <w:bookmarkStart w:name="_bookmark14" w:id="20"/>
      <w:bookmarkEnd w:id="20"/>
      <w:r>
        <w:rPr/>
        <w:t>Justi</w:t>
      </w:r>
      <w:r>
        <w:rPr/>
        <w:t>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725"/>
        <w:jc w:val="both"/>
      </w:pPr>
      <w:r>
        <w:rPr/>
        <w:t>Optimal irrigation</w:t>
      </w:r>
      <w:r>
        <w:rPr>
          <w:spacing w:val="1"/>
        </w:rPr>
        <w:t> </w:t>
      </w:r>
      <w:r>
        <w:rPr/>
        <w:t>quantities and corresponding impact on yield varied along crop</w:t>
      </w:r>
      <w:r>
        <w:rPr>
          <w:spacing w:val="1"/>
        </w:rPr>
        <w:t> </w:t>
      </w:r>
      <w:r>
        <w:rPr/>
        <w:t>growth stages is essential for sustainable production and water savings ( Molden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2001; Dabaeke and Aboudrare, 2004). However, before recommendation can be 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schedulling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farmers, there must be knowledge on how different irrigation schedulling approaches</w:t>
      </w:r>
      <w:r>
        <w:rPr>
          <w:spacing w:val="1"/>
        </w:rPr>
        <w:t> </w:t>
      </w:r>
      <w:r>
        <w:rPr/>
        <w:t>affect crops and their environment. If a field study is to be done to answer this question,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will take</w:t>
      </w:r>
      <w:r>
        <w:rPr>
          <w:spacing w:val="-3"/>
        </w:rPr>
        <w:t> </w:t>
      </w:r>
      <w:r>
        <w:rPr/>
        <w:t>several</w:t>
      </w:r>
      <w:r>
        <w:rPr>
          <w:spacing w:val="4"/>
        </w:rPr>
        <w:t> </w:t>
      </w:r>
      <w:r>
        <w:rPr/>
        <w:t>years 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with several</w:t>
      </w:r>
      <w:r>
        <w:rPr>
          <w:spacing w:val="-1"/>
        </w:rPr>
        <w:t> </w:t>
      </w:r>
      <w:r>
        <w:rPr/>
        <w:t>uncertainties</w:t>
      </w:r>
      <w:r>
        <w:rPr>
          <w:spacing w:val="1"/>
        </w:rPr>
        <w:t> </w:t>
      </w:r>
      <w:r>
        <w:rPr/>
        <w:t>(Igbadun,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7" w:right="725"/>
        <w:jc w:val="both"/>
      </w:pPr>
      <w:r>
        <w:rPr/>
        <w:t>One cheap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 way to</w:t>
      </w:r>
      <w:r>
        <w:rPr>
          <w:spacing w:val="1"/>
        </w:rPr>
        <w:t> </w:t>
      </w:r>
      <w:r>
        <w:rPr/>
        <w:t>conduct an</w:t>
      </w:r>
      <w:r>
        <w:rPr>
          <w:spacing w:val="1"/>
        </w:rPr>
        <w:t> </w:t>
      </w:r>
      <w:r>
        <w:rPr/>
        <w:t>evaluation of the impacts</w:t>
      </w:r>
      <w:r>
        <w:rPr>
          <w:spacing w:val="1"/>
        </w:rPr>
        <w:t> </w:t>
      </w:r>
      <w:r>
        <w:rPr/>
        <w:t>of irrigation</w:t>
      </w:r>
      <w:r>
        <w:rPr>
          <w:spacing w:val="1"/>
        </w:rPr>
        <w:t> </w:t>
      </w:r>
      <w:r>
        <w:rPr/>
        <w:t>schedulling practice on a long-term basis is the use of a computer-based simulation</w:t>
      </w:r>
      <w:r>
        <w:rPr>
          <w:spacing w:val="1"/>
        </w:rPr>
        <w:t> </w:t>
      </w:r>
      <w:r>
        <w:rPr/>
        <w:t>model, such as AquaCrop amongst others, which has not been previously evaluated for</w:t>
      </w:r>
      <w:r>
        <w:rPr>
          <w:spacing w:val="1"/>
        </w:rPr>
        <w:t> </w:t>
      </w:r>
      <w:r>
        <w:rPr/>
        <w:t>simulating maize growth and yield in the study area. The outcome of such evaluations</w:t>
      </w:r>
      <w:r>
        <w:rPr>
          <w:spacing w:val="1"/>
        </w:rPr>
        <w:t> </w:t>
      </w:r>
      <w:r>
        <w:rPr/>
        <w:t>will constitute a body of knowledge 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used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advise and help farmers plan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returns.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managers,</w:t>
      </w:r>
      <w:r>
        <w:rPr>
          <w:spacing w:val="1"/>
        </w:rPr>
        <w:t> </w:t>
      </w:r>
      <w:r>
        <w:rPr/>
        <w:t>consultants,</w:t>
      </w:r>
      <w:r>
        <w:rPr>
          <w:spacing w:val="60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agronomists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decision</w:t>
      </w:r>
      <w:r>
        <w:rPr>
          <w:spacing w:val="15"/>
        </w:rPr>
        <w:t> </w:t>
      </w:r>
      <w:r>
        <w:rPr/>
        <w:t>(Kirnak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Demirtas,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730"/>
        <w:jc w:val="both"/>
      </w:pPr>
      <w:r>
        <w:rPr/>
        <w:t>This</w:t>
      </w:r>
      <w:r>
        <w:rPr>
          <w:spacing w:val="30"/>
        </w:rPr>
        <w:t> </w:t>
      </w:r>
      <w:r>
        <w:rPr/>
        <w:t>research</w:t>
      </w:r>
      <w:r>
        <w:rPr>
          <w:spacing w:val="31"/>
        </w:rPr>
        <w:t> </w:t>
      </w:r>
      <w:r>
        <w:rPr/>
        <w:t>work</w:t>
      </w:r>
      <w:r>
        <w:rPr>
          <w:spacing w:val="31"/>
        </w:rPr>
        <w:t> </w:t>
      </w:r>
      <w:r>
        <w:rPr/>
        <w:t>presents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use</w:t>
      </w:r>
      <w:r>
        <w:rPr>
          <w:spacing w:val="39"/>
        </w:rPr>
        <w:t> </w:t>
      </w:r>
      <w:r>
        <w:rPr/>
        <w:t>of</w:t>
      </w:r>
      <w:r>
        <w:rPr>
          <w:spacing w:val="30"/>
        </w:rPr>
        <w:t> </w:t>
      </w:r>
      <w:r>
        <w:rPr/>
        <w:t>Aquacrop</w:t>
      </w:r>
      <w:r>
        <w:rPr>
          <w:spacing w:val="34"/>
        </w:rPr>
        <w:t> </w:t>
      </w:r>
      <w:r>
        <w:rPr/>
        <w:t>crop</w:t>
      </w:r>
      <w:r>
        <w:rPr>
          <w:spacing w:val="36"/>
        </w:rPr>
        <w:t> </w:t>
      </w:r>
      <w:r>
        <w:rPr/>
        <w:t>simulation</w:t>
      </w:r>
      <w:r>
        <w:rPr>
          <w:spacing w:val="29"/>
        </w:rPr>
        <w:t> </w:t>
      </w:r>
      <w:r>
        <w:rPr/>
        <w:t>model</w:t>
      </w:r>
      <w:r>
        <w:rPr>
          <w:spacing w:val="31"/>
        </w:rPr>
        <w:t> </w:t>
      </w:r>
      <w:r>
        <w:rPr>
          <w:spacing w:val="17"/>
        </w:rPr>
        <w:t>developed</w:t>
      </w:r>
      <w:r>
        <w:rPr>
          <w:spacing w:val="-57"/>
        </w:rPr>
        <w:t> </w:t>
      </w:r>
      <w:r>
        <w:rPr/>
        <w:t>by FAO (Steduto </w:t>
      </w:r>
      <w:r>
        <w:rPr>
          <w:i/>
        </w:rPr>
        <w:t>et al</w:t>
      </w:r>
      <w:r>
        <w:rPr/>
        <w:t>., 2009; Raes </w:t>
      </w:r>
      <w:r>
        <w:rPr>
          <w:i/>
        </w:rPr>
        <w:t>et al</w:t>
      </w:r>
      <w:r>
        <w:rPr/>
        <w:t>., 2009) to explore scenarios that will help</w:t>
      </w:r>
      <w:r>
        <w:rPr>
          <w:spacing w:val="1"/>
        </w:rPr>
        <w:t> </w:t>
      </w:r>
      <w:r>
        <w:rPr/>
        <w:t>farmers plan for future water allocation, improve overall</w:t>
      </w:r>
      <w:r>
        <w:rPr>
          <w:spacing w:val="1"/>
        </w:rPr>
        <w:t> </w:t>
      </w:r>
      <w:r>
        <w:rPr/>
        <w:t>knowledge and ability to</w:t>
      </w:r>
      <w:r>
        <w:rPr>
          <w:spacing w:val="1"/>
        </w:rPr>
        <w:t> </w:t>
      </w:r>
      <w:r>
        <w:rPr/>
        <w:t>effectively</w:t>
      </w:r>
      <w:r>
        <w:rPr>
          <w:spacing w:val="35"/>
        </w:rPr>
        <w:t> </w:t>
      </w:r>
      <w:r>
        <w:rPr/>
        <w:t>simulate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interaction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yield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water</w:t>
      </w:r>
      <w:r>
        <w:rPr>
          <w:spacing w:val="39"/>
        </w:rPr>
        <w:t> </w:t>
      </w:r>
      <w:r>
        <w:rPr/>
        <w:t>under</w:t>
      </w:r>
      <w:r>
        <w:rPr>
          <w:spacing w:val="40"/>
        </w:rPr>
        <w:t> </w:t>
      </w:r>
      <w:r>
        <w:rPr/>
        <w:t>stressed</w:t>
      </w:r>
      <w:r>
        <w:rPr>
          <w:spacing w:val="40"/>
        </w:rPr>
        <w:t> </w:t>
      </w:r>
      <w:r>
        <w:rPr/>
        <w:t>condition</w:t>
      </w:r>
      <w:r>
        <w:rPr>
          <w:spacing w:val="41"/>
        </w:rPr>
        <w:t> </w:t>
      </w:r>
      <w:r>
        <w:rPr/>
        <w:t>as</w:t>
      </w:r>
      <w:r>
        <w:rPr>
          <w:spacing w:val="40"/>
        </w:rPr>
        <w:t> </w:t>
      </w:r>
      <w:r>
        <w:rPr/>
        <w:t>it</w:t>
      </w:r>
    </w:p>
    <w:p>
      <w:pPr>
        <w:pStyle w:val="BodyText"/>
        <w:spacing w:line="480" w:lineRule="auto"/>
        <w:ind w:left="307" w:right="730"/>
        <w:jc w:val="both"/>
      </w:pPr>
      <w:r>
        <w:rPr/>
        <w:t>affect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water balance,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 extending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60"/>
        </w:rPr>
        <w:t> </w:t>
      </w:r>
      <w:r>
        <w:rPr/>
        <w:t>beyond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site,</w:t>
      </w:r>
      <w:r>
        <w:rPr>
          <w:spacing w:val="1"/>
        </w:rPr>
        <w:t> </w:t>
      </w:r>
      <w:r>
        <w:rPr/>
        <w:t>years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climatic</w:t>
      </w:r>
      <w:r>
        <w:rPr>
          <w:spacing w:val="3"/>
        </w:rPr>
        <w:t> </w:t>
      </w:r>
      <w:r>
        <w:rPr/>
        <w:t>condition.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numPr>
          <w:ilvl w:val="1"/>
          <w:numId w:val="15"/>
        </w:numPr>
        <w:tabs>
          <w:tab w:pos="668" w:val="left" w:leader="none"/>
        </w:tabs>
        <w:spacing w:line="240" w:lineRule="auto" w:before="69" w:after="0"/>
        <w:ind w:left="667" w:right="0" w:hanging="361"/>
        <w:jc w:val="left"/>
      </w:pPr>
      <w:bookmarkStart w:name="_bookmark15" w:id="21"/>
      <w:bookmarkEnd w:id="21"/>
      <w:r>
        <w:rPr>
          <w:b w:val="0"/>
        </w:rPr>
      </w:r>
      <w:bookmarkStart w:name="_bookmark15" w:id="22"/>
      <w:bookmarkEnd w:id="22"/>
      <w:r>
        <w:rPr/>
        <w:t>Aim</w:t>
      </w:r>
      <w:r>
        <w:rPr>
          <w:spacing w:val="-5"/>
        </w:rPr>
        <w:t> </w:t>
      </w:r>
      <w:r>
        <w:rPr/>
        <w:t>and  </w:t>
      </w:r>
      <w:r>
        <w:rPr>
          <w:spacing w:val="12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725"/>
      </w:pPr>
      <w:r>
        <w:rPr/>
        <w:t>The</w:t>
      </w:r>
      <w:r>
        <w:rPr>
          <w:spacing w:val="2"/>
        </w:rPr>
        <w:t> </w:t>
      </w:r>
      <w:r>
        <w:rPr/>
        <w:t>aim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5"/>
        </w:rPr>
        <w:t> </w:t>
      </w:r>
      <w:r>
        <w:rPr/>
        <w:t>study</w:t>
      </w:r>
      <w:r>
        <w:rPr>
          <w:spacing w:val="2"/>
        </w:rPr>
        <w:t> </w:t>
      </w:r>
      <w:r>
        <w:rPr/>
        <w:t>was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develop</w:t>
      </w:r>
      <w:r>
        <w:rPr>
          <w:spacing w:val="5"/>
        </w:rPr>
        <w:t> </w:t>
      </w:r>
      <w:r>
        <w:rPr/>
        <w:t>deficit</w:t>
      </w:r>
      <w:r>
        <w:rPr>
          <w:spacing w:val="5"/>
        </w:rPr>
        <w:t> </w:t>
      </w:r>
      <w:r>
        <w:rPr/>
        <w:t>irrigation</w:t>
      </w:r>
      <w:r>
        <w:rPr>
          <w:spacing w:val="4"/>
        </w:rPr>
        <w:t> </w:t>
      </w:r>
      <w:r>
        <w:rPr/>
        <w:t>schedulling</w:t>
      </w:r>
      <w:r>
        <w:rPr>
          <w:spacing w:val="2"/>
        </w:rPr>
        <w:t> </w:t>
      </w:r>
      <w:r>
        <w:rPr/>
        <w:t>strategies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maize</w:t>
      </w:r>
      <w:r>
        <w:rPr>
          <w:spacing w:val="-57"/>
        </w:rPr>
        <w:t> </w:t>
      </w:r>
      <w:r>
        <w:rPr/>
        <w:t>crop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gravity-drip irrigation system.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The</w:t>
      </w:r>
      <w:r>
        <w:rPr>
          <w:spacing w:val="-3"/>
        </w:rPr>
        <w:t> </w:t>
      </w:r>
      <w:r>
        <w:rPr/>
        <w:t>specific objectives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1027" w:val="left" w:leader="none"/>
          <w:tab w:pos="1028" w:val="left" w:leader="none"/>
        </w:tabs>
        <w:spacing w:line="240" w:lineRule="auto" w:before="218" w:after="0"/>
        <w:ind w:left="1027" w:right="0" w:hanging="488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indices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gravity</w:t>
      </w:r>
      <w:r>
        <w:rPr>
          <w:spacing w:val="-6"/>
          <w:sz w:val="24"/>
        </w:rPr>
        <w:t> </w:t>
      </w:r>
      <w:r>
        <w:rPr>
          <w:sz w:val="24"/>
        </w:rPr>
        <w:t>drip</w:t>
      </w:r>
      <w:r>
        <w:rPr>
          <w:spacing w:val="-1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system;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734" w:hanging="555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30"/>
          <w:sz w:val="24"/>
        </w:rPr>
        <w:t> </w:t>
      </w:r>
      <w:r>
        <w:rPr>
          <w:sz w:val="24"/>
        </w:rPr>
        <w:t>yield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water</w:t>
      </w:r>
      <w:r>
        <w:rPr>
          <w:spacing w:val="26"/>
          <w:sz w:val="24"/>
        </w:rPr>
        <w:t> </w:t>
      </w:r>
      <w:r>
        <w:rPr>
          <w:sz w:val="24"/>
        </w:rPr>
        <w:t>use</w:t>
      </w:r>
      <w:r>
        <w:rPr>
          <w:spacing w:val="29"/>
          <w:sz w:val="24"/>
        </w:rPr>
        <w:t> </w:t>
      </w:r>
      <w:r>
        <w:rPr>
          <w:sz w:val="24"/>
        </w:rPr>
        <w:t>response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maize</w:t>
      </w:r>
      <w:r>
        <w:rPr>
          <w:spacing w:val="26"/>
          <w:sz w:val="24"/>
        </w:rPr>
        <w:t> </w:t>
      </w:r>
      <w:r>
        <w:rPr>
          <w:sz w:val="24"/>
        </w:rPr>
        <w:t>crop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deficit</w:t>
      </w:r>
      <w:r>
        <w:rPr>
          <w:spacing w:val="28"/>
          <w:sz w:val="24"/>
        </w:rPr>
        <w:t> </w:t>
      </w:r>
      <w:r>
        <w:rPr>
          <w:sz w:val="24"/>
        </w:rPr>
        <w:t>irrigation</w:t>
      </w:r>
      <w:r>
        <w:rPr>
          <w:spacing w:val="-57"/>
          <w:sz w:val="24"/>
        </w:rPr>
        <w:t> </w:t>
      </w:r>
      <w:r>
        <w:rPr>
          <w:sz w:val="24"/>
        </w:rPr>
        <w:t>schedules;</w:t>
      </w:r>
    </w:p>
    <w:p>
      <w:pPr>
        <w:pStyle w:val="ListParagraph"/>
        <w:numPr>
          <w:ilvl w:val="2"/>
          <w:numId w:val="15"/>
        </w:numPr>
        <w:tabs>
          <w:tab w:pos="1027" w:val="left" w:leader="none"/>
          <w:tab w:pos="1028" w:val="left" w:leader="none"/>
        </w:tabs>
        <w:spacing w:line="240" w:lineRule="auto" w:before="1" w:after="0"/>
        <w:ind w:left="1027" w:right="0" w:hanging="620"/>
        <w:jc w:val="left"/>
        <w:rPr>
          <w:sz w:val="24"/>
        </w:rPr>
      </w:pPr>
      <w:r>
        <w:rPr>
          <w:sz w:val="24"/>
        </w:rPr>
        <w:t>Calibrate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validate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16"/>
          <w:sz w:val="24"/>
        </w:rPr>
        <w:t> </w:t>
      </w:r>
      <w:r>
        <w:rPr>
          <w:sz w:val="24"/>
        </w:rPr>
        <w:t>AquaCrop</w:t>
      </w:r>
      <w:r>
        <w:rPr>
          <w:spacing w:val="-1"/>
          <w:sz w:val="24"/>
        </w:rPr>
        <w:t> </w:t>
      </w:r>
      <w:r>
        <w:rPr>
          <w:sz w:val="24"/>
        </w:rPr>
        <w:t>model for deficit irrigated</w:t>
      </w:r>
      <w:r>
        <w:rPr>
          <w:spacing w:val="-1"/>
          <w:sz w:val="24"/>
        </w:rPr>
        <w:t> </w:t>
      </w:r>
      <w:r>
        <w:rPr>
          <w:sz w:val="24"/>
        </w:rPr>
        <w:t>Maize;</w:t>
      </w:r>
      <w:r>
        <w:rPr>
          <w:spacing w:val="-1"/>
          <w:sz w:val="24"/>
        </w:rPr>
        <w:t> </w:t>
      </w:r>
      <w:r>
        <w:rPr>
          <w:sz w:val="24"/>
        </w:rPr>
        <w:t>and.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724" w:hanging="608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effect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deficit</w:t>
      </w:r>
      <w:r>
        <w:rPr>
          <w:spacing w:val="57"/>
          <w:sz w:val="24"/>
        </w:rPr>
        <w:t> </w:t>
      </w:r>
      <w:r>
        <w:rPr>
          <w:sz w:val="24"/>
        </w:rPr>
        <w:t>irrigation</w:t>
      </w:r>
      <w:r>
        <w:rPr>
          <w:spacing w:val="55"/>
          <w:sz w:val="24"/>
        </w:rPr>
        <w:t> </w:t>
      </w:r>
      <w:r>
        <w:rPr>
          <w:sz w:val="24"/>
        </w:rPr>
        <w:t>schedulling</w:t>
      </w:r>
      <w:r>
        <w:rPr>
          <w:spacing w:val="52"/>
          <w:sz w:val="24"/>
        </w:rPr>
        <w:t> </w:t>
      </w:r>
      <w:r>
        <w:rPr>
          <w:sz w:val="24"/>
        </w:rPr>
        <w:t>scenarios</w:t>
      </w:r>
      <w:r>
        <w:rPr>
          <w:spacing w:val="56"/>
          <w:sz w:val="24"/>
        </w:rPr>
        <w:t> </w:t>
      </w:r>
      <w:r>
        <w:rPr>
          <w:sz w:val="24"/>
        </w:rPr>
        <w:t>on</w:t>
      </w:r>
      <w:r>
        <w:rPr>
          <w:spacing w:val="57"/>
          <w:sz w:val="24"/>
        </w:rPr>
        <w:t> </w:t>
      </w:r>
      <w:r>
        <w:rPr>
          <w:sz w:val="24"/>
        </w:rPr>
        <w:t>yield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productivity</w:t>
      </w:r>
      <w:r>
        <w:rPr>
          <w:spacing w:val="-5"/>
          <w:sz w:val="24"/>
        </w:rPr>
        <w:t> </w:t>
      </w:r>
      <w:r>
        <w:rPr>
          <w:sz w:val="24"/>
        </w:rPr>
        <w:t>of the maize</w:t>
      </w:r>
      <w:r>
        <w:rPr>
          <w:spacing w:val="1"/>
          <w:sz w:val="24"/>
        </w:rPr>
        <w:t> </w:t>
      </w:r>
      <w:r>
        <w:rPr>
          <w:sz w:val="24"/>
        </w:rPr>
        <w:t>crop.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line="480" w:lineRule="auto" w:before="69"/>
        <w:ind w:left="3238" w:right="3659" w:hanging="3"/>
        <w:jc w:val="center"/>
      </w:pPr>
      <w:bookmarkStart w:name="_bookmark16" w:id="23"/>
      <w:bookmarkEnd w:id="23"/>
      <w:r>
        <w:rPr>
          <w:b w:val="0"/>
        </w:rPr>
      </w:r>
      <w:r>
        <w:rPr/>
        <w:t>CHAPTER TWO</w:t>
      </w:r>
      <w:r>
        <w:rPr>
          <w:spacing w:val="1"/>
        </w:rPr>
        <w:t> </w:t>
      </w:r>
      <w:bookmarkStart w:name="_bookmark17" w:id="24"/>
      <w:bookmarkEnd w:id="24"/>
      <w:r>
        <w:rPr/>
        <w:t>L</w:t>
      </w:r>
      <w:r>
        <w:rPr/>
        <w:t>ITERATURE</w:t>
      </w:r>
      <w:r>
        <w:rPr>
          <w:spacing w:val="-13"/>
        </w:rPr>
        <w:t> </w:t>
      </w:r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3"/>
        <w:numPr>
          <w:ilvl w:val="1"/>
          <w:numId w:val="16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18" w:id="25"/>
      <w:bookmarkEnd w:id="25"/>
      <w:r>
        <w:rPr>
          <w:b w:val="0"/>
        </w:rPr>
      </w:r>
      <w:bookmarkStart w:name="_bookmark18" w:id="26"/>
      <w:bookmarkEnd w:id="26"/>
      <w:r>
        <w:rPr>
          <w:w w:val="110"/>
        </w:rPr>
        <w:t>D</w:t>
      </w:r>
      <w:r>
        <w:rPr>
          <w:w w:val="110"/>
        </w:rPr>
        <w:t>rip</w:t>
      </w:r>
      <w:r>
        <w:rPr>
          <w:spacing w:val="-7"/>
          <w:w w:val="110"/>
        </w:rPr>
        <w:t> </w:t>
      </w:r>
      <w:r>
        <w:rPr>
          <w:w w:val="110"/>
        </w:rPr>
        <w:t>Irrigation</w:t>
      </w:r>
      <w:r>
        <w:rPr>
          <w:spacing w:val="-6"/>
          <w:w w:val="110"/>
        </w:rPr>
        <w:t> </w:t>
      </w:r>
      <w:r>
        <w:rPr>
          <w:w w:val="110"/>
        </w:rPr>
        <w:t>Hydraulics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723"/>
        <w:jc w:val="both"/>
      </w:pPr>
      <w:r>
        <w:rPr>
          <w:w w:val="110"/>
        </w:rPr>
        <w:t>Drip irrigation is a method of watering plants frequently and with a volume of</w:t>
      </w:r>
      <w:r>
        <w:rPr>
          <w:spacing w:val="1"/>
          <w:w w:val="110"/>
        </w:rPr>
        <w:t> </w:t>
      </w:r>
      <w:r>
        <w:rPr>
          <w:w w:val="110"/>
        </w:rPr>
        <w:t>water</w:t>
      </w:r>
      <w:r>
        <w:rPr>
          <w:spacing w:val="1"/>
          <w:w w:val="110"/>
        </w:rPr>
        <w:t> </w:t>
      </w:r>
      <w:r>
        <w:rPr>
          <w:w w:val="110"/>
        </w:rPr>
        <w:t>approaching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consumptive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plants,</w:t>
      </w:r>
      <w:r>
        <w:rPr>
          <w:spacing w:val="1"/>
          <w:w w:val="110"/>
        </w:rPr>
        <w:t> </w:t>
      </w:r>
      <w:r>
        <w:rPr>
          <w:w w:val="110"/>
        </w:rPr>
        <w:t>thereby</w:t>
      </w:r>
      <w:r>
        <w:rPr>
          <w:spacing w:val="1"/>
          <w:w w:val="110"/>
        </w:rPr>
        <w:t> </w:t>
      </w:r>
      <w:r>
        <w:rPr>
          <w:w w:val="110"/>
        </w:rPr>
        <w:t>minimizing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-63"/>
          <w:w w:val="110"/>
        </w:rPr>
        <w:t> </w:t>
      </w:r>
      <w:r>
        <w:rPr>
          <w:w w:val="110"/>
        </w:rPr>
        <w:t>conventional losses such as deep percolation, runoff and soil water evaporation</w:t>
      </w:r>
      <w:r>
        <w:rPr>
          <w:spacing w:val="1"/>
          <w:w w:val="110"/>
        </w:rPr>
        <w:t> </w:t>
      </w:r>
      <w:r>
        <w:rPr>
          <w:w w:val="110"/>
        </w:rPr>
        <w:t>(Mofoke </w:t>
      </w:r>
      <w:r>
        <w:rPr>
          <w:i/>
          <w:w w:val="110"/>
        </w:rPr>
        <w:t>et al.</w:t>
      </w:r>
      <w:r>
        <w:rPr>
          <w:w w:val="110"/>
        </w:rPr>
        <w:t>, 2006). More plants can be irrigated per unit of water with less</w:t>
      </w:r>
      <w:r>
        <w:rPr>
          <w:spacing w:val="1"/>
          <w:w w:val="110"/>
        </w:rPr>
        <w:t> </w:t>
      </w:r>
      <w:r>
        <w:rPr>
          <w:w w:val="110"/>
        </w:rPr>
        <w:t>labour using drip irrigation system achieving water savings of 50-80 per cent,</w:t>
      </w:r>
      <w:r>
        <w:rPr>
          <w:spacing w:val="1"/>
          <w:w w:val="110"/>
        </w:rPr>
        <w:t> </w:t>
      </w:r>
      <w:r>
        <w:rPr>
          <w:w w:val="110"/>
        </w:rPr>
        <w:t>crop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unit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water</w:t>
      </w:r>
      <w:r>
        <w:rPr>
          <w:spacing w:val="1"/>
          <w:w w:val="110"/>
        </w:rPr>
        <w:t> </w:t>
      </w:r>
      <w:r>
        <w:rPr>
          <w:w w:val="110"/>
        </w:rPr>
        <w:t>consumed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plant</w:t>
      </w:r>
      <w:r>
        <w:rPr>
          <w:spacing w:val="1"/>
          <w:w w:val="110"/>
        </w:rPr>
        <w:t> </w:t>
      </w:r>
      <w:r>
        <w:rPr>
          <w:w w:val="110"/>
        </w:rPr>
        <w:t>evapotranspiration</w:t>
      </w:r>
      <w:r>
        <w:rPr>
          <w:spacing w:val="1"/>
          <w:w w:val="110"/>
        </w:rPr>
        <w:t> </w:t>
      </w:r>
      <w:r>
        <w:rPr>
          <w:w w:val="110"/>
        </w:rPr>
        <w:t>increased</w:t>
      </w:r>
      <w:r>
        <w:rPr>
          <w:spacing w:val="-2"/>
          <w:w w:val="110"/>
        </w:rPr>
        <w:t> </w:t>
      </w:r>
      <w:r>
        <w:rPr>
          <w:w w:val="110"/>
        </w:rPr>
        <w:t>from</w:t>
      </w:r>
      <w:r>
        <w:rPr>
          <w:spacing w:val="-3"/>
          <w:w w:val="110"/>
        </w:rPr>
        <w:t> </w:t>
      </w:r>
      <w:r>
        <w:rPr>
          <w:w w:val="110"/>
        </w:rPr>
        <w:t>10</w:t>
      </w:r>
      <w:r>
        <w:rPr>
          <w:spacing w:val="-2"/>
          <w:w w:val="110"/>
        </w:rPr>
        <w:t> </w:t>
      </w:r>
      <w:r>
        <w:rPr>
          <w:w w:val="110"/>
        </w:rPr>
        <w:t>to 50</w:t>
      </w:r>
      <w:r>
        <w:rPr>
          <w:spacing w:val="-2"/>
          <w:w w:val="110"/>
        </w:rPr>
        <w:t> </w:t>
      </w:r>
      <w:r>
        <w:rPr>
          <w:w w:val="110"/>
        </w:rPr>
        <w:t>per</w:t>
      </w:r>
      <w:r>
        <w:rPr>
          <w:spacing w:val="-1"/>
          <w:w w:val="110"/>
        </w:rPr>
        <w:t> </w:t>
      </w:r>
      <w:r>
        <w:rPr>
          <w:w w:val="110"/>
        </w:rPr>
        <w:t>cent</w:t>
      </w:r>
      <w:r>
        <w:rPr>
          <w:spacing w:val="-2"/>
          <w:w w:val="110"/>
        </w:rPr>
        <w:t> </w:t>
      </w:r>
      <w:r>
        <w:rPr>
          <w:w w:val="110"/>
        </w:rPr>
        <w:t>(Ramalan</w:t>
      </w:r>
      <w:r>
        <w:rPr>
          <w:spacing w:val="-1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2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.,</w:t>
      </w:r>
      <w:r>
        <w:rPr>
          <w:spacing w:val="-4"/>
          <w:w w:val="110"/>
        </w:rPr>
        <w:t> </w:t>
      </w:r>
      <w:r>
        <w:rPr>
          <w:w w:val="110"/>
        </w:rPr>
        <w:t>2010;</w:t>
      </w:r>
      <w:r>
        <w:rPr>
          <w:spacing w:val="-1"/>
          <w:w w:val="110"/>
        </w:rPr>
        <w:t> </w:t>
      </w:r>
      <w:r>
        <w:rPr>
          <w:w w:val="110"/>
        </w:rPr>
        <w:t>Angela</w:t>
      </w:r>
      <w:r>
        <w:rPr>
          <w:spacing w:val="1"/>
          <w:w w:val="110"/>
        </w:rPr>
        <w:t> </w:t>
      </w:r>
      <w:r>
        <w:rPr>
          <w:w w:val="110"/>
        </w:rPr>
        <w:t>2012).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7" w:right="727"/>
        <w:jc w:val="both"/>
      </w:pPr>
      <w:r>
        <w:rPr>
          <w:w w:val="110"/>
        </w:rPr>
        <w:t>Drip irrigation is accomplished by using small diameter plastic lateral lines with</w:t>
      </w:r>
      <w:r>
        <w:rPr>
          <w:spacing w:val="-63"/>
          <w:w w:val="110"/>
        </w:rPr>
        <w:t> </w:t>
      </w:r>
      <w:r>
        <w:rPr>
          <w:w w:val="110"/>
        </w:rPr>
        <w:t>devices called emitters or drippers at selected spacing to deliver water to the soil</w:t>
      </w:r>
      <w:r>
        <w:rPr>
          <w:spacing w:val="-63"/>
          <w:w w:val="110"/>
        </w:rPr>
        <w:t> </w:t>
      </w:r>
      <w:r>
        <w:rPr>
          <w:w w:val="110"/>
        </w:rPr>
        <w:t>surface near the base of the crops. The system applies water slowly to keep the</w:t>
      </w:r>
      <w:r>
        <w:rPr>
          <w:spacing w:val="1"/>
          <w:w w:val="110"/>
        </w:rPr>
        <w:t> </w:t>
      </w:r>
      <w:r>
        <w:rPr>
          <w:w w:val="110"/>
        </w:rPr>
        <w:t>soil moisture within the desired range for plant growth. The source of irrigation</w:t>
      </w:r>
      <w:r>
        <w:rPr>
          <w:spacing w:val="1"/>
          <w:w w:val="110"/>
        </w:rPr>
        <w:t> </w:t>
      </w:r>
      <w:r>
        <w:rPr>
          <w:w w:val="110"/>
        </w:rPr>
        <w:t>water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elevated</w:t>
      </w:r>
      <w:r>
        <w:rPr>
          <w:spacing w:val="1"/>
          <w:w w:val="110"/>
        </w:rPr>
        <w:t> </w:t>
      </w:r>
      <w:r>
        <w:rPr>
          <w:w w:val="110"/>
        </w:rPr>
        <w:t>above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ground</w:t>
      </w:r>
      <w:r>
        <w:rPr>
          <w:spacing w:val="1"/>
          <w:w w:val="110"/>
        </w:rPr>
        <w:t> </w:t>
      </w:r>
      <w:r>
        <w:rPr>
          <w:w w:val="110"/>
        </w:rPr>
        <w:t>surface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create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necessary</w:t>
      </w:r>
      <w:r>
        <w:rPr>
          <w:spacing w:val="-63"/>
          <w:w w:val="110"/>
        </w:rPr>
        <w:t> </w:t>
      </w:r>
      <w:r>
        <w:rPr>
          <w:w w:val="110"/>
        </w:rPr>
        <w:t>pressure head to enable water release at all emitter points. In most cases, a drip</w:t>
      </w:r>
      <w:r>
        <w:rPr>
          <w:spacing w:val="1"/>
          <w:w w:val="110"/>
        </w:rPr>
        <w:t> </w:t>
      </w:r>
      <w:r>
        <w:rPr>
          <w:w w:val="110"/>
        </w:rPr>
        <w:t>irrigation system consists of raised water container, mainline, sub-mainline, drip</w:t>
      </w:r>
      <w:r>
        <w:rPr>
          <w:spacing w:val="-63"/>
          <w:w w:val="110"/>
        </w:rPr>
        <w:t> </w:t>
      </w:r>
      <w:r>
        <w:rPr>
          <w:w w:val="110"/>
        </w:rPr>
        <w:t>laterals, filters, pressure gauges, flow meter and fittings (elbow, tee, nipple,</w:t>
      </w:r>
      <w:r>
        <w:rPr>
          <w:spacing w:val="1"/>
          <w:w w:val="110"/>
        </w:rPr>
        <w:t> </w:t>
      </w:r>
      <w:r>
        <w:rPr>
          <w:w w:val="110"/>
        </w:rPr>
        <w:t>socket,</w:t>
      </w:r>
      <w:r>
        <w:rPr>
          <w:spacing w:val="-3"/>
          <w:w w:val="110"/>
        </w:rPr>
        <w:t> </w:t>
      </w:r>
      <w:r>
        <w:rPr>
          <w:w w:val="110"/>
        </w:rPr>
        <w:t>end</w:t>
      </w:r>
      <w:r>
        <w:rPr>
          <w:spacing w:val="-1"/>
          <w:w w:val="110"/>
        </w:rPr>
        <w:t> </w:t>
      </w:r>
      <w:r>
        <w:rPr>
          <w:w w:val="110"/>
        </w:rPr>
        <w:t>cover,</w:t>
      </w:r>
      <w:r>
        <w:rPr>
          <w:spacing w:val="-3"/>
          <w:w w:val="110"/>
        </w:rPr>
        <w:t> </w:t>
      </w:r>
      <w:r>
        <w:rPr>
          <w:w w:val="110"/>
        </w:rPr>
        <w:t>gate</w:t>
      </w:r>
      <w:r>
        <w:rPr>
          <w:spacing w:val="1"/>
          <w:w w:val="110"/>
        </w:rPr>
        <w:t> </w:t>
      </w:r>
      <w:r>
        <w:rPr>
          <w:w w:val="110"/>
        </w:rPr>
        <w:t>valve,</w:t>
      </w:r>
      <w:r>
        <w:rPr>
          <w:spacing w:val="-2"/>
          <w:w w:val="110"/>
        </w:rPr>
        <w:t> </w:t>
      </w:r>
      <w:r>
        <w:rPr>
          <w:w w:val="110"/>
        </w:rPr>
        <w:t>ball</w:t>
      </w:r>
      <w:r>
        <w:rPr>
          <w:spacing w:val="-3"/>
          <w:w w:val="110"/>
        </w:rPr>
        <w:t> </w:t>
      </w:r>
      <w:r>
        <w:rPr>
          <w:w w:val="110"/>
        </w:rPr>
        <w:t>valve,</w:t>
      </w:r>
      <w:r>
        <w:rPr>
          <w:spacing w:val="-3"/>
          <w:w w:val="110"/>
        </w:rPr>
        <w:t> </w:t>
      </w:r>
      <w:r>
        <w:rPr>
          <w:w w:val="110"/>
        </w:rPr>
        <w:t>amongst</w:t>
      </w:r>
      <w:r>
        <w:rPr>
          <w:spacing w:val="-3"/>
          <w:w w:val="110"/>
        </w:rPr>
        <w:t> </w:t>
      </w:r>
      <w:r>
        <w:rPr>
          <w:w w:val="110"/>
        </w:rPr>
        <w:t>others) (Mofoke,</w:t>
      </w:r>
      <w:r>
        <w:rPr>
          <w:spacing w:val="-3"/>
          <w:w w:val="110"/>
        </w:rPr>
        <w:t> </w:t>
      </w:r>
      <w:r>
        <w:rPr>
          <w:w w:val="110"/>
        </w:rPr>
        <w:t>2006).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725"/>
        <w:jc w:val="both"/>
      </w:pPr>
      <w:r>
        <w:rPr/>
        <w:t>Consequently, many farmers have turned to drip irrigation and have enjoyed improved</w:t>
      </w:r>
      <w:r>
        <w:rPr>
          <w:spacing w:val="1"/>
        </w:rPr>
        <w:t> </w:t>
      </w:r>
      <w:r>
        <w:rPr/>
        <w:t>profitability by increasing crop yield and quality while at the same time reducing costs</w:t>
      </w:r>
      <w:r>
        <w:rPr>
          <w:spacing w:val="1"/>
        </w:rPr>
        <w:t> </w:t>
      </w:r>
      <w:r>
        <w:rPr/>
        <w:t>from</w:t>
      </w:r>
      <w:r>
        <w:rPr>
          <w:spacing w:val="32"/>
        </w:rPr>
        <w:t> </w:t>
      </w:r>
      <w:r>
        <w:rPr/>
        <w:t>water,</w:t>
      </w:r>
      <w:r>
        <w:rPr>
          <w:spacing w:val="34"/>
        </w:rPr>
        <w:t> </w:t>
      </w:r>
      <w:r>
        <w:rPr/>
        <w:t>energy,</w:t>
      </w:r>
      <w:r>
        <w:rPr>
          <w:spacing w:val="32"/>
        </w:rPr>
        <w:t> </w:t>
      </w:r>
      <w:r>
        <w:rPr/>
        <w:t>labour,</w:t>
      </w:r>
      <w:r>
        <w:rPr>
          <w:spacing w:val="31"/>
        </w:rPr>
        <w:t> </w:t>
      </w:r>
      <w:r>
        <w:rPr/>
        <w:t>chemical</w:t>
      </w:r>
      <w:r>
        <w:rPr>
          <w:spacing w:val="32"/>
        </w:rPr>
        <w:t> </w:t>
      </w:r>
      <w:r>
        <w:rPr/>
        <w:t>inputs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runoff.</w:t>
      </w:r>
      <w:r>
        <w:rPr>
          <w:spacing w:val="90"/>
        </w:rPr>
        <w:t> </w:t>
      </w:r>
      <w:r>
        <w:rPr/>
        <w:t>Many</w:t>
      </w:r>
      <w:r>
        <w:rPr>
          <w:spacing w:val="27"/>
        </w:rPr>
        <w:t> </w:t>
      </w:r>
      <w:r>
        <w:rPr/>
        <w:t>landscapers</w:t>
      </w:r>
      <w:r>
        <w:rPr>
          <w:spacing w:val="31"/>
        </w:rPr>
        <w:t> </w:t>
      </w:r>
      <w:r>
        <w:rPr/>
        <w:t>have</w:t>
      </w:r>
      <w:r>
        <w:rPr>
          <w:spacing w:val="31"/>
        </w:rPr>
        <w:t> </w:t>
      </w:r>
      <w:r>
        <w:rPr/>
        <w:t>also</w:t>
      </w:r>
    </w:p>
    <w:p>
      <w:pPr>
        <w:pStyle w:val="BodyText"/>
        <w:spacing w:line="480" w:lineRule="auto"/>
        <w:ind w:left="307" w:right="729"/>
        <w:jc w:val="both"/>
      </w:pPr>
      <w:r>
        <w:rPr/>
        <w:t>enjoyed significant water and capital investment savings using drip irrigation, while</w:t>
      </w:r>
      <w:r>
        <w:rPr>
          <w:spacing w:val="1"/>
        </w:rPr>
        <w:t> </w:t>
      </w:r>
      <w:r>
        <w:rPr/>
        <w:t>simultaneously</w:t>
      </w:r>
      <w:r>
        <w:rPr>
          <w:spacing w:val="6"/>
        </w:rPr>
        <w:t> </w:t>
      </w:r>
      <w:r>
        <w:rPr/>
        <w:t>improving</w:t>
      </w:r>
      <w:r>
        <w:rPr>
          <w:spacing w:val="10"/>
        </w:rPr>
        <w:t> </w:t>
      </w:r>
      <w:r>
        <w:rPr/>
        <w:t>plant</w:t>
      </w:r>
      <w:r>
        <w:rPr>
          <w:spacing w:val="12"/>
        </w:rPr>
        <w:t> </w:t>
      </w:r>
      <w:r>
        <w:rPr/>
        <w:t>vigour</w:t>
      </w:r>
      <w:r>
        <w:rPr>
          <w:spacing w:val="12"/>
        </w:rPr>
        <w:t> </w:t>
      </w:r>
      <w:r>
        <w:rPr/>
        <w:t>by</w:t>
      </w:r>
      <w:r>
        <w:rPr>
          <w:spacing w:val="9"/>
        </w:rPr>
        <w:t> </w:t>
      </w:r>
      <w:r>
        <w:rPr/>
        <w:t>delivering</w:t>
      </w:r>
      <w:r>
        <w:rPr>
          <w:spacing w:val="10"/>
        </w:rPr>
        <w:t> </w:t>
      </w:r>
      <w:r>
        <w:rPr/>
        <w:t>water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nutrients</w:t>
      </w:r>
      <w:r>
        <w:rPr>
          <w:spacing w:val="12"/>
        </w:rPr>
        <w:t> </w:t>
      </w:r>
      <w:r>
        <w:rPr/>
        <w:t>directly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26"/>
        <w:jc w:val="both"/>
      </w:pPr>
      <w:r>
        <w:rPr/>
        <w:t>plant roots and avoiding unnecessary wetting of plant leaves.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main disadvantages</w:t>
      </w:r>
      <w:r>
        <w:rPr>
          <w:spacing w:val="1"/>
        </w:rPr>
        <w:t> </w:t>
      </w:r>
      <w:r>
        <w:rPr>
          <w:w w:val="110"/>
        </w:rPr>
        <w:t>of drip method are their comparatively high initial cost, proneness to clogging,</w:t>
      </w:r>
      <w:r>
        <w:rPr>
          <w:spacing w:val="1"/>
          <w:w w:val="110"/>
        </w:rPr>
        <w:t> </w:t>
      </w:r>
      <w:r>
        <w:rPr>
          <w:w w:val="110"/>
        </w:rPr>
        <w:t>tendency to build up salinity and where improperly designed too partial and</w:t>
      </w:r>
      <w:r>
        <w:rPr>
          <w:spacing w:val="1"/>
          <w:w w:val="110"/>
        </w:rPr>
        <w:t> </w:t>
      </w:r>
      <w:r>
        <w:rPr>
          <w:w w:val="110"/>
        </w:rPr>
        <w:t>spotty</w:t>
      </w:r>
      <w:r>
        <w:rPr>
          <w:spacing w:val="-3"/>
          <w:w w:val="110"/>
        </w:rPr>
        <w:t> </w:t>
      </w:r>
      <w:r>
        <w:rPr>
          <w:w w:val="110"/>
        </w:rPr>
        <w:t>distribution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soil</w:t>
      </w:r>
      <w:r>
        <w:rPr>
          <w:spacing w:val="-1"/>
          <w:w w:val="110"/>
        </w:rPr>
        <w:t> </w:t>
      </w:r>
      <w:r>
        <w:rPr>
          <w:w w:val="110"/>
        </w:rPr>
        <w:t>moisture</w:t>
      </w:r>
      <w:r>
        <w:rPr>
          <w:spacing w:val="-1"/>
          <w:w w:val="110"/>
        </w:rPr>
        <w:t> </w:t>
      </w:r>
      <w:r>
        <w:rPr>
          <w:w w:val="110"/>
        </w:rPr>
        <w:t>(Ramalan</w:t>
      </w:r>
      <w:r>
        <w:rPr>
          <w:spacing w:val="3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-3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.,</w:t>
      </w:r>
      <w:r>
        <w:rPr>
          <w:spacing w:val="-3"/>
          <w:w w:val="110"/>
        </w:rPr>
        <w:t> </w:t>
      </w:r>
      <w:r>
        <w:rPr>
          <w:w w:val="110"/>
        </w:rPr>
        <w:t>2010).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3"/>
        <w:jc w:val="both"/>
      </w:pPr>
      <w:r>
        <w:rPr>
          <w:w w:val="110"/>
        </w:rPr>
        <w:t>It is nearly impossible and practically infeasible for any irrigation system to</w:t>
      </w:r>
      <w:r>
        <w:rPr>
          <w:spacing w:val="1"/>
          <w:w w:val="110"/>
        </w:rPr>
        <w:t> </w:t>
      </w:r>
      <w:r>
        <w:rPr>
          <w:w w:val="110"/>
        </w:rPr>
        <w:t>supply exactly the same amount of water to all plants within a field, which may</w:t>
      </w:r>
      <w:r>
        <w:rPr>
          <w:spacing w:val="1"/>
          <w:w w:val="110"/>
        </w:rPr>
        <w:t> </w:t>
      </w:r>
      <w:r>
        <w:rPr>
          <w:w w:val="110"/>
        </w:rPr>
        <w:t>be due to hydraulic variation results from pressure head difference (Mofoke,</w:t>
      </w:r>
      <w:r>
        <w:rPr>
          <w:spacing w:val="1"/>
          <w:w w:val="110"/>
        </w:rPr>
        <w:t> </w:t>
      </w:r>
      <w:r>
        <w:rPr>
          <w:w w:val="110"/>
        </w:rPr>
        <w:t>2006).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8"/>
        <w:jc w:val="both"/>
      </w:pPr>
      <w:r>
        <w:rPr>
          <w:w w:val="110"/>
        </w:rPr>
        <w:t>The hydraulic characteristics of a drip system involve how to supply each plant</w:t>
      </w:r>
      <w:r>
        <w:rPr>
          <w:spacing w:val="1"/>
          <w:w w:val="110"/>
        </w:rPr>
        <w:t> </w:t>
      </w:r>
      <w:r>
        <w:rPr>
          <w:w w:val="110"/>
        </w:rPr>
        <w:t>with the calculated water requirement at the same rate. The uniform application</w:t>
      </w:r>
      <w:r>
        <w:rPr>
          <w:spacing w:val="1"/>
          <w:w w:val="110"/>
        </w:rPr>
        <w:t> </w:t>
      </w:r>
      <w:r>
        <w:rPr>
          <w:w w:val="110"/>
        </w:rPr>
        <w:t>of water along the lateral line is essential so that each part of the irrigated area</w:t>
      </w:r>
      <w:r>
        <w:rPr>
          <w:spacing w:val="1"/>
          <w:w w:val="110"/>
        </w:rPr>
        <w:t> </w:t>
      </w:r>
      <w:r>
        <w:rPr>
          <w:w w:val="110"/>
        </w:rPr>
        <w:t>receives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same</w:t>
      </w:r>
      <w:r>
        <w:rPr>
          <w:spacing w:val="25"/>
          <w:w w:val="110"/>
        </w:rPr>
        <w:t> </w:t>
      </w:r>
      <w:r>
        <w:rPr>
          <w:w w:val="110"/>
        </w:rPr>
        <w:t>amount</w:t>
      </w:r>
      <w:r>
        <w:rPr>
          <w:spacing w:val="25"/>
          <w:w w:val="110"/>
        </w:rPr>
        <w:t> </w:t>
      </w:r>
      <w:r>
        <w:rPr>
          <w:w w:val="110"/>
        </w:rPr>
        <w:t>of</w:t>
      </w:r>
      <w:r>
        <w:rPr>
          <w:spacing w:val="25"/>
          <w:w w:val="110"/>
        </w:rPr>
        <w:t> </w:t>
      </w:r>
      <w:r>
        <w:rPr>
          <w:w w:val="110"/>
        </w:rPr>
        <w:t>water.</w:t>
      </w:r>
      <w:r>
        <w:rPr>
          <w:spacing w:val="25"/>
          <w:w w:val="110"/>
        </w:rPr>
        <w:t> </w:t>
      </w:r>
      <w:r>
        <w:rPr>
          <w:w w:val="110"/>
        </w:rPr>
        <w:t>However,</w:t>
      </w:r>
      <w:r>
        <w:rPr>
          <w:spacing w:val="24"/>
          <w:w w:val="110"/>
        </w:rPr>
        <w:t> </w:t>
      </w:r>
      <w:r>
        <w:rPr>
          <w:w w:val="110"/>
        </w:rPr>
        <w:t>as</w:t>
      </w:r>
      <w:r>
        <w:rPr>
          <w:spacing w:val="27"/>
          <w:w w:val="110"/>
        </w:rPr>
        <w:t> </w:t>
      </w:r>
      <w:r>
        <w:rPr>
          <w:w w:val="110"/>
        </w:rPr>
        <w:t>water</w:t>
      </w:r>
      <w:r>
        <w:rPr>
          <w:spacing w:val="23"/>
          <w:w w:val="110"/>
        </w:rPr>
        <w:t> </w:t>
      </w:r>
      <w:r>
        <w:rPr>
          <w:w w:val="110"/>
        </w:rPr>
        <w:t>flows</w:t>
      </w:r>
      <w:r>
        <w:rPr>
          <w:spacing w:val="26"/>
          <w:w w:val="110"/>
        </w:rPr>
        <w:t> </w:t>
      </w:r>
      <w:r>
        <w:rPr>
          <w:w w:val="110"/>
        </w:rPr>
        <w:t>from</w:t>
      </w:r>
      <w:r>
        <w:rPr>
          <w:spacing w:val="25"/>
          <w:w w:val="110"/>
        </w:rPr>
        <w:t> </w:t>
      </w:r>
      <w:r>
        <w:rPr>
          <w:w w:val="110"/>
        </w:rPr>
        <w:t>one</w:t>
      </w:r>
      <w:r>
        <w:rPr>
          <w:spacing w:val="25"/>
          <w:w w:val="110"/>
        </w:rPr>
        <w:t> </w:t>
      </w:r>
      <w:r>
        <w:rPr>
          <w:w w:val="110"/>
        </w:rPr>
        <w:t>end</w:t>
      </w:r>
      <w:r>
        <w:rPr>
          <w:spacing w:val="26"/>
          <w:w w:val="110"/>
        </w:rPr>
        <w:t> </w:t>
      </w:r>
      <w:r>
        <w:rPr>
          <w:w w:val="110"/>
        </w:rPr>
        <w:t>to</w:t>
      </w:r>
      <w:r>
        <w:rPr>
          <w:spacing w:val="-64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other,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head</w:t>
      </w:r>
      <w:r>
        <w:rPr>
          <w:spacing w:val="1"/>
          <w:w w:val="110"/>
        </w:rPr>
        <w:t> </w:t>
      </w:r>
      <w:r>
        <w:rPr>
          <w:w w:val="110"/>
        </w:rPr>
        <w:t>loss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results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uneven</w:t>
      </w:r>
      <w:r>
        <w:rPr>
          <w:spacing w:val="1"/>
          <w:w w:val="110"/>
        </w:rPr>
        <w:t> </w:t>
      </w:r>
      <w:r>
        <w:rPr>
          <w:w w:val="110"/>
        </w:rPr>
        <w:t>distribution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discharge</w:t>
      </w:r>
      <w:r>
        <w:rPr>
          <w:spacing w:val="-2"/>
          <w:w w:val="110"/>
        </w:rPr>
        <w:t> </w:t>
      </w:r>
      <w:r>
        <w:rPr>
          <w:w w:val="110"/>
        </w:rPr>
        <w:t>from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outlets</w:t>
      </w:r>
      <w:r>
        <w:rPr>
          <w:spacing w:val="-1"/>
          <w:w w:val="110"/>
        </w:rPr>
        <w:t> </w:t>
      </w:r>
      <w:r>
        <w:rPr>
          <w:w w:val="110"/>
        </w:rPr>
        <w:t>over the</w:t>
      </w:r>
      <w:r>
        <w:rPr>
          <w:spacing w:val="-1"/>
          <w:w w:val="110"/>
        </w:rPr>
        <w:t> </w:t>
      </w:r>
      <w:r>
        <w:rPr>
          <w:w w:val="110"/>
        </w:rPr>
        <w:t>lateral</w:t>
      </w:r>
      <w:r>
        <w:rPr>
          <w:spacing w:val="-1"/>
          <w:w w:val="110"/>
        </w:rPr>
        <w:t> </w:t>
      </w:r>
      <w:r>
        <w:rPr>
          <w:w w:val="110"/>
        </w:rPr>
        <w:t>lines (Ramalan </w:t>
      </w:r>
      <w:r>
        <w:rPr>
          <w:i/>
          <w:w w:val="110"/>
        </w:rPr>
        <w:t>et</w:t>
      </w:r>
      <w:r>
        <w:rPr>
          <w:i/>
          <w:spacing w:val="-3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.,</w:t>
      </w:r>
      <w:r>
        <w:rPr>
          <w:spacing w:val="-4"/>
          <w:w w:val="110"/>
        </w:rPr>
        <w:t> </w:t>
      </w:r>
      <w:r>
        <w:rPr>
          <w:w w:val="110"/>
        </w:rPr>
        <w:t>2010).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7" w:right="725"/>
        <w:jc w:val="both"/>
      </w:pPr>
      <w:r>
        <w:rPr/>
        <w:t>In drip irrigation system, water flows under low pressure to a network of closely spaced</w:t>
      </w:r>
      <w:r>
        <w:rPr>
          <w:spacing w:val="1"/>
        </w:rPr>
        <w:t> </w:t>
      </w:r>
      <w:r>
        <w:rPr/>
        <w:t>outlets which discharge water slowly at virtually zero pressure with the purpose of</w:t>
      </w:r>
      <w:r>
        <w:rPr>
          <w:spacing w:val="1"/>
        </w:rPr>
        <w:t> </w:t>
      </w:r>
      <w:r>
        <w:rPr/>
        <w:t>supplying</w:t>
      </w:r>
      <w:r>
        <w:rPr>
          <w:spacing w:val="50"/>
        </w:rPr>
        <w:t> </w:t>
      </w:r>
      <w:r>
        <w:rPr/>
        <w:t>water</w:t>
      </w:r>
      <w:r>
        <w:rPr>
          <w:spacing w:val="52"/>
        </w:rPr>
        <w:t> </w:t>
      </w:r>
      <w:r>
        <w:rPr/>
        <w:t>to</w:t>
      </w:r>
      <w:r>
        <w:rPr>
          <w:spacing w:val="54"/>
        </w:rPr>
        <w:t> </w:t>
      </w:r>
      <w:r>
        <w:rPr/>
        <w:t>limited</w:t>
      </w:r>
      <w:r>
        <w:rPr>
          <w:spacing w:val="53"/>
        </w:rPr>
        <w:t> </w:t>
      </w:r>
      <w:r>
        <w:rPr/>
        <w:t>soil</w:t>
      </w:r>
      <w:r>
        <w:rPr>
          <w:spacing w:val="54"/>
        </w:rPr>
        <w:t> </w:t>
      </w:r>
      <w:r>
        <w:rPr/>
        <w:t>volume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which</w:t>
      </w:r>
      <w:r>
        <w:rPr>
          <w:spacing w:val="52"/>
        </w:rPr>
        <w:t> </w:t>
      </w:r>
      <w:r>
        <w:rPr/>
        <w:t>active</w:t>
      </w:r>
      <w:r>
        <w:rPr>
          <w:spacing w:val="53"/>
        </w:rPr>
        <w:t> </w:t>
      </w:r>
      <w:r>
        <w:rPr/>
        <w:t>root</w:t>
      </w:r>
      <w:r>
        <w:rPr>
          <w:spacing w:val="53"/>
        </w:rPr>
        <w:t> </w:t>
      </w:r>
      <w:r>
        <w:rPr/>
        <w:t>uptake</w:t>
      </w:r>
      <w:r>
        <w:rPr>
          <w:spacing w:val="52"/>
        </w:rPr>
        <w:t> </w:t>
      </w:r>
      <w:r>
        <w:rPr/>
        <w:t>can</w:t>
      </w:r>
      <w:r>
        <w:rPr>
          <w:spacing w:val="53"/>
        </w:rPr>
        <w:t> </w:t>
      </w:r>
      <w:r>
        <w:rPr/>
        <w:t>take</w:t>
      </w:r>
      <w:r>
        <w:rPr>
          <w:spacing w:val="52"/>
        </w:rPr>
        <w:t> </w:t>
      </w:r>
      <w:r>
        <w:rPr/>
        <w:t>place</w:t>
      </w:r>
      <w:r>
        <w:rPr>
          <w:spacing w:val="-58"/>
        </w:rPr>
        <w:t> </w:t>
      </w:r>
      <w:r>
        <w:rPr/>
        <w:t>(Victor </w:t>
      </w:r>
      <w:r>
        <w:rPr>
          <w:i/>
        </w:rPr>
        <w:t>et al., </w:t>
      </w:r>
      <w:r>
        <w:rPr/>
        <w:t>2008). The design of a trickle system depends on determining the total</w:t>
      </w:r>
      <w:r>
        <w:rPr>
          <w:spacing w:val="1"/>
        </w:rPr>
        <w:t> </w:t>
      </w:r>
      <w:r>
        <w:rPr/>
        <w:t>flow and the energy losses of each of the laterals, the mains, and the sub mains, all 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water</w:t>
      </w:r>
      <w:r>
        <w:rPr>
          <w:spacing w:val="61"/>
        </w:rPr>
        <w:t> </w:t>
      </w:r>
      <w:r>
        <w:rPr/>
        <w:t>(Ahmed,</w:t>
      </w:r>
      <w:r>
        <w:rPr>
          <w:spacing w:val="61"/>
        </w:rPr>
        <w:t> </w:t>
      </w:r>
      <w:r>
        <w:rPr/>
        <w:t>2006).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most</w:t>
      </w:r>
      <w:r>
        <w:rPr>
          <w:spacing w:val="61"/>
        </w:rPr>
        <w:t> </w:t>
      </w:r>
      <w:r>
        <w:rPr/>
        <w:t>widely</w:t>
      </w:r>
      <w:r>
        <w:rPr>
          <w:spacing w:val="6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irrigation</w:t>
      </w:r>
      <w:r>
        <w:rPr>
          <w:spacing w:val="60"/>
        </w:rPr>
        <w:t> </w:t>
      </w:r>
      <w:r>
        <w:rPr/>
        <w:t>systems</w:t>
      </w:r>
      <w:r>
        <w:rPr>
          <w:spacing w:val="60"/>
        </w:rPr>
        <w:t> </w:t>
      </w:r>
      <w:r>
        <w:rPr/>
        <w:t>are:</w:t>
      </w:r>
      <w:r>
        <w:rPr>
          <w:spacing w:val="1"/>
        </w:rPr>
        <w:t> </w:t>
      </w:r>
      <w:r>
        <w:rPr/>
        <w:t>emitter</w:t>
      </w:r>
      <w:r>
        <w:rPr>
          <w:spacing w:val="61"/>
        </w:rPr>
        <w:t> </w:t>
      </w:r>
      <w:r>
        <w:rPr/>
        <w:t>flow</w:t>
      </w:r>
      <w:r>
        <w:rPr>
          <w:spacing w:val="61"/>
        </w:rPr>
        <w:t> </w:t>
      </w:r>
      <w:r>
        <w:rPr/>
        <w:t>rate,</w:t>
      </w:r>
      <w:r>
        <w:rPr>
          <w:spacing w:val="61"/>
        </w:rPr>
        <w:t> </w:t>
      </w:r>
      <w:r>
        <w:rPr/>
        <w:t>emitter</w:t>
      </w:r>
      <w:r>
        <w:rPr>
          <w:spacing w:val="61"/>
        </w:rPr>
        <w:t> </w:t>
      </w:r>
      <w:r>
        <w:rPr/>
        <w:t>flow</w:t>
      </w:r>
      <w:r>
        <w:rPr>
          <w:spacing w:val="61"/>
        </w:rPr>
        <w:t> </w:t>
      </w:r>
      <w:r>
        <w:rPr/>
        <w:t>rate</w:t>
      </w:r>
      <w:r>
        <w:rPr>
          <w:spacing w:val="61"/>
        </w:rPr>
        <w:t> </w:t>
      </w:r>
      <w:r>
        <w:rPr/>
        <w:t>variation,  </w:t>
      </w:r>
      <w:r>
        <w:rPr>
          <w:spacing w:val="1"/>
        </w:rPr>
        <w:t> </w:t>
      </w:r>
      <w:r>
        <w:rPr/>
        <w:t>emission  </w:t>
      </w:r>
      <w:r>
        <w:rPr>
          <w:spacing w:val="1"/>
        </w:rPr>
        <w:t> </w:t>
      </w:r>
      <w:r>
        <w:rPr/>
        <w:t>uniformity  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9"/>
        </w:rPr>
        <w:t> </w:t>
      </w:r>
      <w:r>
        <w:rPr/>
        <w:t>uniformity</w:t>
      </w:r>
      <w:r>
        <w:rPr>
          <w:spacing w:val="14"/>
        </w:rPr>
        <w:t> </w:t>
      </w:r>
      <w:r>
        <w:rPr/>
        <w:t>(Mofoke,</w:t>
      </w:r>
      <w:r>
        <w:rPr>
          <w:spacing w:val="9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69" w:after="0"/>
        <w:ind w:left="1027" w:right="0" w:hanging="721"/>
        <w:jc w:val="both"/>
      </w:pPr>
      <w:bookmarkStart w:name="_bookmark19" w:id="27"/>
      <w:bookmarkEnd w:id="27"/>
      <w:r>
        <w:rPr>
          <w:b w:val="0"/>
        </w:rPr>
      </w:r>
      <w:bookmarkStart w:name="_bookmark19" w:id="28"/>
      <w:bookmarkEnd w:id="28"/>
      <w:r>
        <w:rPr>
          <w:w w:val="110"/>
        </w:rPr>
        <w:t>M</w:t>
      </w:r>
      <w:r>
        <w:rPr>
          <w:w w:val="110"/>
        </w:rPr>
        <w:t>easures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Discharge</w:t>
      </w:r>
      <w:r>
        <w:rPr>
          <w:spacing w:val="-3"/>
          <w:w w:val="110"/>
        </w:rPr>
        <w:t> </w:t>
      </w:r>
      <w:r>
        <w:rPr>
          <w:w w:val="110"/>
        </w:rPr>
        <w:t>Uniformity</w:t>
      </w:r>
      <w:r>
        <w:rPr>
          <w:spacing w:val="-6"/>
          <w:w w:val="110"/>
        </w:rPr>
        <w:t> </w:t>
      </w:r>
      <w:r>
        <w:rPr>
          <w:w w:val="110"/>
        </w:rPr>
        <w:t>(DU)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725"/>
        <w:jc w:val="both"/>
      </w:pPr>
      <w:r>
        <w:rPr>
          <w:w w:val="110"/>
        </w:rPr>
        <w:t>Distribution uniformity is an application uniformity term commonly used in</w:t>
      </w:r>
      <w:r>
        <w:rPr>
          <w:spacing w:val="1"/>
          <w:w w:val="110"/>
        </w:rPr>
        <w:t> </w:t>
      </w:r>
      <w:r>
        <w:rPr>
          <w:w w:val="110"/>
        </w:rPr>
        <w:t>evaluating</w:t>
      </w:r>
      <w:r>
        <w:rPr>
          <w:spacing w:val="1"/>
          <w:w w:val="110"/>
        </w:rPr>
        <w:t> </w:t>
      </w:r>
      <w:r>
        <w:rPr>
          <w:w w:val="110"/>
        </w:rPr>
        <w:t>farm</w:t>
      </w:r>
      <w:r>
        <w:rPr>
          <w:spacing w:val="1"/>
          <w:w w:val="110"/>
        </w:rPr>
        <w:t> </w:t>
      </w:r>
      <w:r>
        <w:rPr>
          <w:w w:val="110"/>
        </w:rPr>
        <w:t>irrigation</w:t>
      </w:r>
      <w:r>
        <w:rPr>
          <w:spacing w:val="1"/>
          <w:w w:val="110"/>
        </w:rPr>
        <w:t> </w:t>
      </w:r>
      <w:r>
        <w:rPr>
          <w:w w:val="110"/>
        </w:rPr>
        <w:t>systems.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first</w:t>
      </w:r>
      <w:r>
        <w:rPr>
          <w:spacing w:val="1"/>
          <w:w w:val="110"/>
        </w:rPr>
        <w:t> </w:t>
      </w:r>
      <w:r>
        <w:rPr>
          <w:w w:val="110"/>
        </w:rPr>
        <w:t>requirement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efficient</w:t>
      </w:r>
      <w:r>
        <w:rPr>
          <w:spacing w:val="1"/>
          <w:w w:val="110"/>
        </w:rPr>
        <w:t> </w:t>
      </w:r>
      <w:r>
        <w:rPr>
          <w:w w:val="110"/>
        </w:rPr>
        <w:t>operation of an irrigation system is the uniform water application, as measured</w:t>
      </w:r>
      <w:r>
        <w:rPr>
          <w:spacing w:val="1"/>
          <w:w w:val="110"/>
        </w:rPr>
        <w:t> </w:t>
      </w:r>
      <w:r>
        <w:rPr>
          <w:w w:val="110"/>
        </w:rPr>
        <w:t>by the discharge uniformity (DU). DU is computed by Eq (2.1) as</w:t>
      </w:r>
      <w:r>
        <w:rPr>
          <w:spacing w:val="1"/>
          <w:w w:val="110"/>
        </w:rPr>
        <w:t> </w:t>
      </w:r>
      <w:r>
        <w:rPr>
          <w:w w:val="110"/>
        </w:rPr>
        <w:t>given by</w:t>
      </w:r>
      <w:r>
        <w:rPr>
          <w:spacing w:val="1"/>
          <w:w w:val="110"/>
        </w:rPr>
        <w:t> </w:t>
      </w:r>
      <w:r>
        <w:rPr>
          <w:w w:val="110"/>
        </w:rPr>
        <w:t>Merriam</w:t>
      </w:r>
      <w:r>
        <w:rPr>
          <w:spacing w:val="-3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-3"/>
          <w:w w:val="110"/>
        </w:rPr>
        <w:t> </w:t>
      </w:r>
      <w:r>
        <w:rPr>
          <w:i/>
          <w:w w:val="110"/>
        </w:rPr>
        <w:t>al.</w:t>
      </w:r>
      <w:r>
        <w:rPr>
          <w:i/>
          <w:spacing w:val="-2"/>
          <w:w w:val="110"/>
        </w:rPr>
        <w:t> </w:t>
      </w:r>
      <w:r>
        <w:rPr>
          <w:w w:val="110"/>
        </w:rPr>
        <w:t>(1980):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307"/>
      </w:pPr>
      <w:r>
        <w:rPr>
          <w:w w:val="110"/>
        </w:rPr>
        <w:t>Where:</w:t>
      </w:r>
    </w:p>
    <w:p>
      <w:pPr>
        <w:pStyle w:val="BodyText"/>
        <w:spacing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307"/>
      </w:pPr>
      <w:r>
        <w:rPr>
          <w:w w:val="110"/>
        </w:rPr>
        <w:t>DU</w:t>
      </w:r>
      <w:r>
        <w:rPr>
          <w:spacing w:val="-16"/>
          <w:w w:val="110"/>
        </w:rPr>
        <w:t> </w:t>
      </w:r>
      <w:r>
        <w:rPr>
          <w:w w:val="110"/>
        </w:rPr>
        <w:t>=</w:t>
      </w:r>
    </w:p>
    <w:p>
      <w:pPr>
        <w:spacing w:before="59"/>
        <w:ind w:left="327" w:right="108" w:firstLine="0"/>
        <w:jc w:val="center"/>
        <w:rPr>
          <w:rFonts w:ascii="Cambria Math" w:hAnsi="Cambria Math" w:eastAsia="Cambria Math"/>
          <w:sz w:val="26"/>
        </w:rPr>
      </w:pPr>
      <w:r>
        <w:rPr/>
        <w:br w:type="column"/>
      </w:r>
      <w:r>
        <w:rPr>
          <w:rFonts w:ascii="Cambria Math" w:hAnsi="Cambria Math" w:eastAsia="Cambria Math"/>
          <w:spacing w:val="-119"/>
          <w:w w:val="110"/>
          <w:sz w:val="26"/>
        </w:rPr>
        <w:t>̅</w:t>
      </w:r>
      <w:r>
        <w:rPr>
          <w:rFonts w:ascii="Cambria Math" w:hAnsi="Cambria Math" w:eastAsia="Cambria Math"/>
          <w:spacing w:val="-93"/>
          <w:w w:val="122"/>
          <w:sz w:val="26"/>
        </w:rPr>
        <w:t>𝑥</w:t>
      </w:r>
      <w:r>
        <w:rPr>
          <w:rFonts w:ascii="Cambria Math" w:hAnsi="Cambria Math" w:eastAsia="Cambria Math"/>
          <w:spacing w:val="-40"/>
          <w:w w:val="110"/>
          <w:sz w:val="26"/>
        </w:rPr>
        <w:t>̅</w:t>
      </w:r>
      <w:r>
        <w:rPr>
          <w:rFonts w:ascii="Cambria Math" w:hAnsi="Cambria Math" w:eastAsia="Cambria Math"/>
          <w:spacing w:val="-117"/>
          <w:w w:val="110"/>
          <w:sz w:val="26"/>
        </w:rPr>
        <w:t>̅</w:t>
      </w:r>
      <w:r>
        <w:rPr>
          <w:rFonts w:ascii="Cambria Math" w:hAnsi="Cambria Math" w:eastAsia="Cambria Math"/>
          <w:spacing w:val="-35"/>
          <w:w w:val="131"/>
          <w:position w:val="-4"/>
          <w:sz w:val="21"/>
        </w:rPr>
        <w:t>𝑡</w:t>
      </w:r>
      <w:r>
        <w:rPr>
          <w:rFonts w:ascii="Cambria Math" w:hAnsi="Cambria Math" w:eastAsia="Cambria Math"/>
          <w:spacing w:val="-88"/>
          <w:w w:val="110"/>
          <w:sz w:val="26"/>
        </w:rPr>
        <w:t>̅</w:t>
      </w:r>
      <w:r>
        <w:rPr>
          <w:rFonts w:ascii="Cambria Math" w:hAnsi="Cambria Math" w:eastAsia="Cambria Math"/>
          <w:spacing w:val="-103"/>
          <w:w w:val="143"/>
          <w:position w:val="-4"/>
          <w:sz w:val="21"/>
        </w:rPr>
        <w:t>g</w:t>
      </w:r>
      <w:r>
        <w:rPr>
          <w:rFonts w:ascii="Cambria Math" w:hAnsi="Cambria Math" w:eastAsia="Cambria Math"/>
          <w:w w:val="110"/>
          <w:sz w:val="26"/>
        </w:rPr>
        <w:t>̅</w:t>
      </w:r>
    </w:p>
    <w:p>
      <w:pPr>
        <w:pStyle w:val="BodyText"/>
        <w:rPr>
          <w:rFonts w:ascii="Cambria Math"/>
          <w:sz w:val="2"/>
        </w:rPr>
      </w:pPr>
    </w:p>
    <w:p>
      <w:pPr>
        <w:pStyle w:val="BodyText"/>
        <w:spacing w:line="24" w:lineRule="exact"/>
        <w:ind w:left="224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1pt;height:1.2pt;mso-position-horizontal-relative:char;mso-position-vertical-relative:line" coordorigin="0,0" coordsize="442,24">
            <v:rect style="position:absolute;left:0;top:0;width:442;height:2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5"/>
        <w:ind w:left="313" w:right="108" w:firstLine="0"/>
        <w:jc w:val="center"/>
        <w:rPr>
          <w:rFonts w:ascii="Cambria Math" w:hAnsi="Cambria Math" w:eastAsia="Cambria Math"/>
          <w:sz w:val="26"/>
        </w:rPr>
      </w:pPr>
      <w:r>
        <w:rPr>
          <w:rFonts w:ascii="Cambria Math" w:hAnsi="Cambria Math" w:eastAsia="Cambria Math"/>
          <w:spacing w:val="-129"/>
          <w:w w:val="122"/>
          <w:sz w:val="26"/>
        </w:rPr>
        <w:t>𝑥</w:t>
      </w:r>
      <w:r>
        <w:rPr>
          <w:rFonts w:ascii="Cambria Math" w:hAnsi="Cambria Math" w:eastAsia="Cambria Math"/>
          <w:w w:val="110"/>
          <w:sz w:val="26"/>
        </w:rPr>
        <w:t>̅</w:t>
      </w:r>
    </w:p>
    <w:p>
      <w:pPr>
        <w:pStyle w:val="BodyText"/>
        <w:spacing w:before="1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tabs>
          <w:tab w:pos="4606" w:val="left" w:leader="none"/>
        </w:tabs>
        <w:ind w:left="19"/>
      </w:pPr>
      <w:r>
        <w:rPr>
          <w:w w:val="110"/>
        </w:rPr>
        <w:t>x</w:t>
      </w:r>
      <w:r>
        <w:rPr>
          <w:spacing w:val="-2"/>
          <w:w w:val="110"/>
        </w:rPr>
        <w:t> </w:t>
      </w:r>
      <w:r>
        <w:rPr>
          <w:w w:val="110"/>
        </w:rPr>
        <w:t>100%</w:t>
        <w:tab/>
        <w:t>(2.1)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4" w:equalWidth="0">
            <w:col w:w="1126" w:space="907"/>
            <w:col w:w="903" w:space="40"/>
            <w:col w:w="672" w:space="39"/>
            <w:col w:w="5863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53"/>
        <w:ind w:left="374"/>
      </w:pPr>
      <w:r>
        <w:rPr>
          <w:rFonts w:ascii="Cambria Math" w:hAnsi="Cambria Math" w:eastAsia="Cambria Math"/>
          <w:spacing w:val="-131"/>
          <w:w w:val="110"/>
          <w:sz w:val="28"/>
        </w:rPr>
        <w:t>𝑥</w:t>
      </w:r>
      <w:r>
        <w:rPr>
          <w:rFonts w:ascii="Cambria Math" w:hAnsi="Cambria Math" w:eastAsia="Cambria Math"/>
          <w:w w:val="110"/>
          <w:sz w:val="28"/>
        </w:rPr>
        <w:t>̅</w:t>
      </w:r>
      <w:r>
        <w:rPr>
          <w:rFonts w:ascii="Cambria Math" w:hAnsi="Cambria Math" w:eastAsia="Cambria Math"/>
          <w:sz w:val="28"/>
        </w:rPr>
        <w:t> </w:t>
      </w:r>
      <w:r>
        <w:rPr>
          <w:rFonts w:ascii="Cambria Math" w:hAnsi="Cambria Math" w:eastAsia="Cambria Math"/>
          <w:spacing w:val="-25"/>
          <w:sz w:val="28"/>
        </w:rPr>
        <w:t> </w:t>
      </w:r>
      <w:r>
        <w:rPr>
          <w:rFonts w:ascii="Cambria Math" w:hAnsi="Cambria Math" w:eastAsia="Cambria Math"/>
          <w:w w:val="109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spacing w:val="-2"/>
          <w:w w:val="109"/>
        </w:rPr>
        <w:t>A</w:t>
      </w:r>
      <w:r>
        <w:rPr>
          <w:w w:val="109"/>
        </w:rPr>
        <w:t>ve</w:t>
      </w:r>
      <w:r>
        <w:rPr>
          <w:spacing w:val="1"/>
          <w:w w:val="109"/>
        </w:rPr>
        <w:t>r</w:t>
      </w:r>
      <w:r>
        <w:rPr>
          <w:w w:val="109"/>
        </w:rPr>
        <w:t>age</w:t>
      </w:r>
      <w:r>
        <w:rPr>
          <w:spacing w:val="5"/>
        </w:rPr>
        <w:t> </w:t>
      </w:r>
      <w:r>
        <w:rPr>
          <w:w w:val="110"/>
        </w:rPr>
        <w:t>dep</w:t>
      </w:r>
      <w:r>
        <w:rPr>
          <w:spacing w:val="-2"/>
          <w:w w:val="110"/>
        </w:rPr>
        <w:t>t</w:t>
      </w:r>
      <w:r>
        <w:rPr>
          <w:w w:val="110"/>
        </w:rPr>
        <w:t>h</w:t>
      </w:r>
      <w:r>
        <w:rPr>
          <w:spacing w:val="6"/>
        </w:rPr>
        <w:t> </w:t>
      </w:r>
      <w:r>
        <w:rPr>
          <w:w w:val="109"/>
        </w:rPr>
        <w:t>of</w:t>
      </w:r>
      <w:r>
        <w:rPr>
          <w:spacing w:val="5"/>
        </w:rPr>
        <w:t> </w:t>
      </w:r>
      <w:r>
        <w:rPr>
          <w:spacing w:val="-2"/>
          <w:w w:val="109"/>
        </w:rPr>
        <w:t>w</w:t>
      </w:r>
      <w:r>
        <w:rPr>
          <w:spacing w:val="2"/>
          <w:w w:val="110"/>
        </w:rPr>
        <w:t>a</w:t>
      </w:r>
      <w:r>
        <w:rPr>
          <w:w w:val="110"/>
        </w:rPr>
        <w:t>ter</w:t>
      </w:r>
      <w:r>
        <w:rPr>
          <w:spacing w:val="5"/>
        </w:rPr>
        <w:t> </w:t>
      </w:r>
      <w:r>
        <w:rPr>
          <w:w w:val="109"/>
        </w:rPr>
        <w:t>rece</w:t>
      </w:r>
      <w:r>
        <w:rPr>
          <w:spacing w:val="-2"/>
          <w:w w:val="109"/>
        </w:rPr>
        <w:t>i</w:t>
      </w:r>
      <w:r>
        <w:rPr>
          <w:w w:val="109"/>
        </w:rPr>
        <w:t>ved</w:t>
      </w:r>
    </w:p>
    <w:p>
      <w:pPr>
        <w:pStyle w:val="BodyText"/>
        <w:spacing w:before="240"/>
        <w:ind w:left="360"/>
      </w:pPr>
      <w:r>
        <w:rPr>
          <w:rFonts w:ascii="Cambria Math" w:hAnsi="Cambria Math" w:eastAsia="Cambria Math"/>
        </w:rPr>
        <w:t>̅𝑥̅̅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̅</w:t>
      </w:r>
      <w:r>
        <w:rPr>
          <w:rFonts w:ascii="Cambria Math" w:hAnsi="Cambria Math" w:eastAsia="Cambria Math"/>
          <w:vertAlign w:val="subscript"/>
        </w:rPr>
        <w:t>𝑞</w:t>
      </w:r>
      <w:r>
        <w:rPr>
          <w:rFonts w:ascii="Cambria Math" w:hAnsi="Cambria Math" w:eastAsia="Cambria Math"/>
          <w:vertAlign w:val="baseline"/>
        </w:rPr>
        <w:t>̅  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30"/>
          <w:vertAlign w:val="baseline"/>
        </w:rPr>
        <w:t> </w:t>
      </w:r>
      <w:r>
        <w:rPr>
          <w:vertAlign w:val="baseline"/>
        </w:rPr>
        <w:t>low-</w:t>
      </w:r>
      <w:r>
        <w:rPr>
          <w:spacing w:val="29"/>
          <w:vertAlign w:val="baseline"/>
        </w:rPr>
        <w:t> </w:t>
      </w:r>
      <w:r>
        <w:rPr>
          <w:vertAlign w:val="baseline"/>
        </w:rPr>
        <w:t>quarter</w:t>
      </w:r>
      <w:r>
        <w:rPr>
          <w:spacing w:val="34"/>
          <w:vertAlign w:val="baseline"/>
        </w:rPr>
        <w:t> </w:t>
      </w:r>
      <w:r>
        <w:rPr>
          <w:vertAlign w:val="baseline"/>
        </w:rPr>
        <w:t>depth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water</w:t>
      </w:r>
      <w:r>
        <w:rPr>
          <w:spacing w:val="29"/>
          <w:vertAlign w:val="baseline"/>
        </w:rPr>
        <w:t> </w:t>
      </w:r>
      <w:r>
        <w:rPr>
          <w:vertAlign w:val="baseline"/>
        </w:rPr>
        <w:t>received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198" w:after="0"/>
        <w:ind w:left="1027" w:right="0" w:hanging="721"/>
        <w:jc w:val="left"/>
      </w:pPr>
      <w:bookmarkStart w:name="_bookmark20" w:id="29"/>
      <w:bookmarkEnd w:id="29"/>
      <w:r>
        <w:rPr>
          <w:b w:val="0"/>
        </w:rPr>
      </w:r>
      <w:bookmarkStart w:name="_bookmark20" w:id="30"/>
      <w:bookmarkEnd w:id="30"/>
      <w:r>
        <w:rPr>
          <w:w w:val="110"/>
        </w:rPr>
        <w:t>E</w:t>
      </w:r>
      <w:r>
        <w:rPr>
          <w:w w:val="110"/>
        </w:rPr>
        <w:t>mitter</w:t>
      </w:r>
      <w:r>
        <w:rPr>
          <w:spacing w:val="-8"/>
          <w:w w:val="110"/>
        </w:rPr>
        <w:t> </w:t>
      </w:r>
      <w:r>
        <w:rPr>
          <w:w w:val="110"/>
        </w:rPr>
        <w:t>flow</w:t>
      </w:r>
      <w:r>
        <w:rPr>
          <w:spacing w:val="-5"/>
          <w:w w:val="110"/>
        </w:rPr>
        <w:t> </w:t>
      </w:r>
      <w:r>
        <w:rPr>
          <w:w w:val="110"/>
        </w:rPr>
        <w:t>variation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725"/>
      </w:pPr>
      <w:r>
        <w:rPr>
          <w:w w:val="110"/>
        </w:rPr>
        <w:t>Emitter</w:t>
      </w:r>
      <w:r>
        <w:rPr>
          <w:spacing w:val="18"/>
          <w:w w:val="110"/>
        </w:rPr>
        <w:t> </w:t>
      </w:r>
      <w:r>
        <w:rPr>
          <w:w w:val="110"/>
        </w:rPr>
        <w:t>flow</w:t>
      </w:r>
      <w:r>
        <w:rPr>
          <w:spacing w:val="15"/>
          <w:w w:val="110"/>
        </w:rPr>
        <w:t> </w:t>
      </w:r>
      <w:r>
        <w:rPr>
          <w:w w:val="110"/>
        </w:rPr>
        <w:t>variation</w:t>
      </w:r>
      <w:r>
        <w:rPr>
          <w:spacing w:val="17"/>
          <w:w w:val="110"/>
        </w:rPr>
        <w:t> </w:t>
      </w:r>
      <w:r>
        <w:rPr>
          <w:w w:val="110"/>
        </w:rPr>
        <w:t>measures</w:t>
      </w:r>
      <w:r>
        <w:rPr>
          <w:spacing w:val="17"/>
          <w:w w:val="110"/>
        </w:rPr>
        <w:t> </w:t>
      </w:r>
      <w:r>
        <w:rPr>
          <w:w w:val="110"/>
        </w:rPr>
        <w:t>the</w:t>
      </w:r>
      <w:r>
        <w:rPr>
          <w:spacing w:val="17"/>
          <w:w w:val="110"/>
        </w:rPr>
        <w:t> </w:t>
      </w:r>
      <w:r>
        <w:rPr>
          <w:w w:val="110"/>
        </w:rPr>
        <w:t>deviation</w:t>
      </w:r>
      <w:r>
        <w:rPr>
          <w:spacing w:val="17"/>
          <w:w w:val="110"/>
        </w:rPr>
        <w:t> </w:t>
      </w:r>
      <w:r>
        <w:rPr>
          <w:w w:val="110"/>
        </w:rPr>
        <w:t>between</w:t>
      </w:r>
      <w:r>
        <w:rPr>
          <w:spacing w:val="17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maximum</w:t>
      </w:r>
      <w:r>
        <w:rPr>
          <w:spacing w:val="15"/>
          <w:w w:val="110"/>
        </w:rPr>
        <w:t> </w:t>
      </w:r>
      <w:r>
        <w:rPr>
          <w:w w:val="110"/>
        </w:rPr>
        <w:t>and</w:t>
      </w:r>
      <w:r>
        <w:rPr>
          <w:spacing w:val="-63"/>
          <w:w w:val="110"/>
        </w:rPr>
        <w:t> </w:t>
      </w:r>
      <w:r>
        <w:rPr>
          <w:w w:val="110"/>
        </w:rPr>
        <w:t>minimum</w:t>
      </w:r>
      <w:r>
        <w:rPr>
          <w:spacing w:val="-4"/>
          <w:w w:val="110"/>
        </w:rPr>
        <w:t> </w:t>
      </w:r>
      <w:r>
        <w:rPr>
          <w:w w:val="110"/>
        </w:rPr>
        <w:t>emitter</w:t>
      </w:r>
      <w:r>
        <w:rPr>
          <w:spacing w:val="-1"/>
          <w:w w:val="110"/>
        </w:rPr>
        <w:t> </w:t>
      </w:r>
      <w:r>
        <w:rPr>
          <w:w w:val="110"/>
        </w:rPr>
        <w:t>flow</w:t>
      </w:r>
      <w:r>
        <w:rPr>
          <w:spacing w:val="-2"/>
          <w:w w:val="110"/>
        </w:rPr>
        <w:t> </w:t>
      </w:r>
      <w:r>
        <w:rPr>
          <w:w w:val="110"/>
        </w:rPr>
        <w:t>rates</w:t>
      </w:r>
      <w:r>
        <w:rPr>
          <w:spacing w:val="-1"/>
          <w:w w:val="110"/>
        </w:rPr>
        <w:t> </w:t>
      </w:r>
      <w:r>
        <w:rPr>
          <w:w w:val="110"/>
        </w:rPr>
        <w:t>(Camp</w:t>
      </w:r>
      <w:r>
        <w:rPr>
          <w:spacing w:val="-3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-3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.,</w:t>
      </w:r>
      <w:r>
        <w:rPr>
          <w:spacing w:val="-4"/>
          <w:w w:val="110"/>
        </w:rPr>
        <w:t> </w:t>
      </w:r>
      <w:r>
        <w:rPr>
          <w:w w:val="110"/>
        </w:rPr>
        <w:t>1997),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is given</w:t>
      </w:r>
      <w:r>
        <w:rPr>
          <w:spacing w:val="-2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Eq</w:t>
      </w:r>
      <w:r>
        <w:rPr>
          <w:spacing w:val="1"/>
          <w:w w:val="110"/>
        </w:rPr>
        <w:t> </w:t>
      </w:r>
      <w:r>
        <w:rPr>
          <w:w w:val="110"/>
        </w:rPr>
        <w:t>(2.2):</w: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280" w:bottom="280" w:left="1680" w:right="680"/>
        </w:sectPr>
      </w:pPr>
    </w:p>
    <w:p>
      <w:pPr>
        <w:spacing w:line="172" w:lineRule="auto" w:before="92"/>
        <w:ind w:left="2403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233.210007pt;margin-top:14.917534pt;width:57.36pt;height:.84pt;mso-position-horizontal-relative:page;mso-position-vertical-relative:paragraph;z-index:-24766464" filled="true" fillcolor="#000000" stroked="false">
            <v:fill type="solid"/>
            <w10:wrap type="none"/>
          </v:rect>
        </w:pict>
      </w:r>
      <w:r>
        <w:rPr>
          <w:w w:val="115"/>
          <w:position w:val="-13"/>
          <w:sz w:val="24"/>
        </w:rPr>
        <w:t>q</w:t>
      </w:r>
      <w:r>
        <w:rPr>
          <w:w w:val="115"/>
          <w:position w:val="-16"/>
          <w:sz w:val="16"/>
        </w:rPr>
        <w:t>av</w:t>
      </w:r>
      <w:r>
        <w:rPr>
          <w:spacing w:val="31"/>
          <w:w w:val="115"/>
          <w:position w:val="-16"/>
          <w:sz w:val="16"/>
        </w:rPr>
        <w:t> </w:t>
      </w:r>
      <w:r>
        <w:rPr>
          <w:w w:val="115"/>
          <w:position w:val="-13"/>
          <w:sz w:val="24"/>
        </w:rPr>
        <w:t>=</w:t>
      </w:r>
      <w:r>
        <w:rPr>
          <w:spacing w:val="8"/>
          <w:w w:val="115"/>
          <w:position w:val="-13"/>
          <w:sz w:val="24"/>
        </w:rPr>
        <w:t> </w:t>
      </w:r>
      <w:r>
        <w:rPr>
          <w:rFonts w:ascii="Cambria Math" w:hAnsi="Cambria Math"/>
          <w:w w:val="115"/>
          <w:sz w:val="17"/>
        </w:rPr>
        <w:t>qmax−qmin</w:t>
      </w:r>
    </w:p>
    <w:p>
      <w:pPr>
        <w:spacing w:line="152" w:lineRule="exact" w:before="0"/>
        <w:ind w:left="0" w:right="282" w:firstLine="0"/>
        <w:jc w:val="right"/>
        <w:rPr>
          <w:rFonts w:ascii="Cambria Math"/>
          <w:sz w:val="17"/>
        </w:rPr>
      </w:pPr>
      <w:r>
        <w:rPr>
          <w:rFonts w:ascii="Cambria Math"/>
          <w:w w:val="125"/>
          <w:sz w:val="17"/>
        </w:rPr>
        <w:t>qmax</w:t>
      </w:r>
    </w:p>
    <w:p>
      <w:pPr>
        <w:pStyle w:val="BodyText"/>
        <w:tabs>
          <w:tab w:pos="4161" w:val="left" w:leader="none"/>
        </w:tabs>
        <w:spacing w:before="151"/>
        <w:ind w:left="69"/>
      </w:pPr>
      <w:r>
        <w:rPr/>
        <w:br w:type="column"/>
      </w:r>
      <w:r>
        <w:rPr>
          <w:w w:val="110"/>
        </w:rPr>
        <w:t>x</w:t>
      </w:r>
      <w:r>
        <w:rPr>
          <w:spacing w:val="-2"/>
          <w:w w:val="110"/>
        </w:rPr>
        <w:t> </w:t>
      </w:r>
      <w:r>
        <w:rPr>
          <w:w w:val="110"/>
        </w:rPr>
        <w:t>100%</w:t>
        <w:tab/>
        <w:t>(2.2)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2" w:equalWidth="0">
            <w:col w:w="4088" w:space="40"/>
            <w:col w:w="54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left="307"/>
      </w:pPr>
      <w:r>
        <w:rPr>
          <w:w w:val="110"/>
        </w:rPr>
        <w:t>where: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372"/>
      </w:pPr>
      <w:r>
        <w:rPr>
          <w:rFonts w:ascii="Cambria Math"/>
          <w:spacing w:val="-1"/>
          <w:w w:val="110"/>
        </w:rPr>
        <w:t>qmax</w:t>
      </w:r>
      <w:r>
        <w:rPr>
          <w:rFonts w:ascii="Cambria Math"/>
          <w:spacing w:val="45"/>
          <w:w w:val="110"/>
        </w:rPr>
        <w:t> </w:t>
      </w:r>
      <w:r>
        <w:rPr>
          <w:rFonts w:ascii="Cambria Math"/>
          <w:spacing w:val="-1"/>
          <w:w w:val="110"/>
        </w:rPr>
        <w:t>=</w:t>
      </w:r>
      <w:r>
        <w:rPr>
          <w:rFonts w:ascii="Cambria Math"/>
          <w:spacing w:val="2"/>
          <w:w w:val="110"/>
        </w:rPr>
        <w:t> </w:t>
      </w:r>
      <w:r>
        <w:rPr>
          <w:spacing w:val="-1"/>
          <w:w w:val="110"/>
        </w:rPr>
        <w:t>Maximum</w:t>
      </w:r>
      <w:r>
        <w:rPr>
          <w:spacing w:val="-2"/>
          <w:w w:val="110"/>
        </w:rPr>
        <w:t> </w:t>
      </w:r>
      <w:r>
        <w:rPr>
          <w:w w:val="110"/>
        </w:rPr>
        <w:t>emitter</w:t>
      </w:r>
      <w:r>
        <w:rPr>
          <w:spacing w:val="-22"/>
          <w:w w:val="110"/>
        </w:rPr>
        <w:t> </w:t>
      </w:r>
      <w:r>
        <w:rPr>
          <w:w w:val="110"/>
        </w:rPr>
        <w:t>flow</w:t>
      </w:r>
      <w:r>
        <w:rPr>
          <w:spacing w:val="-3"/>
          <w:w w:val="110"/>
        </w:rPr>
        <w:t> </w:t>
      </w:r>
      <w:r>
        <w:rPr>
          <w:w w:val="110"/>
        </w:rPr>
        <w:t>along lateral line, l/hr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372"/>
      </w:pPr>
      <w:r>
        <w:rPr>
          <w:rFonts w:ascii="Cambria Math"/>
          <w:w w:val="110"/>
        </w:rPr>
        <w:t>qmin</w:t>
      </w:r>
      <w:r>
        <w:rPr>
          <w:rFonts w:ascii="Cambria Math"/>
          <w:spacing w:val="29"/>
          <w:w w:val="110"/>
        </w:rPr>
        <w:t> </w:t>
      </w:r>
      <w:r>
        <w:rPr>
          <w:rFonts w:ascii="Cambria Math"/>
          <w:w w:val="110"/>
        </w:rPr>
        <w:t>=  </w:t>
      </w:r>
      <w:r>
        <w:rPr>
          <w:w w:val="110"/>
        </w:rPr>
        <w:t>Minimum</w:t>
      </w:r>
      <w:r>
        <w:rPr>
          <w:spacing w:val="-3"/>
          <w:w w:val="110"/>
        </w:rPr>
        <w:t> </w:t>
      </w:r>
      <w:r>
        <w:rPr>
          <w:w w:val="110"/>
        </w:rPr>
        <w:t>emitter</w:t>
      </w:r>
      <w:r>
        <w:rPr>
          <w:spacing w:val="-3"/>
          <w:w w:val="110"/>
        </w:rPr>
        <w:t> </w:t>
      </w:r>
      <w:r>
        <w:rPr>
          <w:w w:val="110"/>
        </w:rPr>
        <w:t>flow</w:t>
      </w:r>
      <w:r>
        <w:rPr>
          <w:spacing w:val="-5"/>
          <w:w w:val="110"/>
        </w:rPr>
        <w:t> </w:t>
      </w:r>
      <w:r>
        <w:rPr>
          <w:w w:val="110"/>
        </w:rPr>
        <w:t>along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lateral,</w:t>
      </w:r>
      <w:r>
        <w:rPr>
          <w:spacing w:val="-3"/>
          <w:w w:val="110"/>
        </w:rPr>
        <w:t> </w:t>
      </w:r>
      <w:r>
        <w:rPr>
          <w:w w:val="110"/>
        </w:rPr>
        <w:t>l/hr.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221" w:after="0"/>
        <w:ind w:left="1027" w:right="0" w:hanging="721"/>
        <w:jc w:val="both"/>
      </w:pPr>
      <w:bookmarkStart w:name="_bookmark21" w:id="31"/>
      <w:bookmarkEnd w:id="31"/>
      <w:r>
        <w:rPr>
          <w:b w:val="0"/>
        </w:rPr>
      </w:r>
      <w:bookmarkStart w:name="_bookmark21" w:id="32"/>
      <w:bookmarkEnd w:id="32"/>
      <w:r>
        <w:rPr/>
        <w:t>E</w:t>
      </w:r>
      <w:r>
        <w:rPr/>
        <w:t>mission</w:t>
      </w:r>
      <w:r>
        <w:rPr>
          <w:spacing w:val="-8"/>
        </w:rPr>
        <w:t> </w:t>
      </w:r>
      <w:r>
        <w:rPr/>
        <w:t>Uniformity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729"/>
        <w:jc w:val="both"/>
      </w:pPr>
      <w:r>
        <w:rPr/>
        <w:t>Emission Uniformity is a measure of a dripper’s ability to water uniformly over the</w:t>
      </w:r>
      <w:r>
        <w:rPr>
          <w:spacing w:val="1"/>
        </w:rPr>
        <w:t> </w:t>
      </w:r>
      <w:r>
        <w:rPr/>
        <w:t>surface, Michael (1978) recommended that EU values of 94% or more are desirable and</w:t>
      </w:r>
      <w:r>
        <w:rPr>
          <w:spacing w:val="1"/>
        </w:rPr>
        <w:t> </w:t>
      </w:r>
      <w:r>
        <w:rPr/>
        <w:t>in no case should the designed EU be below 90%. Thus, EU can be estimated using Eq</w:t>
      </w:r>
      <w:r>
        <w:rPr>
          <w:spacing w:val="1"/>
        </w:rPr>
        <w:t> </w:t>
      </w:r>
      <w:r>
        <w:rPr/>
        <w:t>(2.3)</w:t>
      </w:r>
      <w:r>
        <w:rPr>
          <w:spacing w:val="-2"/>
        </w:rPr>
        <w:t> </w:t>
      </w:r>
      <w:r>
        <w:rPr/>
        <w:t>as cited by</w:t>
      </w:r>
      <w:r>
        <w:rPr>
          <w:spacing w:val="-5"/>
        </w:rPr>
        <w:t> </w:t>
      </w:r>
      <w:r>
        <w:rPr/>
        <w:t>Michael</w:t>
      </w:r>
      <w:r>
        <w:rPr>
          <w:spacing w:val="2"/>
        </w:rPr>
        <w:t> </w:t>
      </w:r>
      <w:r>
        <w:rPr/>
        <w:t>(1998):</w:t>
      </w:r>
    </w:p>
    <w:p>
      <w:pPr>
        <w:spacing w:after="0" w:line="480" w:lineRule="auto"/>
        <w:jc w:val="both"/>
        <w:sectPr>
          <w:type w:val="continuous"/>
          <w:pgSz w:w="11910" w:h="16840"/>
          <w:pgMar w:top="1280" w:bottom="280" w:left="1680" w:right="6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5"/>
        <w:ind w:left="307"/>
      </w:pPr>
      <w:r>
        <w:rPr/>
        <w:t>where:</w:t>
      </w:r>
    </w:p>
    <w:p>
      <w:pPr>
        <w:tabs>
          <w:tab w:pos="6249" w:val="left" w:leader="none"/>
        </w:tabs>
        <w:spacing w:line="319" w:lineRule="exact" w:before="59"/>
        <w:ind w:left="30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EU</w:t>
      </w:r>
      <w:r>
        <w:rPr>
          <w:spacing w:val="7"/>
          <w:sz w:val="24"/>
        </w:rPr>
        <w:t> </w:t>
      </w:r>
      <w:r>
        <w:rPr>
          <w:sz w:val="24"/>
        </w:rPr>
        <w:t>=</w:t>
      </w:r>
      <w:r>
        <w:rPr>
          <w:spacing w:val="8"/>
          <w:sz w:val="24"/>
        </w:rPr>
        <w:t> </w:t>
      </w:r>
      <w:r>
        <w:rPr>
          <w:sz w:val="24"/>
        </w:rPr>
        <w:t>100</w:t>
      </w:r>
      <w:r>
        <w:rPr>
          <w:spacing w:val="8"/>
          <w:sz w:val="24"/>
        </w:rPr>
        <w:t> </w:t>
      </w:r>
      <w:r>
        <w:rPr>
          <w:rFonts w:ascii="Cambria Math" w:eastAsia="Cambria Math"/>
          <w:sz w:val="24"/>
        </w:rPr>
        <w:t>|</w:t>
      </w:r>
      <w:r>
        <w:rPr>
          <w:rFonts w:ascii="Cambria Math" w:eastAsia="Cambria Math"/>
          <w:spacing w:val="68"/>
          <w:position w:val="15"/>
          <w:sz w:val="24"/>
          <w:u w:val="single"/>
        </w:rPr>
        <w:t> </w:t>
      </w:r>
      <w:r>
        <w:rPr>
          <w:rFonts w:ascii="Cambria Math" w:eastAsia="Cambria Math"/>
          <w:position w:val="15"/>
          <w:sz w:val="17"/>
          <w:u w:val="single"/>
        </w:rPr>
        <w:t>𝑞</w:t>
      </w:r>
      <w:r>
        <w:rPr>
          <w:rFonts w:ascii="Cambria Math" w:eastAsia="Cambria Math"/>
          <w:position w:val="12"/>
          <w:sz w:val="14"/>
          <w:u w:val="single"/>
        </w:rPr>
        <w:t>𝐿Q     </w:t>
      </w:r>
      <w:r>
        <w:rPr>
          <w:rFonts w:ascii="Cambria Math" w:eastAsia="Cambria Math"/>
          <w:position w:val="12"/>
          <w:sz w:val="14"/>
        </w:rPr>
        <w:t> </w:t>
      </w:r>
      <w:r>
        <w:rPr>
          <w:rFonts w:ascii="Cambria Math" w:eastAsia="Cambria Math"/>
          <w:spacing w:val="17"/>
          <w:position w:val="12"/>
          <w:sz w:val="14"/>
        </w:rPr>
        <w:t> </w:t>
      </w:r>
      <w:r>
        <w:rPr>
          <w:rFonts w:ascii="Cambria Math" w:eastAsia="Cambria Math"/>
          <w:sz w:val="24"/>
        </w:rPr>
        <w:t>|</w:t>
        <w:tab/>
      </w:r>
      <w:r>
        <w:rPr>
          <w:sz w:val="24"/>
        </w:rPr>
        <w:t>(2.3)</w:t>
      </w:r>
    </w:p>
    <w:p>
      <w:pPr>
        <w:spacing w:line="177" w:lineRule="exact" w:before="0"/>
        <w:ind w:left="138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position w:val="3"/>
          <w:sz w:val="17"/>
        </w:rPr>
        <w:t>𝑞</w:t>
      </w:r>
      <w:r>
        <w:rPr>
          <w:rFonts w:ascii="Cambria Math" w:eastAsia="Cambria Math"/>
          <w:w w:val="120"/>
          <w:sz w:val="14"/>
        </w:rPr>
        <w:t>𝑚𝑒𝑎𝑛</w:t>
      </w:r>
    </w:p>
    <w:p>
      <w:pPr>
        <w:spacing w:after="0" w:line="177" w:lineRule="exact"/>
        <w:jc w:val="left"/>
        <w:rPr>
          <w:rFonts w:ascii="Cambria Math" w:eastAsia="Cambria Math"/>
          <w:sz w:val="14"/>
        </w:rPr>
        <w:sectPr>
          <w:pgSz w:w="11910" w:h="16840"/>
          <w:pgMar w:header="0" w:footer="1015" w:top="1320" w:bottom="1200" w:left="1680" w:right="680"/>
          <w:cols w:num="2" w:equalWidth="0">
            <w:col w:w="998" w:space="862"/>
            <w:col w:w="7690"/>
          </w:cols>
        </w:sectPr>
      </w:pPr>
    </w:p>
    <w:p>
      <w:pPr>
        <w:pStyle w:val="BodyText"/>
        <w:spacing w:before="7"/>
        <w:rPr>
          <w:rFonts w:ascii="Cambria Math"/>
          <w:sz w:val="12"/>
        </w:rPr>
      </w:pPr>
    </w:p>
    <w:p>
      <w:pPr>
        <w:pStyle w:val="BodyText"/>
        <w:spacing w:before="90"/>
        <w:ind w:left="307"/>
      </w:pPr>
      <w:r>
        <w:rPr/>
        <w:t>EU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Emission</w:t>
      </w:r>
      <w:r>
        <w:rPr>
          <w:spacing w:val="-1"/>
        </w:rPr>
        <w:t> </w:t>
      </w:r>
      <w:r>
        <w:rPr/>
        <w:t>uniformity</w:t>
      </w:r>
      <w:r>
        <w:rPr>
          <w:spacing w:val="-1"/>
        </w:rPr>
        <w:t> </w:t>
      </w:r>
      <w:r>
        <w:rPr/>
        <w:t>(%)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307"/>
      </w:pPr>
      <w:r>
        <w:rPr>
          <w:rFonts w:ascii="Cambria Math" w:eastAsia="Cambria Math"/>
        </w:rPr>
        <w:t>𝑞</w:t>
      </w:r>
      <w:r>
        <w:rPr>
          <w:rFonts w:ascii="Cambria Math" w:eastAsia="Cambria Math"/>
          <w:vertAlign w:val="subscript"/>
        </w:rPr>
        <w:t>𝐿Q</w:t>
      </w:r>
      <w:r>
        <w:rPr>
          <w:rFonts w:ascii="Cambria Math" w:eastAsia="Cambria Math"/>
          <w:spacing w:val="53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Average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quarter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2"/>
          <w:vertAlign w:val="baseline"/>
        </w:rPr>
        <w:t> </w:t>
      </w:r>
      <w:r>
        <w:rPr>
          <w:vertAlign w:val="baseline"/>
        </w:rPr>
        <w:t>(ml)</w:t>
      </w:r>
    </w:p>
    <w:p>
      <w:pPr>
        <w:pStyle w:val="BodyText"/>
        <w:spacing w:before="266"/>
        <w:ind w:left="420"/>
      </w:pPr>
      <w:r>
        <w:rPr>
          <w:rFonts w:ascii="Cambria Math" w:eastAsia="Cambria Math"/>
        </w:rPr>
        <w:t>𝑞</w:t>
      </w:r>
      <w:r>
        <w:rPr>
          <w:rFonts w:ascii="Cambria Math" w:eastAsia="Cambria Math"/>
          <w:vertAlign w:val="subscript"/>
        </w:rPr>
        <w:t>𝑚𝑒𝑎𝑛</w:t>
      </w:r>
      <w:r>
        <w:rPr>
          <w:rFonts w:ascii="Cambria Math" w:eastAsia="Cambria Math"/>
          <w:spacing w:val="67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discharge</w:t>
      </w:r>
      <w:r>
        <w:rPr>
          <w:spacing w:val="7"/>
          <w:vertAlign w:val="baseline"/>
        </w:rPr>
        <w:t> </w:t>
      </w:r>
      <w:r>
        <w:rPr>
          <w:vertAlign w:val="baseline"/>
        </w:rPr>
        <w:t>values</w:t>
      </w:r>
      <w:r>
        <w:rPr>
          <w:spacing w:val="7"/>
          <w:vertAlign w:val="baseline"/>
        </w:rPr>
        <w:t> </w:t>
      </w:r>
      <w:r>
        <w:rPr>
          <w:vertAlign w:val="baseline"/>
        </w:rPr>
        <w:t>(ml)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9"/>
        </w:r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bookmark22" w:id="33"/>
      <w:bookmarkEnd w:id="33"/>
      <w:r>
        <w:rPr>
          <w:b w:val="0"/>
        </w:rPr>
      </w:r>
      <w:bookmarkStart w:name="_bookmark22" w:id="34"/>
      <w:bookmarkEnd w:id="34"/>
      <w:r>
        <w:rPr>
          <w:w w:val="110"/>
        </w:rPr>
        <w:t>D</w:t>
      </w:r>
      <w:r>
        <w:rPr>
          <w:w w:val="110"/>
        </w:rPr>
        <w:t>ischarge</w:t>
      </w:r>
      <w:r>
        <w:rPr>
          <w:spacing w:val="-8"/>
          <w:w w:val="110"/>
        </w:rPr>
        <w:t> </w:t>
      </w:r>
      <w:r>
        <w:rPr>
          <w:w w:val="110"/>
        </w:rPr>
        <w:t>Coefficient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Variation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307" w:right="730"/>
        <w:jc w:val="both"/>
      </w:pPr>
      <w:r>
        <w:rPr>
          <w:w w:val="110"/>
        </w:rPr>
        <w:t>Discharge coefficient of Variation is a measure of application uniformity (Wu,</w:t>
      </w:r>
      <w:r>
        <w:rPr>
          <w:spacing w:val="1"/>
          <w:w w:val="110"/>
        </w:rPr>
        <w:t> </w:t>
      </w:r>
      <w:r>
        <w:rPr>
          <w:w w:val="110"/>
        </w:rPr>
        <w:t>1997; Camp </w:t>
      </w:r>
      <w:r>
        <w:rPr>
          <w:i/>
          <w:w w:val="110"/>
        </w:rPr>
        <w:t>et al., </w:t>
      </w:r>
      <w:r>
        <w:rPr>
          <w:w w:val="110"/>
        </w:rPr>
        <w:t>1997; Keller </w:t>
      </w:r>
      <w:r>
        <w:rPr>
          <w:i/>
          <w:w w:val="110"/>
        </w:rPr>
        <w:t>et al</w:t>
      </w:r>
      <w:r>
        <w:rPr>
          <w:w w:val="110"/>
        </w:rPr>
        <w:t>., 2001; Mofoke, 2006) which is calculated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-3"/>
          <w:w w:val="110"/>
        </w:rPr>
        <w:t> </w:t>
      </w:r>
      <w:r>
        <w:rPr>
          <w:w w:val="110"/>
        </w:rPr>
        <w:t>Eqn</w:t>
      </w:r>
      <w:r>
        <w:rPr>
          <w:spacing w:val="-2"/>
          <w:w w:val="110"/>
        </w:rPr>
        <w:t> </w:t>
      </w:r>
      <w:r>
        <w:rPr>
          <w:w w:val="110"/>
        </w:rPr>
        <w:t>(2.4):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280" w:bottom="280" w:left="1680" w:right="680"/>
        </w:sectPr>
      </w:pPr>
    </w:p>
    <w:p>
      <w:pPr>
        <w:pStyle w:val="BodyText"/>
        <w:spacing w:line="234" w:lineRule="exact" w:before="146"/>
        <w:ind w:right="38"/>
        <w:jc w:val="right"/>
        <w:rPr>
          <w:rFonts w:ascii="Cambria Math" w:eastAsia="Cambria Math"/>
        </w:rPr>
      </w:pPr>
      <w:r>
        <w:rPr/>
        <w:pict>
          <v:rect style="position:absolute;margin-left:227.690002pt;margin-top:14.862339pt;width:11.16pt;height:.84pt;mso-position-horizontal-relative:page;mso-position-vertical-relative:paragraph;z-index:-24765952" filled="true" fillcolor="#000000" stroked="false">
            <v:fill type="solid"/>
            <w10:wrap type="none"/>
          </v:rect>
        </w:pict>
      </w:r>
      <w:r>
        <w:rPr>
          <w:w w:val="115"/>
        </w:rPr>
        <w:t>CV</w:t>
      </w:r>
      <w:r>
        <w:rPr>
          <w:w w:val="115"/>
          <w:vertAlign w:val="subscript"/>
        </w:rPr>
        <w:t>q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-12"/>
          <w:w w:val="115"/>
          <w:vertAlign w:val="baseline"/>
        </w:rPr>
        <w:t> </w:t>
      </w:r>
      <w:r>
        <w:rPr>
          <w:rFonts w:ascii="Cambria Math" w:eastAsia="Cambria Math"/>
          <w:w w:val="115"/>
          <w:vertAlign w:val="superscript"/>
        </w:rPr>
        <w:t>𝑠𝑑</w:t>
      </w:r>
    </w:p>
    <w:p>
      <w:pPr>
        <w:spacing w:line="175" w:lineRule="exact" w:before="0"/>
        <w:ind w:left="0" w:right="39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25"/>
          <w:sz w:val="17"/>
        </w:rPr>
        <w:t>𝑞</w:t>
      </w:r>
      <w:r>
        <w:rPr>
          <w:rFonts w:ascii="Cambria Math" w:eastAsia="Cambria Math"/>
          <w:w w:val="125"/>
          <w:position w:val="-2"/>
          <w:sz w:val="14"/>
        </w:rPr>
        <w:t>𝑎</w:t>
      </w:r>
    </w:p>
    <w:p>
      <w:pPr>
        <w:pStyle w:val="BodyText"/>
        <w:spacing w:before="150"/>
        <w:ind w:left="2143"/>
      </w:pPr>
      <w:r>
        <w:rPr/>
        <w:br w:type="column"/>
      </w:r>
      <w:r>
        <w:rPr>
          <w:w w:val="110"/>
        </w:rPr>
        <w:t>(2.4)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2" w:equalWidth="0">
            <w:col w:w="3128" w:space="2566"/>
            <w:col w:w="3856"/>
          </w:cols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307"/>
      </w:pPr>
      <w:r>
        <w:rPr>
          <w:w w:val="110"/>
        </w:rPr>
        <w:t>where: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747"/>
        <w:jc w:val="both"/>
      </w:pPr>
      <w:r>
        <w:rPr>
          <w:spacing w:val="-1"/>
          <w:w w:val="110"/>
        </w:rPr>
        <w:t>CV</w:t>
      </w:r>
      <w:r>
        <w:rPr>
          <w:spacing w:val="-1"/>
          <w:w w:val="110"/>
          <w:vertAlign w:val="subscript"/>
        </w:rPr>
        <w:t>q</w:t>
      </w:r>
      <w:r>
        <w:rPr>
          <w:spacing w:val="-2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=</w:t>
      </w:r>
      <w:r>
        <w:rPr>
          <w:spacing w:val="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Discharge</w:t>
      </w:r>
      <w:r>
        <w:rPr>
          <w:w w:val="110"/>
          <w:vertAlign w:val="baseline"/>
        </w:rPr>
        <w:t> coefficient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of variation</w:t>
      </w:r>
    </w:p>
    <w:p>
      <w:pPr>
        <w:pStyle w:val="BodyText"/>
        <w:spacing w:line="448" w:lineRule="auto" w:before="240"/>
        <w:ind w:left="1747" w:right="2318"/>
        <w:jc w:val="both"/>
      </w:pPr>
      <w:r>
        <w:rPr>
          <w:w w:val="110"/>
        </w:rPr>
        <w:t>Sd</w:t>
      </w:r>
      <w:r>
        <w:rPr>
          <w:spacing w:val="-4"/>
          <w:w w:val="110"/>
        </w:rPr>
        <w:t> </w:t>
      </w:r>
      <w:r>
        <w:rPr>
          <w:w w:val="110"/>
        </w:rPr>
        <w:t>=</w:t>
      </w:r>
      <w:r>
        <w:rPr>
          <w:spacing w:val="-2"/>
          <w:w w:val="110"/>
        </w:rPr>
        <w:t> </w:t>
      </w:r>
      <w:r>
        <w:rPr>
          <w:w w:val="110"/>
        </w:rPr>
        <w:t>Estimated</w:t>
      </w:r>
      <w:r>
        <w:rPr>
          <w:spacing w:val="-2"/>
          <w:w w:val="110"/>
        </w:rPr>
        <w:t> </w:t>
      </w:r>
      <w:r>
        <w:rPr>
          <w:w w:val="110"/>
        </w:rPr>
        <w:t>standard</w:t>
      </w:r>
      <w:r>
        <w:rPr>
          <w:spacing w:val="-4"/>
          <w:w w:val="110"/>
        </w:rPr>
        <w:t> </w:t>
      </w:r>
      <w:r>
        <w:rPr>
          <w:w w:val="110"/>
        </w:rPr>
        <w:t>deviation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catch</w:t>
      </w:r>
      <w:r>
        <w:rPr>
          <w:spacing w:val="-3"/>
          <w:w w:val="110"/>
        </w:rPr>
        <w:t> </w:t>
      </w:r>
      <w:r>
        <w:rPr>
          <w:w w:val="110"/>
        </w:rPr>
        <w:t>rates</w:t>
      </w:r>
      <w:r>
        <w:rPr>
          <w:spacing w:val="-64"/>
          <w:w w:val="110"/>
        </w:rPr>
        <w:t> </w:t>
      </w:r>
      <w:r>
        <w:rPr>
          <w:w w:val="110"/>
        </w:rPr>
        <w:t>q</w:t>
      </w:r>
      <w:r>
        <w:rPr>
          <w:w w:val="110"/>
          <w:vertAlign w:val="subscript"/>
        </w:rPr>
        <w:t>a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= Average catch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rate</w:t>
      </w:r>
    </w:p>
    <w:p>
      <w:pPr>
        <w:pStyle w:val="BodyText"/>
        <w:spacing w:line="480" w:lineRule="auto"/>
        <w:ind w:left="307" w:right="724"/>
        <w:jc w:val="both"/>
      </w:pPr>
      <w:r>
        <w:rPr>
          <w:w w:val="110"/>
        </w:rPr>
        <w:t>Keller </w:t>
      </w:r>
      <w:r>
        <w:rPr>
          <w:i/>
          <w:w w:val="110"/>
        </w:rPr>
        <w:t>et al., </w:t>
      </w:r>
      <w:r>
        <w:rPr>
          <w:w w:val="110"/>
        </w:rPr>
        <w:t>(2001) recommended that the application uniformity of affordable</w:t>
      </w:r>
      <w:r>
        <w:rPr>
          <w:spacing w:val="1"/>
          <w:w w:val="110"/>
        </w:rPr>
        <w:t> </w:t>
      </w:r>
      <w:r>
        <w:rPr>
          <w:w w:val="110"/>
        </w:rPr>
        <w:t>micro-irrigation systems for small plots be expressed in terms of the coefficient</w:t>
      </w:r>
      <w:r>
        <w:rPr>
          <w:spacing w:val="1"/>
          <w:w w:val="110"/>
        </w:rPr>
        <w:t> </w:t>
      </w:r>
      <w:r>
        <w:rPr>
          <w:w w:val="110"/>
        </w:rPr>
        <w:t>of variation uniformity (CvU) expressed by Eq (2.5). They reported that CvU</w:t>
      </w:r>
      <w:r>
        <w:rPr>
          <w:spacing w:val="1"/>
          <w:w w:val="110"/>
        </w:rPr>
        <w:t> </w:t>
      </w:r>
      <w:r>
        <w:rPr>
          <w:w w:val="110"/>
        </w:rPr>
        <w:t>values should be in the range of 79 to 89% for affordable drip irrigation systems</w:t>
      </w:r>
      <w:r>
        <w:rPr>
          <w:spacing w:val="-63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proposed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following</w:t>
      </w:r>
      <w:r>
        <w:rPr>
          <w:spacing w:val="1"/>
          <w:w w:val="110"/>
        </w:rPr>
        <w:t> </w:t>
      </w:r>
      <w:r>
        <w:rPr>
          <w:w w:val="110"/>
        </w:rPr>
        <w:t>general</w:t>
      </w:r>
      <w:r>
        <w:rPr>
          <w:spacing w:val="1"/>
          <w:w w:val="110"/>
        </w:rPr>
        <w:t> </w:t>
      </w:r>
      <w:r>
        <w:rPr>
          <w:w w:val="110"/>
        </w:rPr>
        <w:t>standard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assessing</w:t>
      </w:r>
      <w:r>
        <w:rPr>
          <w:spacing w:val="1"/>
          <w:w w:val="110"/>
        </w:rPr>
        <w:t> </w:t>
      </w:r>
      <w:r>
        <w:rPr>
          <w:w w:val="110"/>
        </w:rPr>
        <w:t>low-cost</w:t>
      </w:r>
      <w:r>
        <w:rPr>
          <w:spacing w:val="1"/>
          <w:w w:val="110"/>
        </w:rPr>
        <w:t> </w:t>
      </w:r>
      <w:r>
        <w:rPr>
          <w:w w:val="110"/>
        </w:rPr>
        <w:t>drip</w:t>
      </w:r>
      <w:r>
        <w:rPr>
          <w:spacing w:val="1"/>
          <w:w w:val="110"/>
        </w:rPr>
        <w:t> </w:t>
      </w:r>
      <w:r>
        <w:rPr>
          <w:w w:val="110"/>
        </w:rPr>
        <w:t>irrigation systems serving small plots: Above 88% is excellent, 88 to 80%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good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63"/>
          <w:w w:val="110"/>
        </w:rPr>
        <w:t> </w:t>
      </w:r>
      <w:r>
        <w:rPr>
          <w:w w:val="110"/>
        </w:rPr>
        <w:t>80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68%</w:t>
      </w:r>
      <w:r>
        <w:rPr>
          <w:spacing w:val="-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acceptable.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8097" w:val="left" w:leader="none"/>
        </w:tabs>
        <w:ind w:left="1553"/>
        <w:jc w:val="both"/>
      </w:pPr>
      <w:r>
        <w:rPr>
          <w:w w:val="110"/>
        </w:rPr>
        <w:t>CvU</w:t>
      </w:r>
      <w:r>
        <w:rPr>
          <w:spacing w:val="-2"/>
          <w:w w:val="110"/>
        </w:rPr>
        <w:t> </w:t>
      </w:r>
      <w:r>
        <w:rPr>
          <w:w w:val="110"/>
        </w:rPr>
        <w:t>=</w:t>
      </w:r>
      <w:r>
        <w:rPr>
          <w:spacing w:val="-3"/>
          <w:w w:val="110"/>
        </w:rPr>
        <w:t> </w:t>
      </w:r>
      <w:r>
        <w:rPr>
          <w:w w:val="110"/>
        </w:rPr>
        <w:t>100</w:t>
      </w:r>
      <w:r>
        <w:rPr>
          <w:spacing w:val="-1"/>
          <w:w w:val="110"/>
        </w:rPr>
        <w:t> </w:t>
      </w:r>
      <w:r>
        <w:rPr>
          <w:w w:val="110"/>
        </w:rPr>
        <w:t>(1.0-(CVq)),</w:t>
        <w:tab/>
        <w:t>(2.5)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307"/>
      </w:pP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which the</w:t>
      </w:r>
      <w:r>
        <w:rPr>
          <w:spacing w:val="-2"/>
          <w:w w:val="110"/>
        </w:rPr>
        <w:t> </w:t>
      </w:r>
      <w:r>
        <w:rPr>
          <w:w w:val="110"/>
        </w:rPr>
        <w:t>terms</w:t>
      </w:r>
      <w:r>
        <w:rPr>
          <w:spacing w:val="-1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</w:t>
      </w:r>
      <w:r>
        <w:rPr>
          <w:w w:val="110"/>
        </w:rPr>
        <w:t>previously</w:t>
      </w:r>
      <w:r>
        <w:rPr>
          <w:spacing w:val="-3"/>
          <w:w w:val="110"/>
        </w:rPr>
        <w:t> </w:t>
      </w:r>
      <w:r>
        <w:rPr>
          <w:w w:val="110"/>
        </w:rPr>
        <w:t>defined.</w:t>
      </w:r>
    </w:p>
    <w:p>
      <w:pPr>
        <w:spacing w:after="0"/>
        <w:sectPr>
          <w:type w:val="continuous"/>
          <w:pgSz w:w="11910" w:h="16840"/>
          <w:pgMar w:top="1280" w:bottom="280" w:left="1680" w:right="680"/>
        </w:sect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69" w:after="0"/>
        <w:ind w:left="1027" w:right="0" w:hanging="721"/>
        <w:jc w:val="both"/>
      </w:pPr>
      <w:bookmarkStart w:name="_bookmark23" w:id="35"/>
      <w:bookmarkEnd w:id="35"/>
      <w:r>
        <w:rPr>
          <w:b w:val="0"/>
        </w:rPr>
      </w:r>
      <w:bookmarkStart w:name="_bookmark23" w:id="36"/>
      <w:bookmarkEnd w:id="36"/>
      <w:r>
        <w:rPr>
          <w:w w:val="110"/>
        </w:rPr>
        <w:t>A</w:t>
      </w:r>
      <w:r>
        <w:rPr>
          <w:w w:val="110"/>
        </w:rPr>
        <w:t>pplication</w:t>
      </w:r>
      <w:r>
        <w:rPr>
          <w:spacing w:val="-12"/>
          <w:w w:val="110"/>
        </w:rPr>
        <w:t> </w:t>
      </w:r>
      <w:r>
        <w:rPr>
          <w:w w:val="110"/>
        </w:rPr>
        <w:t>Efficiency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727"/>
        <w:jc w:val="both"/>
      </w:pPr>
      <w:r>
        <w:rPr/>
        <w:t>Water application efficiency is an irrigation concept that is very important in system</w:t>
      </w:r>
      <w:r>
        <w:rPr>
          <w:spacing w:val="1"/>
        </w:rPr>
        <w:t> </w:t>
      </w:r>
      <w:r>
        <w:rPr/>
        <w:t>selection, design and irrigation management. The ability of an irrigation system to apply</w:t>
      </w:r>
      <w:r>
        <w:rPr>
          <w:spacing w:val="-57"/>
        </w:rPr>
        <w:t> </w:t>
      </w:r>
      <w:r>
        <w:rPr/>
        <w:t>water uniformly and efficiently to the irrigated area is a major factor influencing the</w:t>
      </w:r>
      <w:r>
        <w:rPr>
          <w:spacing w:val="1"/>
        </w:rPr>
        <w:t> </w:t>
      </w:r>
      <w:r>
        <w:rPr/>
        <w:t>agronomic and economic viability of a farm enterprise (Nega, 2009). The overall system</w:t>
      </w:r>
      <w:r>
        <w:rPr>
          <w:spacing w:val="-57"/>
        </w:rPr>
        <w:t> </w:t>
      </w:r>
      <w:r>
        <w:rPr/>
        <w:t>application efficiency of drip irrigation (AE) was estimated as detailed by Vermeir and</w:t>
      </w:r>
      <w:r>
        <w:rPr>
          <w:spacing w:val="1"/>
        </w:rPr>
        <w:t> </w:t>
      </w:r>
      <w:r>
        <w:rPr/>
        <w:t>Jobling</w:t>
      </w:r>
      <w:r>
        <w:rPr>
          <w:spacing w:val="-3"/>
        </w:rPr>
        <w:t> </w:t>
      </w:r>
      <w:r>
        <w:rPr/>
        <w:t>(1980)</w:t>
      </w:r>
      <w:r>
        <w:rPr>
          <w:spacing w:val="1"/>
        </w:rPr>
        <w:t> </w:t>
      </w:r>
      <w:r>
        <w:rPr/>
        <w:t>and expressed by</w:t>
      </w:r>
      <w:r>
        <w:rPr>
          <w:spacing w:val="-5"/>
        </w:rPr>
        <w:t> </w:t>
      </w:r>
      <w:r>
        <w:rPr/>
        <w:t>Eqn</w:t>
      </w:r>
      <w:r>
        <w:rPr>
          <w:spacing w:val="1"/>
        </w:rPr>
        <w:t> </w:t>
      </w:r>
      <w:r>
        <w:rPr/>
        <w:t>(2.6)</w:t>
      </w:r>
      <w:r>
        <w:rPr>
          <w:spacing w:val="-2"/>
        </w:rPr>
        <w:t> </w:t>
      </w:r>
      <w:r>
        <w:rPr/>
        <w:t>as :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tabs>
          <w:tab w:pos="7919" w:val="left" w:leader="none"/>
        </w:tabs>
        <w:spacing w:before="90"/>
        <w:ind w:left="2828"/>
      </w:pPr>
      <w:r>
        <w:rPr/>
        <w:t>AE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K</w:t>
      </w:r>
      <w:r>
        <w:rPr>
          <w:vertAlign w:val="subscript"/>
        </w:rPr>
        <w:t>s</w:t>
      </w:r>
      <w:r>
        <w:rPr>
          <w:vertAlign w:val="baseline"/>
        </w:rPr>
        <w:t>.EU</w:t>
        <w:tab/>
        <w:t>(2.6)</w:t>
      </w:r>
    </w:p>
    <w:p>
      <w:pPr>
        <w:pStyle w:val="BodyText"/>
        <w:spacing w:before="240"/>
        <w:ind w:left="1747"/>
      </w:pPr>
      <w:r>
        <w:rPr/>
        <w:t>where:</w:t>
      </w:r>
    </w:p>
    <w:p>
      <w:pPr>
        <w:pStyle w:val="BodyText"/>
        <w:rPr>
          <w:sz w:val="13"/>
        </w:rPr>
      </w:pPr>
    </w:p>
    <w:p>
      <w:pPr>
        <w:pStyle w:val="BodyText"/>
        <w:spacing w:before="90"/>
        <w:ind w:left="1747"/>
      </w:pPr>
      <w:r>
        <w:rPr/>
        <w:t>AE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(%)</w:t>
      </w:r>
    </w:p>
    <w:p>
      <w:pPr>
        <w:pStyle w:val="BodyText"/>
        <w:spacing w:line="480" w:lineRule="auto"/>
        <w:ind w:left="1747" w:right="731"/>
      </w:pPr>
      <w:r>
        <w:rPr/>
        <w:t>K</w:t>
      </w:r>
      <w:r>
        <w:rPr>
          <w:vertAlign w:val="subscript"/>
        </w:rPr>
        <w:t>s</w:t>
      </w:r>
      <w:r>
        <w:rPr>
          <w:vertAlign w:val="baseline"/>
        </w:rPr>
        <w:t> = Average water stored in the root zone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expresses the 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efficiency of the soil taking into account the pressure variation in the drip</w:t>
      </w:r>
      <w:r>
        <w:rPr>
          <w:spacing w:val="-57"/>
          <w:vertAlign w:val="baseline"/>
        </w:rPr>
        <w:t> </w:t>
      </w:r>
      <w:r>
        <w:rPr>
          <w:vertAlign w:val="baseline"/>
        </w:rPr>
        <w:t>system; for loam soil K</w:t>
      </w:r>
      <w:r>
        <w:rPr>
          <w:vertAlign w:val="subscript"/>
        </w:rPr>
        <w:t>s</w:t>
      </w:r>
      <w:r>
        <w:rPr>
          <w:vertAlign w:val="baseline"/>
        </w:rPr>
        <w:t>= 1 or 100%, and other term as previously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defined,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other term as previously</w:t>
      </w:r>
      <w:r>
        <w:rPr>
          <w:spacing w:val="-5"/>
          <w:vertAlign w:val="baseline"/>
        </w:rPr>
        <w:t> </w:t>
      </w:r>
      <w:r>
        <w:rPr>
          <w:vertAlign w:val="baseline"/>
        </w:rPr>
        <w:t>defined.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16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24" w:id="37"/>
      <w:bookmarkEnd w:id="37"/>
      <w:r>
        <w:rPr>
          <w:b w:val="0"/>
        </w:rPr>
      </w:r>
      <w:bookmarkStart w:name="_bookmark24" w:id="38"/>
      <w:bookmarkEnd w:id="38"/>
      <w:r>
        <w:rPr/>
        <w:t>D</w:t>
      </w:r>
      <w:r>
        <w:rPr/>
        <w:t>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Water</w:t>
      </w:r>
      <w:r>
        <w:rPr>
          <w:spacing w:val="-4"/>
        </w:rPr>
        <w:t> </w:t>
      </w:r>
      <w:r>
        <w:rPr/>
        <w:t>Requirement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728"/>
        <w:jc w:val="both"/>
      </w:pPr>
      <w:r>
        <w:rPr/>
        <w:t>Irrigation water</w:t>
      </w:r>
      <w:r>
        <w:rPr>
          <w:spacing w:val="1"/>
        </w:rPr>
        <w:t> </w:t>
      </w:r>
      <w:r>
        <w:rPr/>
        <w:t>depth was applied with respect to daily reference evapotranspiration,</w:t>
      </w:r>
      <w:r>
        <w:rPr>
          <w:spacing w:val="1"/>
        </w:rPr>
        <w:t> </w:t>
      </w:r>
      <w:r>
        <w:rPr/>
        <w:t>computed from climatic data as presented in section 2.6. Irrigation water application</w:t>
      </w:r>
      <w:r>
        <w:rPr>
          <w:spacing w:val="1"/>
        </w:rPr>
        <w:t> </w:t>
      </w:r>
      <w:r>
        <w:rPr/>
        <w:t>Efficiency for drip irrigation ranges from 80-95% (Mofoke, 2006), in this study 90%</w:t>
      </w:r>
      <w:r>
        <w:rPr>
          <w:spacing w:val="1"/>
        </w:rPr>
        <w:t> </w:t>
      </w:r>
      <w:r>
        <w:rPr/>
        <w:t>was used. Gross irrigation water requirement in depth of water is determined using Eq.</w:t>
      </w:r>
      <w:r>
        <w:rPr>
          <w:spacing w:val="1"/>
        </w:rPr>
        <w:t> </w:t>
      </w:r>
      <w:r>
        <w:rPr/>
        <w:t>(2.7)</w:t>
      </w:r>
      <w:r>
        <w:rPr>
          <w:spacing w:val="-1"/>
        </w:rPr>
        <w:t> </w:t>
      </w:r>
      <w:r>
        <w:rPr/>
        <w:t>(Solomon,</w:t>
      </w:r>
      <w:r>
        <w:rPr>
          <w:spacing w:val="-1"/>
        </w:rPr>
        <w:t> </w:t>
      </w:r>
      <w:r>
        <w:rPr/>
        <w:t>2000):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1015" w:top="1320" w:bottom="1200" w:left="1680" w:right="680"/>
        </w:sectPr>
      </w:pPr>
    </w:p>
    <w:p>
      <w:pPr>
        <w:spacing w:before="145"/>
        <w:ind w:left="30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5"/>
          <w:sz w:val="24"/>
        </w:rPr>
        <w:t>𝐺</w:t>
      </w:r>
      <w:r>
        <w:rPr>
          <w:rFonts w:ascii="Cambria Math" w:eastAsia="Cambria Math"/>
          <w:w w:val="105"/>
          <w:sz w:val="17"/>
        </w:rPr>
        <w:t>i𝑟𝑟</w:t>
      </w:r>
    </w:p>
    <w:p>
      <w:pPr>
        <w:spacing w:line="168" w:lineRule="auto" w:before="108"/>
        <w:ind w:left="4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5"/>
          <w:position w:val="-9"/>
          <w:sz w:val="24"/>
        </w:rPr>
        <w:t>=</w:t>
      </w:r>
      <w:r>
        <w:rPr>
          <w:rFonts w:ascii="Cambria Math" w:eastAsia="Cambria Math"/>
          <w:spacing w:val="-2"/>
          <w:w w:val="115"/>
          <w:position w:val="-9"/>
          <w:sz w:val="24"/>
        </w:rPr>
        <w:t> </w:t>
      </w:r>
      <w:r>
        <w:rPr>
          <w:rFonts w:ascii="Cambria Math" w:eastAsia="Cambria Math"/>
          <w:w w:val="115"/>
          <w:position w:val="4"/>
          <w:sz w:val="17"/>
          <w:u w:val="single"/>
        </w:rPr>
        <w:t>𝑁</w:t>
      </w:r>
      <w:r>
        <w:rPr>
          <w:rFonts w:ascii="Cambria Math" w:eastAsia="Cambria Math"/>
          <w:w w:val="115"/>
          <w:sz w:val="14"/>
          <w:u w:val="single"/>
        </w:rPr>
        <w:t>irr</w:t>
      </w:r>
    </w:p>
    <w:p>
      <w:pPr>
        <w:spacing w:line="177" w:lineRule="exact" w:before="0"/>
        <w:ind w:left="359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𝐸</w:t>
      </w:r>
      <w:r>
        <w:rPr>
          <w:rFonts w:ascii="Cambria Math" w:eastAsia="Cambria Math"/>
          <w:w w:val="110"/>
          <w:position w:val="-2"/>
          <w:sz w:val="14"/>
        </w:rPr>
        <w:t>𝑎</w:t>
      </w:r>
    </w:p>
    <w:p>
      <w:pPr>
        <w:pStyle w:val="BodyText"/>
        <w:spacing w:before="151"/>
        <w:ind w:left="307"/>
      </w:pPr>
      <w:r>
        <w:rPr/>
        <w:br w:type="column"/>
      </w:r>
      <w:r>
        <w:rPr/>
        <w:t>(2.7)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3" w:equalWidth="0">
            <w:col w:w="693" w:space="40"/>
            <w:col w:w="668" w:space="6100"/>
            <w:col w:w="2049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280" w:bottom="280" w:left="1680" w:right="680"/>
        </w:sectPr>
      </w:pPr>
    </w:p>
    <w:p>
      <w:pPr>
        <w:pStyle w:val="BodyText"/>
        <w:spacing w:before="90"/>
        <w:ind w:left="307"/>
      </w:pPr>
      <w:r>
        <w:rPr>
          <w:spacing w:val="-1"/>
        </w:rPr>
        <w:t>where: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90"/>
      </w:pPr>
      <w:r>
        <w:rPr>
          <w:rFonts w:ascii="Cambria Math" w:eastAsia="Cambria Math"/>
        </w:rPr>
        <w:t>𝐺</w:t>
      </w:r>
      <w:r>
        <w:rPr>
          <w:rFonts w:ascii="Cambria Math" w:eastAsia="Cambria Math"/>
          <w:vertAlign w:val="subscript"/>
        </w:rPr>
        <w:t>i𝑟𝑟</w:t>
      </w:r>
      <w:r>
        <w:rPr>
          <w:rFonts w:ascii="Cambria Math" w:eastAsia="Cambria Math"/>
          <w:spacing w:val="25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vertAlign w:val="baseline"/>
        </w:rPr>
        <w:t>Gross</w:t>
      </w:r>
      <w:r>
        <w:rPr>
          <w:spacing w:val="5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4"/>
          <w:vertAlign w:val="baseline"/>
        </w:rPr>
        <w:t> </w:t>
      </w:r>
      <w:r>
        <w:rPr>
          <w:vertAlign w:val="baseline"/>
        </w:rPr>
        <w:t>(</w:t>
      </w:r>
      <w:r>
        <w:rPr>
          <w:spacing w:val="5"/>
          <w:vertAlign w:val="baseline"/>
        </w:rPr>
        <w:t> </w:t>
      </w:r>
      <w:r>
        <w:rPr>
          <w:vertAlign w:val="baseline"/>
        </w:rPr>
        <w:t>mm/day),</w:t>
      </w:r>
    </w:p>
    <w:p>
      <w:pPr>
        <w:pStyle w:val="BodyText"/>
        <w:spacing w:before="6"/>
      </w:pPr>
    </w:p>
    <w:p>
      <w:pPr>
        <w:pStyle w:val="BodyText"/>
        <w:ind w:left="90"/>
      </w:pPr>
      <w:r>
        <w:rPr>
          <w:rFonts w:ascii="Cambria Math" w:eastAsia="Cambria Math"/>
        </w:rPr>
        <w:t>𝐸</w:t>
      </w:r>
      <w:r>
        <w:rPr>
          <w:rFonts w:ascii="Cambria Math" w:eastAsia="Cambria Math"/>
          <w:vertAlign w:val="subscript"/>
        </w:rPr>
        <w:t>𝑎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Irrigation 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-5"/>
          <w:vertAlign w:val="baseline"/>
        </w:rPr>
        <w:t> </w:t>
      </w:r>
      <w:r>
        <w:rPr>
          <w:vertAlign w:val="baseline"/>
        </w:rPr>
        <w:t>(</w:t>
      </w:r>
      <w:r>
        <w:rPr>
          <w:spacing w:val="1"/>
          <w:vertAlign w:val="baseline"/>
        </w:rPr>
        <w:t> </w:t>
      </w:r>
      <w:r>
        <w:rPr>
          <w:vertAlign w:val="baseline"/>
        </w:rPr>
        <w:t>%)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2" w:equalWidth="0">
            <w:col w:w="958" w:space="40"/>
            <w:col w:w="8552"/>
          </w:cols>
        </w:sectPr>
      </w:pPr>
    </w:p>
    <w:p>
      <w:pPr>
        <w:pStyle w:val="BodyText"/>
        <w:spacing w:before="67"/>
        <w:ind w:left="1027"/>
      </w:pPr>
      <w:r>
        <w:rPr/>
        <w:t>Nirr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Net Irrigation</w:t>
      </w:r>
      <w:r>
        <w:rPr>
          <w:spacing w:val="-1"/>
        </w:rPr>
        <w:t> </w:t>
      </w:r>
      <w:r>
        <w:rPr/>
        <w:t>(mm/day)</w:t>
      </w:r>
    </w:p>
    <w:p>
      <w:pPr>
        <w:pStyle w:val="BodyText"/>
        <w:spacing w:before="5"/>
      </w:pPr>
    </w:p>
    <w:p>
      <w:pPr>
        <w:pStyle w:val="BodyText"/>
        <w:tabs>
          <w:tab w:pos="7929" w:val="left" w:leader="none"/>
        </w:tabs>
        <w:spacing w:line="484" w:lineRule="auto"/>
        <w:ind w:left="367" w:right="1156" w:hanging="60"/>
      </w:pPr>
      <w:r>
        <w:rPr/>
        <w:t>Thus, volume</w:t>
      </w:r>
      <w:r>
        <w:rPr>
          <w:spacing w:val="61"/>
        </w:rPr>
        <w:t> </w:t>
      </w:r>
      <w:r>
        <w:rPr/>
        <w:t>of net irrigation water requirement is calculated (Solomon, 2000):</w:t>
      </w:r>
      <w:r>
        <w:rPr>
          <w:spacing w:val="1"/>
        </w:rPr>
        <w:t> </w:t>
      </w:r>
      <w:r>
        <w:rPr>
          <w:spacing w:val="-1"/>
        </w:rPr>
        <w:t>V</w:t>
      </w:r>
      <w:r>
        <w:rPr>
          <w:spacing w:val="-1"/>
          <w:vertAlign w:val="subscript"/>
        </w:rPr>
        <w:t>net</w:t>
      </w:r>
      <w:r>
        <w:rPr>
          <w:spacing w:val="-19"/>
          <w:vertAlign w:val="baseline"/>
        </w:rPr>
        <w:t> </w:t>
      </w:r>
      <w:r>
        <w:rPr>
          <w:vertAlign w:val="subscript"/>
        </w:rPr>
        <w:t>irr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irr</w:t>
      </w:r>
      <w:r>
        <w:rPr>
          <w:vertAlign w:val="baseline"/>
        </w:rPr>
        <w:t> . A.</w:t>
      </w:r>
      <w:r>
        <w:rPr>
          <w:spacing w:val="1"/>
          <w:vertAlign w:val="baseline"/>
        </w:rPr>
        <w:t> </w:t>
      </w:r>
      <w:r>
        <w:rPr>
          <w:vertAlign w:val="baseline"/>
        </w:rPr>
        <w:t>WAR</w:t>
        <w:tab/>
      </w:r>
      <w:r>
        <w:rPr>
          <w:spacing w:val="-1"/>
          <w:vertAlign w:val="baseline"/>
        </w:rPr>
        <w:t>(2.8)</w:t>
      </w:r>
    </w:p>
    <w:p>
      <w:pPr>
        <w:pStyle w:val="BodyText"/>
        <w:spacing w:before="1"/>
        <w:ind w:left="307"/>
      </w:pPr>
      <w:r>
        <w:rPr/>
        <w:t>where:</w:t>
      </w:r>
    </w:p>
    <w:p>
      <w:pPr>
        <w:pStyle w:val="BodyText"/>
        <w:spacing w:before="5"/>
      </w:pPr>
    </w:p>
    <w:p>
      <w:pPr>
        <w:pStyle w:val="BodyText"/>
        <w:spacing w:line="484" w:lineRule="auto"/>
        <w:ind w:left="307" w:right="1149"/>
      </w:pPr>
      <w:r>
        <w:rPr>
          <w:spacing w:val="-1"/>
        </w:rPr>
        <w:t>V</w:t>
      </w:r>
      <w:r>
        <w:rPr>
          <w:spacing w:val="-1"/>
          <w:vertAlign w:val="subscript"/>
        </w:rPr>
        <w:t>net</w:t>
      </w:r>
      <w:r>
        <w:rPr>
          <w:spacing w:val="-19"/>
          <w:vertAlign w:val="baseline"/>
        </w:rPr>
        <w:t> </w:t>
      </w:r>
      <w:r>
        <w:rPr>
          <w:spacing w:val="-1"/>
          <w:vertAlign w:val="subscript"/>
        </w:rPr>
        <w:t>irr</w:t>
      </w:r>
      <w:r>
        <w:rPr>
          <w:spacing w:val="41"/>
          <w:vertAlign w:val="baseline"/>
        </w:rPr>
        <w:t> </w:t>
      </w:r>
      <w:r>
        <w:rPr>
          <w:spacing w:val="-1"/>
          <w:vertAlign w:val="baseline"/>
        </w:rPr>
        <w:t>= Volume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of net</w:t>
      </w:r>
      <w:r>
        <w:rPr>
          <w:vertAlign w:val="baseline"/>
        </w:rPr>
        <w:t> </w:t>
      </w:r>
      <w:r>
        <w:rPr>
          <w:spacing w:val="-1"/>
          <w:vertAlign w:val="baseline"/>
        </w:rPr>
        <w:t>irrigation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irrigation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6"/>
          <w:vertAlign w:val="baseline"/>
        </w:rPr>
        <w:t> </w:t>
      </w:r>
      <w:r>
        <w:rPr>
          <w:vertAlign w:val="baseline"/>
        </w:rPr>
        <w:t>(l/day)</w:t>
      </w:r>
      <w:r>
        <w:rPr>
          <w:spacing w:val="-57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irr</w:t>
      </w:r>
      <w:r>
        <w:rPr>
          <w:spacing w:val="39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Net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59"/>
          <w:vertAlign w:val="baseline"/>
        </w:rPr>
        <w:t> </w:t>
      </w:r>
      <w:r>
        <w:rPr>
          <w:vertAlign w:val="baseline"/>
        </w:rPr>
        <w:t>at 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deficit irrigation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levels(mm/day)</w:t>
      </w:r>
    </w:p>
    <w:p>
      <w:pPr>
        <w:pStyle w:val="BodyText"/>
        <w:spacing w:line="275" w:lineRule="exact"/>
        <w:ind w:left="307"/>
      </w:pPr>
      <w:r>
        <w:rPr/>
        <w:t>A=</w:t>
      </w:r>
      <w:r>
        <w:rPr>
          <w:spacing w:val="-2"/>
        </w:rPr>
        <w:t> </w:t>
      </w:r>
      <w:r>
        <w:rPr/>
        <w:t>Total area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plot (m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307" w:right="725"/>
      </w:pPr>
      <w:r>
        <w:rPr/>
        <w:t>WAR</w:t>
      </w:r>
      <w:r>
        <w:rPr>
          <w:spacing w:val="3"/>
        </w:rPr>
        <w:t> </w:t>
      </w:r>
      <w:r>
        <w:rPr/>
        <w:t>=</w:t>
      </w:r>
      <w:r>
        <w:rPr>
          <w:spacing w:val="2"/>
        </w:rPr>
        <w:t> </w:t>
      </w:r>
      <w:r>
        <w:rPr/>
        <w:t>wetted</w:t>
      </w:r>
      <w:r>
        <w:rPr>
          <w:spacing w:val="3"/>
        </w:rPr>
        <w:t> </w:t>
      </w:r>
      <w:r>
        <w:rPr/>
        <w:t>area</w:t>
      </w:r>
      <w:r>
        <w:rPr>
          <w:spacing w:val="5"/>
        </w:rPr>
        <w:t> </w:t>
      </w:r>
      <w:r>
        <w:rPr/>
        <w:t>ratio</w:t>
      </w:r>
      <w:r>
        <w:rPr>
          <w:spacing w:val="5"/>
        </w:rPr>
        <w:t> </w:t>
      </w:r>
      <w:r>
        <w:rPr/>
        <w:t>(%)</w:t>
      </w:r>
      <w:r>
        <w:rPr>
          <w:spacing w:val="2"/>
        </w:rPr>
        <w:t> </w:t>
      </w:r>
      <w:r>
        <w:rPr/>
        <w:t>percent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total</w:t>
      </w:r>
      <w:r>
        <w:rPr>
          <w:spacing w:val="4"/>
        </w:rPr>
        <w:t> </w:t>
      </w:r>
      <w:r>
        <w:rPr/>
        <w:t>soil</w:t>
      </w:r>
      <w:r>
        <w:rPr>
          <w:spacing w:val="4"/>
        </w:rPr>
        <w:t> </w:t>
      </w:r>
      <w:r>
        <w:rPr/>
        <w:t>which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wetted</w:t>
      </w:r>
      <w:r>
        <w:rPr>
          <w:spacing w:val="3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drip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equal</w:t>
      </w:r>
      <w:r>
        <w:rPr>
          <w:spacing w:val="-57"/>
        </w:rPr>
        <w:t> </w:t>
      </w:r>
      <w:r>
        <w:rPr/>
        <w:t>to 66.7%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Volume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gross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requirement</w:t>
      </w:r>
      <w:r>
        <w:rPr>
          <w:spacing w:val="3"/>
        </w:rPr>
        <w:t> </w:t>
      </w:r>
      <w:r>
        <w:rPr/>
        <w:t>(Solomon,</w:t>
      </w:r>
      <w:r>
        <w:rPr>
          <w:spacing w:val="-1"/>
        </w:rPr>
        <w:t> </w:t>
      </w:r>
      <w:r>
        <w:rPr/>
        <w:t>2000):</w:t>
      </w: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015" w:top="1320" w:bottom="1200" w:left="1680" w:right="680"/>
        </w:sectPr>
      </w:pPr>
    </w:p>
    <w:p>
      <w:pPr>
        <w:spacing w:before="144"/>
        <w:ind w:left="41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9"/>
          <w:w w:val="110"/>
          <w:position w:val="5"/>
          <w:sz w:val="24"/>
        </w:rPr>
        <w:t>𝑉</w:t>
      </w:r>
      <w:r>
        <w:rPr>
          <w:rFonts w:ascii="Cambria Math" w:eastAsia="Cambria Math"/>
          <w:spacing w:val="-19"/>
          <w:w w:val="110"/>
          <w:sz w:val="17"/>
        </w:rPr>
        <w:t>g𝑟</w:t>
      </w:r>
    </w:p>
    <w:p>
      <w:pPr>
        <w:tabs>
          <w:tab w:pos="462" w:val="left" w:leader="none"/>
        </w:tabs>
        <w:spacing w:line="172" w:lineRule="auto" w:before="95"/>
        <w:ind w:left="32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w w:val="110"/>
          <w:position w:val="-13"/>
          <w:sz w:val="24"/>
        </w:rPr>
        <w:t>=</w:t>
        <w:tab/>
      </w:r>
      <w:r>
        <w:rPr>
          <w:rFonts w:ascii="Cambria Math"/>
          <w:spacing w:val="-1"/>
          <w:w w:val="110"/>
          <w:sz w:val="17"/>
        </w:rPr>
        <w:t>Nirr</w:t>
      </w:r>
      <w:r>
        <w:rPr>
          <w:rFonts w:ascii="Cambria Math"/>
          <w:spacing w:val="-8"/>
          <w:w w:val="110"/>
          <w:sz w:val="17"/>
        </w:rPr>
        <w:t> </w:t>
      </w:r>
      <w:r>
        <w:rPr>
          <w:rFonts w:ascii="Cambria Math"/>
          <w:w w:val="110"/>
          <w:sz w:val="17"/>
        </w:rPr>
        <w:t>.A.WAR</w:t>
      </w:r>
    </w:p>
    <w:p>
      <w:pPr>
        <w:spacing w:line="185" w:lineRule="exact" w:before="0"/>
        <w:ind w:left="473" w:right="214" w:firstLine="0"/>
        <w:jc w:val="center"/>
        <w:rPr>
          <w:rFonts w:ascii="Cambria Math" w:eastAsia="Cambria Math"/>
          <w:sz w:val="14"/>
        </w:rPr>
      </w:pPr>
      <w:r>
        <w:rPr/>
        <w:pict>
          <v:rect style="position:absolute;margin-left:134.779999pt;margin-top:-3.668895pt;width:58.32pt;height:.84pt;mso-position-horizontal-relative:page;mso-position-vertical-relative:paragraph;z-index:-2476544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7"/>
        </w:rPr>
        <w:t>𝐸</w:t>
      </w:r>
      <w:r>
        <w:rPr>
          <w:rFonts w:ascii="Cambria Math" w:eastAsia="Cambria Math"/>
          <w:w w:val="110"/>
          <w:position w:val="-2"/>
          <w:sz w:val="14"/>
        </w:rPr>
        <w:t>𝑎</w:t>
      </w:r>
    </w:p>
    <w:p>
      <w:pPr>
        <w:pStyle w:val="BodyText"/>
        <w:tabs>
          <w:tab w:pos="5522" w:val="left" w:leader="none"/>
        </w:tabs>
        <w:spacing w:before="150"/>
        <w:ind w:left="241"/>
      </w:pPr>
      <w:r>
        <w:rPr/>
        <w:br w:type="column"/>
      </w:r>
      <w:r>
        <w:rPr/>
        <w:t>,</w:t>
        <w:tab/>
        <w:t>(2.9)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3" w:equalWidth="0">
            <w:col w:w="703" w:space="40"/>
            <w:col w:w="1444" w:space="39"/>
            <w:col w:w="7324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tabs>
          <w:tab w:pos="8209" w:val="left" w:leader="none"/>
        </w:tabs>
        <w:spacing w:line="300" w:lineRule="auto" w:before="86"/>
        <w:ind w:left="307" w:right="725"/>
      </w:pPr>
      <w:r>
        <w:rPr/>
        <w:t>in</w:t>
      </w:r>
      <w:r>
        <w:rPr>
          <w:spacing w:val="45"/>
        </w:rPr>
        <w:t> </w:t>
      </w:r>
      <w:r>
        <w:rPr/>
        <w:t>which,</w:t>
      </w:r>
      <w:r>
        <w:rPr>
          <w:spacing w:val="47"/>
        </w:rPr>
        <w:t> </w:t>
      </w: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g𝑟</w:t>
      </w:r>
      <w:r>
        <w:rPr>
          <w:vertAlign w:val="baseline"/>
        </w:rPr>
        <w:t>=</w:t>
      </w:r>
      <w:r>
        <w:rPr>
          <w:spacing w:val="44"/>
          <w:vertAlign w:val="baseline"/>
        </w:rPr>
        <w:t> </w:t>
      </w:r>
      <w:r>
        <w:rPr>
          <w:vertAlign w:val="baseline"/>
        </w:rPr>
        <w:t>Volume</w:t>
      </w:r>
      <w:r>
        <w:rPr>
          <w:spacing w:val="46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gross</w:t>
      </w:r>
      <w:r>
        <w:rPr>
          <w:spacing w:val="45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46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45"/>
          <w:vertAlign w:val="baseline"/>
        </w:rPr>
        <w:t> </w:t>
      </w:r>
      <w:r>
        <w:rPr>
          <w:vertAlign w:val="baseline"/>
        </w:rPr>
        <w:t>(l/day),</w:t>
      </w:r>
      <w:r>
        <w:rPr>
          <w:spacing w:val="46"/>
          <w:vertAlign w:val="baseline"/>
        </w:rPr>
        <w:t> </w:t>
      </w:r>
      <w:r>
        <w:rPr>
          <w:vertAlign w:val="baseline"/>
        </w:rPr>
        <w:t>at</w:t>
      </w:r>
      <w:r>
        <w:rPr>
          <w:spacing w:val="47"/>
          <w:vertAlign w:val="baseline"/>
        </w:rPr>
        <w:t> </w:t>
      </w:r>
      <w:r>
        <w:rPr>
          <w:vertAlign w:val="baseline"/>
        </w:rPr>
        <w:t>different</w:t>
        <w:tab/>
      </w:r>
      <w:r>
        <w:rPr>
          <w:spacing w:val="-1"/>
          <w:vertAlign w:val="baseline"/>
        </w:rPr>
        <w:t>deficit</w:t>
      </w:r>
      <w:r>
        <w:rPr>
          <w:spacing w:val="-57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levels, and other terms as previously</w:t>
      </w:r>
      <w:r>
        <w:rPr>
          <w:spacing w:val="-5"/>
          <w:vertAlign w:val="baseline"/>
        </w:rPr>
        <w:t> </w:t>
      </w:r>
      <w:r>
        <w:rPr>
          <w:vertAlign w:val="baseline"/>
        </w:rPr>
        <w:t>defined.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280" w:bottom="280" w:left="1680" w:right="680"/>
        </w:sectPr>
      </w:pPr>
    </w:p>
    <w:p>
      <w:pPr>
        <w:pStyle w:val="BodyText"/>
        <w:spacing w:before="90"/>
        <w:ind w:left="307"/>
      </w:pPr>
      <w:r>
        <w:rPr/>
        <w:t>The</w:t>
      </w:r>
      <w:r>
        <w:rPr>
          <w:spacing w:val="-3"/>
        </w:rPr>
        <w:t> </w:t>
      </w:r>
      <w:r>
        <w:rPr/>
        <w:t>water application rate, AR,</w:t>
      </w:r>
      <w:r>
        <w:rPr>
          <w:spacing w:val="-1"/>
        </w:rPr>
        <w:t> </w:t>
      </w:r>
      <w:r>
        <w:rPr/>
        <w:t>is given by</w:t>
      </w:r>
      <w:r>
        <w:rPr>
          <w:spacing w:val="-3"/>
        </w:rPr>
        <w:t> </w:t>
      </w:r>
      <w:r>
        <w:rPr/>
        <w:t>(Solomon, 2000):</w:t>
      </w:r>
    </w:p>
    <w:p>
      <w:pPr>
        <w:pStyle w:val="BodyText"/>
        <w:rPr>
          <w:sz w:val="26"/>
        </w:rPr>
      </w:pPr>
    </w:p>
    <w:p>
      <w:pPr>
        <w:tabs>
          <w:tab w:pos="2813" w:val="left" w:leader="none"/>
        </w:tabs>
        <w:spacing w:line="172" w:lineRule="auto" w:before="0"/>
        <w:ind w:left="174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15.210007pt;margin-top:10.139792pt;width:58.2pt;height:.84pt;mso-position-horizontal-relative:page;mso-position-vertical-relative:paragraph;z-index:-2476492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AR</w:t>
      </w:r>
      <w:r>
        <w:rPr>
          <w:spacing w:val="-12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==</w:t>
        <w:tab/>
      </w:r>
      <w:r>
        <w:rPr>
          <w:rFonts w:ascii="Cambria Math"/>
          <w:w w:val="110"/>
          <w:sz w:val="17"/>
        </w:rPr>
        <w:t>Qave</w:t>
      </w:r>
      <w:r>
        <w:rPr>
          <w:rFonts w:ascii="Cambria Math"/>
          <w:spacing w:val="-3"/>
          <w:w w:val="110"/>
          <w:sz w:val="17"/>
        </w:rPr>
        <w:t> </w:t>
      </w:r>
      <w:r>
        <w:rPr>
          <w:rFonts w:ascii="Cambria Math"/>
          <w:w w:val="110"/>
          <w:sz w:val="17"/>
        </w:rPr>
        <w:t>.LD.Nd</w:t>
      </w:r>
    </w:p>
    <w:p>
      <w:pPr>
        <w:spacing w:line="185" w:lineRule="exact" w:before="0"/>
        <w:ind w:left="3030" w:right="286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𝑆𝐵</w:t>
      </w:r>
      <w:r>
        <w:rPr>
          <w:rFonts w:ascii="Cambria Math" w:eastAsia="Cambria Math"/>
          <w:w w:val="105"/>
          <w:position w:val="-2"/>
          <w:sz w:val="14"/>
        </w:rPr>
        <w:t>𝐸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6"/>
        <w:rPr>
          <w:rFonts w:ascii="Cambria Math"/>
          <w:sz w:val="35"/>
        </w:rPr>
      </w:pPr>
    </w:p>
    <w:p>
      <w:pPr>
        <w:pStyle w:val="BodyText"/>
        <w:ind w:left="307"/>
      </w:pPr>
      <w:r>
        <w:rPr/>
        <w:t>(2.10)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2" w:equalWidth="0">
            <w:col w:w="6241" w:space="1141"/>
            <w:col w:w="2168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0"/>
        <w:ind w:left="307"/>
      </w:pPr>
      <w:r>
        <w:rPr/>
        <w:t>where: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360" w:right="4981" w:firstLine="7"/>
      </w:pPr>
      <w:r>
        <w:rPr>
          <w:rFonts w:ascii="Cambria Math"/>
        </w:rPr>
        <w:t>Qave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Average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emitter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discharge(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l/hr)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LD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Length</w:t>
      </w:r>
      <w:r>
        <w:rPr>
          <w:rFonts w:ascii="Cambria Math"/>
          <w:spacing w:val="7"/>
        </w:rPr>
        <w:t> </w:t>
      </w:r>
      <w:r>
        <w:rPr/>
        <w:t>of</w:t>
      </w:r>
      <w:r>
        <w:rPr>
          <w:spacing w:val="-2"/>
        </w:rPr>
        <w:t> </w:t>
      </w:r>
      <w:r>
        <w:rPr/>
        <w:t>lateral lines (m),</w:t>
      </w:r>
    </w:p>
    <w:p>
      <w:pPr>
        <w:spacing w:after="0" w:line="480" w:lineRule="auto"/>
        <w:sectPr>
          <w:type w:val="continuous"/>
          <w:pgSz w:w="11910" w:h="16840"/>
          <w:pgMar w:top="1280" w:bottom="280" w:left="1680" w:right="680"/>
        </w:sectPr>
      </w:pPr>
    </w:p>
    <w:p>
      <w:pPr>
        <w:pStyle w:val="BodyText"/>
        <w:ind w:left="360"/>
      </w:pPr>
      <w:r>
        <w:rPr>
          <w:rFonts w:ascii="Cambria Math"/>
        </w:rPr>
        <w:t>Nd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7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drip</w:t>
      </w:r>
      <w:r>
        <w:rPr>
          <w:spacing w:val="-1"/>
        </w:rPr>
        <w:t> </w:t>
      </w:r>
      <w:r>
        <w:rPr/>
        <w:t>lines</w:t>
      </w:r>
    </w:p>
    <w:p>
      <w:pPr>
        <w:pStyle w:val="BodyText"/>
        <w:spacing w:before="4"/>
      </w:pPr>
    </w:p>
    <w:p>
      <w:pPr>
        <w:pStyle w:val="BodyText"/>
        <w:ind w:left="307"/>
      </w:pPr>
      <w:r>
        <w:rPr>
          <w:rFonts w:ascii="Cambria Math" w:eastAsia="Cambria Math"/>
        </w:rPr>
        <w:t>𝑆𝐵</w:t>
      </w:r>
      <w:r>
        <w:rPr>
          <w:rFonts w:ascii="Cambria Math" w:eastAsia="Cambria Math"/>
          <w:vertAlign w:val="subscript"/>
        </w:rPr>
        <w:t>𝐸</w:t>
      </w:r>
      <w:r>
        <w:rPr>
          <w:vertAlign w:val="baseline"/>
        </w:rPr>
        <w:t>= Spacing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2"/>
          <w:vertAlign w:val="baseline"/>
        </w:rPr>
        <w:t> </w:t>
      </w:r>
      <w:r>
        <w:rPr>
          <w:vertAlign w:val="baseline"/>
        </w:rPr>
        <w:t>emitters</w:t>
      </w:r>
      <w:r>
        <w:rPr>
          <w:spacing w:val="2"/>
          <w:vertAlign w:val="baseline"/>
        </w:rPr>
        <w:t> </w:t>
      </w:r>
      <w:r>
        <w:rPr>
          <w:vertAlign w:val="baseline"/>
        </w:rPr>
        <w:t>(m)</w:t>
      </w:r>
    </w:p>
    <w:p>
      <w:pPr>
        <w:pStyle w:val="BodyText"/>
        <w:tabs>
          <w:tab w:pos="1269" w:val="left" w:leader="none"/>
        </w:tabs>
        <w:spacing w:line="634" w:lineRule="exact" w:before="1"/>
        <w:ind w:left="370" w:right="38" w:hanging="63"/>
        <w:rPr>
          <w:rFonts w:ascii="Cambria Math" w:eastAsia="Cambria Math"/>
          <w:sz w:val="14"/>
        </w:rPr>
      </w:pPr>
      <w:r>
        <w:rPr/>
        <w:t>The irrigation running time, IRT, is given by (Solomon, 2000):</w:t>
      </w:r>
      <w:r>
        <w:rPr>
          <w:spacing w:val="-57"/>
        </w:rPr>
        <w:t> </w:t>
      </w:r>
      <w:r>
        <w:rPr/>
        <w:t>IRT =</w:t>
        <w:tab/>
      </w:r>
      <w:r>
        <w:rPr>
          <w:rFonts w:ascii="Cambria Math" w:eastAsia="Cambria Math"/>
          <w:position w:val="16"/>
          <w:sz w:val="17"/>
          <w:u w:val="single"/>
        </w:rPr>
        <w:t>𝑉</w:t>
      </w:r>
      <w:r>
        <w:rPr>
          <w:rFonts w:ascii="Cambria Math" w:eastAsia="Cambria Math"/>
          <w:position w:val="12"/>
          <w:sz w:val="14"/>
          <w:u w:val="single"/>
        </w:rPr>
        <w:t>𝑔r</w:t>
      </w:r>
    </w:p>
    <w:p>
      <w:pPr>
        <w:spacing w:line="31" w:lineRule="exact" w:before="0"/>
        <w:ind w:left="128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𝐴𝑅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307"/>
      </w:pPr>
      <w:r>
        <w:rPr/>
        <w:t>in</w:t>
      </w:r>
      <w:r>
        <w:rPr>
          <w:spacing w:val="-1"/>
        </w:rPr>
        <w:t> </w:t>
      </w:r>
      <w:r>
        <w:rPr/>
        <w:t>which,</w:t>
      </w:r>
      <w:r>
        <w:rPr>
          <w:spacing w:val="-1"/>
        </w:rPr>
        <w:t> </w:t>
      </w:r>
      <w:r>
        <w:rPr/>
        <w:t>all the terms are</w:t>
      </w:r>
      <w:r>
        <w:rPr>
          <w:spacing w:val="-1"/>
        </w:rPr>
        <w:t> </w:t>
      </w:r>
      <w:r>
        <w:rPr/>
        <w:t>as previously</w:t>
      </w:r>
      <w:r>
        <w:rPr>
          <w:spacing w:val="-5"/>
        </w:rPr>
        <w:t> </w:t>
      </w:r>
      <w:r>
        <w:rPr/>
        <w:t>defined.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07"/>
      </w:pPr>
      <w:r>
        <w:rPr/>
        <w:t>(2.11)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2" w:equalWidth="0">
            <w:col w:w="6401" w:space="1040"/>
            <w:col w:w="2109"/>
          </w:cols>
        </w:sectPr>
      </w:pPr>
    </w:p>
    <w:p>
      <w:pPr>
        <w:pStyle w:val="Heading3"/>
        <w:numPr>
          <w:ilvl w:val="1"/>
          <w:numId w:val="16"/>
        </w:numPr>
        <w:tabs>
          <w:tab w:pos="1028" w:val="left" w:leader="none"/>
        </w:tabs>
        <w:spacing w:line="240" w:lineRule="auto" w:before="69" w:after="0"/>
        <w:ind w:left="1027" w:right="0" w:hanging="721"/>
        <w:jc w:val="both"/>
      </w:pPr>
      <w:bookmarkStart w:name="_bookmark25" w:id="39"/>
      <w:bookmarkEnd w:id="39"/>
      <w:r>
        <w:rPr>
          <w:b w:val="0"/>
        </w:rPr>
      </w:r>
      <w:bookmarkStart w:name="_bookmark25" w:id="40"/>
      <w:bookmarkEnd w:id="40"/>
      <w:r>
        <w:rPr/>
        <w:t>D</w:t>
      </w:r>
      <w:r>
        <w:rPr/>
        <w:t>eficit</w:t>
      </w:r>
      <w:r>
        <w:rPr>
          <w:spacing w:val="-3"/>
        </w:rPr>
        <w:t> </w:t>
      </w:r>
      <w:r>
        <w:rPr/>
        <w:t>Irrigation</w:t>
      </w:r>
      <w:r>
        <w:rPr>
          <w:spacing w:val="-3"/>
        </w:rPr>
        <w:t> </w:t>
      </w:r>
      <w:r>
        <w:rPr/>
        <w:t>Schedulling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725"/>
        <w:jc w:val="both"/>
      </w:pPr>
      <w:r>
        <w:rPr/>
        <w:t>Deficit irrigation schedulling is the practice of irrigating crops below the full water</w:t>
      </w:r>
      <w:r>
        <w:rPr>
          <w:spacing w:val="1"/>
        </w:rPr>
        <w:t> </w:t>
      </w:r>
      <w:r>
        <w:rPr/>
        <w:t>requirement, which thus, leads to yield reduction (Kirda and Kanber, 1999; Igbadun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al.., </w:t>
      </w:r>
      <w:r>
        <w:rPr/>
        <w:t>2012).</w:t>
      </w:r>
      <w:r>
        <w:rPr>
          <w:spacing w:val="1"/>
        </w:rPr>
        <w:t> </w:t>
      </w:r>
      <w:r>
        <w:rPr/>
        <w:t>In economic terms, deficit irrigation increases irrigation efficiency, reduce</w:t>
      </w:r>
      <w:r>
        <w:rPr>
          <w:spacing w:val="1"/>
        </w:rPr>
        <w:t> </w:t>
      </w:r>
      <w:r>
        <w:rPr/>
        <w:t>cost of irrigation and opportunity cost of water, while in ecological terms it prevents</w:t>
      </w:r>
      <w:r>
        <w:rPr>
          <w:spacing w:val="1"/>
        </w:rPr>
        <w:t> </w:t>
      </w:r>
      <w:r>
        <w:rPr/>
        <w:t>rising water tables in areas where the water levels are near the surface and minimizes</w:t>
      </w:r>
      <w:r>
        <w:rPr>
          <w:spacing w:val="1"/>
        </w:rPr>
        <w:t> </w:t>
      </w:r>
      <w:r>
        <w:rPr/>
        <w:t>leaching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agrochemicals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depending on how, when, where and why it is administered. It is used to supplement</w:t>
      </w:r>
      <w:r>
        <w:rPr>
          <w:spacing w:val="1"/>
        </w:rPr>
        <w:t> </w:t>
      </w:r>
      <w:r>
        <w:rPr/>
        <w:t>rainfall during drought spells to stabilize production and where water is applied below</w:t>
      </w:r>
      <w:r>
        <w:rPr>
          <w:spacing w:val="1"/>
        </w:rPr>
        <w:t> </w:t>
      </w:r>
      <w:r>
        <w:rPr/>
        <w:t>evapotranspiration</w:t>
      </w:r>
      <w:r>
        <w:rPr>
          <w:spacing w:val="-1"/>
        </w:rPr>
        <w:t> </w:t>
      </w:r>
      <w:r>
        <w:rPr/>
        <w:t>(ET)</w:t>
      </w:r>
      <w:r>
        <w:rPr>
          <w:spacing w:val="-1"/>
        </w:rPr>
        <w:t> </w:t>
      </w:r>
      <w:r>
        <w:rPr/>
        <w:t>throughout the</w:t>
      </w:r>
      <w:r>
        <w:rPr>
          <w:spacing w:val="1"/>
        </w:rPr>
        <w:t> </w:t>
      </w:r>
      <w:r>
        <w:rPr/>
        <w:t>growing</w:t>
      </w:r>
      <w:r>
        <w:rPr>
          <w:spacing w:val="-3"/>
        </w:rPr>
        <w:t> </w:t>
      </w:r>
      <w:r>
        <w:rPr/>
        <w:t>season</w:t>
      </w:r>
      <w:r>
        <w:rPr>
          <w:spacing w:val="-1"/>
        </w:rPr>
        <w:t> </w:t>
      </w:r>
      <w:r>
        <w:rPr/>
        <w:t>(Angela, 2012).</w:t>
      </w:r>
    </w:p>
    <w:p>
      <w:pPr>
        <w:pStyle w:val="BodyText"/>
        <w:spacing w:line="480" w:lineRule="auto" w:before="1"/>
        <w:ind w:left="307" w:right="729"/>
        <w:jc w:val="both"/>
      </w:pP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supplying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transpiration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allowable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yields.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 the WUE of a crop by eliminating irrigations that have little impact on yield.</w:t>
      </w:r>
      <w:r>
        <w:rPr>
          <w:spacing w:val="1"/>
        </w:rPr>
        <w:t> </w:t>
      </w:r>
      <w:r>
        <w:rPr/>
        <w:t>The resulting yield reduction may be small compared with the benefits gained through</w:t>
      </w:r>
      <w:r>
        <w:rPr>
          <w:spacing w:val="1"/>
        </w:rPr>
        <w:t> </w:t>
      </w:r>
      <w:r>
        <w:rPr/>
        <w:t>diverting the saved water to irrigate other crops for which water would normally be</w:t>
      </w:r>
      <w:r>
        <w:rPr>
          <w:spacing w:val="1"/>
        </w:rPr>
        <w:t> </w:t>
      </w:r>
      <w:r>
        <w:rPr/>
        <w:t>insufficient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traditional irrigation practices (Kirda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Kanber,</w:t>
      </w:r>
      <w:r>
        <w:rPr>
          <w:spacing w:val="1"/>
        </w:rPr>
        <w:t> </w:t>
      </w:r>
      <w:r>
        <w:rPr/>
        <w:t>1999)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4"/>
        <w:jc w:val="both"/>
      </w:pPr>
      <w:r>
        <w:rPr/>
        <w:t>Deficit irrigation is an optimization strategy in which water is applied during drought-</w:t>
      </w:r>
      <w:r>
        <w:rPr>
          <w:spacing w:val="1"/>
        </w:rPr>
        <w:t> </w:t>
      </w:r>
      <w:r>
        <w:rPr/>
        <w:t>sensitive growth stages of a crop. It is a well known fact that certain growth stages of</w:t>
      </w:r>
      <w:r>
        <w:rPr>
          <w:spacing w:val="1"/>
        </w:rPr>
        <w:t> </w:t>
      </w:r>
      <w:r>
        <w:rPr/>
        <w:t>crops are more sensitive to water deficits than others and consequently, water restriction</w:t>
      </w:r>
      <w:r>
        <w:rPr>
          <w:spacing w:val="-57"/>
        </w:rPr>
        <w:t> </w:t>
      </w:r>
      <w:r>
        <w:rPr/>
        <w:t>is limited to drought- tolerant phenological stages such as the vegetative stages and the</w:t>
      </w:r>
      <w:r>
        <w:rPr>
          <w:spacing w:val="1"/>
        </w:rPr>
        <w:t> </w:t>
      </w:r>
      <w:r>
        <w:rPr/>
        <w:t>late ripening period. Knowledge of the marginal productivity of water allocated to each</w:t>
      </w:r>
      <w:r>
        <w:rPr>
          <w:spacing w:val="1"/>
        </w:rPr>
        <w:t> </w:t>
      </w:r>
      <w:r>
        <w:rPr/>
        <w:t>crop at different stages of its growth is thus required to arrive at an optimal sets of</w:t>
      </w:r>
      <w:r>
        <w:rPr>
          <w:spacing w:val="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(Angela, 2012).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28"/>
        <w:jc w:val="both"/>
      </w:pPr>
      <w:r>
        <w:rPr/>
        <w:t>Doorenbos and Kassam (1979) reported that water deficits in crops and the resulting</w:t>
      </w:r>
      <w:r>
        <w:rPr>
          <w:spacing w:val="1"/>
        </w:rPr>
        <w:t> </w:t>
      </w:r>
      <w:r>
        <w:rPr/>
        <w:t>water stress have effects on crop evapotranspiration and yield. However, when the</w:t>
      </w:r>
      <w:r>
        <w:rPr>
          <w:spacing w:val="1"/>
        </w:rPr>
        <w:t> </w:t>
      </w:r>
      <w:r>
        <w:rPr/>
        <w:t>moisture stress is not severe, the adverse effect</w:t>
      </w:r>
      <w:r>
        <w:rPr>
          <w:spacing w:val="1"/>
        </w:rPr>
        <w:t> </w:t>
      </w:r>
      <w:r>
        <w:rPr/>
        <w:t>on crop</w:t>
      </w:r>
      <w:r>
        <w:rPr>
          <w:spacing w:val="60"/>
        </w:rPr>
        <w:t> </w:t>
      </w:r>
      <w:r>
        <w:rPr/>
        <w:t>yield is minimal and there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appreciable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 losses 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evaporation, deep</w:t>
      </w:r>
      <w:r>
        <w:rPr>
          <w:spacing w:val="1"/>
        </w:rPr>
        <w:t> </w:t>
      </w:r>
      <w:r>
        <w:rPr/>
        <w:t>percolation and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runoff.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9"/>
        <w:jc w:val="both"/>
      </w:pPr>
      <w:r>
        <w:rPr/>
        <w:t>Regulated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withholding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skipping</w:t>
      </w:r>
      <w:r>
        <w:rPr>
          <w:spacing w:val="1"/>
        </w:rPr>
        <w:t> </w:t>
      </w:r>
      <w:r>
        <w:rPr/>
        <w:t>irrigation, or reducing the amount of water applied per irrigation at some stages of the</w:t>
      </w:r>
      <w:r>
        <w:rPr>
          <w:spacing w:val="1"/>
        </w:rPr>
        <w:t> </w:t>
      </w:r>
      <w:r>
        <w:rPr/>
        <w:t>crop growth with the aim of saving water, labour, and in some cases energy (Igbadun, et</w:t>
      </w:r>
      <w:r>
        <w:rPr>
          <w:spacing w:val="-57"/>
        </w:rPr>
        <w:t> </w:t>
      </w:r>
      <w:r>
        <w:rPr/>
        <w:t>al., 2006).</w:t>
      </w:r>
      <w:r>
        <w:rPr>
          <w:spacing w:val="1"/>
        </w:rPr>
        <w:t> </w:t>
      </w:r>
      <w:r>
        <w:rPr/>
        <w:t>Deficit irrigation is conducted on crops according to their characteristics 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requirement.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physiology,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processes, regulates the distribution of photosynthetic product, improves reproductive</w:t>
      </w:r>
      <w:r>
        <w:rPr>
          <w:spacing w:val="1"/>
        </w:rPr>
        <w:t> </w:t>
      </w:r>
      <w:r>
        <w:rPr/>
        <w:t>growth and leads to some degree of moisture stress on the crop and reduction in crop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(Igbadun, </w:t>
      </w:r>
      <w:r>
        <w:rPr>
          <w:i/>
        </w:rPr>
        <w:t>et al.</w:t>
      </w:r>
      <w:r>
        <w:rPr/>
        <w:t>, 2006).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307" w:right="729"/>
        <w:jc w:val="both"/>
      </w:pPr>
      <w:r>
        <w:rPr/>
        <w:t>High-yielding varieties are more sensitive to water stress than low-yielding varieties; for</w:t>
      </w:r>
      <w:r>
        <w:rPr>
          <w:spacing w:val="-57"/>
        </w:rPr>
        <w:t> </w:t>
      </w:r>
      <w:r>
        <w:rPr/>
        <w:t>example,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maize</w:t>
      </w:r>
      <w:r>
        <w:rPr>
          <w:spacing w:val="1"/>
        </w:rPr>
        <w:t> </w:t>
      </w:r>
      <w:r>
        <w:rPr/>
        <w:t>varieties than on those of traditional varieties (FAO, 1979). Crops varieties that are most</w:t>
      </w:r>
      <w:r>
        <w:rPr>
          <w:spacing w:val="-57"/>
        </w:rPr>
        <w:t> </w:t>
      </w:r>
      <w:r>
        <w:rPr/>
        <w:t>suitable for deficit irrigation are those with a short growing season and are tolerant of</w:t>
      </w:r>
      <w:r>
        <w:rPr>
          <w:spacing w:val="1"/>
        </w:rPr>
        <w:t> </w:t>
      </w:r>
      <w:r>
        <w:rPr/>
        <w:t>drought</w:t>
      </w:r>
      <w:r>
        <w:rPr>
          <w:spacing w:val="-1"/>
        </w:rPr>
        <w:t> </w:t>
      </w:r>
      <w:r>
        <w:rPr/>
        <w:t>(Stewart and Musick, 1982).</w:t>
      </w:r>
    </w:p>
    <w:p>
      <w:pPr>
        <w:pStyle w:val="BodyText"/>
        <w:spacing w:before="8"/>
      </w:pPr>
    </w:p>
    <w:p>
      <w:pPr>
        <w:pStyle w:val="Heading3"/>
        <w:numPr>
          <w:ilvl w:val="1"/>
          <w:numId w:val="16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26" w:id="41"/>
      <w:bookmarkEnd w:id="41"/>
      <w:r>
        <w:rPr>
          <w:b w:val="0"/>
        </w:rPr>
      </w:r>
      <w:bookmarkStart w:name="_bookmark26" w:id="42"/>
      <w:bookmarkEnd w:id="42"/>
      <w:r>
        <w:rPr/>
        <w:t>G</w:t>
      </w:r>
      <w:r>
        <w:rPr/>
        <w:t>rowth-</w:t>
      </w:r>
      <w:r>
        <w:rPr>
          <w:spacing w:val="-3"/>
        </w:rPr>
        <w:t> </w:t>
      </w:r>
      <w:r>
        <w:rPr/>
        <w:t>Stage</w:t>
      </w:r>
      <w:r>
        <w:rPr>
          <w:spacing w:val="-3"/>
        </w:rPr>
        <w:t> </w:t>
      </w:r>
      <w:r>
        <w:rPr/>
        <w:t>Deficit</w:t>
      </w:r>
      <w:r>
        <w:rPr>
          <w:spacing w:val="-2"/>
        </w:rPr>
        <w:t> </w:t>
      </w:r>
      <w:r>
        <w:rPr/>
        <w:t>Irrigation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695" w:firstLine="59"/>
        <w:jc w:val="both"/>
      </w:pPr>
      <w:r>
        <w:rPr/>
        <w:t>Growth-stage deficit irrigation schedulling involves applying water less than crop water</w:t>
      </w:r>
      <w:r>
        <w:rPr>
          <w:spacing w:val="-57"/>
        </w:rPr>
        <w:t> </w:t>
      </w:r>
      <w:r>
        <w:rPr/>
        <w:t>requirement at some growth stages considered less critical to moisture stress, while at</w:t>
      </w:r>
      <w:r>
        <w:rPr>
          <w:spacing w:val="1"/>
        </w:rPr>
        <w:t> </w:t>
      </w:r>
      <w:r>
        <w:rPr/>
        <w:t>other</w:t>
      </w:r>
      <w:r>
        <w:rPr>
          <w:spacing w:val="9"/>
        </w:rPr>
        <w:t> </w:t>
      </w:r>
      <w:r>
        <w:rPr/>
        <w:t>growth</w:t>
      </w:r>
      <w:r>
        <w:rPr>
          <w:spacing w:val="9"/>
        </w:rPr>
        <w:t> </w:t>
      </w:r>
      <w:r>
        <w:rPr/>
        <w:t>stages</w:t>
      </w:r>
      <w:r>
        <w:rPr>
          <w:spacing w:val="8"/>
        </w:rPr>
        <w:t> </w:t>
      </w:r>
      <w:r>
        <w:rPr/>
        <w:t>water</w:t>
      </w:r>
      <w:r>
        <w:rPr>
          <w:spacing w:val="8"/>
        </w:rPr>
        <w:t> </w:t>
      </w:r>
      <w:r>
        <w:rPr/>
        <w:t>may</w:t>
      </w:r>
      <w:r>
        <w:rPr>
          <w:spacing w:val="4"/>
        </w:rPr>
        <w:t> </w:t>
      </w:r>
      <w:r>
        <w:rPr/>
        <w:t>be</w:t>
      </w:r>
      <w:r>
        <w:rPr>
          <w:spacing w:val="9"/>
        </w:rPr>
        <w:t> </w:t>
      </w:r>
      <w:r>
        <w:rPr/>
        <w:t>applied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meet</w:t>
      </w:r>
      <w:r>
        <w:rPr>
          <w:spacing w:val="8"/>
        </w:rPr>
        <w:t> </w:t>
      </w:r>
      <w:r>
        <w:rPr/>
        <w:t>full</w:t>
      </w:r>
      <w:r>
        <w:rPr>
          <w:spacing w:val="9"/>
        </w:rPr>
        <w:t> </w:t>
      </w:r>
      <w:r>
        <w:rPr/>
        <w:t>crop</w:t>
      </w:r>
      <w:r>
        <w:rPr>
          <w:spacing w:val="8"/>
        </w:rPr>
        <w:t> </w:t>
      </w:r>
      <w:r>
        <w:rPr/>
        <w:t>water</w:t>
      </w:r>
      <w:r>
        <w:rPr>
          <w:spacing w:val="9"/>
        </w:rPr>
        <w:t> </w:t>
      </w:r>
      <w:r>
        <w:rPr/>
        <w:t>requirement;</w:t>
      </w:r>
      <w:r>
        <w:rPr>
          <w:spacing w:val="10"/>
        </w:rPr>
        <w:t> </w:t>
      </w:r>
      <w:r>
        <w:rPr/>
        <w:t>which</w:t>
      </w:r>
      <w:r>
        <w:rPr>
          <w:spacing w:val="8"/>
        </w:rPr>
        <w:t> </w:t>
      </w:r>
      <w:r>
        <w:rPr/>
        <w:t>is</w:t>
      </w:r>
      <w:r>
        <w:rPr>
          <w:spacing w:val="-57"/>
        </w:rPr>
        <w:t> </w:t>
      </w:r>
      <w:r>
        <w:rPr/>
        <w:t>a deviation from conventional deficit irrigation as reported by Ayana (2011) and Pandey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al.(</w:t>
      </w:r>
      <w:r>
        <w:rPr/>
        <w:t>2000).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24"/>
        <w:jc w:val="both"/>
      </w:pPr>
      <w:r>
        <w:rPr/>
        <w:t>Growth-stage deficit irrigation can be administered in two ways: by skipping regular</w:t>
      </w:r>
      <w:r>
        <w:rPr>
          <w:spacing w:val="1"/>
        </w:rPr>
        <w:t> </w:t>
      </w:r>
      <w:r>
        <w:rPr/>
        <w:t>irrigation event at selected growth stages, but apply water to meet crop water demand at</w:t>
      </w:r>
      <w:r>
        <w:rPr>
          <w:spacing w:val="1"/>
        </w:rPr>
        <w:t> </w:t>
      </w:r>
      <w:r>
        <w:rPr/>
        <w:t>each</w:t>
      </w:r>
      <w:r>
        <w:rPr>
          <w:spacing w:val="25"/>
        </w:rPr>
        <w:t> </w:t>
      </w:r>
      <w:r>
        <w:rPr/>
        <w:t>irrigation</w:t>
      </w:r>
      <w:r>
        <w:rPr>
          <w:spacing w:val="25"/>
        </w:rPr>
        <w:t> </w:t>
      </w:r>
      <w:r>
        <w:rPr/>
        <w:t>event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other</w:t>
      </w:r>
      <w:r>
        <w:rPr>
          <w:spacing w:val="23"/>
        </w:rPr>
        <w:t> </w:t>
      </w:r>
      <w:r>
        <w:rPr/>
        <w:t>method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irrigate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regular</w:t>
      </w:r>
      <w:r>
        <w:rPr>
          <w:spacing w:val="24"/>
        </w:rPr>
        <w:t> </w:t>
      </w:r>
      <w:r>
        <w:rPr/>
        <w:t>interval</w:t>
      </w:r>
      <w:r>
        <w:rPr>
          <w:spacing w:val="25"/>
        </w:rPr>
        <w:t> </w:t>
      </w:r>
      <w:r>
        <w:rPr/>
        <w:t>throughout</w:t>
      </w:r>
      <w:r>
        <w:rPr>
          <w:spacing w:val="-58"/>
        </w:rPr>
        <w:t> </w:t>
      </w:r>
      <w:r>
        <w:rPr/>
        <w:t>the crop growing season, but apply water less than crop water requirement at selected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stages of 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(Igbadun,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7"/>
        <w:jc w:val="both"/>
      </w:pPr>
      <w:r>
        <w:rPr/>
        <w:t>Both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minimize the 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 administered in</w:t>
      </w:r>
      <w:r>
        <w:rPr>
          <w:spacing w:val="1"/>
        </w:rPr>
        <w:t> </w:t>
      </w:r>
      <w:r>
        <w:rPr/>
        <w:t>the field,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fixed frequency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water application depths are observed throughout the season as commonly practiced by</w:t>
      </w:r>
      <w:r>
        <w:rPr>
          <w:spacing w:val="1"/>
        </w:rPr>
        <w:t> </w:t>
      </w:r>
      <w:r>
        <w:rPr/>
        <w:t>farmers (Ayana, 2011). Growth-stage deficit concept offer some additional advantages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frequency is</w:t>
      </w:r>
      <w:r>
        <w:rPr>
          <w:spacing w:val="1"/>
        </w:rPr>
        <w:t> </w:t>
      </w:r>
      <w:r>
        <w:rPr/>
        <w:t>reduced,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man-hours,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energy and</w:t>
      </w:r>
      <w:r>
        <w:rPr>
          <w:spacing w:val="60"/>
        </w:rPr>
        <w:t> </w:t>
      </w:r>
      <w:r>
        <w:rPr/>
        <w:t>cost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was adopted in this research</w:t>
      </w:r>
      <w:r>
        <w:rPr>
          <w:spacing w:val="1"/>
        </w:rPr>
        <w:t> </w:t>
      </w:r>
      <w:r>
        <w:rPr/>
        <w:t>(Igbadun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2005, 2006).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5"/>
        <w:jc w:val="both"/>
      </w:pPr>
      <w:r>
        <w:rPr/>
        <w:t>Researchers have shown that crop yield response varies with the growth stage in which</w:t>
      </w:r>
      <w:r>
        <w:rPr>
          <w:spacing w:val="1"/>
        </w:rPr>
        <w:t> </w:t>
      </w:r>
      <w:r>
        <w:rPr/>
        <w:t>an</w:t>
      </w:r>
      <w:r>
        <w:rPr>
          <w:spacing w:val="44"/>
        </w:rPr>
        <w:t> </w:t>
      </w:r>
      <w:r>
        <w:rPr/>
        <w:t>irrigation</w:t>
      </w:r>
      <w:r>
        <w:rPr>
          <w:spacing w:val="44"/>
        </w:rPr>
        <w:t> </w:t>
      </w:r>
      <w:r>
        <w:rPr/>
        <w:t>deficit</w:t>
      </w:r>
      <w:r>
        <w:rPr>
          <w:spacing w:val="45"/>
        </w:rPr>
        <w:t> </w:t>
      </w:r>
      <w:r>
        <w:rPr/>
        <w:t>is</w:t>
      </w:r>
      <w:r>
        <w:rPr>
          <w:spacing w:val="45"/>
        </w:rPr>
        <w:t> </w:t>
      </w:r>
      <w:r>
        <w:rPr/>
        <w:t>suffered</w:t>
      </w:r>
      <w:r>
        <w:rPr>
          <w:spacing w:val="44"/>
        </w:rPr>
        <w:t> </w:t>
      </w:r>
      <w:r>
        <w:rPr/>
        <w:t>(Angela,</w:t>
      </w:r>
      <w:r>
        <w:rPr>
          <w:spacing w:val="44"/>
        </w:rPr>
        <w:t> </w:t>
      </w:r>
      <w:r>
        <w:rPr/>
        <w:t>2012).</w:t>
      </w:r>
      <w:r>
        <w:rPr>
          <w:spacing w:val="45"/>
        </w:rPr>
        <w:t> </w:t>
      </w:r>
      <w:r>
        <w:rPr/>
        <w:t>An</w:t>
      </w:r>
      <w:r>
        <w:rPr>
          <w:spacing w:val="43"/>
        </w:rPr>
        <w:t> </w:t>
      </w:r>
      <w:r>
        <w:rPr/>
        <w:t>irrigation</w:t>
      </w:r>
      <w:r>
        <w:rPr>
          <w:spacing w:val="44"/>
        </w:rPr>
        <w:t> </w:t>
      </w:r>
      <w:r>
        <w:rPr/>
        <w:t>deficit</w:t>
      </w:r>
      <w:r>
        <w:rPr>
          <w:spacing w:val="45"/>
        </w:rPr>
        <w:t> </w:t>
      </w:r>
      <w:r>
        <w:rPr/>
        <w:t>suffered</w:t>
      </w:r>
      <w:r>
        <w:rPr>
          <w:spacing w:val="44"/>
        </w:rPr>
        <w:t> </w:t>
      </w:r>
      <w:r>
        <w:rPr/>
        <w:t>at</w:t>
      </w:r>
      <w:r>
        <w:rPr>
          <w:spacing w:val="44"/>
        </w:rPr>
        <w:t> </w:t>
      </w:r>
      <w:r>
        <w:rPr/>
        <w:t>one</w:t>
      </w:r>
      <w:r>
        <w:rPr>
          <w:spacing w:val="-58"/>
        </w:rPr>
        <w:t> </w:t>
      </w:r>
      <w:r>
        <w:rPr/>
        <w:t>stage in the growth cycle of the crop may have little or no significant effect on crop</w:t>
      </w:r>
      <w:r>
        <w:rPr>
          <w:spacing w:val="1"/>
        </w:rPr>
        <w:t> </w:t>
      </w:r>
      <w:r>
        <w:rPr/>
        <w:t>yield, while a deficit suffered at a more critical stage such as flowering and grain</w:t>
      </w:r>
      <w:r>
        <w:rPr>
          <w:spacing w:val="1"/>
        </w:rPr>
        <w:t> </w:t>
      </w:r>
      <w:r>
        <w:rPr/>
        <w:t>formation stage may dramatically affect yield because they are more sensitive to water</w:t>
      </w:r>
      <w:r>
        <w:rPr>
          <w:spacing w:val="1"/>
        </w:rPr>
        <w:t> </w:t>
      </w:r>
      <w:r>
        <w:rPr/>
        <w:t>shortage (Angela, 2012). Angela (2012), obtained water savings of 25- 75 per cent by</w:t>
      </w:r>
      <w:r>
        <w:rPr>
          <w:spacing w:val="1"/>
        </w:rPr>
        <w:t> </w:t>
      </w:r>
      <w:r>
        <w:rPr/>
        <w:t>applying deficit irrigation at various growth stages (establishment, vegetative, flowering</w:t>
      </w:r>
      <w:r>
        <w:rPr>
          <w:spacing w:val="-57"/>
        </w:rPr>
        <w:t> </w:t>
      </w:r>
      <w:r>
        <w:rPr/>
        <w:t>and grain-filling stage) of a wheat crop on the North China plain</w:t>
      </w:r>
      <w:r>
        <w:rPr>
          <w:spacing w:val="1"/>
        </w:rPr>
        <w:t> </w:t>
      </w:r>
      <w:r>
        <w:rPr/>
        <w:t>without significant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loss.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16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27" w:id="43"/>
      <w:bookmarkEnd w:id="43"/>
      <w:r>
        <w:rPr>
          <w:b w:val="0"/>
        </w:rPr>
      </w:r>
      <w:bookmarkStart w:name="_bookmark27" w:id="44"/>
      <w:bookmarkEnd w:id="44"/>
      <w:r>
        <w:rPr/>
        <w:t>G</w:t>
      </w:r>
      <w:r>
        <w:rPr/>
        <w:t>rowth</w:t>
      </w:r>
      <w:r>
        <w:rPr>
          <w:spacing w:val="-9"/>
        </w:rPr>
        <w:t> </w:t>
      </w:r>
      <w:r>
        <w:rPr/>
        <w:t>Stages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Maize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480" w:lineRule="auto"/>
        <w:ind w:left="307" w:right="695"/>
        <w:jc w:val="both"/>
      </w:pPr>
      <w:r>
        <w:rPr/>
        <w:t>The use of extra early varieties is an effective way of escaping havoc caused by drought.</w:t>
      </w:r>
      <w:r>
        <w:rPr>
          <w:spacing w:val="-57"/>
        </w:rPr>
        <w:t> </w:t>
      </w:r>
      <w:r>
        <w:rPr/>
        <w:t>These varieties are appropriate for the Sudan savannah zone since they mature within</w:t>
      </w:r>
      <w:r>
        <w:rPr>
          <w:spacing w:val="1"/>
        </w:rPr>
        <w:t> </w:t>
      </w:r>
      <w:r>
        <w:rPr/>
        <w:t>75-85 days (Ado </w:t>
      </w:r>
      <w:r>
        <w:rPr>
          <w:i/>
        </w:rPr>
        <w:t>et al.,</w:t>
      </w:r>
      <w:r>
        <w:rPr/>
        <w:t>1999). According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FAO</w:t>
      </w:r>
      <w:r>
        <w:rPr>
          <w:spacing w:val="1"/>
        </w:rPr>
        <w:t> </w:t>
      </w:r>
      <w:r>
        <w:rPr/>
        <w:t>(2013), the</w:t>
      </w:r>
      <w:r>
        <w:rPr>
          <w:spacing w:val="1"/>
        </w:rPr>
        <w:t> </w:t>
      </w:r>
      <w:r>
        <w:rPr/>
        <w:t>growth stages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maize</w:t>
      </w:r>
      <w:r>
        <w:rPr>
          <w:spacing w:val="-1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696"/>
        <w:jc w:val="both"/>
      </w:pPr>
      <w:r>
        <w:rPr/>
        <w:t>as follows: the initial stage which ranges from 15-30 days; development stage,</w:t>
      </w:r>
      <w:r>
        <w:rPr>
          <w:spacing w:val="1"/>
        </w:rPr>
        <w:t> </w:t>
      </w:r>
      <w:r>
        <w:rPr/>
        <w:t>30- 45</w:t>
      </w:r>
      <w:r>
        <w:rPr>
          <w:spacing w:val="1"/>
        </w:rPr>
        <w:t> </w:t>
      </w:r>
      <w:r>
        <w:rPr/>
        <w:t>days,</w:t>
      </w:r>
      <w:r>
        <w:rPr>
          <w:spacing w:val="-1"/>
        </w:rPr>
        <w:t> </w:t>
      </w:r>
      <w:r>
        <w:rPr/>
        <w:t>mid-season stage,</w:t>
      </w:r>
      <w:r>
        <w:rPr>
          <w:spacing w:val="-1"/>
        </w:rPr>
        <w:t> </w:t>
      </w:r>
      <w:r>
        <w:rPr/>
        <w:t>30-45 days, 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late</w:t>
      </w:r>
      <w:r>
        <w:rPr>
          <w:spacing w:val="1"/>
        </w:rPr>
        <w:t> </w:t>
      </w:r>
      <w:r>
        <w:rPr/>
        <w:t>season</w:t>
      </w:r>
      <w:r>
        <w:rPr>
          <w:spacing w:val="-1"/>
        </w:rPr>
        <w:t> </w:t>
      </w:r>
      <w:r>
        <w:rPr/>
        <w:t>stage,  10-30</w:t>
      </w:r>
      <w:r>
        <w:rPr>
          <w:spacing w:val="-1"/>
        </w:rPr>
        <w:t> </w:t>
      </w:r>
      <w:r>
        <w:rPr/>
        <w:t>days.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693"/>
        <w:jc w:val="both"/>
      </w:pPr>
      <w:r>
        <w:rPr/>
        <w:t>Igbadun (2012) used three growth stages for deficit irrigation study on maize crop on the</w:t>
      </w:r>
      <w:r>
        <w:rPr>
          <w:spacing w:val="-57"/>
        </w:rPr>
        <w:t> </w:t>
      </w:r>
      <w:r>
        <w:rPr/>
        <w:t>study location. These were: Vegetative (15-42); Flowering – tasseling to silking (43-63)</w:t>
      </w:r>
      <w:r>
        <w:rPr>
          <w:spacing w:val="1"/>
        </w:rPr>
        <w:t> </w:t>
      </w:r>
      <w:r>
        <w:rPr/>
        <w:t>and grain filling to physiological maturity stages (64-95); which were based on the</w:t>
      </w:r>
      <w:r>
        <w:rPr>
          <w:spacing w:val="1"/>
        </w:rPr>
        <w:t> </w:t>
      </w:r>
      <w:r>
        <w:rPr/>
        <w:t>observation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crop</w:t>
      </w:r>
      <w:r>
        <w:rPr>
          <w:spacing w:val="17"/>
        </w:rPr>
        <w:t> </w:t>
      </w:r>
      <w:r>
        <w:rPr/>
        <w:t>growth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development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>
          <w:i/>
        </w:rPr>
        <w:t>sammaz</w:t>
      </w:r>
      <w:r>
        <w:rPr>
          <w:i/>
          <w:spacing w:val="14"/>
        </w:rPr>
        <w:t> </w:t>
      </w:r>
      <w:r>
        <w:rPr/>
        <w:t>14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field.</w:t>
      </w:r>
      <w:r>
        <w:rPr>
          <w:spacing w:val="15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500-800mm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 the climate, variety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agronomic</w:t>
      </w:r>
      <w:r>
        <w:rPr>
          <w:spacing w:val="1"/>
        </w:rPr>
        <w:t> </w:t>
      </w:r>
      <w:r>
        <w:rPr/>
        <w:t>practices</w:t>
      </w:r>
      <w:r>
        <w:rPr>
          <w:spacing w:val="2"/>
        </w:rPr>
        <w:t> </w:t>
      </w:r>
      <w:r>
        <w:rPr/>
        <w:t>employed.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1028" w:val="left" w:leader="none"/>
        </w:tabs>
        <w:spacing w:line="240" w:lineRule="auto" w:before="200" w:after="0"/>
        <w:ind w:left="1027" w:right="0" w:hanging="721"/>
        <w:jc w:val="both"/>
      </w:pPr>
      <w:bookmarkStart w:name="_bookmark28" w:id="45"/>
      <w:bookmarkEnd w:id="45"/>
      <w:r>
        <w:rPr>
          <w:b w:val="0"/>
        </w:rPr>
      </w:r>
      <w:bookmarkStart w:name="_bookmark28" w:id="46"/>
      <w:bookmarkEnd w:id="46"/>
      <w:r>
        <w:rPr/>
        <w:t>C</w:t>
      </w:r>
      <w:r>
        <w:rPr/>
        <w:t>rop</w:t>
      </w:r>
      <w:r>
        <w:rPr>
          <w:spacing w:val="-7"/>
        </w:rPr>
        <w:t> </w:t>
      </w:r>
      <w:r>
        <w:rPr/>
        <w:t>Evapotranspiration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803"/>
        <w:jc w:val="both"/>
      </w:pPr>
      <w:r>
        <w:rPr/>
        <w:t>Evapotranspiration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broadly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empirical methods. The principal methods of measuring actual evapotranspiration as</w:t>
      </w:r>
      <w:r>
        <w:rPr>
          <w:spacing w:val="1"/>
        </w:rPr>
        <w:t> </w:t>
      </w:r>
      <w:r>
        <w:rPr/>
        <w:t>described by Michael (1978) are lysimeter experiment, field experimental plots, soil</w:t>
      </w:r>
      <w:r>
        <w:rPr>
          <w:spacing w:val="1"/>
        </w:rPr>
        <w:t> </w:t>
      </w:r>
      <w:r>
        <w:rPr/>
        <w:t>moisture depletion and water balance method. The most commonly used empirical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Blany-Criddle method,</w:t>
      </w:r>
      <w:r>
        <w:rPr>
          <w:spacing w:val="-57"/>
        </w:rPr>
        <w:t> </w:t>
      </w:r>
      <w:r>
        <w:rPr/>
        <w:t>Thornthwaite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Penman’s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Penman’s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Penman-</w:t>
      </w:r>
      <w:r>
        <w:rPr>
          <w:spacing w:val="1"/>
        </w:rPr>
        <w:t> </w:t>
      </w:r>
      <w:r>
        <w:rPr/>
        <w:t>Monteith</w:t>
      </w:r>
      <w:r>
        <w:rPr>
          <w:spacing w:val="1"/>
        </w:rPr>
        <w:t> </w:t>
      </w:r>
      <w:r>
        <w:rPr/>
        <w:t>method, Christiansen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Hargreaves</w:t>
      </w:r>
      <w:r>
        <w:rPr>
          <w:spacing w:val="1"/>
        </w:rPr>
        <w:t> </w:t>
      </w:r>
      <w:r>
        <w:rPr/>
        <w:t>method, Jansen-</w:t>
      </w:r>
      <w:r>
        <w:rPr>
          <w:spacing w:val="1"/>
        </w:rPr>
        <w:t> </w:t>
      </w:r>
      <w:r>
        <w:rPr/>
        <w:t>Haise</w:t>
      </w:r>
      <w:r>
        <w:rPr>
          <w:spacing w:val="60"/>
        </w:rPr>
        <w:t> </w:t>
      </w:r>
      <w:r>
        <w:rPr/>
        <w:t>method,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pan evaporation methods ( Michael 1978).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801"/>
        <w:jc w:val="both"/>
      </w:pPr>
      <w:r>
        <w:rPr/>
        <w:t>The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denoted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ETo.</w:t>
      </w:r>
      <w:r>
        <w:rPr>
          <w:spacing w:val="1"/>
        </w:rPr>
        <w:t> </w:t>
      </w:r>
      <w:r>
        <w:rPr/>
        <w:t>Penman-Monteith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used to estimate ETo. However, because of the absence of some parameters,</w:t>
      </w:r>
      <w:r>
        <w:rPr>
          <w:spacing w:val="1"/>
        </w:rPr>
        <w:t> </w:t>
      </w:r>
      <w:r>
        <w:rPr/>
        <w:t>Hargreaves equation was adopted for the estimation of the reference evapotranspiration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herein</w:t>
      </w:r>
      <w:r>
        <w:rPr>
          <w:spacing w:val="3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(Allen</w:t>
      </w:r>
      <w:r>
        <w:rPr>
          <w:spacing w:val="-1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1998); expressed</w:t>
      </w:r>
      <w:r>
        <w:rPr>
          <w:spacing w:val="-1"/>
        </w:rPr>
        <w:t> </w:t>
      </w:r>
      <w:r>
        <w:rPr/>
        <w:t>in Eqn</w:t>
      </w:r>
      <w:r>
        <w:rPr>
          <w:spacing w:val="-1"/>
        </w:rPr>
        <w:t> </w:t>
      </w:r>
      <w:r>
        <w:rPr/>
        <w:t>(2.12):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8229" w:val="left" w:leader="none"/>
        </w:tabs>
        <w:ind w:left="307"/>
        <w:jc w:val="both"/>
      </w:pPr>
      <w:r>
        <w:rPr/>
        <w:t>ET</w:t>
      </w:r>
      <w:r>
        <w:rPr>
          <w:vertAlign w:val="subscript"/>
        </w:rPr>
        <w:t>O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0.0023(</w:t>
      </w:r>
      <w:r>
        <w:rPr>
          <w:spacing w:val="-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mean</w:t>
      </w:r>
      <w:r>
        <w:rPr>
          <w:vertAlign w:val="baseline"/>
        </w:rPr>
        <w:t>+17.8)(T</w:t>
      </w:r>
      <w:r>
        <w:rPr>
          <w:vertAlign w:val="subscript"/>
        </w:rPr>
        <w:t>max</w:t>
      </w:r>
      <w:r>
        <w:rPr>
          <w:vertAlign w:val="baseline"/>
        </w:rPr>
        <w:t>-T</w:t>
      </w:r>
      <w:r>
        <w:rPr>
          <w:vertAlign w:val="subscript"/>
        </w:rPr>
        <w:t>Min</w:t>
      </w:r>
      <w:r>
        <w:rPr>
          <w:vertAlign w:val="baseline"/>
        </w:rPr>
        <w:t>)</w:t>
      </w:r>
      <w:r>
        <w:rPr>
          <w:vertAlign w:val="superscript"/>
        </w:rPr>
        <w:t>0.5</w:t>
      </w:r>
      <w:r>
        <w:rPr>
          <w:vertAlign w:val="baseline"/>
        </w:rPr>
        <w:t>R</w:t>
      </w:r>
      <w:r>
        <w:rPr>
          <w:vertAlign w:val="subscript"/>
        </w:rPr>
        <w:t>a</w:t>
      </w:r>
      <w:r>
        <w:rPr>
          <w:vertAlign w:val="baseline"/>
        </w:rPr>
        <w:tab/>
        <w:t>(2.12)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307"/>
      </w:pPr>
      <w:r>
        <w:rPr/>
        <w:t>where:</w:t>
      </w:r>
    </w:p>
    <w:p>
      <w:pPr>
        <w:pStyle w:val="BodyText"/>
        <w:spacing w:before="1"/>
      </w:pPr>
    </w:p>
    <w:p>
      <w:pPr>
        <w:pStyle w:val="BodyText"/>
        <w:spacing w:line="448" w:lineRule="auto"/>
        <w:ind w:left="307" w:right="5366"/>
      </w:pPr>
      <w:r>
        <w:rPr/>
        <w:t>T</w:t>
      </w:r>
      <w:r>
        <w:rPr>
          <w:vertAlign w:val="subscript"/>
        </w:rPr>
        <w:t>mean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daily mean temperature (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max</w:t>
      </w:r>
      <w:r>
        <w:rPr>
          <w:vertAlign w:val="baseline"/>
        </w:rPr>
        <w:t> = daily maximum temperature (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-57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min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daily</w:t>
      </w:r>
      <w:r>
        <w:rPr>
          <w:spacing w:val="-8"/>
          <w:vertAlign w:val="baseline"/>
        </w:rPr>
        <w:t> </w:t>
      </w:r>
      <w:r>
        <w:rPr>
          <w:vertAlign w:val="baseline"/>
        </w:rPr>
        <w:t>minimum 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vertAlign w:val="superscript"/>
        </w:rPr>
        <w:t>0</w:t>
      </w:r>
      <w:r>
        <w:rPr>
          <w:vertAlign w:val="baseline"/>
        </w:rPr>
        <w:t>C)</w:t>
      </w:r>
    </w:p>
    <w:p>
      <w:pPr>
        <w:pStyle w:val="BodyText"/>
        <w:spacing w:line="276" w:lineRule="exact"/>
        <w:ind w:left="307"/>
      </w:pPr>
      <w:r>
        <w:rPr>
          <w:spacing w:val="-1"/>
        </w:rPr>
        <w:t>R</w:t>
      </w:r>
      <w:r>
        <w:rPr>
          <w:spacing w:val="-1"/>
          <w:vertAlign w:val="subscript"/>
        </w:rPr>
        <w:t>a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= extra</w:t>
      </w:r>
      <w:r>
        <w:rPr>
          <w:spacing w:val="-2"/>
          <w:vertAlign w:val="baseline"/>
        </w:rPr>
        <w:t> </w:t>
      </w:r>
      <w:r>
        <w:rPr>
          <w:vertAlign w:val="baseline"/>
        </w:rPr>
        <w:t>terrestrial radiation (MJm</w:t>
      </w:r>
      <w:r>
        <w:rPr>
          <w:vertAlign w:val="superscript"/>
        </w:rPr>
        <w:t>-2</w:t>
      </w:r>
      <w:r>
        <w:rPr>
          <w:vertAlign w:val="baseline"/>
        </w:rPr>
        <w:t>day</w:t>
      </w:r>
      <w:r>
        <w:rPr>
          <w:vertAlign w:val="superscript"/>
        </w:rPr>
        <w:t>-1</w:t>
      </w:r>
      <w:r>
        <w:rPr>
          <w:vertAlign w:val="baseline"/>
        </w:rPr>
        <w:t>) as detailed by</w:t>
      </w:r>
      <w:r>
        <w:rPr>
          <w:spacing w:val="-3"/>
          <w:vertAlign w:val="baseline"/>
        </w:rPr>
        <w:t> </w:t>
      </w:r>
      <w:r>
        <w:rPr>
          <w:vertAlign w:val="baseline"/>
        </w:rPr>
        <w:t>Allen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 </w:t>
      </w:r>
      <w:r>
        <w:rPr>
          <w:vertAlign w:val="baseline"/>
        </w:rPr>
        <w:t>(1998).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3"/>
        <w:numPr>
          <w:ilvl w:val="2"/>
          <w:numId w:val="16"/>
        </w:numPr>
        <w:tabs>
          <w:tab w:pos="848" w:val="left" w:leader="none"/>
        </w:tabs>
        <w:spacing w:line="240" w:lineRule="auto" w:before="0" w:after="0"/>
        <w:ind w:left="847" w:right="0" w:hanging="541"/>
        <w:jc w:val="both"/>
      </w:pPr>
      <w:bookmarkStart w:name="_bookmark29" w:id="47"/>
      <w:bookmarkEnd w:id="47"/>
      <w:r>
        <w:rPr>
          <w:b w:val="0"/>
        </w:rPr>
      </w:r>
      <w:bookmarkStart w:name="_bookmark29" w:id="48"/>
      <w:bookmarkEnd w:id="48"/>
      <w:r>
        <w:rPr/>
        <w:t>C</w:t>
      </w:r>
      <w:r>
        <w:rPr/>
        <w:t>rop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use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01"/>
        <w:jc w:val="both"/>
      </w:pPr>
      <w:r>
        <w:rPr/>
        <w:t>Crop water use, also known as evapotranspiration (ET), is the water used by a crop for</w:t>
      </w:r>
      <w:r>
        <w:rPr>
          <w:spacing w:val="1"/>
        </w:rPr>
        <w:t> </w:t>
      </w:r>
      <w:r>
        <w:rPr/>
        <w:t>growth  </w:t>
      </w:r>
      <w:r>
        <w:rPr>
          <w:spacing w:val="1"/>
        </w:rPr>
        <w:t> </w:t>
      </w:r>
      <w:r>
        <w:rPr/>
        <w:t>and cooling purposes. This water is extracted from the soil root zone by the</w:t>
      </w:r>
      <w:r>
        <w:rPr>
          <w:spacing w:val="1"/>
        </w:rPr>
        <w:t> </w:t>
      </w:r>
      <w:r>
        <w:rPr/>
        <w:t>root system, which represents evapotranspiration and is no longer available as stored</w:t>
      </w:r>
      <w:r>
        <w:rPr>
          <w:spacing w:val="1"/>
        </w:rPr>
        <w:t> </w:t>
      </w:r>
      <w:r>
        <w:rPr/>
        <w:t>water in the soil. Consequently, the term "ET" is used interchangeably with crop water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processes:</w:t>
      </w:r>
      <w:r>
        <w:rPr>
          <w:spacing w:val="1"/>
        </w:rPr>
        <w:t> </w:t>
      </w:r>
      <w:r>
        <w:rPr/>
        <w:t>transpiration (T) and evaporation (E). Transpiration is the water transpired or "lost" to</w:t>
      </w:r>
      <w:r>
        <w:rPr>
          <w:spacing w:val="1"/>
        </w:rPr>
        <w:t> </w:t>
      </w:r>
      <w:r>
        <w:rPr/>
        <w:t>the atmosphere from small openings on the leaf surfaces, called stomata. Evaporation is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evaporated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"lost"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surfaces.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evaporation can take place only when the soil's top layer</w:t>
      </w:r>
      <w:r>
        <w:rPr>
          <w:spacing w:val="1"/>
        </w:rPr>
        <w:t> </w:t>
      </w:r>
      <w:r>
        <w:rPr/>
        <w:t>or when the plant canopy is</w:t>
      </w:r>
      <w:r>
        <w:rPr>
          <w:spacing w:val="1"/>
        </w:rPr>
        <w:t> </w:t>
      </w:r>
      <w:r>
        <w:rPr/>
        <w:t>wet. Once the soil surface is dried up, evaporation decreases sharply. Thus, significant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rain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irrigation.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progresses and canopy cover increases, evaporation from the wet soil surface gradually</w:t>
      </w:r>
      <w:r>
        <w:rPr>
          <w:spacing w:val="1"/>
        </w:rPr>
        <w:t> </w:t>
      </w:r>
      <w:r>
        <w:rPr/>
        <w:t>decreases. When the crop reaches full cover, approximately 95</w:t>
      </w:r>
      <w:r>
        <w:rPr>
          <w:spacing w:val="1"/>
        </w:rPr>
        <w:t> </w:t>
      </w:r>
      <w:r>
        <w:rPr/>
        <w:t>per cent</w:t>
      </w:r>
      <w:r>
        <w:rPr>
          <w:spacing w:val="60"/>
        </w:rPr>
        <w:t> </w:t>
      </w:r>
      <w:r>
        <w:rPr/>
        <w:t>of the ET is</w:t>
      </w:r>
      <w:r>
        <w:rPr>
          <w:spacing w:val="1"/>
        </w:rPr>
        <w:t> </w:t>
      </w:r>
      <w:r>
        <w:rPr/>
        <w:t>due to transpiration and evaporation from the crop canopy where most of the solar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intercepted.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(ET)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weather</w:t>
      </w:r>
      <w:r>
        <w:rPr>
          <w:spacing w:val="-57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soil,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Evapotranspiration can be derived from a range of measurement systems including</w:t>
      </w:r>
      <w:r>
        <w:rPr>
          <w:spacing w:val="1"/>
        </w:rPr>
        <w:t> </w:t>
      </w:r>
      <w:r>
        <w:rPr/>
        <w:t>lysimeter,</w:t>
      </w:r>
      <w:r>
        <w:rPr>
          <w:spacing w:val="57"/>
        </w:rPr>
        <w:t> </w:t>
      </w:r>
      <w:r>
        <w:rPr/>
        <w:t>gravimetric</w:t>
      </w:r>
      <w:r>
        <w:rPr>
          <w:spacing w:val="58"/>
        </w:rPr>
        <w:t> </w:t>
      </w:r>
      <w:r>
        <w:rPr/>
        <w:t>method,</w:t>
      </w:r>
      <w:r>
        <w:rPr>
          <w:spacing w:val="56"/>
        </w:rPr>
        <w:t> </w:t>
      </w:r>
      <w:r>
        <w:rPr/>
        <w:t>Neutron</w:t>
      </w:r>
      <w:r>
        <w:rPr>
          <w:spacing w:val="56"/>
        </w:rPr>
        <w:t> </w:t>
      </w:r>
      <w:r>
        <w:rPr/>
        <w:t>meter,</w:t>
      </w:r>
      <w:r>
        <w:rPr>
          <w:spacing w:val="57"/>
        </w:rPr>
        <w:t> </w:t>
      </w:r>
      <w:r>
        <w:rPr/>
        <w:t>soil</w:t>
      </w:r>
      <w:r>
        <w:rPr>
          <w:spacing w:val="57"/>
        </w:rPr>
        <w:t> </w:t>
      </w:r>
      <w:r>
        <w:rPr/>
        <w:t>water</w:t>
      </w:r>
      <w:r>
        <w:rPr>
          <w:spacing w:val="55"/>
        </w:rPr>
        <w:t> </w:t>
      </w:r>
      <w:r>
        <w:rPr/>
        <w:t>sensing</w:t>
      </w:r>
      <w:r>
        <w:rPr>
          <w:spacing w:val="54"/>
        </w:rPr>
        <w:t> </w:t>
      </w:r>
      <w:r>
        <w:rPr/>
        <w:t>device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even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307"/>
      </w:pPr>
      <w:r>
        <w:rPr/>
        <w:t>satellite-based</w:t>
      </w:r>
      <w:r>
        <w:rPr>
          <w:spacing w:val="-2"/>
        </w:rPr>
        <w:t> </w:t>
      </w:r>
      <w:r>
        <w:rPr/>
        <w:t>remote</w:t>
      </w:r>
      <w:r>
        <w:rPr>
          <w:spacing w:val="-3"/>
        </w:rPr>
        <w:t> </w:t>
      </w:r>
      <w:r>
        <w:rPr/>
        <w:t>sensing</w:t>
      </w:r>
      <w:r>
        <w:rPr>
          <w:spacing w:val="-2"/>
        </w:rPr>
        <w:t> </w:t>
      </w:r>
      <w:r>
        <w:rPr/>
        <w:t>(Nega,</w:t>
      </w:r>
      <w:r>
        <w:rPr>
          <w:spacing w:val="-2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8"/>
        <w:ind w:left="307" w:right="577"/>
      </w:pPr>
      <w:r>
        <w:rPr/>
        <w:t>The</w:t>
      </w:r>
      <w:r>
        <w:rPr>
          <w:spacing w:val="47"/>
        </w:rPr>
        <w:t> </w:t>
      </w:r>
      <w:r>
        <w:rPr/>
        <w:t>actual</w:t>
      </w:r>
      <w:r>
        <w:rPr>
          <w:spacing w:val="49"/>
        </w:rPr>
        <w:t> </w:t>
      </w:r>
      <w:r>
        <w:rPr/>
        <w:t>crop</w:t>
      </w:r>
      <w:r>
        <w:rPr>
          <w:spacing w:val="51"/>
        </w:rPr>
        <w:t> </w:t>
      </w:r>
      <w:r>
        <w:rPr/>
        <w:t>evapotranspiration</w:t>
      </w:r>
      <w:r>
        <w:rPr>
          <w:spacing w:val="49"/>
        </w:rPr>
        <w:t> </w:t>
      </w:r>
      <w:r>
        <w:rPr/>
        <w:t>outlined</w:t>
      </w:r>
      <w:r>
        <w:rPr>
          <w:spacing w:val="53"/>
        </w:rPr>
        <w:t> </w:t>
      </w:r>
      <w:r>
        <w:rPr/>
        <w:t>by</w:t>
      </w:r>
      <w:r>
        <w:rPr>
          <w:spacing w:val="49"/>
        </w:rPr>
        <w:t> </w:t>
      </w:r>
      <w:r>
        <w:rPr/>
        <w:t>Michael</w:t>
      </w:r>
      <w:r>
        <w:rPr>
          <w:spacing w:val="50"/>
        </w:rPr>
        <w:t> </w:t>
      </w:r>
      <w:r>
        <w:rPr/>
        <w:t>(1978)</w:t>
      </w:r>
      <w:r>
        <w:rPr>
          <w:spacing w:val="51"/>
        </w:rPr>
        <w:t> </w:t>
      </w:r>
      <w:r>
        <w:rPr/>
        <w:t>is</w:t>
      </w:r>
      <w:r>
        <w:rPr>
          <w:spacing w:val="50"/>
        </w:rPr>
        <w:t> </w:t>
      </w:r>
      <w:r>
        <w:rPr/>
        <w:t>expressed</w:t>
      </w:r>
      <w:r>
        <w:rPr>
          <w:spacing w:val="50"/>
        </w:rPr>
        <w:t> </w:t>
      </w:r>
      <w:r>
        <w:rPr/>
        <w:t>in</w:t>
      </w:r>
      <w:r>
        <w:rPr>
          <w:spacing w:val="49"/>
        </w:rPr>
        <w:t> </w:t>
      </w:r>
      <w:r>
        <w:rPr/>
        <w:t>Eqn</w:t>
      </w:r>
      <w:r>
        <w:rPr>
          <w:spacing w:val="-57"/>
        </w:rPr>
        <w:t> </w:t>
      </w:r>
      <w:r>
        <w:rPr/>
        <w:t>(2.13):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147"/>
        <w:ind w:left="307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𝐸𝑇</w:t>
      </w:r>
      <w:r>
        <w:rPr>
          <w:rFonts w:ascii="Cambria Math" w:eastAsia="Cambria Math"/>
          <w:w w:val="105"/>
          <w:vertAlign w:val="subscript"/>
        </w:rPr>
        <w:t>𝑎</w:t>
      </w:r>
    </w:p>
    <w:p>
      <w:pPr>
        <w:pStyle w:val="BodyText"/>
        <w:spacing w:before="9"/>
        <w:rPr>
          <w:rFonts w:ascii="Cambria Math"/>
          <w:sz w:val="12"/>
        </w:rPr>
      </w:pPr>
      <w:r>
        <w:rPr/>
        <w:br w:type="column"/>
      </w:r>
      <w:r>
        <w:rPr>
          <w:rFonts w:ascii="Cambria Math"/>
          <w:sz w:val="12"/>
        </w:rPr>
      </w:r>
    </w:p>
    <w:p>
      <w:pPr>
        <w:spacing w:line="187" w:lineRule="auto" w:before="1"/>
        <w:ind w:left="307" w:right="-13" w:firstLine="0"/>
        <w:jc w:val="left"/>
        <w:rPr>
          <w:rFonts w:ascii="Cambria Math" w:eastAsia="Cambria Math"/>
          <w:sz w:val="17"/>
        </w:rPr>
      </w:pPr>
      <w:r>
        <w:rPr/>
        <w:pict>
          <v:shape style="position:absolute;margin-left:122.18pt;margin-top:1.444109pt;width:20.9pt;height:12.5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=</w:t>
                  </w:r>
                  <w:r>
                    <w:rPr>
                      <w:rFonts w:ascii="Cambria Math" w:hAnsi="Cambria Math"/>
                      <w:spacing w:val="-1"/>
                    </w:rPr>
                    <w:t> </w:t>
                  </w:r>
                  <w:r>
                    <w:rPr>
                      <w:rFonts w:ascii="Cambria Math" w:hAnsi="Cambria Math"/>
                      <w:position w:val="1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7"/>
        </w:rPr>
        <w:t>𝑛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05"/>
          <w:sz w:val="17"/>
        </w:rPr>
        <w:t>i=1</w:t>
      </w:r>
    </w:p>
    <w:p>
      <w:pPr>
        <w:spacing w:line="137" w:lineRule="exact" w:before="72"/>
        <w:ind w:left="8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𝑀1−𝑀2</w:t>
      </w:r>
    </w:p>
    <w:p>
      <w:pPr>
        <w:spacing w:line="172" w:lineRule="auto" w:before="0"/>
        <w:ind w:left="247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163.820007pt;margin-top:5.893725pt;width:30.96pt;height:.84001pt;mso-position-horizontal-relative:page;mso-position-vertical-relative:paragraph;z-index:-24764416" filled="true" fillcolor="#000000" stroked="false">
            <v:fill type="solid"/>
            <w10:wrap type="none"/>
          </v:rect>
        </w:pict>
      </w:r>
      <w:r>
        <w:rPr/>
        <w:pict>
          <v:shape style="position:absolute;margin-left:159.380005pt;margin-top:.388032pt;width:4.4pt;height:12.05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4"/>
                    </w:rPr>
                    <w:t>[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position w:val="-11"/>
          <w:sz w:val="17"/>
        </w:rPr>
        <w:t>100  </w:t>
      </w:r>
      <w:r>
        <w:rPr>
          <w:rFonts w:ascii="Cambria Math" w:hAnsi="Cambria Math" w:eastAsia="Cambria Math"/>
          <w:spacing w:val="28"/>
          <w:position w:val="-11"/>
          <w:sz w:val="17"/>
        </w:rPr>
        <w:t> </w:t>
      </w:r>
      <w:r>
        <w:rPr>
          <w:rFonts w:ascii="Cambria Math" w:hAnsi="Cambria Math" w:eastAsia="Cambria Math"/>
          <w:sz w:val="24"/>
        </w:rPr>
        <w:t>]</w:t>
      </w:r>
      <w:r>
        <w:rPr>
          <w:rFonts w:ascii="Cambria Math" w:hAnsi="Cambria Math" w:eastAsia="Cambria Math"/>
          <w:spacing w:val="-10"/>
          <w:sz w:val="24"/>
        </w:rPr>
        <w:t> </w:t>
      </w:r>
      <w:r>
        <w:rPr>
          <w:rFonts w:ascii="Cambria Math" w:hAnsi="Cambria Math" w:eastAsia="Cambria Math"/>
          <w:sz w:val="24"/>
        </w:rPr>
        <w:t>𝐷</w:t>
      </w:r>
      <w:r>
        <w:rPr>
          <w:rFonts w:ascii="Cambria Math" w:hAnsi="Cambria Math" w:eastAsia="Cambria Math"/>
          <w:sz w:val="24"/>
          <w:vertAlign w:val="subscript"/>
        </w:rPr>
        <w:t>i</w:t>
      </w:r>
      <w:r>
        <w:rPr>
          <w:rFonts w:ascii="Cambria Math" w:hAnsi="Cambria Math" w:eastAsia="Cambria Math"/>
          <w:spacing w:val="2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×</w:t>
      </w:r>
      <w:r>
        <w:rPr>
          <w:rFonts w:ascii="Cambria Math" w:hAnsi="Cambria Math" w:eastAsia="Cambria Math"/>
          <w:spacing w:val="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𝐵i</w:t>
      </w:r>
    </w:p>
    <w:p>
      <w:pPr>
        <w:pStyle w:val="BodyText"/>
        <w:spacing w:before="151"/>
        <w:ind w:left="307"/>
      </w:pPr>
      <w:r>
        <w:rPr/>
        <w:br w:type="column"/>
      </w:r>
      <w:r>
        <w:rPr/>
        <w:t>(2.13)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4" w:equalWidth="0">
            <w:col w:w="723" w:space="150"/>
            <w:col w:w="596" w:space="40"/>
            <w:col w:w="1620" w:space="4492"/>
            <w:col w:w="1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307"/>
      </w:pPr>
      <w:r>
        <w:rPr/>
        <w:t>where: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307"/>
      </w:pPr>
      <w:r>
        <w:rPr>
          <w:spacing w:val="-1"/>
        </w:rPr>
        <w:t>M</w:t>
      </w:r>
      <w:r>
        <w:rPr>
          <w:spacing w:val="-1"/>
          <w:vertAlign w:val="subscript"/>
        </w:rPr>
        <w:t>1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 gravimetric</w:t>
      </w:r>
      <w:r>
        <w:rPr>
          <w:vertAlign w:val="baseline"/>
        </w:rPr>
        <w:t>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 (g/g)</w:t>
      </w:r>
      <w:r>
        <w:rPr>
          <w:spacing w:val="2"/>
          <w:vertAlign w:val="baseline"/>
        </w:rPr>
        <w:t> </w:t>
      </w:r>
      <w:r>
        <w:rPr>
          <w:vertAlign w:val="baseline"/>
        </w:rPr>
        <w:t>at first sampling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ith layer;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568" w:lineRule="auto"/>
        <w:ind w:left="367" w:right="1628" w:hanging="60"/>
      </w:pPr>
      <w:r>
        <w:rPr>
          <w:spacing w:val="-1"/>
        </w:rPr>
        <w:t>M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 = gravimetric moisture </w:t>
      </w:r>
      <w:r>
        <w:rPr>
          <w:vertAlign w:val="baseline"/>
        </w:rPr>
        <w:t>content (g/g) at the second sampling in the ith layer;</w:t>
      </w:r>
      <w:r>
        <w:rPr>
          <w:spacing w:val="-57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i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depth of ith layer (mm)</w:t>
      </w:r>
    </w:p>
    <w:p>
      <w:pPr>
        <w:pStyle w:val="BodyText"/>
        <w:spacing w:line="568" w:lineRule="auto"/>
        <w:ind w:left="307" w:right="4787" w:firstLine="59"/>
      </w:pPr>
      <w:r>
        <w:rPr/>
        <w:t>n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number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layers</w:t>
      </w:r>
      <w:r>
        <w:rPr>
          <w:spacing w:val="8"/>
        </w:rPr>
        <w:t> </w:t>
      </w:r>
      <w:r>
        <w:rPr/>
        <w:t>within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soil</w:t>
      </w:r>
      <w:r>
        <w:rPr>
          <w:spacing w:val="7"/>
        </w:rPr>
        <w:t> </w:t>
      </w:r>
      <w:r>
        <w:rPr/>
        <w:t>profile</w:t>
      </w:r>
      <w:r>
        <w:rPr>
          <w:spacing w:val="1"/>
        </w:rPr>
        <w:t> </w:t>
      </w:r>
      <w:r>
        <w:rPr/>
        <w:t>B</w:t>
      </w:r>
      <w:r>
        <w:rPr>
          <w:vertAlign w:val="subscript"/>
        </w:rPr>
        <w:t>i</w:t>
      </w:r>
      <w:r>
        <w:rPr>
          <w:spacing w:val="59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apparent 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gravity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3"/>
          <w:vertAlign w:val="baseline"/>
        </w:rPr>
        <w:t> </w:t>
      </w:r>
      <w:r>
        <w:rPr>
          <w:vertAlign w:val="baseline"/>
        </w:rPr>
        <w:t>soil layer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2"/>
          <w:numId w:val="16"/>
        </w:numPr>
        <w:tabs>
          <w:tab w:pos="968" w:val="left" w:leader="none"/>
        </w:tabs>
        <w:spacing w:line="240" w:lineRule="auto" w:before="1" w:after="0"/>
        <w:ind w:left="967" w:right="0" w:hanging="661"/>
        <w:jc w:val="both"/>
      </w:pPr>
      <w:bookmarkStart w:name="_TOC_250000" w:id="49"/>
      <w:r>
        <w:rPr/>
        <w:t>Crop</w:t>
      </w:r>
      <w:r>
        <w:rPr>
          <w:spacing w:val="-1"/>
        </w:rPr>
        <w:t> </w:t>
      </w:r>
      <w:r>
        <w:rPr/>
        <w:t>Yield and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bookmarkEnd w:id="49"/>
      <w:r>
        <w:rPr/>
        <w:t>Use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724"/>
        <w:jc w:val="both"/>
      </w:pPr>
      <w:r>
        <w:rPr/>
        <w:t>The relationship between crop yield and water use is very unique. When climatic and</w:t>
      </w:r>
      <w:r>
        <w:rPr>
          <w:spacing w:val="1"/>
        </w:rPr>
        <w:t> </w:t>
      </w:r>
      <w:r>
        <w:rPr/>
        <w:t>agronomic conditions are adequate, crop yield completely depends on the amount of</w:t>
      </w:r>
      <w:r>
        <w:rPr>
          <w:spacing w:val="1"/>
        </w:rPr>
        <w:t> </w:t>
      </w:r>
      <w:r>
        <w:rPr/>
        <w:t>water available for use by the crops. According to Doorenbos and Kassam, (1979) when</w:t>
      </w:r>
      <w:r>
        <w:rPr>
          <w:spacing w:val="-57"/>
        </w:rPr>
        <w:t> </w:t>
      </w:r>
      <w:r>
        <w:rPr/>
        <w:t>economic conditions do not restrict crop production, and in a constraint- free condition,</w:t>
      </w:r>
      <w:r>
        <w:rPr>
          <w:spacing w:val="1"/>
        </w:rPr>
        <w:t> </w:t>
      </w:r>
      <w:r>
        <w:rPr/>
        <w:t>crop yield is at maximum when full water requirements are met. When water supply</w:t>
      </w:r>
      <w:r>
        <w:rPr>
          <w:spacing w:val="1"/>
        </w:rPr>
        <w:t> </w:t>
      </w:r>
      <w:r>
        <w:rPr/>
        <w:t>does not meet crop water requirement, actual evapotranspiration (ET</w:t>
      </w:r>
      <w:r>
        <w:rPr>
          <w:vertAlign w:val="subscript"/>
        </w:rPr>
        <w:t>a</w:t>
      </w:r>
      <w:r>
        <w:rPr>
          <w:vertAlign w:val="baseline"/>
        </w:rPr>
        <w:t>) will fall below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evapotranspiration (ET</w:t>
      </w:r>
      <w:r>
        <w:rPr>
          <w:vertAlign w:val="subscript"/>
        </w:rPr>
        <w:t>m</w:t>
      </w:r>
      <w:r>
        <w:rPr>
          <w:vertAlign w:val="baseline"/>
        </w:rPr>
        <w:t>) resulting to a water deficit in plant which may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 to a point where crop growth and yield are adversely affected. The effect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magnitude and the timing of occurrence of water deficit on crop growth and yield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major</w:t>
      </w:r>
      <w:r>
        <w:rPr>
          <w:spacing w:val="14"/>
          <w:vertAlign w:val="baseline"/>
        </w:rPr>
        <w:t> </w:t>
      </w:r>
      <w:r>
        <w:rPr>
          <w:vertAlign w:val="baseline"/>
        </w:rPr>
        <w:t>importance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schedulling</w:t>
      </w:r>
      <w:r>
        <w:rPr>
          <w:spacing w:val="16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5"/>
          <w:vertAlign w:val="baseline"/>
        </w:rPr>
        <w:t> </w:t>
      </w:r>
      <w:r>
        <w:rPr>
          <w:vertAlign w:val="baseline"/>
        </w:rPr>
        <w:t>but</w:t>
      </w:r>
      <w:r>
        <w:rPr>
          <w:spacing w:val="16"/>
          <w:vertAlign w:val="baseline"/>
        </w:rPr>
        <w:t> </w:t>
      </w:r>
      <w:r>
        <w:rPr>
          <w:vertAlign w:val="baseline"/>
        </w:rPr>
        <w:t>limited</w:t>
      </w:r>
      <w:r>
        <w:rPr>
          <w:spacing w:val="15"/>
          <w:vertAlign w:val="baseline"/>
        </w:rPr>
        <w:t> </w:t>
      </w:r>
      <w:r>
        <w:rPr>
          <w:vertAlign w:val="baseline"/>
        </w:rPr>
        <w:t>water</w:t>
      </w:r>
      <w:r>
        <w:rPr>
          <w:spacing w:val="15"/>
          <w:vertAlign w:val="baseline"/>
        </w:rPr>
        <w:t> </w:t>
      </w:r>
      <w:r>
        <w:rPr>
          <w:vertAlign w:val="baseline"/>
        </w:rPr>
        <w:t>supply</w:t>
      </w:r>
      <w:r>
        <w:rPr>
          <w:spacing w:val="10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 w:line="480" w:lineRule="auto"/>
        <w:jc w:val="both"/>
        <w:sectPr>
          <w:type w:val="continuous"/>
          <w:pgSz w:w="11910" w:h="16840"/>
          <w:pgMar w:top="1280" w:bottom="280" w:left="1680" w:right="680"/>
        </w:sectPr>
      </w:pPr>
    </w:p>
    <w:p>
      <w:pPr>
        <w:spacing w:line="482" w:lineRule="auto" w:before="64"/>
        <w:ind w:left="307" w:right="738" w:firstLine="0"/>
        <w:jc w:val="both"/>
        <w:rPr>
          <w:sz w:val="22"/>
        </w:rPr>
      </w:pPr>
      <w:r>
        <w:rPr>
          <w:sz w:val="24"/>
        </w:rPr>
        <w:t>the growing period of the crop and in determining the priority of water supply amongst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crops</w:t>
      </w:r>
      <w:r>
        <w:rPr>
          <w:spacing w:val="-1"/>
          <w:sz w:val="24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growing</w:t>
      </w:r>
      <w:r>
        <w:rPr>
          <w:spacing w:val="-3"/>
          <w:sz w:val="22"/>
        </w:rPr>
        <w:t> </w:t>
      </w:r>
      <w:r>
        <w:rPr>
          <w:sz w:val="22"/>
        </w:rPr>
        <w:t>season.</w:t>
      </w:r>
    </w:p>
    <w:p>
      <w:pPr>
        <w:pStyle w:val="BodyText"/>
        <w:spacing w:line="480" w:lineRule="auto" w:before="195"/>
        <w:ind w:left="307" w:right="731"/>
        <w:jc w:val="both"/>
      </w:pPr>
      <w:r>
        <w:rPr/>
        <w:t>Doorenbos and</w:t>
      </w:r>
      <w:r>
        <w:rPr>
          <w:spacing w:val="1"/>
        </w:rPr>
        <w:t> </w:t>
      </w:r>
      <w:r>
        <w:rPr/>
        <w:t>kassam</w:t>
      </w:r>
      <w:r>
        <w:rPr>
          <w:spacing w:val="1"/>
        </w:rPr>
        <w:t> </w:t>
      </w:r>
      <w:r>
        <w:rPr/>
        <w:t>(1979) concluded that in order to quantify the effect of water</w:t>
      </w:r>
      <w:r>
        <w:rPr>
          <w:spacing w:val="1"/>
        </w:rPr>
        <w:t> </w:t>
      </w:r>
      <w:r>
        <w:rPr/>
        <w:t>stress, it is necessary to derive a relationship between the relative yield decrease and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evapotranspiration deficits as shown in Eq.</w:t>
      </w:r>
      <w:r>
        <w:rPr>
          <w:spacing w:val="-1"/>
        </w:rPr>
        <w:t> </w:t>
      </w:r>
      <w:r>
        <w:rPr/>
        <w:t>(2.13a)</w:t>
      </w:r>
    </w:p>
    <w:p>
      <w:pPr>
        <w:pStyle w:val="BodyText"/>
        <w:tabs>
          <w:tab w:pos="7509" w:val="left" w:leader="none"/>
        </w:tabs>
        <w:spacing w:before="195"/>
        <w:ind w:left="307"/>
        <w:jc w:val="both"/>
      </w:pPr>
      <w:r>
        <w:rPr>
          <w:rFonts w:ascii="Cambria Math" w:hAnsi="Cambria Math"/>
          <w:w w:val="105"/>
          <w:position w:val="1"/>
        </w:rPr>
        <w:t>(</w:t>
      </w:r>
      <w:r>
        <w:rPr>
          <w:rFonts w:ascii="Cambria Math" w:hAnsi="Cambria Math"/>
          <w:w w:val="105"/>
        </w:rPr>
        <w:t>1</w:t>
      </w:r>
      <w:r>
        <w:rPr>
          <w:rFonts w:ascii="Cambria Math" w:hAnsi="Cambria Math"/>
          <w:spacing w:val="1"/>
          <w:w w:val="105"/>
        </w:rPr>
        <w:t> </w:t>
      </w:r>
      <w:r>
        <w:rPr>
          <w:rFonts w:ascii="Cambria Math" w:hAnsi="Cambria Math"/>
          <w:w w:val="105"/>
        </w:rPr>
        <w:t>−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y</w:t>
      </w:r>
      <w:r>
        <w:rPr>
          <w:rFonts w:ascii="Cambria Math" w:hAnsi="Cambria Math"/>
          <w:w w:val="105"/>
          <w:vertAlign w:val="subscript"/>
        </w:rPr>
        <w:t>a</w:t>
      </w:r>
      <w:r>
        <w:rPr>
          <w:rFonts w:ascii="Cambria Math" w:hAnsi="Cambria Math"/>
          <w:w w:val="105"/>
          <w:position w:val="1"/>
          <w:vertAlign w:val="baseline"/>
        </w:rPr>
        <w:t>|</w:t>
      </w:r>
      <w:r>
        <w:rPr>
          <w:rFonts w:ascii="Cambria Math" w:hAnsi="Cambria Math"/>
          <w:w w:val="105"/>
          <w:vertAlign w:val="baseline"/>
        </w:rPr>
        <w:t>y</w:t>
      </w:r>
      <w:r>
        <w:rPr>
          <w:rFonts w:ascii="Cambria Math" w:hAnsi="Cambria Math"/>
          <w:w w:val="105"/>
          <w:vertAlign w:val="subscript"/>
        </w:rPr>
        <w:t>m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rFonts w:ascii="Cambria Math" w:hAnsi="Cambria Math"/>
          <w:spacing w:val="6"/>
          <w:w w:val="105"/>
          <w:position w:val="1"/>
          <w:vertAlign w:val="baseline"/>
        </w:rPr>
        <w:t> </w:t>
      </w:r>
      <w:r>
        <w:rPr>
          <w:w w:val="105"/>
          <w:vertAlign w:val="baseline"/>
        </w:rPr>
        <w:t>= </w:t>
      </w:r>
      <w:r>
        <w:rPr>
          <w:spacing w:val="2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k</w:t>
      </w:r>
      <w:r>
        <w:rPr>
          <w:rFonts w:ascii="Cambria Math" w:hAnsi="Cambria Math"/>
          <w:w w:val="105"/>
          <w:vertAlign w:val="subscript"/>
        </w:rPr>
        <w:t>y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1</w:t>
      </w:r>
      <w:r>
        <w:rPr>
          <w:rFonts w:ascii="Cambria Math" w:hAnsi="Cambria Math"/>
          <w:spacing w:val="2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−</w:t>
      </w:r>
      <w:r>
        <w:rPr>
          <w:rFonts w:ascii="Cambria Math" w:hAnsi="Cambria Math"/>
          <w:spacing w:val="1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ET</w:t>
      </w:r>
      <w:r>
        <w:rPr>
          <w:rFonts w:ascii="Cambria Math" w:hAnsi="Cambria Math"/>
          <w:w w:val="105"/>
          <w:vertAlign w:val="subscript"/>
        </w:rPr>
        <w:t>a</w:t>
      </w:r>
      <w:r>
        <w:rPr>
          <w:rFonts w:ascii="Cambria Math" w:hAnsi="Cambria Math"/>
          <w:w w:val="105"/>
          <w:position w:val="1"/>
          <w:vertAlign w:val="baseline"/>
        </w:rPr>
        <w:t>|</w:t>
      </w:r>
      <w:r>
        <w:rPr>
          <w:rFonts w:ascii="Cambria Math" w:hAnsi="Cambria Math"/>
          <w:w w:val="105"/>
          <w:vertAlign w:val="baseline"/>
        </w:rPr>
        <w:t>ET</w:t>
      </w:r>
      <w:r>
        <w:rPr>
          <w:rFonts w:ascii="Cambria Math" w:hAnsi="Cambria Math"/>
          <w:w w:val="105"/>
          <w:vertAlign w:val="subscript"/>
        </w:rPr>
        <w:t>m</w:t>
      </w:r>
      <w:r>
        <w:rPr>
          <w:rFonts w:ascii="Cambria Math" w:hAnsi="Cambria Math"/>
          <w:w w:val="105"/>
          <w:position w:val="1"/>
          <w:vertAlign w:val="baseline"/>
        </w:rPr>
        <w:t>)</w:t>
        <w:tab/>
      </w:r>
      <w:r>
        <w:rPr>
          <w:w w:val="105"/>
          <w:vertAlign w:val="baseline"/>
        </w:rPr>
        <w:t>(2.13a)</w:t>
      </w:r>
    </w:p>
    <w:p>
      <w:pPr>
        <w:pStyle w:val="BodyText"/>
        <w:spacing w:before="10"/>
        <w:rPr>
          <w:sz w:val="26"/>
        </w:rPr>
      </w:pPr>
    </w:p>
    <w:p>
      <w:pPr>
        <w:spacing w:before="1"/>
        <w:ind w:left="307" w:right="0" w:firstLine="0"/>
        <w:jc w:val="left"/>
        <w:rPr>
          <w:sz w:val="22"/>
        </w:rPr>
      </w:pPr>
      <w:r>
        <w:rPr>
          <w:sz w:val="22"/>
        </w:rPr>
        <w:t>Where:</w:t>
      </w:r>
    </w:p>
    <w:p>
      <w:pPr>
        <w:pStyle w:val="BodyText"/>
        <w:spacing w:before="202"/>
        <w:ind w:left="307"/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vertAlign w:val="subscript"/>
        </w:rPr>
        <w:t>𝑎</w:t>
      </w:r>
      <w:r>
        <w:rPr>
          <w:rFonts w:ascii="Cambria Math" w:eastAsia="Cambria Math"/>
          <w:spacing w:val="10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Actual</w:t>
      </w:r>
      <w:r>
        <w:rPr>
          <w:spacing w:val="2"/>
          <w:vertAlign w:val="baseline"/>
        </w:rPr>
        <w:t> </w:t>
      </w:r>
      <w:r>
        <w:rPr>
          <w:vertAlign w:val="baseline"/>
        </w:rPr>
        <w:t>yield</w:t>
      </w:r>
      <w:r>
        <w:rPr>
          <w:spacing w:val="-2"/>
          <w:vertAlign w:val="baseline"/>
        </w:rPr>
        <w:t> </w:t>
      </w:r>
      <w:r>
        <w:rPr>
          <w:vertAlign w:val="baseline"/>
        </w:rPr>
        <w:t>(t/ha)</w:t>
      </w:r>
    </w:p>
    <w:p>
      <w:pPr>
        <w:pStyle w:val="BodyText"/>
        <w:spacing w:before="201"/>
        <w:ind w:left="307"/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vertAlign w:val="subscript"/>
        </w:rPr>
        <w:t>𝑚</w:t>
      </w:r>
      <w:r>
        <w:rPr>
          <w:rFonts w:ascii="Cambria Math" w:eastAsia="Cambria Math"/>
          <w:spacing w:val="2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-1"/>
          <w:vertAlign w:val="baseline"/>
        </w:rPr>
        <w:t> </w:t>
      </w:r>
      <w:r>
        <w:rPr>
          <w:vertAlign w:val="baseline"/>
        </w:rPr>
        <w:t>(t/ha)</w:t>
      </w:r>
    </w:p>
    <w:p>
      <w:pPr>
        <w:pStyle w:val="BodyText"/>
        <w:spacing w:before="199"/>
        <w:ind w:left="307"/>
      </w:pPr>
      <w:r>
        <w:rPr>
          <w:rFonts w:ascii="Cambria Math" w:eastAsia="Cambria Math"/>
        </w:rPr>
        <w:t>𝐸𝑇</w:t>
      </w:r>
      <w:r>
        <w:rPr>
          <w:rFonts w:ascii="Cambria Math" w:eastAsia="Cambria Math"/>
          <w:vertAlign w:val="subscript"/>
        </w:rPr>
        <w:t>𝑎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vertAlign w:val="baseline"/>
        </w:rPr>
        <w:t>Actual</w:t>
      </w:r>
      <w:r>
        <w:rPr>
          <w:spacing w:val="-4"/>
          <w:vertAlign w:val="baseline"/>
        </w:rPr>
        <w:t> </w:t>
      </w:r>
      <w:r>
        <w:rPr>
          <w:vertAlign w:val="baseline"/>
        </w:rPr>
        <w:t>evapotranspiration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(mm)</w:t>
      </w:r>
    </w:p>
    <w:p>
      <w:pPr>
        <w:pStyle w:val="BodyText"/>
        <w:spacing w:before="201"/>
        <w:ind w:left="307"/>
      </w:pPr>
      <w:r>
        <w:rPr>
          <w:rFonts w:ascii="Cambria Math" w:eastAsia="Cambria Math"/>
        </w:rPr>
        <w:t>𝐸𝑇</w:t>
      </w:r>
      <w:r>
        <w:rPr>
          <w:rFonts w:ascii="Cambria Math" w:eastAsia="Cambria Math"/>
          <w:vertAlign w:val="subscript"/>
        </w:rPr>
        <w:t>𝑚</w:t>
      </w:r>
      <w:r>
        <w:rPr>
          <w:rFonts w:ascii="Cambria Math" w:eastAsia="Cambria Math"/>
          <w:spacing w:val="23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2"/>
          <w:vertAlign w:val="baseline"/>
        </w:rPr>
        <w:t> </w:t>
      </w:r>
      <w:r>
        <w:rPr>
          <w:vertAlign w:val="baseline"/>
        </w:rPr>
        <w:t>evapotranspiration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(mm)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5"/>
        </w:rPr>
      </w:pPr>
    </w:p>
    <w:p>
      <w:pPr>
        <w:pStyle w:val="BodyText"/>
        <w:spacing w:line="480" w:lineRule="auto"/>
        <w:ind w:left="307" w:right="727"/>
        <w:jc w:val="both"/>
      </w:pPr>
      <w:r>
        <w:rPr/>
        <w:t>The relationship between yield and seasonal evapotranspiration can be characterized by</w:t>
      </w:r>
      <w:r>
        <w:rPr>
          <w:spacing w:val="1"/>
        </w:rPr>
        <w:t> </w:t>
      </w:r>
      <w:r>
        <w:rPr/>
        <w:t>the evapotranspiration production function. The relationship between crop yield and</w:t>
      </w:r>
      <w:r>
        <w:rPr>
          <w:spacing w:val="1"/>
        </w:rPr>
        <w:t> </w:t>
      </w:r>
      <w:r>
        <w:rPr/>
        <w:t>evapotranspiration is usually linear in the deficit irrigation range; because all the applied</w:t>
      </w:r>
      <w:r>
        <w:rPr>
          <w:spacing w:val="-57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evapotranspiration</w:t>
      </w:r>
      <w:r>
        <w:rPr>
          <w:spacing w:val="-1"/>
        </w:rPr>
        <w:t> </w:t>
      </w:r>
      <w:r>
        <w:rPr/>
        <w:t>production function</w:t>
      </w:r>
      <w:r>
        <w:rPr>
          <w:spacing w:val="1"/>
        </w:rPr>
        <w:t> </w:t>
      </w:r>
      <w:r>
        <w:rPr/>
        <w:t>(Al-Jamal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2000).</w:t>
      </w:r>
    </w:p>
    <w:p>
      <w:pPr>
        <w:pStyle w:val="BodyText"/>
        <w:spacing w:line="480" w:lineRule="auto" w:before="1"/>
        <w:ind w:left="307" w:right="726"/>
        <w:jc w:val="both"/>
      </w:pPr>
      <w:r>
        <w:rPr/>
        <w:t>However, a non-linear Evapotranspiration function relationship indicates that not all</w:t>
      </w:r>
      <w:r>
        <w:rPr>
          <w:spacing w:val="1"/>
        </w:rPr>
        <w:t> </w:t>
      </w:r>
      <w:r>
        <w:rPr/>
        <w:t>water was used by the crop, because some went to deep drainage. The water production</w:t>
      </w:r>
      <w:r>
        <w:rPr>
          <w:spacing w:val="1"/>
        </w:rPr>
        <w:t> </w:t>
      </w:r>
      <w:r>
        <w:rPr/>
        <w:t>function becomes curvilinear as more of the applied water goes to deep drainage (Al-</w:t>
      </w:r>
      <w:r>
        <w:rPr>
          <w:spacing w:val="1"/>
        </w:rPr>
        <w:t> </w:t>
      </w:r>
      <w:r>
        <w:rPr/>
        <w:t>Jamal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2000).</w:t>
      </w:r>
    </w:p>
    <w:p>
      <w:pPr>
        <w:pStyle w:val="BodyText"/>
        <w:spacing w:line="480" w:lineRule="auto"/>
        <w:ind w:left="307" w:right="726"/>
        <w:jc w:val="both"/>
      </w:pPr>
      <w:r>
        <w:rPr/>
        <w:t>Generally,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curvilinear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polynomial evapotranspiration production function, which</w:t>
      </w:r>
      <w:r>
        <w:rPr>
          <w:spacing w:val="60"/>
        </w:rPr>
        <w:t> </w:t>
      </w:r>
      <w:r>
        <w:rPr/>
        <w:t>can be useful to 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 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timing,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38"/>
        </w:rPr>
        <w:t> </w:t>
      </w:r>
      <w:r>
        <w:rPr/>
        <w:t>relative</w:t>
      </w:r>
      <w:r>
        <w:rPr>
          <w:spacing w:val="38"/>
        </w:rPr>
        <w:t> </w:t>
      </w:r>
      <w:r>
        <w:rPr/>
        <w:t>water</w:t>
      </w:r>
      <w:r>
        <w:rPr>
          <w:spacing w:val="38"/>
        </w:rPr>
        <w:t> </w:t>
      </w:r>
      <w:r>
        <w:rPr/>
        <w:t>use</w:t>
      </w:r>
      <w:r>
        <w:rPr>
          <w:spacing w:val="36"/>
        </w:rPr>
        <w:t> </w:t>
      </w:r>
      <w:r>
        <w:rPr/>
        <w:t>efficiencies.</w:t>
      </w:r>
      <w:r>
        <w:rPr>
          <w:spacing w:val="37"/>
        </w:rPr>
        <w:t> </w:t>
      </w:r>
      <w:r>
        <w:rPr/>
        <w:t>Daily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seasonal</w:t>
      </w:r>
      <w:r>
        <w:rPr>
          <w:spacing w:val="39"/>
        </w:rPr>
        <w:t> </w:t>
      </w:r>
      <w:r>
        <w:rPr/>
        <w:t>evapotranspiration</w:t>
      </w:r>
      <w:r>
        <w:rPr>
          <w:spacing w:val="41"/>
        </w:rPr>
        <w:t> </w:t>
      </w:r>
      <w:r>
        <w:rPr/>
        <w:t>varies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307"/>
        <w:jc w:val="both"/>
      </w:pPr>
      <w:r>
        <w:rPr/>
        <w:t>according</w:t>
      </w:r>
      <w:r>
        <w:rPr>
          <w:spacing w:val="7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climate,</w:t>
      </w:r>
      <w:r>
        <w:rPr>
          <w:spacing w:val="15"/>
        </w:rPr>
        <w:t> </w:t>
      </w:r>
      <w:r>
        <w:rPr/>
        <w:t>years,</w:t>
      </w:r>
      <w:r>
        <w:rPr>
          <w:spacing w:val="10"/>
        </w:rPr>
        <w:t> </w:t>
      </w:r>
      <w:r>
        <w:rPr/>
        <w:t>varieties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crops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irrigation</w:t>
      </w:r>
      <w:r>
        <w:rPr>
          <w:spacing w:val="10"/>
        </w:rPr>
        <w:t> </w:t>
      </w:r>
      <w:r>
        <w:rPr/>
        <w:t>management</w:t>
      </w:r>
      <w:r>
        <w:rPr>
          <w:spacing w:val="10"/>
        </w:rPr>
        <w:t> </w:t>
      </w:r>
      <w:r>
        <w:rPr/>
        <w:t>(Al-Jamal</w:t>
      </w:r>
    </w:p>
    <w:p>
      <w:pPr>
        <w:pStyle w:val="BodyText"/>
        <w:spacing w:before="1"/>
      </w:pPr>
    </w:p>
    <w:p>
      <w:pPr>
        <w:spacing w:before="0"/>
        <w:ind w:left="307" w:right="0" w:firstLine="0"/>
        <w:jc w:val="both"/>
        <w:rPr>
          <w:sz w:val="24"/>
        </w:rPr>
      </w:pP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189" w:after="0"/>
        <w:ind w:left="1027" w:right="0" w:hanging="661"/>
        <w:jc w:val="both"/>
      </w:pPr>
      <w:bookmarkStart w:name="_bookmark30" w:id="50"/>
      <w:bookmarkEnd w:id="50"/>
      <w:r>
        <w:rPr>
          <w:b w:val="0"/>
        </w:rPr>
      </w:r>
      <w:bookmarkStart w:name="_bookmark30" w:id="51"/>
      <w:bookmarkEnd w:id="51"/>
      <w:r>
        <w:rPr/>
        <w:t>S</w:t>
      </w:r>
      <w:r>
        <w:rPr/>
        <w:t>oil</w:t>
      </w:r>
      <w:r>
        <w:rPr>
          <w:spacing w:val="119"/>
        </w:rPr>
        <w:t> </w:t>
      </w:r>
      <w:r>
        <w:rPr/>
        <w:t>Water</w:t>
      </w:r>
      <w:r>
        <w:rPr>
          <w:spacing w:val="-2"/>
        </w:rPr>
        <w:t> </w:t>
      </w:r>
      <w:r>
        <w:rPr/>
        <w:t>Balance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725"/>
        <w:jc w:val="both"/>
      </w:pPr>
      <w:r>
        <w:rPr/>
        <w:t>The water balance is an accounting of the inputs and outputs of water which can be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calculating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input,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agricultural land.</w:t>
      </w:r>
      <w:r>
        <w:rPr>
          <w:spacing w:val="1"/>
        </w:rPr>
        <w:t> </w:t>
      </w:r>
      <w:r>
        <w:rPr/>
        <w:t>It can be by is expressed as (Allen </w:t>
      </w:r>
      <w:r>
        <w:rPr>
          <w:i/>
        </w:rPr>
        <w:t>et al., </w:t>
      </w:r>
      <w:r>
        <w:rPr/>
        <w:t>1998; Abedinpour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2012)</w:t>
      </w:r>
      <w:r>
        <w:rPr>
          <w:spacing w:val="-2"/>
        </w:rPr>
        <w:t> </w:t>
      </w:r>
      <w:r>
        <w:rPr/>
        <w:t>in Eqn (2.14):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8137" w:val="left" w:leader="none"/>
        </w:tabs>
        <w:spacing w:before="86"/>
        <w:ind w:left="1450"/>
      </w:pPr>
      <w:r>
        <w:rPr/>
        <w:t>I</w:t>
      </w:r>
      <w:r>
        <w:rPr>
          <w:spacing w:val="-4"/>
        </w:rPr>
        <w:t> </w:t>
      </w:r>
      <w:r>
        <w:rPr/>
        <w:t>+</w:t>
      </w:r>
      <w:r>
        <w:rPr>
          <w:spacing w:val="-1"/>
        </w:rPr>
        <w:t> </w:t>
      </w:r>
      <w:r>
        <w:rPr/>
        <w:t>R = ET + Rf +</w:t>
      </w:r>
      <w:r>
        <w:rPr>
          <w:spacing w:val="-1"/>
        </w:rPr>
        <w:t> </w:t>
      </w:r>
      <w:r>
        <w:rPr/>
        <w:t>intL</w:t>
      </w:r>
      <w:r>
        <w:rPr>
          <w:spacing w:val="-6"/>
        </w:rPr>
        <w:t> </w:t>
      </w:r>
      <w:r>
        <w:rPr/>
        <w:t>+</w:t>
      </w:r>
      <w:r>
        <w:rPr>
          <w:spacing w:val="1"/>
        </w:rPr>
        <w:t> </w:t>
      </w:r>
      <w:r>
        <w:rPr/>
        <w:t>DP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±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∆𝑆</w:t>
        <w:tab/>
      </w:r>
      <w:r>
        <w:rPr/>
        <w:t>(2.14)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307"/>
      </w:pPr>
      <w:r>
        <w:rPr/>
        <w:t>Where:</w:t>
      </w:r>
    </w:p>
    <w:p>
      <w:pPr>
        <w:pStyle w:val="BodyText"/>
        <w:ind w:left="307" w:right="724"/>
      </w:pPr>
      <w:r>
        <w:rPr/>
        <w:t>Δs</w:t>
      </w:r>
      <w:r>
        <w:rPr>
          <w:spacing w:val="25"/>
        </w:rPr>
        <w:t> </w:t>
      </w:r>
      <w:r>
        <w:rPr/>
        <w:t>=</w:t>
      </w:r>
      <w:r>
        <w:rPr>
          <w:spacing w:val="24"/>
        </w:rPr>
        <w:t> </w:t>
      </w:r>
      <w:r>
        <w:rPr/>
        <w:t>difference</w:t>
      </w:r>
      <w:r>
        <w:rPr>
          <w:spacing w:val="25"/>
        </w:rPr>
        <w:t> </w:t>
      </w:r>
      <w:r>
        <w:rPr/>
        <w:t>between</w:t>
      </w:r>
      <w:r>
        <w:rPr>
          <w:spacing w:val="27"/>
        </w:rPr>
        <w:t> </w:t>
      </w:r>
      <w:r>
        <w:rPr/>
        <w:t>soil</w:t>
      </w:r>
      <w:r>
        <w:rPr>
          <w:spacing w:val="27"/>
        </w:rPr>
        <w:t> </w:t>
      </w:r>
      <w:r>
        <w:rPr/>
        <w:t>moisture</w:t>
      </w:r>
      <w:r>
        <w:rPr>
          <w:spacing w:val="24"/>
        </w:rPr>
        <w:t> </w:t>
      </w:r>
      <w:r>
        <w:rPr/>
        <w:t>content</w:t>
      </w:r>
      <w:r>
        <w:rPr>
          <w:spacing w:val="25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beginning</w:t>
      </w:r>
      <w:r>
        <w:rPr>
          <w:spacing w:val="23"/>
        </w:rPr>
        <w:t> </w:t>
      </w:r>
      <w:r>
        <w:rPr/>
        <w:t>and</w:t>
      </w:r>
      <w:r>
        <w:rPr>
          <w:spacing w:val="27"/>
        </w:rPr>
        <w:t> </w:t>
      </w:r>
      <w:r>
        <w:rPr/>
        <w:t>end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31"/>
        </w:rPr>
        <w:t> </w:t>
      </w:r>
      <w:r>
        <w:rPr/>
        <w:t>season</w:t>
      </w:r>
      <w:r>
        <w:rPr>
          <w:spacing w:val="-57"/>
        </w:rPr>
        <w:t> </w:t>
      </w:r>
      <w:r>
        <w:rPr/>
        <w:t>(mm)</w:t>
      </w:r>
    </w:p>
    <w:p>
      <w:pPr>
        <w:pStyle w:val="BodyText"/>
        <w:spacing w:line="480" w:lineRule="auto"/>
        <w:ind w:left="307" w:right="5422"/>
      </w:pPr>
      <w:r>
        <w:rPr/>
        <w:t>ET = seasonal evapotranspiration (mm)</w:t>
      </w:r>
      <w:r>
        <w:rPr>
          <w:spacing w:val="-57"/>
        </w:rPr>
        <w:t> </w:t>
      </w:r>
      <w:r>
        <w:rPr/>
        <w:t>I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seasonal irrigation</w:t>
      </w:r>
      <w:r>
        <w:rPr>
          <w:spacing w:val="-1"/>
        </w:rPr>
        <w:t> </w:t>
      </w:r>
      <w:r>
        <w:rPr/>
        <w:t>depth (mm)</w:t>
      </w:r>
    </w:p>
    <w:p>
      <w:pPr>
        <w:pStyle w:val="BodyText"/>
        <w:spacing w:line="240" w:lineRule="exact"/>
        <w:ind w:left="307"/>
      </w:pPr>
      <w:r>
        <w:rPr/>
        <w:t>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 (mm)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Rf</w:t>
      </w:r>
      <w:r>
        <w:rPr>
          <w:spacing w:val="36"/>
        </w:rPr>
        <w:t> </w:t>
      </w:r>
      <w:r>
        <w:rPr/>
        <w:t>=</w:t>
      </w:r>
      <w:r>
        <w:rPr>
          <w:spacing w:val="36"/>
        </w:rPr>
        <w:t> </w:t>
      </w:r>
      <w:r>
        <w:rPr/>
        <w:t>amount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runoff</w:t>
      </w:r>
      <w:r>
        <w:rPr>
          <w:spacing w:val="36"/>
        </w:rPr>
        <w:t> </w:t>
      </w:r>
      <w:r>
        <w:rPr/>
        <w:t>(mm),</w:t>
      </w:r>
      <w:r>
        <w:rPr>
          <w:spacing w:val="38"/>
        </w:rPr>
        <w:t> </w:t>
      </w:r>
      <w:r>
        <w:rPr/>
        <w:t>which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zero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experiment</w:t>
      </w:r>
      <w:r>
        <w:rPr>
          <w:spacing w:val="38"/>
        </w:rPr>
        <w:t> </w:t>
      </w:r>
      <w:r>
        <w:rPr/>
        <w:t>because</w:t>
      </w:r>
      <w:r>
        <w:rPr>
          <w:spacing w:val="36"/>
        </w:rPr>
        <w:t> </w:t>
      </w:r>
      <w:r>
        <w:rPr/>
        <w:t>water</w:t>
      </w:r>
      <w:r>
        <w:rPr>
          <w:spacing w:val="36"/>
        </w:rPr>
        <w:t> </w:t>
      </w:r>
      <w:r>
        <w:rPr/>
        <w:t>was</w:t>
      </w:r>
      <w:r>
        <w:rPr>
          <w:spacing w:val="-57"/>
        </w:rPr>
        <w:t> </w:t>
      </w:r>
      <w:r>
        <w:rPr/>
        <w:t>confined</w:t>
      </w:r>
      <w:r>
        <w:rPr>
          <w:spacing w:val="-1"/>
        </w:rPr>
        <w:t> </w:t>
      </w:r>
      <w:r>
        <w:rPr/>
        <w:t>within the basin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48" w:lineRule="auto"/>
        <w:ind w:left="307" w:right="3729"/>
      </w:pPr>
      <w:r>
        <w:rPr/>
        <w:t>IntL = precipitation intercepted by the crop canopy (mm)</w:t>
      </w:r>
      <w:r>
        <w:rPr>
          <w:spacing w:val="-57"/>
        </w:rPr>
        <w:t> </w:t>
      </w:r>
      <w:r>
        <w:rPr/>
        <w:t>DP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seasonal deep percolation depth (mm)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31" w:id="52"/>
      <w:bookmarkEnd w:id="52"/>
      <w:r>
        <w:rPr>
          <w:b w:val="0"/>
        </w:rPr>
      </w:r>
      <w:bookmarkStart w:name="_bookmark31" w:id="53"/>
      <w:bookmarkEnd w:id="53"/>
      <w:r>
        <w:rPr/>
        <w:t>Eff</w:t>
      </w:r>
      <w:r>
        <w:rPr/>
        <w:t>ective</w:t>
      </w:r>
      <w:r>
        <w:rPr>
          <w:spacing w:val="-4"/>
        </w:rPr>
        <w:t> </w:t>
      </w:r>
      <w:r>
        <w:rPr/>
        <w:t>Rainfall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07"/>
        <w:jc w:val="both"/>
      </w:pPr>
      <w:r>
        <w:rPr/>
        <w:t>According to Sheng –Feng </w:t>
      </w:r>
      <w:r>
        <w:rPr>
          <w:i/>
        </w:rPr>
        <w:t>et al., </w:t>
      </w:r>
      <w:r>
        <w:rPr/>
        <w:t>(2001) the empirical formula to estimate effective</w:t>
      </w:r>
      <w:r>
        <w:rPr>
          <w:spacing w:val="1"/>
        </w:rPr>
        <w:t> </w:t>
      </w:r>
      <w:r>
        <w:rPr/>
        <w:t>rainfall as developed by FAO (2012), which may be used for design purposes where</w:t>
      </w:r>
      <w:r>
        <w:rPr>
          <w:spacing w:val="1"/>
        </w:rPr>
        <w:t> </w:t>
      </w:r>
      <w:r>
        <w:rPr/>
        <w:t>80% probability of the exceedance is required is given as Eqns (2.15) and (2.16),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7509" w:val="left" w:leader="none"/>
        </w:tabs>
        <w:ind w:left="396"/>
        <w:jc w:val="both"/>
      </w:pPr>
      <w:r>
        <w:rPr>
          <w:spacing w:val="-1"/>
        </w:rPr>
        <w:t>P</w:t>
      </w:r>
      <w:r>
        <w:rPr>
          <w:spacing w:val="-1"/>
          <w:vertAlign w:val="subscript"/>
        </w:rPr>
        <w:t>eff</w:t>
      </w:r>
      <w:r>
        <w:rPr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0.6 P</w:t>
      </w:r>
      <w:r>
        <w:rPr>
          <w:vertAlign w:val="subscript"/>
        </w:rPr>
        <w:t>tot</w:t>
      </w:r>
      <w:r>
        <w:rPr>
          <w:spacing w:val="-19"/>
          <w:vertAlign w:val="baseline"/>
        </w:rPr>
        <w:t> </w:t>
      </w:r>
      <w:r>
        <w:rPr>
          <w:vertAlign w:val="baseline"/>
        </w:rPr>
        <w:t>-10    ;</w:t>
      </w:r>
      <w:r>
        <w:rPr>
          <w:spacing w:val="118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tot</w:t>
      </w:r>
      <w:r>
        <w:rPr>
          <w:vertAlign w:val="baseline"/>
        </w:rPr>
        <w:t> &lt;</w:t>
      </w:r>
      <w:r>
        <w:rPr>
          <w:spacing w:val="-1"/>
          <w:vertAlign w:val="baseline"/>
        </w:rPr>
        <w:t> </w:t>
      </w:r>
      <w:r>
        <w:rPr>
          <w:vertAlign w:val="baseline"/>
        </w:rPr>
        <w:t>70mm</w:t>
        <w:tab/>
        <w:t>(2.15)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7509" w:val="left" w:leader="none"/>
        </w:tabs>
        <w:spacing w:before="194"/>
        <w:ind w:left="396"/>
        <w:jc w:val="both"/>
      </w:pPr>
      <w:r>
        <w:rPr>
          <w:spacing w:val="-1"/>
        </w:rPr>
        <w:t>P</w:t>
      </w:r>
      <w:r>
        <w:rPr>
          <w:spacing w:val="-1"/>
          <w:vertAlign w:val="subscript"/>
        </w:rPr>
        <w:t>eff</w:t>
      </w:r>
      <w:r>
        <w:rPr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0.8 P</w:t>
      </w:r>
      <w:r>
        <w:rPr>
          <w:vertAlign w:val="subscript"/>
        </w:rPr>
        <w:t>tot</w:t>
      </w:r>
      <w:r>
        <w:rPr>
          <w:spacing w:val="-19"/>
          <w:vertAlign w:val="baseline"/>
        </w:rPr>
        <w:t> </w:t>
      </w:r>
      <w:r>
        <w:rPr>
          <w:vertAlign w:val="baseline"/>
        </w:rPr>
        <w:t>– 24</w:t>
      </w:r>
      <w:r>
        <w:rPr>
          <w:spacing w:val="1"/>
          <w:vertAlign w:val="baseline"/>
        </w:rPr>
        <w:t> </w:t>
      </w:r>
      <w:r>
        <w:rPr>
          <w:vertAlign w:val="baseline"/>
        </w:rPr>
        <w:t>;    </w:t>
      </w:r>
      <w:r>
        <w:rPr>
          <w:spacing w:val="59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tot</w:t>
      </w:r>
      <w:r>
        <w:rPr>
          <w:spacing w:val="-21"/>
          <w:vertAlign w:val="baseline"/>
        </w:rPr>
        <w:t> </w:t>
      </w:r>
      <w:r>
        <w:rPr>
          <w:vertAlign w:val="subscript"/>
        </w:rPr>
        <w:t>&gt;</w:t>
      </w:r>
      <w:r>
        <w:rPr>
          <w:spacing w:val="-19"/>
          <w:vertAlign w:val="baseline"/>
        </w:rPr>
        <w:t> </w:t>
      </w:r>
      <w:r>
        <w:rPr>
          <w:vertAlign w:val="baseline"/>
        </w:rPr>
        <w:t>70mm</w:t>
        <w:tab/>
        <w:t>(2.16)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214"/>
      </w:pPr>
      <w:r>
        <w:rPr/>
        <w:t>Where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336" w:right="6114"/>
      </w:pPr>
      <w:r>
        <w:rPr/>
        <w:t>P</w:t>
      </w:r>
      <w:r>
        <w:rPr>
          <w:vertAlign w:val="subscript"/>
        </w:rPr>
        <w:t>eff</w:t>
      </w:r>
      <w:r>
        <w:rPr>
          <w:spacing w:val="21"/>
          <w:vertAlign w:val="baseline"/>
        </w:rPr>
        <w:t> </w:t>
      </w:r>
      <w:r>
        <w:rPr>
          <w:rFonts w:ascii="Cambria Math"/>
          <w:vertAlign w:val="baseline"/>
        </w:rPr>
        <w:t>=</w:t>
      </w:r>
      <w:r>
        <w:rPr>
          <w:rFonts w:ascii="Cambria Math"/>
          <w:spacing w:val="8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rainfall (mm)</w:t>
      </w:r>
      <w:r>
        <w:rPr>
          <w:spacing w:val="-57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tot</w:t>
      </w:r>
      <w:r>
        <w:rPr>
          <w:spacing w:val="18"/>
          <w:vertAlign w:val="baseline"/>
        </w:rPr>
        <w:t> </w:t>
      </w:r>
      <w:r>
        <w:rPr>
          <w:rFonts w:ascii="Cambria Math"/>
          <w:vertAlign w:val="baseline"/>
        </w:rPr>
        <w:t>=</w:t>
      </w:r>
      <w:r>
        <w:rPr>
          <w:rFonts w:ascii="Cambria Math"/>
          <w:spacing w:val="52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1"/>
          <w:vertAlign w:val="baseline"/>
        </w:rPr>
        <w:t> </w:t>
      </w:r>
      <w:r>
        <w:rPr>
          <w:vertAlign w:val="baseline"/>
        </w:rPr>
        <w:t>(mm)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3"/>
        <w:numPr>
          <w:ilvl w:val="1"/>
          <w:numId w:val="16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bookmark32" w:id="54"/>
      <w:bookmarkEnd w:id="54"/>
      <w:r>
        <w:rPr>
          <w:b w:val="0"/>
        </w:rPr>
      </w:r>
      <w:bookmarkStart w:name="_bookmark32" w:id="55"/>
      <w:bookmarkEnd w:id="55"/>
      <w:r>
        <w:rPr/>
        <w:t>C</w:t>
      </w:r>
      <w:r>
        <w:rPr/>
        <w:t>rop</w:t>
      </w:r>
      <w:r>
        <w:rPr>
          <w:spacing w:val="-4"/>
        </w:rPr>
        <w:t> </w:t>
      </w:r>
      <w:r>
        <w:rPr/>
        <w:t>Water</w:t>
      </w:r>
      <w:r>
        <w:rPr>
          <w:spacing w:val="-3"/>
        </w:rPr>
        <w:t> </w:t>
      </w:r>
      <w:r>
        <w:rPr/>
        <w:t>Productivity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307" w:right="773"/>
      </w:pPr>
      <w:r>
        <w:rPr/>
        <w:t>The</w:t>
      </w:r>
      <w:r>
        <w:rPr>
          <w:spacing w:val="-3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seasonal water</w:t>
      </w:r>
      <w:r>
        <w:rPr>
          <w:spacing w:val="-1"/>
        </w:rPr>
        <w:t> </w:t>
      </w:r>
      <w:r>
        <w:rPr/>
        <w:t>applied</w:t>
      </w:r>
      <w:r>
        <w:rPr>
          <w:spacing w:val="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defined as</w:t>
      </w:r>
      <w:r>
        <w:rPr>
          <w:spacing w:val="-1"/>
        </w:rPr>
        <w:t> </w:t>
      </w:r>
      <w:r>
        <w:rPr/>
        <w:t>the mass of</w:t>
      </w:r>
      <w:r>
        <w:rPr>
          <w:spacing w:val="-1"/>
        </w:rPr>
        <w:t> </w:t>
      </w:r>
      <w:r>
        <w:rPr/>
        <w:t>produced</w:t>
      </w:r>
      <w:r>
        <w:rPr>
          <w:spacing w:val="-57"/>
        </w:rPr>
        <w:t> </w:t>
      </w:r>
      <w:r>
        <w:rPr/>
        <w:t>(kg)</w:t>
      </w:r>
      <w:r>
        <w:rPr>
          <w:spacing w:val="-2"/>
        </w:rPr>
        <w:t> </w:t>
      </w:r>
      <w:r>
        <w:rPr/>
        <w:t>per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applied</w:t>
      </w:r>
      <w:r>
        <w:rPr>
          <w:spacing w:val="2"/>
        </w:rPr>
        <w:t> </w:t>
      </w:r>
      <w:r>
        <w:rPr>
          <w:rFonts w:ascii="Cambria Math" w:eastAsia="Cambria Math"/>
        </w:rPr>
        <w:t>(𝑚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  <w:vertAlign w:val="baseline"/>
        </w:rPr>
        <w:t>)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1"/>
          <w:vertAlign w:val="baseline"/>
        </w:rPr>
        <w:t> </w:t>
      </w:r>
      <w:r>
        <w:rPr>
          <w:vertAlign w:val="baseline"/>
        </w:rPr>
        <w:t>and grain</w:t>
      </w:r>
      <w:r>
        <w:rPr>
          <w:spacing w:val="3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were expressed as</w:t>
      </w:r>
      <w:r>
        <w:rPr>
          <w:spacing w:val="1"/>
          <w:vertAlign w:val="baseline"/>
        </w:rPr>
        <w:t> </w:t>
      </w:r>
      <w:r>
        <w:rPr>
          <w:vertAlign w:val="baseline"/>
        </w:rPr>
        <w:t>Eqn</w:t>
      </w:r>
      <w:r>
        <w:rPr>
          <w:spacing w:val="-1"/>
          <w:vertAlign w:val="baseline"/>
        </w:rPr>
        <w:t> </w:t>
      </w:r>
      <w:r>
        <w:rPr>
          <w:vertAlign w:val="baseline"/>
        </w:rPr>
        <w:t>(2.17 and</w:t>
      </w:r>
      <w:r>
        <w:rPr>
          <w:spacing w:val="-1"/>
          <w:vertAlign w:val="baseline"/>
        </w:rPr>
        <w:t> </w:t>
      </w:r>
      <w:r>
        <w:rPr>
          <w:vertAlign w:val="baseline"/>
        </w:rPr>
        <w:t>2.18):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1015" w:top="1320" w:bottom="1200" w:left="1680" w:right="680"/>
        </w:sectPr>
      </w:pPr>
    </w:p>
    <w:p>
      <w:pPr>
        <w:tabs>
          <w:tab w:pos="2326" w:val="left" w:leader="none"/>
        </w:tabs>
        <w:spacing w:line="362" w:lineRule="exact" w:before="61"/>
        <w:ind w:left="1207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198.169998pt;margin-top:16.611944pt;width:15.48pt;height:.95999pt;mso-position-horizontal-relative:page;mso-position-vertical-relative:paragraph;z-index:-24762880" filled="true" fillcolor="#000000" stroked="false">
            <v:fill type="solid"/>
            <w10:wrap type="none"/>
          </v:rect>
        </w:pict>
      </w:r>
      <w:r>
        <w:rPr>
          <w:sz w:val="24"/>
        </w:rPr>
        <w:t>BWP   =</w:t>
        <w:tab/>
      </w:r>
      <w:r>
        <w:rPr>
          <w:rFonts w:ascii="Cambria Math" w:eastAsia="Cambria Math"/>
          <w:position w:val="17"/>
          <w:sz w:val="20"/>
        </w:rPr>
        <w:t>𝐵F</w:t>
      </w:r>
    </w:p>
    <w:p>
      <w:pPr>
        <w:spacing w:line="184" w:lineRule="exact" w:before="0"/>
        <w:ind w:left="230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𝐸𝑇</w:t>
      </w:r>
    </w:p>
    <w:p>
      <w:pPr>
        <w:pStyle w:val="BodyText"/>
        <w:spacing w:before="2"/>
        <w:rPr>
          <w:rFonts w:ascii="Cambria Math"/>
          <w:sz w:val="28"/>
        </w:rPr>
      </w:pPr>
    </w:p>
    <w:p>
      <w:pPr>
        <w:pStyle w:val="BodyText"/>
        <w:tabs>
          <w:tab w:pos="2381" w:val="left" w:leader="none"/>
        </w:tabs>
        <w:spacing w:line="362" w:lineRule="exact"/>
        <w:ind w:left="1207"/>
        <w:rPr>
          <w:rFonts w:ascii="Cambria Math"/>
          <w:sz w:val="20"/>
        </w:rPr>
      </w:pPr>
      <w:r>
        <w:rPr/>
        <w:pict>
          <v:rect style="position:absolute;margin-left:198.889999pt;margin-top:13.561955pt;width:12.84pt;height:.95999pt;mso-position-horizontal-relative:page;mso-position-vertical-relative:paragraph;z-index:-24762368" filled="true" fillcolor="#000000" stroked="false">
            <v:fill type="solid"/>
            <w10:wrap type="none"/>
          </v:rect>
        </w:pict>
      </w:r>
      <w:r>
        <w:rPr>
          <w:w w:val="105"/>
        </w:rPr>
        <w:t>GWP </w:t>
      </w:r>
      <w:r>
        <w:rPr>
          <w:spacing w:val="38"/>
          <w:w w:val="105"/>
        </w:rPr>
        <w:t> </w:t>
      </w:r>
      <w:r>
        <w:rPr>
          <w:w w:val="105"/>
        </w:rPr>
        <w:t>=</w:t>
        <w:tab/>
      </w:r>
      <w:r>
        <w:rPr>
          <w:rFonts w:ascii="Cambria Math"/>
          <w:w w:val="105"/>
          <w:position w:val="17"/>
          <w:sz w:val="20"/>
        </w:rPr>
        <w:t>F</w:t>
      </w:r>
    </w:p>
    <w:p>
      <w:pPr>
        <w:spacing w:line="184" w:lineRule="exact" w:before="0"/>
        <w:ind w:left="2297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𝐸𝑇</w:t>
      </w:r>
    </w:p>
    <w:p>
      <w:pPr>
        <w:pStyle w:val="BodyText"/>
        <w:spacing w:before="197"/>
        <w:ind w:left="1207"/>
      </w:pPr>
      <w:r>
        <w:rPr/>
        <w:br w:type="column"/>
      </w:r>
      <w:r>
        <w:rPr/>
        <w:t>(2.17)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1267"/>
      </w:pPr>
      <w:r>
        <w:rPr/>
        <w:t>(2.18)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2" w:equalWidth="0">
            <w:col w:w="2625" w:space="2356"/>
            <w:col w:w="4569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0"/>
        <w:ind w:left="307"/>
      </w:pPr>
      <w:r>
        <w:rPr/>
        <w:t>Where: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307" w:right="5001"/>
      </w:pPr>
      <w:r>
        <w:rPr/>
        <w:t>BWP = Biomass water productivity (kg/m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-57"/>
          <w:vertAlign w:val="baseline"/>
        </w:rPr>
        <w:t> </w:t>
      </w:r>
      <w:r>
        <w:rPr>
          <w:vertAlign w:val="baseline"/>
        </w:rPr>
        <w:t>GWP = Grain water productivity (kg/m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1"/>
          <w:vertAlign w:val="baseline"/>
        </w:rPr>
        <w:t> </w:t>
      </w:r>
      <w:r>
        <w:rPr>
          <w:vertAlign w:val="baseline"/>
        </w:rPr>
        <w:t>= Biomass</w:t>
      </w:r>
      <w:r>
        <w:rPr>
          <w:spacing w:val="5"/>
          <w:vertAlign w:val="baseline"/>
        </w:rPr>
        <w:t> </w:t>
      </w:r>
      <w:r>
        <w:rPr>
          <w:vertAlign w:val="baseline"/>
        </w:rPr>
        <w:t>yield</w:t>
      </w:r>
      <w:r>
        <w:rPr>
          <w:spacing w:val="-1"/>
          <w:vertAlign w:val="baseline"/>
        </w:rPr>
        <w:t> </w:t>
      </w:r>
      <w:r>
        <w:rPr>
          <w:vertAlign w:val="baseline"/>
        </w:rPr>
        <w:t>(t/ha)</w:t>
      </w:r>
    </w:p>
    <w:p>
      <w:pPr>
        <w:pStyle w:val="BodyText"/>
        <w:ind w:left="307"/>
      </w:pP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(t/ha),</w:t>
      </w:r>
      <w:r>
        <w:rPr>
          <w:spacing w:val="-1"/>
        </w:rPr>
        <w:t> </w:t>
      </w:r>
      <w:r>
        <w:rPr/>
        <w:t>and other</w:t>
      </w:r>
      <w:r>
        <w:rPr>
          <w:spacing w:val="-3"/>
        </w:rPr>
        <w:t> </w:t>
      </w:r>
      <w:r>
        <w:rPr/>
        <w:t>term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previously</w:t>
      </w:r>
      <w:r>
        <w:rPr>
          <w:spacing w:val="-4"/>
        </w:rPr>
        <w:t> </w:t>
      </w:r>
      <w:r>
        <w:rPr/>
        <w:t>defined.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788" w:val="left" w:leader="none"/>
        </w:tabs>
        <w:spacing w:line="240" w:lineRule="auto" w:before="186" w:after="0"/>
        <w:ind w:left="787" w:right="0" w:hanging="481"/>
        <w:jc w:val="both"/>
      </w:pPr>
      <w:r>
        <w:rPr/>
        <w:t>Economic</w:t>
      </w:r>
      <w:r>
        <w:rPr>
          <w:spacing w:val="-3"/>
        </w:rPr>
        <w:t> </w:t>
      </w:r>
      <w:r>
        <w:rPr/>
        <w:t>Evaluation</w:t>
      </w:r>
    </w:p>
    <w:p>
      <w:pPr>
        <w:pStyle w:val="BodyText"/>
        <w:spacing w:line="480" w:lineRule="auto" w:before="233"/>
        <w:ind w:left="307" w:right="727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cost-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–benefit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involves</w:t>
      </w:r>
      <w:r>
        <w:rPr>
          <w:spacing w:val="1"/>
        </w:rPr>
        <w:t> </w:t>
      </w:r>
      <w:r>
        <w:rPr/>
        <w:t>weighing the expected costs against the total expected benefits of one or more actions in</w:t>
      </w:r>
      <w:r>
        <w:rPr>
          <w:spacing w:val="-57"/>
        </w:rPr>
        <w:t> </w:t>
      </w:r>
      <w:r>
        <w:rPr/>
        <w:t>order to choose the most profitable options;</w:t>
      </w:r>
      <w:r>
        <w:rPr>
          <w:spacing w:val="1"/>
        </w:rPr>
        <w:t> </w:t>
      </w:r>
      <w:r>
        <w:rPr/>
        <w:t>it measures economic efficiency as</w:t>
      </w:r>
      <w:r>
        <w:rPr>
          <w:spacing w:val="60"/>
        </w:rPr>
        <w:t> </w:t>
      </w:r>
      <w:r>
        <w:rPr/>
        <w:t>a ratio</w:t>
      </w:r>
      <w:r>
        <w:rPr>
          <w:spacing w:val="1"/>
        </w:rPr>
        <w:t> </w:t>
      </w:r>
      <w:r>
        <w:rPr/>
        <w:t>of benefits to costs, evaluating alternative actions, measuring stream of benefits and</w:t>
      </w:r>
      <w:r>
        <w:rPr>
          <w:spacing w:val="1"/>
        </w:rPr>
        <w:t> </w:t>
      </w:r>
      <w:r>
        <w:rPr/>
        <w:t>costs</w:t>
      </w:r>
      <w:r>
        <w:rPr>
          <w:spacing w:val="-1"/>
        </w:rPr>
        <w:t> </w:t>
      </w:r>
      <w:r>
        <w:rPr/>
        <w:t>over time</w:t>
      </w:r>
      <w:r>
        <w:rPr>
          <w:spacing w:val="-1"/>
        </w:rPr>
        <w:t> </w:t>
      </w:r>
      <w:r>
        <w:rPr/>
        <w:t>resulting from a project (Nega, 2009).</w:t>
      </w:r>
    </w:p>
    <w:p>
      <w:pPr>
        <w:pStyle w:val="BodyText"/>
        <w:spacing w:line="480" w:lineRule="auto" w:before="203"/>
        <w:ind w:left="307" w:right="727"/>
        <w:jc w:val="both"/>
      </w:pPr>
      <w:r>
        <w:rPr/>
        <w:t>The</w:t>
      </w:r>
      <w:r>
        <w:rPr>
          <w:spacing w:val="1"/>
        </w:rPr>
        <w:t> </w:t>
      </w:r>
      <w:r>
        <w:rPr/>
        <w:t>cost-benefit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calculating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profitability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investment which is consumed in one year or less. This method is most effective for</w:t>
      </w:r>
      <w:r>
        <w:rPr>
          <w:spacing w:val="1"/>
        </w:rPr>
        <w:t> </w:t>
      </w:r>
      <w:r>
        <w:rPr/>
        <w:t>investments that are consumed within one year, such as seeds, fertilizers and pesticides</w:t>
      </w:r>
      <w:r>
        <w:rPr>
          <w:spacing w:val="1"/>
        </w:rPr>
        <w:t> </w:t>
      </w:r>
      <w:r>
        <w:rPr/>
        <w:t>(Itil</w:t>
      </w:r>
      <w:r>
        <w:rPr>
          <w:spacing w:val="54"/>
        </w:rPr>
        <w:t> </w:t>
      </w:r>
      <w:r>
        <w:rPr/>
        <w:t>and</w:t>
      </w:r>
      <w:r>
        <w:rPr>
          <w:spacing w:val="52"/>
        </w:rPr>
        <w:t> </w:t>
      </w:r>
      <w:r>
        <w:rPr/>
        <w:t>Rainer,</w:t>
      </w:r>
      <w:r>
        <w:rPr>
          <w:spacing w:val="52"/>
        </w:rPr>
        <w:t> </w:t>
      </w:r>
      <w:r>
        <w:rPr/>
        <w:t>2006).</w:t>
      </w:r>
      <w:r>
        <w:rPr>
          <w:spacing w:val="54"/>
        </w:rPr>
        <w:t> </w:t>
      </w:r>
      <w:r>
        <w:rPr/>
        <w:t>The</w:t>
      </w:r>
      <w:r>
        <w:rPr>
          <w:spacing w:val="51"/>
        </w:rPr>
        <w:t> </w:t>
      </w:r>
      <w:r>
        <w:rPr/>
        <w:t>accuracy</w:t>
      </w:r>
      <w:r>
        <w:rPr>
          <w:spacing w:val="47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outcome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a</w:t>
      </w:r>
      <w:r>
        <w:rPr>
          <w:spacing w:val="53"/>
        </w:rPr>
        <w:t> </w:t>
      </w:r>
      <w:r>
        <w:rPr/>
        <w:t>cost-benefits</w:t>
      </w:r>
      <w:r>
        <w:rPr>
          <w:spacing w:val="54"/>
        </w:rPr>
        <w:t> </w:t>
      </w:r>
      <w:r>
        <w:rPr/>
        <w:t>analysis</w:t>
      </w:r>
      <w:r>
        <w:rPr>
          <w:spacing w:val="54"/>
        </w:rPr>
        <w:t> </w:t>
      </w:r>
      <w:r>
        <w:rPr/>
        <w:t>is</w:t>
      </w:r>
    </w:p>
    <w:p>
      <w:pPr>
        <w:spacing w:after="0" w:line="480" w:lineRule="auto"/>
        <w:jc w:val="both"/>
        <w:sectPr>
          <w:type w:val="continuous"/>
          <w:pgSz w:w="11910" w:h="16840"/>
          <w:pgMar w:top="1280" w:bottom="280" w:left="1680" w:right="680"/>
        </w:sectPr>
      </w:pPr>
    </w:p>
    <w:p>
      <w:pPr>
        <w:pStyle w:val="BodyText"/>
        <w:spacing w:line="482" w:lineRule="auto" w:before="64"/>
        <w:ind w:left="307" w:right="727"/>
        <w:jc w:val="both"/>
      </w:pPr>
      <w:r>
        <w:rPr/>
        <w:t>dependent on how accurately costs and benefits have been estimated. The impact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might be zero for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but not in another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(Nega, 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Heading3"/>
        <w:numPr>
          <w:ilvl w:val="1"/>
          <w:numId w:val="16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33" w:id="56"/>
      <w:bookmarkEnd w:id="56"/>
      <w:r>
        <w:rPr>
          <w:b w:val="0"/>
        </w:rPr>
      </w:r>
      <w:bookmarkStart w:name="_bookmark33" w:id="57"/>
      <w:bookmarkEnd w:id="57"/>
      <w:r>
        <w:rPr/>
        <w:t>T</w:t>
      </w:r>
      <w:r>
        <w:rPr/>
        <w:t>he</w:t>
      </w:r>
      <w:r>
        <w:rPr>
          <w:spacing w:val="18"/>
        </w:rPr>
        <w:t> </w:t>
      </w:r>
      <w:r>
        <w:rPr/>
        <w:t>AquaCrop</w:t>
      </w:r>
      <w:r>
        <w:rPr>
          <w:spacing w:val="20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04"/>
        <w:jc w:val="both"/>
      </w:pPr>
      <w:r>
        <w:rPr/>
        <w:t>There are several models to implement management strategies for limited available</w:t>
      </w:r>
      <w:r>
        <w:rPr>
          <w:spacing w:val="1"/>
        </w:rPr>
        <w:t> </w:t>
      </w:r>
      <w:r>
        <w:rPr/>
        <w:t>water, most of these models are complicated, and require advanced skills for their</w:t>
      </w:r>
      <w:r>
        <w:rPr>
          <w:spacing w:val="1"/>
        </w:rPr>
        <w:t> </w:t>
      </w:r>
      <w:r>
        <w:rPr/>
        <w:t>calibration, operation as well as large number of parameters. Simulation models that</w:t>
      </w:r>
      <w:r>
        <w:rPr>
          <w:spacing w:val="1"/>
        </w:rPr>
        <w:t> </w:t>
      </w:r>
      <w:r>
        <w:rPr/>
        <w:t>quantify the effects of water on yield at farm level can be valuable tools in water and</w:t>
      </w:r>
      <w:r>
        <w:rPr>
          <w:spacing w:val="1"/>
        </w:rPr>
        <w:t> </w:t>
      </w:r>
      <w:r>
        <w:rPr/>
        <w:t>irrigation management. In the case of maize, many simulation models have been tested:</w:t>
      </w:r>
      <w:r>
        <w:rPr>
          <w:spacing w:val="-57"/>
        </w:rPr>
        <w:t> </w:t>
      </w:r>
      <w:r>
        <w:rPr/>
        <w:t>for example,</w:t>
      </w:r>
      <w:r>
        <w:rPr>
          <w:spacing w:val="1"/>
        </w:rPr>
        <w:t> </w:t>
      </w:r>
      <w:r>
        <w:rPr/>
        <w:t>the Cropsyst</w:t>
      </w:r>
      <w:r>
        <w:rPr>
          <w:spacing w:val="1"/>
        </w:rPr>
        <w:t> </w:t>
      </w:r>
      <w:r>
        <w:rPr/>
        <w:t>model, which is based on both water and solar radiation</w:t>
      </w:r>
      <w:r>
        <w:rPr>
          <w:spacing w:val="1"/>
        </w:rPr>
        <w:t> </w:t>
      </w:r>
      <w:r>
        <w:rPr/>
        <w:t>driven modules</w:t>
      </w:r>
      <w:r>
        <w:rPr>
          <w:spacing w:val="1"/>
        </w:rPr>
        <w:t> </w:t>
      </w:r>
      <w:r>
        <w:rPr/>
        <w:t>(Azam </w:t>
      </w:r>
      <w:r>
        <w:rPr>
          <w:i/>
        </w:rPr>
        <w:t>et al</w:t>
      </w:r>
      <w:r>
        <w:rPr/>
        <w:t>., 1994; Steduto, 2003; Tanner and Sinclair, 1983; Steduto</w:t>
      </w:r>
      <w:r>
        <w:rPr>
          <w:spacing w:val="1"/>
        </w:rPr>
        <w:t> </w:t>
      </w:r>
      <w:r>
        <w:rPr/>
        <w:t>and Albrizio, 2005; Steduto </w:t>
      </w:r>
      <w:r>
        <w:rPr>
          <w:i/>
        </w:rPr>
        <w:t>et al</w:t>
      </w:r>
      <w:r>
        <w:rPr/>
        <w:t>.,2007), WOFOST, which simulates crop growth using</w:t>
      </w:r>
      <w:r>
        <w:rPr>
          <w:spacing w:val="-57"/>
        </w:rPr>
        <w:t> </w:t>
      </w:r>
      <w:r>
        <w:rPr/>
        <w:t>a carbon driven approach (Stockle </w:t>
      </w:r>
      <w:r>
        <w:rPr>
          <w:i/>
        </w:rPr>
        <w:t>et al</w:t>
      </w:r>
      <w:r>
        <w:rPr/>
        <w:t>., 2003), others are Ceres (Jones and Kiniry,</w:t>
      </w:r>
      <w:r>
        <w:rPr>
          <w:spacing w:val="1"/>
        </w:rPr>
        <w:t> </w:t>
      </w:r>
      <w:r>
        <w:rPr/>
        <w:t>1986), CERES-Maize (Jones and Kiniry, 1986), Hybrid-Maize (Yang </w:t>
      </w:r>
      <w:r>
        <w:rPr>
          <w:i/>
        </w:rPr>
        <w:t>et al</w:t>
      </w:r>
      <w:r>
        <w:rPr/>
        <w:t>., 2004) and</w:t>
      </w:r>
      <w:r>
        <w:rPr>
          <w:spacing w:val="1"/>
        </w:rPr>
        <w:t> </w:t>
      </w:r>
      <w:r>
        <w:rPr/>
        <w:t>EPIC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(Heng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2009;</w:t>
      </w:r>
      <w:r>
        <w:rPr>
          <w:spacing w:val="-6"/>
        </w:rPr>
        <w:t> </w:t>
      </w:r>
      <w:r>
        <w:rPr/>
        <w:t>Cavero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 2000).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307" w:right="808"/>
        <w:jc w:val="both"/>
      </w:pPr>
      <w:r>
        <w:rPr/>
        <w:t>These models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among themselves,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simulate</w:t>
      </w:r>
      <w:r>
        <w:rPr>
          <w:spacing w:val="60"/>
        </w:rPr>
        <w:t> </w:t>
      </w:r>
      <w:r>
        <w:rPr/>
        <w:t>plant</w:t>
      </w:r>
      <w:r>
        <w:rPr>
          <w:spacing w:val="60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with higher or lower degree of accuracy. Efforts to achieve a new model that is less</w:t>
      </w:r>
      <w:r>
        <w:rPr>
          <w:spacing w:val="1"/>
        </w:rPr>
        <w:t> </w:t>
      </w:r>
      <w:r>
        <w:rPr/>
        <w:t>complex with accuracy, simplicity and versality with fewer numbers of inputs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AquaCrop</w:t>
      </w:r>
      <w:r>
        <w:rPr>
          <w:spacing w:val="60"/>
        </w:rPr>
        <w:t> </w:t>
      </w:r>
      <w:r>
        <w:rPr/>
        <w:t>model,</w:t>
      </w:r>
      <w:r>
        <w:rPr>
          <w:spacing w:val="-57"/>
        </w:rPr>
        <w:t> </w:t>
      </w:r>
      <w:r>
        <w:rPr/>
        <w:t>which</w:t>
      </w:r>
      <w:r>
        <w:rPr>
          <w:spacing w:val="6"/>
        </w:rPr>
        <w:t> </w:t>
      </w:r>
      <w:r>
        <w:rPr/>
        <w:t>focuses</w:t>
      </w:r>
      <w:r>
        <w:rPr>
          <w:spacing w:val="7"/>
        </w:rPr>
        <w:t> </w:t>
      </w:r>
      <w:r>
        <w:rPr/>
        <w:t>on</w:t>
      </w:r>
      <w:r>
        <w:rPr>
          <w:spacing w:val="13"/>
        </w:rPr>
        <w:t> </w:t>
      </w:r>
      <w:r>
        <w:rPr/>
        <w:t>yield</w:t>
      </w:r>
      <w:r>
        <w:rPr>
          <w:spacing w:val="9"/>
        </w:rPr>
        <w:t> </w:t>
      </w:r>
      <w:r>
        <w:rPr/>
        <w:t>response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water</w:t>
      </w:r>
      <w:r>
        <w:rPr>
          <w:spacing w:val="16"/>
        </w:rPr>
        <w:t> </w:t>
      </w:r>
      <w:r>
        <w:rPr/>
        <w:t>(Steduto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9"/>
        </w:rPr>
        <w:t> </w:t>
      </w:r>
      <w:r>
        <w:rPr/>
        <w:t>2009).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806"/>
        <w:jc w:val="both"/>
      </w:pPr>
      <w:r>
        <w:rPr/>
        <w:t>The FAO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AquaCrop,</w:t>
      </w:r>
      <w:r>
        <w:rPr>
          <w:spacing w:val="1"/>
        </w:rPr>
        <w:t> </w:t>
      </w:r>
      <w:r>
        <w:rPr/>
        <w:t>simulates</w:t>
      </w:r>
      <w:r>
        <w:rPr>
          <w:spacing w:val="1"/>
        </w:rPr>
        <w:t> </w:t>
      </w:r>
      <w:r>
        <w:rPr/>
        <w:t>attainable</w:t>
      </w:r>
      <w:r>
        <w:rPr>
          <w:spacing w:val="1"/>
        </w:rPr>
        <w:t> </w:t>
      </w:r>
      <w:r>
        <w:rPr/>
        <w:t>yields</w:t>
      </w:r>
      <w:r>
        <w:rPr>
          <w:spacing w:val="60"/>
        </w:rPr>
        <w:t> </w:t>
      </w:r>
      <w:r>
        <w:rPr/>
        <w:t>of major</w:t>
      </w:r>
      <w:r>
        <w:rPr>
          <w:spacing w:val="60"/>
        </w:rPr>
        <w:t> </w:t>
      </w:r>
      <w:r>
        <w:rPr/>
        <w:t>herbaceous</w:t>
      </w:r>
      <w:r>
        <w:rPr>
          <w:spacing w:val="1"/>
        </w:rPr>
        <w:t> </w:t>
      </w:r>
      <w:r>
        <w:rPr/>
        <w:t>crops as a function of water consumption under rain fed, supplemental, deficit and full</w:t>
      </w:r>
      <w:r>
        <w:rPr>
          <w:spacing w:val="1"/>
        </w:rPr>
        <w:t> </w:t>
      </w:r>
      <w:r>
        <w:rPr/>
        <w:t>irrigation conditions (Yang </w:t>
      </w:r>
      <w:r>
        <w:rPr>
          <w:i/>
        </w:rPr>
        <w:t>et al</w:t>
      </w:r>
      <w:r>
        <w:rPr/>
        <w:t>., 2004; Steduto </w:t>
      </w:r>
      <w:r>
        <w:rPr>
          <w:i/>
        </w:rPr>
        <w:t>et al</w:t>
      </w:r>
      <w:r>
        <w:rPr/>
        <w:t>., 2009; Lopez-Cedron,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2008;</w:t>
      </w:r>
      <w:r>
        <w:rPr>
          <w:spacing w:val="-1"/>
        </w:rPr>
        <w:t> </w:t>
      </w:r>
      <w:r>
        <w:rPr/>
        <w:t>Heng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10" w:right="1094"/>
        <w:jc w:val="both"/>
      </w:pPr>
      <w:r>
        <w:rPr/>
        <w:t>AquaCrop</w:t>
      </w:r>
      <w:r>
        <w:rPr>
          <w:spacing w:val="1"/>
        </w:rPr>
        <w:t> </w:t>
      </w:r>
      <w:r>
        <w:rPr/>
        <w:t>evolves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Doorenbos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Kassam</w:t>
      </w:r>
      <w:r>
        <w:rPr>
          <w:spacing w:val="60"/>
        </w:rPr>
        <w:t> </w:t>
      </w:r>
      <w:r>
        <w:rPr/>
        <w:t>(1979)</w:t>
      </w:r>
      <w:r>
        <w:rPr>
          <w:spacing w:val="60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(Ky)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separating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evaporation (E) and crop transpiration (Tr) and the final yield (Y) into biomass (B)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(HI).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Tr</w:t>
      </w:r>
      <w:r>
        <w:rPr>
          <w:spacing w:val="61"/>
        </w:rPr>
        <w:t> </w:t>
      </w:r>
      <w:r>
        <w:rPr/>
        <w:t>avoids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confounding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non-productive</w:t>
      </w:r>
      <w:r>
        <w:rPr>
          <w:spacing w:val="1"/>
        </w:rPr>
        <w:t> </w:t>
      </w:r>
      <w:r>
        <w:rPr/>
        <w:t>consumptive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(E). The</w:t>
      </w:r>
      <w:r>
        <w:rPr>
          <w:spacing w:val="1"/>
        </w:rPr>
        <w:t> </w:t>
      </w:r>
      <w:r>
        <w:rPr/>
        <w:t>separation of Y into B and HI allows the distinction of the basic functional relations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environment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HI.</w:t>
      </w:r>
      <w:r>
        <w:rPr>
          <w:spacing w:val="1"/>
        </w:rPr>
        <w:t> </w:t>
      </w:r>
      <w:r>
        <w:rPr/>
        <w:t>AquaCrop is described by Steduto </w:t>
      </w:r>
      <w:r>
        <w:rPr>
          <w:i/>
        </w:rPr>
        <w:t>et al. </w:t>
      </w:r>
      <w:r>
        <w:rPr/>
        <w:t>(2009), while the structural details and</w:t>
      </w:r>
      <w:r>
        <w:rPr>
          <w:spacing w:val="1"/>
        </w:rPr>
        <w:t> </w:t>
      </w:r>
      <w:r>
        <w:rPr/>
        <w:t>algorithms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reported</w:t>
      </w:r>
      <w:r>
        <w:rPr>
          <w:spacing w:val="60"/>
        </w:rPr>
        <w:t> </w:t>
      </w:r>
      <w:r>
        <w:rPr/>
        <w:t>by Raes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</w:t>
      </w:r>
      <w:r>
        <w:rPr>
          <w:spacing w:val="60"/>
        </w:rPr>
        <w:t> </w:t>
      </w:r>
      <w:r>
        <w:rPr/>
        <w:t>(2009).    The</w:t>
      </w:r>
      <w:r>
        <w:rPr>
          <w:spacing w:val="60"/>
        </w:rPr>
        <w:t> </w:t>
      </w:r>
      <w:r>
        <w:rPr/>
        <w:t>changes</w:t>
      </w:r>
      <w:r>
        <w:rPr>
          <w:spacing w:val="60"/>
        </w:rPr>
        <w:t> </w:t>
      </w:r>
      <w:r>
        <w:rPr/>
        <w:t>described   led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q</w:t>
      </w:r>
      <w:r>
        <w:rPr>
          <w:spacing w:val="-15"/>
        </w:rPr>
        <w:t> </w:t>
      </w:r>
      <w:r>
        <w:rPr>
          <w:spacing w:val="-1"/>
        </w:rPr>
        <w:t>n</w:t>
      </w:r>
      <w:r>
        <w:rPr>
          <w:spacing w:val="-14"/>
        </w:rPr>
        <w:t> </w:t>
      </w:r>
      <w:r>
        <w:rPr>
          <w:spacing w:val="-1"/>
        </w:rPr>
        <w:t>.</w:t>
      </w:r>
      <w:r>
        <w:rPr>
          <w:spacing w:val="33"/>
        </w:rPr>
        <w:t> </w:t>
      </w:r>
      <w:r>
        <w:rPr>
          <w:spacing w:val="-1"/>
        </w:rPr>
        <w:t>(</w:t>
      </w:r>
      <w:r>
        <w:rPr>
          <w:spacing w:val="-13"/>
        </w:rPr>
        <w:t> </w:t>
      </w:r>
      <w:r>
        <w:rPr>
          <w:spacing w:val="-1"/>
        </w:rPr>
        <w:t>2</w:t>
      </w:r>
      <w:r>
        <w:rPr>
          <w:spacing w:val="-15"/>
        </w:rPr>
        <w:t> </w:t>
      </w:r>
      <w:r>
        <w:rPr>
          <w:spacing w:val="-1"/>
        </w:rPr>
        <w:t>.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9</w:t>
      </w:r>
      <w:r>
        <w:rPr>
          <w:spacing w:val="-13"/>
        </w:rPr>
        <w:t> </w:t>
      </w:r>
      <w:r>
        <w:rPr/>
        <w:t>)</w:t>
      </w:r>
      <w:r>
        <w:rPr>
          <w:spacing w:val="32"/>
        </w:rPr>
        <w:t> </w:t>
      </w:r>
      <w:r>
        <w:rPr/>
        <w:t>as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core</w:t>
      </w:r>
      <w:r>
        <w:rPr>
          <w:spacing w:val="49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AquaCrop</w:t>
      </w:r>
      <w:r>
        <w:rPr>
          <w:spacing w:val="2"/>
        </w:rPr>
        <w:t> </w:t>
      </w:r>
      <w:r>
        <w:rPr/>
        <w:t>growth</w:t>
      </w:r>
      <w:r>
        <w:rPr>
          <w:spacing w:val="2"/>
        </w:rPr>
        <w:t> </w:t>
      </w:r>
      <w:r>
        <w:rPr/>
        <w:t>engine:</w:t>
      </w:r>
    </w:p>
    <w:p>
      <w:pPr>
        <w:pStyle w:val="BodyText"/>
        <w:tabs>
          <w:tab w:pos="5042" w:val="left" w:leader="none"/>
        </w:tabs>
        <w:spacing w:before="2"/>
        <w:ind w:left="301"/>
        <w:jc w:val="center"/>
      </w:pPr>
      <w:r>
        <w:rPr/>
        <w:t>B</w:t>
      </w:r>
      <w:r>
        <w:rPr>
          <w:spacing w:val="-1"/>
        </w:rPr>
        <w:t> </w:t>
      </w:r>
      <w:r>
        <w:rPr/>
        <w:t>=</w:t>
      </w:r>
      <w:r>
        <w:rPr>
          <w:spacing w:val="5"/>
        </w:rPr>
        <w:t> </w:t>
      </w:r>
      <w:r>
        <w:rPr/>
        <w:t>WP · ΣTr,</w:t>
        <w:tab/>
        <w:t>(</w:t>
      </w:r>
      <w:r>
        <w:rPr>
          <w:spacing w:val="8"/>
        </w:rPr>
        <w:t> </w:t>
      </w:r>
      <w:r>
        <w:rPr/>
        <w:t>2.19)</w:t>
      </w:r>
    </w:p>
    <w:p>
      <w:pPr>
        <w:pStyle w:val="BodyText"/>
      </w:pPr>
    </w:p>
    <w:p>
      <w:pPr>
        <w:pStyle w:val="BodyText"/>
        <w:ind w:left="307"/>
      </w:pPr>
      <w:r>
        <w:rPr/>
        <w:t>Where</w:t>
      </w:r>
    </w:p>
    <w:p>
      <w:pPr>
        <w:pStyle w:val="BodyText"/>
        <w:spacing w:before="3"/>
      </w:pPr>
    </w:p>
    <w:p>
      <w:pPr>
        <w:pStyle w:val="BodyText"/>
        <w:ind w:left="307" w:right="5640"/>
      </w:pPr>
      <w:r>
        <w:rPr>
          <w:w w:val="105"/>
        </w:rPr>
        <w:t>WP </w:t>
      </w:r>
      <w:r>
        <w:rPr>
          <w:rFonts w:ascii="Cambria Math"/>
          <w:w w:val="105"/>
        </w:rPr>
        <w:t>=</w:t>
      </w:r>
      <w:r>
        <w:rPr>
          <w:rFonts w:ascii="Cambria Math"/>
          <w:spacing w:val="1"/>
          <w:w w:val="105"/>
        </w:rPr>
        <w:t> </w:t>
      </w:r>
      <w:r>
        <w:rPr>
          <w:w w:val="105"/>
        </w:rPr>
        <w:t>water productivity (kg/m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)</w:t>
      </w:r>
      <w:r>
        <w:rPr>
          <w:spacing w:val="-61"/>
          <w:w w:val="105"/>
          <w:vertAlign w:val="baseline"/>
        </w:rPr>
        <w:t> </w:t>
      </w:r>
      <w:r>
        <w:rPr>
          <w:w w:val="110"/>
          <w:vertAlign w:val="baseline"/>
        </w:rPr>
        <w:t>Tr</w:t>
      </w:r>
      <w:r>
        <w:rPr>
          <w:spacing w:val="-2"/>
          <w:w w:val="110"/>
          <w:vertAlign w:val="baseline"/>
        </w:rPr>
        <w:t> </w:t>
      </w:r>
      <w:r>
        <w:rPr>
          <w:rFonts w:ascii="Cambria Math"/>
          <w:w w:val="110"/>
          <w:vertAlign w:val="baseline"/>
        </w:rPr>
        <w:t>=</w:t>
      </w:r>
      <w:r>
        <w:rPr>
          <w:rFonts w:ascii="Cambria Math"/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Transpiration (mm)</w:t>
      </w:r>
    </w:p>
    <w:p>
      <w:pPr>
        <w:pStyle w:val="BodyText"/>
        <w:spacing w:line="272" w:lineRule="exact"/>
        <w:ind w:left="307"/>
      </w:pPr>
      <w:r>
        <w:rPr>
          <w:w w:val="110"/>
        </w:rPr>
        <w:t>B</w:t>
      </w:r>
      <w:r>
        <w:rPr>
          <w:spacing w:val="-5"/>
          <w:w w:val="110"/>
        </w:rPr>
        <w:t> </w:t>
      </w:r>
      <w:r>
        <w:rPr>
          <w:w w:val="110"/>
        </w:rPr>
        <w:t>=</w:t>
      </w:r>
      <w:r>
        <w:rPr>
          <w:spacing w:val="-1"/>
          <w:w w:val="110"/>
        </w:rPr>
        <w:t> </w:t>
      </w:r>
      <w:r>
        <w:rPr>
          <w:w w:val="110"/>
        </w:rPr>
        <w:t>Biomass</w:t>
      </w:r>
      <w:r>
        <w:rPr>
          <w:spacing w:val="-2"/>
          <w:w w:val="110"/>
        </w:rPr>
        <w:t> </w:t>
      </w:r>
      <w:r>
        <w:rPr>
          <w:w w:val="110"/>
        </w:rPr>
        <w:t>(t/ha)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7" w:right="805"/>
      </w:pPr>
      <w:r>
        <w:rPr/>
        <w:t>For</w:t>
      </w:r>
      <w:r>
        <w:rPr>
          <w:spacing w:val="-2"/>
        </w:rPr>
        <w:t> </w:t>
      </w:r>
      <w:r>
        <w:rPr/>
        <w:t>most crops,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biomass produced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partitioned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harvested</w:t>
      </w:r>
      <w:r>
        <w:rPr>
          <w:spacing w:val="-1"/>
        </w:rPr>
        <w:t> </w:t>
      </w:r>
      <w:r>
        <w:rPr/>
        <w:t>organs</w:t>
      </w:r>
      <w:r>
        <w:rPr>
          <w:spacing w:val="-57"/>
        </w:rPr>
        <w:t> </w:t>
      </w:r>
      <w:r>
        <w:rPr/>
        <w:t>to give yield (Y), and the ratio of yield to biomass is known as harvest index (HI),</w:t>
      </w:r>
      <w:r>
        <w:rPr>
          <w:spacing w:val="1"/>
        </w:rPr>
        <w:t> </w:t>
      </w:r>
      <w:r>
        <w:rPr/>
        <w:t>hence:</w:t>
      </w:r>
    </w:p>
    <w:p>
      <w:pPr>
        <w:pStyle w:val="BodyText"/>
        <w:tabs>
          <w:tab w:pos="6156" w:val="left" w:leader="none"/>
        </w:tabs>
        <w:ind w:left="395"/>
        <w:jc w:val="center"/>
      </w:pP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HI.</w:t>
      </w:r>
      <w:r>
        <w:rPr>
          <w:spacing w:val="61"/>
        </w:rPr>
        <w:t> </w:t>
      </w:r>
      <w:r>
        <w:rPr/>
        <w:t>B</w:t>
        <w:tab/>
        <w:t>(2.19a)</w:t>
      </w:r>
    </w:p>
    <w:p>
      <w:pPr>
        <w:pStyle w:val="BodyText"/>
      </w:pPr>
    </w:p>
    <w:p>
      <w:pPr>
        <w:pStyle w:val="BodyText"/>
        <w:spacing w:line="480" w:lineRule="auto"/>
        <w:ind w:left="307" w:right="725"/>
        <w:jc w:val="both"/>
      </w:pPr>
      <w:r>
        <w:rPr/>
        <w:t>The underlying processes culminating in B and</w:t>
      </w:r>
      <w:r>
        <w:rPr>
          <w:spacing w:val="1"/>
        </w:rPr>
        <w:t> </w:t>
      </w:r>
      <w:r>
        <w:rPr/>
        <w:t>in HI are largely distinct</w:t>
      </w:r>
      <w:r>
        <w:rPr>
          <w:spacing w:val="1"/>
        </w:rPr>
        <w:t> </w:t>
      </w:r>
      <w:r>
        <w:rPr/>
        <w:t>from each</w:t>
      </w:r>
      <w:r>
        <w:rPr>
          <w:spacing w:val="1"/>
        </w:rPr>
        <w:t> </w:t>
      </w:r>
      <w:r>
        <w:rPr/>
        <w:t>other. Therefore, separation of Y into B and HI makes it possible to consider effects of</w:t>
      </w:r>
      <w:r>
        <w:rPr>
          <w:spacing w:val="1"/>
        </w:rPr>
        <w:t> </w:t>
      </w:r>
      <w:r>
        <w:rPr/>
        <w:t>environmental conditions and stresses on B and HI separately</w:t>
      </w:r>
      <w:r>
        <w:rPr>
          <w:rFonts w:ascii="MS Gothic"/>
          <w:sz w:val="20"/>
        </w:rPr>
        <w:t>. </w:t>
      </w:r>
      <w:r>
        <w:rPr/>
        <w:t>This has fundamental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enhanced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day-by-day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formation</w:t>
      </w:r>
      <w:r>
        <w:rPr>
          <w:spacing w:val="60"/>
        </w:rPr>
        <w:t> </w:t>
      </w:r>
      <w:r>
        <w:rPr/>
        <w:t>period.</w:t>
      </w:r>
      <w:r>
        <w:rPr>
          <w:spacing w:val="1"/>
        </w:rPr>
        <w:t> </w:t>
      </w:r>
      <w:r>
        <w:rPr/>
        <w:t>Improved knowledge of plant responses to water stress on short time scales, enhances</w:t>
      </w:r>
      <w:r>
        <w:rPr>
          <w:spacing w:val="1"/>
        </w:rPr>
        <w:t> </w:t>
      </w:r>
      <w:r>
        <w:rPr/>
        <w:t>computation</w:t>
      </w:r>
      <w:r>
        <w:rPr>
          <w:spacing w:val="4"/>
        </w:rPr>
        <w:t> </w:t>
      </w:r>
      <w:r>
        <w:rPr/>
        <w:t>capacity,</w:t>
      </w:r>
      <w:r>
        <w:rPr>
          <w:spacing w:val="9"/>
        </w:rPr>
        <w:t> </w:t>
      </w:r>
      <w:r>
        <w:rPr/>
        <w:t>and</w:t>
      </w:r>
      <w:r>
        <w:rPr>
          <w:spacing w:val="4"/>
        </w:rPr>
        <w:t> </w:t>
      </w:r>
      <w:r>
        <w:rPr/>
        <w:t>more</w:t>
      </w:r>
      <w:r>
        <w:rPr>
          <w:spacing w:val="3"/>
        </w:rPr>
        <w:t> </w:t>
      </w:r>
      <w:r>
        <w:rPr/>
        <w:t>accurate</w:t>
      </w:r>
      <w:r>
        <w:rPr>
          <w:spacing w:val="4"/>
        </w:rPr>
        <w:t> </w:t>
      </w:r>
      <w:r>
        <w:rPr/>
        <w:t>procedures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determine</w:t>
      </w:r>
      <w:r>
        <w:rPr>
          <w:spacing w:val="3"/>
        </w:rPr>
        <w:t> </w:t>
      </w:r>
      <w:r>
        <w:rPr/>
        <w:t>daily</w:t>
      </w:r>
      <w:r>
        <w:rPr>
          <w:spacing w:val="2"/>
        </w:rPr>
        <w:t> </w:t>
      </w:r>
      <w:r>
        <w:rPr/>
        <w:t>soil</w:t>
      </w:r>
      <w:r>
        <w:rPr>
          <w:spacing w:val="5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27"/>
        <w:jc w:val="both"/>
      </w:pPr>
      <w:r>
        <w:rPr/>
        <w:t>status. Thus, it is possible to simulate soil water status in daily time steps. This has</w:t>
      </w:r>
      <w:r>
        <w:rPr>
          <w:spacing w:val="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the important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static approach</w:t>
      </w:r>
      <w:r>
        <w:rPr>
          <w:spacing w:val="-1"/>
        </w:rPr>
        <w:t> </w:t>
      </w:r>
      <w:r>
        <w:rPr/>
        <w:t>to a</w:t>
      </w:r>
      <w:r>
        <w:rPr>
          <w:spacing w:val="-1"/>
        </w:rPr>
        <w:t> </w:t>
      </w:r>
      <w:r>
        <w:rPr/>
        <w:t>dynamic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799" w:firstLine="59"/>
        <w:jc w:val="both"/>
      </w:pPr>
      <w:r>
        <w:rPr/>
        <w:t>Schematic representations of the functional relationships between the different model</w:t>
      </w:r>
      <w:r>
        <w:rPr>
          <w:spacing w:val="1"/>
        </w:rPr>
        <w:t> </w:t>
      </w:r>
      <w:r>
        <w:rPr/>
        <w:t>components depicted in the flow evolution of AquaCrop a r e</w:t>
      </w:r>
      <w:r>
        <w:rPr>
          <w:spacing w:val="60"/>
        </w:rPr>
        <w:t> </w:t>
      </w:r>
      <w:r>
        <w:rPr/>
        <w:t>s </w:t>
      </w:r>
      <w:r>
        <w:rPr>
          <w:spacing w:val="14"/>
        </w:rPr>
        <w:t>ho </w:t>
      </w:r>
      <w:r>
        <w:rPr/>
        <w:t>w n</w:t>
      </w:r>
      <w:r>
        <w:rPr>
          <w:spacing w:val="60"/>
        </w:rPr>
        <w:t> </w:t>
      </w:r>
      <w:r>
        <w:rPr/>
        <w:t>i n</w:t>
      </w:r>
      <w:r>
        <w:rPr>
          <w:spacing w:val="60"/>
        </w:rPr>
        <w:t> </w:t>
      </w:r>
      <w:r>
        <w:rPr/>
        <w:t>F </w:t>
      </w:r>
      <w:r>
        <w:rPr>
          <w:spacing w:val="19"/>
        </w:rPr>
        <w:t>igs </w:t>
      </w:r>
      <w:r>
        <w:rPr/>
        <w:t>2 . 1</w:t>
      </w:r>
      <w:r>
        <w:rPr>
          <w:spacing w:val="1"/>
        </w:rPr>
        <w:t> </w:t>
      </w:r>
      <w:r>
        <w:rPr/>
        <w:t>a</w:t>
      </w:r>
      <w:r>
        <w:rPr>
          <w:spacing w:val="-30"/>
        </w:rPr>
        <w:t> </w:t>
      </w:r>
      <w:r>
        <w:rPr/>
        <w:t>n</w:t>
      </w:r>
      <w:r>
        <w:rPr>
          <w:spacing w:val="-30"/>
        </w:rPr>
        <w:t> </w:t>
      </w:r>
      <w:r>
        <w:rPr/>
        <w:t>d</w:t>
      </w:r>
      <w:r>
        <w:rPr>
          <w:spacing w:val="1"/>
        </w:rPr>
        <w:t> </w:t>
      </w:r>
      <w:r>
        <w:rPr/>
        <w:t>2</w:t>
      </w:r>
      <w:r>
        <w:rPr>
          <w:spacing w:val="-32"/>
        </w:rPr>
        <w:t> </w:t>
      </w:r>
      <w:r>
        <w:rPr/>
        <w:t>.</w:t>
      </w:r>
      <w:r>
        <w:rPr>
          <w:spacing w:val="-30"/>
        </w:rPr>
        <w:t> </w:t>
      </w:r>
      <w:r>
        <w:rPr/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1440439</wp:posOffset>
            </wp:positionH>
            <wp:positionV relativeFrom="paragraph">
              <wp:posOffset>231548</wp:posOffset>
            </wp:positionV>
            <wp:extent cx="4507851" cy="414566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51" cy="414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1416" w:hanging="987"/>
      </w:pPr>
      <w:r>
        <w:rPr/>
        <w:t>Figure</w:t>
      </w:r>
      <w:r>
        <w:rPr>
          <w:spacing w:val="6"/>
        </w:rPr>
        <w:t> </w:t>
      </w:r>
      <w:r>
        <w:rPr/>
        <w:t>2.1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soil evaporation</w:t>
      </w:r>
      <w:r>
        <w:rPr>
          <w:spacing w:val="11"/>
        </w:rPr>
        <w:t> </w:t>
      </w:r>
      <w:r>
        <w:rPr/>
        <w:t>(E)</w:t>
      </w:r>
      <w:r>
        <w:rPr>
          <w:spacing w:val="2"/>
        </w:rPr>
        <w:t> </w:t>
      </w:r>
      <w:r>
        <w:rPr/>
        <w:t>from</w:t>
      </w:r>
      <w:r>
        <w:rPr>
          <w:spacing w:val="4"/>
        </w:rPr>
        <w:t> </w:t>
      </w:r>
      <w:r>
        <w:rPr/>
        <w:t>crop</w:t>
      </w:r>
      <w:r>
        <w:rPr>
          <w:spacing w:val="3"/>
        </w:rPr>
        <w:t> </w:t>
      </w:r>
      <w:r>
        <w:rPr/>
        <w:t>transpiration</w:t>
      </w:r>
      <w:r>
        <w:rPr>
          <w:spacing w:val="13"/>
        </w:rPr>
        <w:t> </w:t>
      </w:r>
      <w:r>
        <w:rPr/>
        <w:t>(Tr)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attainment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yield</w:t>
      </w:r>
      <w:r>
        <w:rPr>
          <w:spacing w:val="3"/>
        </w:rPr>
        <w:t> </w:t>
      </w:r>
      <w:r>
        <w:rPr/>
        <w:t>(Y)</w:t>
      </w:r>
      <w:r>
        <w:rPr>
          <w:spacing w:val="5"/>
        </w:rPr>
        <w:t> </w:t>
      </w:r>
      <w:r>
        <w:rPr/>
        <w:t>from</w:t>
      </w:r>
      <w:r>
        <w:rPr>
          <w:spacing w:val="-1"/>
        </w:rPr>
        <w:t> </w:t>
      </w:r>
      <w:r>
        <w:rPr/>
        <w:t>Biomass</w:t>
      </w:r>
      <w:r>
        <w:rPr>
          <w:spacing w:val="11"/>
        </w:rPr>
        <w:t> </w:t>
      </w:r>
      <w:r>
        <w:rPr/>
        <w:t>(B) and</w:t>
      </w:r>
      <w:r>
        <w:rPr>
          <w:spacing w:val="3"/>
        </w:rPr>
        <w:t> </w:t>
      </w:r>
      <w:r>
        <w:rPr/>
        <w:t>harvest</w:t>
      </w:r>
      <w:r>
        <w:rPr>
          <w:spacing w:val="6"/>
        </w:rPr>
        <w:t> </w:t>
      </w:r>
      <w:r>
        <w:rPr/>
        <w:t>index</w:t>
      </w:r>
      <w:r>
        <w:rPr>
          <w:spacing w:val="8"/>
        </w:rPr>
        <w:t> </w:t>
      </w:r>
      <w:r>
        <w:rPr/>
        <w:t>(HI)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ind w:left="487"/>
        <w:rPr>
          <w:sz w:val="20"/>
        </w:rPr>
      </w:pPr>
      <w:r>
        <w:rPr>
          <w:sz w:val="20"/>
        </w:rPr>
        <w:drawing>
          <wp:inline distT="0" distB="0" distL="0" distR="0">
            <wp:extent cx="4576733" cy="281749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733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833"/>
        <w:jc w:val="both"/>
      </w:pPr>
      <w:r>
        <w:rPr/>
        <w:t>Fig</w:t>
      </w:r>
      <w:r>
        <w:rPr>
          <w:spacing w:val="4"/>
        </w:rPr>
        <w:t> </w:t>
      </w:r>
      <w:r>
        <w:rPr/>
        <w:t>2.2</w:t>
      </w:r>
      <w:r>
        <w:rPr>
          <w:spacing w:val="9"/>
        </w:rPr>
        <w:t> </w:t>
      </w:r>
      <w:r>
        <w:rPr/>
        <w:t>Calculation</w:t>
      </w:r>
      <w:r>
        <w:rPr>
          <w:spacing w:val="9"/>
        </w:rPr>
        <w:t> </w:t>
      </w:r>
      <w:r>
        <w:rPr/>
        <w:t>scheme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AquaCrop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indication</w:t>
      </w:r>
      <w:r>
        <w:rPr>
          <w:spacing w:val="8"/>
        </w:rPr>
        <w:t> </w:t>
      </w:r>
      <w:r>
        <w:rPr/>
        <w:t>(dotted</w:t>
      </w:r>
      <w:r>
        <w:rPr>
          <w:spacing w:val="8"/>
        </w:rPr>
        <w:t> </w:t>
      </w:r>
      <w:r>
        <w:rPr/>
        <w:t>arrows)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 w:before="1"/>
        <w:ind w:left="310" w:right="1089"/>
        <w:jc w:val="both"/>
      </w:pPr>
      <w:r>
        <w:rPr/>
        <w:t>The growth</w:t>
      </w:r>
      <w:r>
        <w:rPr>
          <w:spacing w:val="1"/>
        </w:rPr>
        <w:t> </w:t>
      </w:r>
      <w:r>
        <w:rPr/>
        <w:t>engine of</w:t>
      </w:r>
      <w:r>
        <w:rPr>
          <w:spacing w:val="1"/>
        </w:rPr>
        <w:t> </w:t>
      </w:r>
      <w:r>
        <w:rPr/>
        <w:t>AquaCrop model</w:t>
      </w:r>
      <w:r>
        <w:rPr>
          <w:spacing w:val="1"/>
        </w:rPr>
        <w:t> </w:t>
      </w:r>
      <w:r>
        <w:rPr/>
        <w:t>is water-driven, in that</w:t>
      </w:r>
      <w:r>
        <w:rPr>
          <w:spacing w:val="1"/>
        </w:rPr>
        <w:t> </w:t>
      </w:r>
      <w:r>
        <w:rPr/>
        <w:t>transpiration is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conservative</w:t>
      </w:r>
      <w:r>
        <w:rPr>
          <w:spacing w:val="1"/>
        </w:rPr>
        <w:t> </w:t>
      </w:r>
      <w:r>
        <w:rPr/>
        <w:t>crop-specific</w:t>
      </w:r>
      <w:r>
        <w:rPr>
          <w:spacing w:val="1"/>
        </w:rPr>
        <w:t> </w:t>
      </w:r>
      <w:r>
        <w:rPr/>
        <w:t>parameters (Geerts </w:t>
      </w:r>
      <w:r>
        <w:rPr>
          <w:i/>
        </w:rPr>
        <w:t>et al., </w:t>
      </w:r>
      <w:r>
        <w:rPr/>
        <w:t>2009). The biomass water productivity is normalized for</w:t>
      </w:r>
      <w:r>
        <w:rPr>
          <w:spacing w:val="1"/>
        </w:rPr>
        <w:t> </w:t>
      </w:r>
      <w:r>
        <w:rPr/>
        <w:t>atmospheric evaporative demand and air carbon dioxide (CO</w:t>
      </w:r>
      <w:r>
        <w:rPr>
          <w:vertAlign w:val="subscript"/>
        </w:rPr>
        <w:t>2</w:t>
      </w:r>
      <w:r>
        <w:rPr>
          <w:vertAlign w:val="baseline"/>
        </w:rPr>
        <w:t>) concentration.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normalization is to make AquaCrop applicable to diverse locations and seasons.</w:t>
      </w:r>
      <w:r>
        <w:rPr>
          <w:spacing w:val="1"/>
          <w:vertAlign w:val="baseline"/>
        </w:rPr>
        <w:t> </w:t>
      </w:r>
      <w:r>
        <w:rPr>
          <w:vertAlign w:val="baseline"/>
        </w:rPr>
        <w:t>Simulations are performed on thermal time, that is, growth degree days, where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determines when sowing/planting starts, and also on calendar time, in daily</w:t>
      </w:r>
      <w:r>
        <w:rPr>
          <w:spacing w:val="1"/>
          <w:vertAlign w:val="baseline"/>
        </w:rPr>
        <w:t> </w:t>
      </w:r>
      <w:r>
        <w:rPr>
          <w:vertAlign w:val="baseline"/>
        </w:rPr>
        <w:t>time steps, where the model does not determine when sowing starts. The model uses</w:t>
      </w:r>
      <w:r>
        <w:rPr>
          <w:spacing w:val="-57"/>
          <w:vertAlign w:val="baseline"/>
        </w:rPr>
        <w:t> </w:t>
      </w:r>
      <w:r>
        <w:rPr>
          <w:vertAlign w:val="baseline"/>
        </w:rPr>
        <w:t>canopy ground cover instead of leaf area index (LAI)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basis to calculate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transpiration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separate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evaporation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transpiration.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Crop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as the product of above-ground dry biomass and harvest index (HI);</w:t>
      </w:r>
      <w:r>
        <w:rPr>
          <w:spacing w:val="1"/>
          <w:vertAlign w:val="baseline"/>
        </w:rPr>
        <w:t> </w:t>
      </w:r>
      <w:r>
        <w:rPr>
          <w:vertAlign w:val="baseline"/>
        </w:rPr>
        <w:t>starting at flowering, HI increases linearly with time after a lag phase, until near</w:t>
      </w:r>
      <w:r>
        <w:rPr>
          <w:spacing w:val="1"/>
          <w:vertAlign w:val="baseline"/>
        </w:rPr>
        <w:t> </w:t>
      </w:r>
      <w:r>
        <w:rPr>
          <w:vertAlign w:val="baseline"/>
        </w:rPr>
        <w:t>physiological maturity. Crop responses to water deficits are simulated with four</w:t>
      </w:r>
      <w:r>
        <w:rPr>
          <w:spacing w:val="1"/>
          <w:vertAlign w:val="baseline"/>
        </w:rPr>
        <w:t> </w:t>
      </w:r>
      <w:r>
        <w:rPr>
          <w:vertAlign w:val="baseline"/>
        </w:rPr>
        <w:t>modifiers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modulated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evaporative demand, based 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differential sensitivity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water stress of</w:t>
      </w:r>
      <w:r>
        <w:rPr>
          <w:spacing w:val="4"/>
          <w:vertAlign w:val="baseline"/>
        </w:rPr>
        <w:t> </w:t>
      </w:r>
      <w:r>
        <w:rPr>
          <w:vertAlign w:val="baseline"/>
        </w:rPr>
        <w:t>four</w:t>
      </w:r>
      <w:r>
        <w:rPr>
          <w:spacing w:val="-2"/>
          <w:vertAlign w:val="baseline"/>
        </w:rPr>
        <w:t> </w:t>
      </w:r>
      <w:r>
        <w:rPr>
          <w:vertAlign w:val="baseline"/>
        </w:rPr>
        <w:t>plant</w:t>
      </w:r>
    </w:p>
    <w:p>
      <w:pPr>
        <w:spacing w:after="0" w:line="480" w:lineRule="auto"/>
        <w:jc w:val="both"/>
        <w:sectPr>
          <w:pgSz w:w="11910" w:h="16840"/>
          <w:pgMar w:header="0" w:footer="1015" w:top="1400" w:bottom="1200" w:left="1680" w:right="680"/>
        </w:sectPr>
      </w:pPr>
    </w:p>
    <w:p>
      <w:pPr>
        <w:pStyle w:val="BodyText"/>
        <w:spacing w:line="480" w:lineRule="auto" w:before="64"/>
        <w:ind w:left="310" w:right="1094"/>
        <w:jc w:val="both"/>
      </w:pPr>
      <w:r>
        <w:rPr/>
        <w:t>processes: canopy expansion, stomata control of transpiration, canopy senescence</w:t>
      </w:r>
      <w:r>
        <w:rPr>
          <w:spacing w:val="1"/>
        </w:rPr>
        <w:t> </w:t>
      </w:r>
      <w:r>
        <w:rPr/>
        <w:t>and HI. The HI can be modified negatively or positively, depending on water stress</w:t>
      </w:r>
      <w:r>
        <w:rPr>
          <w:spacing w:val="1"/>
        </w:rPr>
        <w:t> </w:t>
      </w:r>
      <w:r>
        <w:rPr/>
        <w:t>level,</w:t>
      </w:r>
      <w:r>
        <w:rPr>
          <w:spacing w:val="-1"/>
        </w:rPr>
        <w:t> </w:t>
      </w:r>
      <w:r>
        <w:rPr/>
        <w:t>timing</w:t>
      </w:r>
      <w:r>
        <w:rPr>
          <w:spacing w:val="-2"/>
        </w:rPr>
        <w:t> </w:t>
      </w:r>
      <w:r>
        <w:rPr/>
        <w:t>and stress duration.</w:t>
      </w: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6" w:after="0"/>
        <w:ind w:left="1027" w:right="0" w:hanging="721"/>
        <w:jc w:val="both"/>
      </w:pPr>
      <w:bookmarkStart w:name="_bookmark34" w:id="58"/>
      <w:bookmarkEnd w:id="58"/>
      <w:r>
        <w:rPr>
          <w:b w:val="0"/>
        </w:rPr>
      </w:r>
      <w:bookmarkStart w:name="_bookmark34" w:id="59"/>
      <w:bookmarkEnd w:id="59"/>
      <w:r>
        <w:rPr/>
        <w:t>Sub</w:t>
      </w:r>
      <w:r>
        <w:rPr/>
        <w:t>-Models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AquaCrop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07"/>
        <w:jc w:val="both"/>
      </w:pPr>
      <w:r>
        <w:rPr/>
        <w:t>AquaCrop</w:t>
      </w:r>
      <w:r>
        <w:rPr>
          <w:spacing w:val="13"/>
        </w:rPr>
        <w:t> </w:t>
      </w:r>
      <w:r>
        <w:rPr/>
        <w:t>has</w:t>
      </w:r>
      <w:r>
        <w:rPr>
          <w:spacing w:val="14"/>
        </w:rPr>
        <w:t> </w:t>
      </w:r>
      <w:r>
        <w:rPr/>
        <w:t>four</w:t>
      </w:r>
      <w:r>
        <w:rPr>
          <w:spacing w:val="10"/>
        </w:rPr>
        <w:t> </w:t>
      </w:r>
      <w:r>
        <w:rPr/>
        <w:t>sub-model</w:t>
      </w:r>
      <w:r>
        <w:rPr>
          <w:spacing w:val="13"/>
        </w:rPr>
        <w:t> </w:t>
      </w:r>
      <w:r>
        <w:rPr/>
        <w:t>components: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6"/>
        </w:numPr>
        <w:tabs>
          <w:tab w:pos="939" w:val="left" w:leader="none"/>
        </w:tabs>
        <w:spacing w:line="240" w:lineRule="auto" w:before="217" w:after="0"/>
        <w:ind w:left="938" w:right="0" w:hanging="361"/>
        <w:jc w:val="left"/>
        <w:rPr>
          <w:sz w:val="24"/>
        </w:rPr>
      </w:pPr>
      <w:r>
        <w:rPr>
          <w:sz w:val="24"/>
        </w:rPr>
        <w:t>Soil</w:t>
      </w:r>
      <w:r>
        <w:rPr>
          <w:spacing w:val="24"/>
          <w:sz w:val="24"/>
        </w:rPr>
        <w:t> </w:t>
      </w:r>
      <w:r>
        <w:rPr>
          <w:sz w:val="24"/>
        </w:rPr>
        <w:t>(water</w:t>
      </w:r>
      <w:r>
        <w:rPr>
          <w:spacing w:val="23"/>
          <w:sz w:val="24"/>
        </w:rPr>
        <w:t> </w:t>
      </w:r>
      <w:r>
        <w:rPr>
          <w:sz w:val="24"/>
        </w:rPr>
        <w:t>balance)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6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Crop:</w:t>
      </w:r>
      <w:r>
        <w:rPr>
          <w:spacing w:val="22"/>
          <w:sz w:val="24"/>
        </w:rPr>
        <w:t> </w:t>
      </w:r>
      <w:r>
        <w:rPr>
          <w:sz w:val="24"/>
        </w:rPr>
        <w:t>development,</w:t>
      </w:r>
      <w:r>
        <w:rPr>
          <w:spacing w:val="25"/>
          <w:sz w:val="24"/>
        </w:rPr>
        <w:t> </w:t>
      </w:r>
      <w:r>
        <w:rPr>
          <w:sz w:val="24"/>
        </w:rPr>
        <w:t>growth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yield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6"/>
        </w:numPr>
        <w:tabs>
          <w:tab w:pos="939" w:val="left" w:leader="none"/>
        </w:tabs>
        <w:spacing w:line="480" w:lineRule="auto" w:before="0" w:after="0"/>
        <w:ind w:left="938" w:right="832" w:hanging="360"/>
        <w:jc w:val="left"/>
        <w:rPr>
          <w:sz w:val="24"/>
        </w:rPr>
      </w:pPr>
      <w:r>
        <w:rPr>
          <w:sz w:val="24"/>
        </w:rPr>
        <w:t>Atmosphere</w:t>
      </w:r>
      <w:r>
        <w:rPr>
          <w:spacing w:val="24"/>
          <w:sz w:val="24"/>
        </w:rPr>
        <w:t> </w:t>
      </w:r>
      <w:r>
        <w:rPr>
          <w:sz w:val="24"/>
        </w:rPr>
        <w:t>(temperature,</w:t>
      </w:r>
      <w:r>
        <w:rPr>
          <w:spacing w:val="25"/>
          <w:sz w:val="24"/>
        </w:rPr>
        <w:t> </w:t>
      </w:r>
      <w:r>
        <w:rPr>
          <w:sz w:val="24"/>
        </w:rPr>
        <w:t>rainfall,</w:t>
      </w:r>
      <w:r>
        <w:rPr>
          <w:spacing w:val="23"/>
          <w:sz w:val="24"/>
        </w:rPr>
        <w:t> </w:t>
      </w:r>
      <w:r>
        <w:rPr>
          <w:sz w:val="24"/>
        </w:rPr>
        <w:t>Evapotranspiration,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Carbon</w:t>
      </w:r>
      <w:r>
        <w:rPr>
          <w:spacing w:val="23"/>
          <w:sz w:val="24"/>
        </w:rPr>
        <w:t> </w:t>
      </w:r>
      <w:r>
        <w:rPr>
          <w:sz w:val="24"/>
        </w:rPr>
        <w:t>dioxide</w:t>
      </w:r>
      <w:r>
        <w:rPr>
          <w:spacing w:val="-57"/>
          <w:sz w:val="24"/>
        </w:rPr>
        <w:t> </w:t>
      </w:r>
      <w:r>
        <w:rPr>
          <w:sz w:val="24"/>
        </w:rPr>
        <w:t>concentration)</w:t>
      </w:r>
    </w:p>
    <w:p>
      <w:pPr>
        <w:pStyle w:val="ListParagraph"/>
        <w:numPr>
          <w:ilvl w:val="3"/>
          <w:numId w:val="16"/>
        </w:numPr>
        <w:tabs>
          <w:tab w:pos="939" w:val="left" w:leader="none"/>
        </w:tabs>
        <w:spacing w:line="480" w:lineRule="auto" w:before="0" w:after="0"/>
        <w:ind w:left="938" w:right="827" w:hanging="360"/>
        <w:jc w:val="left"/>
        <w:rPr>
          <w:sz w:val="24"/>
        </w:rPr>
      </w:pPr>
      <w:r>
        <w:rPr>
          <w:sz w:val="24"/>
        </w:rPr>
        <w:t>Management</w:t>
      </w:r>
      <w:r>
        <w:rPr>
          <w:spacing w:val="26"/>
          <w:sz w:val="24"/>
        </w:rPr>
        <w:t> </w:t>
      </w:r>
      <w:r>
        <w:rPr>
          <w:sz w:val="24"/>
        </w:rPr>
        <w:t>(major</w:t>
      </w:r>
      <w:r>
        <w:rPr>
          <w:spacing w:val="31"/>
          <w:sz w:val="24"/>
        </w:rPr>
        <w:t> </w:t>
      </w:r>
      <w:r>
        <w:rPr>
          <w:sz w:val="24"/>
        </w:rPr>
        <w:t>agronomic</w:t>
      </w:r>
      <w:r>
        <w:rPr>
          <w:spacing w:val="25"/>
          <w:sz w:val="24"/>
        </w:rPr>
        <w:t> </w:t>
      </w:r>
      <w:r>
        <w:rPr>
          <w:sz w:val="24"/>
        </w:rPr>
        <w:t>practices</w:t>
      </w:r>
      <w:r>
        <w:rPr>
          <w:spacing w:val="26"/>
          <w:sz w:val="24"/>
        </w:rPr>
        <w:t> </w:t>
      </w:r>
      <w:r>
        <w:rPr>
          <w:sz w:val="24"/>
        </w:rPr>
        <w:t>such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planting</w:t>
      </w:r>
      <w:r>
        <w:rPr>
          <w:spacing w:val="23"/>
          <w:sz w:val="24"/>
        </w:rPr>
        <w:t> </w:t>
      </w:r>
      <w:r>
        <w:rPr>
          <w:sz w:val="24"/>
        </w:rPr>
        <w:t>dates,</w:t>
      </w:r>
      <w:r>
        <w:rPr>
          <w:spacing w:val="26"/>
          <w:sz w:val="24"/>
        </w:rPr>
        <w:t> </w:t>
      </w:r>
      <w:r>
        <w:rPr>
          <w:sz w:val="24"/>
        </w:rPr>
        <w:t>fertilizer</w:t>
      </w:r>
      <w:r>
        <w:rPr>
          <w:spacing w:val="-57"/>
          <w:sz w:val="24"/>
        </w:rPr>
        <w:t> </w:t>
      </w:r>
      <w:r>
        <w:rPr>
          <w:sz w:val="24"/>
        </w:rPr>
        <w:t>application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irrigation).</w:t>
      </w:r>
    </w:p>
    <w:p>
      <w:pPr>
        <w:pStyle w:val="Heading3"/>
        <w:numPr>
          <w:ilvl w:val="2"/>
          <w:numId w:val="16"/>
        </w:numPr>
        <w:tabs>
          <w:tab w:pos="1027" w:val="left" w:leader="none"/>
          <w:tab w:pos="1028" w:val="left" w:leader="none"/>
        </w:tabs>
        <w:spacing w:line="240" w:lineRule="auto" w:before="5" w:after="0"/>
        <w:ind w:left="1027" w:right="0" w:hanging="721"/>
        <w:jc w:val="left"/>
      </w:pPr>
      <w:bookmarkStart w:name="_bookmark35" w:id="60"/>
      <w:bookmarkEnd w:id="60"/>
      <w:r>
        <w:rPr>
          <w:b w:val="0"/>
        </w:rPr>
      </w:r>
      <w:bookmarkStart w:name="_bookmark35" w:id="61"/>
      <w:bookmarkEnd w:id="61"/>
      <w:r>
        <w:rPr/>
        <w:t>A</w:t>
      </w:r>
      <w:r>
        <w:rPr/>
        <w:t>quaCrop</w:t>
      </w:r>
      <w:r>
        <w:rPr>
          <w:spacing w:val="38"/>
        </w:rPr>
        <w:t> </w:t>
      </w:r>
      <w:r>
        <w:rPr/>
        <w:t>Input</w:t>
      </w:r>
      <w:r>
        <w:rPr>
          <w:spacing w:val="39"/>
        </w:rPr>
        <w:t> </w:t>
      </w:r>
      <w:r>
        <w:rPr/>
        <w:t>Parameters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480" w:lineRule="auto" w:before="1"/>
        <w:ind w:left="307" w:right="727"/>
        <w:jc w:val="both"/>
      </w:pPr>
      <w:r>
        <w:rPr/>
        <w:t>AquaCrop keeps track of the soil water balance over time, by simulating the incoming</w:t>
      </w:r>
      <w:r>
        <w:rPr>
          <w:spacing w:val="1"/>
        </w:rPr>
        <w:t> </w:t>
      </w:r>
      <w:r>
        <w:rPr/>
        <w:t>and outgoing water fluxes with well-described subroutines. The soil can be subdivided</w:t>
      </w:r>
      <w:r>
        <w:rPr>
          <w:spacing w:val="1"/>
        </w:rPr>
        <w:t> </w:t>
      </w:r>
      <w:r>
        <w:rPr/>
        <w:t>vertically up to five layers of variable depth, each layer accommodating different soil</w:t>
      </w:r>
      <w:r>
        <w:rPr>
          <w:spacing w:val="1"/>
        </w:rPr>
        <w:t> </w:t>
      </w:r>
      <w:r>
        <w:rPr/>
        <w:t>physical characteristics: the soil water content at saturation; the upper limit of water</w:t>
      </w:r>
      <w:r>
        <w:rPr>
          <w:spacing w:val="1"/>
        </w:rPr>
        <w:t> </w:t>
      </w:r>
      <w:r>
        <w:rPr/>
        <w:t>content under gravity (field capacity); the lower limit of water content where a crop can</w:t>
      </w:r>
      <w:r>
        <w:rPr>
          <w:spacing w:val="1"/>
        </w:rPr>
        <w:t> </w:t>
      </w:r>
      <w:r>
        <w:rPr/>
        <w:t>reach the permanent wilting point; and the hydraulic conductivity at saturation. From</w:t>
      </w:r>
      <w:r>
        <w:rPr>
          <w:spacing w:val="1"/>
        </w:rPr>
        <w:t> </w:t>
      </w:r>
      <w:r>
        <w:rPr/>
        <w:t>these characteristics AquaCrop derives other parameters governing soil evaporation,</w:t>
      </w:r>
      <w:r>
        <w:rPr>
          <w:spacing w:val="1"/>
        </w:rPr>
        <w:t> </w:t>
      </w:r>
      <w:r>
        <w:rPr/>
        <w:t>internal drainage and deep percolation, surface runoff, and capillary rise (Raes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2012).</w:t>
      </w:r>
    </w:p>
    <w:p>
      <w:pPr>
        <w:pStyle w:val="BodyText"/>
        <w:spacing w:line="480" w:lineRule="auto"/>
        <w:ind w:left="307" w:right="729"/>
        <w:jc w:val="both"/>
      </w:pPr>
      <w:r>
        <w:rPr/>
        <w:t>When calculating the soil-water balance, the amount of water stored in the root zone can</w:t>
      </w:r>
      <w:r>
        <w:rPr>
          <w:spacing w:val="-57"/>
        </w:rPr>
        <w:t> </w:t>
      </w:r>
      <w:r>
        <w:rPr/>
        <w:t>be expressed as an equivalent water depth or as root zone depletion. At field capacity</w:t>
      </w:r>
      <w:r>
        <w:rPr>
          <w:spacing w:val="1"/>
        </w:rPr>
        <w:t> </w:t>
      </w:r>
      <w:r>
        <w:rPr/>
        <w:t>root</w:t>
      </w:r>
      <w:r>
        <w:rPr>
          <w:spacing w:val="30"/>
        </w:rPr>
        <w:t> </w:t>
      </w:r>
      <w:r>
        <w:rPr/>
        <w:t>zone</w:t>
      </w:r>
      <w:r>
        <w:rPr>
          <w:spacing w:val="30"/>
        </w:rPr>
        <w:t> </w:t>
      </w:r>
      <w:r>
        <w:rPr/>
        <w:t>depletion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zero,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at</w:t>
      </w:r>
      <w:r>
        <w:rPr>
          <w:spacing w:val="34"/>
        </w:rPr>
        <w:t> </w:t>
      </w:r>
      <w:r>
        <w:rPr/>
        <w:t>permanent</w:t>
      </w:r>
      <w:r>
        <w:rPr>
          <w:spacing w:val="31"/>
        </w:rPr>
        <w:t> </w:t>
      </w:r>
      <w:r>
        <w:rPr/>
        <w:t>wilting</w:t>
      </w:r>
      <w:r>
        <w:rPr>
          <w:spacing w:val="28"/>
        </w:rPr>
        <w:t> </w:t>
      </w:r>
      <w:r>
        <w:rPr/>
        <w:t>point,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total</w:t>
      </w:r>
      <w:r>
        <w:rPr>
          <w:spacing w:val="33"/>
        </w:rPr>
        <w:t> </w:t>
      </w:r>
      <w:r>
        <w:rPr/>
        <w:t>available</w:t>
      </w:r>
      <w:r>
        <w:rPr>
          <w:spacing w:val="30"/>
        </w:rPr>
        <w:t> </w:t>
      </w:r>
      <w:r>
        <w:rPr/>
        <w:t>water.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30"/>
        <w:jc w:val="both"/>
      </w:pPr>
      <w:r>
        <w:rPr/>
        <w:t>AquaCrop</w:t>
      </w:r>
      <w:r>
        <w:rPr>
          <w:spacing w:val="1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runoff,</w:t>
      </w:r>
      <w:r>
        <w:rPr>
          <w:spacing w:val="1"/>
        </w:rPr>
        <w:t> </w:t>
      </w:r>
      <w:r>
        <w:rPr/>
        <w:t>infiltration,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rise,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evaporation,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transpiration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profile</w:t>
      </w:r>
      <w:r>
        <w:rPr>
          <w:spacing w:val="-58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simulation period</w:t>
      </w:r>
      <w:r>
        <w:rPr>
          <w:spacing w:val="1"/>
        </w:rPr>
        <w:t> </w:t>
      </w:r>
      <w:r>
        <w:rPr/>
        <w:t>(Raes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730"/>
        <w:jc w:val="both"/>
      </w:pPr>
      <w:r>
        <w:rPr/>
        <w:t>The crop component of the model includes the following subcomponents: phenology,</w:t>
      </w:r>
      <w:r>
        <w:rPr>
          <w:spacing w:val="1"/>
        </w:rPr>
        <w:t> </w:t>
      </w:r>
      <w:r>
        <w:rPr/>
        <w:t>canopy cover, rooting depth, crop transpiration, soil evaporation, biomass production,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harvestable</w:t>
      </w:r>
      <w:r>
        <w:rPr>
          <w:spacing w:val="1"/>
        </w:rPr>
        <w:t> </w:t>
      </w:r>
      <w:r>
        <w:rPr/>
        <w:t>yield.</w:t>
      </w:r>
      <w:r>
        <w:rPr>
          <w:spacing w:val="1"/>
        </w:rPr>
        <w:t> </w:t>
      </w:r>
      <w:r>
        <w:rPr/>
        <w:t>AquaCrop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dynamic responses which are used to simulate crop growth and yield development:</w:t>
      </w:r>
      <w:r>
        <w:rPr>
          <w:spacing w:val="1"/>
        </w:rPr>
        <w:t> </w:t>
      </w:r>
      <w:r>
        <w:rPr/>
        <w:t>phenology, aerial</w:t>
      </w:r>
      <w:r>
        <w:rPr>
          <w:spacing w:val="1"/>
        </w:rPr>
        <w:t> </w:t>
      </w:r>
      <w:r>
        <w:rPr/>
        <w:t>canopy,</w:t>
      </w:r>
      <w:r>
        <w:rPr>
          <w:spacing w:val="-1"/>
        </w:rPr>
        <w:t> </w:t>
      </w:r>
      <w:r>
        <w:rPr/>
        <w:t>rooting</w:t>
      </w:r>
      <w:r>
        <w:rPr>
          <w:spacing w:val="-4"/>
        </w:rPr>
        <w:t> </w:t>
      </w:r>
      <w:r>
        <w:rPr/>
        <w:t>depth,</w:t>
      </w:r>
      <w:r>
        <w:rPr>
          <w:spacing w:val="-1"/>
        </w:rPr>
        <w:t> </w:t>
      </w:r>
      <w:r>
        <w:rPr/>
        <w:t>biomass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harvestable yield.</w:t>
      </w:r>
    </w:p>
    <w:p>
      <w:pPr>
        <w:pStyle w:val="BodyText"/>
        <w:spacing w:line="480" w:lineRule="auto" w:before="1"/>
        <w:ind w:left="307" w:right="726"/>
        <w:jc w:val="both"/>
      </w:pPr>
      <w:r>
        <w:rPr/>
        <w:t>The model has two options for crop growth and development processes: calendar based;</w:t>
      </w:r>
      <w:r>
        <w:rPr>
          <w:spacing w:val="-57"/>
        </w:rPr>
        <w:t> </w:t>
      </w:r>
      <w:r>
        <w:rPr/>
        <w:t>in which the user has to specify planting/sowing data and thermal based on Growing</w:t>
      </w:r>
      <w:r>
        <w:rPr>
          <w:spacing w:val="1"/>
        </w:rPr>
        <w:t> </w:t>
      </w:r>
      <w:r>
        <w:rPr/>
        <w:t>Degree</w:t>
      </w:r>
      <w:r>
        <w:rPr>
          <w:spacing w:val="-2"/>
        </w:rPr>
        <w:t> </w:t>
      </w:r>
      <w:r>
        <w:rPr/>
        <w:t>Days</w:t>
      </w:r>
      <w:r>
        <w:rPr>
          <w:spacing w:val="1"/>
        </w:rPr>
        <w:t> </w:t>
      </w:r>
      <w:r>
        <w:rPr/>
        <w:t>(GDD).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 determines</w:t>
      </w:r>
      <w:r>
        <w:rPr>
          <w:spacing w:val="-1"/>
        </w:rPr>
        <w:t> </w:t>
      </w:r>
      <w:r>
        <w:rPr/>
        <w:t>when</w:t>
      </w:r>
      <w:r>
        <w:rPr>
          <w:spacing w:val="1"/>
        </w:rPr>
        <w:t> </w:t>
      </w:r>
      <w:r>
        <w:rPr/>
        <w:t>sowing</w:t>
      </w:r>
      <w:r>
        <w:rPr>
          <w:spacing w:val="-4"/>
        </w:rPr>
        <w:t> </w:t>
      </w:r>
      <w:r>
        <w:rPr/>
        <w:t>starts (Raes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7" w:right="725"/>
        <w:jc w:val="both"/>
      </w:pPr>
      <w:r>
        <w:rPr/>
        <w:t>There are five weather input variables required to run the AquaCrop model. These are: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(T),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rainfall,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(ET</w:t>
      </w:r>
      <w:r>
        <w:rPr>
          <w:vertAlign w:val="subscript"/>
        </w:rPr>
        <w:t>o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concentration.</w:t>
      </w:r>
      <w:r>
        <w:rPr>
          <w:spacing w:val="60"/>
          <w:vertAlign w:val="baseline"/>
        </w:rPr>
        <w:t> </w:t>
      </w:r>
      <w:r>
        <w:rPr>
          <w:vertAlign w:val="baseline"/>
        </w:rPr>
        <w:t>AquaCrop</w:t>
      </w:r>
      <w:r>
        <w:rPr>
          <w:spacing w:val="60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default values for several crop parameters that it uses for simulating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crops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 Maize. 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some of these 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are not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</w:t>
      </w:r>
      <w:r>
        <w:rPr>
          <w:spacing w:val="60"/>
          <w:vertAlign w:val="baseline"/>
        </w:rPr>
        <w:t> </w:t>
      </w:r>
      <w:r>
        <w:rPr>
          <w:vertAlign w:val="baseline"/>
        </w:rPr>
        <w:t>and thus,</w:t>
      </w:r>
      <w:r>
        <w:rPr>
          <w:spacing w:val="60"/>
          <w:vertAlign w:val="baseline"/>
        </w:rPr>
        <w:t> </w:t>
      </w:r>
      <w:r>
        <w:rPr>
          <w:vertAlign w:val="baseline"/>
        </w:rPr>
        <w:t>have</w:t>
      </w:r>
      <w:r>
        <w:rPr>
          <w:spacing w:val="-58"/>
          <w:vertAlign w:val="baseline"/>
        </w:rPr>
        <w:t> </w:t>
      </w:r>
      <w:r>
        <w:rPr>
          <w:vertAlign w:val="baseline"/>
        </w:rPr>
        <w:t>to be adjusted for local conditions, cultivars and management practices (Raes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2012).</w:t>
      </w:r>
    </w:p>
    <w:p>
      <w:pPr>
        <w:pStyle w:val="BodyText"/>
        <w:spacing w:line="480" w:lineRule="auto" w:before="1"/>
        <w:ind w:left="307" w:right="722"/>
        <w:jc w:val="both"/>
      </w:pPr>
      <w:r>
        <w:rPr/>
        <w:t>Field management aspects are: (i) fertility of the soil for growing the crop, whether</w:t>
      </w:r>
      <w:r>
        <w:rPr>
          <w:spacing w:val="1"/>
        </w:rPr>
        <w:t> </w:t>
      </w:r>
      <w:r>
        <w:rPr/>
        <w:t>native</w:t>
      </w:r>
      <w:r>
        <w:rPr>
          <w:spacing w:val="21"/>
        </w:rPr>
        <w:t> </w:t>
      </w:r>
      <w:r>
        <w:rPr/>
        <w:t>or</w:t>
      </w:r>
      <w:r>
        <w:rPr>
          <w:spacing w:val="23"/>
        </w:rPr>
        <w:t> </w:t>
      </w:r>
      <w:r>
        <w:rPr/>
        <w:t>by</w:t>
      </w:r>
      <w:r>
        <w:rPr>
          <w:spacing w:val="17"/>
        </w:rPr>
        <w:t> </w:t>
      </w:r>
      <w:r>
        <w:rPr/>
        <w:t>fertilization;</w:t>
      </w:r>
      <w:r>
        <w:rPr>
          <w:spacing w:val="24"/>
        </w:rPr>
        <w:t> </w:t>
      </w:r>
      <w:r>
        <w:rPr/>
        <w:t>(ii)</w:t>
      </w:r>
      <w:r>
        <w:rPr>
          <w:spacing w:val="23"/>
        </w:rPr>
        <w:t> </w:t>
      </w:r>
      <w:r>
        <w:rPr/>
        <w:t>mulching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soil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reduce</w:t>
      </w:r>
      <w:r>
        <w:rPr>
          <w:spacing w:val="22"/>
        </w:rPr>
        <w:t> </w:t>
      </w:r>
      <w:r>
        <w:rPr/>
        <w:t>soil</w:t>
      </w:r>
      <w:r>
        <w:rPr>
          <w:spacing w:val="23"/>
        </w:rPr>
        <w:t> </w:t>
      </w:r>
      <w:r>
        <w:rPr/>
        <w:t>evaporation;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(iii)</w:t>
      </w:r>
      <w:r>
        <w:rPr>
          <w:spacing w:val="-58"/>
        </w:rPr>
        <w:t> </w:t>
      </w:r>
      <w:r>
        <w:rPr/>
        <w:t>use of soil bunds (small dykes) to pond water to control surface runoff and enhance</w:t>
      </w:r>
      <w:r>
        <w:rPr>
          <w:spacing w:val="1"/>
        </w:rPr>
        <w:t> </w:t>
      </w:r>
      <w:r>
        <w:rPr/>
        <w:t>infiltration.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fertility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simulated.</w:t>
      </w:r>
      <w:r>
        <w:rPr>
          <w:spacing w:val="51"/>
        </w:rPr>
        <w:t> </w:t>
      </w:r>
      <w:r>
        <w:rPr/>
        <w:t>Instead,</w:t>
      </w:r>
      <w:r>
        <w:rPr>
          <w:spacing w:val="50"/>
        </w:rPr>
        <w:t> </w:t>
      </w:r>
      <w:r>
        <w:rPr/>
        <w:t>AquaCrop</w:t>
      </w:r>
      <w:r>
        <w:rPr>
          <w:spacing w:val="49"/>
        </w:rPr>
        <w:t> </w:t>
      </w:r>
      <w:r>
        <w:rPr/>
        <w:t>provides</w:t>
      </w:r>
      <w:r>
        <w:rPr>
          <w:spacing w:val="48"/>
        </w:rPr>
        <w:t> </w:t>
      </w:r>
      <w:r>
        <w:rPr/>
        <w:t>default</w:t>
      </w:r>
      <w:r>
        <w:rPr>
          <w:spacing w:val="49"/>
        </w:rPr>
        <w:t> </w:t>
      </w:r>
      <w:r>
        <w:rPr/>
        <w:t>adjustments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pivotal</w:t>
      </w:r>
      <w:r>
        <w:rPr>
          <w:spacing w:val="49"/>
        </w:rPr>
        <w:t> </w:t>
      </w:r>
      <w:r>
        <w:rPr/>
        <w:t>crop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35"/>
        <w:jc w:val="both"/>
      </w:pPr>
      <w:r>
        <w:rPr/>
        <w:t>parameters for several limiting fertility categories, ranging from near optimal to poor</w:t>
      </w:r>
      <w:r>
        <w:rPr>
          <w:spacing w:val="1"/>
        </w:rPr>
        <w:t> </w:t>
      </w:r>
      <w:r>
        <w:rPr/>
        <w:t>(Raes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line="480" w:lineRule="auto" w:before="1"/>
        <w:ind w:left="307" w:right="726"/>
        <w:jc w:val="both"/>
      </w:pPr>
      <w:r>
        <w:rPr/>
        <w:t>Simulation of irrigation management is one of the strengths of AquaCrop with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options:</w:t>
      </w:r>
      <w:r>
        <w:rPr>
          <w:spacing w:val="1"/>
        </w:rPr>
        <w:t> </w:t>
      </w:r>
      <w:r>
        <w:rPr/>
        <w:t>rain</w:t>
      </w:r>
      <w:r>
        <w:rPr>
          <w:spacing w:val="1"/>
        </w:rPr>
        <w:t> </w:t>
      </w:r>
      <w:r>
        <w:rPr/>
        <w:t>fed-agriculture,</w:t>
      </w:r>
      <w:r>
        <w:rPr>
          <w:spacing w:val="1"/>
        </w:rPr>
        <w:t> </w:t>
      </w:r>
      <w:r>
        <w:rPr/>
        <w:t>sprinkler</w:t>
      </w:r>
      <w:r>
        <w:rPr>
          <w:spacing w:val="1"/>
        </w:rPr>
        <w:t> </w:t>
      </w:r>
      <w:r>
        <w:rPr/>
        <w:t>irrigation,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irrigation,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basin,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furrow.</w:t>
      </w:r>
      <w:r>
        <w:rPr>
          <w:spacing w:val="1"/>
        </w:rPr>
        <w:t> </w:t>
      </w:r>
      <w:r>
        <w:rPr/>
        <w:t>Defining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schedule</w:t>
      </w:r>
      <w:r>
        <w:rPr>
          <w:spacing w:val="19"/>
        </w:rPr>
        <w:t> </w:t>
      </w:r>
      <w:r>
        <w:rPr/>
        <w:t>by</w:t>
      </w:r>
      <w:r>
        <w:rPr>
          <w:spacing w:val="16"/>
        </w:rPr>
        <w:t> </w:t>
      </w:r>
      <w:r>
        <w:rPr/>
        <w:t>specifying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time,</w:t>
      </w:r>
      <w:r>
        <w:rPr>
          <w:spacing w:val="19"/>
        </w:rPr>
        <w:t> </w:t>
      </w:r>
      <w:r>
        <w:rPr/>
        <w:t>depth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quality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irrigation</w:t>
      </w:r>
      <w:r>
        <w:rPr>
          <w:spacing w:val="19"/>
        </w:rPr>
        <w:t> </w:t>
      </w:r>
      <w:r>
        <w:rPr/>
        <w:t>water</w:t>
      </w:r>
      <w:r>
        <w:rPr>
          <w:spacing w:val="-58"/>
        </w:rPr>
        <w:t> </w:t>
      </w:r>
      <w:r>
        <w:rPr/>
        <w:t>of each application, or allow the model automatically generate the schedule based on</w:t>
      </w:r>
      <w:r>
        <w:rPr>
          <w:spacing w:val="1"/>
        </w:rPr>
        <w:t> </w:t>
      </w:r>
      <w:r>
        <w:rPr/>
        <w:t>fixed time intervals, fixed depth per application, or fixed percentage of allowable water</w:t>
      </w:r>
      <w:r>
        <w:rPr>
          <w:spacing w:val="1"/>
        </w:rPr>
        <w:t> </w:t>
      </w:r>
      <w:r>
        <w:rPr/>
        <w:t>depletion.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5"/>
        <w:jc w:val="both"/>
      </w:pPr>
      <w:r>
        <w:rPr/>
        <w:t>Crop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AquaCrop</w:t>
      </w:r>
      <w:r>
        <w:rPr>
          <w:spacing w:val="1"/>
        </w:rPr>
        <w:t> </w:t>
      </w:r>
      <w:r>
        <w:rPr/>
        <w:t>model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either</w:t>
      </w:r>
      <w:r>
        <w:rPr>
          <w:spacing w:val="60"/>
        </w:rPr>
        <w:t> </w:t>
      </w:r>
      <w:r>
        <w:rPr/>
        <w:t>obtained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calculated. Crop-specific but non-location-specific parameters for major agricultural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60"/>
        </w:rPr>
        <w:t> </w:t>
      </w:r>
      <w:r>
        <w:rPr/>
        <w:t>locations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Steduto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26"/>
        </w:rPr>
        <w:t> </w:t>
      </w:r>
      <w:r>
        <w:rPr>
          <w:i/>
        </w:rPr>
        <w:t>al</w:t>
      </w:r>
      <w:r>
        <w:rPr/>
        <w:t>.(2009)</w:t>
      </w:r>
      <w:r>
        <w:rPr>
          <w:spacing w:val="27"/>
        </w:rPr>
        <w:t> </w:t>
      </w:r>
      <w:r>
        <w:rPr/>
        <w:t>and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provided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default</w:t>
      </w:r>
      <w:r>
        <w:rPr>
          <w:spacing w:val="26"/>
        </w:rPr>
        <w:t> </w:t>
      </w:r>
      <w:r>
        <w:rPr/>
        <w:t>values</w:t>
      </w:r>
      <w:r>
        <w:rPr>
          <w:spacing w:val="25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model.</w:t>
      </w:r>
      <w:r>
        <w:rPr>
          <w:spacing w:val="25"/>
        </w:rPr>
        <w:t> </w:t>
      </w:r>
      <w:r>
        <w:rPr/>
        <w:t>However,</w:t>
      </w:r>
      <w:r>
        <w:rPr>
          <w:spacing w:val="25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 referred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“</w:t>
      </w:r>
      <w:r>
        <w:rPr>
          <w:i/>
        </w:rPr>
        <w:t>conservative”</w:t>
      </w:r>
      <w:r>
        <w:rPr>
          <w:i/>
          <w:spacing w:val="60"/>
        </w:rPr>
        <w:t> </w:t>
      </w:r>
      <w:r>
        <w:rPr/>
        <w:t>because they do</w:t>
      </w:r>
      <w:r>
        <w:rPr>
          <w:spacing w:val="60"/>
        </w:rPr>
        <w:t> </w:t>
      </w:r>
      <w:r>
        <w:rPr/>
        <w:t>not</w:t>
      </w:r>
      <w:r>
        <w:rPr>
          <w:spacing w:val="60"/>
        </w:rPr>
        <w:t> </w:t>
      </w:r>
      <w:r>
        <w:rPr/>
        <w:t>change</w:t>
      </w:r>
      <w:r>
        <w:rPr>
          <w:spacing w:val="1"/>
        </w:rPr>
        <w:t> </w:t>
      </w:r>
      <w:r>
        <w:rPr/>
        <w:t>with geographical location, management practices and time.</w:t>
      </w:r>
      <w:r>
        <w:rPr>
          <w:spacing w:val="61"/>
        </w:rPr>
        <w:t> </w:t>
      </w:r>
      <w:r>
        <w:rPr/>
        <w:t>They were 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non-limiting</w:t>
      </w:r>
      <w:r>
        <w:rPr>
          <w:spacing w:val="1"/>
        </w:rPr>
        <w:t> </w:t>
      </w:r>
      <w:r>
        <w:rPr/>
        <w:t>conditions</w:t>
      </w:r>
      <w:r>
        <w:rPr>
          <w:spacing w:val="60"/>
        </w:rPr>
        <w:t> </w:t>
      </w:r>
      <w:r>
        <w:rPr/>
        <w:t>but</w:t>
      </w:r>
      <w:r>
        <w:rPr>
          <w:spacing w:val="60"/>
        </w:rPr>
        <w:t> </w:t>
      </w:r>
      <w:r>
        <w:rPr/>
        <w:t>remain</w:t>
      </w:r>
      <w:r>
        <w:rPr>
          <w:spacing w:val="60"/>
        </w:rPr>
        <w:t> </w:t>
      </w:r>
      <w:r>
        <w:rPr/>
        <w:t>applicable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stress conditions via their modulation by stress response</w:t>
      </w:r>
      <w:r>
        <w:rPr>
          <w:spacing w:val="60"/>
        </w:rPr>
        <w:t> </w:t>
      </w:r>
      <w:r>
        <w:rPr/>
        <w:t>factors (Hsiao </w:t>
      </w:r>
      <w:r>
        <w:rPr>
          <w:i/>
        </w:rPr>
        <w:t>et al., </w:t>
      </w:r>
      <w:r>
        <w:rPr/>
        <w:t>2009;</w:t>
      </w:r>
      <w:r>
        <w:rPr>
          <w:spacing w:val="1"/>
        </w:rPr>
        <w:t> </w:t>
      </w:r>
      <w:r>
        <w:rPr/>
        <w:t>Raes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0"/>
        </w:rPr>
        <w:t> </w:t>
      </w:r>
      <w:r>
        <w:rPr>
          <w:i/>
        </w:rPr>
        <w:t>al.</w:t>
      </w:r>
      <w:r>
        <w:rPr/>
        <w:t>,</w:t>
      </w:r>
      <w:r>
        <w:rPr>
          <w:spacing w:val="10"/>
        </w:rPr>
        <w:t> </w:t>
      </w:r>
      <w:r>
        <w:rPr/>
        <w:t>2009;</w:t>
      </w:r>
      <w:r>
        <w:rPr>
          <w:spacing w:val="8"/>
        </w:rPr>
        <w:t> </w:t>
      </w:r>
      <w:r>
        <w:rPr/>
        <w:t>Steduto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al.,</w:t>
      </w:r>
      <w:r>
        <w:rPr>
          <w:i/>
          <w:spacing w:val="9"/>
        </w:rPr>
        <w:t> </w:t>
      </w:r>
      <w:r>
        <w:rPr/>
        <w:t>2009).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6"/>
        <w:jc w:val="both"/>
      </w:pPr>
      <w:r>
        <w:rPr/>
        <w:t>The upper and lower thresholds and the shape of the response curve are the parameters</w:t>
      </w:r>
      <w:r>
        <w:rPr>
          <w:spacing w:val="1"/>
        </w:rPr>
        <w:t> </w:t>
      </w:r>
      <w:r>
        <w:rPr/>
        <w:t>for each type of stress that define the sensitivity and severity of a depleted soil profile as</w:t>
      </w:r>
      <w:r>
        <w:rPr>
          <w:spacing w:val="-57"/>
        </w:rPr>
        <w:t> </w:t>
      </w:r>
      <w:r>
        <w:rPr/>
        <w:t>shown in Fig. 2.3. The upper threshold determines when the stress begins, while the</w:t>
      </w:r>
      <w:r>
        <w:rPr>
          <w:spacing w:val="1"/>
        </w:rPr>
        <w:t> </w:t>
      </w:r>
      <w:r>
        <w:rPr/>
        <w:t>lower threshold is the point at which the physiological processes completely cease. The</w:t>
      </w:r>
      <w:r>
        <w:rPr>
          <w:spacing w:val="1"/>
        </w:rPr>
        <w:t> </w:t>
      </w:r>
      <w:r>
        <w:rPr/>
        <w:t>shape</w:t>
      </w:r>
      <w:r>
        <w:rPr>
          <w:spacing w:val="37"/>
        </w:rPr>
        <w:t> </w:t>
      </w:r>
      <w:r>
        <w:rPr/>
        <w:t>factor</w:t>
      </w:r>
      <w:r>
        <w:rPr>
          <w:spacing w:val="40"/>
        </w:rPr>
        <w:t> </w:t>
      </w:r>
      <w:r>
        <w:rPr/>
        <w:t>used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AquaCrop</w:t>
      </w:r>
      <w:r>
        <w:rPr>
          <w:spacing w:val="39"/>
        </w:rPr>
        <w:t> </w:t>
      </w:r>
      <w:r>
        <w:rPr/>
        <w:t>model</w:t>
      </w:r>
      <w:r>
        <w:rPr>
          <w:spacing w:val="39"/>
        </w:rPr>
        <w:t> </w:t>
      </w:r>
      <w:r>
        <w:rPr/>
        <w:t>describes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amplitude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stresses</w:t>
      </w:r>
      <w:r>
        <w:rPr>
          <w:spacing w:val="40"/>
        </w:rPr>
        <w:t> </w:t>
      </w:r>
      <w:r>
        <w:rPr/>
        <w:t>which</w:t>
      </w:r>
    </w:p>
    <w:p>
      <w:pPr>
        <w:pStyle w:val="BodyText"/>
        <w:spacing w:line="480" w:lineRule="auto"/>
        <w:ind w:left="307" w:right="726"/>
        <w:jc w:val="both"/>
      </w:pPr>
      <w:r>
        <w:rPr/>
        <w:t>affect the crop yield. A shape factor of zero indicates highest sensitivity of crop to water</w:t>
      </w:r>
      <w:r>
        <w:rPr>
          <w:spacing w:val="-57"/>
        </w:rPr>
        <w:t> </w:t>
      </w:r>
      <w:r>
        <w:rPr/>
        <w:t>stress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more</w:t>
      </w:r>
      <w:r>
        <w:rPr>
          <w:spacing w:val="32"/>
        </w:rPr>
        <w:t> </w:t>
      </w:r>
      <w:r>
        <w:rPr/>
        <w:t>than</w:t>
      </w:r>
      <w:r>
        <w:rPr>
          <w:spacing w:val="31"/>
        </w:rPr>
        <w:t> </w:t>
      </w:r>
      <w:r>
        <w:rPr/>
        <w:t>zero,</w:t>
      </w:r>
      <w:r>
        <w:rPr>
          <w:spacing w:val="34"/>
        </w:rPr>
        <w:t> </w:t>
      </w:r>
      <w:r>
        <w:rPr/>
        <w:t>an</w:t>
      </w:r>
      <w:r>
        <w:rPr>
          <w:spacing w:val="32"/>
        </w:rPr>
        <w:t> </w:t>
      </w:r>
      <w:r>
        <w:rPr/>
        <w:t>indication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less</w:t>
      </w:r>
      <w:r>
        <w:rPr>
          <w:spacing w:val="31"/>
        </w:rPr>
        <w:t> </w:t>
      </w:r>
      <w:r>
        <w:rPr/>
        <w:t>sensitivity</w:t>
      </w:r>
      <w:r>
        <w:rPr>
          <w:spacing w:val="25"/>
        </w:rPr>
        <w:t> </w:t>
      </w:r>
      <w:r>
        <w:rPr/>
        <w:t>to</w:t>
      </w:r>
      <w:r>
        <w:rPr>
          <w:spacing w:val="33"/>
        </w:rPr>
        <w:t> </w:t>
      </w:r>
      <w:r>
        <w:rPr/>
        <w:t>water</w:t>
      </w:r>
      <w:r>
        <w:rPr>
          <w:spacing w:val="31"/>
        </w:rPr>
        <w:t> </w:t>
      </w:r>
      <w:r>
        <w:rPr/>
        <w:t>stress.</w:t>
      </w:r>
      <w:r>
        <w:rPr>
          <w:spacing w:val="37"/>
        </w:rPr>
        <w:t> </w:t>
      </w:r>
      <w:r>
        <w:rPr/>
        <w:t>The</w:t>
      </w:r>
      <w:r>
        <w:rPr>
          <w:spacing w:val="31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28"/>
        <w:jc w:val="both"/>
      </w:pPr>
      <w:r>
        <w:rPr/>
        <w:t>stress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stomata</w:t>
      </w:r>
      <w:r>
        <w:rPr>
          <w:spacing w:val="1"/>
        </w:rPr>
        <w:t> </w:t>
      </w:r>
      <w:r>
        <w:rPr/>
        <w:t>closure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senescence stress coefficients. These coefficients were calibrated using the experimental</w:t>
      </w:r>
      <w:r>
        <w:rPr>
          <w:spacing w:val="-57"/>
        </w:rPr>
        <w:t> </w:t>
      </w:r>
      <w:r>
        <w:rPr/>
        <w:t>data to obtain a better match between the AquaCrop simulated and observed data. 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cultivar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conservative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4"/>
        </w:rPr>
        <w:t> </w:t>
      </w:r>
      <w:r>
        <w:rPr/>
        <w:t>user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termed</w:t>
      </w:r>
      <w:r>
        <w:rPr>
          <w:spacing w:val="20"/>
        </w:rPr>
        <w:t> </w:t>
      </w:r>
      <w:r>
        <w:rPr/>
        <w:t>user-specific</w:t>
      </w:r>
      <w:r>
        <w:rPr>
          <w:spacing w:val="16"/>
        </w:rPr>
        <w:t> </w:t>
      </w:r>
      <w:r>
        <w:rPr/>
        <w:t>(Abedinpour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al.,</w:t>
      </w:r>
      <w:r>
        <w:rPr>
          <w:i/>
          <w:spacing w:val="14"/>
        </w:rPr>
        <w:t> </w:t>
      </w:r>
      <w:r>
        <w:rPr/>
        <w:t>2012).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1416136</wp:posOffset>
            </wp:positionH>
            <wp:positionV relativeFrom="paragraph">
              <wp:posOffset>161591</wp:posOffset>
            </wp:positionV>
            <wp:extent cx="4006840" cy="3490150"/>
            <wp:effectExtent l="0" t="0" r="0" b="0"/>
            <wp:wrapTopAndBottom/>
            <wp:docPr id="5" name="image3.png" descr="Image result for The upper and lower thresholds and the shape of the response curve in aquacrop mode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840" cy="349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307"/>
        <w:jc w:val="both"/>
      </w:pPr>
      <w:r>
        <w:rPr/>
        <w:t>Fig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Variations of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stress coefficient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various water</w:t>
      </w:r>
      <w:r>
        <w:rPr>
          <w:spacing w:val="-3"/>
        </w:rPr>
        <w:t> </w:t>
      </w:r>
      <w:r>
        <w:rPr/>
        <w:t>de</w:t>
      </w:r>
      <w:bookmarkStart w:name="_bookmark36" w:id="62"/>
      <w:bookmarkEnd w:id="62"/>
      <w:r>
        <w:rPr/>
        <w:t>pletions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176" w:after="0"/>
        <w:ind w:left="1027" w:right="0" w:hanging="721"/>
        <w:jc w:val="both"/>
      </w:pPr>
      <w:r>
        <w:rPr/>
        <w:t>Outputs</w:t>
      </w:r>
      <w:r>
        <w:rPr>
          <w:spacing w:val="-2"/>
        </w:rPr>
        <w:t> </w:t>
      </w:r>
      <w:r>
        <w:rPr/>
        <w:t>of AquaCrop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801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main outputs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i/>
          <w:w w:val="110"/>
        </w:rPr>
        <w:t>AquaCrop </w:t>
      </w:r>
      <w:r>
        <w:rPr>
          <w:w w:val="110"/>
        </w:rPr>
        <w:t>model are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yield, water use, soil water</w:t>
      </w:r>
      <w:r>
        <w:rPr>
          <w:spacing w:val="1"/>
          <w:w w:val="110"/>
        </w:rPr>
        <w:t> </w:t>
      </w:r>
      <w:r>
        <w:rPr>
          <w:w w:val="105"/>
        </w:rPr>
        <w:t>balance component</w:t>
      </w:r>
      <w:r>
        <w:rPr>
          <w:spacing w:val="1"/>
          <w:w w:val="105"/>
        </w:rPr>
        <w:t> </w:t>
      </w:r>
      <w:r>
        <w:rPr>
          <w:w w:val="105"/>
        </w:rPr>
        <w:t>(E and Tr) and yield water productivity of</w:t>
      </w:r>
      <w:r>
        <w:rPr>
          <w:spacing w:val="1"/>
          <w:w w:val="105"/>
        </w:rPr>
        <w:t> </w:t>
      </w:r>
      <w:r>
        <w:rPr>
          <w:w w:val="105"/>
        </w:rPr>
        <w:t>a crop</w:t>
      </w:r>
      <w:r>
        <w:rPr>
          <w:spacing w:val="1"/>
          <w:w w:val="105"/>
        </w:rPr>
        <w:t> </w:t>
      </w:r>
      <w:r>
        <w:rPr>
          <w:w w:val="105"/>
        </w:rPr>
        <w:t>grown at a</w:t>
      </w:r>
      <w:r>
        <w:rPr>
          <w:spacing w:val="1"/>
          <w:w w:val="105"/>
        </w:rPr>
        <w:t> </w:t>
      </w:r>
      <w:r>
        <w:rPr>
          <w:w w:val="110"/>
        </w:rPr>
        <w:t>specific</w:t>
      </w:r>
      <w:r>
        <w:rPr>
          <w:spacing w:val="1"/>
          <w:w w:val="110"/>
        </w:rPr>
        <w:t> </w:t>
      </w:r>
      <w:r>
        <w:rPr>
          <w:w w:val="110"/>
        </w:rPr>
        <w:t>location, with that</w:t>
      </w:r>
      <w:r>
        <w:rPr>
          <w:spacing w:val="1"/>
          <w:w w:val="110"/>
        </w:rPr>
        <w:t> </w:t>
      </w:r>
      <w:r>
        <w:rPr>
          <w:w w:val="110"/>
        </w:rPr>
        <w:t>climate, soil,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with a certain</w:t>
      </w:r>
      <w:r>
        <w:rPr>
          <w:spacing w:val="1"/>
          <w:w w:val="110"/>
        </w:rPr>
        <w:t> </w:t>
      </w:r>
      <w:r>
        <w:rPr>
          <w:w w:val="110"/>
        </w:rPr>
        <w:t>water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"/>
          <w:w w:val="110"/>
        </w:rPr>
        <w:t> </w:t>
      </w:r>
      <w:r>
        <w:rPr>
          <w:w w:val="110"/>
        </w:rPr>
        <w:t>(Steduto</w:t>
      </w:r>
      <w:r>
        <w:rPr>
          <w:spacing w:val="1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al.</w:t>
      </w:r>
      <w:r>
        <w:rPr>
          <w:w w:val="110"/>
        </w:rPr>
        <w:t>,</w:t>
      </w:r>
      <w:r>
        <w:rPr>
          <w:spacing w:val="67"/>
          <w:w w:val="110"/>
        </w:rPr>
        <w:t> </w:t>
      </w:r>
      <w:r>
        <w:rPr>
          <w:w w:val="110"/>
        </w:rPr>
        <w:t>2009).When</w:t>
      </w:r>
      <w:r>
        <w:rPr>
          <w:spacing w:val="67"/>
          <w:w w:val="110"/>
        </w:rPr>
        <w:t> </w:t>
      </w:r>
      <w:r>
        <w:rPr>
          <w:w w:val="110"/>
        </w:rPr>
        <w:t>the</w:t>
      </w:r>
      <w:r>
        <w:rPr>
          <w:spacing w:val="67"/>
          <w:w w:val="110"/>
        </w:rPr>
        <w:t> </w:t>
      </w:r>
      <w:r>
        <w:rPr>
          <w:w w:val="110"/>
        </w:rPr>
        <w:t>input</w:t>
      </w:r>
      <w:r>
        <w:rPr>
          <w:spacing w:val="67"/>
          <w:w w:val="110"/>
        </w:rPr>
        <w:t> </w:t>
      </w:r>
      <w:r>
        <w:rPr>
          <w:w w:val="110"/>
        </w:rPr>
        <w:t>information</w:t>
      </w:r>
      <w:r>
        <w:rPr>
          <w:spacing w:val="67"/>
          <w:w w:val="110"/>
        </w:rPr>
        <w:t> </w:t>
      </w:r>
      <w:r>
        <w:rPr>
          <w:w w:val="110"/>
        </w:rPr>
        <w:t>is</w:t>
      </w:r>
      <w:r>
        <w:rPr>
          <w:spacing w:val="67"/>
          <w:w w:val="110"/>
        </w:rPr>
        <w:t> </w:t>
      </w:r>
      <w:r>
        <w:rPr>
          <w:w w:val="110"/>
        </w:rPr>
        <w:t>precise,</w:t>
      </w:r>
      <w:r>
        <w:rPr>
          <w:spacing w:val="67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64"/>
          <w:w w:val="110"/>
        </w:rPr>
        <w:t> </w:t>
      </w:r>
      <w:r>
        <w:rPr>
          <w:w w:val="110"/>
        </w:rPr>
        <w:t>is</w:t>
      </w:r>
      <w:r>
        <w:rPr>
          <w:spacing w:val="65"/>
          <w:w w:val="110"/>
        </w:rPr>
        <w:t> </w:t>
      </w:r>
      <w:r>
        <w:rPr>
          <w:w w:val="110"/>
        </w:rPr>
        <w:t>accurate,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24"/>
          <w:w w:val="110"/>
        </w:rPr>
        <w:t> </w:t>
      </w:r>
      <w:r>
        <w:rPr>
          <w:w w:val="110"/>
        </w:rPr>
        <w:t>shown</w:t>
      </w:r>
      <w:r>
        <w:rPr>
          <w:spacing w:val="65"/>
          <w:w w:val="110"/>
        </w:rPr>
        <w:t> </w:t>
      </w:r>
      <w:r>
        <w:rPr>
          <w:w w:val="110"/>
        </w:rPr>
        <w:t>in</w:t>
      </w:r>
      <w:r>
        <w:rPr>
          <w:spacing w:val="24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validation</w:t>
      </w:r>
      <w:r>
        <w:rPr>
          <w:spacing w:val="27"/>
          <w:w w:val="110"/>
        </w:rPr>
        <w:t> </w:t>
      </w:r>
      <w:r>
        <w:rPr>
          <w:w w:val="110"/>
        </w:rPr>
        <w:t>tests</w:t>
      </w:r>
      <w:r>
        <w:rPr>
          <w:spacing w:val="63"/>
          <w:w w:val="110"/>
        </w:rPr>
        <w:t> </w:t>
      </w:r>
      <w:r>
        <w:rPr>
          <w:w w:val="110"/>
        </w:rPr>
        <w:t>conducted</w:t>
      </w:r>
      <w:r>
        <w:rPr>
          <w:spacing w:val="25"/>
          <w:w w:val="110"/>
        </w:rPr>
        <w:t> </w:t>
      </w:r>
      <w:r>
        <w:rPr>
          <w:w w:val="110"/>
        </w:rPr>
        <w:t>in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spacing w:line="480" w:lineRule="auto" w:before="64"/>
        <w:ind w:left="307" w:right="801" w:firstLine="0"/>
        <w:jc w:val="both"/>
        <w:rPr>
          <w:sz w:val="24"/>
        </w:rPr>
      </w:pPr>
      <w:r>
        <w:rPr>
          <w:w w:val="110"/>
          <w:sz w:val="24"/>
        </w:rPr>
        <w:t>many locations (Todorovic </w:t>
      </w:r>
      <w:r>
        <w:rPr>
          <w:i/>
          <w:w w:val="110"/>
          <w:sz w:val="24"/>
        </w:rPr>
        <w:t>et al.</w:t>
      </w:r>
      <w:r>
        <w:rPr>
          <w:w w:val="110"/>
          <w:sz w:val="24"/>
        </w:rPr>
        <w:t>, 2009;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Heng </w:t>
      </w:r>
      <w:r>
        <w:rPr>
          <w:i/>
          <w:w w:val="110"/>
          <w:sz w:val="24"/>
        </w:rPr>
        <w:t>et al.</w:t>
      </w:r>
      <w:r>
        <w:rPr>
          <w:w w:val="110"/>
          <w:sz w:val="24"/>
        </w:rPr>
        <w:t>, 2009;  Farahani </w:t>
      </w:r>
      <w:r>
        <w:rPr>
          <w:i/>
          <w:w w:val="110"/>
          <w:sz w:val="24"/>
        </w:rPr>
        <w:t>et al.</w:t>
      </w:r>
      <w:r>
        <w:rPr>
          <w:w w:val="110"/>
          <w:sz w:val="24"/>
        </w:rPr>
        <w:t>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2009;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Mainuddin</w:t>
      </w:r>
      <w:r>
        <w:rPr>
          <w:spacing w:val="-20"/>
          <w:w w:val="110"/>
          <w:sz w:val="24"/>
        </w:rPr>
        <w:t> </w:t>
      </w:r>
      <w:r>
        <w:rPr>
          <w:i/>
          <w:w w:val="110"/>
          <w:sz w:val="24"/>
        </w:rPr>
        <w:t>et</w:t>
      </w:r>
      <w:r>
        <w:rPr>
          <w:i/>
          <w:spacing w:val="26"/>
          <w:w w:val="110"/>
          <w:sz w:val="24"/>
        </w:rPr>
        <w:t> </w:t>
      </w:r>
      <w:r>
        <w:rPr>
          <w:i/>
          <w:w w:val="110"/>
          <w:sz w:val="24"/>
        </w:rPr>
        <w:t>al.</w:t>
      </w:r>
      <w:r>
        <w:rPr>
          <w:w w:val="110"/>
          <w:sz w:val="24"/>
        </w:rPr>
        <w:t>,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2010).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808"/>
        <w:jc w:val="both"/>
      </w:pPr>
      <w:r>
        <w:rPr/>
        <w:t>The ability of AquaCrop to simulate yields for different crops has been extensively</w:t>
      </w:r>
      <w:r>
        <w:rPr>
          <w:spacing w:val="1"/>
        </w:rPr>
        <w:t> </w:t>
      </w:r>
      <w:r>
        <w:rPr/>
        <w:t>tested by several researchers around the globe in diverse environments and all have</w:t>
      </w:r>
      <w:r>
        <w:rPr>
          <w:spacing w:val="1"/>
        </w:rPr>
        <w:t> </w:t>
      </w:r>
      <w:r>
        <w:rPr/>
        <w:t>reported positive results, such as: barley( Araya </w:t>
      </w:r>
      <w:r>
        <w:rPr>
          <w:i/>
        </w:rPr>
        <w:t>et al., </w:t>
      </w:r>
      <w:r>
        <w:rPr/>
        <w:t>2010a), teff ( Araya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2010b), cotton (Baumhardt </w:t>
      </w:r>
      <w:r>
        <w:rPr>
          <w:i/>
        </w:rPr>
        <w:t>et al</w:t>
      </w:r>
      <w:r>
        <w:rPr/>
        <w:t>., 2009; Hussein </w:t>
      </w:r>
      <w:r>
        <w:rPr>
          <w:i/>
        </w:rPr>
        <w:t>et al., </w:t>
      </w:r>
      <w:r>
        <w:rPr/>
        <w:t>2011), quinoa (Geerts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2009), maize ( Heng </w:t>
      </w:r>
      <w:r>
        <w:rPr>
          <w:i/>
        </w:rPr>
        <w:t>et al., </w:t>
      </w:r>
      <w:r>
        <w:rPr/>
        <w:t>2009; Hsiao </w:t>
      </w:r>
      <w:r>
        <w:rPr>
          <w:i/>
        </w:rPr>
        <w:t>et al</w:t>
      </w:r>
      <w:r>
        <w:rPr/>
        <w:t>., 2009; Zinyengere </w:t>
      </w:r>
      <w:r>
        <w:rPr>
          <w:i/>
        </w:rPr>
        <w:t>et al.</w:t>
      </w:r>
      <w:r>
        <w:rPr/>
        <w:t>,2011), potato</w:t>
      </w:r>
      <w:r>
        <w:rPr>
          <w:spacing w:val="1"/>
        </w:rPr>
        <w:t> </w:t>
      </w:r>
      <w:r>
        <w:rPr/>
        <w:t>(Vanuytrecht </w:t>
      </w:r>
      <w:r>
        <w:rPr>
          <w:i/>
        </w:rPr>
        <w:t>et al., </w:t>
      </w:r>
      <w:r>
        <w:rPr/>
        <w:t>2011) , wheat (Andarzian </w:t>
      </w:r>
      <w:r>
        <w:rPr>
          <w:i/>
        </w:rPr>
        <w:t>et al., </w:t>
      </w:r>
      <w:r>
        <w:rPr/>
        <w:t>2011) and canola ( Zeleke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806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provided  by  crop </w:t>
      </w:r>
      <w:r>
        <w:rPr>
          <w:spacing w:val="10"/>
          <w:w w:val="105"/>
        </w:rPr>
        <w:t>simulation  </w:t>
      </w:r>
      <w:r>
        <w:rPr>
          <w:w w:val="105"/>
        </w:rPr>
        <w:t>models  such as  AquaCrop  may</w:t>
      </w:r>
      <w:r>
        <w:rPr>
          <w:spacing w:val="-60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myriad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ways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types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users.  Yield</w:t>
      </w:r>
      <w:r>
        <w:rPr>
          <w:spacing w:val="1"/>
          <w:w w:val="105"/>
        </w:rPr>
        <w:t> </w:t>
      </w:r>
      <w:r>
        <w:rPr>
          <w:w w:val="105"/>
        </w:rPr>
        <w:t>predictions </w:t>
      </w:r>
      <w:r>
        <w:rPr>
          <w:spacing w:val="1"/>
          <w:w w:val="105"/>
        </w:rPr>
        <w:t> </w:t>
      </w:r>
      <w:r>
        <w:rPr>
          <w:w w:val="105"/>
        </w:rPr>
        <w:t>may </w:t>
      </w:r>
      <w:r>
        <w:rPr>
          <w:spacing w:val="1"/>
          <w:w w:val="105"/>
        </w:rPr>
        <w:t> </w:t>
      </w:r>
      <w:r>
        <w:rPr>
          <w:w w:val="105"/>
        </w:rPr>
        <w:t>be </w:t>
      </w:r>
      <w:r>
        <w:rPr>
          <w:spacing w:val="1"/>
          <w:w w:val="105"/>
        </w:rPr>
        <w:t> </w:t>
      </w:r>
      <w:r>
        <w:rPr>
          <w:w w:val="105"/>
        </w:rPr>
        <w:t>useful </w:t>
      </w:r>
      <w:r>
        <w:rPr>
          <w:spacing w:val="1"/>
          <w:w w:val="105"/>
        </w:rPr>
        <w:t> </w:t>
      </w:r>
      <w:r>
        <w:rPr>
          <w:w w:val="105"/>
        </w:rPr>
        <w:t>for </w:t>
      </w:r>
      <w:r>
        <w:rPr>
          <w:spacing w:val="1"/>
          <w:w w:val="105"/>
        </w:rPr>
        <w:t> </w:t>
      </w:r>
      <w:r>
        <w:rPr>
          <w:w w:val="105"/>
        </w:rPr>
        <w:t>farmers,  </w:t>
      </w:r>
      <w:r>
        <w:rPr>
          <w:spacing w:val="1"/>
          <w:w w:val="105"/>
        </w:rPr>
        <w:t> </w:t>
      </w:r>
      <w:r>
        <w:rPr>
          <w:w w:val="105"/>
        </w:rPr>
        <w:t>extension  </w:t>
      </w:r>
      <w:r>
        <w:rPr>
          <w:spacing w:val="1"/>
          <w:w w:val="105"/>
        </w:rPr>
        <w:t> </w:t>
      </w:r>
      <w:r>
        <w:rPr>
          <w:w w:val="105"/>
        </w:rPr>
        <w:t>specialists,  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consultants,</w:t>
      </w:r>
      <w:r>
        <w:rPr>
          <w:spacing w:val="1"/>
          <w:w w:val="105"/>
        </w:rPr>
        <w:t> </w:t>
      </w:r>
      <w:r>
        <w:rPr>
          <w:w w:val="105"/>
        </w:rPr>
        <w:t>engineers,</w:t>
      </w:r>
      <w:r>
        <w:rPr>
          <w:spacing w:val="1"/>
          <w:w w:val="105"/>
        </w:rPr>
        <w:t> </w:t>
      </w:r>
      <w:r>
        <w:rPr>
          <w:w w:val="105"/>
        </w:rPr>
        <w:t>water </w:t>
      </w:r>
      <w:r>
        <w:rPr>
          <w:spacing w:val="1"/>
          <w:w w:val="105"/>
        </w:rPr>
        <w:t> </w:t>
      </w:r>
      <w:r>
        <w:rPr>
          <w:w w:val="105"/>
        </w:rPr>
        <w:t>planners, </w:t>
      </w:r>
      <w:r>
        <w:rPr>
          <w:spacing w:val="1"/>
          <w:w w:val="105"/>
        </w:rPr>
        <w:t> </w:t>
      </w:r>
      <w:r>
        <w:rPr>
          <w:w w:val="105"/>
        </w:rPr>
        <w:t>economists, </w:t>
      </w:r>
      <w:r>
        <w:rPr>
          <w:spacing w:val="1"/>
          <w:w w:val="105"/>
        </w:rPr>
        <w:t> </w:t>
      </w:r>
      <w:r>
        <w:rPr>
          <w:w w:val="105"/>
        </w:rPr>
        <w:t>policy </w:t>
      </w:r>
      <w:r>
        <w:rPr>
          <w:spacing w:val="1"/>
          <w:w w:val="105"/>
        </w:rPr>
        <w:t> </w:t>
      </w:r>
      <w:r>
        <w:rPr>
          <w:w w:val="105"/>
        </w:rPr>
        <w:t>analysts, 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scientists (Geerts </w:t>
      </w:r>
      <w:r>
        <w:rPr>
          <w:i/>
          <w:w w:val="105"/>
        </w:rPr>
        <w:t>et al., </w:t>
      </w:r>
      <w:r>
        <w:rPr>
          <w:w w:val="105"/>
        </w:rPr>
        <w:t>2009; Heng </w:t>
      </w:r>
      <w:r>
        <w:rPr>
          <w:i/>
          <w:w w:val="105"/>
        </w:rPr>
        <w:t>et al.</w:t>
      </w:r>
      <w:r>
        <w:rPr>
          <w:w w:val="105"/>
        </w:rPr>
        <w:t>, 2009; Hsiao </w:t>
      </w:r>
      <w:r>
        <w:rPr>
          <w:i/>
          <w:w w:val="105"/>
        </w:rPr>
        <w:t>et al., </w:t>
      </w:r>
      <w:r>
        <w:rPr>
          <w:w w:val="105"/>
        </w:rPr>
        <w:t>2009; Raes </w:t>
      </w:r>
      <w:r>
        <w:rPr>
          <w:i/>
          <w:w w:val="105"/>
        </w:rPr>
        <w:t>et al.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2009;</w:t>
      </w:r>
      <w:r>
        <w:rPr>
          <w:spacing w:val="3"/>
          <w:w w:val="105"/>
        </w:rPr>
        <w:t> </w:t>
      </w:r>
      <w:r>
        <w:rPr>
          <w:w w:val="105"/>
        </w:rPr>
        <w:t>Steduto</w:t>
      </w:r>
      <w:r>
        <w:rPr>
          <w:spacing w:val="8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8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1028" w:val="left" w:leader="none"/>
        </w:tabs>
        <w:spacing w:line="240" w:lineRule="auto" w:before="199" w:after="0"/>
        <w:ind w:left="1027" w:right="0" w:hanging="721"/>
        <w:jc w:val="both"/>
      </w:pPr>
      <w:bookmarkStart w:name="_bookmark37" w:id="63"/>
      <w:bookmarkEnd w:id="63"/>
      <w:r>
        <w:rPr>
          <w:b w:val="0"/>
        </w:rPr>
      </w:r>
      <w:bookmarkStart w:name="_bookmark37" w:id="64"/>
      <w:bookmarkEnd w:id="64"/>
      <w:r>
        <w:rPr/>
        <w:t>Vali</w:t>
      </w:r>
      <w:r>
        <w:rPr/>
        <w:t>dation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Calibration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15"/>
        <w:jc w:val="both"/>
      </w:pPr>
      <w:r>
        <w:rPr/>
        <w:t>Model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systematic adjustment of the parameters of a model such that the model can describe</w:t>
      </w:r>
      <w:r>
        <w:rPr>
          <w:spacing w:val="1"/>
        </w:rPr>
        <w:t> </w:t>
      </w:r>
      <w:r>
        <w:rPr/>
        <w:t>more closely the system behaviour for site-specific application, hence reducing the</w:t>
      </w:r>
      <w:r>
        <w:rPr>
          <w:spacing w:val="1"/>
        </w:rPr>
        <w:t> </w:t>
      </w:r>
      <w:r>
        <w:rPr/>
        <w:t>parameter uncertainty. During the process, the structure of the model remain the same</w:t>
      </w:r>
      <w:r>
        <w:rPr>
          <w:spacing w:val="1"/>
        </w:rPr>
        <w:t> </w:t>
      </w:r>
      <w:r>
        <w:rPr/>
        <w:t>and only the model parameters are adjusted until</w:t>
      </w:r>
      <w:r>
        <w:rPr>
          <w:spacing w:val="61"/>
        </w:rPr>
        <w:t> </w:t>
      </w:r>
      <w:r>
        <w:rPr/>
        <w:t>some values are obtained which</w:t>
      </w:r>
      <w:r>
        <w:rPr>
          <w:spacing w:val="1"/>
        </w:rPr>
        <w:t> </w:t>
      </w:r>
      <w:r>
        <w:rPr/>
        <w:t>brings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model</w:t>
      </w:r>
      <w:r>
        <w:rPr>
          <w:spacing w:val="51"/>
        </w:rPr>
        <w:t> </w:t>
      </w:r>
      <w:r>
        <w:rPr/>
        <w:t>simulated</w:t>
      </w:r>
      <w:r>
        <w:rPr>
          <w:spacing w:val="50"/>
        </w:rPr>
        <w:t> </w:t>
      </w:r>
      <w:r>
        <w:rPr/>
        <w:t>outputs</w:t>
      </w:r>
      <w:r>
        <w:rPr>
          <w:spacing w:val="51"/>
        </w:rPr>
        <w:t> </w:t>
      </w:r>
      <w:r>
        <w:rPr/>
        <w:t>close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real</w:t>
      </w:r>
      <w:r>
        <w:rPr>
          <w:spacing w:val="51"/>
        </w:rPr>
        <w:t> </w:t>
      </w:r>
      <w:r>
        <w:rPr/>
        <w:t>system</w:t>
      </w:r>
      <w:r>
        <w:rPr>
          <w:spacing w:val="51"/>
        </w:rPr>
        <w:t> </w:t>
      </w:r>
      <w:r>
        <w:rPr/>
        <w:t>data</w:t>
      </w:r>
      <w:r>
        <w:rPr>
          <w:spacing w:val="54"/>
        </w:rPr>
        <w:t> </w:t>
      </w:r>
      <w:r>
        <w:rPr/>
        <w:t>(Igbadun,</w:t>
      </w:r>
      <w:r>
        <w:rPr>
          <w:spacing w:val="5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816"/>
        <w:jc w:val="both"/>
      </w:pPr>
      <w:r>
        <w:rPr/>
        <w:t>These values obtained are usually retained as the values for those parameters of the</w:t>
      </w:r>
      <w:r>
        <w:rPr>
          <w:spacing w:val="1"/>
        </w:rPr>
        <w:t> </w:t>
      </w:r>
      <w:r>
        <w:rPr/>
        <w:t>model for that site-specific application. In crop simulation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estimate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parameter</w:t>
      </w:r>
      <w:r>
        <w:rPr/>
        <w:t> </w:t>
      </w:r>
      <w:r>
        <w:rPr>
          <w:spacing w:val="-1"/>
        </w:rPr>
        <w:t>values</w:t>
      </w:r>
      <w:r>
        <w:rPr/>
        <w:t> </w:t>
      </w:r>
      <w:r>
        <w:rPr>
          <w:spacing w:val="-1"/>
        </w:rPr>
        <w:t>for different crops, cultivars </w:t>
      </w:r>
      <w:r>
        <w:rPr/>
        <w:t>and</w:t>
      </w:r>
      <w:r>
        <w:rPr>
          <w:spacing w:val="1"/>
        </w:rPr>
        <w:t> </w:t>
      </w:r>
      <w:r>
        <w:rPr/>
        <w:t>ecosystems.</w:t>
      </w:r>
    </w:p>
    <w:p>
      <w:pPr>
        <w:pStyle w:val="BodyText"/>
        <w:spacing w:line="480" w:lineRule="auto" w:before="1"/>
        <w:ind w:left="307" w:right="744"/>
      </w:pPr>
      <w:r>
        <w:rPr/>
        <w:t>Correct</w:t>
      </w:r>
      <w:r>
        <w:rPr>
          <w:spacing w:val="4"/>
        </w:rPr>
        <w:t> </w:t>
      </w:r>
      <w:r>
        <w:rPr/>
        <w:t>simulation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canopy cover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key</w:t>
      </w:r>
      <w:r>
        <w:rPr>
          <w:spacing w:val="-1"/>
        </w:rPr>
        <w:t> </w:t>
      </w:r>
      <w:r>
        <w:rPr/>
        <w:t>factor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AquaCrop</w:t>
      </w:r>
      <w:r>
        <w:rPr>
          <w:spacing w:val="8"/>
        </w:rPr>
        <w:t> </w:t>
      </w:r>
      <w:r>
        <w:rPr/>
        <w:t>calibration,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it</w:t>
      </w:r>
      <w:r>
        <w:rPr>
          <w:spacing w:val="1"/>
        </w:rPr>
        <w:t> </w:t>
      </w:r>
      <w:r>
        <w:rPr/>
        <w:t>affects the transpiration rate and consequently biomass production. Parameters affecting</w:t>
      </w:r>
      <w:r>
        <w:rPr>
          <w:spacing w:val="-57"/>
        </w:rPr>
        <w:t> </w:t>
      </w:r>
      <w:r>
        <w:rPr/>
        <w:t>CC are: canopy growth coefficient (CGC), referring to the daily percentage increase in</w:t>
      </w:r>
      <w:r>
        <w:rPr>
          <w:spacing w:val="1"/>
        </w:rPr>
        <w:t> </w:t>
      </w:r>
      <w:r>
        <w:rPr/>
        <w:t>CC during growth; canopy decline coefficient (CDC), referring to the daily percentage</w:t>
      </w:r>
      <w:r>
        <w:rPr>
          <w:spacing w:val="1"/>
        </w:rPr>
        <w:t> </w:t>
      </w:r>
      <w:r>
        <w:rPr/>
        <w:t>decline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CC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late season</w:t>
      </w:r>
      <w:r>
        <w:rPr>
          <w:spacing w:val="-1"/>
        </w:rPr>
        <w:t> </w:t>
      </w:r>
      <w:r>
        <w:rPr/>
        <w:t>and the coefficients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triggering</w:t>
      </w:r>
      <w:r>
        <w:rPr>
          <w:spacing w:val="-4"/>
        </w:rPr>
        <w:t> </w:t>
      </w:r>
      <w:r>
        <w:rPr/>
        <w:t>water</w:t>
      </w:r>
      <w:r>
        <w:rPr>
          <w:spacing w:val="-1"/>
        </w:rPr>
        <w:t> </w:t>
      </w:r>
      <w:r>
        <w:rPr/>
        <w:t>stress affecting</w:t>
      </w:r>
      <w:r>
        <w:rPr>
          <w:spacing w:val="-57"/>
        </w:rPr>
        <w:t> </w:t>
      </w:r>
      <w:r>
        <w:rPr/>
        <w:t>leaf expansion and early canopy senescence.</w:t>
      </w:r>
      <w:r>
        <w:rPr>
          <w:spacing w:val="1"/>
        </w:rPr>
        <w:t> </w:t>
      </w:r>
      <w:r>
        <w:rPr/>
        <w:t>Canopy cover is estimated using Eq (2.20)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reported by</w:t>
      </w:r>
      <w:r>
        <w:rPr>
          <w:spacing w:val="-3"/>
        </w:rPr>
        <w:t> </w:t>
      </w:r>
      <w:r>
        <w:rPr/>
        <w:t>Hussein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 </w:t>
      </w:r>
      <w:r>
        <w:rPr/>
        <w:t>(2011):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015" w:top="1320" w:bottom="1200" w:left="1680" w:right="680"/>
        </w:sectPr>
      </w:pPr>
    </w:p>
    <w:p>
      <w:pPr>
        <w:tabs>
          <w:tab w:pos="2595" w:val="left" w:leader="none"/>
        </w:tabs>
        <w:spacing w:before="171"/>
        <w:ind w:left="1810" w:right="0" w:firstLine="0"/>
        <w:jc w:val="left"/>
        <w:rPr>
          <w:sz w:val="32"/>
        </w:rPr>
      </w:pPr>
      <w:r>
        <w:rPr>
          <w:position w:val="-5"/>
          <w:sz w:val="26"/>
        </w:rPr>
        <w:t>CC</w:t>
      </w:r>
      <w:r>
        <w:rPr>
          <w:sz w:val="24"/>
        </w:rPr>
        <w:t>%</w:t>
        <w:tab/>
      </w:r>
      <w:r>
        <w:rPr>
          <w:spacing w:val="-7"/>
          <w:sz w:val="32"/>
        </w:rPr>
        <w:t>=</w:t>
      </w:r>
    </w:p>
    <w:p>
      <w:pPr>
        <w:tabs>
          <w:tab w:pos="4693" w:val="left" w:leader="none"/>
        </w:tabs>
        <w:spacing w:line="414" w:lineRule="exact" w:before="61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eastAsia="Cambria Math"/>
          <w:position w:val="19"/>
          <w:sz w:val="23"/>
        </w:rPr>
        <w:t>𝑃𝑐𝑑</w:t>
      </w:r>
      <w:r>
        <w:rPr>
          <w:rFonts w:ascii="Cambria Math" w:eastAsia="Cambria Math"/>
          <w:spacing w:val="42"/>
          <w:position w:val="19"/>
          <w:sz w:val="23"/>
        </w:rPr>
        <w:t> </w:t>
      </w:r>
      <w:r>
        <w:rPr>
          <w:sz w:val="32"/>
        </w:rPr>
        <w:t>x</w:t>
      </w:r>
      <w:r>
        <w:rPr>
          <w:spacing w:val="6"/>
          <w:sz w:val="32"/>
        </w:rPr>
        <w:t> </w:t>
      </w:r>
      <w:r>
        <w:rPr>
          <w:sz w:val="24"/>
        </w:rPr>
        <w:t>100</w:t>
        <w:tab/>
        <w:t>(2.20)</w:t>
      </w:r>
    </w:p>
    <w:p>
      <w:pPr>
        <w:spacing w:line="206" w:lineRule="exact" w:before="0"/>
        <w:ind w:left="125" w:right="0" w:firstLine="0"/>
        <w:jc w:val="left"/>
        <w:rPr>
          <w:rFonts w:ascii="Cambria Math" w:eastAsia="Cambria Math"/>
          <w:sz w:val="23"/>
        </w:rPr>
      </w:pPr>
      <w:r>
        <w:rPr/>
        <w:pict>
          <v:rect style="position:absolute;margin-left:226.25pt;margin-top:-5.326835pt;width:23.52pt;height:1.08pt;mso-position-horizontal-relative:page;mso-position-vertical-relative:paragraph;z-index:-247608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23"/>
        </w:rPr>
        <w:t>𝑟𝑑</w:t>
      </w:r>
    </w:p>
    <w:p>
      <w:pPr>
        <w:spacing w:after="0" w:line="206" w:lineRule="exact"/>
        <w:jc w:val="left"/>
        <w:rPr>
          <w:rFonts w:ascii="Cambria Math" w:eastAsia="Cambria Math"/>
          <w:sz w:val="23"/>
        </w:rPr>
        <w:sectPr>
          <w:type w:val="continuous"/>
          <w:pgSz w:w="11910" w:h="16840"/>
          <w:pgMar w:top="1280" w:bottom="280" w:left="1680" w:right="680"/>
          <w:cols w:num="2" w:equalWidth="0">
            <w:col w:w="2776" w:space="40"/>
            <w:col w:w="6734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7"/>
        </w:rPr>
      </w:pPr>
    </w:p>
    <w:p>
      <w:pPr>
        <w:pStyle w:val="BodyText"/>
        <w:spacing w:before="90"/>
        <w:ind w:left="307"/>
      </w:pPr>
      <w:r>
        <w:rPr/>
        <w:t>where: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Cc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canopy</w:t>
      </w:r>
      <w:r>
        <w:rPr>
          <w:spacing w:val="-4"/>
        </w:rPr>
        <w:t> </w:t>
      </w:r>
      <w:r>
        <w:rPr/>
        <w:t>cover</w:t>
      </w:r>
      <w:r>
        <w:rPr>
          <w:spacing w:val="1"/>
        </w:rPr>
        <w:t> </w:t>
      </w:r>
      <w:r>
        <w:rPr/>
        <w:t>(%)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367"/>
      </w:pPr>
      <w:r>
        <w:rPr>
          <w:rFonts w:ascii="Cambria Math" w:eastAsia="Cambria Math"/>
        </w:rPr>
        <w:t>𝑃𝑐𝑑</w:t>
      </w:r>
      <w:r>
        <w:rPr/>
        <w:t>=</w:t>
      </w:r>
      <w:r>
        <w:rPr>
          <w:spacing w:val="-1"/>
        </w:rPr>
        <w:t> </w:t>
      </w:r>
      <w:r>
        <w:rPr/>
        <w:t>plant</w:t>
      </w:r>
      <w:r>
        <w:rPr>
          <w:spacing w:val="1"/>
        </w:rPr>
        <w:t> </w:t>
      </w:r>
      <w:r>
        <w:rPr/>
        <w:t>crown</w:t>
      </w:r>
      <w:r>
        <w:rPr>
          <w:spacing w:val="1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(mm)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360"/>
      </w:pPr>
      <w:r>
        <w:rPr>
          <w:rFonts w:ascii="Cambria Math" w:eastAsia="Cambria Math"/>
        </w:rPr>
        <w:t>𝑟𝑑</w:t>
      </w:r>
      <w:r>
        <w:rPr>
          <w:rFonts w:ascii="Cambria Math" w:eastAsia="Cambria Math"/>
          <w:spacing w:val="12"/>
        </w:rPr>
        <w:t> </w:t>
      </w:r>
      <w:r>
        <w:rPr/>
        <w:t>=</w:t>
      </w:r>
      <w:r>
        <w:rPr>
          <w:spacing w:val="-2"/>
        </w:rPr>
        <w:t> </w:t>
      </w:r>
      <w:r>
        <w:rPr/>
        <w:t>inter-row distance</w:t>
      </w:r>
      <w:r>
        <w:rPr>
          <w:spacing w:val="-2"/>
        </w:rPr>
        <w:t> </w:t>
      </w:r>
      <w:r>
        <w:rPr/>
        <w:t>(mm)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0"/>
        <w:ind w:left="307" w:right="815"/>
        <w:jc w:val="both"/>
      </w:pPr>
      <w:r>
        <w:rPr/>
        <w:t>Model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comparing</w:t>
      </w:r>
      <w:r>
        <w:rPr>
          <w:spacing w:val="60"/>
        </w:rPr>
        <w:t> </w:t>
      </w:r>
      <w:r>
        <w:rPr/>
        <w:t>model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results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real</w:t>
      </w:r>
      <w:r>
        <w:rPr>
          <w:spacing w:val="60"/>
        </w:rPr>
        <w:t> </w:t>
      </w:r>
      <w:r>
        <w:rPr/>
        <w:t>system</w:t>
      </w:r>
      <w:r>
        <w:rPr>
          <w:spacing w:val="60"/>
        </w:rPr>
        <w:t> </w:t>
      </w:r>
      <w:r>
        <w:rPr/>
        <w:t>data not</w:t>
      </w:r>
      <w:r>
        <w:rPr>
          <w:spacing w:val="60"/>
        </w:rPr>
        <w:t> </w:t>
      </w:r>
      <w:r>
        <w:rPr/>
        <w:t>previously used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 calibration</w:t>
      </w:r>
      <w:r>
        <w:rPr>
          <w:spacing w:val="60"/>
        </w:rPr>
        <w:t> </w:t>
      </w:r>
      <w:r>
        <w:rPr/>
        <w:t>or in</w:t>
      </w:r>
      <w:r>
        <w:rPr>
          <w:spacing w:val="1"/>
        </w:rPr>
        <w:t> </w:t>
      </w:r>
      <w:r>
        <w:rPr/>
        <w:t>any</w:t>
      </w:r>
      <w:r>
        <w:rPr>
          <w:spacing w:val="4"/>
        </w:rPr>
        <w:t> </w:t>
      </w:r>
      <w:r>
        <w:rPr/>
        <w:t>parameter</w:t>
      </w:r>
      <w:r>
        <w:rPr>
          <w:spacing w:val="72"/>
        </w:rPr>
        <w:t> </w:t>
      </w:r>
      <w:r>
        <w:rPr/>
        <w:t>estimation</w:t>
      </w:r>
      <w:r>
        <w:rPr>
          <w:spacing w:val="74"/>
        </w:rPr>
        <w:t> </w:t>
      </w:r>
      <w:r>
        <w:rPr/>
        <w:t>process</w:t>
      </w:r>
      <w:r>
        <w:rPr>
          <w:spacing w:val="74"/>
        </w:rPr>
        <w:t> </w:t>
      </w:r>
      <w:r>
        <w:rPr/>
        <w:t>(Igbadun,</w:t>
      </w:r>
      <w:r>
        <w:rPr>
          <w:spacing w:val="75"/>
        </w:rPr>
        <w:t> </w:t>
      </w:r>
      <w:r>
        <w:rPr/>
        <w:t>2012).</w:t>
      </w:r>
      <w:r>
        <w:rPr>
          <w:spacing w:val="74"/>
        </w:rPr>
        <w:t> </w:t>
      </w:r>
      <w:r>
        <w:rPr/>
        <w:t>The</w:t>
      </w:r>
      <w:r>
        <w:rPr>
          <w:spacing w:val="72"/>
        </w:rPr>
        <w:t> </w:t>
      </w:r>
      <w:r>
        <w:rPr/>
        <w:t>purpose</w:t>
      </w:r>
      <w:r>
        <w:rPr>
          <w:spacing w:val="68"/>
        </w:rPr>
        <w:t> </w:t>
      </w:r>
      <w:r>
        <w:rPr/>
        <w:t>of</w:t>
      </w:r>
      <w:r>
        <w:rPr>
          <w:spacing w:val="73"/>
        </w:rPr>
        <w:t> </w:t>
      </w:r>
      <w:r>
        <w:rPr/>
        <w:t>validation</w:t>
      </w:r>
      <w:r>
        <w:rPr>
          <w:spacing w:val="70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determine</w:t>
      </w:r>
      <w:r>
        <w:rPr>
          <w:spacing w:val="60"/>
        </w:rPr>
        <w:t> </w:t>
      </w:r>
      <w:r>
        <w:rPr/>
        <w:t>if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model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sufficiently</w:t>
      </w:r>
      <w:r>
        <w:rPr>
          <w:spacing w:val="60"/>
        </w:rPr>
        <w:t> </w:t>
      </w:r>
      <w:r>
        <w:rPr/>
        <w:t>accurate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its   application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(Igbadun,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evaluation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AquaCrop</w:t>
      </w:r>
      <w:r>
        <w:rPr>
          <w:spacing w:val="35"/>
        </w:rPr>
        <w:t> </w:t>
      </w:r>
      <w:r>
        <w:rPr/>
        <w:t>model</w:t>
      </w:r>
      <w:r>
        <w:rPr>
          <w:spacing w:val="36"/>
        </w:rPr>
        <w:t> </w:t>
      </w:r>
      <w:r>
        <w:rPr/>
        <w:t>for</w:t>
      </w:r>
      <w:r>
        <w:rPr>
          <w:spacing w:val="39"/>
        </w:rPr>
        <w:t> </w:t>
      </w:r>
      <w:r>
        <w:rPr/>
        <w:t>several</w:t>
      </w:r>
      <w:r>
        <w:rPr>
          <w:spacing w:val="47"/>
        </w:rPr>
        <w:t> </w:t>
      </w:r>
      <w:r>
        <w:rPr/>
        <w:t>crops</w:t>
      </w:r>
      <w:r>
        <w:rPr>
          <w:spacing w:val="45"/>
        </w:rPr>
        <w:t> </w:t>
      </w:r>
      <w:r>
        <w:rPr/>
        <w:t>are</w:t>
      </w:r>
      <w:r>
        <w:rPr>
          <w:spacing w:val="43"/>
        </w:rPr>
        <w:t> </w:t>
      </w:r>
      <w:r>
        <w:rPr/>
        <w:t>presented</w:t>
      </w:r>
      <w:r>
        <w:rPr>
          <w:spacing w:val="47"/>
        </w:rPr>
        <w:t> </w:t>
      </w:r>
      <w:r>
        <w:rPr/>
        <w:t>by</w:t>
      </w:r>
      <w:r>
        <w:rPr>
          <w:spacing w:val="35"/>
        </w:rPr>
        <w:t> </w:t>
      </w:r>
      <w:r>
        <w:rPr/>
        <w:t>Farahani</w:t>
      </w:r>
      <w:r>
        <w:rPr>
          <w:spacing w:val="49"/>
        </w:rPr>
        <w:t> </w:t>
      </w:r>
      <w:r>
        <w:rPr>
          <w:i/>
        </w:rPr>
        <w:t>et</w:t>
      </w:r>
      <w:r>
        <w:rPr>
          <w:i/>
          <w:spacing w:val="42"/>
        </w:rPr>
        <w:t> </w:t>
      </w:r>
      <w:r>
        <w:rPr>
          <w:i/>
        </w:rPr>
        <w:t>al.,</w:t>
      </w:r>
      <w:r>
        <w:rPr/>
        <w:t>(2009),</w:t>
      </w:r>
      <w:r>
        <w:rPr>
          <w:spacing w:val="48"/>
        </w:rPr>
        <w:t> </w:t>
      </w:r>
      <w:r>
        <w:rPr/>
        <w:t>Garcia-</w:t>
      </w:r>
    </w:p>
    <w:p>
      <w:pPr>
        <w:spacing w:after="0" w:line="480" w:lineRule="auto"/>
        <w:jc w:val="both"/>
        <w:sectPr>
          <w:type w:val="continuous"/>
          <w:pgSz w:w="11910" w:h="16840"/>
          <w:pgMar w:top="1280" w:bottom="280" w:left="1680" w:right="680"/>
        </w:sectPr>
      </w:pPr>
    </w:p>
    <w:p>
      <w:pPr>
        <w:pStyle w:val="BodyText"/>
        <w:spacing w:before="64"/>
        <w:ind w:left="307"/>
        <w:jc w:val="both"/>
      </w:pPr>
      <w:bookmarkStart w:name="_bookmark39" w:id="65"/>
      <w:bookmarkEnd w:id="65"/>
      <w:r>
        <w:rPr/>
      </w:r>
      <w:r>
        <w:rPr/>
        <w:t>Vila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al.,</w:t>
      </w:r>
      <w:r>
        <w:rPr>
          <w:i/>
          <w:spacing w:val="6"/>
        </w:rPr>
        <w:t> </w:t>
      </w:r>
      <w:r>
        <w:rPr/>
        <w:t>(2009),</w:t>
      </w:r>
      <w:r>
        <w:rPr>
          <w:spacing w:val="12"/>
        </w:rPr>
        <w:t> </w:t>
      </w:r>
      <w:r>
        <w:rPr/>
        <w:t>Geerts</w:t>
      </w:r>
      <w:r>
        <w:rPr>
          <w:spacing w:val="-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-1"/>
        </w:rPr>
        <w:t> </w:t>
      </w:r>
      <w:r>
        <w:rPr/>
        <w:t>(2009),</w:t>
      </w:r>
      <w:r>
        <w:rPr>
          <w:spacing w:val="8"/>
        </w:rPr>
        <w:t> </w:t>
      </w:r>
      <w:r>
        <w:rPr/>
        <w:t>Heng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al.</w:t>
      </w:r>
      <w:r>
        <w:rPr>
          <w:spacing w:val="3"/>
        </w:rPr>
        <w:t> </w:t>
      </w:r>
      <w:r>
        <w:rPr/>
        <w:t>(2009),</w:t>
      </w:r>
      <w:r>
        <w:rPr>
          <w:spacing w:val="8"/>
        </w:rPr>
        <w:t> </w:t>
      </w:r>
      <w:r>
        <w:rPr/>
        <w:t>and</w:t>
      </w:r>
      <w:r>
        <w:rPr>
          <w:spacing w:val="3"/>
        </w:rPr>
        <w:t> </w:t>
      </w:r>
      <w:r>
        <w:rPr/>
        <w:t>Hsiao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al.,</w:t>
      </w:r>
      <w:r>
        <w:rPr>
          <w:i/>
          <w:spacing w:val="4"/>
        </w:rPr>
        <w:t> </w:t>
      </w:r>
      <w:r>
        <w:rPr/>
        <w:t>(2009).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177" w:after="0"/>
        <w:ind w:left="1027" w:right="0" w:hanging="721"/>
        <w:jc w:val="left"/>
      </w:pPr>
      <w:bookmarkStart w:name="_bookmark38" w:id="66"/>
      <w:bookmarkEnd w:id="66"/>
      <w:r>
        <w:rPr>
          <w:b w:val="0"/>
        </w:rPr>
      </w:r>
      <w:bookmarkStart w:name="_bookmark38" w:id="67"/>
      <w:bookmarkEnd w:id="67"/>
      <w:r>
        <w:rPr/>
        <w:t>S</w:t>
      </w:r>
      <w:r>
        <w:rPr/>
        <w:t>ensitivity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307" w:right="723"/>
        <w:jc w:val="both"/>
      </w:pPr>
      <w:r>
        <w:rPr/>
        <w:t>Sensitivity analysis is a technique for evaluating the impression of a model (Heng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 Sensitivity Analysis is carried out to determine how the simulated results from a</w:t>
      </w:r>
      <w:r>
        <w:rPr>
          <w:spacing w:val="1"/>
        </w:rPr>
        <w:t> </w:t>
      </w:r>
      <w:r>
        <w:rPr/>
        <w:t>model are influenced by several parameters that can be used to fit the model to the field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familiarity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behaviour and sensitivity to input parameters. According to Abbas (2007) sensitivity</w:t>
      </w:r>
      <w:r>
        <w:rPr>
          <w:spacing w:val="1"/>
        </w:rPr>
        <w:t> </w:t>
      </w:r>
      <w:r>
        <w:rPr/>
        <w:t>analysis helps to recognize the parameters that have significant impact on model output.</w:t>
      </w:r>
      <w:r>
        <w:rPr>
          <w:spacing w:val="1"/>
        </w:rPr>
        <w:t> </w:t>
      </w:r>
      <w:r>
        <w:rPr/>
        <w:t>Selection of percentage change in the inputs is some what arbitrary and depends on</w:t>
      </w:r>
      <w:r>
        <w:rPr>
          <w:spacing w:val="1"/>
        </w:rPr>
        <w:t> </w:t>
      </w:r>
      <w:r>
        <w:rPr/>
        <w:t>sensitivity of model and limits of parameters of the model. The interval of variation of</w:t>
      </w:r>
      <w:r>
        <w:rPr>
          <w:spacing w:val="1"/>
        </w:rPr>
        <w:t> </w:t>
      </w:r>
      <w:r>
        <w:rPr/>
        <w:t>the inputs was chosen as ±5% of its mean value</w:t>
      </w:r>
      <w:r>
        <w:rPr>
          <w:b/>
        </w:rPr>
        <w:t>. </w:t>
      </w:r>
      <w:r>
        <w:rPr/>
        <w:t>It is done by varying input parameters</w:t>
      </w:r>
      <w:r>
        <w:rPr>
          <w:spacing w:val="1"/>
        </w:rPr>
        <w:t> </w:t>
      </w:r>
      <w:r>
        <w:rPr/>
        <w:t>one at a time, while holding other parameters at fixed values. The model is run with</w:t>
      </w:r>
      <w:r>
        <w:rPr>
          <w:spacing w:val="1"/>
        </w:rPr>
        <w:t> </w:t>
      </w:r>
      <w:r>
        <w:rPr/>
        <w:t>selected data and the results considered as “base”. All comparison will now be made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“base”</w:t>
      </w:r>
      <w:r>
        <w:rPr>
          <w:spacing w:val="-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relationship (McCuen,</w:t>
      </w:r>
      <w:r>
        <w:rPr>
          <w:spacing w:val="-1"/>
        </w:rPr>
        <w:t> </w:t>
      </w:r>
      <w:r>
        <w:rPr/>
        <w:t>1973):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jc w:val="right"/>
      </w:pPr>
      <w:r>
        <w:rPr/>
        <w:t>Sc</w:t>
      </w:r>
      <w:r>
        <w:rPr>
          <w:spacing w:val="-2"/>
        </w:rPr>
        <w:t> </w:t>
      </w:r>
      <w:r>
        <w:rPr/>
        <w:t>=</w:t>
      </w:r>
    </w:p>
    <w:p>
      <w:pPr>
        <w:spacing w:before="67"/>
        <w:ind w:left="39" w:right="0" w:firstLine="0"/>
        <w:jc w:val="center"/>
        <w:rPr>
          <w:rFonts w:ascii="Cambria Math" w:hAnsi="Cambria Math"/>
          <w:sz w:val="19"/>
        </w:rPr>
      </w:pPr>
      <w:r>
        <w:rPr/>
        <w:br w:type="column"/>
      </w:r>
      <w:r>
        <w:rPr>
          <w:rFonts w:ascii="Cambria Math" w:hAnsi="Cambria Math"/>
          <w:w w:val="105"/>
          <w:sz w:val="19"/>
        </w:rPr>
        <w:t>∆w</w:t>
      </w:r>
    </w:p>
    <w:p>
      <w:pPr>
        <w:pStyle w:val="BodyText"/>
        <w:spacing w:line="20" w:lineRule="exact"/>
        <w:ind w:left="11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.95pt;height:.75pt;mso-position-horizontal-relative:char;mso-position-vertical-relative:line" coordorigin="0,0" coordsize="279,15">
            <v:rect style="position:absolute;left:0;top:0;width:279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209" w:lineRule="exact" w:before="5"/>
        <w:ind w:left="39" w:right="0" w:firstLine="0"/>
        <w:jc w:val="center"/>
        <w:rPr>
          <w:rFonts w:ascii="Cambria Math"/>
          <w:sz w:val="19"/>
        </w:rPr>
      </w:pPr>
      <w:r>
        <w:rPr>
          <w:w w:val="99"/>
          <w:sz w:val="19"/>
          <w:u w:val="thick"/>
        </w:rPr>
        <w:t> </w:t>
      </w:r>
      <w:r>
        <w:rPr>
          <w:spacing w:val="-7"/>
          <w:sz w:val="19"/>
          <w:u w:val="thick"/>
        </w:rPr>
        <w:t> </w:t>
      </w:r>
      <w:r>
        <w:rPr>
          <w:rFonts w:ascii="Cambria Math"/>
          <w:w w:val="115"/>
          <w:sz w:val="19"/>
          <w:u w:val="thick"/>
        </w:rPr>
        <w:t>w</w:t>
      </w:r>
      <w:r>
        <w:rPr>
          <w:rFonts w:ascii="Cambria Math"/>
          <w:sz w:val="19"/>
          <w:u w:val="thick"/>
        </w:rPr>
        <w:t> </w:t>
      </w:r>
      <w:r>
        <w:rPr>
          <w:rFonts w:ascii="Cambria Math"/>
          <w:spacing w:val="7"/>
          <w:sz w:val="19"/>
          <w:u w:val="thick"/>
        </w:rPr>
        <w:t> </w:t>
      </w:r>
    </w:p>
    <w:p>
      <w:pPr>
        <w:spacing w:line="209" w:lineRule="exact" w:before="0"/>
        <w:ind w:left="38" w:right="0" w:firstLine="0"/>
        <w:jc w:val="center"/>
        <w:rPr>
          <w:rFonts w:ascii="Cambria Math" w:hAnsi="Cambria Math" w:eastAsia="Cambria Math"/>
          <w:sz w:val="19"/>
        </w:rPr>
      </w:pPr>
      <w:r>
        <w:rPr>
          <w:rFonts w:ascii="Cambria Math" w:hAnsi="Cambria Math" w:eastAsia="Cambria Math"/>
          <w:w w:val="110"/>
          <w:sz w:val="19"/>
        </w:rPr>
        <w:t>∆𝑝</w:t>
      </w:r>
    </w:p>
    <w:p>
      <w:pPr>
        <w:pStyle w:val="BodyText"/>
        <w:spacing w:line="20" w:lineRule="exact"/>
        <w:ind w:left="1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2.15pt;height:.75pt;mso-position-horizontal-relative:char;mso-position-vertical-relative:line" coordorigin="0,0" coordsize="243,15">
            <v:rect style="position:absolute;left:0;top:0;width:243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5"/>
        <w:ind w:left="33" w:right="0" w:firstLine="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20"/>
          <w:sz w:val="19"/>
        </w:rPr>
        <w:t>𝑝</w:t>
      </w:r>
    </w:p>
    <w:p>
      <w:pPr>
        <w:pStyle w:val="BodyText"/>
        <w:spacing w:before="11"/>
        <w:rPr>
          <w:rFonts w:ascii="Cambria Math"/>
          <w:sz w:val="33"/>
        </w:rPr>
      </w:pPr>
      <w:r>
        <w:rPr/>
        <w:br w:type="column"/>
      </w:r>
      <w:r>
        <w:rPr>
          <w:rFonts w:ascii="Cambria Math"/>
          <w:sz w:val="33"/>
        </w:rPr>
      </w:r>
    </w:p>
    <w:p>
      <w:pPr>
        <w:pStyle w:val="BodyText"/>
        <w:ind w:left="1428" w:right="1199"/>
        <w:jc w:val="center"/>
      </w:pPr>
      <w:r>
        <w:rPr/>
        <w:t>(2.21)</w:t>
      </w:r>
    </w:p>
    <w:p>
      <w:pPr>
        <w:spacing w:after="0"/>
        <w:jc w:val="center"/>
        <w:sectPr>
          <w:type w:val="continuous"/>
          <w:pgSz w:w="11910" w:h="16840"/>
          <w:pgMar w:top="1280" w:bottom="280" w:left="1680" w:right="680"/>
          <w:cols w:num="3" w:equalWidth="0">
            <w:col w:w="1883" w:space="40"/>
            <w:col w:w="466" w:space="3913"/>
            <w:col w:w="32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90"/>
        <w:ind w:left="307"/>
      </w:pPr>
      <w:r>
        <w:rPr/>
        <w:t>where:</w:t>
      </w:r>
    </w:p>
    <w:p>
      <w:pPr>
        <w:pStyle w:val="BodyText"/>
        <w:ind w:left="307"/>
      </w:pPr>
      <w:r>
        <w:rPr/>
        <w:t>Sc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sensitivity</w:t>
      </w:r>
      <w:r>
        <w:rPr>
          <w:spacing w:val="-4"/>
        </w:rPr>
        <w:t> </w:t>
      </w:r>
      <w:r>
        <w:rPr/>
        <w:t>coefficient</w:t>
      </w:r>
    </w:p>
    <w:p>
      <w:pPr>
        <w:pStyle w:val="BodyText"/>
        <w:spacing w:line="281" w:lineRule="exact" w:before="4"/>
        <w:ind w:left="307"/>
      </w:pPr>
      <w:r>
        <w:rPr>
          <w:rFonts w:ascii="Cambria Math" w:hAnsi="Cambria Math" w:eastAsia="Cambria Math"/>
        </w:rPr>
        <w:t>∆𝑤</w:t>
      </w:r>
      <w:r>
        <w:rPr>
          <w:rFonts w:ascii="Cambria Math" w:hAnsi="Cambria Math" w:eastAsia="Cambria Math"/>
          <w:spacing w:val="11"/>
        </w:rPr>
        <w:t> </w:t>
      </w:r>
      <w:r>
        <w:rPr/>
        <w:t>=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and after</w:t>
      </w:r>
      <w:r>
        <w:rPr>
          <w:spacing w:val="1"/>
        </w:rPr>
        <w:t> </w:t>
      </w:r>
      <w:r>
        <w:rPr/>
        <w:t>changing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spacing w:line="281" w:lineRule="exact"/>
        <w:ind w:left="360"/>
      </w:pPr>
      <w:r>
        <w:rPr>
          <w:rFonts w:ascii="Cambria Math" w:eastAsia="Cambria Math"/>
        </w:rPr>
        <w:t>𝑤</w:t>
      </w:r>
      <w:r>
        <w:rPr>
          <w:rFonts w:ascii="Cambria Math" w:eastAsia="Cambria Math"/>
          <w:spacing w:val="13"/>
        </w:rPr>
        <w:t> </w:t>
      </w:r>
      <w:r>
        <w:rPr/>
        <w:t>=</w:t>
      </w:r>
      <w:r>
        <w:rPr>
          <w:spacing w:val="-1"/>
        </w:rPr>
        <w:t> </w:t>
      </w:r>
      <w:r>
        <w:rPr/>
        <w:t>the mean</w:t>
      </w:r>
      <w:r>
        <w:rPr>
          <w:spacing w:val="-1"/>
        </w:rPr>
        <w:t> </w:t>
      </w:r>
      <w:r>
        <w:rPr/>
        <w:t>of output;</w:t>
      </w:r>
    </w:p>
    <w:p>
      <w:pPr>
        <w:pStyle w:val="BodyText"/>
        <w:ind w:left="307"/>
      </w:pPr>
      <w:r>
        <w:rPr>
          <w:rFonts w:ascii="Cambria Math" w:hAnsi="Cambria Math" w:eastAsia="Cambria Math"/>
        </w:rPr>
        <w:t>∆𝑝</w:t>
      </w:r>
      <w:r>
        <w:rPr>
          <w:rFonts w:ascii="Cambria Math" w:hAnsi="Cambria Math" w:eastAsia="Cambria Math"/>
          <w:spacing w:val="9"/>
        </w:rPr>
        <w:t> </w:t>
      </w:r>
      <w:r>
        <w:rPr/>
        <w:t>=</w:t>
      </w:r>
      <w:r>
        <w:rPr>
          <w:spacing w:val="-2"/>
        </w:rPr>
        <w:t> </w:t>
      </w:r>
      <w:r>
        <w:rPr/>
        <w:t>input</w:t>
      </w:r>
      <w:r>
        <w:rPr>
          <w:spacing w:val="-1"/>
        </w:rPr>
        <w:t> </w:t>
      </w:r>
      <w:r>
        <w:rPr/>
        <w:t>difference</w:t>
      </w:r>
    </w:p>
    <w:p>
      <w:pPr>
        <w:pStyle w:val="BodyText"/>
        <w:spacing w:line="279" w:lineRule="exact" w:before="1"/>
        <w:ind w:left="307"/>
      </w:pPr>
      <w:r>
        <w:rPr>
          <w:rFonts w:ascii="Cambria Math" w:eastAsia="Cambria Math"/>
        </w:rPr>
        <w:t>𝑝</w:t>
      </w:r>
      <w:r>
        <w:rPr>
          <w:rFonts w:ascii="Cambria Math" w:eastAsia="Cambria Math"/>
          <w:spacing w:val="9"/>
        </w:rPr>
        <w:t> </w:t>
      </w:r>
      <w:r>
        <w:rPr/>
        <w:t>=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of input.</w:t>
      </w:r>
    </w:p>
    <w:p>
      <w:pPr>
        <w:pStyle w:val="BodyText"/>
        <w:spacing w:line="274" w:lineRule="exact"/>
        <w:ind w:left="307"/>
      </w:pPr>
      <w:r>
        <w:rPr/>
        <w:t>The</w:t>
      </w:r>
      <w:r>
        <w:rPr>
          <w:spacing w:val="-3"/>
        </w:rPr>
        <w:t> </w:t>
      </w:r>
      <w:r>
        <w:rPr/>
        <w:t>parameter with the</w:t>
      </w:r>
      <w:r>
        <w:rPr>
          <w:spacing w:val="-1"/>
        </w:rPr>
        <w:t> </w:t>
      </w:r>
      <w:r>
        <w:rPr/>
        <w:t>highest absolute</w:t>
      </w:r>
      <w:r>
        <w:rPr>
          <w:spacing w:val="-1"/>
        </w:rPr>
        <w:t> </w:t>
      </w:r>
      <w:r>
        <w:rPr/>
        <w:t>value of</w:t>
      </w:r>
      <w:r>
        <w:rPr>
          <w:spacing w:val="-1"/>
        </w:rPr>
        <w:t> </w:t>
      </w:r>
      <w:r>
        <w:rPr/>
        <w:t>Sc</w:t>
      </w:r>
      <w:r>
        <w:rPr>
          <w:spacing w:val="-1"/>
        </w:rPr>
        <w:t> </w:t>
      </w:r>
      <w:r>
        <w:rPr/>
        <w:t>is taken</w:t>
      </w:r>
      <w:r>
        <w:rPr>
          <w:spacing w:val="-1"/>
        </w:rPr>
        <w:t> </w:t>
      </w:r>
      <w:r>
        <w:rPr/>
        <w:t>as the most sensitive.</w:t>
      </w:r>
    </w:p>
    <w:p>
      <w:pPr>
        <w:spacing w:after="0" w:line="274" w:lineRule="exact"/>
        <w:sectPr>
          <w:type w:val="continuous"/>
          <w:pgSz w:w="11910" w:h="16840"/>
          <w:pgMar w:top="1280" w:bottom="280" w:left="1680" w:right="680"/>
        </w:sectPr>
      </w:pPr>
    </w:p>
    <w:p>
      <w:pPr>
        <w:pStyle w:val="Heading3"/>
        <w:numPr>
          <w:ilvl w:val="2"/>
          <w:numId w:val="16"/>
        </w:numPr>
        <w:tabs>
          <w:tab w:pos="1028" w:val="left" w:leader="none"/>
        </w:tabs>
        <w:spacing w:line="240" w:lineRule="auto" w:before="69" w:after="0"/>
        <w:ind w:left="1027" w:right="0" w:hanging="721"/>
        <w:jc w:val="both"/>
      </w:pPr>
      <w:r>
        <w:rPr/>
        <w:t>Performance</w:t>
      </w:r>
      <w:r>
        <w:rPr>
          <w:spacing w:val="-3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 a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14"/>
        <w:jc w:val="both"/>
      </w:pPr>
      <w:r>
        <w:rPr/>
        <w:t>Since no</w:t>
      </w:r>
      <w:r>
        <w:rPr>
          <w:spacing w:val="1"/>
        </w:rPr>
        <w:t> </w:t>
      </w:r>
      <w:r>
        <w:rPr/>
        <w:t>single measure can</w:t>
      </w:r>
      <w:r>
        <w:rPr>
          <w:spacing w:val="1"/>
        </w:rPr>
        <w:t> </w:t>
      </w:r>
      <w:r>
        <w:rPr/>
        <w:t>determine how well</w:t>
      </w:r>
      <w:r>
        <w:rPr>
          <w:spacing w:val="1"/>
        </w:rPr>
        <w:t> </w:t>
      </w:r>
      <w:r>
        <w:rPr/>
        <w:t>a simulation model performs,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 of</w:t>
      </w:r>
      <w:r>
        <w:rPr>
          <w:spacing w:val="1"/>
        </w:rPr>
        <w:t> </w:t>
      </w:r>
      <w:r>
        <w:rPr/>
        <w:t>statistical indices are generally used to evaluate the model (Anjum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2014). The agreement between the measured and the simulated values can be</w:t>
      </w:r>
      <w:r>
        <w:rPr>
          <w:spacing w:val="1"/>
        </w:rPr>
        <w:t> </w:t>
      </w:r>
      <w:r>
        <w:rPr/>
        <w:t>assessed using the following statistical indices:</w:t>
      </w:r>
      <w:r>
        <w:rPr>
          <w:spacing w:val="1"/>
        </w:rPr>
        <w:t> </w:t>
      </w:r>
      <w:r>
        <w:rPr/>
        <w:t>Root Mean Squared</w:t>
      </w:r>
      <w:r>
        <w:rPr>
          <w:spacing w:val="1"/>
        </w:rPr>
        <w:t> </w:t>
      </w:r>
      <w:r>
        <w:rPr/>
        <w:t>error (RMSE),</w:t>
      </w:r>
      <w:r>
        <w:rPr>
          <w:spacing w:val="1"/>
        </w:rPr>
        <w:t> </w:t>
      </w:r>
      <w:r>
        <w:rPr/>
        <w:t>Coefficient of Variation (CV), Modelling Efficiency (EF) and Coefficient of Residual</w:t>
      </w:r>
      <w:r>
        <w:rPr>
          <w:spacing w:val="1"/>
        </w:rPr>
        <w:t> </w:t>
      </w:r>
      <w:r>
        <w:rPr/>
        <w:t>Mass.</w:t>
      </w:r>
    </w:p>
    <w:p>
      <w:pPr>
        <w:pStyle w:val="BodyText"/>
        <w:rPr>
          <w:sz w:val="21"/>
        </w:rPr>
      </w:pPr>
    </w:p>
    <w:p>
      <w:pPr>
        <w:pStyle w:val="BodyText"/>
        <w:spacing w:line="482" w:lineRule="auto"/>
        <w:ind w:left="307" w:right="822"/>
        <w:jc w:val="both"/>
      </w:pPr>
      <w:r>
        <w:rPr/>
        <w:t>The RMSE gives the weighted variations in errors (residual) between the modelled and</w:t>
      </w:r>
      <w:r>
        <w:rPr>
          <w:spacing w:val="-57"/>
        </w:rPr>
        <w:t> </w:t>
      </w:r>
      <w:r>
        <w:rPr>
          <w:position w:val="2"/>
        </w:rPr>
        <w:t>observed</w:t>
      </w:r>
      <w:r>
        <w:rPr>
          <w:spacing w:val="-1"/>
          <w:position w:val="2"/>
        </w:rPr>
        <w:t> </w:t>
      </w:r>
      <w:r>
        <w:rPr>
          <w:position w:val="2"/>
        </w:rPr>
        <w:t>values and</w:t>
      </w:r>
      <w:r>
        <w:rPr>
          <w:spacing w:val="-1"/>
          <w:position w:val="2"/>
        </w:rPr>
        <w:t> </w:t>
      </w:r>
      <w:r>
        <w:rPr>
          <w:position w:val="2"/>
        </w:rPr>
        <w:t>is calculated as</w:t>
      </w:r>
      <w:r>
        <w:rPr>
          <w:spacing w:val="-1"/>
          <w:position w:val="2"/>
        </w:rPr>
        <w:t> </w:t>
      </w:r>
      <w:r>
        <w:rPr>
          <w:position w:val="2"/>
        </w:rPr>
        <w:t>follows</w:t>
      </w:r>
      <w:r>
        <w:rPr>
          <w:spacing w:val="1"/>
          <w:position w:val="2"/>
        </w:rPr>
        <w:t> </w:t>
      </w:r>
      <w:r>
        <w:rPr>
          <w:position w:val="2"/>
        </w:rPr>
        <w:t>(</w:t>
      </w:r>
      <w:r>
        <w:rPr>
          <w:spacing w:val="4"/>
          <w:position w:val="2"/>
        </w:rPr>
        <w:t> </w:t>
      </w:r>
      <w:r>
        <w:rPr/>
        <w:t>Nash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Sutcliff,</w:t>
      </w:r>
      <w:r>
        <w:rPr>
          <w:spacing w:val="7"/>
        </w:rPr>
        <w:t> </w:t>
      </w:r>
      <w:r>
        <w:rPr/>
        <w:t>1970</w:t>
      </w:r>
      <w:r>
        <w:rPr>
          <w:position w:val="2"/>
        </w:rPr>
        <w:t>):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0" w:lineRule="exact"/>
        <w:ind w:left="2427"/>
        <w:rPr>
          <w:sz w:val="2"/>
        </w:rPr>
      </w:pPr>
      <w:r>
        <w:rPr>
          <w:sz w:val="2"/>
        </w:rPr>
        <w:pict>
          <v:group style="width:89.65pt;height:1pt;mso-position-horizontal-relative:char;mso-position-vertical-relative:line" coordorigin="0,0" coordsize="1793,20">
            <v:rect style="position:absolute;left:0;top:0;width:1793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367" w:lineRule="exact" w:before="25"/>
        <w:ind w:left="1188"/>
        <w:rPr>
          <w:rFonts w:ascii="Cambria Math" w:hAnsi="Cambria Math"/>
          <w:sz w:val="20"/>
        </w:rPr>
      </w:pPr>
      <w:r>
        <w:rPr/>
        <w:pict>
          <v:rect style="position:absolute;margin-left:205.369995pt;margin-top:14.811936pt;width:6.72pt;height:.96002pt;mso-position-horizontal-relative:page;mso-position-vertical-relative:paragraph;z-index:-24757760" filled="true" fillcolor="#000000" stroked="false">
            <v:fill type="solid"/>
            <w10:wrap type="none"/>
          </v:rect>
        </w:pict>
      </w:r>
      <w:r>
        <w:rPr/>
        <w:t>RMSE  </w:t>
      </w:r>
      <w:r>
        <w:rPr>
          <w:spacing w:val="19"/>
        </w:rPr>
        <w:t> </w:t>
      </w:r>
      <w:r>
        <w:rPr/>
        <w:t>=</w:t>
      </w:r>
      <w:r>
        <w:rPr>
          <w:spacing w:val="6"/>
        </w:rPr>
        <w:t> </w:t>
      </w:r>
      <w:r>
        <w:rPr>
          <w:rFonts w:ascii="Cambria Math" w:hAnsi="Cambria Math"/>
          <w:sz w:val="28"/>
        </w:rPr>
        <w:t>√</w:t>
      </w:r>
      <w:r>
        <w:rPr>
          <w:rFonts w:ascii="Cambria Math" w:hAnsi="Cambria Math"/>
          <w:position w:val="17"/>
          <w:sz w:val="20"/>
        </w:rPr>
        <w:t>1</w:t>
      </w:r>
    </w:p>
    <w:p>
      <w:pPr>
        <w:spacing w:line="179" w:lineRule="exact" w:before="0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15"/>
          <w:sz w:val="20"/>
        </w:rPr>
        <w:t>𝑛</w:t>
      </w:r>
    </w:p>
    <w:p>
      <w:pPr>
        <w:spacing w:before="109"/>
        <w:ind w:left="133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position w:val="1"/>
          <w:sz w:val="28"/>
        </w:rPr>
        <w:t>∑(</w:t>
      </w:r>
      <w:r>
        <w:rPr>
          <w:rFonts w:ascii="Cambria Math" w:hAnsi="Cambria Math" w:eastAsia="Cambria Math"/>
          <w:sz w:val="28"/>
        </w:rPr>
        <w:t>𝑀</w:t>
      </w:r>
      <w:r>
        <w:rPr>
          <w:rFonts w:ascii="Cambria Math" w:hAnsi="Cambria Math" w:eastAsia="Cambria Math"/>
          <w:position w:val="-5"/>
          <w:sz w:val="20"/>
        </w:rPr>
        <w:t>i</w:t>
      </w:r>
    </w:p>
    <w:p>
      <w:pPr>
        <w:tabs>
          <w:tab w:pos="4068" w:val="left" w:leader="none"/>
        </w:tabs>
        <w:spacing w:before="109"/>
        <w:ind w:left="98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5"/>
          <w:sz w:val="28"/>
        </w:rPr>
        <w:t> </w:t>
      </w:r>
      <w:r>
        <w:rPr>
          <w:rFonts w:ascii="Cambria Math" w:hAnsi="Cambria Math" w:eastAsia="Cambria Math"/>
          <w:sz w:val="28"/>
        </w:rPr>
        <w:t>𝑆</w:t>
      </w:r>
      <w:r>
        <w:rPr>
          <w:rFonts w:ascii="Cambria Math" w:hAnsi="Cambria Math" w:eastAsia="Cambria Math"/>
          <w:position w:val="-5"/>
          <w:sz w:val="20"/>
        </w:rPr>
        <w:t>i</w:t>
      </w:r>
      <w:r>
        <w:rPr>
          <w:rFonts w:ascii="Cambria Math" w:hAnsi="Cambria Math" w:eastAsia="Cambria Math"/>
          <w:position w:val="1"/>
          <w:sz w:val="28"/>
        </w:rPr>
        <w:t>)</w:t>
      </w:r>
      <w:r>
        <w:rPr>
          <w:rFonts w:ascii="Cambria Math" w:hAnsi="Cambria Math" w:eastAsia="Cambria Math"/>
          <w:position w:val="8"/>
          <w:sz w:val="20"/>
        </w:rPr>
        <w:t>2</w:t>
        <w:tab/>
      </w:r>
      <w:r>
        <w:rPr>
          <w:sz w:val="24"/>
        </w:rPr>
        <w:t>(2.22)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1680" w:right="680"/>
          <w:cols w:num="3" w:equalWidth="0">
            <w:col w:w="2557" w:space="40"/>
            <w:col w:w="743" w:space="39"/>
            <w:col w:w="61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686" w:lineRule="auto" w:before="89"/>
        <w:ind w:left="307" w:right="1149"/>
      </w:pPr>
      <w:r>
        <w:rPr>
          <w:spacing w:val="-1"/>
        </w:rPr>
        <w:t>in</w:t>
      </w:r>
      <w:r>
        <w:rPr/>
        <w:t> </w:t>
      </w:r>
      <w:r>
        <w:rPr>
          <w:spacing w:val="-1"/>
        </w:rPr>
        <w:t>which</w:t>
      </w:r>
      <w:r>
        <w:rPr>
          <w:spacing w:val="4"/>
        </w:rPr>
        <w:t> </w:t>
      </w:r>
      <w:r>
        <w:rPr>
          <w:spacing w:val="-1"/>
          <w:position w:val="2"/>
        </w:rPr>
        <w:t>S</w:t>
      </w:r>
      <w:r>
        <w:rPr>
          <w:spacing w:val="-1"/>
          <w:position w:val="2"/>
          <w:vertAlign w:val="subscript"/>
        </w:rPr>
        <w:t>i</w:t>
      </w:r>
      <w:r>
        <w:rPr>
          <w:spacing w:val="2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is</w:t>
      </w:r>
      <w:r>
        <w:rPr>
          <w:spacing w:val="19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simulated</w:t>
      </w:r>
      <w:r>
        <w:rPr>
          <w:spacing w:val="4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,</w:t>
      </w:r>
      <w:r>
        <w:rPr>
          <w:spacing w:val="12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M</w:t>
      </w:r>
      <w:r>
        <w:rPr>
          <w:spacing w:val="-1"/>
          <w:position w:val="2"/>
          <w:vertAlign w:val="subscript"/>
        </w:rPr>
        <w:t>i</w:t>
      </w:r>
      <w:r>
        <w:rPr>
          <w:spacing w:val="-19"/>
          <w:position w:val="2"/>
          <w:vertAlign w:val="baseline"/>
        </w:rPr>
        <w:t> </w:t>
      </w:r>
      <w:r>
        <w:rPr>
          <w:spacing w:val="-1"/>
          <w:vertAlign w:val="baseline"/>
        </w:rPr>
        <w:t>,</w:t>
      </w:r>
      <w:r>
        <w:rPr>
          <w:spacing w:val="18"/>
          <w:vertAlign w:val="baseline"/>
        </w:rPr>
        <w:t> </w:t>
      </w:r>
      <w:r>
        <w:rPr>
          <w:spacing w:val="-1"/>
          <w:position w:val="2"/>
          <w:vertAlign w:val="baseline"/>
        </w:rPr>
        <w:t>measured</w:t>
      </w:r>
      <w:r>
        <w:rPr>
          <w:spacing w:val="4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value</w:t>
      </w:r>
      <w:r>
        <w:rPr>
          <w:spacing w:val="-4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and</w:t>
      </w:r>
      <w:r>
        <w:rPr>
          <w:spacing w:val="52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n,</w:t>
      </w:r>
      <w:r>
        <w:rPr>
          <w:spacing w:val="-5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the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number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measurements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(Willmout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Matsuura,</w:t>
      </w:r>
      <w:r>
        <w:rPr>
          <w:spacing w:val="-8"/>
          <w:vertAlign w:val="baseline"/>
        </w:rPr>
        <w:t> </w:t>
      </w:r>
      <w:r>
        <w:rPr>
          <w:vertAlign w:val="baseline"/>
        </w:rPr>
        <w:t>2005):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1" w:lineRule="exact"/>
        <w:ind w:left="2693"/>
        <w:rPr>
          <w:sz w:val="2"/>
        </w:rPr>
      </w:pPr>
      <w:r>
        <w:rPr>
          <w:sz w:val="2"/>
        </w:rPr>
        <w:pict>
          <v:group style="width:78.25pt;height:1.1pt;mso-position-horizontal-relative:char;mso-position-vertical-relative:line" coordorigin="0,0" coordsize="1565,22">
            <v:rect style="position:absolute;left:0;top:0;width:1565;height:2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1" w:lineRule="exact"/>
        <w:rPr>
          <w:sz w:val="2"/>
        </w:rPr>
        <w:sectPr>
          <w:type w:val="continuous"/>
          <w:pgSz w:w="11910" w:h="16840"/>
          <w:pgMar w:top="1280" w:bottom="280" w:left="1680" w:right="680"/>
        </w:sectPr>
      </w:pPr>
    </w:p>
    <w:p>
      <w:pPr>
        <w:spacing w:line="415" w:lineRule="exact" w:before="26"/>
        <w:ind w:left="1087" w:right="0" w:firstLine="0"/>
        <w:jc w:val="left"/>
        <w:rPr>
          <w:rFonts w:ascii="Cambria Math" w:hAnsi="Cambria Math"/>
          <w:sz w:val="23"/>
        </w:rPr>
      </w:pPr>
      <w:r>
        <w:rPr/>
        <w:pict>
          <v:rect style="position:absolute;margin-left:218.809998pt;margin-top:16.687239pt;width:12.72pt;height:1.08pt;mso-position-horizontal-relative:page;mso-position-vertical-relative:paragraph;z-index:-24757248" filled="true" fillcolor="#000000" stroked="false">
            <v:fill type="solid"/>
            <w10:wrap type="none"/>
          </v:rect>
        </w:pict>
      </w:r>
      <w:r>
        <w:rPr>
          <w:sz w:val="28"/>
        </w:rPr>
        <w:t>CV</w:t>
      </w:r>
      <w:r>
        <w:rPr>
          <w:spacing w:val="-8"/>
          <w:sz w:val="28"/>
        </w:rPr>
        <w:t> </w:t>
      </w:r>
      <w:r>
        <w:rPr>
          <w:sz w:val="24"/>
        </w:rPr>
        <w:t>=</w:t>
      </w:r>
      <w:r>
        <w:rPr>
          <w:spacing w:val="4"/>
          <w:sz w:val="24"/>
        </w:rPr>
        <w:t> </w:t>
      </w:r>
      <w:r>
        <w:rPr>
          <w:sz w:val="32"/>
        </w:rPr>
        <w:t>100*</w:t>
      </w:r>
      <w:r>
        <w:rPr>
          <w:spacing w:val="7"/>
          <w:sz w:val="32"/>
        </w:rPr>
        <w:t> </w:t>
      </w:r>
      <w:r>
        <w:rPr>
          <w:rFonts w:ascii="Cambria Math" w:hAnsi="Cambria Math"/>
          <w:sz w:val="32"/>
        </w:rPr>
        <w:t>√</w:t>
      </w:r>
      <w:r>
        <w:rPr>
          <w:rFonts w:ascii="Cambria Math" w:hAnsi="Cambria Math"/>
          <w:spacing w:val="-3"/>
          <w:sz w:val="32"/>
        </w:rPr>
        <w:t> </w:t>
      </w:r>
      <w:r>
        <w:rPr>
          <w:rFonts w:ascii="Cambria Math" w:hAnsi="Cambria Math"/>
          <w:position w:val="19"/>
          <w:sz w:val="23"/>
        </w:rPr>
        <w:t>1</w:t>
      </w:r>
    </w:p>
    <w:p>
      <w:pPr>
        <w:spacing w:line="205" w:lineRule="exact" w:before="0"/>
        <w:ind w:left="0" w:right="41" w:firstLine="0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w w:val="115"/>
          <w:sz w:val="23"/>
        </w:rPr>
        <w:t>𝑛</w:t>
      </w:r>
    </w:p>
    <w:p>
      <w:pPr>
        <w:spacing w:line="338" w:lineRule="exact" w:before="0"/>
        <w:ind w:left="126" w:right="23" w:firstLine="0"/>
        <w:jc w:val="center"/>
        <w:rPr>
          <w:rFonts w:ascii="Cambria Math" w:hAnsi="Cambria Math" w:eastAsia="Cambria Math"/>
          <w:sz w:val="19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  <w:sz w:val="23"/>
        </w:rPr>
        <w:t>∑(</w:t>
      </w:r>
      <w:r>
        <w:rPr>
          <w:rFonts w:ascii="Cambria Math" w:hAnsi="Cambria Math" w:eastAsia="Cambria Math"/>
          <w:w w:val="105"/>
          <w:sz w:val="23"/>
        </w:rPr>
        <w:t>𝑀</w:t>
      </w:r>
      <w:r>
        <w:rPr>
          <w:rFonts w:ascii="Cambria Math" w:hAnsi="Cambria Math" w:eastAsia="Cambria Math"/>
          <w:w w:val="105"/>
          <w:position w:val="-4"/>
          <w:sz w:val="19"/>
        </w:rPr>
        <w:t>i</w:t>
      </w:r>
      <w:r>
        <w:rPr>
          <w:rFonts w:ascii="Cambria Math" w:hAnsi="Cambria Math" w:eastAsia="Cambria Math"/>
          <w:spacing w:val="22"/>
          <w:w w:val="105"/>
          <w:position w:val="-4"/>
          <w:sz w:val="19"/>
        </w:rPr>
        <w:t> </w:t>
      </w:r>
      <w:r>
        <w:rPr>
          <w:rFonts w:ascii="Cambria Math" w:hAnsi="Cambria Math" w:eastAsia="Cambria Math"/>
          <w:w w:val="105"/>
          <w:sz w:val="23"/>
        </w:rPr>
        <w:t>−𝑆</w:t>
      </w:r>
      <w:r>
        <w:rPr>
          <w:rFonts w:ascii="Cambria Math" w:hAnsi="Cambria Math" w:eastAsia="Cambria Math"/>
          <w:w w:val="105"/>
          <w:position w:val="-4"/>
          <w:sz w:val="19"/>
        </w:rPr>
        <w:t>i</w:t>
      </w:r>
      <w:r>
        <w:rPr>
          <w:rFonts w:ascii="Cambria Math" w:hAnsi="Cambria Math" w:eastAsia="Cambria Math"/>
          <w:w w:val="105"/>
          <w:position w:val="1"/>
          <w:sz w:val="23"/>
        </w:rPr>
        <w:t>)</w:t>
      </w:r>
      <w:r>
        <w:rPr>
          <w:rFonts w:ascii="Cambria Math" w:hAnsi="Cambria Math" w:eastAsia="Cambria Math"/>
          <w:w w:val="105"/>
          <w:position w:val="7"/>
          <w:sz w:val="19"/>
        </w:rPr>
        <w:t>2</w:t>
      </w:r>
    </w:p>
    <w:p>
      <w:pPr>
        <w:pStyle w:val="BodyText"/>
        <w:spacing w:line="21" w:lineRule="exact"/>
        <w:ind w:left="143" w:right="-4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9.3pt;height:1.1pt;mso-position-horizontal-relative:char;mso-position-vertical-relative:line" coordorigin="0,0" coordsize="1186,22">
            <v:rect style="position:absolute;left:0;top:0;width:1186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8"/>
        <w:ind w:left="125" w:right="23" w:firstLine="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20"/>
          <w:sz w:val="23"/>
        </w:rPr>
        <w:t>𝑆</w:t>
      </w:r>
      <w:r>
        <w:rPr>
          <w:rFonts w:ascii="Cambria Math" w:eastAsia="Cambria Math"/>
          <w:w w:val="120"/>
          <w:position w:val="-4"/>
          <w:sz w:val="19"/>
        </w:rPr>
        <w:t>i</w:t>
      </w:r>
    </w:p>
    <w:p>
      <w:pPr>
        <w:pStyle w:val="BodyText"/>
        <w:spacing w:before="211"/>
        <w:ind w:left="1070" w:right="1359"/>
        <w:jc w:val="center"/>
      </w:pPr>
      <w:r>
        <w:rPr/>
        <w:br w:type="column"/>
      </w:r>
      <w:r>
        <w:rPr/>
        <w:t>(2.23)</w:t>
      </w:r>
    </w:p>
    <w:p>
      <w:pPr>
        <w:spacing w:after="0"/>
        <w:jc w:val="center"/>
        <w:sectPr>
          <w:type w:val="continuous"/>
          <w:pgSz w:w="11910" w:h="16840"/>
          <w:pgMar w:top="1280" w:bottom="280" w:left="1680" w:right="680"/>
          <w:cols w:num="3" w:equalWidth="0">
            <w:col w:w="2890" w:space="40"/>
            <w:col w:w="1362" w:space="2208"/>
            <w:col w:w="30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90"/>
        <w:ind w:left="307"/>
        <w:jc w:val="both"/>
      </w:pPr>
      <w:r>
        <w:rPr/>
        <w:t>in</w:t>
      </w:r>
      <w:r>
        <w:rPr>
          <w:spacing w:val="-1"/>
        </w:rPr>
        <w:t> </w:t>
      </w:r>
      <w:r>
        <w:rPr/>
        <w:t>which all</w:t>
      </w:r>
      <w:r>
        <w:rPr>
          <w:spacing w:val="-1"/>
        </w:rPr>
        <w:t> </w:t>
      </w:r>
      <w:r>
        <w:rPr/>
        <w:t>the terms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defined.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07" w:right="814"/>
        <w:jc w:val="both"/>
      </w:pPr>
      <w:r>
        <w:rPr/>
        <w:t>Modelling efficiency is a measure of the degree of fit between simulated and measured</w:t>
      </w:r>
      <w:r>
        <w:rPr>
          <w:spacing w:val="1"/>
        </w:rPr>
        <w:t> </w:t>
      </w:r>
      <w:r>
        <w:rPr/>
        <w:t>data, similar to the coefficient of determination (R</w:t>
      </w:r>
      <w:r>
        <w:rPr>
          <w:vertAlign w:val="superscript"/>
        </w:rPr>
        <w:t>2</w:t>
      </w:r>
      <w:r>
        <w:rPr>
          <w:vertAlign w:val="baseline"/>
        </w:rPr>
        <w:t>), and varies from negative infinity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lack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fit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exact</w:t>
      </w:r>
      <w:r>
        <w:rPr>
          <w:spacing w:val="1"/>
          <w:vertAlign w:val="baseline"/>
        </w:rPr>
        <w:t> </w:t>
      </w:r>
      <w:r>
        <w:rPr>
          <w:vertAlign w:val="baseline"/>
        </w:rPr>
        <w:t>fit.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Eq.(2.24)</w:t>
      </w:r>
      <w:r>
        <w:rPr>
          <w:spacing w:val="1"/>
          <w:vertAlign w:val="baseline"/>
        </w:rPr>
        <w:t> </w:t>
      </w:r>
      <w:r>
        <w:rPr>
          <w:vertAlign w:val="baseline"/>
        </w:rPr>
        <w:t>(Willmott,1982):</w:t>
      </w:r>
    </w:p>
    <w:p>
      <w:pPr>
        <w:spacing w:after="0" w:line="480" w:lineRule="auto"/>
        <w:jc w:val="both"/>
        <w:sectPr>
          <w:type w:val="continuous"/>
          <w:pgSz w:w="11910" w:h="16840"/>
          <w:pgMar w:top="1280" w:bottom="280" w:left="1680" w:right="680"/>
        </w:sectPr>
      </w:pPr>
    </w:p>
    <w:p>
      <w:pPr>
        <w:spacing w:line="189" w:lineRule="exact" w:before="48"/>
        <w:ind w:left="0" w:right="0" w:firstLine="0"/>
        <w:jc w:val="right"/>
        <w:rPr>
          <w:rFonts w:ascii="Cambria Math"/>
          <w:sz w:val="21"/>
        </w:rPr>
      </w:pPr>
      <w:bookmarkStart w:name="_bookmark40" w:id="68"/>
      <w:bookmarkEnd w:id="68"/>
      <w:r>
        <w:rPr/>
      </w:r>
      <w:r>
        <w:rPr>
          <w:rFonts w:ascii="Cambria Math"/>
          <w:w w:val="108"/>
          <w:sz w:val="21"/>
        </w:rPr>
        <w:t>2</w:t>
      </w:r>
    </w:p>
    <w:p>
      <w:pPr>
        <w:spacing w:line="158" w:lineRule="exact" w:before="0"/>
        <w:ind w:left="2446" w:right="0" w:firstLine="0"/>
        <w:jc w:val="left"/>
        <w:rPr>
          <w:rFonts w:ascii="Cambria Math" w:hAnsi="Cambria Math" w:eastAsia="Cambria Math"/>
          <w:sz w:val="26"/>
        </w:rPr>
      </w:pPr>
      <w:r>
        <w:rPr>
          <w:rFonts w:ascii="Cambria Math" w:hAnsi="Cambria Math" w:eastAsia="Cambria Math"/>
          <w:w w:val="110"/>
          <w:sz w:val="26"/>
        </w:rPr>
        <w:t>[</w:t>
      </w:r>
      <w:r>
        <w:rPr>
          <w:rFonts w:ascii="Cambria Math" w:hAnsi="Cambria Math" w:eastAsia="Cambria Math"/>
          <w:w w:val="110"/>
          <w:position w:val="1"/>
          <w:sz w:val="26"/>
        </w:rPr>
        <w:t>∑</w:t>
      </w:r>
      <w:r>
        <w:rPr>
          <w:rFonts w:ascii="Cambria Math" w:hAnsi="Cambria Math" w:eastAsia="Cambria Math"/>
          <w:w w:val="110"/>
          <w:sz w:val="26"/>
        </w:rPr>
        <w:t>(𝑆</w:t>
      </w:r>
      <w:r>
        <w:rPr>
          <w:rFonts w:ascii="Cambria Math" w:hAnsi="Cambria Math" w:eastAsia="Cambria Math"/>
          <w:w w:val="110"/>
          <w:position w:val="-4"/>
          <w:sz w:val="21"/>
        </w:rPr>
        <w:t>i</w:t>
      </w:r>
      <w:r>
        <w:rPr>
          <w:rFonts w:ascii="Cambria Math" w:hAnsi="Cambria Math" w:eastAsia="Cambria Math"/>
          <w:spacing w:val="6"/>
          <w:w w:val="110"/>
          <w:position w:val="-4"/>
          <w:sz w:val="21"/>
        </w:rPr>
        <w:t> </w:t>
      </w:r>
      <w:r>
        <w:rPr>
          <w:rFonts w:ascii="Cambria Math" w:hAnsi="Cambria Math" w:eastAsia="Cambria Math"/>
          <w:w w:val="110"/>
          <w:sz w:val="26"/>
        </w:rPr>
        <w:t>–𝑆</w:t>
      </w:r>
      <w:r>
        <w:rPr>
          <w:rFonts w:ascii="Cambria Math" w:hAnsi="Cambria Math" w:eastAsia="Cambria Math"/>
          <w:w w:val="110"/>
          <w:position w:val="-4"/>
          <w:sz w:val="21"/>
        </w:rPr>
        <w:t>𝑚</w:t>
      </w:r>
      <w:r>
        <w:rPr>
          <w:rFonts w:ascii="Cambria Math" w:hAnsi="Cambria Math" w:eastAsia="Cambria Math"/>
          <w:w w:val="110"/>
          <w:sz w:val="26"/>
        </w:rPr>
        <w:t>)</w:t>
      </w:r>
    </w:p>
    <w:p>
      <w:pPr>
        <w:spacing w:line="189" w:lineRule="exact" w:before="48"/>
        <w:ind w:left="1545" w:right="0" w:firstLine="0"/>
        <w:jc w:val="left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w w:val="110"/>
          <w:sz w:val="21"/>
        </w:rPr>
        <w:t>2</w:t>
      </w:r>
    </w:p>
    <w:p>
      <w:pPr>
        <w:pStyle w:val="Heading2"/>
        <w:spacing w:line="158" w:lineRule="exact"/>
        <w:ind w:left="86"/>
        <w:jc w:val="left"/>
      </w:pPr>
      <w:r>
        <w:rPr>
          <w:w w:val="110"/>
        </w:rPr>
        <w:t>−</w:t>
      </w:r>
      <w:r>
        <w:rPr>
          <w:spacing w:val="31"/>
          <w:w w:val="110"/>
        </w:rPr>
        <w:t> </w:t>
      </w:r>
      <w:r>
        <w:rPr>
          <w:w w:val="110"/>
          <w:position w:val="1"/>
        </w:rPr>
        <w:t>∑</w:t>
      </w:r>
      <w:r>
        <w:rPr>
          <w:w w:val="110"/>
        </w:rPr>
        <w:t>(𝑀</w:t>
      </w:r>
      <w:r>
        <w:rPr>
          <w:w w:val="110"/>
          <w:position w:val="-4"/>
          <w:sz w:val="21"/>
        </w:rPr>
        <w:t>i</w:t>
      </w:r>
      <w:r>
        <w:rPr>
          <w:spacing w:val="7"/>
          <w:w w:val="110"/>
          <w:position w:val="-4"/>
          <w:sz w:val="21"/>
        </w:rPr>
        <w:t> </w:t>
      </w:r>
      <w:r>
        <w:rPr>
          <w:w w:val="110"/>
        </w:rPr>
        <w:t>–𝑆</w:t>
      </w:r>
      <w:r>
        <w:rPr>
          <w:w w:val="110"/>
          <w:position w:val="-4"/>
          <w:sz w:val="21"/>
        </w:rPr>
        <w:t>i</w:t>
      </w:r>
      <w:r>
        <w:rPr>
          <w:w w:val="110"/>
        </w:rPr>
        <w:t>)</w:t>
      </w:r>
      <w:r>
        <w:rPr>
          <w:spacing w:val="52"/>
          <w:w w:val="110"/>
        </w:rPr>
        <w:t> </w:t>
      </w:r>
      <w:r>
        <w:rPr>
          <w:w w:val="110"/>
        </w:rPr>
        <w:t>]</w:t>
      </w:r>
    </w:p>
    <w:p>
      <w:pPr>
        <w:spacing w:after="0" w:line="158" w:lineRule="exact"/>
        <w:jc w:val="left"/>
        <w:sectPr>
          <w:pgSz w:w="11910" w:h="16840"/>
          <w:pgMar w:header="0" w:footer="1015" w:top="1320" w:bottom="1200" w:left="1680" w:right="680"/>
          <w:cols w:num="2" w:equalWidth="0">
            <w:col w:w="3862" w:space="40"/>
            <w:col w:w="5648"/>
          </w:cols>
        </w:sectPr>
      </w:pPr>
    </w:p>
    <w:p>
      <w:pPr>
        <w:spacing w:line="399" w:lineRule="exact" w:before="0"/>
        <w:ind w:left="0" w:right="0" w:firstLine="0"/>
        <w:jc w:val="right"/>
        <w:rPr>
          <w:sz w:val="36"/>
        </w:rPr>
      </w:pPr>
      <w:r>
        <w:rPr/>
        <w:pict>
          <v:rect style="position:absolute;margin-left:206.330002pt;margin-top:10.303013pt;width:161.54pt;height:1.2pt;mso-position-horizontal-relative:page;mso-position-vertical-relative:paragraph;z-index:-24755712" filled="true" fillcolor="#000000" stroked="false">
            <v:fill type="solid"/>
            <w10:wrap type="none"/>
          </v:rect>
        </w:pict>
      </w:r>
      <w:r>
        <w:rPr>
          <w:sz w:val="28"/>
        </w:rPr>
        <w:t>EF</w:t>
      </w:r>
      <w:r>
        <w:rPr>
          <w:spacing w:val="20"/>
          <w:sz w:val="28"/>
        </w:rPr>
        <w:t> </w:t>
      </w:r>
      <w:r>
        <w:rPr>
          <w:sz w:val="36"/>
        </w:rPr>
        <w:t>=</w:t>
      </w:r>
    </w:p>
    <w:p>
      <w:pPr>
        <w:pStyle w:val="BodyTex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1"/>
        <w:ind w:left="1240" w:right="0" w:firstLine="0"/>
        <w:jc w:val="left"/>
        <w:rPr>
          <w:rFonts w:ascii="Cambria Math" w:hAnsi="Cambria Math" w:eastAsia="Cambria Math"/>
          <w:sz w:val="26"/>
        </w:rPr>
      </w:pPr>
      <w:r>
        <w:rPr>
          <w:rFonts w:ascii="Cambria Math" w:hAnsi="Cambria Math" w:eastAsia="Cambria Math"/>
          <w:spacing w:val="-1"/>
          <w:w w:val="110"/>
          <w:position w:val="1"/>
          <w:sz w:val="26"/>
        </w:rPr>
        <w:t>∑</w:t>
      </w:r>
      <w:r>
        <w:rPr>
          <w:rFonts w:ascii="Cambria Math" w:hAnsi="Cambria Math" w:eastAsia="Cambria Math"/>
          <w:spacing w:val="-1"/>
          <w:w w:val="110"/>
          <w:sz w:val="26"/>
        </w:rPr>
        <w:t>(𝑆</w:t>
      </w:r>
      <w:r>
        <w:rPr>
          <w:rFonts w:ascii="Cambria Math" w:hAnsi="Cambria Math" w:eastAsia="Cambria Math"/>
          <w:spacing w:val="-1"/>
          <w:w w:val="110"/>
          <w:position w:val="-4"/>
          <w:sz w:val="21"/>
        </w:rPr>
        <w:t>i</w:t>
      </w:r>
      <w:r>
        <w:rPr>
          <w:rFonts w:ascii="Cambria Math" w:hAnsi="Cambria Math" w:eastAsia="Cambria Math"/>
          <w:spacing w:val="-6"/>
          <w:w w:val="110"/>
          <w:position w:val="-4"/>
          <w:sz w:val="21"/>
        </w:rPr>
        <w:t> </w:t>
      </w:r>
      <w:r>
        <w:rPr>
          <w:rFonts w:ascii="Cambria Math" w:hAnsi="Cambria Math" w:eastAsia="Cambria Math"/>
          <w:w w:val="110"/>
          <w:sz w:val="26"/>
        </w:rPr>
        <w:t>–𝑆</w:t>
      </w:r>
      <w:r>
        <w:rPr>
          <w:rFonts w:ascii="Cambria Math" w:hAnsi="Cambria Math" w:eastAsia="Cambria Math"/>
          <w:w w:val="110"/>
          <w:position w:val="-4"/>
          <w:sz w:val="21"/>
        </w:rPr>
        <w:t>𝑚</w:t>
      </w:r>
      <w:r>
        <w:rPr>
          <w:rFonts w:ascii="Cambria Math" w:hAnsi="Cambria Math" w:eastAsia="Cambria Math"/>
          <w:w w:val="110"/>
          <w:sz w:val="26"/>
        </w:rPr>
        <w:t>)</w:t>
      </w:r>
    </w:p>
    <w:p>
      <w:pPr>
        <w:tabs>
          <w:tab w:pos="3178" w:val="left" w:leader="none"/>
        </w:tabs>
        <w:spacing w:before="97"/>
        <w:ind w:left="-39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/>
          <w:w w:val="105"/>
          <w:position w:val="-5"/>
          <w:sz w:val="21"/>
        </w:rPr>
        <w:t>2</w:t>
        <w:tab/>
      </w:r>
      <w:r>
        <w:rPr>
          <w:w w:val="105"/>
          <w:sz w:val="24"/>
        </w:rPr>
        <w:t>(2.24)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1680" w:right="680"/>
          <w:cols w:num="3" w:equalWidth="0">
            <w:col w:w="2117" w:space="40"/>
            <w:col w:w="2435" w:space="39"/>
            <w:col w:w="49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ind w:left="307"/>
        <w:jc w:val="both"/>
      </w:pPr>
      <w:r>
        <w:rPr/>
        <w:t>in</w:t>
      </w:r>
      <w:r>
        <w:rPr>
          <w:spacing w:val="-1"/>
        </w:rPr>
        <w:t> </w:t>
      </w:r>
      <w:r>
        <w:rPr/>
        <w:t>which</w:t>
      </w:r>
      <w:r>
        <w:rPr>
          <w:spacing w:val="61"/>
        </w:rPr>
        <w:t> </w:t>
      </w:r>
      <w:r>
        <w:rPr>
          <w:rFonts w:ascii="Cambria Math" w:eastAsia="Cambria Math"/>
          <w:sz w:val="28"/>
        </w:rPr>
        <w:t>𝑆</w:t>
      </w:r>
      <w:r>
        <w:rPr>
          <w:rFonts w:ascii="Cambria Math" w:eastAsia="Cambria Math"/>
          <w:position w:val="-5"/>
          <w:sz w:val="20"/>
        </w:rPr>
        <w:t>𝑚</w:t>
      </w:r>
      <w:r>
        <w:rPr>
          <w:rFonts w:ascii="Cambria Math" w:eastAsia="Cambria Math"/>
          <w:spacing w:val="48"/>
          <w:position w:val="-5"/>
          <w:sz w:val="20"/>
        </w:rPr>
        <w:t> </w:t>
      </w:r>
      <w:r>
        <w:rPr/>
        <w:t>is</w:t>
      </w:r>
      <w:r>
        <w:rPr>
          <w:spacing w:val="59"/>
        </w:rPr>
        <w:t> </w:t>
      </w:r>
      <w:r>
        <w:rPr/>
        <w:t>maximum simulated value</w:t>
      </w:r>
      <w:r>
        <w:rPr>
          <w:spacing w:val="1"/>
        </w:rPr>
        <w:t> </w:t>
      </w:r>
      <w:r>
        <w:rPr/>
        <w:t>and</w:t>
      </w:r>
      <w:r>
        <w:rPr>
          <w:spacing w:val="59"/>
        </w:rPr>
        <w:t> </w:t>
      </w:r>
      <w:r>
        <w:rPr/>
        <w:t>other</w:t>
      </w:r>
      <w:r>
        <w:rPr>
          <w:spacing w:val="1"/>
        </w:rPr>
        <w:t> </w:t>
      </w:r>
      <w:r>
        <w:rPr/>
        <w:t>terms are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previously</w:t>
      </w:r>
      <w:r>
        <w:rPr>
          <w:spacing w:val="-3"/>
        </w:rPr>
        <w:t> </w:t>
      </w:r>
      <w:r>
        <w:rPr/>
        <w:t>defined.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480" w:lineRule="auto"/>
        <w:ind w:left="307" w:right="727"/>
        <w:jc w:val="both"/>
      </w:pPr>
      <w:r>
        <w:rPr/>
        <w:t>The coefficient of residual mass is an indicator of the tendency of the model to either</w:t>
      </w:r>
      <w:r>
        <w:rPr>
          <w:spacing w:val="1"/>
        </w:rPr>
        <w:t> </w:t>
      </w:r>
      <w:r>
        <w:rPr/>
        <w:t>over-or under-predict measured values, a positive value indicates a tendency of under-</w:t>
      </w:r>
      <w:r>
        <w:rPr>
          <w:spacing w:val="1"/>
        </w:rPr>
        <w:t> </w:t>
      </w:r>
      <w:r>
        <w:rPr/>
        <w:t>prediction, while a negative value indicates a tendency of over-prediction (Igbadun,</w:t>
      </w:r>
      <w:r>
        <w:rPr>
          <w:spacing w:val="1"/>
        </w:rPr>
        <w:t> </w:t>
      </w:r>
      <w:r>
        <w:rPr/>
        <w:t>2012;</w:t>
      </w:r>
      <w:r>
        <w:rPr>
          <w:spacing w:val="-3"/>
        </w:rPr>
        <w:t> </w:t>
      </w:r>
      <w:r>
        <w:rPr/>
        <w:t>Kahimba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2009).</w:t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280" w:bottom="280" w:left="1680" w:right="680"/>
        </w:sectPr>
      </w:pPr>
    </w:p>
    <w:p>
      <w:pPr>
        <w:pStyle w:val="BodyText"/>
        <w:spacing w:before="226"/>
        <w:ind w:left="1486"/>
        <w:rPr>
          <w:sz w:val="32"/>
        </w:rPr>
      </w:pPr>
      <w:r>
        <w:rPr/>
        <w:t>CRM</w:t>
      </w:r>
      <w:r>
        <w:rPr>
          <w:spacing w:val="4"/>
        </w:rPr>
        <w:t> </w:t>
      </w:r>
      <w:r>
        <w:rPr>
          <w:sz w:val="32"/>
        </w:rPr>
        <w:t>=</w:t>
      </w:r>
    </w:p>
    <w:p>
      <w:pPr>
        <w:spacing w:before="57"/>
        <w:ind w:left="112" w:right="22" w:firstLine="0"/>
        <w:jc w:val="center"/>
        <w:rPr>
          <w:rFonts w:ascii="Cambria Math" w:hAnsi="Cambria Math" w:eastAsia="Cambria Math"/>
          <w:sz w:val="21"/>
        </w:rPr>
      </w:pPr>
      <w:r>
        <w:rPr/>
        <w:br w:type="column"/>
      </w:r>
      <w:r>
        <w:rPr>
          <w:rFonts w:ascii="Cambria Math" w:hAnsi="Cambria Math" w:eastAsia="Cambria Math"/>
          <w:position w:val="1"/>
          <w:sz w:val="26"/>
        </w:rPr>
        <w:t>∑</w:t>
      </w:r>
      <w:r>
        <w:rPr>
          <w:rFonts w:ascii="Cambria Math" w:hAnsi="Cambria Math" w:eastAsia="Cambria Math"/>
          <w:spacing w:val="-7"/>
          <w:position w:val="1"/>
          <w:sz w:val="26"/>
        </w:rPr>
        <w:t> </w:t>
      </w:r>
      <w:r>
        <w:rPr>
          <w:rFonts w:ascii="Cambria Math" w:hAnsi="Cambria Math" w:eastAsia="Cambria Math"/>
          <w:sz w:val="26"/>
        </w:rPr>
        <w:t>𝑆</w:t>
      </w:r>
      <w:r>
        <w:rPr>
          <w:rFonts w:ascii="Cambria Math" w:hAnsi="Cambria Math" w:eastAsia="Cambria Math"/>
          <w:position w:val="-4"/>
          <w:sz w:val="21"/>
        </w:rPr>
        <w:t>i  </w:t>
      </w:r>
      <w:r>
        <w:rPr>
          <w:rFonts w:ascii="Cambria Math" w:hAnsi="Cambria Math" w:eastAsia="Cambria Math"/>
          <w:spacing w:val="6"/>
          <w:position w:val="-4"/>
          <w:sz w:val="21"/>
        </w:rPr>
        <w:t> </w:t>
      </w:r>
      <w:r>
        <w:rPr>
          <w:rFonts w:ascii="Cambria Math" w:hAnsi="Cambria Math" w:eastAsia="Cambria Math"/>
          <w:sz w:val="26"/>
        </w:rPr>
        <w:t>−</w:t>
      </w:r>
      <w:r>
        <w:rPr>
          <w:rFonts w:ascii="Cambria Math" w:hAnsi="Cambria Math" w:eastAsia="Cambria Math"/>
          <w:spacing w:val="75"/>
          <w:sz w:val="26"/>
        </w:rPr>
        <w:t> </w:t>
      </w:r>
      <w:r>
        <w:rPr>
          <w:rFonts w:ascii="Cambria Math" w:hAnsi="Cambria Math" w:eastAsia="Cambria Math"/>
          <w:position w:val="1"/>
          <w:sz w:val="26"/>
        </w:rPr>
        <w:t>∑</w:t>
      </w:r>
      <w:r>
        <w:rPr>
          <w:rFonts w:ascii="Cambria Math" w:hAnsi="Cambria Math" w:eastAsia="Cambria Math"/>
          <w:spacing w:val="-13"/>
          <w:position w:val="1"/>
          <w:sz w:val="26"/>
        </w:rPr>
        <w:t> </w:t>
      </w:r>
      <w:r>
        <w:rPr>
          <w:rFonts w:ascii="Cambria Math" w:hAnsi="Cambria Math" w:eastAsia="Cambria Math"/>
          <w:sz w:val="26"/>
        </w:rPr>
        <w:t>𝑀</w:t>
      </w:r>
      <w:r>
        <w:rPr>
          <w:rFonts w:ascii="Cambria Math" w:hAnsi="Cambria Math" w:eastAsia="Cambria Math"/>
          <w:position w:val="-4"/>
          <w:sz w:val="21"/>
        </w:rPr>
        <w:t>i</w:t>
      </w:r>
    </w:p>
    <w:p>
      <w:pPr>
        <w:pStyle w:val="BodyText"/>
        <w:spacing w:line="24" w:lineRule="exact"/>
        <w:ind w:left="130" w:right="-4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1.3pt;height:1.2pt;mso-position-horizontal-relative:char;mso-position-vertical-relative:line" coordorigin="0,0" coordsize="1426,24">
            <v:rect style="position:absolute;left:0;top:0;width:1426;height:2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Heading2"/>
        <w:spacing w:before="13"/>
        <w:ind w:left="112" w:right="19"/>
        <w:rPr>
          <w:sz w:val="21"/>
        </w:rPr>
      </w:pPr>
      <w:r>
        <w:rPr>
          <w:w w:val="105"/>
          <w:position w:val="1"/>
        </w:rPr>
        <w:t>∑</w:t>
      </w:r>
      <w:r>
        <w:rPr>
          <w:spacing w:val="-14"/>
          <w:w w:val="105"/>
          <w:position w:val="1"/>
        </w:rPr>
        <w:t> </w:t>
      </w:r>
      <w:r>
        <w:rPr>
          <w:w w:val="105"/>
        </w:rPr>
        <w:t>𝑆</w:t>
      </w:r>
      <w:r>
        <w:rPr>
          <w:w w:val="105"/>
          <w:position w:val="-4"/>
          <w:sz w:val="21"/>
        </w:rPr>
        <w:t>i</w:t>
      </w:r>
    </w:p>
    <w:p>
      <w:pPr>
        <w:pStyle w:val="BodyText"/>
        <w:spacing w:before="8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ind w:left="1467" w:right="1166"/>
        <w:jc w:val="center"/>
      </w:pPr>
      <w:r>
        <w:rPr/>
        <w:t>(2.25)</w:t>
      </w:r>
    </w:p>
    <w:p>
      <w:pPr>
        <w:spacing w:after="0"/>
        <w:jc w:val="center"/>
        <w:sectPr>
          <w:type w:val="continuous"/>
          <w:pgSz w:w="11910" w:h="16840"/>
          <w:pgMar w:top="1280" w:bottom="280" w:left="1680" w:right="680"/>
          <w:cols w:num="3" w:equalWidth="0">
            <w:col w:w="2281" w:space="40"/>
            <w:col w:w="1585" w:space="2391"/>
            <w:col w:w="32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307"/>
      </w:pPr>
      <w:r>
        <w:rPr/>
        <w:t>in</w:t>
      </w:r>
      <w:r>
        <w:rPr>
          <w:spacing w:val="-1"/>
        </w:rPr>
        <w:t> </w:t>
      </w:r>
      <w:r>
        <w:rPr/>
        <w:t>which all</w:t>
      </w:r>
      <w:r>
        <w:rPr>
          <w:spacing w:val="-1"/>
        </w:rPr>
        <w:t> </w:t>
      </w:r>
      <w:r>
        <w:rPr/>
        <w:t>the terms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as previously</w:t>
      </w:r>
      <w:r>
        <w:rPr>
          <w:spacing w:val="-5"/>
        </w:rPr>
        <w:t> </w:t>
      </w:r>
      <w:r>
        <w:rPr/>
        <w:t>defined.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07" w:right="577"/>
      </w:pPr>
      <w:r>
        <w:rPr/>
        <w:t>The</w:t>
      </w:r>
      <w:r>
        <w:rPr>
          <w:spacing w:val="9"/>
        </w:rPr>
        <w:t> </w:t>
      </w:r>
      <w:r>
        <w:rPr/>
        <w:t>model</w:t>
      </w:r>
      <w:r>
        <w:rPr>
          <w:spacing w:val="10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further</w:t>
      </w:r>
      <w:r>
        <w:rPr>
          <w:spacing w:val="12"/>
        </w:rPr>
        <w:t> </w:t>
      </w:r>
      <w:r>
        <w:rPr/>
        <w:t>evaluated</w:t>
      </w:r>
      <w:r>
        <w:rPr>
          <w:spacing w:val="12"/>
        </w:rPr>
        <w:t> </w:t>
      </w:r>
      <w:r>
        <w:rPr/>
        <w:t>using</w:t>
      </w:r>
      <w:r>
        <w:rPr>
          <w:spacing w:val="9"/>
        </w:rPr>
        <w:t> </w:t>
      </w:r>
      <w:r>
        <w:rPr/>
        <w:t>prediction</w:t>
      </w:r>
      <w:r>
        <w:rPr>
          <w:spacing w:val="12"/>
        </w:rPr>
        <w:t> </w:t>
      </w:r>
      <w:r>
        <w:rPr/>
        <w:t>error.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expression</w:t>
      </w:r>
      <w:r>
        <w:rPr>
          <w:spacing w:val="11"/>
        </w:rPr>
        <w:t> </w:t>
      </w:r>
      <w:r>
        <w:rPr/>
        <w:t>is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in Eq (2.26)</w:t>
      </w:r>
      <w:r>
        <w:rPr>
          <w:spacing w:val="4"/>
        </w:rPr>
        <w:t> </w:t>
      </w:r>
      <w:r>
        <w:rPr/>
        <w:t>(Nash</w:t>
      </w:r>
      <w:r>
        <w:rPr>
          <w:spacing w:val="12"/>
        </w:rPr>
        <w:t> </w:t>
      </w:r>
      <w:r>
        <w:rPr/>
        <w:t>and</w:t>
      </w:r>
      <w:r>
        <w:rPr>
          <w:spacing w:val="7"/>
        </w:rPr>
        <w:t> </w:t>
      </w:r>
      <w:r>
        <w:rPr/>
        <w:t>Sutcliff,</w:t>
      </w:r>
      <w:r>
        <w:rPr>
          <w:spacing w:val="7"/>
        </w:rPr>
        <w:t> </w:t>
      </w:r>
      <w:r>
        <w:rPr/>
        <w:t>1970):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280" w:bottom="280" w:left="1680" w:right="680"/>
        </w:sectPr>
      </w:pPr>
    </w:p>
    <w:p>
      <w:pPr>
        <w:tabs>
          <w:tab w:pos="2227" w:val="left" w:leader="none"/>
        </w:tabs>
        <w:spacing w:before="177"/>
        <w:ind w:left="1387" w:right="0" w:firstLine="0"/>
        <w:jc w:val="left"/>
        <w:rPr>
          <w:sz w:val="36"/>
        </w:rPr>
      </w:pPr>
      <w:r>
        <w:rPr>
          <w:sz w:val="24"/>
        </w:rPr>
        <w:t>Pe</w:t>
        <w:tab/>
      </w:r>
      <w:r>
        <w:rPr>
          <w:spacing w:val="-7"/>
          <w:sz w:val="36"/>
        </w:rPr>
        <w:t>=</w:t>
      </w:r>
    </w:p>
    <w:p>
      <w:pPr>
        <w:pStyle w:val="Heading2"/>
        <w:spacing w:before="55"/>
      </w:pPr>
      <w:r>
        <w:rPr/>
        <w:br w:type="column"/>
      </w:r>
      <w:r>
        <w:rPr>
          <w:spacing w:val="-3"/>
          <w:w w:val="110"/>
        </w:rPr>
        <w:t>Si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–Mi</w:t>
      </w:r>
    </w:p>
    <w:p>
      <w:pPr>
        <w:pStyle w:val="BodyText"/>
        <w:spacing w:before="3"/>
        <w:rPr>
          <w:rFonts w:ascii="Cambria Math"/>
          <w:sz w:val="3"/>
        </w:rPr>
      </w:pPr>
    </w:p>
    <w:p>
      <w:pPr>
        <w:pStyle w:val="BodyText"/>
        <w:spacing w:line="24" w:lineRule="exact"/>
        <w:ind w:left="40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75pt;height:1.2pt;mso-position-horizontal-relative:char;mso-position-vertical-relative:line" coordorigin="0,0" coordsize="735,24">
            <v:rect style="position:absolute;left:0;top:0;width:735;height:2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4"/>
        <w:ind w:left="40" w:right="67" w:firstLine="0"/>
        <w:jc w:val="center"/>
        <w:rPr>
          <w:rFonts w:ascii="Cambria Math" w:eastAsia="Cambria Math"/>
          <w:sz w:val="26"/>
        </w:rPr>
      </w:pPr>
      <w:r>
        <w:rPr>
          <w:rFonts w:ascii="Cambria Math" w:eastAsia="Cambria Math"/>
          <w:w w:val="110"/>
          <w:sz w:val="26"/>
        </w:rPr>
        <w:t>𝑀i</w:t>
      </w:r>
    </w:p>
    <w:p>
      <w:pPr>
        <w:pStyle w:val="BodyText"/>
        <w:spacing w:before="3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tabs>
          <w:tab w:pos="4463" w:val="left" w:leader="none"/>
        </w:tabs>
        <w:spacing w:before="1"/>
        <w:ind w:left="79"/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6"/>
        </w:rPr>
        <w:t> </w:t>
      </w:r>
      <w:r>
        <w:rPr/>
        <w:t>100,</w:t>
        <w:tab/>
        <w:t>(2.26)</w:t>
      </w:r>
    </w:p>
    <w:p>
      <w:pPr>
        <w:spacing w:after="0"/>
        <w:sectPr>
          <w:type w:val="continuous"/>
          <w:pgSz w:w="11910" w:h="16840"/>
          <w:pgMar w:top="1280" w:bottom="280" w:left="1680" w:right="680"/>
          <w:cols w:num="3" w:equalWidth="0">
            <w:col w:w="2431" w:space="40"/>
            <w:col w:w="776" w:space="39"/>
            <w:col w:w="6264"/>
          </w:cols>
        </w:sectPr>
      </w:pPr>
    </w:p>
    <w:p>
      <w:pPr>
        <w:pStyle w:val="BodyText"/>
        <w:spacing w:before="179"/>
        <w:ind w:left="307"/>
      </w:pPr>
      <w:r>
        <w:rPr/>
        <w:t>in</w:t>
      </w:r>
      <w:r>
        <w:rPr>
          <w:spacing w:val="-1"/>
        </w:rPr>
        <w:t> </w:t>
      </w:r>
      <w:r>
        <w:rPr/>
        <w:t>which all</w:t>
      </w:r>
      <w:r>
        <w:rPr>
          <w:spacing w:val="-1"/>
        </w:rPr>
        <w:t> </w:t>
      </w:r>
      <w:r>
        <w:rPr/>
        <w:t>the terms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defined.</w:t>
      </w:r>
    </w:p>
    <w:p>
      <w:pPr>
        <w:spacing w:after="0"/>
        <w:sectPr>
          <w:type w:val="continuous"/>
          <w:pgSz w:w="11910" w:h="16840"/>
          <w:pgMar w:top="1280" w:bottom="280" w:left="1680" w:right="680"/>
        </w:sectPr>
      </w:pPr>
    </w:p>
    <w:p>
      <w:pPr>
        <w:pStyle w:val="Heading3"/>
        <w:spacing w:line="480" w:lineRule="auto" w:before="69"/>
        <w:ind w:left="2900" w:right="2854" w:firstLine="288"/>
      </w:pPr>
      <w:r>
        <w:rPr/>
        <w:t>CHAPTER THREE</w:t>
      </w:r>
      <w:r>
        <w:rPr>
          <w:spacing w:val="1"/>
        </w:rPr>
        <w:t> </w:t>
      </w:r>
      <w:bookmarkStart w:name="_bookmark41" w:id="69"/>
      <w:bookmarkEnd w:id="69"/>
      <w:r>
        <w:rPr/>
        <w:t>M</w:t>
      </w:r>
      <w:r>
        <w:rPr/>
        <w:t>ATERIALS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028" w:val="left" w:leader="none"/>
        </w:tabs>
        <w:spacing w:line="240" w:lineRule="auto" w:before="90" w:after="0"/>
        <w:ind w:left="1027" w:right="0" w:hanging="721"/>
        <w:jc w:val="both"/>
        <w:rPr>
          <w:b/>
          <w:sz w:val="24"/>
        </w:rPr>
      </w:pPr>
      <w:bookmarkStart w:name="_bookmark42" w:id="70"/>
      <w:bookmarkEnd w:id="70"/>
      <w:r>
        <w:rPr/>
      </w:r>
      <w:bookmarkStart w:name="_bookmark42" w:id="71"/>
      <w:bookmarkEnd w:id="71"/>
      <w:r>
        <w:rPr>
          <w:b/>
          <w:sz w:val="24"/>
        </w:rPr>
        <w:t>T</w:t>
      </w:r>
      <w:r>
        <w:rPr>
          <w:b/>
          <w:sz w:val="24"/>
        </w:rPr>
        <w:t>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725"/>
        <w:jc w:val="both"/>
      </w:pPr>
      <w:r>
        <w:rPr/>
        <w:t>The field experiments used in calibrating and validating the AquaCrop model were</w:t>
      </w:r>
      <w:r>
        <w:rPr>
          <w:spacing w:val="1"/>
        </w:rPr>
        <w:t> </w:t>
      </w:r>
      <w:r>
        <w:rPr/>
        <w:t>carried out at the Institute for Agricultural Research (I.A.R) Irrigation farm, Ahmadu</w:t>
      </w:r>
      <w:r>
        <w:rPr>
          <w:spacing w:val="1"/>
        </w:rPr>
        <w:t> </w:t>
      </w:r>
      <w:r>
        <w:rPr/>
        <w:t>Bello University, Zaria, which lies on 11</w:t>
      </w:r>
      <w:r>
        <w:rPr>
          <w:vertAlign w:val="superscript"/>
        </w:rPr>
        <w:t>o</w:t>
      </w:r>
      <w:r>
        <w:rPr>
          <w:vertAlign w:val="baseline"/>
        </w:rPr>
        <w:t>11’N and 7</w:t>
      </w:r>
      <w:r>
        <w:rPr>
          <w:vertAlign w:val="superscript"/>
        </w:rPr>
        <w:t>o</w:t>
      </w:r>
      <w:r>
        <w:rPr>
          <w:vertAlign w:val="baseline"/>
        </w:rPr>
        <w:t>38’E, and at an altitude of 686 m</w:t>
      </w:r>
      <w:r>
        <w:rPr>
          <w:spacing w:val="1"/>
          <w:vertAlign w:val="baseline"/>
        </w:rPr>
        <w:t> </w:t>
      </w:r>
      <w:r>
        <w:rPr>
          <w:vertAlign w:val="baseline"/>
        </w:rPr>
        <w:t>above mean sea level, within the Northern Guinea Savannah ecological zone (Odunze,</w:t>
      </w:r>
      <w:r>
        <w:rPr>
          <w:spacing w:val="1"/>
          <w:vertAlign w:val="baseline"/>
        </w:rPr>
        <w:t> </w:t>
      </w:r>
      <w:r>
        <w:rPr>
          <w:vertAlign w:val="baseline"/>
        </w:rPr>
        <w:t>1998). The weather data for the crop growing seasons are presented in Tables 3.1 and</w:t>
      </w:r>
      <w:r>
        <w:rPr>
          <w:spacing w:val="1"/>
          <w:vertAlign w:val="baseline"/>
        </w:rPr>
        <w:t> </w:t>
      </w:r>
      <w:r>
        <w:rPr>
          <w:vertAlign w:val="baseline"/>
        </w:rPr>
        <w:t>3.2;</w:t>
      </w:r>
      <w:r>
        <w:rPr>
          <w:spacing w:val="-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characteristics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soils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location are</w:t>
      </w:r>
      <w:r>
        <w:rPr>
          <w:spacing w:val="-2"/>
          <w:vertAlign w:val="baseline"/>
        </w:rPr>
        <w:t> </w:t>
      </w:r>
      <w:r>
        <w:rPr>
          <w:vertAlign w:val="baseline"/>
        </w:rPr>
        <w:t>shown in</w:t>
      </w:r>
      <w:r>
        <w:rPr>
          <w:spacing w:val="2"/>
          <w:vertAlign w:val="baseline"/>
        </w:rPr>
        <w:t> </w:t>
      </w:r>
      <w:r>
        <w:rPr>
          <w:vertAlign w:val="baseline"/>
        </w:rPr>
        <w:t>Table 3.3.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after="9"/>
        <w:ind w:left="307"/>
        <w:jc w:val="both"/>
      </w:pPr>
      <w:r>
        <w:rPr/>
        <w:t>Table</w:t>
      </w:r>
      <w:r>
        <w:rPr>
          <w:spacing w:val="-1"/>
        </w:rPr>
        <w:t> </w:t>
      </w:r>
      <w:r>
        <w:rPr/>
        <w:t>3.1</w:t>
      </w:r>
      <w:r>
        <w:rPr>
          <w:spacing w:val="-1"/>
        </w:rPr>
        <w:t> </w:t>
      </w:r>
      <w:r>
        <w:rPr/>
        <w:t>Weather</w:t>
      </w:r>
      <w:r>
        <w:rPr>
          <w:spacing w:val="-3"/>
        </w:rPr>
        <w:t> </w:t>
      </w:r>
      <w:r>
        <w:rPr/>
        <w:t>data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2013</w:t>
      </w:r>
      <w:r>
        <w:rPr>
          <w:spacing w:val="-1"/>
        </w:rPr>
        <w:t> </w:t>
      </w:r>
      <w:r>
        <w:rPr/>
        <w:t>crop</w:t>
      </w:r>
      <w:r>
        <w:rPr>
          <w:spacing w:val="1"/>
        </w:rPr>
        <w:t> </w:t>
      </w:r>
      <w:r>
        <w:rPr/>
        <w:t>growing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1183"/>
        <w:gridCol w:w="946"/>
        <w:gridCol w:w="926"/>
        <w:gridCol w:w="1089"/>
        <w:gridCol w:w="1065"/>
        <w:gridCol w:w="974"/>
        <w:gridCol w:w="1070"/>
      </w:tblGrid>
      <w:tr>
        <w:trPr>
          <w:trHeight w:val="700" w:hRule="atLeast"/>
        </w:trPr>
        <w:tc>
          <w:tcPr>
            <w:tcW w:w="13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369"/>
              <w:rPr>
                <w:sz w:val="18"/>
              </w:rPr>
            </w:pPr>
            <w:r>
              <w:rPr>
                <w:sz w:val="18"/>
              </w:rPr>
              <w:t>Months</w:t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65" w:right="219" w:hanging="212"/>
              <w:rPr>
                <w:sz w:val="18"/>
              </w:rPr>
            </w:pPr>
            <w:r>
              <w:rPr>
                <w:sz w:val="18"/>
              </w:rPr>
              <w:t>Humidity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(%)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27" w:right="250" w:hanging="8"/>
              <w:jc w:val="both"/>
              <w:rPr>
                <w:sz w:val="18"/>
              </w:rPr>
            </w:pPr>
            <w:r>
              <w:rPr>
                <w:sz w:val="18"/>
              </w:rPr>
              <w:t>Max.</w:t>
            </w:r>
            <w:r>
              <w:rPr>
                <w:spacing w:val="-44"/>
                <w:sz w:val="18"/>
              </w:rPr>
              <w:t> </w:t>
            </w:r>
            <w:r>
              <w:rPr>
                <w:sz w:val="18"/>
              </w:rPr>
              <w:t>temp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  <w:vertAlign w:val="baseline"/>
              </w:rPr>
              <w:t>C)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7" w:right="310" w:firstLine="7"/>
              <w:jc w:val="both"/>
              <w:rPr>
                <w:sz w:val="18"/>
              </w:rPr>
            </w:pPr>
            <w:r>
              <w:rPr>
                <w:sz w:val="18"/>
              </w:rPr>
              <w:t>Min.</w:t>
            </w:r>
            <w:r>
              <w:rPr>
                <w:spacing w:val="-43"/>
                <w:sz w:val="18"/>
              </w:rPr>
              <w:t> </w:t>
            </w:r>
            <w:r>
              <w:rPr>
                <w:spacing w:val="-1"/>
                <w:sz w:val="18"/>
              </w:rPr>
              <w:t>temp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  <w:vertAlign w:val="baseline"/>
              </w:rPr>
              <w:t>C)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7" w:right="195" w:hanging="54"/>
              <w:rPr>
                <w:sz w:val="18"/>
              </w:rPr>
            </w:pPr>
            <w:r>
              <w:rPr>
                <w:sz w:val="18"/>
              </w:rPr>
              <w:t>Sunshine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(Hours)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3" w:right="261" w:firstLine="64"/>
              <w:jc w:val="both"/>
              <w:rPr>
                <w:sz w:val="18"/>
              </w:rPr>
            </w:pPr>
            <w:r>
              <w:rPr>
                <w:sz w:val="18"/>
              </w:rPr>
              <w:t>Wind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speed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(Km/d)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2" w:right="222" w:firstLine="88"/>
              <w:rPr>
                <w:sz w:val="18"/>
              </w:rPr>
            </w:pPr>
            <w:r>
              <w:rPr>
                <w:sz w:val="18"/>
              </w:rPr>
              <w:t>ETo</w:t>
            </w:r>
            <w:r>
              <w:rPr>
                <w:sz w:val="18"/>
                <w:vertAlign w:val="superscript"/>
              </w:rPr>
              <w:t>a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(mm/d)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6" w:right="253" w:firstLine="3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Rainfall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(mm)</w:t>
            </w:r>
          </w:p>
        </w:tc>
      </w:tr>
      <w:tr>
        <w:trPr>
          <w:trHeight w:val="632" w:hRule="atLeast"/>
        </w:trPr>
        <w:tc>
          <w:tcPr>
            <w:tcW w:w="13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311" w:right="291"/>
              <w:jc w:val="center"/>
              <w:rPr>
                <w:sz w:val="24"/>
              </w:rPr>
            </w:pPr>
            <w:r>
              <w:rPr>
                <w:sz w:val="24"/>
              </w:rPr>
              <w:t>19.37</w:t>
            </w: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16" w:right="150"/>
              <w:jc w:val="center"/>
              <w:rPr>
                <w:sz w:val="24"/>
              </w:rPr>
            </w:pPr>
            <w:r>
              <w:rPr>
                <w:sz w:val="24"/>
              </w:rPr>
              <w:t>32.48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68"/>
              <w:rPr>
                <w:sz w:val="24"/>
              </w:rPr>
            </w:pPr>
            <w:r>
              <w:rPr>
                <w:sz w:val="24"/>
              </w:rPr>
              <w:t>17.74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99" w:right="193"/>
              <w:jc w:val="center"/>
              <w:rPr>
                <w:sz w:val="24"/>
              </w:rPr>
            </w:pPr>
            <w:r>
              <w:rPr>
                <w:sz w:val="24"/>
              </w:rPr>
              <w:t>8.01</w:t>
            </w:r>
          </w:p>
        </w:tc>
        <w:tc>
          <w:tcPr>
            <w:tcW w:w="10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142.66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33" w:right="280"/>
              <w:jc w:val="center"/>
              <w:rPr>
                <w:sz w:val="24"/>
              </w:rPr>
            </w:pPr>
            <w:r>
              <w:rPr>
                <w:sz w:val="24"/>
              </w:rPr>
              <w:t>6.82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righ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6" w:hRule="atLeast"/>
        </w:trPr>
        <w:tc>
          <w:tcPr>
            <w:tcW w:w="1334" w:type="dxa"/>
          </w:tcPr>
          <w:p>
            <w:pPr>
              <w:pStyle w:val="TableParagraph"/>
              <w:spacing w:before="115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5"/>
              <w:ind w:left="311" w:right="291"/>
              <w:jc w:val="center"/>
              <w:rPr>
                <w:sz w:val="24"/>
              </w:rPr>
            </w:pPr>
            <w:r>
              <w:rPr>
                <w:sz w:val="24"/>
              </w:rPr>
              <w:t>13.52</w:t>
            </w:r>
          </w:p>
        </w:tc>
        <w:tc>
          <w:tcPr>
            <w:tcW w:w="946" w:type="dxa"/>
          </w:tcPr>
          <w:p>
            <w:pPr>
              <w:pStyle w:val="TableParagraph"/>
              <w:spacing w:before="115"/>
              <w:ind w:left="216" w:right="150"/>
              <w:jc w:val="center"/>
              <w:rPr>
                <w:sz w:val="24"/>
              </w:rPr>
            </w:pPr>
            <w:r>
              <w:rPr>
                <w:sz w:val="24"/>
              </w:rPr>
              <w:t>35.50</w:t>
            </w:r>
          </w:p>
        </w:tc>
        <w:tc>
          <w:tcPr>
            <w:tcW w:w="926" w:type="dxa"/>
          </w:tcPr>
          <w:p>
            <w:pPr>
              <w:pStyle w:val="TableParagraph"/>
              <w:spacing w:before="115"/>
              <w:ind w:left="168"/>
              <w:rPr>
                <w:sz w:val="24"/>
              </w:rPr>
            </w:pPr>
            <w:r>
              <w:rPr>
                <w:sz w:val="24"/>
              </w:rPr>
              <w:t>18.79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5"/>
              <w:ind w:left="199" w:right="193"/>
              <w:jc w:val="center"/>
              <w:rPr>
                <w:sz w:val="24"/>
              </w:rPr>
            </w:pPr>
            <w:r>
              <w:rPr>
                <w:sz w:val="24"/>
              </w:rPr>
              <w:t>7.49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5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131.44</w:t>
            </w:r>
          </w:p>
        </w:tc>
        <w:tc>
          <w:tcPr>
            <w:tcW w:w="974" w:type="dxa"/>
          </w:tcPr>
          <w:p>
            <w:pPr>
              <w:pStyle w:val="TableParagraph"/>
              <w:spacing w:before="115"/>
              <w:ind w:left="233" w:right="280"/>
              <w:jc w:val="center"/>
              <w:rPr>
                <w:sz w:val="24"/>
              </w:rPr>
            </w:pPr>
            <w:r>
              <w:rPr>
                <w:sz w:val="24"/>
              </w:rPr>
              <w:t>8.56</w:t>
            </w:r>
          </w:p>
        </w:tc>
        <w:tc>
          <w:tcPr>
            <w:tcW w:w="1070" w:type="dxa"/>
          </w:tcPr>
          <w:p>
            <w:pPr>
              <w:pStyle w:val="TableParagraph"/>
              <w:spacing w:before="115"/>
              <w:ind w:righ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6" w:hRule="atLeast"/>
        </w:trPr>
        <w:tc>
          <w:tcPr>
            <w:tcW w:w="1334" w:type="dxa"/>
          </w:tcPr>
          <w:p>
            <w:pPr>
              <w:pStyle w:val="TableParagraph"/>
              <w:spacing w:before="115"/>
              <w:ind w:left="331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5"/>
              <w:ind w:left="311" w:right="291"/>
              <w:jc w:val="center"/>
              <w:rPr>
                <w:sz w:val="24"/>
              </w:rPr>
            </w:pPr>
            <w:r>
              <w:rPr>
                <w:sz w:val="24"/>
              </w:rPr>
              <w:t>26.37</w:t>
            </w:r>
          </w:p>
        </w:tc>
        <w:tc>
          <w:tcPr>
            <w:tcW w:w="946" w:type="dxa"/>
          </w:tcPr>
          <w:p>
            <w:pPr>
              <w:pStyle w:val="TableParagraph"/>
              <w:spacing w:before="115"/>
              <w:ind w:left="216" w:right="150"/>
              <w:jc w:val="center"/>
              <w:rPr>
                <w:sz w:val="24"/>
              </w:rPr>
            </w:pPr>
            <w:r>
              <w:rPr>
                <w:sz w:val="24"/>
              </w:rPr>
              <w:t>39.29</w:t>
            </w:r>
          </w:p>
        </w:tc>
        <w:tc>
          <w:tcPr>
            <w:tcW w:w="926" w:type="dxa"/>
          </w:tcPr>
          <w:p>
            <w:pPr>
              <w:pStyle w:val="TableParagraph"/>
              <w:spacing w:before="115"/>
              <w:ind w:left="168"/>
              <w:rPr>
                <w:sz w:val="24"/>
              </w:rPr>
            </w:pPr>
            <w:r>
              <w:rPr>
                <w:sz w:val="24"/>
              </w:rPr>
              <w:t>22.77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5"/>
              <w:ind w:left="199" w:right="193"/>
              <w:jc w:val="center"/>
              <w:rPr>
                <w:sz w:val="24"/>
              </w:rPr>
            </w:pPr>
            <w:r>
              <w:rPr>
                <w:sz w:val="24"/>
              </w:rPr>
              <w:t>7.63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5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118.24</w:t>
            </w:r>
          </w:p>
        </w:tc>
        <w:tc>
          <w:tcPr>
            <w:tcW w:w="974" w:type="dxa"/>
          </w:tcPr>
          <w:p>
            <w:pPr>
              <w:pStyle w:val="TableParagraph"/>
              <w:spacing w:before="115"/>
              <w:ind w:left="233" w:right="280"/>
              <w:jc w:val="center"/>
              <w:rPr>
                <w:sz w:val="24"/>
              </w:rPr>
            </w:pPr>
            <w:r>
              <w:rPr>
                <w:sz w:val="24"/>
              </w:rPr>
              <w:t>9.14</w:t>
            </w:r>
          </w:p>
        </w:tc>
        <w:tc>
          <w:tcPr>
            <w:tcW w:w="1070" w:type="dxa"/>
          </w:tcPr>
          <w:p>
            <w:pPr>
              <w:pStyle w:val="TableParagraph"/>
              <w:spacing w:before="115"/>
              <w:ind w:righ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13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391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311" w:right="291"/>
              <w:jc w:val="center"/>
              <w:rPr>
                <w:sz w:val="24"/>
              </w:rPr>
            </w:pPr>
            <w:r>
              <w:rPr>
                <w:sz w:val="24"/>
              </w:rPr>
              <w:t>38.85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216" w:right="150"/>
              <w:jc w:val="center"/>
              <w:rPr>
                <w:sz w:val="24"/>
              </w:rPr>
            </w:pPr>
            <w:r>
              <w:rPr>
                <w:sz w:val="24"/>
              </w:rPr>
              <w:t>37.47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168"/>
              <w:rPr>
                <w:sz w:val="24"/>
              </w:rPr>
            </w:pPr>
            <w:r>
              <w:rPr>
                <w:sz w:val="24"/>
              </w:rPr>
              <w:t>24.77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199" w:right="193"/>
              <w:jc w:val="center"/>
              <w:rPr>
                <w:sz w:val="24"/>
              </w:rPr>
            </w:pPr>
            <w:r>
              <w:rPr>
                <w:sz w:val="24"/>
              </w:rPr>
              <w:t>7.09</w:t>
            </w:r>
          </w:p>
        </w:tc>
        <w:tc>
          <w:tcPr>
            <w:tcW w:w="1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143.03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233" w:right="280"/>
              <w:jc w:val="center"/>
              <w:rPr>
                <w:sz w:val="24"/>
              </w:rPr>
            </w:pPr>
            <w:r>
              <w:rPr>
                <w:sz w:val="24"/>
              </w:rPr>
              <w:t>7.89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237" w:right="253"/>
              <w:jc w:val="center"/>
              <w:rPr>
                <w:sz w:val="24"/>
              </w:rPr>
            </w:pPr>
            <w:r>
              <w:rPr>
                <w:sz w:val="24"/>
              </w:rPr>
              <w:t>14.76</w:t>
            </w:r>
          </w:p>
        </w:tc>
      </w:tr>
    </w:tbl>
    <w:p>
      <w:pPr>
        <w:pStyle w:val="BodyText"/>
        <w:spacing w:before="232" w:after="8"/>
        <w:ind w:left="307"/>
        <w:jc w:val="both"/>
      </w:pPr>
      <w:r>
        <w:rPr/>
        <w:t>Table</w:t>
      </w:r>
      <w:r>
        <w:rPr>
          <w:spacing w:val="-2"/>
        </w:rPr>
        <w:t> </w:t>
      </w:r>
      <w:r>
        <w:rPr/>
        <w:t>3.2 Weather</w:t>
      </w:r>
      <w:r>
        <w:rPr>
          <w:spacing w:val="-3"/>
        </w:rPr>
        <w:t> </w:t>
      </w:r>
      <w:r>
        <w:rPr/>
        <w:t>data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2014 crop</w:t>
      </w:r>
      <w:r>
        <w:rPr>
          <w:spacing w:val="1"/>
        </w:rPr>
        <w:t> </w:t>
      </w:r>
      <w:r>
        <w:rPr/>
        <w:t>growing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1263"/>
        <w:gridCol w:w="933"/>
        <w:gridCol w:w="889"/>
        <w:gridCol w:w="1095"/>
        <w:gridCol w:w="1072"/>
        <w:gridCol w:w="932"/>
        <w:gridCol w:w="1169"/>
      </w:tblGrid>
      <w:tr>
        <w:trPr>
          <w:trHeight w:val="700" w:hRule="atLeast"/>
        </w:trPr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Months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1" w:right="325"/>
              <w:rPr>
                <w:sz w:val="20"/>
              </w:rPr>
            </w:pPr>
            <w:r>
              <w:rPr>
                <w:sz w:val="20"/>
              </w:rPr>
              <w:t>Humidity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1" w:right="289"/>
              <w:rPr>
                <w:sz w:val="20"/>
              </w:rPr>
            </w:pPr>
            <w:r>
              <w:rPr>
                <w:spacing w:val="-1"/>
                <w:sz w:val="20"/>
              </w:rPr>
              <w:t>Max.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27" w:lineRule="exact"/>
              <w:ind w:left="21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2" w:right="341"/>
              <w:rPr>
                <w:sz w:val="20"/>
              </w:rPr>
            </w:pPr>
            <w:r>
              <w:rPr>
                <w:sz w:val="20"/>
              </w:rPr>
              <w:t>Min.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temp</w:t>
            </w:r>
          </w:p>
          <w:p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3" w:right="206"/>
              <w:rPr>
                <w:sz w:val="20"/>
              </w:rPr>
            </w:pPr>
            <w:r>
              <w:rPr>
                <w:spacing w:val="-1"/>
                <w:sz w:val="20"/>
              </w:rPr>
              <w:t>Sunshine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(Hours)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0" w:right="376"/>
              <w:rPr>
                <w:sz w:val="20"/>
              </w:rPr>
            </w:pPr>
            <w:r>
              <w:rPr>
                <w:sz w:val="20"/>
              </w:rPr>
              <w:t>Wind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speed</w:t>
            </w:r>
          </w:p>
          <w:p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sz w:val="20"/>
              </w:rPr>
              <w:t>(Km/d)</w:t>
            </w: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7" w:right="181"/>
              <w:rPr>
                <w:sz w:val="20"/>
              </w:rPr>
            </w:pPr>
            <w:r>
              <w:rPr>
                <w:sz w:val="20"/>
              </w:rPr>
              <w:t>ETo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(mm/d)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6" w:right="31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Rainfall</w:t>
            </w:r>
          </w:p>
          <w:p>
            <w:pPr>
              <w:pStyle w:val="TableParagraph"/>
              <w:spacing w:line="227" w:lineRule="exact"/>
              <w:ind w:left="196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</w:tr>
      <w:tr>
        <w:trPr>
          <w:trHeight w:val="635" w:hRule="atLeast"/>
        </w:trPr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511"/>
              <w:rPr>
                <w:sz w:val="24"/>
              </w:rPr>
            </w:pPr>
            <w:r>
              <w:rPr>
                <w:sz w:val="24"/>
              </w:rPr>
              <w:t>18.65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33.4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17.2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8.78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145.16</w:t>
            </w:r>
          </w:p>
        </w:tc>
        <w:tc>
          <w:tcPr>
            <w:tcW w:w="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7.95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8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6" w:hRule="atLeast"/>
        </w:trPr>
        <w:tc>
          <w:tcPr>
            <w:tcW w:w="1231" w:type="dxa"/>
          </w:tcPr>
          <w:p>
            <w:pPr>
              <w:pStyle w:val="TableParagraph"/>
              <w:spacing w:before="11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263" w:type="dxa"/>
          </w:tcPr>
          <w:p>
            <w:pPr>
              <w:pStyle w:val="TableParagraph"/>
              <w:spacing w:before="115"/>
              <w:ind w:left="434"/>
              <w:rPr>
                <w:sz w:val="24"/>
              </w:rPr>
            </w:pPr>
            <w:r>
              <w:rPr>
                <w:sz w:val="24"/>
              </w:rPr>
              <w:t>15.39</w:t>
            </w:r>
          </w:p>
        </w:tc>
        <w:tc>
          <w:tcPr>
            <w:tcW w:w="933" w:type="dxa"/>
          </w:tcPr>
          <w:p>
            <w:pPr>
              <w:pStyle w:val="TableParagraph"/>
              <w:spacing w:before="1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34.29</w:t>
            </w:r>
          </w:p>
        </w:tc>
        <w:tc>
          <w:tcPr>
            <w:tcW w:w="889" w:type="dxa"/>
          </w:tcPr>
          <w:p>
            <w:pPr>
              <w:pStyle w:val="TableParagraph"/>
              <w:spacing w:before="11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19.29</w:t>
            </w:r>
          </w:p>
        </w:tc>
        <w:tc>
          <w:tcPr>
            <w:tcW w:w="1095" w:type="dxa"/>
          </w:tcPr>
          <w:p>
            <w:pPr>
              <w:pStyle w:val="TableParagraph"/>
              <w:spacing w:before="115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w="1072" w:type="dxa"/>
          </w:tcPr>
          <w:p>
            <w:pPr>
              <w:pStyle w:val="TableParagraph"/>
              <w:spacing w:before="1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141.98</w:t>
            </w:r>
          </w:p>
        </w:tc>
        <w:tc>
          <w:tcPr>
            <w:tcW w:w="932" w:type="dxa"/>
          </w:tcPr>
          <w:p>
            <w:pPr>
              <w:pStyle w:val="TableParagraph"/>
              <w:spacing w:before="11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5"/>
              <w:ind w:left="337" w:right="251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516" w:hRule="atLeast"/>
        </w:trPr>
        <w:tc>
          <w:tcPr>
            <w:tcW w:w="1231" w:type="dxa"/>
          </w:tcPr>
          <w:p>
            <w:pPr>
              <w:pStyle w:val="TableParagraph"/>
              <w:spacing w:before="115"/>
              <w:ind w:left="331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263" w:type="dxa"/>
          </w:tcPr>
          <w:p>
            <w:pPr>
              <w:pStyle w:val="TableParagraph"/>
              <w:spacing w:before="115"/>
              <w:ind w:left="434"/>
              <w:rPr>
                <w:sz w:val="24"/>
              </w:rPr>
            </w:pPr>
            <w:r>
              <w:rPr>
                <w:sz w:val="24"/>
              </w:rPr>
              <w:t>26.68</w:t>
            </w:r>
          </w:p>
        </w:tc>
        <w:tc>
          <w:tcPr>
            <w:tcW w:w="933" w:type="dxa"/>
          </w:tcPr>
          <w:p>
            <w:pPr>
              <w:pStyle w:val="TableParagraph"/>
              <w:spacing w:before="1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38.03</w:t>
            </w:r>
          </w:p>
        </w:tc>
        <w:tc>
          <w:tcPr>
            <w:tcW w:w="889" w:type="dxa"/>
          </w:tcPr>
          <w:p>
            <w:pPr>
              <w:pStyle w:val="TableParagraph"/>
              <w:spacing w:before="11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22.55</w:t>
            </w:r>
          </w:p>
        </w:tc>
        <w:tc>
          <w:tcPr>
            <w:tcW w:w="1095" w:type="dxa"/>
          </w:tcPr>
          <w:p>
            <w:pPr>
              <w:pStyle w:val="TableParagraph"/>
              <w:spacing w:before="115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7.43</w:t>
            </w:r>
          </w:p>
        </w:tc>
        <w:tc>
          <w:tcPr>
            <w:tcW w:w="1072" w:type="dxa"/>
          </w:tcPr>
          <w:p>
            <w:pPr>
              <w:pStyle w:val="TableParagraph"/>
              <w:spacing w:before="1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128.35</w:t>
            </w:r>
          </w:p>
        </w:tc>
        <w:tc>
          <w:tcPr>
            <w:tcW w:w="932" w:type="dxa"/>
          </w:tcPr>
          <w:p>
            <w:pPr>
              <w:pStyle w:val="TableParagraph"/>
              <w:spacing w:before="11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9.41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5"/>
              <w:ind w:left="8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6" w:hRule="atLeast"/>
        </w:trPr>
        <w:tc>
          <w:tcPr>
            <w:tcW w:w="1231" w:type="dxa"/>
          </w:tcPr>
          <w:p>
            <w:pPr>
              <w:pStyle w:val="TableParagraph"/>
              <w:spacing w:before="115"/>
              <w:ind w:left="391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263" w:type="dxa"/>
          </w:tcPr>
          <w:p>
            <w:pPr>
              <w:pStyle w:val="TableParagraph"/>
              <w:spacing w:before="115"/>
              <w:ind w:left="434"/>
              <w:rPr>
                <w:sz w:val="24"/>
              </w:rPr>
            </w:pPr>
            <w:r>
              <w:rPr>
                <w:sz w:val="24"/>
              </w:rPr>
              <w:t>54.27</w:t>
            </w:r>
          </w:p>
        </w:tc>
        <w:tc>
          <w:tcPr>
            <w:tcW w:w="933" w:type="dxa"/>
          </w:tcPr>
          <w:p>
            <w:pPr>
              <w:pStyle w:val="TableParagraph"/>
              <w:spacing w:before="1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36.90</w:t>
            </w:r>
          </w:p>
        </w:tc>
        <w:tc>
          <w:tcPr>
            <w:tcW w:w="889" w:type="dxa"/>
          </w:tcPr>
          <w:p>
            <w:pPr>
              <w:pStyle w:val="TableParagraph"/>
              <w:spacing w:before="11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24.37</w:t>
            </w:r>
          </w:p>
        </w:tc>
        <w:tc>
          <w:tcPr>
            <w:tcW w:w="1095" w:type="dxa"/>
          </w:tcPr>
          <w:p>
            <w:pPr>
              <w:pStyle w:val="TableParagraph"/>
              <w:spacing w:before="115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7.19</w:t>
            </w:r>
          </w:p>
        </w:tc>
        <w:tc>
          <w:tcPr>
            <w:tcW w:w="1072" w:type="dxa"/>
          </w:tcPr>
          <w:p>
            <w:pPr>
              <w:pStyle w:val="TableParagraph"/>
              <w:spacing w:before="1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115.17</w:t>
            </w:r>
          </w:p>
        </w:tc>
        <w:tc>
          <w:tcPr>
            <w:tcW w:w="932" w:type="dxa"/>
          </w:tcPr>
          <w:p>
            <w:pPr>
              <w:pStyle w:val="TableParagraph"/>
              <w:spacing w:before="11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7.14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5"/>
              <w:ind w:left="337" w:right="251"/>
              <w:jc w:val="center"/>
              <w:rPr>
                <w:sz w:val="24"/>
              </w:rPr>
            </w:pPr>
            <w:r>
              <w:rPr>
                <w:sz w:val="24"/>
              </w:rPr>
              <w:t>15.74</w:t>
            </w:r>
          </w:p>
        </w:tc>
      </w:tr>
      <w:tr>
        <w:trPr>
          <w:trHeight w:val="398" w:hRule="atLeast"/>
        </w:trPr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424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434"/>
              <w:rPr>
                <w:sz w:val="24"/>
              </w:rPr>
            </w:pPr>
            <w:r>
              <w:rPr>
                <w:sz w:val="24"/>
              </w:rPr>
              <w:t>67.32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33.35</w:t>
            </w: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24.23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117.28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5"/>
              <w:ind w:left="337" w:right="251"/>
              <w:jc w:val="center"/>
              <w:rPr>
                <w:sz w:val="24"/>
              </w:rPr>
            </w:pPr>
            <w:r>
              <w:rPr>
                <w:sz w:val="24"/>
              </w:rPr>
              <w:t>14.13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0"/>
        <w:ind w:left="307" w:right="874"/>
        <w:rPr>
          <w:sz w:val="20"/>
        </w:rPr>
      </w:pPr>
      <w:r>
        <w:rPr/>
        <w:t>Table</w:t>
      </w:r>
      <w:r>
        <w:rPr>
          <w:spacing w:val="-2"/>
        </w:rPr>
        <w:t> </w:t>
      </w:r>
      <w:r>
        <w:rPr/>
        <w:t>3.3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soils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depths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Farm,</w:t>
      </w:r>
      <w:r>
        <w:rPr>
          <w:spacing w:val="-57"/>
        </w:rPr>
        <w:t> </w:t>
      </w:r>
      <w:r>
        <w:rPr/>
        <w:t>IAR,</w:t>
      </w:r>
      <w:r>
        <w:rPr>
          <w:spacing w:val="-1"/>
        </w:rPr>
        <w:t> </w:t>
      </w:r>
      <w:r>
        <w:rPr/>
        <w:t>Samaru</w:t>
      </w:r>
      <w:r>
        <w:rPr>
          <w:sz w:val="20"/>
        </w:rPr>
        <w:t>.</w:t>
      </w:r>
    </w:p>
    <w:p>
      <w:pPr>
        <w:spacing w:after="0"/>
        <w:rPr>
          <w:sz w:val="20"/>
        </w:rPr>
        <w:sectPr>
          <w:pgSz w:w="11910" w:h="16840"/>
          <w:pgMar w:header="0" w:footer="1015" w:top="1320" w:bottom="1200" w:left="1680" w:right="68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925"/>
        <w:gridCol w:w="924"/>
        <w:gridCol w:w="912"/>
        <w:gridCol w:w="1337"/>
        <w:gridCol w:w="669"/>
        <w:gridCol w:w="589"/>
        <w:gridCol w:w="675"/>
        <w:gridCol w:w="1619"/>
      </w:tblGrid>
      <w:tr>
        <w:trPr>
          <w:trHeight w:val="691" w:hRule="atLeast"/>
        </w:trPr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193" w:right="162"/>
              <w:jc w:val="center"/>
              <w:rPr>
                <w:sz w:val="20"/>
              </w:rPr>
            </w:pPr>
            <w:r>
              <w:rPr>
                <w:sz w:val="20"/>
              </w:rPr>
              <w:t>Depth(cm)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FC</w:t>
            </w:r>
          </w:p>
          <w:p>
            <w:pPr>
              <w:pStyle w:val="TableParagraph"/>
              <w:ind w:left="163" w:right="121"/>
              <w:jc w:val="center"/>
              <w:rPr>
                <w:sz w:val="20"/>
              </w:rPr>
            </w:pPr>
            <w:r>
              <w:rPr>
                <w:sz w:val="20"/>
              </w:rPr>
              <w:t>(%Vol)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PWP</w:t>
            </w:r>
          </w:p>
          <w:p>
            <w:pPr>
              <w:pStyle w:val="TableParagraph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(%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Vol)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253"/>
              <w:rPr>
                <w:sz w:val="20"/>
              </w:rPr>
            </w:pPr>
            <w:r>
              <w:rPr>
                <w:sz w:val="20"/>
              </w:rPr>
              <w:t>Bulk</w:t>
            </w:r>
          </w:p>
          <w:p>
            <w:pPr>
              <w:pStyle w:val="TableParagraph"/>
              <w:spacing w:line="230" w:lineRule="exact"/>
              <w:ind w:left="130" w:right="135" w:firstLine="28"/>
              <w:rPr>
                <w:sz w:val="20"/>
              </w:rPr>
            </w:pPr>
            <w:r>
              <w:rPr>
                <w:sz w:val="20"/>
              </w:rPr>
              <w:t>density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(g/cm3)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Hydraulic</w:t>
            </w:r>
          </w:p>
          <w:p>
            <w:pPr>
              <w:pStyle w:val="TableParagraph"/>
              <w:spacing w:line="230" w:lineRule="exact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(mm/hr)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138"/>
              <w:rPr>
                <w:sz w:val="20"/>
              </w:rPr>
            </w:pPr>
            <w:r>
              <w:rPr>
                <w:sz w:val="20"/>
              </w:rPr>
              <w:t>Clay</w:t>
            </w:r>
          </w:p>
          <w:p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153"/>
              <w:rPr>
                <w:sz w:val="20"/>
              </w:rPr>
            </w:pPr>
            <w:r>
              <w:rPr>
                <w:sz w:val="20"/>
              </w:rPr>
              <w:t>Silt</w:t>
            </w:r>
          </w:p>
          <w:p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135"/>
              <w:rPr>
                <w:sz w:val="20"/>
              </w:rPr>
            </w:pPr>
            <w:r>
              <w:rPr>
                <w:sz w:val="20"/>
              </w:rPr>
              <w:t>Sand</w:t>
            </w:r>
          </w:p>
          <w:p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111" w:right="139"/>
              <w:jc w:val="center"/>
              <w:rPr>
                <w:sz w:val="20"/>
              </w:rPr>
            </w:pPr>
            <w:r>
              <w:rPr>
                <w:sz w:val="20"/>
              </w:rPr>
              <w:t>Texture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365" w:hRule="atLeast"/>
        </w:trPr>
        <w:tc>
          <w:tcPr>
            <w:tcW w:w="1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41" w:right="162"/>
              <w:jc w:val="center"/>
              <w:rPr>
                <w:sz w:val="24"/>
              </w:rPr>
            </w:pPr>
            <w:r>
              <w:rPr>
                <w:sz w:val="24"/>
              </w:rPr>
              <w:t>0-15</w:t>
            </w:r>
          </w:p>
        </w:tc>
        <w:tc>
          <w:tcPr>
            <w:tcW w:w="9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5" w:lineRule="exact"/>
              <w:ind w:left="1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24.8</w:t>
            </w:r>
          </w:p>
        </w:tc>
        <w:tc>
          <w:tcPr>
            <w:tcW w:w="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63" w:right="179"/>
              <w:jc w:val="center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89" w:right="20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/>
              <w:ind w:left="109" w:right="139"/>
              <w:jc w:val="center"/>
              <w:rPr>
                <w:sz w:val="20"/>
              </w:rPr>
            </w:pPr>
            <w:r>
              <w:rPr>
                <w:sz w:val="20"/>
              </w:rPr>
              <w:t>Clay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</w:tr>
      <w:tr>
        <w:trPr>
          <w:trHeight w:val="387" w:hRule="atLeast"/>
        </w:trPr>
        <w:tc>
          <w:tcPr>
            <w:tcW w:w="1263" w:type="dxa"/>
          </w:tcPr>
          <w:p>
            <w:pPr>
              <w:pStyle w:val="TableParagraph"/>
              <w:spacing w:before="60"/>
              <w:ind w:left="41" w:right="162"/>
              <w:jc w:val="center"/>
              <w:rPr>
                <w:sz w:val="24"/>
              </w:rPr>
            </w:pPr>
            <w:r>
              <w:rPr>
                <w:sz w:val="24"/>
              </w:rPr>
              <w:t>15-30</w:t>
            </w:r>
          </w:p>
        </w:tc>
        <w:tc>
          <w:tcPr>
            <w:tcW w:w="925" w:type="dxa"/>
          </w:tcPr>
          <w:p>
            <w:pPr>
              <w:pStyle w:val="TableParagraph"/>
              <w:spacing w:before="60"/>
              <w:ind w:left="193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924" w:type="dxa"/>
          </w:tcPr>
          <w:p>
            <w:pPr>
              <w:pStyle w:val="TableParagraph"/>
              <w:spacing w:before="60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163" w:right="179"/>
              <w:jc w:val="center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337" w:type="dxa"/>
          </w:tcPr>
          <w:p>
            <w:pPr>
              <w:pStyle w:val="TableParagraph"/>
              <w:spacing w:before="60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9" w:type="dxa"/>
          </w:tcPr>
          <w:p>
            <w:pPr>
              <w:pStyle w:val="TableParagraph"/>
              <w:spacing w:before="60"/>
              <w:ind w:left="189" w:right="20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9" w:type="dxa"/>
          </w:tcPr>
          <w:p>
            <w:pPr>
              <w:pStyle w:val="TableParagraph"/>
              <w:spacing w:before="60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5" w:type="dxa"/>
          </w:tcPr>
          <w:p>
            <w:pPr>
              <w:pStyle w:val="TableParagraph"/>
              <w:spacing w:before="60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619" w:type="dxa"/>
          </w:tcPr>
          <w:p>
            <w:pPr>
              <w:pStyle w:val="TableParagraph"/>
              <w:spacing w:before="62"/>
              <w:ind w:left="111" w:right="139"/>
              <w:jc w:val="center"/>
              <w:rPr>
                <w:sz w:val="20"/>
              </w:rPr>
            </w:pPr>
            <w:r>
              <w:rPr>
                <w:sz w:val="20"/>
              </w:rPr>
              <w:t>Clay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</w:tr>
      <w:tr>
        <w:trPr>
          <w:trHeight w:val="402" w:hRule="atLeast"/>
        </w:trPr>
        <w:tc>
          <w:tcPr>
            <w:tcW w:w="1263" w:type="dxa"/>
          </w:tcPr>
          <w:p>
            <w:pPr>
              <w:pStyle w:val="TableParagraph"/>
              <w:spacing w:before="26"/>
              <w:ind w:left="41" w:right="162"/>
              <w:jc w:val="center"/>
              <w:rPr>
                <w:sz w:val="24"/>
              </w:rPr>
            </w:pPr>
            <w:r>
              <w:rPr>
                <w:sz w:val="24"/>
              </w:rPr>
              <w:t>30-45</w:t>
            </w:r>
          </w:p>
        </w:tc>
        <w:tc>
          <w:tcPr>
            <w:tcW w:w="925" w:type="dxa"/>
          </w:tcPr>
          <w:p>
            <w:pPr>
              <w:pStyle w:val="TableParagraph"/>
              <w:spacing w:before="26"/>
              <w:ind w:left="193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924" w:type="dxa"/>
          </w:tcPr>
          <w:p>
            <w:pPr>
              <w:pStyle w:val="TableParagraph"/>
              <w:spacing w:before="26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  <w:tc>
          <w:tcPr>
            <w:tcW w:w="912" w:type="dxa"/>
          </w:tcPr>
          <w:p>
            <w:pPr>
              <w:pStyle w:val="TableParagraph"/>
              <w:spacing w:before="26"/>
              <w:ind w:left="163" w:right="179"/>
              <w:jc w:val="center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337" w:type="dxa"/>
          </w:tcPr>
          <w:p>
            <w:pPr>
              <w:pStyle w:val="TableParagraph"/>
              <w:spacing w:before="26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9" w:type="dxa"/>
          </w:tcPr>
          <w:p>
            <w:pPr>
              <w:pStyle w:val="TableParagraph"/>
              <w:spacing w:before="26"/>
              <w:ind w:left="189" w:right="20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9" w:type="dxa"/>
          </w:tcPr>
          <w:p>
            <w:pPr>
              <w:pStyle w:val="TableParagraph"/>
              <w:spacing w:before="26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5" w:type="dxa"/>
          </w:tcPr>
          <w:p>
            <w:pPr>
              <w:pStyle w:val="TableParagraph"/>
              <w:spacing w:before="26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619" w:type="dxa"/>
          </w:tcPr>
          <w:p>
            <w:pPr>
              <w:pStyle w:val="TableParagraph"/>
              <w:spacing w:before="27"/>
              <w:ind w:left="111" w:right="139"/>
              <w:jc w:val="center"/>
              <w:rPr>
                <w:sz w:val="20"/>
              </w:rPr>
            </w:pPr>
            <w:r>
              <w:rPr>
                <w:sz w:val="20"/>
              </w:rPr>
              <w:t>Clay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</w:tr>
      <w:tr>
        <w:trPr>
          <w:trHeight w:val="406" w:hRule="atLeast"/>
        </w:trPr>
        <w:tc>
          <w:tcPr>
            <w:tcW w:w="1263" w:type="dxa"/>
          </w:tcPr>
          <w:p>
            <w:pPr>
              <w:pStyle w:val="TableParagraph"/>
              <w:spacing w:before="75"/>
              <w:ind w:left="41" w:right="162"/>
              <w:jc w:val="center"/>
              <w:rPr>
                <w:sz w:val="24"/>
              </w:rPr>
            </w:pPr>
            <w:r>
              <w:rPr>
                <w:sz w:val="24"/>
              </w:rPr>
              <w:t>45-60</w:t>
            </w:r>
          </w:p>
        </w:tc>
        <w:tc>
          <w:tcPr>
            <w:tcW w:w="925" w:type="dxa"/>
          </w:tcPr>
          <w:p>
            <w:pPr>
              <w:pStyle w:val="TableParagraph"/>
              <w:spacing w:before="75"/>
              <w:ind w:left="193"/>
              <w:rPr>
                <w:sz w:val="24"/>
              </w:rPr>
            </w:pPr>
            <w:r>
              <w:rPr>
                <w:sz w:val="24"/>
              </w:rPr>
              <w:t>25.9</w:t>
            </w:r>
          </w:p>
        </w:tc>
        <w:tc>
          <w:tcPr>
            <w:tcW w:w="924" w:type="dxa"/>
          </w:tcPr>
          <w:p>
            <w:pPr>
              <w:pStyle w:val="TableParagraph"/>
              <w:spacing w:before="75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912" w:type="dxa"/>
          </w:tcPr>
          <w:p>
            <w:pPr>
              <w:pStyle w:val="TableParagraph"/>
              <w:spacing w:before="75"/>
              <w:ind w:left="163" w:right="179"/>
              <w:jc w:val="center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337" w:type="dxa"/>
          </w:tcPr>
          <w:p>
            <w:pPr>
              <w:pStyle w:val="TableParagraph"/>
              <w:spacing w:before="75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669" w:type="dxa"/>
          </w:tcPr>
          <w:p>
            <w:pPr>
              <w:pStyle w:val="TableParagraph"/>
              <w:spacing w:before="75"/>
              <w:ind w:left="189" w:right="20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9" w:type="dxa"/>
          </w:tcPr>
          <w:p>
            <w:pPr>
              <w:pStyle w:val="TableParagraph"/>
              <w:spacing w:before="75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5" w:type="dxa"/>
          </w:tcPr>
          <w:p>
            <w:pPr>
              <w:pStyle w:val="TableParagraph"/>
              <w:spacing w:before="75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619" w:type="dxa"/>
          </w:tcPr>
          <w:p>
            <w:pPr>
              <w:pStyle w:val="TableParagraph"/>
              <w:spacing w:before="76"/>
              <w:ind w:left="111" w:right="139"/>
              <w:jc w:val="center"/>
              <w:rPr>
                <w:sz w:val="20"/>
              </w:rPr>
            </w:pPr>
            <w:r>
              <w:rPr>
                <w:sz w:val="20"/>
              </w:rPr>
              <w:t>Sandy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</w:tr>
      <w:tr>
        <w:trPr>
          <w:trHeight w:val="408" w:hRule="atLeast"/>
        </w:trPr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41" w:right="162"/>
              <w:jc w:val="center"/>
              <w:rPr>
                <w:sz w:val="24"/>
              </w:rPr>
            </w:pPr>
            <w:r>
              <w:rPr>
                <w:sz w:val="24"/>
              </w:rPr>
              <w:t>60-80</w:t>
            </w:r>
          </w:p>
        </w:tc>
        <w:tc>
          <w:tcPr>
            <w:tcW w:w="9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93"/>
              <w:rPr>
                <w:sz w:val="24"/>
              </w:rPr>
            </w:pPr>
            <w:r>
              <w:rPr>
                <w:sz w:val="24"/>
              </w:rPr>
              <w:t>29.5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63" w:right="179"/>
              <w:jc w:val="center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89" w:right="20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111" w:right="139"/>
              <w:jc w:val="center"/>
              <w:rPr>
                <w:sz w:val="20"/>
              </w:rPr>
            </w:pPr>
            <w:r>
              <w:rPr>
                <w:sz w:val="20"/>
              </w:rPr>
              <w:t>Sandy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</w:tr>
    </w:tbl>
    <w:p>
      <w:pPr>
        <w:spacing w:line="216" w:lineRule="exact" w:before="0"/>
        <w:ind w:left="307" w:right="0" w:firstLine="0"/>
        <w:jc w:val="both"/>
        <w:rPr>
          <w:sz w:val="20"/>
        </w:rPr>
      </w:pPr>
      <w:r>
        <w:rPr>
          <w:sz w:val="20"/>
          <w:vertAlign w:val="superscript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Based 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USDA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textural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classification</w:t>
      </w:r>
    </w:p>
    <w:p>
      <w:pPr>
        <w:pStyle w:val="BodyText"/>
      </w:pPr>
    </w:p>
    <w:p>
      <w:pPr>
        <w:pStyle w:val="BodyText"/>
        <w:spacing w:line="480" w:lineRule="auto" w:before="193"/>
        <w:ind w:left="307" w:right="725"/>
        <w:jc w:val="both"/>
      </w:pPr>
      <w:r>
        <w:rPr/>
        <w:t>Climatic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were:</w:t>
      </w:r>
      <w:r>
        <w:rPr>
          <w:spacing w:val="1"/>
        </w:rPr>
        <w:t> </w:t>
      </w:r>
      <w:r>
        <w:rPr/>
        <w:t>default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a period from 1990 to 2013, rainfall depth, average reference ETo for</w:t>
      </w:r>
      <w:r>
        <w:rPr>
          <w:spacing w:val="1"/>
          <w:vertAlign w:val="baseline"/>
        </w:rPr>
        <w:t> </w:t>
      </w:r>
      <w:r>
        <w:rPr>
          <w:vertAlign w:val="baseline"/>
        </w:rPr>
        <w:t>10 years (1999-2009) computed with Eqn. (2.12) for the study location and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minimum temperatures 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in Figs. 3.1, 3.2, 3.3 and</w:t>
      </w:r>
      <w:r>
        <w:rPr>
          <w:spacing w:val="-1"/>
          <w:vertAlign w:val="baseline"/>
        </w:rPr>
        <w:t> </w:t>
      </w:r>
      <w:r>
        <w:rPr>
          <w:vertAlign w:val="baseline"/>
        </w:rPr>
        <w:t>3.4.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1280794</wp:posOffset>
            </wp:positionH>
            <wp:positionV relativeFrom="paragraph">
              <wp:posOffset>197211</wp:posOffset>
            </wp:positionV>
            <wp:extent cx="5373773" cy="3066097"/>
            <wp:effectExtent l="0" t="0" r="0" b="0"/>
            <wp:wrapTopAndBottom/>
            <wp:docPr id="7" name="image4.jpeg" descr="C:\Users\NURADDEEN\Desktop\CO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73" cy="306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1"/>
        <w:ind w:left="737" w:right="0" w:firstLine="0"/>
        <w:jc w:val="left"/>
        <w:rPr>
          <w:sz w:val="20"/>
        </w:rPr>
      </w:pPr>
      <w:r>
        <w:rPr>
          <w:spacing w:val="-1"/>
          <w:sz w:val="20"/>
        </w:rPr>
        <w:t>Fig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3.1:</w:t>
      </w:r>
      <w:r>
        <w:rPr>
          <w:sz w:val="20"/>
        </w:rPr>
        <w:t> </w:t>
      </w:r>
      <w:r>
        <w:rPr>
          <w:spacing w:val="-1"/>
          <w:sz w:val="20"/>
        </w:rPr>
        <w:t>Default</w:t>
      </w:r>
      <w:r>
        <w:rPr>
          <w:spacing w:val="2"/>
          <w:sz w:val="20"/>
        </w:rPr>
        <w:t> </w:t>
      </w:r>
      <w:r>
        <w:rPr>
          <w:spacing w:val="-1"/>
          <w:sz w:val="20"/>
        </w:rPr>
        <w:t>Atmospheric</w:t>
      </w:r>
      <w:r>
        <w:rPr>
          <w:sz w:val="20"/>
        </w:rPr>
        <w:t> CO</w:t>
      </w:r>
      <w:r>
        <w:rPr>
          <w:sz w:val="20"/>
          <w:vertAlign w:val="subscript"/>
        </w:rPr>
        <w:t>2</w:t>
      </w:r>
      <w:r>
        <w:rPr>
          <w:spacing w:val="-17"/>
          <w:sz w:val="20"/>
          <w:vertAlign w:val="baseline"/>
        </w:rPr>
        <w:t> </w:t>
      </w:r>
      <w:r>
        <w:rPr>
          <w:sz w:val="20"/>
          <w:vertAlign w:val="baseline"/>
        </w:rPr>
        <w:t>Concentration 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1990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2013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AquaCrop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Model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15" w:top="1400" w:bottom="1200" w:left="1680" w:right="680"/>
        </w:sectPr>
      </w:pPr>
    </w:p>
    <w:p>
      <w:pPr>
        <w:pStyle w:val="BodyText"/>
        <w:ind w:left="337"/>
        <w:rPr>
          <w:sz w:val="20"/>
        </w:rPr>
      </w:pPr>
      <w:r>
        <w:rPr>
          <w:sz w:val="20"/>
        </w:rPr>
        <w:drawing>
          <wp:inline distT="0" distB="0" distL="0" distR="0">
            <wp:extent cx="5211375" cy="3711892"/>
            <wp:effectExtent l="0" t="0" r="0" b="0"/>
            <wp:docPr id="9" name="image5.jpeg" descr="C:\Users\NURADDEEN\Desktop\rai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375" cy="371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758" w:right="726"/>
        <w:jc w:val="center"/>
      </w:pPr>
      <w:r>
        <w:rPr/>
        <w:t>Fig</w:t>
      </w:r>
      <w:r>
        <w:rPr>
          <w:spacing w:val="-3"/>
        </w:rPr>
        <w:t> </w:t>
      </w:r>
      <w:r>
        <w:rPr/>
        <w:t>3.2:Rainfall amount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2013</w:t>
      </w:r>
      <w:r>
        <w:rPr>
          <w:spacing w:val="1"/>
        </w:rPr>
        <w:t> </w:t>
      </w:r>
      <w:r>
        <w:rPr/>
        <w:t>cropping</w:t>
      </w:r>
      <w:r>
        <w:rPr>
          <w:spacing w:val="-3"/>
        </w:rPr>
        <w:t> </w:t>
      </w:r>
      <w:r>
        <w:rPr/>
        <w:t>season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1261744</wp:posOffset>
            </wp:positionH>
            <wp:positionV relativeFrom="paragraph">
              <wp:posOffset>103949</wp:posOffset>
            </wp:positionV>
            <wp:extent cx="5444702" cy="3713035"/>
            <wp:effectExtent l="0" t="0" r="0" b="0"/>
            <wp:wrapTopAndBottom/>
            <wp:docPr id="11" name="image6.jpeg" descr="C:\Users\NURADDEEN\Desktop\et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702" cy="371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"/>
        <w:ind w:left="777" w:right="1201"/>
        <w:jc w:val="center"/>
      </w:pPr>
      <w:r>
        <w:rPr/>
        <w:t>Fig</w:t>
      </w:r>
      <w:r>
        <w:rPr>
          <w:spacing w:val="-3"/>
        </w:rPr>
        <w:t> </w:t>
      </w:r>
      <w:r>
        <w:rPr/>
        <w:t>3.3: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ETo</w:t>
      </w:r>
      <w:r>
        <w:rPr>
          <w:spacing w:val="58"/>
        </w:rPr>
        <w:t> </w:t>
      </w:r>
      <w:r>
        <w:rPr/>
        <w:t>values used for</w:t>
      </w:r>
      <w:r>
        <w:rPr>
          <w:spacing w:val="-3"/>
        </w:rPr>
        <w:t> </w:t>
      </w:r>
      <w:r>
        <w:rPr/>
        <w:t>depth 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applied</w:t>
      </w:r>
    </w:p>
    <w:p>
      <w:pPr>
        <w:spacing w:after="0"/>
        <w:jc w:val="center"/>
        <w:sectPr>
          <w:pgSz w:w="11910" w:h="16840"/>
          <w:pgMar w:header="0" w:footer="1015" w:top="1480" w:bottom="1200" w:left="1680" w:right="68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295584" cy="3604736"/>
            <wp:effectExtent l="0" t="0" r="0" b="0"/>
            <wp:docPr id="13" name="image7.jpeg" descr="C:\Users\NURADDEEN\Desktop\temperatur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84" cy="360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578"/>
      </w:pPr>
      <w:r>
        <w:rPr/>
        <w:t>Fig</w:t>
      </w:r>
      <w:r>
        <w:rPr>
          <w:spacing w:val="-3"/>
        </w:rPr>
        <w:t> </w:t>
      </w:r>
      <w:r>
        <w:rPr/>
        <w:t>3.4: Daily</w:t>
      </w:r>
      <w:r>
        <w:rPr>
          <w:spacing w:val="-5"/>
        </w:rPr>
        <w:t> </w:t>
      </w:r>
      <w:r>
        <w:rPr/>
        <w:t>Minimum and Maximum</w:t>
      </w:r>
      <w:r>
        <w:rPr>
          <w:spacing w:val="-1"/>
        </w:rPr>
        <w:t> </w:t>
      </w:r>
      <w:r>
        <w:rPr/>
        <w:t>temperatures during</w:t>
      </w:r>
      <w:r>
        <w:rPr>
          <w:spacing w:val="-3"/>
        </w:rPr>
        <w:t> </w:t>
      </w:r>
      <w:r>
        <w:rPr/>
        <w:t>2013 cropping season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1"/>
          <w:numId w:val="17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661"/>
        <w:jc w:val="left"/>
      </w:pPr>
      <w:bookmarkStart w:name="_bookmark43" w:id="72"/>
      <w:bookmarkEnd w:id="72"/>
      <w:r>
        <w:rPr>
          <w:b w:val="0"/>
        </w:rPr>
      </w:r>
      <w:bookmarkStart w:name="_bookmark43" w:id="73"/>
      <w:bookmarkEnd w:id="73"/>
      <w:r>
        <w:rPr/>
        <w:t>E</w:t>
      </w:r>
      <w:r>
        <w:rPr/>
        <w:t>xperimental</w:t>
      </w:r>
      <w:r>
        <w:rPr>
          <w:spacing w:val="-5"/>
        </w:rPr>
        <w:t> </w:t>
      </w:r>
      <w:r>
        <w:rPr/>
        <w:t>Treatment</w:t>
      </w:r>
      <w:r>
        <w:rPr>
          <w:spacing w:val="-5"/>
        </w:rPr>
        <w:t> </w:t>
      </w:r>
      <w:r>
        <w:rPr/>
        <w:t>Description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307" w:right="727"/>
        <w:jc w:val="both"/>
      </w:pPr>
      <w:r>
        <w:rPr/>
        <w:t>Two field experiments were carried out concurrently during the 2012/2013 irrigation</w:t>
      </w:r>
      <w:r>
        <w:rPr>
          <w:spacing w:val="1"/>
        </w:rPr>
        <w:t> </w:t>
      </w:r>
      <w:r>
        <w:rPr/>
        <w:t>season for the purpose of generating data for calibrating and validating the AquaCrop</w:t>
      </w:r>
      <w:r>
        <w:rPr>
          <w:spacing w:val="1"/>
        </w:rPr>
        <w:t> </w:t>
      </w:r>
      <w:r>
        <w:rPr/>
        <w:t>Model. The field trial was further repeated during the 2013/2014 irrigation season to</w:t>
      </w:r>
      <w:r>
        <w:rPr>
          <w:spacing w:val="1"/>
        </w:rPr>
        <w:t> </w:t>
      </w:r>
      <w:r>
        <w:rPr/>
        <w:t>obtain data to validate the model performance across seasons. Each field experiment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(8)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replicated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complete block design, across the general slope of the field in order to ensure as much</w:t>
      </w:r>
      <w:r>
        <w:rPr>
          <w:spacing w:val="1"/>
        </w:rPr>
        <w:t> </w:t>
      </w:r>
      <w:r>
        <w:rPr/>
        <w:t>homogenous soil conditions as possible within the blocks. The treatments were based on</w:t>
      </w:r>
      <w:r>
        <w:rPr>
          <w:spacing w:val="-57"/>
        </w:rPr>
        <w:t> </w:t>
      </w:r>
      <w:r>
        <w:rPr/>
        <w:t>water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stages.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is presented</w:t>
      </w:r>
      <w:r>
        <w:rPr>
          <w:spacing w:val="-1"/>
        </w:rPr>
        <w:t> </w:t>
      </w:r>
      <w:r>
        <w:rPr/>
        <w:t>in Tables 3.4</w:t>
      </w:r>
      <w:r>
        <w:rPr>
          <w:spacing w:val="-1"/>
        </w:rPr>
        <w:t> </w:t>
      </w:r>
      <w:r>
        <w:rPr/>
        <w:t>and 3.5.</w:t>
      </w:r>
    </w:p>
    <w:p>
      <w:pPr>
        <w:spacing w:after="0" w:line="480" w:lineRule="auto"/>
        <w:jc w:val="both"/>
        <w:sectPr>
          <w:pgSz w:w="11910" w:h="16840"/>
          <w:pgMar w:header="0" w:footer="1015" w:top="1480" w:bottom="1200" w:left="1680" w:right="680"/>
        </w:sectPr>
      </w:pPr>
    </w:p>
    <w:p>
      <w:pPr>
        <w:pStyle w:val="Heading3"/>
        <w:spacing w:before="69" w:after="4"/>
        <w:ind w:left="307"/>
        <w:jc w:val="both"/>
      </w:pPr>
      <w:r>
        <w:rPr/>
        <w:t>Table</w:t>
      </w:r>
      <w:r>
        <w:rPr>
          <w:spacing w:val="-1"/>
        </w:rPr>
        <w:t> </w:t>
      </w:r>
      <w:r>
        <w:rPr/>
        <w:t>3.4</w:t>
      </w:r>
      <w:r>
        <w:rPr>
          <w:spacing w:val="-2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Treatments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in 2012/2013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7086"/>
      </w:tblGrid>
      <w:tr>
        <w:trPr>
          <w:trHeight w:val="396" w:hRule="atLeast"/>
        </w:trPr>
        <w:tc>
          <w:tcPr>
            <w:tcW w:w="1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Treatment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Label.</w:t>
            </w:r>
          </w:p>
        </w:tc>
        <w:tc>
          <w:tcPr>
            <w:tcW w:w="70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57"/>
              <w:rPr>
                <w:sz w:val="20"/>
              </w:rPr>
            </w:pPr>
            <w:r>
              <w:rPr>
                <w:sz w:val="20"/>
              </w:rPr>
              <w:t>Treatment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Description</w:t>
            </w:r>
          </w:p>
        </w:tc>
      </w:tr>
      <w:tr>
        <w:trPr>
          <w:trHeight w:val="234" w:hRule="atLeast"/>
        </w:trPr>
        <w:tc>
          <w:tcPr>
            <w:tcW w:w="1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growth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stages.</w:t>
            </w:r>
          </w:p>
        </w:tc>
      </w:tr>
      <w:tr>
        <w:trPr>
          <w:trHeight w:val="451" w:hRule="atLeast"/>
        </w:trPr>
        <w:tc>
          <w:tcPr>
            <w:tcW w:w="1654" w:type="dxa"/>
          </w:tcPr>
          <w:p>
            <w:pPr>
              <w:pStyle w:val="TableParagraph"/>
              <w:spacing w:line="235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75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086" w:type="dxa"/>
          </w:tcPr>
          <w:p>
            <w:pPr>
              <w:pStyle w:val="TableParagraph"/>
              <w:spacing w:line="218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75%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Vegetative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14" w:lineRule="exact"/>
              <w:ind w:left="157"/>
              <w:rPr>
                <w:sz w:val="20"/>
              </w:rPr>
            </w:pPr>
            <w:r>
              <w:rPr>
                <w:sz w:val="20"/>
              </w:rPr>
              <w:t>Flowering(F)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Stages.</w:t>
            </w:r>
          </w:p>
        </w:tc>
      </w:tr>
      <w:tr>
        <w:trPr>
          <w:trHeight w:val="460" w:hRule="atLeast"/>
        </w:trPr>
        <w:tc>
          <w:tcPr>
            <w:tcW w:w="1654" w:type="dxa"/>
          </w:tcPr>
          <w:p>
            <w:pPr>
              <w:pStyle w:val="TableParagraph"/>
              <w:spacing w:line="242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086" w:type="dxa"/>
          </w:tcPr>
          <w:p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50%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Vegetative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15" w:lineRule="exact"/>
              <w:ind w:left="157"/>
              <w:rPr>
                <w:sz w:val="20"/>
              </w:rPr>
            </w:pPr>
            <w:r>
              <w:rPr>
                <w:sz w:val="20"/>
              </w:rPr>
              <w:t>Flowering(F)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Stages.</w:t>
            </w:r>
          </w:p>
        </w:tc>
      </w:tr>
      <w:tr>
        <w:trPr>
          <w:trHeight w:val="460" w:hRule="atLeast"/>
        </w:trPr>
        <w:tc>
          <w:tcPr>
            <w:tcW w:w="1654" w:type="dxa"/>
          </w:tcPr>
          <w:p>
            <w:pPr>
              <w:pStyle w:val="TableParagraph"/>
              <w:spacing w:line="242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75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086" w:type="dxa"/>
          </w:tcPr>
          <w:p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75%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Flowering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(F)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15" w:lineRule="exact"/>
              <w:ind w:left="157"/>
              <w:rPr>
                <w:sz w:val="20"/>
              </w:rPr>
            </w:pPr>
            <w:r>
              <w:rPr>
                <w:sz w:val="20"/>
              </w:rPr>
              <w:t>Vegetative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</w:tr>
      <w:tr>
        <w:trPr>
          <w:trHeight w:val="458" w:hRule="atLeast"/>
        </w:trPr>
        <w:tc>
          <w:tcPr>
            <w:tcW w:w="1654" w:type="dxa"/>
          </w:tcPr>
          <w:p>
            <w:pPr>
              <w:pStyle w:val="TableParagraph"/>
              <w:spacing w:line="242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086" w:type="dxa"/>
          </w:tcPr>
          <w:p>
            <w:pPr>
              <w:pStyle w:val="TableParagraph"/>
              <w:spacing w:line="228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50%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Flowering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(F)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Vegetative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Grain filling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</w:tr>
      <w:tr>
        <w:trPr>
          <w:trHeight w:val="460" w:hRule="atLeast"/>
        </w:trPr>
        <w:tc>
          <w:tcPr>
            <w:tcW w:w="1654" w:type="dxa"/>
          </w:tcPr>
          <w:p>
            <w:pPr>
              <w:pStyle w:val="TableParagraph"/>
              <w:spacing w:line="242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75A</w:t>
            </w:r>
          </w:p>
        </w:tc>
        <w:tc>
          <w:tcPr>
            <w:tcW w:w="7086" w:type="dxa"/>
          </w:tcPr>
          <w:p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75%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15" w:lineRule="exact"/>
              <w:ind w:left="157"/>
              <w:rPr>
                <w:sz w:val="20"/>
              </w:rPr>
            </w:pPr>
            <w:r>
              <w:rPr>
                <w:sz w:val="20"/>
              </w:rPr>
              <w:t>Vegetative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Stages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Flowering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(F)</w:t>
            </w:r>
          </w:p>
        </w:tc>
      </w:tr>
      <w:tr>
        <w:trPr>
          <w:trHeight w:val="460" w:hRule="atLeast"/>
        </w:trPr>
        <w:tc>
          <w:tcPr>
            <w:tcW w:w="1654" w:type="dxa"/>
          </w:tcPr>
          <w:p>
            <w:pPr>
              <w:pStyle w:val="TableParagraph"/>
              <w:spacing w:line="242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7086" w:type="dxa"/>
          </w:tcPr>
          <w:p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was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50%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15" w:lineRule="exact"/>
              <w:ind w:left="157"/>
              <w:rPr>
                <w:sz w:val="20"/>
              </w:rPr>
            </w:pPr>
            <w:r>
              <w:rPr>
                <w:sz w:val="20"/>
              </w:rPr>
              <w:t>Vegetative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Stages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Flowering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(F</w:t>
            </w:r>
          </w:p>
        </w:tc>
      </w:tr>
      <w:tr>
        <w:trPr>
          <w:trHeight w:val="232" w:hRule="atLeast"/>
        </w:trPr>
        <w:tc>
          <w:tcPr>
            <w:tcW w:w="1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7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applied was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growth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</w:tr>
    </w:tbl>
    <w:p>
      <w:pPr>
        <w:spacing w:before="0"/>
        <w:ind w:left="307" w:right="0" w:firstLine="0"/>
        <w:jc w:val="both"/>
        <w:rPr>
          <w:sz w:val="20"/>
        </w:rPr>
      </w:pPr>
      <w:r>
        <w:rPr>
          <w:sz w:val="20"/>
        </w:rPr>
        <w:t>DRET=</w:t>
      </w:r>
      <w:r>
        <w:rPr>
          <w:spacing w:val="-2"/>
          <w:sz w:val="20"/>
        </w:rPr>
        <w:t> </w:t>
      </w:r>
      <w:r>
        <w:rPr>
          <w:sz w:val="20"/>
        </w:rPr>
        <w:t>Daily</w:t>
      </w:r>
      <w:r>
        <w:rPr>
          <w:spacing w:val="-6"/>
          <w:sz w:val="20"/>
        </w:rPr>
        <w:t> </w:t>
      </w:r>
      <w:r>
        <w:rPr>
          <w:sz w:val="20"/>
        </w:rPr>
        <w:t>Reference</w:t>
      </w:r>
      <w:r>
        <w:rPr>
          <w:spacing w:val="-2"/>
          <w:sz w:val="20"/>
        </w:rPr>
        <w:t> </w:t>
      </w:r>
      <w:r>
        <w:rPr>
          <w:sz w:val="20"/>
        </w:rPr>
        <w:t>Evapotranspiration</w:t>
      </w:r>
    </w:p>
    <w:p>
      <w:pPr>
        <w:pStyle w:val="BodyText"/>
        <w:spacing w:before="5"/>
        <w:rPr>
          <w:sz w:val="20"/>
        </w:rPr>
      </w:pPr>
    </w:p>
    <w:p>
      <w:pPr>
        <w:pStyle w:val="Heading3"/>
        <w:spacing w:after="4"/>
        <w:ind w:left="307"/>
        <w:jc w:val="both"/>
      </w:pPr>
      <w:r>
        <w:rPr/>
        <w:t>Table</w:t>
      </w:r>
      <w:r>
        <w:rPr>
          <w:spacing w:val="-2"/>
        </w:rPr>
        <w:t> </w:t>
      </w:r>
      <w:r>
        <w:rPr/>
        <w:t>3.5</w:t>
      </w:r>
      <w:r>
        <w:rPr>
          <w:spacing w:val="-2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Treatments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Field</w:t>
      </w:r>
      <w:r>
        <w:rPr>
          <w:spacing w:val="-1"/>
        </w:rPr>
        <w:t> </w:t>
      </w:r>
      <w:r>
        <w:rPr/>
        <w:t>B</w:t>
      </w:r>
      <w:r>
        <w:rPr>
          <w:spacing w:val="3"/>
        </w:rPr>
        <w:t> </w:t>
      </w:r>
      <w:r>
        <w:rPr/>
        <w:t>in 2012/2013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7086"/>
      </w:tblGrid>
      <w:tr>
        <w:trPr>
          <w:trHeight w:val="395" w:hRule="atLeast"/>
        </w:trPr>
        <w:tc>
          <w:tcPr>
            <w:tcW w:w="1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Treatment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Label.</w:t>
            </w:r>
          </w:p>
        </w:tc>
        <w:tc>
          <w:tcPr>
            <w:tcW w:w="70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Treatment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Description</w:t>
            </w:r>
          </w:p>
        </w:tc>
      </w:tr>
      <w:tr>
        <w:trPr>
          <w:trHeight w:val="234" w:hRule="atLeast"/>
        </w:trPr>
        <w:tc>
          <w:tcPr>
            <w:tcW w:w="1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5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growth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stages.</w:t>
            </w:r>
          </w:p>
        </w:tc>
      </w:tr>
      <w:tr>
        <w:trPr>
          <w:trHeight w:val="454" w:hRule="atLeast"/>
        </w:trPr>
        <w:tc>
          <w:tcPr>
            <w:tcW w:w="1654" w:type="dxa"/>
          </w:tcPr>
          <w:p>
            <w:pPr>
              <w:pStyle w:val="TableParagraph"/>
              <w:spacing w:line="235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80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086" w:type="dxa"/>
          </w:tcPr>
          <w:p>
            <w:pPr>
              <w:pStyle w:val="TableParagraph"/>
              <w:spacing w:line="219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80%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Vegetative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15" w:lineRule="exact"/>
              <w:ind w:left="157"/>
              <w:rPr>
                <w:sz w:val="20"/>
              </w:rPr>
            </w:pPr>
            <w:r>
              <w:rPr>
                <w:sz w:val="20"/>
              </w:rPr>
              <w:t>Flowering(F)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Stages.</w:t>
            </w:r>
          </w:p>
        </w:tc>
      </w:tr>
      <w:tr>
        <w:trPr>
          <w:trHeight w:val="459" w:hRule="atLeast"/>
        </w:trPr>
        <w:tc>
          <w:tcPr>
            <w:tcW w:w="1654" w:type="dxa"/>
          </w:tcPr>
          <w:p>
            <w:pPr>
              <w:pStyle w:val="TableParagraph"/>
              <w:spacing w:line="242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60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086" w:type="dxa"/>
          </w:tcPr>
          <w:p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60%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Vegetative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14" w:lineRule="exact"/>
              <w:ind w:left="157"/>
              <w:rPr>
                <w:sz w:val="20"/>
              </w:rPr>
            </w:pPr>
            <w:r>
              <w:rPr>
                <w:sz w:val="20"/>
              </w:rPr>
              <w:t>Flowering(F)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Stages.</w:t>
            </w:r>
          </w:p>
        </w:tc>
      </w:tr>
      <w:tr>
        <w:trPr>
          <w:trHeight w:val="459" w:hRule="atLeast"/>
        </w:trPr>
        <w:tc>
          <w:tcPr>
            <w:tcW w:w="1654" w:type="dxa"/>
          </w:tcPr>
          <w:p>
            <w:pPr>
              <w:pStyle w:val="TableParagraph"/>
              <w:spacing w:line="241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60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086" w:type="dxa"/>
          </w:tcPr>
          <w:p>
            <w:pPr>
              <w:pStyle w:val="TableParagraph"/>
              <w:spacing w:line="224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80%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Flowering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(F)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15" w:lineRule="exact"/>
              <w:ind w:left="157"/>
              <w:rPr>
                <w:sz w:val="20"/>
              </w:rPr>
            </w:pPr>
            <w:r>
              <w:rPr>
                <w:sz w:val="20"/>
              </w:rPr>
              <w:t>Vegetative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</w:tr>
      <w:tr>
        <w:trPr>
          <w:trHeight w:val="460" w:hRule="atLeast"/>
        </w:trPr>
        <w:tc>
          <w:tcPr>
            <w:tcW w:w="1654" w:type="dxa"/>
          </w:tcPr>
          <w:p>
            <w:pPr>
              <w:pStyle w:val="TableParagraph"/>
              <w:spacing w:line="242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-1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60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086" w:type="dxa"/>
          </w:tcPr>
          <w:p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60%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Flowering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(F)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15" w:lineRule="exact"/>
              <w:ind w:left="157"/>
              <w:rPr>
                <w:sz w:val="20"/>
              </w:rPr>
            </w:pPr>
            <w:r>
              <w:rPr>
                <w:sz w:val="20"/>
              </w:rPr>
              <w:t>Vegetative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</w:tr>
      <w:tr>
        <w:trPr>
          <w:trHeight w:val="459" w:hRule="atLeast"/>
        </w:trPr>
        <w:tc>
          <w:tcPr>
            <w:tcW w:w="1654" w:type="dxa"/>
          </w:tcPr>
          <w:p>
            <w:pPr>
              <w:pStyle w:val="TableParagraph"/>
              <w:spacing w:line="242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80B</w:t>
            </w:r>
          </w:p>
        </w:tc>
        <w:tc>
          <w:tcPr>
            <w:tcW w:w="7086" w:type="dxa"/>
          </w:tcPr>
          <w:p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80%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14" w:lineRule="exact"/>
              <w:ind w:left="157"/>
              <w:rPr>
                <w:sz w:val="20"/>
              </w:rPr>
            </w:pPr>
            <w:r>
              <w:rPr>
                <w:sz w:val="20"/>
              </w:rPr>
              <w:t>Vegetative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Stages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Flowering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(F)</w:t>
            </w:r>
          </w:p>
        </w:tc>
      </w:tr>
      <w:tr>
        <w:trPr>
          <w:trHeight w:val="460" w:hRule="atLeast"/>
        </w:trPr>
        <w:tc>
          <w:tcPr>
            <w:tcW w:w="1654" w:type="dxa"/>
          </w:tcPr>
          <w:p>
            <w:pPr>
              <w:pStyle w:val="TableParagraph"/>
              <w:spacing w:line="241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60B</w:t>
            </w:r>
          </w:p>
        </w:tc>
        <w:tc>
          <w:tcPr>
            <w:tcW w:w="7086" w:type="dxa"/>
          </w:tcPr>
          <w:p>
            <w:pPr>
              <w:pStyle w:val="TableParagraph"/>
              <w:spacing w:line="224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was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60%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Grain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filling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Stage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15" w:lineRule="exact" w:before="1"/>
              <w:ind w:left="157"/>
              <w:rPr>
                <w:sz w:val="20"/>
              </w:rPr>
            </w:pPr>
            <w:r>
              <w:rPr>
                <w:sz w:val="20"/>
              </w:rPr>
              <w:t>Vegetative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(V)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Stages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Flowering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(F</w:t>
            </w:r>
          </w:p>
        </w:tc>
      </w:tr>
      <w:tr>
        <w:trPr>
          <w:trHeight w:val="232" w:hRule="atLeast"/>
        </w:trPr>
        <w:tc>
          <w:tcPr>
            <w:tcW w:w="1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60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60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60B</w:t>
            </w:r>
          </w:p>
        </w:tc>
        <w:tc>
          <w:tcPr>
            <w:tcW w:w="7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57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applied was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DRET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growth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</w:tr>
    </w:tbl>
    <w:p>
      <w:pPr>
        <w:spacing w:before="0"/>
        <w:ind w:left="307" w:right="0" w:firstLine="0"/>
        <w:jc w:val="both"/>
        <w:rPr>
          <w:sz w:val="20"/>
        </w:rPr>
      </w:pPr>
      <w:r>
        <w:rPr>
          <w:sz w:val="20"/>
        </w:rPr>
        <w:t>DRET=</w:t>
      </w:r>
      <w:r>
        <w:rPr>
          <w:spacing w:val="-2"/>
          <w:sz w:val="20"/>
        </w:rPr>
        <w:t> </w:t>
      </w:r>
      <w:r>
        <w:rPr>
          <w:sz w:val="20"/>
        </w:rPr>
        <w:t>Daily</w:t>
      </w:r>
      <w:r>
        <w:rPr>
          <w:spacing w:val="-6"/>
          <w:sz w:val="20"/>
        </w:rPr>
        <w:t> </w:t>
      </w:r>
      <w:r>
        <w:rPr>
          <w:sz w:val="20"/>
        </w:rPr>
        <w:t>Reference</w:t>
      </w:r>
      <w:r>
        <w:rPr>
          <w:spacing w:val="-2"/>
          <w:sz w:val="20"/>
        </w:rPr>
        <w:t> </w:t>
      </w:r>
      <w:r>
        <w:rPr>
          <w:sz w:val="20"/>
        </w:rPr>
        <w:t>Evapotranspiration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1"/>
          <w:numId w:val="17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44" w:id="74"/>
      <w:bookmarkEnd w:id="74"/>
      <w:r>
        <w:rPr>
          <w:b w:val="0"/>
        </w:rPr>
      </w:r>
      <w:bookmarkStart w:name="_bookmark44" w:id="75"/>
      <w:bookmarkEnd w:id="75"/>
      <w:r>
        <w:rPr/>
        <w:t>E</w:t>
      </w:r>
      <w:r>
        <w:rPr/>
        <w:t>xperimental</w:t>
      </w:r>
      <w:r>
        <w:rPr>
          <w:spacing w:val="-3"/>
        </w:rPr>
        <w:t> </w:t>
      </w:r>
      <w:r>
        <w:rPr/>
        <w:t>Layout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Agronomic</w:t>
      </w:r>
      <w:r>
        <w:rPr>
          <w:spacing w:val="-2"/>
        </w:rPr>
        <w:t> </w:t>
      </w:r>
      <w:r>
        <w:rPr/>
        <w:t>Practices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726"/>
        <w:jc w:val="both"/>
      </w:pPr>
      <w:r>
        <w:rPr/>
        <w:t>The experimental field in each season was 0.2 ha as shown in Plate 3.1 and Fig 3.5.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field was divided into plot sizes of 5 m by 1.8 m each. The plots consisted of three drip</w:t>
      </w:r>
      <w:r>
        <w:rPr>
          <w:spacing w:val="1"/>
        </w:rPr>
        <w:t> </w:t>
      </w:r>
      <w:r>
        <w:rPr/>
        <w:t>lines with 30 cm emitter spacing, each 0.6 m apart. SAMMAZ 14 maize variety crop</w:t>
      </w:r>
      <w:r>
        <w:rPr>
          <w:spacing w:val="1"/>
        </w:rPr>
        <w:t> </w:t>
      </w:r>
      <w:r>
        <w:rPr/>
        <w:t>was planted on the 7</w:t>
      </w:r>
      <w:r>
        <w:rPr>
          <w:vertAlign w:val="superscript"/>
        </w:rPr>
        <w:t>th</w:t>
      </w:r>
      <w:r>
        <w:rPr>
          <w:vertAlign w:val="baseline"/>
        </w:rPr>
        <w:t> February, 2013 in plot A and 18</w:t>
      </w:r>
      <w:r>
        <w:rPr>
          <w:vertAlign w:val="superscript"/>
        </w:rPr>
        <w:t>th</w:t>
      </w:r>
      <w:r>
        <w:rPr>
          <w:vertAlign w:val="baseline"/>
        </w:rPr>
        <w:t> February, 2013 in plot B during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2012/2013 cropping season. In both seasons, the planting was done along the drip</w:t>
      </w:r>
      <w:r>
        <w:rPr>
          <w:spacing w:val="1"/>
          <w:vertAlign w:val="baseline"/>
        </w:rPr>
        <w:t> </w:t>
      </w:r>
      <w:r>
        <w:rPr>
          <w:vertAlign w:val="baseline"/>
        </w:rPr>
        <w:t>lines, a plant spacing of 30 cm between   plants and 60 cm between rows was used</w:t>
      </w:r>
      <w:r>
        <w:rPr>
          <w:spacing w:val="1"/>
          <w:vertAlign w:val="baseline"/>
        </w:rPr>
        <w:t> </w:t>
      </w:r>
      <w:r>
        <w:rPr>
          <w:vertAlign w:val="baseline"/>
        </w:rPr>
        <w:t>giving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32"/>
          <w:vertAlign w:val="baseline"/>
        </w:rPr>
        <w:t> </w:t>
      </w:r>
      <w:r>
        <w:rPr>
          <w:vertAlign w:val="baseline"/>
        </w:rPr>
        <w:t>plant</w:t>
      </w:r>
      <w:r>
        <w:rPr>
          <w:spacing w:val="33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33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55,556</w:t>
      </w:r>
      <w:r>
        <w:rPr>
          <w:spacing w:val="33"/>
          <w:vertAlign w:val="baseline"/>
        </w:rPr>
        <w:t> </w:t>
      </w:r>
      <w:r>
        <w:rPr>
          <w:vertAlign w:val="baseline"/>
        </w:rPr>
        <w:t>plants/ha,</w:t>
      </w:r>
      <w:r>
        <w:rPr>
          <w:spacing w:val="35"/>
          <w:vertAlign w:val="baseline"/>
        </w:rPr>
        <w:t> </w:t>
      </w:r>
      <w:r>
        <w:rPr>
          <w:vertAlign w:val="baseline"/>
        </w:rPr>
        <w:t>which</w:t>
      </w:r>
      <w:r>
        <w:rPr>
          <w:spacing w:val="33"/>
          <w:vertAlign w:val="baseline"/>
        </w:rPr>
        <w:t> </w:t>
      </w:r>
      <w:r>
        <w:rPr>
          <w:vertAlign w:val="baseline"/>
        </w:rPr>
        <w:t>is</w:t>
      </w:r>
      <w:r>
        <w:rPr>
          <w:spacing w:val="34"/>
          <w:vertAlign w:val="baseline"/>
        </w:rPr>
        <w:t> </w:t>
      </w:r>
      <w:r>
        <w:rPr>
          <w:vertAlign w:val="baseline"/>
        </w:rPr>
        <w:t>a</w:t>
      </w:r>
      <w:r>
        <w:rPr>
          <w:spacing w:val="32"/>
          <w:vertAlign w:val="baseline"/>
        </w:rPr>
        <w:t> </w:t>
      </w:r>
      <w:r>
        <w:rPr>
          <w:vertAlign w:val="baseline"/>
        </w:rPr>
        <w:t>deviation</w:t>
      </w:r>
      <w:r>
        <w:rPr>
          <w:spacing w:val="33"/>
          <w:vertAlign w:val="baseline"/>
        </w:rPr>
        <w:t> </w:t>
      </w:r>
      <w:r>
        <w:rPr>
          <w:vertAlign w:val="baseline"/>
        </w:rPr>
        <w:t>from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25"/>
      </w:pPr>
      <w:r>
        <w:rPr/>
        <w:t>conventional</w:t>
      </w:r>
      <w:r>
        <w:rPr>
          <w:spacing w:val="9"/>
        </w:rPr>
        <w:t> </w:t>
      </w:r>
      <w:r>
        <w:rPr/>
        <w:t>spacing</w:t>
      </w:r>
      <w:r>
        <w:rPr>
          <w:spacing w:val="9"/>
        </w:rPr>
        <w:t> </w:t>
      </w:r>
      <w:r>
        <w:rPr/>
        <w:t>of</w:t>
      </w:r>
      <w:r>
        <w:rPr>
          <w:spacing w:val="23"/>
        </w:rPr>
        <w:t> </w:t>
      </w:r>
      <w:r>
        <w:rPr/>
        <w:t>25cm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75cm</w:t>
      </w:r>
      <w:r>
        <w:rPr>
          <w:spacing w:val="12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emitter</w:t>
      </w:r>
      <w:r>
        <w:rPr>
          <w:spacing w:val="8"/>
        </w:rPr>
        <w:t> </w:t>
      </w:r>
      <w:r>
        <w:rPr/>
        <w:t>spacing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drip</w:t>
      </w:r>
      <w:r>
        <w:rPr>
          <w:spacing w:val="9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 was 30cm</w:t>
      </w:r>
      <w:r>
        <w:rPr>
          <w:spacing w:val="2"/>
        </w:rPr>
        <w:t> 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1261744</wp:posOffset>
            </wp:positionH>
            <wp:positionV relativeFrom="paragraph">
              <wp:posOffset>193378</wp:posOffset>
            </wp:positionV>
            <wp:extent cx="5804601" cy="5646420"/>
            <wp:effectExtent l="0" t="0" r="0" b="0"/>
            <wp:wrapTopAndBottom/>
            <wp:docPr id="15" name="image8.jpeg" descr="C:\Users\NURADDEEN\Pictures\2004-12-01 PhD field work\100CANON\PhD field work 77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601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97"/>
        <w:ind w:left="243" w:right="726"/>
        <w:jc w:val="center"/>
      </w:pPr>
      <w:r>
        <w:rPr/>
        <w:t>Plate</w:t>
      </w:r>
      <w:r>
        <w:rPr>
          <w:spacing w:val="-3"/>
        </w:rPr>
        <w:t> </w:t>
      </w:r>
      <w:r>
        <w:rPr/>
        <w:t>3.1: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Layout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field</w:t>
      </w:r>
    </w:p>
    <w:p>
      <w:pPr>
        <w:spacing w:after="0"/>
        <w:jc w:val="center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99.706352pt;margin-top:83.051315pt;width:643.4pt;height:370.15pt;mso-position-horizontal-relative:page;mso-position-vertical-relative:page;z-index:-24753664" coordorigin="1994,1661" coordsize="12868,7403">
            <v:shape style="position:absolute;left:2002;top:1669;width:12824;height:7386" coordorigin="2003,1670" coordsize="12824,7386" path="m3940,3889l11921,3889m2003,9055l14827,9055,14827,1670,2003,1670,2003,9055xe" filled="false" stroked="true" strokeweight=".860082pt" strokecolor="#2d2c2c">
              <v:path arrowok="t"/>
              <v:stroke dashstyle="solid"/>
            </v:shape>
            <v:rect style="position:absolute;left:2787;top:3995;width:1052;height:533" filled="false" stroked="true" strokeweight=".875753pt" strokecolor="#c2c161">
              <v:stroke dashstyle="solid"/>
            </v:rect>
            <v:shape style="position:absolute;left:2804;top:4119;width:1019;height:142" coordorigin="2804,4120" coordsize="1019,142" path="m2804,4120l3823,4120m2804,4261l3823,4261e" filled="false" stroked="true" strokeweight=".860082pt" strokecolor="#929497">
              <v:path arrowok="t"/>
              <v:stroke dashstyle="solid"/>
            </v:shape>
            <v:rect style="position:absolute;left:2787;top:4616;width:1052;height:533" filled="false" stroked="true" strokeweight=".875739pt" strokecolor="#c2c161">
              <v:stroke dashstyle="solid"/>
            </v:rect>
            <v:shape style="position:absolute;left:2804;top:4741;width:1019;height:142" coordorigin="2804,4741" coordsize="1019,142" path="m2804,4741l3823,4741m2804,4883l3823,4883e" filled="false" stroked="true" strokeweight=".860082pt" strokecolor="#929497">
              <v:path arrowok="t"/>
              <v:stroke dashstyle="solid"/>
            </v:shape>
            <v:rect style="position:absolute;left:2787;top:5238;width:1052;height:533" filled="false" stroked="true" strokeweight=".875739pt" strokecolor="#c2c161">
              <v:stroke dashstyle="solid"/>
            </v:rect>
            <v:shape style="position:absolute;left:2804;top:5362;width:1019;height:143" coordorigin="2804,5362" coordsize="1019,143" path="m2804,5362l3823,5362m2804,5504l3823,5504e" filled="false" stroked="true" strokeweight=".860082pt" strokecolor="#929497">
              <v:path arrowok="t"/>
              <v:stroke dashstyle="solid"/>
            </v:shape>
            <v:rect style="position:absolute;left:2787;top:5859;width:1052;height:533" filled="false" stroked="true" strokeweight=".875753pt" strokecolor="#c2c161">
              <v:stroke dashstyle="solid"/>
            </v:rect>
            <v:shape style="position:absolute;left:2804;top:5983;width:1019;height:143" coordorigin="2804,5984" coordsize="1019,143" path="m2804,5984l3823,5984m2804,6126l3823,6126e" filled="false" stroked="true" strokeweight=".860082pt" strokecolor="#929497">
              <v:path arrowok="t"/>
              <v:stroke dashstyle="solid"/>
            </v:shape>
            <v:rect style="position:absolute;left:2787;top:6498;width:1052;height:515" filled="false" stroked="true" strokeweight=".876323pt" strokecolor="#c2c161">
              <v:stroke dashstyle="solid"/>
            </v:rect>
            <v:shape style="position:absolute;left:2804;top:6605;width:1019;height:142" coordorigin="2804,6605" coordsize="1019,142" path="m2804,6605l3823,6605m2804,6747l3823,6747e" filled="false" stroked="true" strokeweight=".860082pt" strokecolor="#929497">
              <v:path arrowok="t"/>
              <v:stroke dashstyle="solid"/>
            </v:shape>
            <v:rect style="position:absolute;left:2787;top:7119;width:1052;height:533" filled="false" stroked="true" strokeweight=".875739pt" strokecolor="#c2c161">
              <v:stroke dashstyle="solid"/>
            </v:rect>
            <v:shape style="position:absolute;left:2804;top:7244;width:1019;height:142" coordorigin="2804,7244" coordsize="1019,142" path="m2804,7244l3823,7244m2804,7386l3823,7386e" filled="false" stroked="true" strokeweight=".860082pt" strokecolor="#929497">
              <v:path arrowok="t"/>
              <v:stroke dashstyle="solid"/>
            </v:shape>
            <v:line style="position:absolute" from="3940,3924" to="3940,7386" stroked="true" strokeweight=".833622pt" strokecolor="#2d2c2c">
              <v:stroke dashstyle="solid"/>
            </v:line>
            <v:shape style="position:absolute;left:3881;top:3809;width:101;height:142" type="#_x0000_t75" stroked="false">
              <v:imagedata r:id="rId16" o:title=""/>
            </v:shape>
            <v:shape style="position:absolute;left:3881;top:4164;width:101;height:142" type="#_x0000_t75" stroked="false">
              <v:imagedata r:id="rId17" o:title=""/>
            </v:shape>
            <v:shape style="position:absolute;left:3881;top:4785;width:101;height:124" type="#_x0000_t75" stroked="false">
              <v:imagedata r:id="rId18" o:title=""/>
            </v:shape>
            <v:shape style="position:absolute;left:3881;top:5425;width:101;height:124" type="#_x0000_t75" stroked="false">
              <v:imagedata r:id="rId18" o:title=""/>
            </v:shape>
            <v:shape style="position:absolute;left:3881;top:6046;width:101;height:124" type="#_x0000_t75" stroked="false">
              <v:imagedata r:id="rId19" o:title=""/>
            </v:shape>
            <v:shape style="position:absolute;left:3881;top:6703;width:101;height:124" type="#_x0000_t75" stroked="false">
              <v:imagedata r:id="rId20" o:title=""/>
            </v:shape>
            <v:shape style="position:absolute;left:3881;top:7306;width:101;height:124" type="#_x0000_t75" stroked="false">
              <v:imagedata r:id="rId21" o:title=""/>
            </v:shape>
            <v:rect style="position:absolute;left:4073;top:3995;width:1052;height:533" filled="false" stroked="true" strokeweight=".875746pt" strokecolor="#c2c161">
              <v:stroke dashstyle="solid"/>
            </v:rect>
            <v:shape style="position:absolute;left:4090;top:4119;width:1019;height:142" coordorigin="4090,4120" coordsize="1019,142" path="m4090,4120l5108,4120m4090,4261l5108,4261e" filled="false" stroked="true" strokeweight=".860082pt" strokecolor="#929497">
              <v:path arrowok="t"/>
              <v:stroke dashstyle="solid"/>
            </v:shape>
            <v:rect style="position:absolute;left:4073;top:4616;width:1052;height:533" filled="false" stroked="true" strokeweight=".875732pt" strokecolor="#c2c161">
              <v:stroke dashstyle="solid"/>
            </v:rect>
            <v:shape style="position:absolute;left:4090;top:4741;width:1019;height:142" coordorigin="4090,4741" coordsize="1019,142" path="m4090,4741l5108,4741m4090,4883l5108,4883e" filled="false" stroked="true" strokeweight=".860082pt" strokecolor="#929497">
              <v:path arrowok="t"/>
              <v:stroke dashstyle="solid"/>
            </v:shape>
            <v:rect style="position:absolute;left:4073;top:5238;width:1052;height:533" filled="false" stroked="true" strokeweight=".875732pt" strokecolor="#c2c161">
              <v:stroke dashstyle="solid"/>
            </v:rect>
            <v:shape style="position:absolute;left:4090;top:5362;width:1019;height:143" coordorigin="4090,5362" coordsize="1019,143" path="m4090,5362l5108,5362m4090,5504l5108,5504e" filled="false" stroked="true" strokeweight=".860082pt" strokecolor="#929497">
              <v:path arrowok="t"/>
              <v:stroke dashstyle="solid"/>
            </v:shape>
            <v:rect style="position:absolute;left:4073;top:5859;width:1052;height:533" filled="false" stroked="true" strokeweight=".875746pt" strokecolor="#c2c161">
              <v:stroke dashstyle="solid"/>
            </v:rect>
            <v:shape style="position:absolute;left:4090;top:5983;width:1019;height:143" coordorigin="4090,5984" coordsize="1019,143" path="m4090,5984l5108,5984m4090,6126l5108,6126e" filled="false" stroked="true" strokeweight=".860082pt" strokecolor="#929497">
              <v:path arrowok="t"/>
              <v:stroke dashstyle="solid"/>
            </v:shape>
            <v:rect style="position:absolute;left:4073;top:6498;width:1052;height:515" filled="false" stroked="true" strokeweight=".876317pt" strokecolor="#c2c161">
              <v:stroke dashstyle="solid"/>
            </v:rect>
            <v:shape style="position:absolute;left:4090;top:6605;width:1019;height:142" coordorigin="4090,6605" coordsize="1019,142" path="m4090,6605l5108,6605m4090,6747l5108,6747e" filled="false" stroked="true" strokeweight=".860082pt" strokecolor="#929497">
              <v:path arrowok="t"/>
              <v:stroke dashstyle="solid"/>
            </v:shape>
            <v:rect style="position:absolute;left:4073;top:7119;width:1052;height:533" filled="false" stroked="true" strokeweight=".875732pt" strokecolor="#c2c161">
              <v:stroke dashstyle="solid"/>
            </v:rect>
            <v:shape style="position:absolute;left:4090;top:7244;width:1019;height:142" coordorigin="4090,7244" coordsize="1019,142" path="m4090,7244l5108,7244m4090,7386l5108,7386e" filled="false" stroked="true" strokeweight=".860082pt" strokecolor="#929497">
              <v:path arrowok="t"/>
              <v:stroke dashstyle="solid"/>
            </v:shape>
            <v:line style="position:absolute" from="5125,3924" to="5125,7386" stroked="true" strokeweight=".833622pt" strokecolor="#2d2c2c">
              <v:stroke dashstyle="solid"/>
            </v:line>
            <v:shape style="position:absolute;left:5083;top:3809;width:101;height:142" type="#_x0000_t75" stroked="false">
              <v:imagedata r:id="rId22" o:title=""/>
            </v:shape>
            <v:shape style="position:absolute;left:5083;top:4164;width:101;height:142" type="#_x0000_t75" stroked="false">
              <v:imagedata r:id="rId23" o:title=""/>
            </v:shape>
            <v:shape style="position:absolute;left:5083;top:4785;width:101;height:124" type="#_x0000_t75" stroked="false">
              <v:imagedata r:id="rId24" o:title=""/>
            </v:shape>
            <v:shape style="position:absolute;left:5083;top:5425;width:101;height:124" type="#_x0000_t75" stroked="false">
              <v:imagedata r:id="rId24" o:title=""/>
            </v:shape>
            <v:shape style="position:absolute;left:5083;top:6046;width:101;height:124" type="#_x0000_t75" stroked="false">
              <v:imagedata r:id="rId25" o:title=""/>
            </v:shape>
            <v:shape style="position:absolute;left:5083;top:6703;width:101;height:124" type="#_x0000_t75" stroked="false">
              <v:imagedata r:id="rId26" o:title=""/>
            </v:shape>
            <v:shape style="position:absolute;left:5083;top:7306;width:101;height:124" type="#_x0000_t75" stroked="false">
              <v:imagedata r:id="rId27" o:title=""/>
            </v:shape>
            <v:rect style="position:absolute;left:5359;top:3995;width:1036;height:533" filled="false" stroked="true" strokeweight=".875476pt" strokecolor="#c2c161">
              <v:stroke dashstyle="solid"/>
            </v:rect>
            <v:shape style="position:absolute;left:5359;top:4119;width:1036;height:285" coordorigin="5359,4120" coordsize="1036,285" path="m5359,4120l6394,4120m5359,4261l6394,4261m5359,4404l6394,4404e" filled="false" stroked="true" strokeweight=".860082pt" strokecolor="#929497">
              <v:path arrowok="t"/>
              <v:stroke dashstyle="solid"/>
            </v:shape>
            <v:rect style="position:absolute;left:5359;top:4616;width:1036;height:533" filled="false" stroked="true" strokeweight=".875462pt" strokecolor="#c2c161">
              <v:stroke dashstyle="solid"/>
            </v:rect>
            <v:shape style="position:absolute;left:5359;top:4741;width:1036;height:285" coordorigin="5359,4741" coordsize="1036,285" path="m5359,4741l6394,4741m5359,4883l6394,4883m5359,5025l6394,5025e" filled="false" stroked="true" strokeweight=".860082pt" strokecolor="#929497">
              <v:path arrowok="t"/>
              <v:stroke dashstyle="solid"/>
            </v:shape>
            <v:rect style="position:absolute;left:5359;top:5238;width:1036;height:533" filled="false" stroked="true" strokeweight=".875462pt" strokecolor="#c2c161">
              <v:stroke dashstyle="solid"/>
            </v:rect>
            <v:shape style="position:absolute;left:5359;top:5362;width:1036;height:285" coordorigin="5359,5362" coordsize="1036,285" path="m5359,5362l6394,5362m5359,5504l6394,5504m5359,5646l6394,5646e" filled="false" stroked="true" strokeweight=".860082pt" strokecolor="#929497">
              <v:path arrowok="t"/>
              <v:stroke dashstyle="solid"/>
            </v:shape>
            <v:rect style="position:absolute;left:5359;top:5859;width:1036;height:533" filled="false" stroked="true" strokeweight=".875476pt" strokecolor="#c2c161">
              <v:stroke dashstyle="solid"/>
            </v:rect>
            <v:shape style="position:absolute;left:5359;top:5983;width:1036;height:285" coordorigin="5359,5984" coordsize="1036,285" path="m5359,5984l6394,5984m5359,6126l6394,6126m5359,6268l6394,6268e" filled="false" stroked="true" strokeweight=".860082pt" strokecolor="#929497">
              <v:path arrowok="t"/>
              <v:stroke dashstyle="solid"/>
            </v:shape>
            <v:rect style="position:absolute;left:5359;top:6498;width:1036;height:515" filled="false" stroked="true" strokeweight=".876057pt" strokecolor="#c2c161">
              <v:stroke dashstyle="solid"/>
            </v:rect>
            <v:shape style="position:absolute;left:5359;top:6605;width:1036;height:302" coordorigin="5359,6605" coordsize="1036,302" path="m5359,6605l6394,6605m5359,6747l6394,6747m5359,6907l6394,6907e" filled="false" stroked="true" strokeweight=".860082pt" strokecolor="#929497">
              <v:path arrowok="t"/>
              <v:stroke dashstyle="solid"/>
            </v:shape>
            <v:rect style="position:absolute;left:5359;top:7119;width:1036;height:533" filled="false" stroked="true" strokeweight=".875462pt" strokecolor="#c2c161">
              <v:stroke dashstyle="solid"/>
            </v:rect>
            <v:shape style="position:absolute;left:5359;top:7244;width:1036;height:285" coordorigin="5359,7244" coordsize="1036,285" path="m5359,7244l6394,7244m5359,7386l6394,7386m5359,7528l6394,7528e" filled="false" stroked="true" strokeweight=".860082pt" strokecolor="#929497">
              <v:path arrowok="t"/>
              <v:stroke dashstyle="solid"/>
            </v:shape>
            <v:line style="position:absolute" from="6494,3924" to="6494,7386" stroked="true" strokeweight=".833622pt" strokecolor="#2d2c2c">
              <v:stroke dashstyle="solid"/>
            </v:line>
            <v:shape style="position:absolute;left:6452;top:3809;width:101;height:142" type="#_x0000_t75" stroked="false">
              <v:imagedata r:id="rId28" o:title=""/>
            </v:shape>
            <v:shape style="position:absolute;left:6452;top:4164;width:101;height:142" type="#_x0000_t75" stroked="false">
              <v:imagedata r:id="rId29" o:title=""/>
            </v:shape>
            <v:shape style="position:absolute;left:6452;top:4785;width:101;height:124" type="#_x0000_t75" stroked="false">
              <v:imagedata r:id="rId30" o:title=""/>
            </v:shape>
            <v:shape style="position:absolute;left:6452;top:5425;width:101;height:124" type="#_x0000_t75" stroked="false">
              <v:imagedata r:id="rId30" o:title=""/>
            </v:shape>
            <v:shape style="position:absolute;left:6452;top:6046;width:101;height:124" type="#_x0000_t75" stroked="false">
              <v:imagedata r:id="rId31" o:title=""/>
            </v:shape>
            <v:shape style="position:absolute;left:6452;top:6703;width:101;height:124" type="#_x0000_t75" stroked="false">
              <v:imagedata r:id="rId32" o:title=""/>
            </v:shape>
            <v:shape style="position:absolute;left:6452;top:7306;width:101;height:124" type="#_x0000_t75" stroked="false">
              <v:imagedata r:id="rId33" o:title=""/>
            </v:shape>
            <v:rect style="position:absolute;left:6628;top:3995;width:1052;height:533" filled="false" stroked="true" strokeweight=".875753pt" strokecolor="#c2c161">
              <v:stroke dashstyle="solid"/>
            </v:rect>
            <v:shape style="position:absolute;left:6644;top:4119;width:1036;height:285" coordorigin="6645,4120" coordsize="1036,285" path="m6645,4120l7680,4120m6645,4261l7680,4261m6645,4404l7680,4404e" filled="false" stroked="true" strokeweight=".860082pt" strokecolor="#929497">
              <v:path arrowok="t"/>
              <v:stroke dashstyle="solid"/>
            </v:shape>
            <v:rect style="position:absolute;left:6628;top:4616;width:1052;height:533" filled="false" stroked="true" strokeweight=".875739pt" strokecolor="#c2c161">
              <v:stroke dashstyle="solid"/>
            </v:rect>
            <v:shape style="position:absolute;left:6644;top:4741;width:1036;height:285" coordorigin="6645,4741" coordsize="1036,285" path="m6645,4741l7680,4741m6645,4883l7680,4883m6645,5025l7680,5025e" filled="false" stroked="true" strokeweight=".860082pt" strokecolor="#929497">
              <v:path arrowok="t"/>
              <v:stroke dashstyle="solid"/>
            </v:shape>
            <v:rect style="position:absolute;left:6628;top:5238;width:1052;height:533" filled="false" stroked="true" strokeweight=".875739pt" strokecolor="#c2c161">
              <v:stroke dashstyle="solid"/>
            </v:rect>
            <v:shape style="position:absolute;left:6644;top:5362;width:1036;height:285" coordorigin="6645,5362" coordsize="1036,285" path="m6645,5362l7680,5362m6645,5504l7680,5504m6645,5646l7680,5646e" filled="false" stroked="true" strokeweight=".860082pt" strokecolor="#929497">
              <v:path arrowok="t"/>
              <v:stroke dashstyle="solid"/>
            </v:shape>
            <v:rect style="position:absolute;left:6628;top:5859;width:1052;height:533" filled="false" stroked="true" strokeweight=".875753pt" strokecolor="#c2c161">
              <v:stroke dashstyle="solid"/>
            </v:rect>
            <v:shape style="position:absolute;left:6644;top:5983;width:1036;height:285" coordorigin="6645,5984" coordsize="1036,285" path="m6645,5984l7680,5984m6645,6126l7680,6126m6645,6268l7680,6268e" filled="false" stroked="true" strokeweight=".860082pt" strokecolor="#929497">
              <v:path arrowok="t"/>
              <v:stroke dashstyle="solid"/>
            </v:shape>
            <v:rect style="position:absolute;left:6628;top:6498;width:1052;height:515" filled="false" stroked="true" strokeweight=".876323pt" strokecolor="#c2c161">
              <v:stroke dashstyle="solid"/>
            </v:rect>
            <v:shape style="position:absolute;left:6644;top:6605;width:1036;height:302" coordorigin="6645,6605" coordsize="1036,302" path="m6645,6605l7680,6605m6645,6747l7680,6747m6645,6907l7680,6907e" filled="false" stroked="true" strokeweight=".860082pt" strokecolor="#929497">
              <v:path arrowok="t"/>
              <v:stroke dashstyle="solid"/>
            </v:shape>
            <v:rect style="position:absolute;left:6628;top:7119;width:1052;height:533" filled="false" stroked="true" strokeweight=".875739pt" strokecolor="#c2c161">
              <v:stroke dashstyle="solid"/>
            </v:rect>
            <v:shape style="position:absolute;left:6644;top:7244;width:1036;height:285" coordorigin="6645,7244" coordsize="1036,285" path="m6645,7244l7680,7244m6645,7386l7680,7386m6645,7528l7680,7528e" filled="false" stroked="true" strokeweight=".860082pt" strokecolor="#929497">
              <v:path arrowok="t"/>
              <v:stroke dashstyle="solid"/>
            </v:shape>
            <v:rect style="position:absolute;left:8130;top:3995;width:1052;height:533" filled="false" stroked="true" strokeweight=".875753pt" strokecolor="#c2c161">
              <v:stroke dashstyle="solid"/>
            </v:rect>
            <v:shape style="position:absolute;left:8147;top:4119;width:1019;height:142" coordorigin="8147,4120" coordsize="1019,142" path="m8147,4120l9166,4120m8147,4261l9166,4261e" filled="false" stroked="true" strokeweight=".860082pt" strokecolor="#929497">
              <v:path arrowok="t"/>
              <v:stroke dashstyle="solid"/>
            </v:shape>
            <v:rect style="position:absolute;left:8130;top:4616;width:1052;height:533" filled="false" stroked="true" strokeweight=".875739pt" strokecolor="#c2c161">
              <v:stroke dashstyle="solid"/>
            </v:rect>
            <v:shape style="position:absolute;left:8147;top:4741;width:1019;height:142" coordorigin="8147,4741" coordsize="1019,142" path="m8147,4741l9166,4741m8147,4883l9166,4883e" filled="false" stroked="true" strokeweight=".860082pt" strokecolor="#929497">
              <v:path arrowok="t"/>
              <v:stroke dashstyle="solid"/>
            </v:shape>
            <v:rect style="position:absolute;left:8130;top:5238;width:1052;height:533" filled="false" stroked="true" strokeweight=".875739pt" strokecolor="#c2c161">
              <v:stroke dashstyle="solid"/>
            </v:rect>
            <v:shape style="position:absolute;left:8147;top:5362;width:1019;height:143" coordorigin="8147,5362" coordsize="1019,143" path="m8147,5362l9166,5362m8147,5504l9166,5504e" filled="false" stroked="true" strokeweight=".860082pt" strokecolor="#929497">
              <v:path arrowok="t"/>
              <v:stroke dashstyle="solid"/>
            </v:shape>
            <v:rect style="position:absolute;left:8130;top:5859;width:1052;height:533" filled="false" stroked="true" strokeweight=".875753pt" strokecolor="#c2c161">
              <v:stroke dashstyle="solid"/>
            </v:rect>
            <v:shape style="position:absolute;left:8147;top:5983;width:1019;height:143" coordorigin="8147,5984" coordsize="1019,143" path="m8147,5984l9166,5984m8147,6126l9166,6126e" filled="false" stroked="true" strokeweight=".860082pt" strokecolor="#929497">
              <v:path arrowok="t"/>
              <v:stroke dashstyle="solid"/>
            </v:shape>
            <v:rect style="position:absolute;left:8130;top:6498;width:1052;height:515" filled="false" stroked="true" strokeweight=".876323pt" strokecolor="#c2c161">
              <v:stroke dashstyle="solid"/>
            </v:rect>
            <v:shape style="position:absolute;left:8147;top:6605;width:1019;height:142" coordorigin="8147,6605" coordsize="1019,142" path="m8147,6605l9166,6605m8147,6747l9166,6747e" filled="false" stroked="true" strokeweight=".860082pt" strokecolor="#929497">
              <v:path arrowok="t"/>
              <v:stroke dashstyle="solid"/>
            </v:shape>
            <v:rect style="position:absolute;left:8130;top:7119;width:1052;height:533" filled="false" stroked="true" strokeweight=".875739pt" strokecolor="#c2c161">
              <v:stroke dashstyle="solid"/>
            </v:rect>
            <v:shape style="position:absolute;left:8147;top:7244;width:1019;height:142" coordorigin="8147,7244" coordsize="1019,142" path="m8147,7244l9166,7244m8147,7386l9166,7386e" filled="false" stroked="true" strokeweight=".860082pt" strokecolor="#929497">
              <v:path arrowok="t"/>
              <v:stroke dashstyle="solid"/>
            </v:shape>
            <v:line style="position:absolute" from="9367,3924" to="9367,7386" stroked="true" strokeweight=".833622pt" strokecolor="#2d2c2c">
              <v:stroke dashstyle="solid"/>
            </v:line>
            <v:shape style="position:absolute;left:9324;top:3809;width:101;height:142" type="#_x0000_t75" stroked="false">
              <v:imagedata r:id="rId34" o:title=""/>
            </v:shape>
            <v:shape style="position:absolute;left:9324;top:4164;width:101;height:142" type="#_x0000_t75" stroked="false">
              <v:imagedata r:id="rId35" o:title=""/>
            </v:shape>
            <v:shape style="position:absolute;left:9324;top:4785;width:101;height:124" type="#_x0000_t75" stroked="false">
              <v:imagedata r:id="rId36" o:title=""/>
            </v:shape>
            <v:shape style="position:absolute;left:9324;top:5425;width:101;height:124" type="#_x0000_t75" stroked="false">
              <v:imagedata r:id="rId36" o:title=""/>
            </v:shape>
            <v:shape style="position:absolute;left:9324;top:6046;width:101;height:124" type="#_x0000_t75" stroked="false">
              <v:imagedata r:id="rId37" o:title=""/>
            </v:shape>
            <v:shape style="position:absolute;left:9324;top:6703;width:101;height:124" type="#_x0000_t75" stroked="false">
              <v:imagedata r:id="rId38" o:title=""/>
            </v:shape>
            <v:shape style="position:absolute;left:9324;top:7306;width:101;height:124" type="#_x0000_t75" stroked="false">
              <v:imagedata r:id="rId39" o:title=""/>
            </v:shape>
            <v:rect style="position:absolute;left:9416;top:3995;width:1052;height:533" filled="false" stroked="true" strokeweight=".875753pt" strokecolor="#c2c161">
              <v:stroke dashstyle="solid"/>
            </v:rect>
            <v:shape style="position:absolute;left:9433;top:4119;width:1019;height:142" coordorigin="9433,4120" coordsize="1019,142" path="m9433,4120l10452,4120m9433,4261l10452,4261e" filled="false" stroked="true" strokeweight=".860082pt" strokecolor="#929497">
              <v:path arrowok="t"/>
              <v:stroke dashstyle="solid"/>
            </v:shape>
            <v:rect style="position:absolute;left:9416;top:4616;width:1052;height:533" filled="false" stroked="true" strokeweight=".875739pt" strokecolor="#c2c161">
              <v:stroke dashstyle="solid"/>
            </v:rect>
            <v:shape style="position:absolute;left:9433;top:4741;width:1019;height:142" coordorigin="9433,4741" coordsize="1019,142" path="m9433,4741l10452,4741m9433,4883l10452,4883e" filled="false" stroked="true" strokeweight=".860082pt" strokecolor="#929497">
              <v:path arrowok="t"/>
              <v:stroke dashstyle="solid"/>
            </v:shape>
            <v:rect style="position:absolute;left:9416;top:5238;width:1052;height:533" filled="false" stroked="true" strokeweight=".875739pt" strokecolor="#c2c161">
              <v:stroke dashstyle="solid"/>
            </v:rect>
            <v:shape style="position:absolute;left:9433;top:5362;width:1019;height:143" coordorigin="9433,5362" coordsize="1019,143" path="m9433,5362l10452,5362m9433,5504l10452,5504e" filled="false" stroked="true" strokeweight=".860082pt" strokecolor="#929497">
              <v:path arrowok="t"/>
              <v:stroke dashstyle="solid"/>
            </v:shape>
            <v:rect style="position:absolute;left:9416;top:5859;width:1052;height:533" filled="false" stroked="true" strokeweight=".875753pt" strokecolor="#c2c161">
              <v:stroke dashstyle="solid"/>
            </v:rect>
            <v:shape style="position:absolute;left:9433;top:5983;width:1019;height:143" coordorigin="9433,5984" coordsize="1019,143" path="m9433,5984l10452,5984m9433,6126l10452,6126e" filled="false" stroked="true" strokeweight=".860082pt" strokecolor="#929497">
              <v:path arrowok="t"/>
              <v:stroke dashstyle="solid"/>
            </v:shape>
            <v:rect style="position:absolute;left:9416;top:6498;width:1052;height:515" filled="false" stroked="true" strokeweight=".876323pt" strokecolor="#c2c161">
              <v:stroke dashstyle="solid"/>
            </v:rect>
            <v:shape style="position:absolute;left:9433;top:6605;width:1019;height:142" coordorigin="9433,6605" coordsize="1019,142" path="m9433,6605l10452,6605m9433,6747l10452,6747e" filled="false" stroked="true" strokeweight=".860082pt" strokecolor="#929497">
              <v:path arrowok="t"/>
              <v:stroke dashstyle="solid"/>
            </v:shape>
            <v:rect style="position:absolute;left:9416;top:7119;width:1052;height:533" filled="false" stroked="true" strokeweight=".875739pt" strokecolor="#c2c161">
              <v:stroke dashstyle="solid"/>
            </v:rect>
            <v:shape style="position:absolute;left:9433;top:7244;width:1019;height:142" coordorigin="9433,7244" coordsize="1019,142" path="m9433,7244l10452,7244m9433,7386l10452,7386e" filled="false" stroked="true" strokeweight=".860082pt" strokecolor="#929497">
              <v:path arrowok="t"/>
              <v:stroke dashstyle="solid"/>
            </v:shape>
            <v:line style="position:absolute" from="10569,3924" to="10569,7386" stroked="true" strokeweight=".833622pt" strokecolor="#2d2c2c">
              <v:stroke dashstyle="solid"/>
            </v:line>
            <v:shape style="position:absolute;left:10510;top:3809;width:101;height:142" type="#_x0000_t75" stroked="false">
              <v:imagedata r:id="rId40" o:title=""/>
            </v:shape>
            <v:shape style="position:absolute;left:10510;top:4164;width:101;height:142" type="#_x0000_t75" stroked="false">
              <v:imagedata r:id="rId41" o:title=""/>
            </v:shape>
            <v:shape style="position:absolute;left:10510;top:4785;width:101;height:124" type="#_x0000_t75" stroked="false">
              <v:imagedata r:id="rId42" o:title=""/>
            </v:shape>
            <v:shape style="position:absolute;left:10510;top:5425;width:101;height:124" type="#_x0000_t75" stroked="false">
              <v:imagedata r:id="rId42" o:title=""/>
            </v:shape>
            <v:shape style="position:absolute;left:10510;top:6046;width:101;height:124" type="#_x0000_t75" stroked="false">
              <v:imagedata r:id="rId43" o:title=""/>
            </v:shape>
            <v:shape style="position:absolute;left:10510;top:6703;width:101;height:124" type="#_x0000_t75" stroked="false">
              <v:imagedata r:id="rId44" o:title=""/>
            </v:shape>
            <v:shape style="position:absolute;left:10510;top:7306;width:101;height:124" type="#_x0000_t75" stroked="false">
              <v:imagedata r:id="rId45" o:title=""/>
            </v:shape>
            <v:rect style="position:absolute;left:10702;top:3995;width:1036;height:533" filled="false" stroked="true" strokeweight=".875476pt" strokecolor="#c2c161">
              <v:stroke dashstyle="solid"/>
            </v:rect>
            <v:shape style="position:absolute;left:10702;top:4119;width:1036;height:285" coordorigin="10702,4120" coordsize="1036,285" path="m10702,4120l11738,4120m10702,4261l11738,4261m10702,4404l11738,4404e" filled="false" stroked="true" strokeweight=".860082pt" strokecolor="#929497">
              <v:path arrowok="t"/>
              <v:stroke dashstyle="solid"/>
            </v:shape>
            <v:rect style="position:absolute;left:10702;top:4616;width:1036;height:533" filled="false" stroked="true" strokeweight=".875462pt" strokecolor="#c2c161">
              <v:stroke dashstyle="solid"/>
            </v:rect>
            <v:shape style="position:absolute;left:10702;top:4741;width:1036;height:285" coordorigin="10702,4741" coordsize="1036,285" path="m10702,4741l11738,4741m10702,4883l11738,4883m10702,5025l11738,5025e" filled="false" stroked="true" strokeweight=".860082pt" strokecolor="#929497">
              <v:path arrowok="t"/>
              <v:stroke dashstyle="solid"/>
            </v:shape>
            <v:rect style="position:absolute;left:10702;top:5238;width:1036;height:533" filled="false" stroked="true" strokeweight=".875462pt" strokecolor="#c2c161">
              <v:stroke dashstyle="solid"/>
            </v:rect>
            <v:shape style="position:absolute;left:10702;top:5362;width:1036;height:285" coordorigin="10702,5362" coordsize="1036,285" path="m10702,5362l11738,5362m10702,5504l11738,5504m10702,5646l11738,5646e" filled="false" stroked="true" strokeweight=".860082pt" strokecolor="#929497">
              <v:path arrowok="t"/>
              <v:stroke dashstyle="solid"/>
            </v:shape>
            <v:rect style="position:absolute;left:10702;top:5859;width:1036;height:533" filled="false" stroked="true" strokeweight=".875476pt" strokecolor="#c2c161">
              <v:stroke dashstyle="solid"/>
            </v:rect>
            <v:shape style="position:absolute;left:10702;top:5983;width:1036;height:285" coordorigin="10702,5984" coordsize="1036,285" path="m10702,5984l11738,5984m10702,6126l11738,6126m10702,6268l11738,6268e" filled="false" stroked="true" strokeweight=".860082pt" strokecolor="#929497">
              <v:path arrowok="t"/>
              <v:stroke dashstyle="solid"/>
            </v:shape>
            <v:rect style="position:absolute;left:10702;top:6498;width:1036;height:515" filled="false" stroked="true" strokeweight=".876057pt" strokecolor="#c2c161">
              <v:stroke dashstyle="solid"/>
            </v:rect>
            <v:shape style="position:absolute;left:10702;top:6605;width:1036;height:302" coordorigin="10702,6605" coordsize="1036,302" path="m10702,6605l11738,6605m10702,6747l11738,6747m10702,6907l11738,6907e" filled="false" stroked="true" strokeweight=".860082pt" strokecolor="#929497">
              <v:path arrowok="t"/>
              <v:stroke dashstyle="solid"/>
            </v:shape>
            <v:rect style="position:absolute;left:10702;top:7119;width:1036;height:533" filled="false" stroked="true" strokeweight=".875462pt" strokecolor="#c2c161">
              <v:stroke dashstyle="solid"/>
            </v:rect>
            <v:shape style="position:absolute;left:10702;top:7244;width:1036;height:285" coordorigin="10702,7244" coordsize="1036,285" path="m10702,7244l11738,7244m10702,7386l11738,7386m10702,7528l11738,7528e" filled="false" stroked="true" strokeweight=".860082pt" strokecolor="#929497">
              <v:path arrowok="t"/>
              <v:stroke dashstyle="solid"/>
            </v:shape>
            <v:rect style="position:absolute;left:11987;top:3995;width:1036;height:533" filled="false" stroked="true" strokeweight=".875476pt" strokecolor="#c2c161">
              <v:stroke dashstyle="solid"/>
            </v:rect>
            <v:shape style="position:absolute;left:11987;top:4119;width:1036;height:285" coordorigin="11988,4120" coordsize="1036,285" path="m11988,4120l13023,4120m11988,4261l13023,4261m11988,4404l13023,4404e" filled="false" stroked="true" strokeweight=".860082pt" strokecolor="#929497">
              <v:path arrowok="t"/>
              <v:stroke dashstyle="solid"/>
            </v:shape>
            <v:rect style="position:absolute;left:11987;top:4616;width:1036;height:533" filled="false" stroked="true" strokeweight=".875462pt" strokecolor="#c2c161">
              <v:stroke dashstyle="solid"/>
            </v:rect>
            <v:shape style="position:absolute;left:11987;top:4741;width:1036;height:285" coordorigin="11988,4741" coordsize="1036,285" path="m11988,4741l13023,4741m11988,4883l13023,4883m11988,5025l13023,5025e" filled="false" stroked="true" strokeweight=".860082pt" strokecolor="#929497">
              <v:path arrowok="t"/>
              <v:stroke dashstyle="solid"/>
            </v:shape>
            <v:rect style="position:absolute;left:11987;top:5238;width:1036;height:533" filled="false" stroked="true" strokeweight=".875462pt" strokecolor="#c2c161">
              <v:stroke dashstyle="solid"/>
            </v:rect>
            <v:shape style="position:absolute;left:11987;top:5362;width:1036;height:285" coordorigin="11988,5362" coordsize="1036,285" path="m11988,5362l13023,5362m11988,5504l13023,5504m11988,5646l13023,5646e" filled="false" stroked="true" strokeweight=".860082pt" strokecolor="#929497">
              <v:path arrowok="t"/>
              <v:stroke dashstyle="solid"/>
            </v:shape>
            <v:rect style="position:absolute;left:11987;top:5859;width:1036;height:533" filled="false" stroked="true" strokeweight=".875476pt" strokecolor="#c2c161">
              <v:stroke dashstyle="solid"/>
            </v:rect>
            <v:shape style="position:absolute;left:11987;top:5983;width:1036;height:285" coordorigin="11988,5984" coordsize="1036,285" path="m11988,5984l13023,5984m11988,6126l13023,6126m11988,6268l13023,6268e" filled="false" stroked="true" strokeweight=".860082pt" strokecolor="#929497">
              <v:path arrowok="t"/>
              <v:stroke dashstyle="solid"/>
            </v:shape>
            <v:rect style="position:absolute;left:11987;top:6498;width:1036;height:515" filled="false" stroked="true" strokeweight=".876057pt" strokecolor="#c2c161">
              <v:stroke dashstyle="solid"/>
            </v:rect>
            <v:shape style="position:absolute;left:11987;top:6605;width:1036;height:302" coordorigin="11988,6605" coordsize="1036,302" path="m11988,6605l13023,6605m11988,6747l13023,6747m11988,6907l13023,6907e" filled="false" stroked="true" strokeweight=".860082pt" strokecolor="#929497">
              <v:path arrowok="t"/>
              <v:stroke dashstyle="solid"/>
            </v:shape>
            <v:rect style="position:absolute;left:11987;top:7119;width:1036;height:533" filled="false" stroked="true" strokeweight=".875462pt" strokecolor="#c2c161">
              <v:stroke dashstyle="solid"/>
            </v:rect>
            <v:shape style="position:absolute;left:11987;top:7244;width:1036;height:285" coordorigin="11988,7244" coordsize="1036,285" path="m11988,7244l13023,7244m11988,7386l13023,7386m11988,7528l13023,7528e" filled="false" stroked="true" strokeweight=".860082pt" strokecolor="#929497">
              <v:path arrowok="t"/>
              <v:stroke dashstyle="solid"/>
            </v:shape>
            <v:line style="position:absolute" from="8081,3924" to="8081,7386" stroked="true" strokeweight=".833622pt" strokecolor="#2d2c2c">
              <v:stroke dashstyle="solid"/>
            </v:line>
            <v:shape style="position:absolute;left:8038;top:3809;width:101;height:142" type="#_x0000_t75" stroked="false">
              <v:imagedata r:id="rId46" o:title=""/>
            </v:shape>
            <v:shape style="position:absolute;left:8038;top:4164;width:101;height:142" type="#_x0000_t75" stroked="false">
              <v:imagedata r:id="rId47" o:title=""/>
            </v:shape>
            <v:shape style="position:absolute;left:8038;top:4785;width:101;height:124" type="#_x0000_t75" stroked="false">
              <v:imagedata r:id="rId48" o:title=""/>
            </v:shape>
            <v:shape style="position:absolute;left:8038;top:5425;width:101;height:124" type="#_x0000_t75" stroked="false">
              <v:imagedata r:id="rId48" o:title=""/>
            </v:shape>
            <v:shape style="position:absolute;left:8038;top:6046;width:101;height:124" type="#_x0000_t75" stroked="false">
              <v:imagedata r:id="rId49" o:title=""/>
            </v:shape>
            <v:shape style="position:absolute;left:8038;top:6703;width:101;height:124" type="#_x0000_t75" stroked="false">
              <v:imagedata r:id="rId50" o:title=""/>
            </v:shape>
            <v:shape style="position:absolute;left:8038;top:7306;width:101;height:124" type="#_x0000_t75" stroked="false">
              <v:imagedata r:id="rId51" o:title=""/>
            </v:shape>
            <v:line style="position:absolute" from="7730,3924" to="7730,7386" stroked="true" strokeweight=".833622pt" strokecolor="#2d2c2c">
              <v:stroke dashstyle="solid"/>
            </v:line>
            <v:shape style="position:absolute;left:7688;top:3809;width:101;height:142" type="#_x0000_t75" stroked="false">
              <v:imagedata r:id="rId52" o:title=""/>
            </v:shape>
            <v:shape style="position:absolute;left:7688;top:4785;width:101;height:124" type="#_x0000_t75" stroked="false">
              <v:imagedata r:id="rId36" o:title=""/>
            </v:shape>
            <v:shape style="position:absolute;left:7688;top:5425;width:101;height:124" type="#_x0000_t75" stroked="false">
              <v:imagedata r:id="rId36" o:title=""/>
            </v:shape>
            <v:shape style="position:absolute;left:7688;top:6046;width:101;height:124" type="#_x0000_t75" stroked="false">
              <v:imagedata r:id="rId37" o:title=""/>
            </v:shape>
            <v:shape style="position:absolute;left:7688;top:6703;width:101;height:124" type="#_x0000_t75" stroked="false">
              <v:imagedata r:id="rId38" o:title=""/>
            </v:shape>
            <v:shape style="position:absolute;left:7688;top:7306;width:101;height:124" type="#_x0000_t75" stroked="false">
              <v:imagedata r:id="rId39" o:title=""/>
            </v:shape>
            <v:shape style="position:absolute;left:6628;top:3444;width:1052;height:551" coordorigin="6628,3445" coordsize="1052,551" path="m6628,3996l6628,3445,7680,3445,7680,3996e" filled="false" stroked="true" strokeweight=".875163pt" strokecolor="#e64100">
              <v:path arrowok="t"/>
              <v:stroke dashstyle="solid"/>
            </v:shape>
            <v:shape style="position:absolute;left:6611;top:3427;width:1086;height:36" coordorigin="6612,3427" coordsize="1086,36" path="m6612,3463l6645,3427m7664,3463l7697,3427e" filled="false" stroked="true" strokeweight=".860082pt" strokecolor="#2d2c2c">
              <v:path arrowok="t"/>
              <v:stroke dashstyle="solid"/>
            </v:shape>
            <v:shape style="position:absolute;left:5125;top:3711;width:218;height:178" coordorigin="5125,3711" coordsize="218,178" path="m5125,3889l5125,3711,5342,3711,5342,3889e" filled="false" stroked="true" strokeweight=".865359pt" strokecolor="#e64100">
              <v:path arrowok="t"/>
              <v:stroke dashstyle="solid"/>
            </v:shape>
            <v:line style="position:absolute" from="7747,5806" to="8081,5806" stroked="true" strokeweight=".886543pt" strokecolor="#2d2c2c">
              <v:stroke dashstyle="solid"/>
            </v:line>
            <v:shape style="position:absolute;left:7746;top:5788;width:351;height:54" coordorigin="7747,5789" coordsize="351,54" path="m7747,5842l7764,5789m8064,5842l8097,5789e" filled="false" stroked="true" strokeweight=".860082pt" strokecolor="#a8a9ac">
              <v:path arrowok="t"/>
              <v:stroke dashstyle="solid"/>
            </v:shape>
            <v:shape style="position:absolute;left:7696;top:4598;width:434;height:2451" coordorigin="7697,4599" coordsize="434,2451" path="m8131,4617l8031,4617,8031,5149,8131,5149m8064,5167l8014,5132m8064,4634l8014,4599m7697,7031l7797,7031,7797,6499,7697,6499m7780,6481l7814,6517m7780,7013l7814,7049e" filled="false" stroked="true" strokeweight=".860082pt" strokecolor="#2d2c2c">
              <v:path arrowok="t"/>
              <v:stroke dashstyle="solid"/>
            </v:shape>
            <v:shape style="position:absolute;left:10702;top:3444;width:1036;height:551" coordorigin="10702,3445" coordsize="1036,551" path="m10702,3996l10702,3445,11738,3445,11738,3996e" filled="false" stroked="true" strokeweight=".874875pt" strokecolor="#e64100">
              <v:path arrowok="t"/>
              <v:stroke dashstyle="solid"/>
            </v:shape>
            <v:line style="position:absolute" from="11721,3463" to="11754,3427" stroked="true" strokeweight=".858456pt" strokecolor="#2d2c2c">
              <v:stroke dashstyle="solid"/>
            </v:line>
            <v:shape style="position:absolute;left:9199;top:3711;width:218;height:178" coordorigin="9199,3711" coordsize="218,178" path="m9199,3889l9199,3711,9417,3711,9417,3889e" filled="false" stroked="true" strokeweight=".865359pt" strokecolor="#e64100">
              <v:path arrowok="t"/>
              <v:stroke dashstyle="solid"/>
            </v:shape>
            <v:line style="position:absolute" from="12506,3996" to="12506,3605" stroked="true" strokeweight=".833622pt" strokecolor="#c2c161">
              <v:stroke dashstyle="solid"/>
            </v:line>
            <v:line style="position:absolute" from="12506,3605" to="13591,3605" stroked="true" strokeweight=".886543pt" strokecolor="#2d2c2c">
              <v:stroke dashstyle="solid"/>
            </v:line>
            <v:rect style="position:absolute;left:13574;top:3586;width:34;height:36" filled="true" fillcolor="#2d2c2c" stroked="false">
              <v:fill type="solid"/>
            </v:rect>
            <v:shape style="position:absolute;left:7730;top:4119;width:5361;height:1527" coordorigin="7730,4120" coordsize="5361,1527" path="m13023,4120l13090,4120,13090,4404,13023,4404m12840,5362l12906,5362,12906,5646,12840,5646m7730,4226l7847,4351e" filled="false" stroked="true" strokeweight=".860082pt" strokecolor="#2d2c2c">
              <v:path arrowok="t"/>
              <v:stroke dashstyle="solid"/>
            </v:shape>
            <v:rect style="position:absolute;left:7880;top:2699;width:17;height:1190" filled="true" fillcolor="#2d2c2c" stroked="false">
              <v:fill type="solid"/>
            </v:rect>
            <v:shape style="position:absolute;left:7688;top:4164;width:101;height:142" type="#_x0000_t75" stroked="false">
              <v:imagedata r:id="rId53" o:title=""/>
            </v:shape>
            <v:shape style="position:absolute;left:7838;top:3738;width:101;height:124" type="#_x0000_t75" stroked="false">
              <v:imagedata r:id="rId54" o:title=""/>
            </v:shape>
            <v:shape style="position:absolute;left:7838;top:3223;width:101;height:124" type="#_x0000_t75" stroked="false">
              <v:imagedata r:id="rId55" o:title=""/>
            </v:shape>
            <v:shape style="position:absolute;left:7755;top:2335;width:268;height:390" type="#_x0000_t75" stroked="false">
              <v:imagedata r:id="rId56" o:title=""/>
            </v:shape>
            <v:shape style="position:absolute;left:7880;top:2770;width:902;height:160" coordorigin="7881,2770" coordsize="902,160" path="m7881,2930l8548,2930,8548,2770,8782,2770e" filled="false" stroked="true" strokeweight=".884929pt" strokecolor="#2d2c2c">
              <v:path arrowok="t"/>
              <v:stroke dashstyle="solid"/>
            </v:shape>
            <v:shape style="position:absolute;left:2487;top:3214;width:5294;height:675" coordorigin="2487,3214" coordsize="5294,675" path="m7780,3889l7780,3214,2487,3214e" filled="false" stroked="true" strokeweight=".885697pt" strokecolor="#3a1c74">
              <v:path arrowok="t"/>
              <v:stroke dashstyle="solid"/>
            </v:shape>
            <v:shape style="position:absolute;left:2453;top:3160;width:5360;height:941" coordorigin="2454,3161" coordsize="5360,941" path="m2454,3268l2521,3161m7747,3268l7814,3161m2487,3214l2487,4102e" filled="false" stroked="true" strokeweight=".860082pt" strokecolor="#2d2c2c">
              <v:path arrowok="t"/>
              <v:stroke dashstyle="solid"/>
            </v:shape>
            <v:shape style="position:absolute;left:8030;top:3214;width:5277;height:675" coordorigin="8031,3214" coordsize="5277,675" path="m13307,3889l13307,3214,8031,3214e" filled="false" stroked="true" strokeweight=".885691pt" strokecolor="#3a1c74">
              <v:path arrowok="t"/>
              <v:stroke dashstyle="solid"/>
            </v:shape>
            <v:line style="position:absolute" from="13274,3285" to="13340,3161" stroked="true" strokeweight=".845425pt" strokecolor="#2d2c2c">
              <v:stroke dashstyle="solid"/>
            </v:line>
            <v:line style="position:absolute" from="8031,3214" to="8031,4102" stroked="true" strokeweight=".833622pt" strokecolor="#3a1c74">
              <v:stroke dashstyle="solid"/>
            </v:line>
            <v:line style="position:absolute" from="7897,3409" to="8532,3409" stroked="true" strokeweight=".886543pt" strokecolor="#008ad3">
              <v:stroke dashstyle="solid"/>
            </v:line>
            <v:shape style="position:absolute;left:8448;top:3356;width:84;height:107" coordorigin="8448,3356" coordsize="84,107" path="m8448,3356l8448,3463,8532,3409,8448,3356xe" filled="true" fillcolor="#008ad3" stroked="false">
              <v:path arrowok="t"/>
              <v:fill type="solid"/>
            </v:shape>
            <v:line style="position:absolute" from="11921,3924" to="11921,7386" stroked="true" strokeweight=".833622pt" strokecolor="#2d2c2c">
              <v:stroke dashstyle="solid"/>
            </v:line>
            <v:shape style="position:absolute;left:11862;top:3809;width:101;height:142" type="#_x0000_t75" stroked="false">
              <v:imagedata r:id="rId57" o:title=""/>
            </v:shape>
            <v:shape style="position:absolute;left:11862;top:4164;width:101;height:142" type="#_x0000_t75" stroked="false">
              <v:imagedata r:id="rId58" o:title=""/>
            </v:shape>
            <v:shape style="position:absolute;left:11862;top:4785;width:101;height:124" type="#_x0000_t75" stroked="false">
              <v:imagedata r:id="rId59" o:title=""/>
            </v:shape>
            <v:shape style="position:absolute;left:11862;top:5425;width:101;height:124" type="#_x0000_t75" stroked="false">
              <v:imagedata r:id="rId59" o:title=""/>
            </v:shape>
            <v:shape style="position:absolute;left:11862;top:6046;width:101;height:124" type="#_x0000_t75" stroked="false">
              <v:imagedata r:id="rId60" o:title=""/>
            </v:shape>
            <v:shape style="position:absolute;left:11862;top:6703;width:101;height:124" type="#_x0000_t75" stroked="false">
              <v:imagedata r:id="rId61" o:title=""/>
            </v:shape>
            <v:shape style="position:absolute;left:11862;top:7306;width:101;height:124" type="#_x0000_t75" stroked="false">
              <v:imagedata r:id="rId62" o:title=""/>
            </v:shape>
            <v:line style="position:absolute" from="11921,3889" to="12138,3498" stroked="true" strokeweight=".846124pt" strokecolor="#2d2c2c">
              <v:stroke dashstyle="solid"/>
            </v:line>
            <v:shape style="position:absolute;left:12054;top:3498;width:84;height:107" coordorigin="12055,3498" coordsize="84,107" path="m12138,3498l12055,3551,12122,3605,12138,3498xe" filled="true" fillcolor="#2d2c2c" stroked="false">
              <v:path arrowok="t"/>
              <v:fill type="solid"/>
            </v:shape>
            <v:shape style="position:absolute;left:8080;top:4563;width:5511;height:231" coordorigin="8081,4563" coordsize="5511,231" path="m8081,4563l13591,4563,13591,4794e" filled="false" stroked="true" strokeweight=".88645pt" strokecolor="#e64100">
              <v:path arrowok="t"/>
              <v:stroke dashstyle="solid"/>
            </v:shape>
            <v:shape style="position:absolute;left:13540;top:4705;width:84;height:89" coordorigin="13541,4706" coordsize="84,89" path="m13624,4706l13541,4706,13591,4794,13624,4706xe" filled="true" fillcolor="#e64100" stroked="false">
              <v:path arrowok="t"/>
              <v:fill type="solid"/>
            </v:shape>
            <v:shape style="position:absolute;left:13090;top:4261;width:1002;height:196" coordorigin="13090,4261" coordsize="1002,196" path="m13090,4261l14092,4261,14092,4457e" filled="false" stroked="true" strokeweight=".884599pt" strokecolor="#008ad3">
              <v:path arrowok="t"/>
              <v:stroke dashstyle="solid"/>
            </v:shape>
            <v:shape style="position:absolute;left:14041;top:4368;width:84;height:89" coordorigin="14042,4368" coordsize="84,89" path="m14125,4368l14042,4368,14092,4457,14125,4368xe" filled="true" fillcolor="#008ad3" stroked="false">
              <v:path arrowok="t"/>
              <v:fill type="solid"/>
            </v:shape>
            <v:shape style="position:absolute;left:12906;top:5504;width:1186;height:195" coordorigin="12906,5504" coordsize="1186,195" path="m12906,5504l14092,5504,14092,5699e" filled="false" stroked="true" strokeweight=".885148pt" strokecolor="#008ad3">
              <v:path arrowok="t"/>
              <v:stroke dashstyle="solid"/>
            </v:shape>
            <v:shape style="position:absolute;left:14041;top:5610;width:84;height:89" coordorigin="14042,5611" coordsize="84,89" path="m14125,5611l14042,5611,14092,5699,14125,5611xe" filled="true" fillcolor="#008ad3" stroked="false">
              <v:path arrowok="t"/>
              <v:fill type="solid"/>
            </v:shape>
            <v:shape style="position:absolute;left:7880;top:3072;width:768;height:214" coordorigin="7881,3072" coordsize="768,214" path="m7881,3285l8014,3072,8648,3072e" filled="false" stroked="true" strokeweight=".882752pt" strokecolor="#008ad3">
              <v:path arrowok="t"/>
              <v:stroke dashstyle="solid"/>
            </v:shape>
            <v:shape style="position:absolute;left:8581;top:3018;width:67;height:89" coordorigin="8582,3019" coordsize="67,89" path="m8582,3019l8582,3108,8648,3072,8582,3019xe" filled="true" fillcolor="#008ad3" stroked="false">
              <v:path arrowok="t"/>
              <v:fill type="solid"/>
            </v:shape>
            <v:shape style="position:absolute;left:5108;top:3693;width:4325;height:36" coordorigin="5108,3694" coordsize="4325,36" path="m5108,3729l5142,3694m5326,3729l5359,3694m9183,3729l9216,3694m9400,3729l9433,3694e" filled="false" stroked="true" strokeweight=".860082pt" strokecolor="#2d2c2c">
              <v:path arrowok="t"/>
              <v:stroke dashstyle="solid"/>
            </v:shape>
            <v:shape style="position:absolute;left:7346;top:7528;width:468;height:568" coordorigin="7346,7528" coordsize="468,568" path="m7346,7528l7346,8096,7814,8096e" filled="false" stroked="true" strokeweight=".854987pt" strokecolor="#008ad3">
              <v:path arrowok="t"/>
              <v:stroke dashstyle="solid"/>
            </v:shape>
            <v:shape style="position:absolute;left:7730;top:8060;width:84;height:89" coordorigin="7730,8061" coordsize="84,89" path="m7730,8061l7730,8150,7814,8096,7730,8061xe" filled="true" fillcolor="#008ad3" stroked="false">
              <v:path arrowok="t"/>
              <v:fill type="solid"/>
            </v:shape>
            <v:shape style="position:absolute;left:5125;top:7368;width:468;height:942" coordorigin="5125,7368" coordsize="468,942" path="m5125,7368l5242,7368,5242,8310,5593,8310e" filled="false" stroked="true" strokeweight=".844099pt" strokecolor="#008ad3">
              <v:path arrowok="t"/>
              <v:stroke dashstyle="solid"/>
            </v:shape>
            <v:shape style="position:absolute;left:5509;top:8274;width:84;height:89" coordorigin="5509,8274" coordsize="84,89" path="m5509,8274l5509,8363,5593,8310,5509,8274xe" filled="true" fillcolor="#008ad3" stroked="false">
              <v:path arrowok="t"/>
              <v:fill type="solid"/>
            </v:shape>
            <v:shape style="position:absolute;left:3472;top:3605;width:251;height:657" coordorigin="3472,3605" coordsize="251,657" path="m3472,4261l3472,3605,3723,3605e" filled="false" stroked="true" strokeweight=".840349pt" strokecolor="#008ad3">
              <v:path arrowok="t"/>
              <v:stroke dashstyle="solid"/>
            </v:shape>
            <v:shape style="position:absolute;left:3655;top:3551;width:67;height:107" coordorigin="3656,3551" coordsize="67,107" path="m3656,3551l3656,3658,3723,3605,3656,3551xe" filled="true" fillcolor="#008ad3" stroked="false">
              <v:path arrowok="t"/>
              <v:fill type="solid"/>
            </v:shape>
            <v:shape style="position:absolute;left:5559;top:3480;width:201;height:409" coordorigin="5559,3480" coordsize="201,409" path="m5559,3889l5559,3480,5760,3480e" filled="false" stroked="true" strokeweight=".8439pt" strokecolor="#008ad3">
              <v:path arrowok="t"/>
              <v:stroke dashstyle="solid"/>
            </v:shape>
            <v:shape style="position:absolute;left:5676;top:3444;width:84;height:89" coordorigin="5676,3445" coordsize="84,89" path="m5676,3445l5676,3534,5760,3480,5676,3445xe" filled="true" fillcolor="#008ad3" stroked="false">
              <v:path arrowok="t"/>
              <v:fill type="solid"/>
            </v:shape>
            <v:shape style="position:absolute;left:9633;top:3605;width:184;height:249" coordorigin="9634,3605" coordsize="184,249" path="m9634,3853l9634,3605,9818,3605e" filled="false" stroked="true" strokeweight=".852374pt" strokecolor="#008ad3">
              <v:path arrowok="t"/>
              <v:stroke dashstyle="solid"/>
            </v:shape>
            <v:shape style="position:absolute;left:9733;top:3569;width:84;height:89" coordorigin="9734,3569" coordsize="84,89" path="m9734,3569l9734,3658,9818,3605,9734,3569xe" filled="true" fillcolor="#008ad3" stroked="false">
              <v:path arrowok="t"/>
              <v:fill type="solid"/>
            </v:shape>
            <v:shape style="position:absolute;left:7997;top:3160;width:3774;height:320" coordorigin="7997,3161" coordsize="3774,320" path="m10669,3480l10736,3409m11704,3480l11771,3409m7997,3268l8064,3161e" filled="false" stroked="true" strokeweight=".860082pt" strokecolor="#2d2c2c">
              <v:path arrowok="t"/>
              <v:stroke dashstyle="solid"/>
            </v:shape>
            <v:shape style="position:absolute;left:4557;top:2315;width:86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D2C2C"/>
                        <w:w w:val="95"/>
                        <w:sz w:val="23"/>
                      </w:rPr>
                      <w:t>PLOT</w:t>
                    </w:r>
                    <w:r>
                      <w:rPr>
                        <w:b/>
                        <w:color w:val="2D2C2C"/>
                        <w:spacing w:val="22"/>
                        <w:w w:val="95"/>
                        <w:sz w:val="23"/>
                      </w:rPr>
                      <w:t> </w:t>
                    </w:r>
                    <w:r>
                      <w:rPr>
                        <w:b/>
                        <w:color w:val="2D2C2C"/>
                        <w:w w:val="95"/>
                        <w:sz w:val="23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997;top:2482;width:2144;height:338" type="#_x0000_t202" filled="false" stroked="false">
              <v:textbox inset="0,0,0,0">
                <w:txbxContent>
                  <w:p>
                    <w:pPr>
                      <w:tabs>
                        <w:tab w:pos="617" w:val="left" w:leader="none"/>
                      </w:tabs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w w:val="97"/>
                        <w:sz w:val="12"/>
                        <w:u w:val="single" w:color="2D2C2C"/>
                      </w:rPr>
                      <w:t> </w:t>
                    </w:r>
                    <w:r>
                      <w:rPr>
                        <w:color w:val="2D2C2C"/>
                        <w:sz w:val="12"/>
                        <w:u w:val="single" w:color="2D2C2C"/>
                      </w:rPr>
                      <w:tab/>
                    </w:r>
                    <w:r>
                      <w:rPr>
                        <w:color w:val="2D2C2C"/>
                        <w:spacing w:val="-5"/>
                        <w:sz w:val="12"/>
                      </w:rPr>
                      <w:t>OVER</w:t>
                    </w:r>
                    <w:r>
                      <w:rPr>
                        <w:color w:val="2D2C2C"/>
                        <w:spacing w:val="-6"/>
                        <w:sz w:val="12"/>
                      </w:rPr>
                      <w:t> </w:t>
                    </w:r>
                    <w:r>
                      <w:rPr>
                        <w:color w:val="2D2C2C"/>
                        <w:spacing w:val="-4"/>
                        <w:sz w:val="12"/>
                      </w:rPr>
                      <w:t>HEAD</w:t>
                    </w:r>
                    <w:r>
                      <w:rPr>
                        <w:color w:val="2D2C2C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D2C2C"/>
                        <w:spacing w:val="-4"/>
                        <w:sz w:val="12"/>
                      </w:rPr>
                      <w:t>TANK</w:t>
                    </w:r>
                  </w:p>
                  <w:p>
                    <w:pPr>
                      <w:spacing w:before="75"/>
                      <w:ind w:left="78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5"/>
                        <w:sz w:val="12"/>
                      </w:rPr>
                      <w:t>DISTRIBUTOR</w:t>
                    </w:r>
                    <w:r>
                      <w:rPr>
                        <w:color w:val="2D2C2C"/>
                        <w:spacing w:val="-4"/>
                        <w:sz w:val="12"/>
                      </w:rPr>
                      <w:t> DLDE</w:t>
                    </w:r>
                    <w:r>
                      <w:rPr>
                        <w:color w:val="2D2C2C"/>
                        <w:spacing w:val="1"/>
                        <w:sz w:val="12"/>
                      </w:rPr>
                      <w:t> </w:t>
                    </w:r>
                    <w:r>
                      <w:rPr>
                        <w:color w:val="2D2C2C"/>
                        <w:spacing w:val="-4"/>
                        <w:sz w:val="12"/>
                      </w:rPr>
                      <w:t>PIPE</w:t>
                    </w:r>
                  </w:p>
                </w:txbxContent>
              </v:textbox>
              <w10:wrap type="none"/>
            </v:shape>
            <v:shape style="position:absolute;left:10685;top:2315;width:850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D2C2C"/>
                        <w:w w:val="95"/>
                        <w:sz w:val="23"/>
                      </w:rPr>
                      <w:t>PLOT</w:t>
                    </w:r>
                    <w:r>
                      <w:rPr>
                        <w:b/>
                        <w:color w:val="2D2C2C"/>
                        <w:spacing w:val="21"/>
                        <w:w w:val="95"/>
                        <w:sz w:val="23"/>
                      </w:rPr>
                      <w:t> </w:t>
                    </w:r>
                    <w:r>
                      <w:rPr>
                        <w:b/>
                        <w:color w:val="2D2C2C"/>
                        <w:w w:val="95"/>
                        <w:sz w:val="23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891;top:3050;width:271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8"/>
                        <w:sz w:val="12"/>
                      </w:rPr>
                      <w:t>25000</w:t>
                    </w:r>
                  </w:p>
                </w:txbxContent>
              </v:textbox>
              <w10:wrap type="none"/>
            </v:shape>
            <v:shape style="position:absolute;left:8681;top:2996;width:412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1"/>
                        <w:sz w:val="12"/>
                      </w:rPr>
                      <w:t>FILTER</w:t>
                    </w:r>
                  </w:p>
                </w:txbxContent>
              </v:textbox>
              <w10:wrap type="none"/>
            </v:shape>
            <v:shape style="position:absolute;left:10451;top:3050;width:271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8"/>
                        <w:sz w:val="12"/>
                      </w:rPr>
                      <w:t>25000</w:t>
                    </w:r>
                  </w:p>
                </w:txbxContent>
              </v:textbox>
              <w10:wrap type="none"/>
            </v:shape>
            <v:shape style="position:absolute;left:6978;top:3334;width:221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7"/>
                        <w:sz w:val="12"/>
                      </w:rPr>
                      <w:t>5000</w:t>
                    </w:r>
                  </w:p>
                </w:txbxContent>
              </v:textbox>
              <w10:wrap type="none"/>
            </v:shape>
            <v:shape style="position:absolute;left:11036;top:3334;width:221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7"/>
                        <w:sz w:val="12"/>
                      </w:rPr>
                      <w:t>5000</w:t>
                    </w:r>
                  </w:p>
                </w:txbxContent>
              </v:textbox>
              <w10:wrap type="none"/>
            </v:shape>
            <v:shape style="position:absolute;left:5776;top:3422;width:610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5"/>
                        <w:sz w:val="12"/>
                      </w:rPr>
                      <w:t>MAIN</w:t>
                    </w:r>
                    <w:r>
                      <w:rPr>
                        <w:color w:val="2D2C2C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D2C2C"/>
                        <w:spacing w:val="-4"/>
                        <w:sz w:val="12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3722;top:3547;width:630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z w:val="12"/>
                      </w:rPr>
                      <w:t>SUBMAINS</w:t>
                    </w:r>
                  </w:p>
                </w:txbxContent>
              </v:textbox>
              <w10:wrap type="none"/>
            </v:shape>
            <v:shape style="position:absolute;left:5125;top:3582;width:221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7"/>
                        <w:sz w:val="12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8565;top:3351;width:838;height:356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6"/>
                        <w:w w:val="105"/>
                        <w:sz w:val="12"/>
                      </w:rPr>
                      <w:t>DISTRIBUTION</w:t>
                    </w:r>
                  </w:p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z w:val="12"/>
                      </w:rPr>
                      <w:t>LINE</w:t>
                    </w:r>
                  </w:p>
                  <w:p>
                    <w:pPr>
                      <w:spacing w:line="122" w:lineRule="exact" w:before="0"/>
                      <w:ind w:left="0" w:right="18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2D2C2C"/>
                        <w:sz w:val="12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12121;top:3369;width:742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w w:val="95"/>
                        <w:sz w:val="12"/>
                      </w:rPr>
                      <w:t>BALL</w:t>
                    </w:r>
                    <w:r>
                      <w:rPr>
                        <w:color w:val="2D2C2C"/>
                        <w:spacing w:val="3"/>
                        <w:w w:val="95"/>
                        <w:sz w:val="12"/>
                      </w:rPr>
                      <w:t> </w:t>
                    </w:r>
                    <w:r>
                      <w:rPr>
                        <w:color w:val="2D2C2C"/>
                        <w:w w:val="95"/>
                        <w:sz w:val="12"/>
                      </w:rPr>
                      <w:t>VALVE</w:t>
                    </w:r>
                  </w:p>
                </w:txbxContent>
              </v:textbox>
              <w10:wrap type="none"/>
            </v:shape>
            <v:shape style="position:absolute;left:9817;top:3547;width:643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z w:val="12"/>
                      </w:rPr>
                      <w:t>MAIN</w:t>
                    </w:r>
                    <w:r>
                      <w:rPr>
                        <w:color w:val="2D2C2C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2D2C2C"/>
                        <w:sz w:val="12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13641;top:3600;width:643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z w:val="12"/>
                      </w:rPr>
                      <w:t>MAIN</w:t>
                    </w:r>
                    <w:r>
                      <w:rPr>
                        <w:color w:val="2D2C2C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2D2C2C"/>
                        <w:sz w:val="12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2804;top:4180;width:2325;height:256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3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position w:val="2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position w:val="2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position w:val="2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position w:val="2"/>
                        <w:sz w:val="12"/>
                        <w:u w:val="single" w:color="929497"/>
                      </w:rPr>
                      <w:t>3</w:t>
                      <w:tab/>
                    </w:r>
                    <w:r>
                      <w:rPr>
                        <w:rFonts w:ascii="Trebuchet MS"/>
                        <w:color w:val="2D2C2C"/>
                        <w:position w:val="2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position w:val="2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position w:val="2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2</w:t>
                      <w:tab/>
                    </w:r>
                  </w:p>
                </w:txbxContent>
              </v:textbox>
              <w10:wrap type="none"/>
            </v:shape>
            <v:shape style="position:absolute;left:5743;top:4180;width:198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0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w w:val="90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028;top:4180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796;top:4180;width:2676;height:256" type="#_x0000_t202" filled="false" stroked="false">
              <v:textbox inset="0,0,0,0">
                <w:txbxContent>
                  <w:p>
                    <w:pPr>
                      <w:tabs>
                        <w:tab w:pos="734" w:val="left" w:leader="none"/>
                        <w:tab w:pos="1369" w:val="left" w:leader="none"/>
                        <w:tab w:pos="1636" w:val="left" w:leader="none"/>
                        <w:tab w:pos="2020" w:val="left" w:leader="none"/>
                        <w:tab w:pos="2654" w:val="left" w:leader="none"/>
                      </w:tabs>
                      <w:spacing w:line="253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9"/>
                      </w:rPr>
                      <w:t>MAIN</w:t>
                    </w:r>
                    <w:r>
                      <w:rPr>
                        <w:color w:val="2D2C2C"/>
                        <w:position w:val="2"/>
                        <w:sz w:val="9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position w:val="2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position w:val="2"/>
                        <w:sz w:val="12"/>
                        <w:u w:val="single" w:color="929497"/>
                      </w:rPr>
                      <w:t>3</w:t>
                      <w:tab/>
                    </w:r>
                    <w:r>
                      <w:rPr>
                        <w:rFonts w:ascii="Trebuchet MS"/>
                        <w:color w:val="2D2C2C"/>
                        <w:position w:val="2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position w:val="2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position w:val="2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2</w:t>
                      <w:tab/>
                    </w:r>
                  </w:p>
                </w:txbxContent>
              </v:textbox>
              <w10:wrap type="none"/>
            </v:shape>
            <v:shape style="position:absolute;left:11102;top:4180;width:18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pacing w:val="-5"/>
                        <w:w w:val="90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pacing w:val="-5"/>
                        <w:w w:val="90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372;top:4180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780;top:4408;width:273;height:89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D2C2C"/>
                        <w:spacing w:val="-5"/>
                        <w:w w:val="95"/>
                        <w:sz w:val="9"/>
                      </w:rPr>
                      <w:t>VALVE</w:t>
                    </w:r>
                  </w:p>
                </w:txbxContent>
              </v:textbox>
              <w10:wrap type="none"/>
            </v:shape>
            <v:shape style="position:absolute;left:13691;top:4470;width:1170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w w:val="95"/>
                        <w:sz w:val="12"/>
                      </w:rPr>
                      <w:t>MANIFOLD</w:t>
                    </w:r>
                    <w:r>
                      <w:rPr>
                        <w:color w:val="2D2C2C"/>
                        <w:spacing w:val="18"/>
                        <w:w w:val="95"/>
                        <w:sz w:val="12"/>
                      </w:rPr>
                      <w:t> </w:t>
                    </w:r>
                    <w:r>
                      <w:rPr>
                        <w:color w:val="2D2C2C"/>
                        <w:w w:val="95"/>
                        <w:sz w:val="12"/>
                      </w:rPr>
                      <w:t>(sub-man)</w:t>
                    </w:r>
                  </w:p>
                </w:txbxContent>
              </v:textbox>
              <w10:wrap type="none"/>
            </v:shape>
            <v:shape style="position:absolute;left:2804;top:4819;width:2325;height:256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5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4</w:t>
                      <w:tab/>
                    </w:r>
                  </w:p>
                </w:txbxContent>
              </v:textbox>
              <w10:wrap type="none"/>
            </v:shape>
            <v:shape style="position:absolute;left:5743;top:4819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028;top:4819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147;top:4819;width:2325;height:256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5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4</w:t>
                      <w:tab/>
                    </w:r>
                  </w:p>
                </w:txbxContent>
              </v:textbox>
              <w10:wrap type="none"/>
            </v:shape>
            <v:shape style="position:absolute;left:11102;top:4819;width:195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pacing w:val="-8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pacing w:val="-8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2372;top:4819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3457;top:4807;width:747;height:267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z w:val="12"/>
                      </w:rPr>
                      <w:t>SECONDARY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z w:val="12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2804;top:5440;width:2325;height:256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6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7</w:t>
                      <w:tab/>
                    </w:r>
                  </w:p>
                </w:txbxContent>
              </v:textbox>
              <w10:wrap type="none"/>
            </v:shape>
            <v:shape style="position:absolute;left:5743;top:5440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028;top:5440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147;top:5440;width:2325;height:256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6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7</w:t>
                      <w:tab/>
                    </w:r>
                  </w:p>
                </w:txbxContent>
              </v:textbox>
              <w10:wrap type="none"/>
            </v:shape>
            <v:shape style="position:absolute;left:11102;top:5440;width:195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pacing w:val="-8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pacing w:val="-8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2372;top:5440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813;top:5695;width:221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pacing w:val="-7"/>
                        <w:sz w:val="12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13791;top:5731;width:610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z w:val="12"/>
                      </w:rPr>
                      <w:t>DRIP</w:t>
                    </w:r>
                    <w:r>
                      <w:rPr>
                        <w:color w:val="2D2C2C"/>
                        <w:spacing w:val="5"/>
                        <w:sz w:val="12"/>
                      </w:rPr>
                      <w:t> </w:t>
                    </w:r>
                    <w:r>
                      <w:rPr>
                        <w:color w:val="2D2C2C"/>
                        <w:sz w:val="12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2804;top:6062;width:2325;height:256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2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4</w:t>
                      <w:tab/>
                    </w:r>
                  </w:p>
                </w:txbxContent>
              </v:textbox>
              <w10:wrap type="none"/>
            </v:shape>
            <v:shape style="position:absolute;left:5743;top:6062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028;top:6062;width:198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0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w w:val="90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147;top:6062;width:2325;height:256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2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4</w:t>
                      <w:tab/>
                    </w:r>
                  </w:p>
                </w:txbxContent>
              </v:textbox>
              <w10:wrap type="none"/>
            </v:shape>
            <v:shape style="position:absolute;left:11102;top:6062;width:195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pacing w:val="-8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pacing w:val="-8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2372;top:6062;width:198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0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w w:val="90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804;top:6683;width:2325;height:256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5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3</w:t>
                      <w:tab/>
                    </w:r>
                  </w:p>
                </w:txbxContent>
              </v:textbox>
              <w10:wrap type="none"/>
            </v:shape>
            <v:shape style="position:absolute;left:5743;top:6683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028;top:6683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147;top:6683;width:2325;height:256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5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3</w:t>
                      <w:tab/>
                    </w:r>
                  </w:p>
                </w:txbxContent>
              </v:textbox>
              <w10:wrap type="none"/>
            </v:shape>
            <v:shape style="position:absolute;left:11102;top:6683;width:195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pacing w:val="-8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pacing w:val="-8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2372;top:6683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804;top:7304;width:2325;height:256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7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1</w:t>
                      <w:tab/>
                    </w:r>
                  </w:p>
                </w:txbxContent>
              </v:textbox>
              <w10:wrap type="none"/>
            </v:shape>
            <v:shape style="position:absolute;left:5743;top:7304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28;top:7304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147;top:7304;width:2325;height:256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  <w:tab w:pos="1018" w:val="left" w:leader="none"/>
                        <w:tab w:pos="1285" w:val="left" w:leader="none"/>
                        <w:tab w:pos="1669" w:val="left" w:leader="none"/>
                        <w:tab w:pos="2304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7</w:t>
                      <w:tab/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ab/>
                    </w:r>
                    <w:r>
                      <w:rPr>
                        <w:color w:val="2D2C2C"/>
                        <w:w w:val="94"/>
                        <w:sz w:val="23"/>
                        <w:u w:val="single" w:color="929497"/>
                      </w:rPr>
                      <w:t> </w:t>
                    </w:r>
                    <w:r>
                      <w:rPr>
                        <w:color w:val="2D2C2C"/>
                        <w:sz w:val="23"/>
                        <w:u w:val="single" w:color="929497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  <w:u w:val="single" w:color="929497"/>
                      </w:rPr>
                      <w:t>1</w:t>
                      <w:tab/>
                    </w:r>
                  </w:p>
                </w:txbxContent>
              </v:textbox>
              <w10:wrap type="none"/>
            </v:shape>
            <v:shape style="position:absolute;left:11102;top:7304;width:195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pacing w:val="-8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pacing w:val="-8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372;top:7304;width:211;height:256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color w:val="2D2C2C"/>
                        <w:sz w:val="23"/>
                      </w:rPr>
                      <w:t>T</w:t>
                    </w:r>
                    <w:r>
                      <w:rPr>
                        <w:rFonts w:ascii="Trebuchet MS"/>
                        <w:color w:val="2D2C2C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830;top:8038;width:558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sz w:val="12"/>
                      </w:rPr>
                      <w:t>LATERAL</w:t>
                    </w:r>
                  </w:p>
                </w:txbxContent>
              </v:textbox>
              <w10:wrap type="none"/>
            </v:shape>
            <v:shape style="position:absolute;left:5609;top:8251;width:742;height:125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C2C"/>
                        <w:w w:val="95"/>
                        <w:sz w:val="12"/>
                      </w:rPr>
                      <w:t>BALL</w:t>
                    </w:r>
                    <w:r>
                      <w:rPr>
                        <w:color w:val="2D2C2C"/>
                        <w:spacing w:val="3"/>
                        <w:w w:val="95"/>
                        <w:sz w:val="12"/>
                      </w:rPr>
                      <w:t> </w:t>
                    </w:r>
                    <w:r>
                      <w:rPr>
                        <w:color w:val="2D2C2C"/>
                        <w:w w:val="95"/>
                        <w:sz w:val="12"/>
                      </w:rPr>
                      <w:t>VALVE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88.218658pt;margin-top:331.918396pt;width:7.85pt;height:13.95pt;mso-position-horizontal-relative:page;mso-position-vertical-relative:page;z-index:15742464" type="#_x0000_t202" filled="false" stroked="false">
            <v:textbox inset="0,0,0,0" style="layout-flow:vertical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D2C2C"/>
                      <w:w w:val="110"/>
                      <w:sz w:val="11"/>
                    </w:rPr>
                    <w:t>1800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327393pt;margin-top:235.665634pt;width:7.85pt;height:13.95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D2C2C"/>
                      <w:w w:val="110"/>
                      <w:sz w:val="11"/>
                    </w:rPr>
                    <w:t>1800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0"/>
        <w:ind w:left="1598" w:right="1135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 layout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all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dimensions in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mm</w:t>
      </w:r>
      <w:r>
        <w:rPr>
          <w:b/>
          <w:sz w:val="24"/>
        </w:rPr>
        <w:t>)</w:t>
      </w:r>
    </w:p>
    <w:p>
      <w:pPr>
        <w:spacing w:after="0"/>
        <w:jc w:val="center"/>
        <w:rPr>
          <w:sz w:val="24"/>
        </w:rPr>
        <w:sectPr>
          <w:footerReference w:type="default" r:id="rId15"/>
          <w:pgSz w:w="16840" w:h="11910" w:orient="landscape"/>
          <w:pgMar w:footer="1015" w:header="0" w:top="1100" w:bottom="1200" w:left="2420" w:right="2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480" w:lineRule="auto" w:before="90"/>
        <w:ind w:left="307" w:right="845"/>
        <w:jc w:val="both"/>
      </w:pPr>
      <w:bookmarkStart w:name="_bookmark45" w:id="76"/>
      <w:bookmarkEnd w:id="76"/>
      <w:r>
        <w:rPr/>
      </w:r>
      <w:r>
        <w:rPr/>
        <w:t>In</w:t>
      </w:r>
      <w:r>
        <w:rPr>
          <w:spacing w:val="20"/>
        </w:rPr>
        <w:t> </w:t>
      </w:r>
      <w:r>
        <w:rPr/>
        <w:t>2012/2013</w:t>
      </w:r>
      <w:r>
        <w:rPr>
          <w:spacing w:val="20"/>
        </w:rPr>
        <w:t> </w:t>
      </w:r>
      <w:r>
        <w:rPr/>
        <w:t>season,</w:t>
      </w:r>
      <w:r>
        <w:rPr>
          <w:spacing w:val="21"/>
        </w:rPr>
        <w:t> </w:t>
      </w:r>
      <w:r>
        <w:rPr/>
        <w:t>manual</w:t>
      </w:r>
      <w:r>
        <w:rPr>
          <w:spacing w:val="20"/>
        </w:rPr>
        <w:t> </w:t>
      </w:r>
      <w:r>
        <w:rPr/>
        <w:t>weeding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use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hoe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carried</w:t>
      </w:r>
      <w:r>
        <w:rPr>
          <w:spacing w:val="20"/>
        </w:rPr>
        <w:t> </w:t>
      </w:r>
      <w:r>
        <w:rPr/>
        <w:t>out</w:t>
      </w:r>
      <w:r>
        <w:rPr>
          <w:spacing w:val="22"/>
        </w:rPr>
        <w:t> </w:t>
      </w:r>
      <w:r>
        <w:rPr/>
        <w:t>three</w:t>
      </w:r>
      <w:r>
        <w:rPr>
          <w:spacing w:val="19"/>
        </w:rPr>
        <w:t> </w:t>
      </w:r>
      <w:r>
        <w:rPr/>
        <w:t>times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three,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planting.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2013/2014</w:t>
      </w:r>
      <w:r>
        <w:rPr>
          <w:spacing w:val="60"/>
        </w:rPr>
        <w:t> </w:t>
      </w:r>
      <w:r>
        <w:rPr/>
        <w:t>season,</w:t>
      </w:r>
      <w:r>
        <w:rPr>
          <w:spacing w:val="1"/>
        </w:rPr>
        <w:t> </w:t>
      </w:r>
      <w:r>
        <w:rPr/>
        <w:t>however, weeding was carried out thrice   at two, five and nine weeks after planting</w:t>
      </w:r>
      <w:r>
        <w:rPr>
          <w:spacing w:val="1"/>
        </w:rPr>
        <w:t> </w:t>
      </w:r>
      <w:r>
        <w:rPr/>
        <w:t>since weed proliferation</w:t>
      </w:r>
      <w:r>
        <w:rPr>
          <w:spacing w:val="61"/>
        </w:rPr>
        <w:t> </w:t>
      </w:r>
      <w:r>
        <w:rPr/>
        <w:t>on the experimental field was more.</w:t>
      </w:r>
      <w:r>
        <w:rPr>
          <w:spacing w:val="60"/>
        </w:rPr>
        <w:t> </w:t>
      </w:r>
      <w:r>
        <w:rPr/>
        <w:t>Compound fertilizer</w:t>
      </w:r>
      <w:r>
        <w:rPr>
          <w:spacing w:val="1"/>
        </w:rPr>
        <w:t> </w:t>
      </w:r>
      <w:r>
        <w:rPr/>
        <w:t>(NPK 15:15:15) was applied at the rate of 60 kgN/ha at three weeks after planting,</w:t>
      </w:r>
      <w:r>
        <w:rPr>
          <w:spacing w:val="1"/>
        </w:rPr>
        <w:t> </w:t>
      </w:r>
      <w:r>
        <w:rPr/>
        <w:t>applied as basal dose.</w:t>
      </w:r>
      <w:r>
        <w:rPr>
          <w:spacing w:val="1"/>
        </w:rPr>
        <w:t> </w:t>
      </w:r>
      <w:r>
        <w:rPr/>
        <w:t>Urea fertilizer was used for top dressing at 6 weeks after planting</w:t>
      </w:r>
      <w:r>
        <w:rPr>
          <w:spacing w:val="-57"/>
        </w:rPr>
        <w:t> </w:t>
      </w:r>
      <w:r>
        <w:rPr/>
        <w:t>at a rate of 60 kgN/ha as recommended by the Institute for Agricultural Research,</w:t>
      </w:r>
      <w:r>
        <w:rPr>
          <w:spacing w:val="1"/>
        </w:rPr>
        <w:t> </w:t>
      </w:r>
      <w:r>
        <w:rPr/>
        <w:t>Samaru, Zaria; thus the total N applied was 120 kg/ha. The fertilizers were applied after</w:t>
      </w:r>
      <w:r>
        <w:rPr>
          <w:spacing w:val="1"/>
        </w:rPr>
        <w:t> </w:t>
      </w:r>
      <w:r>
        <w:rPr/>
        <w:t>weeding on each occasion. There was no incidence of pests or</w:t>
      </w:r>
      <w:r>
        <w:rPr>
          <w:spacing w:val="1"/>
        </w:rPr>
        <w:t> </w:t>
      </w:r>
      <w:r>
        <w:rPr/>
        <w:t>diseases during the</w:t>
      </w:r>
      <w:r>
        <w:rPr>
          <w:spacing w:val="1"/>
        </w:rPr>
        <w:t> </w:t>
      </w:r>
      <w:r>
        <w:rPr/>
        <w:t>2012/2013 cropping season. In 2013/2014 cropping season however, there was attack of</w:t>
      </w:r>
      <w:r>
        <w:rPr>
          <w:spacing w:val="-57"/>
        </w:rPr>
        <w:t> </w:t>
      </w:r>
      <w:r>
        <w:rPr>
          <w:b/>
          <w:i/>
        </w:rPr>
        <w:t>aphids </w:t>
      </w:r>
      <w:r>
        <w:rPr/>
        <w:t>during the 5</w:t>
      </w:r>
      <w:r>
        <w:rPr>
          <w:vertAlign w:val="superscript"/>
        </w:rPr>
        <w:t>th</w:t>
      </w:r>
      <w:r>
        <w:rPr>
          <w:vertAlign w:val="baseline"/>
        </w:rPr>
        <w:t> week, which was managed with the application of karate at 0.8l/ha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40 ml in 15 litres knapsack sprayer as recommended by Avav and Ayuba (2006).</w:t>
      </w:r>
      <w:r>
        <w:rPr>
          <w:spacing w:val="1"/>
          <w:vertAlign w:val="baseline"/>
        </w:rPr>
        <w:t> </w:t>
      </w:r>
      <w:r>
        <w:rPr>
          <w:vertAlign w:val="baseline"/>
        </w:rPr>
        <w:t>Date of sowing and date of emergence were recorded. Emergence date was 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 90% of seedlings had emerged. Flowering and duration of flowering,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canopy</w:t>
      </w:r>
      <w:r>
        <w:rPr>
          <w:spacing w:val="-5"/>
          <w:vertAlign w:val="baseline"/>
        </w:rPr>
        <w:t> </w:t>
      </w:r>
      <w:r>
        <w:rPr>
          <w:vertAlign w:val="baseline"/>
        </w:rPr>
        <w:t>cover, senescence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maturity</w:t>
      </w:r>
      <w:r>
        <w:rPr>
          <w:spacing w:val="-5"/>
          <w:vertAlign w:val="baseline"/>
        </w:rPr>
        <w:t> </w:t>
      </w:r>
      <w:r>
        <w:rPr>
          <w:vertAlign w:val="baseline"/>
        </w:rPr>
        <w:t>observations were also made.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1"/>
          <w:numId w:val="17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r>
        <w:rPr/>
        <w:t>Irrigation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Drip Irrigation</w:t>
      </w:r>
      <w:r>
        <w:rPr>
          <w:spacing w:val="-1"/>
        </w:rPr>
        <w:t> </w:t>
      </w:r>
      <w:r>
        <w:rPr/>
        <w:t>Hydraulics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844"/>
        <w:jc w:val="both"/>
      </w:pPr>
      <w:r>
        <w:rPr>
          <w:spacing w:val="-1"/>
        </w:rPr>
        <w:t>A </w:t>
      </w:r>
      <w:r>
        <w:rPr>
          <w:i/>
          <w:spacing w:val="-1"/>
        </w:rPr>
        <w:t>Gee Pee </w:t>
      </w:r>
      <w:r>
        <w:rPr>
          <w:spacing w:val="-1"/>
        </w:rPr>
        <w:t>tank </w:t>
      </w:r>
      <w:r>
        <w:rPr/>
        <w:t>2 m</w:t>
      </w:r>
      <w:r>
        <w:rPr>
          <w:vertAlign w:val="superscript"/>
        </w:rPr>
        <w:t>3</w:t>
      </w:r>
      <w:r>
        <w:rPr>
          <w:vertAlign w:val="baseline"/>
        </w:rPr>
        <w:t> capacity placed on a metal frame stand 2.5 m high was used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irrigation water source, while a portable 50 mm petrol pump (Robin Model) was used to</w:t>
      </w:r>
      <w:r>
        <w:rPr>
          <w:spacing w:val="-57"/>
          <w:vertAlign w:val="baseline"/>
        </w:rPr>
        <w:t> </w:t>
      </w:r>
      <w:r>
        <w:rPr>
          <w:vertAlign w:val="baseline"/>
        </w:rPr>
        <w:t>lift</w:t>
      </w:r>
      <w:r>
        <w:rPr>
          <w:spacing w:val="32"/>
          <w:vertAlign w:val="baseline"/>
        </w:rPr>
        <w:t> </w:t>
      </w:r>
      <w:r>
        <w:rPr>
          <w:vertAlign w:val="baseline"/>
        </w:rPr>
        <w:t>water</w:t>
      </w:r>
      <w:r>
        <w:rPr>
          <w:spacing w:val="31"/>
          <w:vertAlign w:val="baseline"/>
        </w:rPr>
        <w:t> </w:t>
      </w:r>
      <w:r>
        <w:rPr>
          <w:vertAlign w:val="baseline"/>
        </w:rPr>
        <w:t>from</w:t>
      </w:r>
      <w:r>
        <w:rPr>
          <w:spacing w:val="34"/>
          <w:vertAlign w:val="baseline"/>
        </w:rPr>
        <w:t> </w:t>
      </w:r>
      <w:r>
        <w:rPr>
          <w:vertAlign w:val="baseline"/>
        </w:rPr>
        <w:t>a</w:t>
      </w:r>
      <w:r>
        <w:rPr>
          <w:spacing w:val="31"/>
          <w:vertAlign w:val="baseline"/>
        </w:rPr>
        <w:t> </w:t>
      </w:r>
      <w:r>
        <w:rPr>
          <w:vertAlign w:val="baseline"/>
        </w:rPr>
        <w:t>sump</w:t>
      </w:r>
      <w:r>
        <w:rPr>
          <w:spacing w:val="33"/>
          <w:vertAlign w:val="baseline"/>
        </w:rPr>
        <w:t> </w:t>
      </w:r>
      <w:r>
        <w:rPr>
          <w:vertAlign w:val="baseline"/>
        </w:rPr>
        <w:t>where</w:t>
      </w:r>
      <w:r>
        <w:rPr>
          <w:spacing w:val="30"/>
          <w:vertAlign w:val="baseline"/>
        </w:rPr>
        <w:t> </w:t>
      </w:r>
      <w:r>
        <w:rPr>
          <w:vertAlign w:val="baseline"/>
        </w:rPr>
        <w:t>water</w:t>
      </w:r>
      <w:r>
        <w:rPr>
          <w:spacing w:val="32"/>
          <w:vertAlign w:val="baseline"/>
        </w:rPr>
        <w:t> </w:t>
      </w:r>
      <w:r>
        <w:rPr>
          <w:vertAlign w:val="baseline"/>
        </w:rPr>
        <w:t>is</w:t>
      </w:r>
      <w:r>
        <w:rPr>
          <w:spacing w:val="33"/>
          <w:vertAlign w:val="baseline"/>
        </w:rPr>
        <w:t> </w:t>
      </w:r>
      <w:r>
        <w:rPr>
          <w:vertAlign w:val="baseline"/>
        </w:rPr>
        <w:t>being</w:t>
      </w:r>
      <w:r>
        <w:rPr>
          <w:spacing w:val="33"/>
          <w:vertAlign w:val="baseline"/>
        </w:rPr>
        <w:t> </w:t>
      </w:r>
      <w:r>
        <w:rPr>
          <w:vertAlign w:val="baseline"/>
        </w:rPr>
        <w:t>pumped</w:t>
      </w:r>
      <w:r>
        <w:rPr>
          <w:spacing w:val="32"/>
          <w:vertAlign w:val="baseline"/>
        </w:rPr>
        <w:t> </w:t>
      </w:r>
      <w:r>
        <w:rPr>
          <w:vertAlign w:val="baseline"/>
        </w:rPr>
        <w:t>from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dam,</w:t>
      </w:r>
      <w:r>
        <w:rPr>
          <w:spacing w:val="32"/>
          <w:vertAlign w:val="baseline"/>
        </w:rPr>
        <w:t> </w:t>
      </w:r>
      <w:r>
        <w:rPr>
          <w:vertAlign w:val="baseline"/>
        </w:rPr>
        <w:t>located</w:t>
      </w:r>
      <w:r>
        <w:rPr>
          <w:spacing w:val="33"/>
          <w:vertAlign w:val="baseline"/>
        </w:rPr>
        <w:t> </w:t>
      </w:r>
      <w:r>
        <w:rPr>
          <w:vertAlign w:val="baseline"/>
        </w:rPr>
        <w:t>at</w:t>
      </w:r>
      <w:r>
        <w:rPr>
          <w:spacing w:val="33"/>
          <w:vertAlign w:val="baseline"/>
        </w:rPr>
        <w:t> </w:t>
      </w:r>
      <w:r>
        <w:rPr>
          <w:vertAlign w:val="baseline"/>
        </w:rPr>
        <w:t>65</w:t>
      </w:r>
      <w:r>
        <w:rPr>
          <w:spacing w:val="33"/>
          <w:vertAlign w:val="baseline"/>
        </w:rPr>
        <w:t> </w:t>
      </w:r>
      <w:r>
        <w:rPr>
          <w:vertAlign w:val="baseline"/>
        </w:rPr>
        <w:t>m</w:t>
      </w:r>
      <w:r>
        <w:rPr>
          <w:spacing w:val="-58"/>
          <w:vertAlign w:val="baseline"/>
        </w:rPr>
        <w:t> </w:t>
      </w:r>
      <w:r>
        <w:rPr>
          <w:vertAlign w:val="baseline"/>
        </w:rPr>
        <w:t>away from the sump to the Gee Pee tank. A</w:t>
      </w:r>
      <w:r>
        <w:rPr>
          <w:spacing w:val="1"/>
          <w:vertAlign w:val="baseline"/>
        </w:rPr>
        <w:t> </w:t>
      </w:r>
      <w:r>
        <w:rPr>
          <w:vertAlign w:val="baseline"/>
        </w:rPr>
        <w:t>2.5 m long and 25 mm diameter distributor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polyethylene</w:t>
      </w:r>
      <w:r>
        <w:rPr>
          <w:spacing w:val="1"/>
          <w:vertAlign w:val="baseline"/>
        </w:rPr>
        <w:t> </w:t>
      </w:r>
      <w:r>
        <w:rPr>
          <w:vertAlign w:val="baseline"/>
        </w:rPr>
        <w:t>pipe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connected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bottom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raised</w:t>
      </w:r>
      <w:r>
        <w:rPr>
          <w:spacing w:val="60"/>
          <w:vertAlign w:val="baseline"/>
        </w:rPr>
        <w:t> </w:t>
      </w:r>
      <w:r>
        <w:rPr>
          <w:vertAlign w:val="baseline"/>
        </w:rPr>
        <w:t>tank.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 was installed at the inlet of the distribution pipe. The distribution pipe (25</w:t>
      </w:r>
      <w:r>
        <w:rPr>
          <w:spacing w:val="-57"/>
          <w:vertAlign w:val="baseline"/>
        </w:rPr>
        <w:t> </w:t>
      </w:r>
      <w:r>
        <w:rPr>
          <w:vertAlign w:val="baseline"/>
        </w:rPr>
        <w:t>mm)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 tank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connected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3.5 m long</w:t>
      </w:r>
      <w:r>
        <w:rPr>
          <w:spacing w:val="-3"/>
          <w:vertAlign w:val="baseline"/>
        </w:rPr>
        <w:t> </w:t>
      </w:r>
      <w:r>
        <w:rPr>
          <w:vertAlign w:val="baseline"/>
        </w:rPr>
        <w:t>mainline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a</w:t>
      </w:r>
      <w:r>
        <w:rPr>
          <w:spacing w:val="-1"/>
          <w:vertAlign w:val="baseline"/>
        </w:rPr>
        <w:t> </w:t>
      </w:r>
      <w:r>
        <w:rPr>
          <w:vertAlign w:val="baseline"/>
        </w:rPr>
        <w:t>Tee connection.</w:t>
      </w:r>
    </w:p>
    <w:p>
      <w:pPr>
        <w:spacing w:after="0" w:line="480" w:lineRule="auto"/>
        <w:jc w:val="both"/>
        <w:sectPr>
          <w:footerReference w:type="default" r:id="rId63"/>
          <w:pgSz w:w="11910" w:h="16840"/>
          <w:pgMar w:footer="1015" w:header="0" w:top="1580" w:bottom="1200" w:left="1680" w:right="560"/>
          <w:pgNumType w:start="41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307"/>
        <w:jc w:val="both"/>
      </w:pPr>
      <w:r>
        <w:rPr/>
        <w:t>The</w:t>
      </w:r>
      <w:r>
        <w:rPr>
          <w:spacing w:val="14"/>
        </w:rPr>
        <w:t> </w:t>
      </w:r>
      <w:r>
        <w:rPr/>
        <w:t>experimental</w:t>
      </w:r>
      <w:r>
        <w:rPr>
          <w:spacing w:val="18"/>
        </w:rPr>
        <w:t> </w:t>
      </w:r>
      <w:r>
        <w:rPr/>
        <w:t>field</w:t>
      </w:r>
      <w:r>
        <w:rPr>
          <w:spacing w:val="18"/>
        </w:rPr>
        <w:t> </w:t>
      </w:r>
      <w:r>
        <w:rPr/>
        <w:t>was</w:t>
      </w:r>
      <w:r>
        <w:rPr>
          <w:spacing w:val="15"/>
        </w:rPr>
        <w:t> </w:t>
      </w:r>
      <w:r>
        <w:rPr/>
        <w:t>divided</w:t>
      </w:r>
      <w:r>
        <w:rPr>
          <w:spacing w:val="15"/>
        </w:rPr>
        <w:t> </w:t>
      </w:r>
      <w:r>
        <w:rPr/>
        <w:t>into</w:t>
      </w:r>
      <w:r>
        <w:rPr>
          <w:spacing w:val="16"/>
        </w:rPr>
        <w:t> </w:t>
      </w:r>
      <w:r>
        <w:rPr/>
        <w:t>two</w:t>
      </w:r>
      <w:r>
        <w:rPr>
          <w:spacing w:val="17"/>
        </w:rPr>
        <w:t> </w:t>
      </w:r>
      <w:r>
        <w:rPr/>
        <w:t>plots</w:t>
      </w:r>
      <w:r>
        <w:rPr>
          <w:spacing w:val="15"/>
        </w:rPr>
        <w:t> </w:t>
      </w:r>
      <w:r>
        <w:rPr/>
        <w:t>(A</w:t>
      </w:r>
      <w:r>
        <w:rPr>
          <w:spacing w:val="14"/>
        </w:rPr>
        <w:t> </w:t>
      </w:r>
      <w:r>
        <w:rPr/>
        <w:t>and</w:t>
      </w:r>
      <w:r>
        <w:rPr>
          <w:spacing w:val="22"/>
        </w:rPr>
        <w:t> </w:t>
      </w:r>
      <w:r>
        <w:rPr/>
        <w:t>B).</w:t>
      </w:r>
      <w:r>
        <w:rPr>
          <w:spacing w:val="17"/>
        </w:rPr>
        <w:t> </w:t>
      </w:r>
      <w:r>
        <w:rPr/>
        <w:t>Four</w:t>
      </w:r>
      <w:r>
        <w:rPr>
          <w:spacing w:val="17"/>
        </w:rPr>
        <w:t> </w:t>
      </w:r>
      <w:r>
        <w:rPr/>
        <w:t>sub-mainlines</w:t>
      </w:r>
      <w:r>
        <w:rPr>
          <w:spacing w:val="15"/>
        </w:rPr>
        <w:t> </w:t>
      </w:r>
      <w:r>
        <w:rPr/>
        <w:t>each</w:t>
      </w:r>
    </w:p>
    <w:p>
      <w:pPr>
        <w:pStyle w:val="BodyText"/>
      </w:pPr>
    </w:p>
    <w:p>
      <w:pPr>
        <w:pStyle w:val="BodyText"/>
        <w:spacing w:line="480" w:lineRule="auto"/>
        <w:ind w:left="307" w:right="844"/>
        <w:jc w:val="both"/>
      </w:pPr>
      <w:r>
        <w:rPr/>
        <w:t>13.5 m long and 25 mm diameter were connected to the mainline by dividing the</w:t>
      </w:r>
      <w:r>
        <w:rPr>
          <w:spacing w:val="1"/>
        </w:rPr>
        <w:t> </w:t>
      </w:r>
      <w:r>
        <w:rPr/>
        <w:t>mainline into four equal</w:t>
      </w:r>
      <w:r>
        <w:rPr>
          <w:spacing w:val="1"/>
        </w:rPr>
        <w:t> </w:t>
      </w:r>
      <w:r>
        <w:rPr/>
        <w:t>parts. Along each sub-mainline, six</w:t>
      </w:r>
      <w:r>
        <w:rPr>
          <w:spacing w:val="60"/>
        </w:rPr>
        <w:t> </w:t>
      </w:r>
      <w:r>
        <w:rPr/>
        <w:t>secondary sub mainlines</w:t>
      </w:r>
      <w:r>
        <w:rPr>
          <w:spacing w:val="1"/>
        </w:rPr>
        <w:t> </w:t>
      </w:r>
      <w:r>
        <w:rPr/>
        <w:t>(25 mm) each 1.8 m long were connected at 0.6 m spacing between them. Then, three</w:t>
      </w:r>
      <w:r>
        <w:rPr>
          <w:spacing w:val="1"/>
        </w:rPr>
        <w:t> </w:t>
      </w:r>
      <w:r>
        <w:rPr/>
        <w:t>laterals with inline emitters 16 mm diameter with emitter spacing of 30 cm apart, each</w:t>
      </w:r>
      <w:r>
        <w:rPr>
          <w:spacing w:val="1"/>
        </w:rPr>
        <w:t> </w:t>
      </w:r>
      <w:r>
        <w:rPr/>
        <w:t>and 5m long were connected at 60 cm between laterals to the secondary sub mainline;</w:t>
      </w:r>
      <w:r>
        <w:rPr>
          <w:spacing w:val="1"/>
        </w:rPr>
        <w:t> </w:t>
      </w:r>
      <w:r>
        <w:rPr/>
        <w:t>hence a</w:t>
      </w:r>
      <w:r>
        <w:rPr>
          <w:spacing w:val="-1"/>
        </w:rPr>
        <w:t> </w:t>
      </w:r>
      <w:r>
        <w:rPr/>
        <w:t>total of 72 laterals were</w:t>
      </w:r>
      <w:r>
        <w:rPr>
          <w:spacing w:val="-2"/>
        </w:rPr>
        <w:t> </w:t>
      </w:r>
      <w:r>
        <w:rPr/>
        <w:t>used on each field.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18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46" w:id="77"/>
      <w:bookmarkEnd w:id="77"/>
      <w:r>
        <w:rPr>
          <w:b w:val="0"/>
        </w:rPr>
      </w:r>
      <w:bookmarkStart w:name="_bookmark46" w:id="78"/>
      <w:bookmarkEnd w:id="78"/>
      <w:r>
        <w:rPr/>
        <w:t>E</w:t>
      </w:r>
      <w:r>
        <w:rPr/>
        <w:t>mitter</w:t>
      </w:r>
      <w:r>
        <w:rPr>
          <w:spacing w:val="-5"/>
        </w:rPr>
        <w:t> </w:t>
      </w:r>
      <w:r>
        <w:rPr/>
        <w:t>Discharge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44"/>
        <w:jc w:val="both"/>
      </w:pPr>
      <w:r>
        <w:rPr/>
        <w:t>The hydraulic performance of the drip system used in this study were obtained using a</w:t>
      </w:r>
      <w:r>
        <w:rPr>
          <w:spacing w:val="1"/>
        </w:rPr>
        <w:t> </w:t>
      </w:r>
      <w:r>
        <w:rPr/>
        <w:t>can catch test. The individual emitter flow rate in litres per hour (l/hr) was measured</w:t>
      </w:r>
      <w:r>
        <w:rPr>
          <w:spacing w:val="1"/>
        </w:rPr>
        <w:t> </w:t>
      </w:r>
      <w:r>
        <w:rPr/>
        <w:t>from randomly assigned treatments plots in the experimental plot. Separate field tests</w:t>
      </w:r>
      <w:r>
        <w:rPr>
          <w:spacing w:val="1"/>
        </w:rPr>
        <w:t> </w:t>
      </w:r>
      <w:r>
        <w:rPr/>
        <w:t>were carried out one hour for each 17 selected treatment plots. Two drip lines per</w:t>
      </w:r>
      <w:r>
        <w:rPr>
          <w:spacing w:val="1"/>
        </w:rPr>
        <w:t> </w:t>
      </w:r>
      <w:r>
        <w:rPr/>
        <w:t>treatment at different locations were tested against their discharge rate. The data taken</w:t>
      </w:r>
      <w:r>
        <w:rPr>
          <w:spacing w:val="1"/>
        </w:rPr>
        <w:t> </w:t>
      </w:r>
      <w:r>
        <w:rPr/>
        <w:t>during the field test include: discharge rate, location and their respective soil wetting</w:t>
      </w:r>
      <w:r>
        <w:rPr>
          <w:spacing w:val="1"/>
        </w:rPr>
        <w:t> </w:t>
      </w:r>
      <w:r>
        <w:rPr/>
        <w:t>performances.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uniformity,</w:t>
      </w:r>
      <w:r>
        <w:rPr>
          <w:spacing w:val="1"/>
        </w:rPr>
        <w:t> </w:t>
      </w:r>
      <w:r>
        <w:rPr/>
        <w:t>emitter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variation,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uniformity,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variation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given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Eqns.</w:t>
      </w:r>
      <w:r>
        <w:rPr>
          <w:spacing w:val="10"/>
        </w:rPr>
        <w:t> </w:t>
      </w:r>
      <w:r>
        <w:rPr/>
        <w:t>(2.1),</w:t>
      </w:r>
      <w:r>
        <w:rPr>
          <w:spacing w:val="9"/>
        </w:rPr>
        <w:t> </w:t>
      </w:r>
      <w:r>
        <w:rPr/>
        <w:t>(2.2),</w:t>
      </w:r>
      <w:r>
        <w:rPr>
          <w:spacing w:val="11"/>
        </w:rPr>
        <w:t> </w:t>
      </w:r>
      <w:r>
        <w:rPr/>
        <w:t>(2.3)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(2.4),</w:t>
      </w:r>
      <w:r>
        <w:rPr>
          <w:spacing w:val="9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015" w:top="1580" w:bottom="1200" w:left="1680" w:right="560"/>
        </w:sectPr>
      </w:pPr>
    </w:p>
    <w:p>
      <w:pPr>
        <w:pStyle w:val="BodyText"/>
        <w:spacing w:before="64"/>
        <w:ind w:left="307"/>
      </w:pPr>
      <w:r>
        <w:rPr/>
        <w:t>Empirically,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head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emitter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 as: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2"/>
        <w:ind w:left="307"/>
      </w:pPr>
      <w:r>
        <w:rPr>
          <w:spacing w:val="-1"/>
        </w:rPr>
        <w:t>where:</w:t>
      </w:r>
    </w:p>
    <w:p>
      <w:pPr>
        <w:pStyle w:val="BodyText"/>
        <w:spacing w:line="234" w:lineRule="exact" w:before="147"/>
        <w:ind w:left="307"/>
        <w:rPr>
          <w:rFonts w:ascii="Cambria Math" w:eastAsia="Cambria Math"/>
        </w:rPr>
      </w:pPr>
      <w:r>
        <w:rPr/>
        <w:br w:type="column"/>
      </w:r>
      <w:r>
        <w:rPr/>
        <w:t>q</w:t>
      </w:r>
      <w:r>
        <w:rPr>
          <w:spacing w:val="4"/>
        </w:rPr>
        <w:t> </w:t>
      </w:r>
      <w:r>
        <w:rPr/>
        <w:t>=</w:t>
      </w:r>
      <w:r>
        <w:rPr>
          <w:spacing w:val="37"/>
        </w:rPr>
        <w:t> </w:t>
      </w:r>
      <w:r>
        <w:rPr>
          <w:rFonts w:ascii="Cambria Math" w:eastAsia="Cambria Math"/>
          <w:vertAlign w:val="superscript"/>
        </w:rPr>
        <w:t>𝑉</w:t>
      </w:r>
    </w:p>
    <w:p>
      <w:pPr>
        <w:spacing w:line="152" w:lineRule="exact" w:before="0"/>
        <w:ind w:left="0" w:right="38" w:firstLine="0"/>
        <w:jc w:val="right"/>
        <w:rPr>
          <w:rFonts w:ascii="Cambria Math" w:hAnsi="Cambria Math" w:eastAsia="Cambria Math"/>
          <w:sz w:val="17"/>
        </w:rPr>
      </w:pPr>
      <w:r>
        <w:rPr/>
        <w:pict>
          <v:rect style="position:absolute;margin-left:169.100006pt;margin-top:-4.134661pt;width:9pt;height:.84pt;mso-position-horizontal-relative:page;mso-position-vertical-relative:paragraph;z-index:-2475212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17"/>
        </w:rPr>
        <w:t>∆𝑡</w:t>
      </w:r>
    </w:p>
    <w:p>
      <w:pPr>
        <w:pStyle w:val="BodyText"/>
        <w:spacing w:before="151"/>
        <w:ind w:left="307"/>
      </w:pPr>
      <w:r>
        <w:rPr/>
        <w:br w:type="column"/>
      </w:r>
      <w:r>
        <w:rPr/>
        <w:t>(3.1)</w:t>
      </w:r>
    </w:p>
    <w:p>
      <w:pPr>
        <w:spacing w:after="0"/>
        <w:sectPr>
          <w:type w:val="continuous"/>
          <w:pgSz w:w="11910" w:h="16840"/>
          <w:pgMar w:top="1280" w:bottom="280" w:left="1680" w:right="560"/>
          <w:cols w:num="3" w:equalWidth="0">
            <w:col w:w="958" w:space="62"/>
            <w:col w:w="901" w:space="5281"/>
            <w:col w:w="2468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27"/>
      </w:pPr>
      <w:r>
        <w:rPr/>
        <w:t>q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single emitter</w:t>
      </w:r>
      <w:r>
        <w:rPr>
          <w:spacing w:val="-1"/>
        </w:rPr>
        <w:t> </w:t>
      </w:r>
      <w:r>
        <w:rPr/>
        <w:t>discharge (l/hr)</w:t>
      </w:r>
    </w:p>
    <w:p>
      <w:pPr>
        <w:pStyle w:val="BodyText"/>
      </w:pPr>
    </w:p>
    <w:p>
      <w:pPr>
        <w:pStyle w:val="BodyText"/>
        <w:ind w:left="307"/>
      </w:pPr>
      <w:r>
        <w:rPr/>
        <w:t>V=</w:t>
      </w:r>
      <w:r>
        <w:rPr>
          <w:spacing w:val="-3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collected from emitter</w:t>
      </w:r>
      <w:r>
        <w:rPr>
          <w:spacing w:val="-1"/>
        </w:rPr>
        <w:t> </w:t>
      </w:r>
      <w:r>
        <w:rPr/>
        <w:t>( l)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307"/>
      </w:pPr>
      <w:r>
        <w:rPr>
          <w:rFonts w:ascii="Cambria Math" w:hAnsi="Cambria Math" w:eastAsia="Cambria Math"/>
        </w:rPr>
        <w:t>∆𝑡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7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 time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hr)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  <w:numPr>
          <w:ilvl w:val="2"/>
          <w:numId w:val="18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47" w:id="79"/>
      <w:bookmarkEnd w:id="79"/>
      <w:r>
        <w:rPr>
          <w:b w:val="0"/>
        </w:rPr>
      </w:r>
      <w:bookmarkStart w:name="_bookmark47" w:id="80"/>
      <w:bookmarkEnd w:id="80"/>
      <w:r>
        <w:rPr/>
        <w:t>S</w:t>
      </w:r>
      <w:r>
        <w:rPr/>
        <w:t>oil</w:t>
      </w:r>
      <w:r>
        <w:rPr>
          <w:spacing w:val="-4"/>
        </w:rPr>
        <w:t> </w:t>
      </w:r>
      <w:r>
        <w:rPr/>
        <w:t>Wetting</w:t>
      </w:r>
      <w:r>
        <w:rPr>
          <w:spacing w:val="-4"/>
        </w:rPr>
        <w:t> </w:t>
      </w:r>
      <w:r>
        <w:rPr/>
        <w:t>Diameter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46"/>
        <w:jc w:val="both"/>
      </w:pPr>
      <w:r>
        <w:rPr/>
        <w:t>Soil wetting diameters of the emitters were determined along with the field test carried</w:t>
      </w:r>
      <w:r>
        <w:rPr>
          <w:spacing w:val="1"/>
        </w:rPr>
        <w:t> </w:t>
      </w:r>
      <w:r>
        <w:rPr/>
        <w:t>out on determining the emitter flow rate as shown in Plate 3.2. After one hour of</w:t>
      </w:r>
      <w:r>
        <w:rPr>
          <w:spacing w:val="1"/>
        </w:rPr>
        <w:t> </w:t>
      </w:r>
      <w:r>
        <w:rPr/>
        <w:t>irrigation, the wetted diameter of the soil wetted by each sampled dripper was measured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ruler.</w:t>
      </w:r>
    </w:p>
    <w:p>
      <w:pPr>
        <w:spacing w:after="0" w:line="480" w:lineRule="auto"/>
        <w:jc w:val="both"/>
        <w:sectPr>
          <w:type w:val="continuous"/>
          <w:pgSz w:w="11910" w:h="16840"/>
          <w:pgMar w:top="1280" w:bottom="280" w:left="1680" w:right="56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788576" cy="5310663"/>
            <wp:effectExtent l="0" t="0" r="0" b="0"/>
            <wp:docPr id="17" name="image56.jpeg" descr="C:\Users\NURADDEEN\Pictures\2004-12-01 PhD field work\100CANON\IMG_485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576" cy="531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Heading3"/>
        <w:spacing w:before="90"/>
        <w:ind w:left="2528"/>
      </w:pPr>
      <w:r>
        <w:rPr/>
        <w:t>Plate</w:t>
      </w:r>
      <w:r>
        <w:rPr>
          <w:spacing w:val="-3"/>
        </w:rPr>
        <w:t> </w:t>
      </w:r>
      <w:r>
        <w:rPr/>
        <w:t>3.2:</w:t>
      </w:r>
      <w:r>
        <w:rPr>
          <w:spacing w:val="-2"/>
        </w:rPr>
        <w:t> </w:t>
      </w:r>
      <w:r>
        <w:rPr/>
        <w:t>Drippers</w:t>
      </w:r>
      <w:r>
        <w:rPr>
          <w:spacing w:val="-2"/>
        </w:rPr>
        <w:t> </w:t>
      </w:r>
      <w:r>
        <w:rPr/>
        <w:t>wetting</w:t>
      </w:r>
      <w:r>
        <w:rPr>
          <w:spacing w:val="-1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20 minutes</w:t>
      </w:r>
    </w:p>
    <w:p>
      <w:pPr>
        <w:spacing w:after="0"/>
        <w:sectPr>
          <w:pgSz w:w="11910" w:h="16840"/>
          <w:pgMar w:header="0" w:footer="1015" w:top="1400" w:bottom="1200" w:left="1680" w:right="560"/>
        </w:sectPr>
      </w:pPr>
    </w:p>
    <w:p>
      <w:pPr>
        <w:pStyle w:val="ListParagraph"/>
        <w:numPr>
          <w:ilvl w:val="2"/>
          <w:numId w:val="18"/>
        </w:numPr>
        <w:tabs>
          <w:tab w:pos="1028" w:val="left" w:leader="none"/>
        </w:tabs>
        <w:spacing w:line="240" w:lineRule="auto" w:before="69" w:after="0"/>
        <w:ind w:left="1027" w:right="0" w:hanging="721"/>
        <w:jc w:val="both"/>
        <w:rPr>
          <w:b/>
          <w:sz w:val="24"/>
        </w:rPr>
      </w:pPr>
      <w:bookmarkStart w:name="_bookmark48" w:id="81"/>
      <w:bookmarkEnd w:id="81"/>
      <w:r>
        <w:rPr/>
      </w:r>
      <w:bookmarkStart w:name="_bookmark48" w:id="82"/>
      <w:bookmarkEnd w:id="82"/>
      <w:r>
        <w:rPr>
          <w:b/>
          <w:sz w:val="24"/>
        </w:rPr>
        <w:t>Wat</w:t>
      </w:r>
      <w:r>
        <w:rPr>
          <w:b/>
          <w:sz w:val="24"/>
        </w:rPr>
        <w:t>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Application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46"/>
        <w:jc w:val="both"/>
      </w:pPr>
      <w:r>
        <w:rPr/>
        <w:t>Water applied was based on the daily reference evapotranspiration</w:t>
      </w:r>
      <w:r>
        <w:rPr>
          <w:spacing w:val="1"/>
        </w:rPr>
        <w:t> </w:t>
      </w:r>
      <w:r>
        <w:rPr/>
        <w:t>computed from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years of</w:t>
      </w:r>
      <w:r>
        <w:rPr>
          <w:spacing w:val="1"/>
        </w:rPr>
        <w:t> </w:t>
      </w:r>
      <w:r>
        <w:rPr/>
        <w:t>climatic data (1999-2009) for the area for the cropping using Eq (2.12). The</w:t>
      </w:r>
      <w:r>
        <w:rPr>
          <w:spacing w:val="1"/>
        </w:rPr>
        <w:t> </w:t>
      </w:r>
      <w:r>
        <w:rPr/>
        <w:t>time</w:t>
      </w:r>
      <w:r>
        <w:rPr>
          <w:spacing w:val="10"/>
        </w:rPr>
        <w:t> </w:t>
      </w:r>
      <w:r>
        <w:rPr/>
        <w:t>allowed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water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discharged</w:t>
      </w:r>
      <w:r>
        <w:rPr>
          <w:spacing w:val="14"/>
        </w:rPr>
        <w:t> </w:t>
      </w:r>
      <w:r>
        <w:rPr/>
        <w:t>into</w:t>
      </w:r>
      <w:r>
        <w:rPr>
          <w:spacing w:val="11"/>
        </w:rPr>
        <w:t> </w:t>
      </w:r>
      <w:r>
        <w:rPr/>
        <w:t>each</w:t>
      </w:r>
      <w:r>
        <w:rPr>
          <w:spacing w:val="10"/>
        </w:rPr>
        <w:t> </w:t>
      </w:r>
      <w:r>
        <w:rPr/>
        <w:t>plot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depth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water</w:t>
      </w:r>
      <w:r>
        <w:rPr>
          <w:spacing w:val="-58"/>
        </w:rPr>
        <w:t> </w:t>
      </w:r>
      <w:r>
        <w:rPr/>
        <w:t>to be applied. Application rate and running time were calculated with the use of Eqs.</w:t>
      </w:r>
      <w:r>
        <w:rPr>
          <w:spacing w:val="1"/>
        </w:rPr>
        <w:t> </w:t>
      </w:r>
      <w:r>
        <w:rPr/>
        <w:t>(2.10) and (2.11). The computed values were rounded up to the nearest whole number</w:t>
      </w:r>
      <w:r>
        <w:rPr>
          <w:spacing w:val="1"/>
        </w:rPr>
        <w:t> </w:t>
      </w:r>
      <w:r>
        <w:rPr/>
        <w:t>throughout the seasons. The plots were irrigated every three and four days alternately of</w:t>
      </w:r>
      <w:r>
        <w:rPr>
          <w:spacing w:val="1"/>
        </w:rPr>
        <w:t> </w:t>
      </w:r>
      <w:r>
        <w:rPr/>
        <w:t>the daily reference evapotranspiration. The irrigation schedule for both seasons is as</w:t>
      </w:r>
      <w:r>
        <w:rPr>
          <w:spacing w:val="1"/>
        </w:rPr>
        <w:t> </w:t>
      </w:r>
      <w:r>
        <w:rPr/>
        <w:t>shown in Tables 3.6 -</w:t>
      </w:r>
      <w:r>
        <w:rPr>
          <w:spacing w:val="-1"/>
        </w:rPr>
        <w:t> </w:t>
      </w:r>
      <w:r>
        <w:rPr/>
        <w:t>3.17.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845"/>
        <w:jc w:val="both"/>
      </w:pPr>
      <w:r>
        <w:rPr/>
        <w:t>During the 2013/ 2014 cropping season there was an occurrence of rainfall on 17</w:t>
      </w:r>
      <w:r>
        <w:rPr>
          <w:vertAlign w:val="superscript"/>
        </w:rPr>
        <w:t>th</w:t>
      </w:r>
      <w:r>
        <w:rPr>
          <w:vertAlign w:val="baseline"/>
        </w:rPr>
        <w:t> April</w:t>
      </w:r>
      <w:r>
        <w:rPr>
          <w:spacing w:val="-57"/>
          <w:vertAlign w:val="baseline"/>
        </w:rPr>
        <w:t> </w:t>
      </w:r>
      <w:r>
        <w:rPr>
          <w:vertAlign w:val="baseline"/>
        </w:rPr>
        <w:t>2014, 71days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planting. The</w:t>
      </w:r>
      <w:r>
        <w:rPr>
          <w:spacing w:val="60"/>
          <w:vertAlign w:val="baseline"/>
        </w:rPr>
        <w:t> </w:t>
      </w:r>
      <w:r>
        <w:rPr>
          <w:vertAlign w:val="baseline"/>
        </w:rPr>
        <w:t>actual irrigation which would have been carried out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39"/>
          <w:vertAlign w:val="baseline"/>
        </w:rPr>
        <w:t> </w:t>
      </w:r>
      <w:r>
        <w:rPr>
          <w:vertAlign w:val="baseline"/>
        </w:rPr>
        <w:t>withheld</w:t>
      </w:r>
      <w:r>
        <w:rPr>
          <w:spacing w:val="39"/>
          <w:vertAlign w:val="baseline"/>
        </w:rPr>
        <w:t> </w:t>
      </w:r>
      <w:r>
        <w:rPr>
          <w:vertAlign w:val="baseline"/>
        </w:rPr>
        <w:t>since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38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43"/>
          <w:vertAlign w:val="baseline"/>
        </w:rPr>
        <w:t> </w:t>
      </w:r>
      <w:r>
        <w:rPr>
          <w:vertAlign w:val="baseline"/>
        </w:rPr>
        <w:t>depth</w:t>
      </w:r>
      <w:r>
        <w:rPr>
          <w:spacing w:val="43"/>
          <w:vertAlign w:val="baseline"/>
        </w:rPr>
        <w:t> </w:t>
      </w:r>
      <w:r>
        <w:rPr>
          <w:vertAlign w:val="baseline"/>
        </w:rPr>
        <w:t>was</w:t>
      </w:r>
      <w:r>
        <w:rPr>
          <w:spacing w:val="40"/>
          <w:vertAlign w:val="baseline"/>
        </w:rPr>
        <w:t> </w:t>
      </w:r>
      <w:r>
        <w:rPr>
          <w:vertAlign w:val="baseline"/>
        </w:rPr>
        <w:t>10</w:t>
      </w:r>
      <w:r>
        <w:rPr>
          <w:spacing w:val="39"/>
          <w:vertAlign w:val="baseline"/>
        </w:rPr>
        <w:t> </w:t>
      </w:r>
      <w:r>
        <w:rPr>
          <w:vertAlign w:val="baseline"/>
        </w:rPr>
        <w:t>mm,</w:t>
      </w:r>
      <w:r>
        <w:rPr>
          <w:spacing w:val="39"/>
          <w:vertAlign w:val="baseline"/>
        </w:rPr>
        <w:t> </w:t>
      </w:r>
      <w:r>
        <w:rPr>
          <w:vertAlign w:val="baseline"/>
        </w:rPr>
        <w:t>though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depth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water that would have been applied through irrigation was supposed to be 20 mm, as 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of this, Treatments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and V</w:t>
      </w:r>
      <w:r>
        <w:rPr>
          <w:vertAlign w:val="subscript"/>
        </w:rPr>
        <w:t>50</w:t>
      </w:r>
      <w:r>
        <w:rPr>
          <w:vertAlign w:val="baseline"/>
        </w:rPr>
        <w:t> F</w:t>
      </w:r>
      <w:r>
        <w:rPr>
          <w:vertAlign w:val="subscript"/>
        </w:rPr>
        <w:t>50</w:t>
      </w:r>
      <w:r>
        <w:rPr>
          <w:vertAlign w:val="baseline"/>
        </w:rPr>
        <w:t> G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received full water application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depth through rainfall; but for other treatments water depth application was reduced by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50% with the exception of treatment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75</w:t>
      </w:r>
      <w:r>
        <w:rPr>
          <w:vertAlign w:val="baseline"/>
        </w:rPr>
        <w:t> which was reduced by 34%.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following growth-stages ranges were adopted in this research:</w:t>
      </w:r>
      <w:r>
        <w:rPr>
          <w:spacing w:val="1"/>
          <w:vertAlign w:val="baseline"/>
        </w:rPr>
        <w:t> </w:t>
      </w:r>
      <w:r>
        <w:rPr>
          <w:vertAlign w:val="baseline"/>
        </w:rPr>
        <w:t>Vegetative (15-</w:t>
      </w:r>
      <w:r>
        <w:rPr>
          <w:spacing w:val="1"/>
          <w:vertAlign w:val="baseline"/>
        </w:rPr>
        <w:t> </w:t>
      </w:r>
      <w:r>
        <w:rPr>
          <w:vertAlign w:val="baseline"/>
        </w:rPr>
        <w:t>42DAP); Flowering – tasseling to silking (43-63 DAP) and grain filling to physiological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maturity</w:t>
      </w:r>
      <w:r>
        <w:rPr>
          <w:spacing w:val="-6"/>
          <w:vertAlign w:val="baseline"/>
        </w:rPr>
        <w:t> </w:t>
      </w:r>
      <w:r>
        <w:rPr>
          <w:vertAlign w:val="baseline"/>
        </w:rPr>
        <w:t>stages</w:t>
      </w:r>
      <w:r>
        <w:rPr>
          <w:spacing w:val="2"/>
          <w:vertAlign w:val="baseline"/>
        </w:rPr>
        <w:t> </w:t>
      </w:r>
      <w:r>
        <w:rPr>
          <w:vertAlign w:val="baseline"/>
        </w:rPr>
        <w:t>(64-95 DAP)</w:t>
      </w:r>
      <w:r>
        <w:rPr>
          <w:spacing w:val="-1"/>
          <w:vertAlign w:val="baseline"/>
        </w:rPr>
        <w:t> </w:t>
      </w:r>
      <w:r>
        <w:rPr>
          <w:vertAlign w:val="baseline"/>
        </w:rPr>
        <w:t>based on the 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by</w:t>
      </w:r>
      <w:r>
        <w:rPr>
          <w:spacing w:val="-1"/>
          <w:vertAlign w:val="baseline"/>
        </w:rPr>
        <w:t> </w:t>
      </w:r>
      <w:r>
        <w:rPr>
          <w:vertAlign w:val="baseline"/>
        </w:rPr>
        <w:t>Igbadun (2012).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spacing w:before="69" w:after="4"/>
        <w:ind w:left="307"/>
      </w:pPr>
      <w:r>
        <w:rPr/>
        <w:t>Table</w:t>
      </w:r>
      <w:r>
        <w:rPr>
          <w:spacing w:val="-2"/>
        </w:rPr>
        <w:t> </w:t>
      </w:r>
      <w:r>
        <w:rPr/>
        <w:t>3.6a</w:t>
      </w:r>
      <w:r>
        <w:rPr>
          <w:spacing w:val="-2"/>
        </w:rPr>
        <w:t> </w:t>
      </w:r>
      <w:r>
        <w:rPr/>
        <w:t>Irrigation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Applied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stage</w:t>
      </w:r>
      <w:r>
        <w:rPr>
          <w:spacing w:val="-3"/>
        </w:rPr>
        <w:t> </w:t>
      </w:r>
      <w:r>
        <w:rPr/>
        <w:t>2012/2013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893"/>
        <w:gridCol w:w="1000"/>
        <w:gridCol w:w="1035"/>
        <w:gridCol w:w="1069"/>
        <w:gridCol w:w="1010"/>
        <w:gridCol w:w="1877"/>
      </w:tblGrid>
      <w:tr>
        <w:trPr>
          <w:trHeight w:val="300" w:hRule="atLeast"/>
        </w:trPr>
        <w:tc>
          <w:tcPr>
            <w:tcW w:w="1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63"/>
              <w:ind w:left="116"/>
              <w:rPr>
                <w:sz w:val="20"/>
              </w:rPr>
            </w:pPr>
            <w:r>
              <w:rPr>
                <w:sz w:val="20"/>
              </w:rPr>
              <w:t>Growth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stage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1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63"/>
              <w:ind w:left="548"/>
              <w:rPr>
                <w:sz w:val="20"/>
              </w:rPr>
            </w:pPr>
            <w:r>
              <w:rPr>
                <w:sz w:val="20"/>
              </w:rPr>
              <w:t>Establishment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(0-14DAP)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FIELD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8" w:hRule="atLeast"/>
        </w:trPr>
        <w:tc>
          <w:tcPr>
            <w:tcW w:w="1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16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22" w:right="23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36" w:right="16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1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6"/>
              <w:ind w:left="11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6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7-Feb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6"/>
              <w:ind w:left="187" w:right="206"/>
              <w:jc w:val="center"/>
              <w:rPr>
                <w:sz w:val="20"/>
              </w:rPr>
            </w:pPr>
            <w:r>
              <w:rPr>
                <w:sz w:val="20"/>
              </w:rPr>
              <w:t>11-Feb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6"/>
              <w:ind w:left="205" w:right="222"/>
              <w:jc w:val="center"/>
              <w:rPr>
                <w:sz w:val="20"/>
              </w:rPr>
            </w:pPr>
            <w:r>
              <w:rPr>
                <w:sz w:val="20"/>
              </w:rPr>
              <w:t>14-Feb</w:t>
            </w:r>
          </w:p>
        </w:tc>
        <w:tc>
          <w:tcPr>
            <w:tcW w:w="1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6"/>
              <w:ind w:left="222" w:right="240"/>
              <w:jc w:val="center"/>
              <w:rPr>
                <w:sz w:val="20"/>
              </w:rPr>
            </w:pPr>
            <w:r>
              <w:rPr>
                <w:sz w:val="20"/>
              </w:rPr>
              <w:t>18-Feb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6"/>
              <w:ind w:left="236" w:right="166"/>
              <w:jc w:val="center"/>
              <w:rPr>
                <w:sz w:val="20"/>
              </w:rPr>
            </w:pPr>
            <w:r>
              <w:rPr>
                <w:sz w:val="20"/>
              </w:rPr>
              <w:t>21-Feb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6"/>
              <w:ind w:left="160" w:right="103"/>
              <w:jc w:val="center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applied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</w:tr>
      <w:tr>
        <w:trPr>
          <w:trHeight w:val="318" w:hRule="atLeast"/>
        </w:trPr>
        <w:tc>
          <w:tcPr>
            <w:tcW w:w="1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9" w:lineRule="exact" w:before="19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198" w:right="1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187" w:right="2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205" w:right="2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222" w:right="2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236" w:right="16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160" w:right="9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>
        <w:trPr>
          <w:trHeight w:val="300" w:hRule="atLeast"/>
        </w:trPr>
        <w:tc>
          <w:tcPr>
            <w:tcW w:w="187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93" w:type="dxa"/>
          </w:tcPr>
          <w:p>
            <w:pPr>
              <w:pStyle w:val="TableParagraph"/>
              <w:spacing w:before="47"/>
              <w:ind w:left="198" w:right="1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187" w:right="2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5" w:type="dxa"/>
          </w:tcPr>
          <w:p>
            <w:pPr>
              <w:pStyle w:val="TableParagraph"/>
              <w:spacing w:before="47"/>
              <w:ind w:left="205" w:right="2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69" w:type="dxa"/>
          </w:tcPr>
          <w:p>
            <w:pPr>
              <w:pStyle w:val="TableParagraph"/>
              <w:spacing w:before="47"/>
              <w:ind w:left="222" w:right="2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7"/>
              <w:ind w:left="236" w:right="16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7"/>
              <w:ind w:left="160" w:right="9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>
        <w:trPr>
          <w:trHeight w:val="300" w:hRule="atLeast"/>
        </w:trPr>
        <w:tc>
          <w:tcPr>
            <w:tcW w:w="187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93" w:type="dxa"/>
          </w:tcPr>
          <w:p>
            <w:pPr>
              <w:pStyle w:val="TableParagraph"/>
              <w:spacing w:before="47"/>
              <w:ind w:left="198" w:right="1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187" w:right="2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5" w:type="dxa"/>
          </w:tcPr>
          <w:p>
            <w:pPr>
              <w:pStyle w:val="TableParagraph"/>
              <w:spacing w:before="47"/>
              <w:ind w:left="205" w:right="2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69" w:type="dxa"/>
          </w:tcPr>
          <w:p>
            <w:pPr>
              <w:pStyle w:val="TableParagraph"/>
              <w:spacing w:before="47"/>
              <w:ind w:left="222" w:right="2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7"/>
              <w:ind w:left="236" w:right="16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7"/>
              <w:ind w:left="160" w:right="9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>
        <w:trPr>
          <w:trHeight w:val="300" w:hRule="atLeast"/>
        </w:trPr>
        <w:tc>
          <w:tcPr>
            <w:tcW w:w="187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93" w:type="dxa"/>
          </w:tcPr>
          <w:p>
            <w:pPr>
              <w:pStyle w:val="TableParagraph"/>
              <w:spacing w:before="47"/>
              <w:ind w:left="198" w:right="1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187" w:right="2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5" w:type="dxa"/>
          </w:tcPr>
          <w:p>
            <w:pPr>
              <w:pStyle w:val="TableParagraph"/>
              <w:spacing w:before="47"/>
              <w:ind w:left="205" w:right="2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69" w:type="dxa"/>
          </w:tcPr>
          <w:p>
            <w:pPr>
              <w:pStyle w:val="TableParagraph"/>
              <w:spacing w:before="47"/>
              <w:ind w:left="222" w:right="2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7"/>
              <w:ind w:left="236" w:right="16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7"/>
              <w:ind w:left="160" w:right="9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>
        <w:trPr>
          <w:trHeight w:val="300" w:hRule="atLeast"/>
        </w:trPr>
        <w:tc>
          <w:tcPr>
            <w:tcW w:w="187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93" w:type="dxa"/>
          </w:tcPr>
          <w:p>
            <w:pPr>
              <w:pStyle w:val="TableParagraph"/>
              <w:spacing w:before="47"/>
              <w:ind w:left="198" w:right="1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187" w:right="2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5" w:type="dxa"/>
          </w:tcPr>
          <w:p>
            <w:pPr>
              <w:pStyle w:val="TableParagraph"/>
              <w:spacing w:before="47"/>
              <w:ind w:left="205" w:right="2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69" w:type="dxa"/>
          </w:tcPr>
          <w:p>
            <w:pPr>
              <w:pStyle w:val="TableParagraph"/>
              <w:spacing w:before="47"/>
              <w:ind w:left="222" w:right="2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7"/>
              <w:ind w:left="236" w:right="16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7"/>
              <w:ind w:left="160" w:right="9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>
        <w:trPr>
          <w:trHeight w:val="300" w:hRule="atLeast"/>
        </w:trPr>
        <w:tc>
          <w:tcPr>
            <w:tcW w:w="187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93" w:type="dxa"/>
          </w:tcPr>
          <w:p>
            <w:pPr>
              <w:pStyle w:val="TableParagraph"/>
              <w:spacing w:before="47"/>
              <w:ind w:left="198" w:right="1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187" w:right="2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5" w:type="dxa"/>
          </w:tcPr>
          <w:p>
            <w:pPr>
              <w:pStyle w:val="TableParagraph"/>
              <w:spacing w:before="47"/>
              <w:ind w:left="205" w:right="2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69" w:type="dxa"/>
          </w:tcPr>
          <w:p>
            <w:pPr>
              <w:pStyle w:val="TableParagraph"/>
              <w:spacing w:before="47"/>
              <w:ind w:left="222" w:right="2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7"/>
              <w:ind w:left="236" w:right="16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7"/>
              <w:ind w:left="160" w:right="9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>
        <w:trPr>
          <w:trHeight w:val="300" w:hRule="atLeast"/>
        </w:trPr>
        <w:tc>
          <w:tcPr>
            <w:tcW w:w="187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93" w:type="dxa"/>
          </w:tcPr>
          <w:p>
            <w:pPr>
              <w:pStyle w:val="TableParagraph"/>
              <w:spacing w:before="47"/>
              <w:ind w:left="198" w:right="1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187" w:right="2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5" w:type="dxa"/>
          </w:tcPr>
          <w:p>
            <w:pPr>
              <w:pStyle w:val="TableParagraph"/>
              <w:spacing w:before="47"/>
              <w:ind w:left="205" w:right="2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69" w:type="dxa"/>
          </w:tcPr>
          <w:p>
            <w:pPr>
              <w:pStyle w:val="TableParagraph"/>
              <w:spacing w:before="47"/>
              <w:ind w:left="222" w:right="2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7"/>
              <w:ind w:left="236" w:right="16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7"/>
              <w:ind w:left="160" w:right="9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>
        <w:trPr>
          <w:trHeight w:val="283" w:hRule="atLeast"/>
        </w:trPr>
        <w:tc>
          <w:tcPr>
            <w:tcW w:w="1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98" w:right="1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87" w:right="2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05" w:right="2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22" w:right="2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36" w:right="16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60" w:right="9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5" w:after="4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3.6b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Irrigation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Applied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Vegetative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2012/2013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tbl>
      <w:tblPr>
        <w:tblW w:w="0" w:type="auto"/>
        <w:jc w:val="left"/>
        <w:tblInd w:w="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3"/>
        <w:gridCol w:w="882"/>
        <w:gridCol w:w="872"/>
        <w:gridCol w:w="764"/>
        <w:gridCol w:w="726"/>
        <w:gridCol w:w="824"/>
        <w:gridCol w:w="819"/>
        <w:gridCol w:w="819"/>
        <w:gridCol w:w="826"/>
        <w:gridCol w:w="894"/>
      </w:tblGrid>
      <w:tr>
        <w:trPr>
          <w:trHeight w:val="316" w:hRule="atLeast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5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Vegetative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(15-42DAP)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FIELD A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3" w:hRule="atLeast"/>
        </w:trPr>
        <w:tc>
          <w:tcPr>
            <w:tcW w:w="1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16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66" w:right="16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63" w:right="12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25" w:right="125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19" w:right="121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19" w:right="12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19" w:right="13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44" w:right="141" w:firstLine="74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applied</w:t>
            </w:r>
          </w:p>
          <w:p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</w:tr>
      <w:tr>
        <w:trPr>
          <w:trHeight w:val="390" w:hRule="atLeast"/>
        </w:trPr>
        <w:tc>
          <w:tcPr>
            <w:tcW w:w="1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1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75" w:right="166"/>
              <w:jc w:val="center"/>
              <w:rPr>
                <w:sz w:val="20"/>
              </w:rPr>
            </w:pPr>
            <w:r>
              <w:rPr>
                <w:sz w:val="20"/>
              </w:rPr>
              <w:t>24Feb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66" w:right="166"/>
              <w:jc w:val="center"/>
              <w:rPr>
                <w:sz w:val="20"/>
              </w:rPr>
            </w:pPr>
            <w:r>
              <w:rPr>
                <w:sz w:val="20"/>
              </w:rPr>
              <w:t>28Feb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63" w:right="126"/>
              <w:jc w:val="center"/>
              <w:rPr>
                <w:sz w:val="20"/>
              </w:rPr>
            </w:pPr>
            <w:r>
              <w:rPr>
                <w:sz w:val="20"/>
              </w:rPr>
              <w:t>4Mar</w:t>
            </w:r>
          </w:p>
        </w:tc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23" w:right="129"/>
              <w:jc w:val="center"/>
              <w:rPr>
                <w:sz w:val="20"/>
              </w:rPr>
            </w:pPr>
            <w:r>
              <w:rPr>
                <w:sz w:val="20"/>
              </w:rPr>
              <w:t>7Mar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25" w:right="125"/>
              <w:jc w:val="center"/>
              <w:rPr>
                <w:sz w:val="20"/>
              </w:rPr>
            </w:pPr>
            <w:r>
              <w:rPr>
                <w:sz w:val="20"/>
              </w:rPr>
              <w:t>11Mar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19" w:right="125"/>
              <w:jc w:val="center"/>
              <w:rPr>
                <w:sz w:val="20"/>
              </w:rPr>
            </w:pPr>
            <w:r>
              <w:rPr>
                <w:sz w:val="20"/>
              </w:rPr>
              <w:t>14Mar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18" w:right="125"/>
              <w:jc w:val="center"/>
              <w:rPr>
                <w:sz w:val="20"/>
              </w:rPr>
            </w:pPr>
            <w:r>
              <w:rPr>
                <w:sz w:val="20"/>
              </w:rPr>
              <w:t>18Mar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19" w:right="133"/>
              <w:jc w:val="center"/>
              <w:rPr>
                <w:sz w:val="20"/>
              </w:rPr>
            </w:pPr>
            <w:r>
              <w:rPr>
                <w:sz w:val="20"/>
              </w:rPr>
              <w:t>21Mar</w:t>
            </w:r>
          </w:p>
        </w:tc>
        <w:tc>
          <w:tcPr>
            <w:tcW w:w="89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1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9" w:lineRule="exact" w:before="17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66" w:right="16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63" w:right="12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25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19" w:right="1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19" w:right="1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19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00" w:hRule="atLeast"/>
        </w:trPr>
        <w:tc>
          <w:tcPr>
            <w:tcW w:w="1853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166" w:right="16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left="163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6" w:type="dxa"/>
          </w:tcPr>
          <w:p>
            <w:pPr>
              <w:pStyle w:val="TableParagraph"/>
              <w:spacing w:before="15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24" w:type="dxa"/>
          </w:tcPr>
          <w:p>
            <w:pPr>
              <w:pStyle w:val="TableParagraph"/>
              <w:spacing w:before="15"/>
              <w:ind w:left="125" w:right="124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26" w:type="dxa"/>
          </w:tcPr>
          <w:p>
            <w:pPr>
              <w:pStyle w:val="TableParagraph"/>
              <w:spacing w:before="15"/>
              <w:ind w:left="119" w:right="1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</w:tr>
      <w:tr>
        <w:trPr>
          <w:trHeight w:val="300" w:hRule="atLeast"/>
        </w:trPr>
        <w:tc>
          <w:tcPr>
            <w:tcW w:w="1853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166" w:right="1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left="163" w:right="12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6" w:type="dxa"/>
          </w:tcPr>
          <w:p>
            <w:pPr>
              <w:pStyle w:val="TableParagraph"/>
              <w:spacing w:before="15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4" w:type="dxa"/>
          </w:tcPr>
          <w:p>
            <w:pPr>
              <w:pStyle w:val="TableParagraph"/>
              <w:spacing w:before="15"/>
              <w:ind w:left="125" w:right="12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6" w:type="dxa"/>
          </w:tcPr>
          <w:p>
            <w:pPr>
              <w:pStyle w:val="TableParagraph"/>
              <w:spacing w:before="15"/>
              <w:ind w:left="119" w:right="1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>
        <w:trPr>
          <w:trHeight w:val="300" w:hRule="atLeast"/>
        </w:trPr>
        <w:tc>
          <w:tcPr>
            <w:tcW w:w="1853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166" w:right="16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left="163" w:right="12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6" w:type="dxa"/>
          </w:tcPr>
          <w:p>
            <w:pPr>
              <w:pStyle w:val="TableParagraph"/>
              <w:spacing w:before="15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24" w:type="dxa"/>
          </w:tcPr>
          <w:p>
            <w:pPr>
              <w:pStyle w:val="TableParagraph"/>
              <w:spacing w:before="15"/>
              <w:ind w:left="125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6" w:type="dxa"/>
          </w:tcPr>
          <w:p>
            <w:pPr>
              <w:pStyle w:val="TableParagraph"/>
              <w:spacing w:before="15"/>
              <w:ind w:left="119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00" w:hRule="atLeast"/>
        </w:trPr>
        <w:tc>
          <w:tcPr>
            <w:tcW w:w="1853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166" w:right="16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left="163" w:right="12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6" w:type="dxa"/>
          </w:tcPr>
          <w:p>
            <w:pPr>
              <w:pStyle w:val="TableParagraph"/>
              <w:spacing w:before="15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24" w:type="dxa"/>
          </w:tcPr>
          <w:p>
            <w:pPr>
              <w:pStyle w:val="TableParagraph"/>
              <w:spacing w:before="15"/>
              <w:ind w:left="125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6" w:type="dxa"/>
          </w:tcPr>
          <w:p>
            <w:pPr>
              <w:pStyle w:val="TableParagraph"/>
              <w:spacing w:before="15"/>
              <w:ind w:left="119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00" w:hRule="atLeast"/>
        </w:trPr>
        <w:tc>
          <w:tcPr>
            <w:tcW w:w="1853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166" w:right="16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left="163" w:right="12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6" w:type="dxa"/>
          </w:tcPr>
          <w:p>
            <w:pPr>
              <w:pStyle w:val="TableParagraph"/>
              <w:spacing w:before="15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24" w:type="dxa"/>
          </w:tcPr>
          <w:p>
            <w:pPr>
              <w:pStyle w:val="TableParagraph"/>
              <w:spacing w:before="15"/>
              <w:ind w:left="125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6" w:type="dxa"/>
          </w:tcPr>
          <w:p>
            <w:pPr>
              <w:pStyle w:val="TableParagraph"/>
              <w:spacing w:before="15"/>
              <w:ind w:left="119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00" w:hRule="atLeast"/>
        </w:trPr>
        <w:tc>
          <w:tcPr>
            <w:tcW w:w="1853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166" w:right="16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4" w:type="dxa"/>
          </w:tcPr>
          <w:p>
            <w:pPr>
              <w:pStyle w:val="TableParagraph"/>
              <w:spacing w:before="15"/>
              <w:ind w:left="163" w:right="12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6" w:type="dxa"/>
          </w:tcPr>
          <w:p>
            <w:pPr>
              <w:pStyle w:val="TableParagraph"/>
              <w:spacing w:before="15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24" w:type="dxa"/>
          </w:tcPr>
          <w:p>
            <w:pPr>
              <w:pStyle w:val="TableParagraph"/>
              <w:spacing w:before="15"/>
              <w:ind w:left="125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119" w:right="1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6" w:type="dxa"/>
          </w:tcPr>
          <w:p>
            <w:pPr>
              <w:pStyle w:val="TableParagraph"/>
              <w:spacing w:before="15"/>
              <w:ind w:left="119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283" w:hRule="atLeast"/>
        </w:trPr>
        <w:tc>
          <w:tcPr>
            <w:tcW w:w="1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66" w:right="1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63" w:right="12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25" w:right="12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9" w:right="1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9" w:right="12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9" w:right="1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before="154" w:after="4"/>
        <w:ind w:left="307"/>
      </w:pPr>
      <w:r>
        <w:rPr/>
        <w:t>Table</w:t>
      </w:r>
      <w:r>
        <w:rPr>
          <w:spacing w:val="-1"/>
        </w:rPr>
        <w:t> </w:t>
      </w:r>
      <w:r>
        <w:rPr/>
        <w:t>3.6c</w:t>
      </w:r>
      <w:r>
        <w:rPr>
          <w:spacing w:val="-2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Flowering</w:t>
      </w:r>
      <w:r>
        <w:rPr>
          <w:spacing w:val="-1"/>
        </w:rPr>
        <w:t> </w:t>
      </w:r>
      <w:r>
        <w:rPr/>
        <w:t>Stage</w:t>
      </w:r>
      <w:r>
        <w:rPr>
          <w:spacing w:val="-2"/>
        </w:rPr>
        <w:t> </w:t>
      </w:r>
      <w:r>
        <w:rPr/>
        <w:t>2012/2013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1038"/>
        <w:gridCol w:w="1011"/>
        <w:gridCol w:w="870"/>
        <w:gridCol w:w="921"/>
        <w:gridCol w:w="935"/>
        <w:gridCol w:w="942"/>
        <w:gridCol w:w="1404"/>
      </w:tblGrid>
      <w:tr>
        <w:trPr>
          <w:trHeight w:val="334" w:hRule="atLeast"/>
        </w:trPr>
        <w:tc>
          <w:tcPr>
            <w:tcW w:w="1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116"/>
              <w:rPr>
                <w:sz w:val="20"/>
              </w:rPr>
            </w:pPr>
            <w:r>
              <w:rPr>
                <w:sz w:val="20"/>
              </w:rPr>
              <w:t>Growth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stage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72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38"/>
              <w:rPr>
                <w:sz w:val="24"/>
              </w:rPr>
            </w:pPr>
            <w:r>
              <w:rPr>
                <w:sz w:val="24"/>
              </w:rPr>
              <w:t>Flowering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(43-63)DAP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308" w:hRule="atLeast"/>
        </w:trPr>
        <w:tc>
          <w:tcPr>
            <w:tcW w:w="1909" w:type="dxa"/>
          </w:tcPr>
          <w:p>
            <w:pPr>
              <w:pStyle w:val="TableParagraph"/>
              <w:spacing w:before="47"/>
              <w:ind w:left="116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1038" w:type="dxa"/>
          </w:tcPr>
          <w:p>
            <w:pPr>
              <w:pStyle w:val="TableParagraph"/>
              <w:spacing w:before="47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11" w:type="dxa"/>
          </w:tcPr>
          <w:p>
            <w:pPr>
              <w:pStyle w:val="TableParagraph"/>
              <w:spacing w:before="47"/>
              <w:ind w:left="153" w:right="123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70" w:type="dxa"/>
          </w:tcPr>
          <w:p>
            <w:pPr>
              <w:pStyle w:val="TableParagraph"/>
              <w:spacing w:before="47"/>
              <w:ind w:left="202" w:right="211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left="213" w:right="252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35" w:type="dxa"/>
          </w:tcPr>
          <w:p>
            <w:pPr>
              <w:pStyle w:val="TableParagraph"/>
              <w:spacing w:before="47"/>
              <w:ind w:left="251" w:right="228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42" w:type="dxa"/>
          </w:tcPr>
          <w:p>
            <w:pPr>
              <w:pStyle w:val="TableParagraph"/>
              <w:spacing w:before="47"/>
              <w:ind w:left="90" w:right="24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9" w:hRule="atLeast"/>
        </w:trPr>
        <w:tc>
          <w:tcPr>
            <w:tcW w:w="1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32" w:right="232"/>
              <w:jc w:val="center"/>
              <w:rPr>
                <w:sz w:val="20"/>
              </w:rPr>
            </w:pPr>
            <w:r>
              <w:rPr>
                <w:sz w:val="20"/>
              </w:rPr>
              <w:t>25Mar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49" w:right="123"/>
              <w:jc w:val="center"/>
              <w:rPr>
                <w:sz w:val="20"/>
              </w:rPr>
            </w:pPr>
            <w:r>
              <w:rPr>
                <w:sz w:val="20"/>
              </w:rPr>
              <w:t>28Mar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2" w:right="215"/>
              <w:jc w:val="center"/>
              <w:rPr>
                <w:sz w:val="20"/>
              </w:rPr>
            </w:pPr>
            <w:r>
              <w:rPr>
                <w:sz w:val="20"/>
              </w:rPr>
              <w:t>1Apr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13" w:right="255"/>
              <w:jc w:val="center"/>
              <w:rPr>
                <w:sz w:val="20"/>
              </w:rPr>
            </w:pPr>
            <w:r>
              <w:rPr>
                <w:sz w:val="20"/>
              </w:rPr>
              <w:t>4Apr</w:t>
            </w: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51" w:right="232"/>
              <w:jc w:val="center"/>
              <w:rPr>
                <w:sz w:val="20"/>
              </w:rPr>
            </w:pPr>
            <w:r>
              <w:rPr>
                <w:sz w:val="20"/>
              </w:rPr>
              <w:t>8Apr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0" w:right="28"/>
              <w:jc w:val="center"/>
              <w:rPr>
                <w:sz w:val="20"/>
              </w:rPr>
            </w:pPr>
            <w:r>
              <w:rPr>
                <w:sz w:val="20"/>
              </w:rPr>
              <w:t>11Apr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9"/>
              <w:ind w:left="498" w:right="123" w:hanging="320"/>
              <w:rPr>
                <w:sz w:val="20"/>
              </w:rPr>
            </w:pPr>
            <w:r>
              <w:rPr>
                <w:sz w:val="20"/>
              </w:rPr>
              <w:t>water applied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</w:tr>
      <w:tr>
        <w:trPr>
          <w:trHeight w:val="315" w:hRule="atLeast"/>
        </w:trPr>
        <w:tc>
          <w:tcPr>
            <w:tcW w:w="1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9" w:lineRule="exact" w:before="17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53" w:right="12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02" w:right="2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13" w:right="25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51" w:right="2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90" w:right="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300" w:hRule="atLeast"/>
        </w:trPr>
        <w:tc>
          <w:tcPr>
            <w:tcW w:w="1909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1038" w:type="dxa"/>
          </w:tcPr>
          <w:p>
            <w:pPr>
              <w:pStyle w:val="TableParagraph"/>
              <w:spacing w:before="47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7"/>
              <w:ind w:left="153" w:right="12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0" w:type="dxa"/>
          </w:tcPr>
          <w:p>
            <w:pPr>
              <w:pStyle w:val="TableParagraph"/>
              <w:spacing w:before="47"/>
              <w:ind w:left="202" w:right="2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left="213" w:right="25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35" w:type="dxa"/>
          </w:tcPr>
          <w:p>
            <w:pPr>
              <w:pStyle w:val="TableParagraph"/>
              <w:spacing w:before="47"/>
              <w:ind w:left="251" w:right="2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42" w:type="dxa"/>
          </w:tcPr>
          <w:p>
            <w:pPr>
              <w:pStyle w:val="TableParagraph"/>
              <w:spacing w:before="47"/>
              <w:ind w:left="90" w:right="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04" w:type="dxa"/>
          </w:tcPr>
          <w:p>
            <w:pPr>
              <w:pStyle w:val="TableParagraph"/>
              <w:spacing w:before="47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300" w:hRule="atLeast"/>
        </w:trPr>
        <w:tc>
          <w:tcPr>
            <w:tcW w:w="1909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1038" w:type="dxa"/>
          </w:tcPr>
          <w:p>
            <w:pPr>
              <w:pStyle w:val="TableParagraph"/>
              <w:spacing w:before="47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7"/>
              <w:ind w:left="153" w:right="12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0" w:type="dxa"/>
          </w:tcPr>
          <w:p>
            <w:pPr>
              <w:pStyle w:val="TableParagraph"/>
              <w:spacing w:before="47"/>
              <w:ind w:left="202" w:right="2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left="213" w:right="25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35" w:type="dxa"/>
          </w:tcPr>
          <w:p>
            <w:pPr>
              <w:pStyle w:val="TableParagraph"/>
              <w:spacing w:before="47"/>
              <w:ind w:left="251" w:right="2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42" w:type="dxa"/>
          </w:tcPr>
          <w:p>
            <w:pPr>
              <w:pStyle w:val="TableParagraph"/>
              <w:spacing w:before="47"/>
              <w:ind w:left="90" w:right="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04" w:type="dxa"/>
          </w:tcPr>
          <w:p>
            <w:pPr>
              <w:pStyle w:val="TableParagraph"/>
              <w:spacing w:before="47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300" w:hRule="atLeast"/>
        </w:trPr>
        <w:tc>
          <w:tcPr>
            <w:tcW w:w="1909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1038" w:type="dxa"/>
          </w:tcPr>
          <w:p>
            <w:pPr>
              <w:pStyle w:val="TableParagraph"/>
              <w:spacing w:before="47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1" w:type="dxa"/>
          </w:tcPr>
          <w:p>
            <w:pPr>
              <w:pStyle w:val="TableParagraph"/>
              <w:spacing w:before="47"/>
              <w:ind w:left="153" w:right="12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0" w:type="dxa"/>
          </w:tcPr>
          <w:p>
            <w:pPr>
              <w:pStyle w:val="TableParagraph"/>
              <w:spacing w:before="47"/>
              <w:ind w:left="202" w:right="2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left="213" w:right="25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5" w:type="dxa"/>
          </w:tcPr>
          <w:p>
            <w:pPr>
              <w:pStyle w:val="TableParagraph"/>
              <w:spacing w:before="47"/>
              <w:ind w:left="251" w:right="228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42" w:type="dxa"/>
          </w:tcPr>
          <w:p>
            <w:pPr>
              <w:pStyle w:val="TableParagraph"/>
              <w:spacing w:before="47"/>
              <w:ind w:left="90" w:right="24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04" w:type="dxa"/>
          </w:tcPr>
          <w:p>
            <w:pPr>
              <w:pStyle w:val="TableParagraph"/>
              <w:spacing w:before="47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300" w:hRule="atLeast"/>
        </w:trPr>
        <w:tc>
          <w:tcPr>
            <w:tcW w:w="1909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1038" w:type="dxa"/>
          </w:tcPr>
          <w:p>
            <w:pPr>
              <w:pStyle w:val="TableParagraph"/>
              <w:spacing w:before="47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11" w:type="dxa"/>
          </w:tcPr>
          <w:p>
            <w:pPr>
              <w:pStyle w:val="TableParagraph"/>
              <w:spacing w:before="47"/>
              <w:ind w:left="153" w:right="12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0" w:type="dxa"/>
          </w:tcPr>
          <w:p>
            <w:pPr>
              <w:pStyle w:val="TableParagraph"/>
              <w:spacing w:before="47"/>
              <w:ind w:left="202" w:right="2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left="213" w:right="25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5" w:type="dxa"/>
          </w:tcPr>
          <w:p>
            <w:pPr>
              <w:pStyle w:val="TableParagraph"/>
              <w:spacing w:before="47"/>
              <w:ind w:left="251" w:right="22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42" w:type="dxa"/>
          </w:tcPr>
          <w:p>
            <w:pPr>
              <w:pStyle w:val="TableParagraph"/>
              <w:spacing w:before="47"/>
              <w:ind w:left="90" w:right="2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04" w:type="dxa"/>
          </w:tcPr>
          <w:p>
            <w:pPr>
              <w:pStyle w:val="TableParagraph"/>
              <w:spacing w:before="47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00" w:hRule="atLeast"/>
        </w:trPr>
        <w:tc>
          <w:tcPr>
            <w:tcW w:w="1909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1038" w:type="dxa"/>
          </w:tcPr>
          <w:p>
            <w:pPr>
              <w:pStyle w:val="TableParagraph"/>
              <w:spacing w:before="47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7"/>
              <w:ind w:left="153" w:right="12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0" w:type="dxa"/>
          </w:tcPr>
          <w:p>
            <w:pPr>
              <w:pStyle w:val="TableParagraph"/>
              <w:spacing w:before="47"/>
              <w:ind w:left="202" w:right="2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left="213" w:right="25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35" w:type="dxa"/>
          </w:tcPr>
          <w:p>
            <w:pPr>
              <w:pStyle w:val="TableParagraph"/>
              <w:spacing w:before="47"/>
              <w:ind w:left="251" w:right="2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42" w:type="dxa"/>
          </w:tcPr>
          <w:p>
            <w:pPr>
              <w:pStyle w:val="TableParagraph"/>
              <w:spacing w:before="47"/>
              <w:ind w:left="90" w:right="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04" w:type="dxa"/>
          </w:tcPr>
          <w:p>
            <w:pPr>
              <w:pStyle w:val="TableParagraph"/>
              <w:spacing w:before="47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300" w:hRule="atLeast"/>
        </w:trPr>
        <w:tc>
          <w:tcPr>
            <w:tcW w:w="1909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1038" w:type="dxa"/>
          </w:tcPr>
          <w:p>
            <w:pPr>
              <w:pStyle w:val="TableParagraph"/>
              <w:spacing w:before="47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7"/>
              <w:ind w:left="153" w:right="12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0" w:type="dxa"/>
          </w:tcPr>
          <w:p>
            <w:pPr>
              <w:pStyle w:val="TableParagraph"/>
              <w:spacing w:before="47"/>
              <w:ind w:left="202" w:right="2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left="213" w:right="25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35" w:type="dxa"/>
          </w:tcPr>
          <w:p>
            <w:pPr>
              <w:pStyle w:val="TableParagraph"/>
              <w:spacing w:before="47"/>
              <w:ind w:left="251" w:right="2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42" w:type="dxa"/>
          </w:tcPr>
          <w:p>
            <w:pPr>
              <w:pStyle w:val="TableParagraph"/>
              <w:spacing w:before="47"/>
              <w:ind w:left="90" w:right="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04" w:type="dxa"/>
          </w:tcPr>
          <w:p>
            <w:pPr>
              <w:pStyle w:val="TableParagraph"/>
              <w:spacing w:before="47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283" w:hRule="atLeast"/>
        </w:trPr>
        <w:tc>
          <w:tcPr>
            <w:tcW w:w="1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116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32" w:right="23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53" w:right="12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02" w:right="2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13" w:right="25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51" w:right="22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90" w:right="2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>
      <w:pPr>
        <w:spacing w:after="0" w:line="217" w:lineRule="exact"/>
        <w:jc w:val="right"/>
        <w:rPr>
          <w:sz w:val="20"/>
        </w:rPr>
        <w:sectPr>
          <w:pgSz w:w="11910" w:h="16840"/>
          <w:pgMar w:header="0" w:footer="1015" w:top="1320" w:bottom="1200" w:left="1680" w:right="560"/>
        </w:sectPr>
      </w:pPr>
    </w:p>
    <w:p>
      <w:pPr>
        <w:spacing w:before="69" w:after="4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3.6d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Irrigation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Applied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Grain-filling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2012/2013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886"/>
        <w:gridCol w:w="796"/>
        <w:gridCol w:w="816"/>
        <w:gridCol w:w="876"/>
        <w:gridCol w:w="921"/>
        <w:gridCol w:w="1327"/>
        <w:gridCol w:w="1433"/>
      </w:tblGrid>
      <w:tr>
        <w:trPr>
          <w:trHeight w:val="334" w:hRule="atLeast"/>
        </w:trPr>
        <w:tc>
          <w:tcPr>
            <w:tcW w:w="1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3"/>
              <w:ind w:left="122"/>
              <w:rPr>
                <w:sz w:val="20"/>
              </w:rPr>
            </w:pPr>
            <w:r>
              <w:rPr>
                <w:sz w:val="20"/>
              </w:rPr>
              <w:t>Growth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stage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731" w:val="left" w:leader="none"/>
              </w:tabs>
              <w:spacing w:before="68"/>
              <w:ind w:left="-857" w:right="-132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                  </w:t>
            </w:r>
            <w:r>
              <w:rPr>
                <w:b/>
                <w:spacing w:val="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Grain-Filling</w:t>
            </w:r>
            <w:r>
              <w:rPr>
                <w:b/>
                <w:spacing w:val="-3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(64-95)</w:t>
            </w:r>
            <w:r>
              <w:rPr>
                <w:b/>
                <w:spacing w:val="-2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DAP</w:t>
            </w:r>
            <w:r>
              <w:rPr>
                <w:b/>
                <w:spacing w:val="4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FIELD</w:t>
            </w:r>
            <w:r>
              <w:rPr>
                <w:b/>
                <w:spacing w:val="-2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A</w:t>
              <w:tab/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/>
              <w:ind w:left="185" w:right="193" w:firstLine="69"/>
              <w:jc w:val="both"/>
              <w:rPr>
                <w:sz w:val="20"/>
              </w:rPr>
            </w:pPr>
            <w:r>
              <w:rPr>
                <w:sz w:val="20"/>
              </w:rPr>
              <w:t>Total water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applied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field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</w:tr>
      <w:tr>
        <w:trPr>
          <w:trHeight w:val="298" w:hRule="atLeast"/>
        </w:trPr>
        <w:tc>
          <w:tcPr>
            <w:tcW w:w="1886" w:type="dxa"/>
          </w:tcPr>
          <w:p>
            <w:pPr>
              <w:pStyle w:val="TableParagraph"/>
              <w:spacing w:before="28"/>
              <w:ind w:left="122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886" w:type="dxa"/>
          </w:tcPr>
          <w:p>
            <w:pPr>
              <w:pStyle w:val="TableParagraph"/>
              <w:spacing w:before="28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69*</w:t>
            </w:r>
          </w:p>
        </w:tc>
        <w:tc>
          <w:tcPr>
            <w:tcW w:w="816" w:type="dxa"/>
          </w:tcPr>
          <w:p>
            <w:pPr>
              <w:pStyle w:val="TableParagraph"/>
              <w:spacing w:before="28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76" w:type="dxa"/>
          </w:tcPr>
          <w:p>
            <w:pPr>
              <w:pStyle w:val="TableParagraph"/>
              <w:spacing w:before="28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21" w:type="dxa"/>
          </w:tcPr>
          <w:p>
            <w:pPr>
              <w:pStyle w:val="TableParagraph"/>
              <w:spacing w:before="28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80*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1"/>
              <w:ind w:left="12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15Apr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1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18Apr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1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22Apr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1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25Apr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1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29Apr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31"/>
              <w:ind w:left="45" w:right="160"/>
              <w:jc w:val="center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applied</w:t>
            </w:r>
          </w:p>
        </w:tc>
        <w:tc>
          <w:tcPr>
            <w:tcW w:w="143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9" w:lineRule="exact" w:before="19"/>
              <w:ind w:left="122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45" w:right="155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exact" w:before="56"/>
              <w:ind w:left="540" w:right="5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699</w:t>
            </w:r>
          </w:p>
        </w:tc>
      </w:tr>
      <w:tr>
        <w:trPr>
          <w:trHeight w:val="300" w:hRule="atLeast"/>
        </w:trPr>
        <w:tc>
          <w:tcPr>
            <w:tcW w:w="1886" w:type="dxa"/>
          </w:tcPr>
          <w:p>
            <w:pPr>
              <w:pStyle w:val="TableParagraph"/>
              <w:spacing w:line="279" w:lineRule="exact" w:before="1"/>
              <w:ind w:left="122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6" w:type="dxa"/>
          </w:tcPr>
          <w:p>
            <w:pPr>
              <w:pStyle w:val="TableParagraph"/>
              <w:spacing w:before="47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6" w:type="dxa"/>
          </w:tcPr>
          <w:p>
            <w:pPr>
              <w:pStyle w:val="TableParagraph"/>
              <w:spacing w:before="47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6" w:type="dxa"/>
          </w:tcPr>
          <w:p>
            <w:pPr>
              <w:pStyle w:val="TableParagraph"/>
              <w:spacing w:before="47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27" w:type="dxa"/>
          </w:tcPr>
          <w:p>
            <w:pPr>
              <w:pStyle w:val="TableParagraph"/>
              <w:spacing w:before="47"/>
              <w:ind w:left="45" w:right="155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33" w:type="dxa"/>
          </w:tcPr>
          <w:p>
            <w:pPr>
              <w:pStyle w:val="TableParagraph"/>
              <w:spacing w:line="242" w:lineRule="exact" w:before="38"/>
              <w:ind w:left="540" w:right="5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637</w:t>
            </w:r>
          </w:p>
        </w:tc>
      </w:tr>
      <w:tr>
        <w:trPr>
          <w:trHeight w:val="300" w:hRule="atLeast"/>
        </w:trPr>
        <w:tc>
          <w:tcPr>
            <w:tcW w:w="1886" w:type="dxa"/>
          </w:tcPr>
          <w:p>
            <w:pPr>
              <w:pStyle w:val="TableParagraph"/>
              <w:spacing w:line="279" w:lineRule="exact" w:before="1"/>
              <w:ind w:left="122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6" w:type="dxa"/>
          </w:tcPr>
          <w:p>
            <w:pPr>
              <w:pStyle w:val="TableParagraph"/>
              <w:spacing w:before="47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6" w:type="dxa"/>
          </w:tcPr>
          <w:p>
            <w:pPr>
              <w:pStyle w:val="TableParagraph"/>
              <w:spacing w:before="47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6" w:type="dxa"/>
          </w:tcPr>
          <w:p>
            <w:pPr>
              <w:pStyle w:val="TableParagraph"/>
              <w:spacing w:before="47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27" w:type="dxa"/>
          </w:tcPr>
          <w:p>
            <w:pPr>
              <w:pStyle w:val="TableParagraph"/>
              <w:spacing w:before="47"/>
              <w:ind w:left="45" w:right="155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33" w:type="dxa"/>
          </w:tcPr>
          <w:p>
            <w:pPr>
              <w:pStyle w:val="TableParagraph"/>
              <w:spacing w:line="242" w:lineRule="exact" w:before="38"/>
              <w:ind w:left="540" w:right="5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574</w:t>
            </w:r>
          </w:p>
        </w:tc>
      </w:tr>
      <w:tr>
        <w:trPr>
          <w:trHeight w:val="300" w:hRule="atLeast"/>
        </w:trPr>
        <w:tc>
          <w:tcPr>
            <w:tcW w:w="1886" w:type="dxa"/>
          </w:tcPr>
          <w:p>
            <w:pPr>
              <w:pStyle w:val="TableParagraph"/>
              <w:spacing w:line="279" w:lineRule="exact" w:before="1"/>
              <w:ind w:left="122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6" w:type="dxa"/>
          </w:tcPr>
          <w:p>
            <w:pPr>
              <w:pStyle w:val="TableParagraph"/>
              <w:spacing w:before="47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6" w:type="dxa"/>
          </w:tcPr>
          <w:p>
            <w:pPr>
              <w:pStyle w:val="TableParagraph"/>
              <w:spacing w:before="47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6" w:type="dxa"/>
          </w:tcPr>
          <w:p>
            <w:pPr>
              <w:pStyle w:val="TableParagraph"/>
              <w:spacing w:before="47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27" w:type="dxa"/>
          </w:tcPr>
          <w:p>
            <w:pPr>
              <w:pStyle w:val="TableParagraph"/>
              <w:spacing w:before="47"/>
              <w:ind w:left="45" w:right="155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33" w:type="dxa"/>
          </w:tcPr>
          <w:p>
            <w:pPr>
              <w:pStyle w:val="TableParagraph"/>
              <w:spacing w:line="242" w:lineRule="exact" w:before="38"/>
              <w:ind w:left="540" w:right="5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649</w:t>
            </w:r>
          </w:p>
        </w:tc>
      </w:tr>
      <w:tr>
        <w:trPr>
          <w:trHeight w:val="300" w:hRule="atLeast"/>
        </w:trPr>
        <w:tc>
          <w:tcPr>
            <w:tcW w:w="1886" w:type="dxa"/>
          </w:tcPr>
          <w:p>
            <w:pPr>
              <w:pStyle w:val="TableParagraph"/>
              <w:spacing w:line="279" w:lineRule="exact" w:before="1"/>
              <w:ind w:left="122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6" w:type="dxa"/>
          </w:tcPr>
          <w:p>
            <w:pPr>
              <w:pStyle w:val="TableParagraph"/>
              <w:spacing w:before="47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6" w:type="dxa"/>
          </w:tcPr>
          <w:p>
            <w:pPr>
              <w:pStyle w:val="TableParagraph"/>
              <w:spacing w:before="47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6" w:type="dxa"/>
          </w:tcPr>
          <w:p>
            <w:pPr>
              <w:pStyle w:val="TableParagraph"/>
              <w:spacing w:before="47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27" w:type="dxa"/>
          </w:tcPr>
          <w:p>
            <w:pPr>
              <w:pStyle w:val="TableParagraph"/>
              <w:spacing w:before="47"/>
              <w:ind w:left="45" w:right="155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33" w:type="dxa"/>
          </w:tcPr>
          <w:p>
            <w:pPr>
              <w:pStyle w:val="TableParagraph"/>
              <w:spacing w:line="242" w:lineRule="exact" w:before="38"/>
              <w:ind w:left="540" w:right="5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599</w:t>
            </w:r>
          </w:p>
        </w:tc>
      </w:tr>
      <w:tr>
        <w:trPr>
          <w:trHeight w:val="300" w:hRule="atLeast"/>
        </w:trPr>
        <w:tc>
          <w:tcPr>
            <w:tcW w:w="1886" w:type="dxa"/>
          </w:tcPr>
          <w:p>
            <w:pPr>
              <w:pStyle w:val="TableParagraph"/>
              <w:spacing w:line="279" w:lineRule="exact" w:before="1"/>
              <w:ind w:left="122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6" w:type="dxa"/>
          </w:tcPr>
          <w:p>
            <w:pPr>
              <w:pStyle w:val="TableParagraph"/>
              <w:spacing w:before="47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96" w:type="dxa"/>
          </w:tcPr>
          <w:p>
            <w:pPr>
              <w:pStyle w:val="TableParagraph"/>
              <w:spacing w:before="47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6" w:type="dxa"/>
          </w:tcPr>
          <w:p>
            <w:pPr>
              <w:pStyle w:val="TableParagraph"/>
              <w:spacing w:before="47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27" w:type="dxa"/>
          </w:tcPr>
          <w:p>
            <w:pPr>
              <w:pStyle w:val="TableParagraph"/>
              <w:spacing w:before="47"/>
              <w:ind w:left="45" w:right="155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33" w:type="dxa"/>
          </w:tcPr>
          <w:p>
            <w:pPr>
              <w:pStyle w:val="TableParagraph"/>
              <w:spacing w:line="242" w:lineRule="exact" w:before="38"/>
              <w:ind w:left="540" w:right="5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679</w:t>
            </w:r>
          </w:p>
        </w:tc>
      </w:tr>
      <w:tr>
        <w:trPr>
          <w:trHeight w:val="300" w:hRule="atLeast"/>
        </w:trPr>
        <w:tc>
          <w:tcPr>
            <w:tcW w:w="1886" w:type="dxa"/>
          </w:tcPr>
          <w:p>
            <w:pPr>
              <w:pStyle w:val="TableParagraph"/>
              <w:spacing w:line="279" w:lineRule="exact" w:before="1"/>
              <w:ind w:left="122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6" w:type="dxa"/>
          </w:tcPr>
          <w:p>
            <w:pPr>
              <w:pStyle w:val="TableParagraph"/>
              <w:spacing w:before="47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96" w:type="dxa"/>
          </w:tcPr>
          <w:p>
            <w:pPr>
              <w:pStyle w:val="TableParagraph"/>
              <w:spacing w:before="47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6" w:type="dxa"/>
          </w:tcPr>
          <w:p>
            <w:pPr>
              <w:pStyle w:val="TableParagraph"/>
              <w:spacing w:before="47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21" w:type="dxa"/>
          </w:tcPr>
          <w:p>
            <w:pPr>
              <w:pStyle w:val="TableParagraph"/>
              <w:spacing w:before="47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27" w:type="dxa"/>
          </w:tcPr>
          <w:p>
            <w:pPr>
              <w:pStyle w:val="TableParagraph"/>
              <w:spacing w:before="47"/>
              <w:ind w:left="45" w:right="155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33" w:type="dxa"/>
          </w:tcPr>
          <w:p>
            <w:pPr>
              <w:pStyle w:val="TableParagraph"/>
              <w:spacing w:line="242" w:lineRule="exact" w:before="38"/>
              <w:ind w:left="540" w:right="5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659</w:t>
            </w:r>
          </w:p>
        </w:tc>
      </w:tr>
      <w:tr>
        <w:trPr>
          <w:trHeight w:val="283" w:hRule="atLeast"/>
        </w:trPr>
        <w:tc>
          <w:tcPr>
            <w:tcW w:w="1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122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  <w:r>
              <w:rPr>
                <w:position w:val="3"/>
                <w:sz w:val="24"/>
              </w:rPr>
              <w:t>A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45" w:right="155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38"/>
              <w:ind w:left="540" w:right="5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434</w:t>
            </w:r>
          </w:p>
        </w:tc>
      </w:tr>
    </w:tbl>
    <w:p>
      <w:pPr>
        <w:pStyle w:val="BodyText"/>
        <w:ind w:left="1027"/>
      </w:pPr>
      <w:r>
        <w:rPr/>
        <w:t>*=</w:t>
      </w:r>
      <w:r>
        <w:rPr>
          <w:spacing w:val="-2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depth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spacing w:after="6"/>
        <w:ind w:left="307"/>
      </w:pPr>
      <w:r>
        <w:rPr/>
        <w:t>Table</w:t>
      </w:r>
      <w:r>
        <w:rPr>
          <w:spacing w:val="-2"/>
        </w:rPr>
        <w:t> </w:t>
      </w:r>
      <w:r>
        <w:rPr/>
        <w:t>3.6e</w:t>
      </w:r>
      <w:r>
        <w:rPr>
          <w:spacing w:val="-2"/>
        </w:rPr>
        <w:t> </w:t>
      </w:r>
      <w:r>
        <w:rPr/>
        <w:t>Irrigation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Applied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Stage</w:t>
      </w:r>
      <w:r>
        <w:rPr>
          <w:spacing w:val="-4"/>
        </w:rPr>
        <w:t> </w:t>
      </w:r>
      <w:r>
        <w:rPr/>
        <w:t>2012/2013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908"/>
        <w:gridCol w:w="912"/>
        <w:gridCol w:w="960"/>
        <w:gridCol w:w="1016"/>
        <w:gridCol w:w="1092"/>
        <w:gridCol w:w="1957"/>
      </w:tblGrid>
      <w:tr>
        <w:trPr>
          <w:trHeight w:val="334" w:hRule="atLeast"/>
        </w:trPr>
        <w:tc>
          <w:tcPr>
            <w:tcW w:w="2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22"/>
              <w:rPr>
                <w:sz w:val="20"/>
              </w:rPr>
            </w:pPr>
            <w:r>
              <w:rPr>
                <w:sz w:val="20"/>
              </w:rPr>
              <w:t>Growth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80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Establishment</w:t>
            </w:r>
            <w:r>
              <w:rPr>
                <w:b/>
                <w:spacing w:val="46"/>
                <w:sz w:val="20"/>
              </w:rPr>
              <w:t> </w:t>
            </w:r>
            <w:r>
              <w:rPr>
                <w:b/>
                <w:sz w:val="20"/>
              </w:rPr>
              <w:t>(0-14DAP)</w:t>
            </w:r>
            <w:r>
              <w:rPr>
                <w:b/>
                <w:spacing w:val="46"/>
                <w:sz w:val="20"/>
              </w:rPr>
              <w:t> </w:t>
            </w:r>
            <w:r>
              <w:rPr>
                <w:b/>
                <w:sz w:val="20"/>
              </w:rPr>
              <w:t>FIELD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B</w:t>
            </w:r>
          </w:p>
        </w:tc>
        <w:tc>
          <w:tcPr>
            <w:tcW w:w="19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2098" w:type="dxa"/>
          </w:tcPr>
          <w:p>
            <w:pPr>
              <w:pStyle w:val="TableParagraph"/>
              <w:spacing w:before="28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908" w:type="dxa"/>
          </w:tcPr>
          <w:p>
            <w:pPr>
              <w:pStyle w:val="TableParagraph"/>
              <w:spacing w:before="2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2" w:type="dxa"/>
          </w:tcPr>
          <w:p>
            <w:pPr>
              <w:pStyle w:val="TableParagraph"/>
              <w:spacing w:before="28"/>
              <w:ind w:righ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16" w:type="dxa"/>
          </w:tcPr>
          <w:p>
            <w:pPr>
              <w:pStyle w:val="TableParagraph"/>
              <w:spacing w:before="28"/>
              <w:ind w:left="210" w:right="26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8"/>
              <w:ind w:left="267" w:right="34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5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145"/>
              <w:ind w:left="743" w:right="387" w:hanging="370"/>
              <w:rPr>
                <w:sz w:val="20"/>
              </w:rPr>
            </w:pPr>
            <w:r>
              <w:rPr>
                <w:spacing w:val="-1"/>
                <w:sz w:val="20"/>
              </w:rPr>
              <w:t>Water </w:t>
            </w:r>
            <w:r>
              <w:rPr>
                <w:sz w:val="20"/>
              </w:rPr>
              <w:t>Applied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</w:tr>
      <w:tr>
        <w:trPr>
          <w:trHeight w:val="291" w:hRule="atLeast"/>
        </w:trPr>
        <w:tc>
          <w:tcPr>
            <w:tcW w:w="2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56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56"/>
              <w:ind w:left="188" w:right="145"/>
              <w:jc w:val="center"/>
              <w:rPr>
                <w:sz w:val="20"/>
              </w:rPr>
            </w:pPr>
            <w:r>
              <w:rPr>
                <w:sz w:val="20"/>
              </w:rPr>
              <w:t>18Feb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56"/>
              <w:ind w:left="163" w:right="209"/>
              <w:jc w:val="center"/>
              <w:rPr>
                <w:sz w:val="20"/>
              </w:rPr>
            </w:pPr>
            <w:r>
              <w:rPr>
                <w:sz w:val="20"/>
              </w:rPr>
              <w:t>21Feb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56"/>
              <w:ind w:left="201" w:right="201"/>
              <w:jc w:val="center"/>
              <w:rPr>
                <w:sz w:val="20"/>
              </w:rPr>
            </w:pPr>
            <w:r>
              <w:rPr>
                <w:sz w:val="20"/>
              </w:rPr>
              <w:t>24Feb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56"/>
              <w:ind w:left="211" w:right="264"/>
              <w:jc w:val="center"/>
              <w:rPr>
                <w:sz w:val="20"/>
              </w:rPr>
            </w:pPr>
            <w:r>
              <w:rPr>
                <w:sz w:val="20"/>
              </w:rPr>
              <w:t>28Feb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56"/>
              <w:ind w:left="267" w:right="350"/>
              <w:jc w:val="center"/>
              <w:rPr>
                <w:sz w:val="20"/>
              </w:rPr>
            </w:pPr>
            <w:r>
              <w:rPr>
                <w:sz w:val="20"/>
              </w:rPr>
              <w:t>4Mar</w:t>
            </w:r>
          </w:p>
        </w:tc>
        <w:tc>
          <w:tcPr>
            <w:tcW w:w="195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2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9" w:lineRule="exact" w:before="19"/>
              <w:ind w:right="260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188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162" w:right="2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210" w:right="26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267" w:right="3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798" w:right="81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300" w:hRule="atLeast"/>
        </w:trPr>
        <w:tc>
          <w:tcPr>
            <w:tcW w:w="2098" w:type="dxa"/>
          </w:tcPr>
          <w:p>
            <w:pPr>
              <w:pStyle w:val="TableParagraph"/>
              <w:spacing w:line="279" w:lineRule="exact" w:before="1"/>
              <w:ind w:right="289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80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88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2" w:right="2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6" w:type="dxa"/>
          </w:tcPr>
          <w:p>
            <w:pPr>
              <w:pStyle w:val="TableParagraph"/>
              <w:spacing w:before="47"/>
              <w:ind w:left="210" w:right="26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92" w:type="dxa"/>
          </w:tcPr>
          <w:p>
            <w:pPr>
              <w:pStyle w:val="TableParagraph"/>
              <w:spacing w:before="47"/>
              <w:ind w:left="267" w:right="3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57" w:type="dxa"/>
          </w:tcPr>
          <w:p>
            <w:pPr>
              <w:pStyle w:val="TableParagraph"/>
              <w:spacing w:before="47"/>
              <w:ind w:left="798" w:right="81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300" w:hRule="atLeast"/>
        </w:trPr>
        <w:tc>
          <w:tcPr>
            <w:tcW w:w="2098" w:type="dxa"/>
          </w:tcPr>
          <w:p>
            <w:pPr>
              <w:pStyle w:val="TableParagraph"/>
              <w:spacing w:line="279" w:lineRule="exact" w:before="1"/>
              <w:ind w:right="289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88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2" w:right="2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6" w:type="dxa"/>
          </w:tcPr>
          <w:p>
            <w:pPr>
              <w:pStyle w:val="TableParagraph"/>
              <w:spacing w:before="47"/>
              <w:ind w:left="210" w:right="26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92" w:type="dxa"/>
          </w:tcPr>
          <w:p>
            <w:pPr>
              <w:pStyle w:val="TableParagraph"/>
              <w:spacing w:before="47"/>
              <w:ind w:left="267" w:right="3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57" w:type="dxa"/>
          </w:tcPr>
          <w:p>
            <w:pPr>
              <w:pStyle w:val="TableParagraph"/>
              <w:spacing w:before="47"/>
              <w:ind w:left="798" w:right="81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300" w:hRule="atLeast"/>
        </w:trPr>
        <w:tc>
          <w:tcPr>
            <w:tcW w:w="2098" w:type="dxa"/>
          </w:tcPr>
          <w:p>
            <w:pPr>
              <w:pStyle w:val="TableParagraph"/>
              <w:spacing w:line="279" w:lineRule="exact" w:before="1"/>
              <w:ind w:right="301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80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88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2" w:right="2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6" w:type="dxa"/>
          </w:tcPr>
          <w:p>
            <w:pPr>
              <w:pStyle w:val="TableParagraph"/>
              <w:spacing w:before="47"/>
              <w:ind w:left="210" w:right="26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92" w:type="dxa"/>
          </w:tcPr>
          <w:p>
            <w:pPr>
              <w:pStyle w:val="TableParagraph"/>
              <w:spacing w:before="47"/>
              <w:ind w:left="267" w:right="3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57" w:type="dxa"/>
          </w:tcPr>
          <w:p>
            <w:pPr>
              <w:pStyle w:val="TableParagraph"/>
              <w:spacing w:before="47"/>
              <w:ind w:left="798" w:right="81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300" w:hRule="atLeast"/>
        </w:trPr>
        <w:tc>
          <w:tcPr>
            <w:tcW w:w="2098" w:type="dxa"/>
          </w:tcPr>
          <w:p>
            <w:pPr>
              <w:pStyle w:val="TableParagraph"/>
              <w:spacing w:line="279" w:lineRule="exact" w:before="1"/>
              <w:ind w:right="320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88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2" w:right="2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6" w:type="dxa"/>
          </w:tcPr>
          <w:p>
            <w:pPr>
              <w:pStyle w:val="TableParagraph"/>
              <w:spacing w:before="47"/>
              <w:ind w:left="210" w:right="26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92" w:type="dxa"/>
          </w:tcPr>
          <w:p>
            <w:pPr>
              <w:pStyle w:val="TableParagraph"/>
              <w:spacing w:before="47"/>
              <w:ind w:left="267" w:right="3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57" w:type="dxa"/>
          </w:tcPr>
          <w:p>
            <w:pPr>
              <w:pStyle w:val="TableParagraph"/>
              <w:spacing w:before="47"/>
              <w:ind w:left="798" w:right="81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300" w:hRule="atLeast"/>
        </w:trPr>
        <w:tc>
          <w:tcPr>
            <w:tcW w:w="2098" w:type="dxa"/>
          </w:tcPr>
          <w:p>
            <w:pPr>
              <w:pStyle w:val="TableParagraph"/>
              <w:spacing w:line="279" w:lineRule="exact" w:before="1"/>
              <w:ind w:right="289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80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88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2" w:right="2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6" w:type="dxa"/>
          </w:tcPr>
          <w:p>
            <w:pPr>
              <w:pStyle w:val="TableParagraph"/>
              <w:spacing w:before="47"/>
              <w:ind w:left="210" w:right="26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92" w:type="dxa"/>
          </w:tcPr>
          <w:p>
            <w:pPr>
              <w:pStyle w:val="TableParagraph"/>
              <w:spacing w:before="47"/>
              <w:ind w:left="267" w:right="3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57" w:type="dxa"/>
          </w:tcPr>
          <w:p>
            <w:pPr>
              <w:pStyle w:val="TableParagraph"/>
              <w:spacing w:before="47"/>
              <w:ind w:left="798" w:right="81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300" w:hRule="atLeast"/>
        </w:trPr>
        <w:tc>
          <w:tcPr>
            <w:tcW w:w="2098" w:type="dxa"/>
          </w:tcPr>
          <w:p>
            <w:pPr>
              <w:pStyle w:val="TableParagraph"/>
              <w:spacing w:line="279" w:lineRule="exact" w:before="1"/>
              <w:ind w:right="289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88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2" w:right="2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6" w:type="dxa"/>
          </w:tcPr>
          <w:p>
            <w:pPr>
              <w:pStyle w:val="TableParagraph"/>
              <w:spacing w:before="47"/>
              <w:ind w:left="210" w:right="26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92" w:type="dxa"/>
          </w:tcPr>
          <w:p>
            <w:pPr>
              <w:pStyle w:val="TableParagraph"/>
              <w:spacing w:before="47"/>
              <w:ind w:left="267" w:right="3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57" w:type="dxa"/>
          </w:tcPr>
          <w:p>
            <w:pPr>
              <w:pStyle w:val="TableParagraph"/>
              <w:spacing w:before="47"/>
              <w:ind w:left="798" w:right="81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283" w:hRule="atLeast"/>
        </w:trPr>
        <w:tc>
          <w:tcPr>
            <w:tcW w:w="2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482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88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62" w:right="2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00" w:right="2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10" w:right="26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67" w:right="3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798" w:right="81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7"/>
        </w:rPr>
      </w:pPr>
    </w:p>
    <w:p>
      <w:pPr>
        <w:spacing w:before="0" w:after="4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3.6f Irrigation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Applied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vegetative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2012/2013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710"/>
        <w:gridCol w:w="768"/>
        <w:gridCol w:w="777"/>
        <w:gridCol w:w="768"/>
        <w:gridCol w:w="788"/>
        <w:gridCol w:w="847"/>
        <w:gridCol w:w="847"/>
        <w:gridCol w:w="678"/>
        <w:gridCol w:w="912"/>
      </w:tblGrid>
      <w:tr>
        <w:trPr>
          <w:trHeight w:val="304" w:hRule="atLeast"/>
        </w:trPr>
        <w:tc>
          <w:tcPr>
            <w:tcW w:w="1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7" w:lineRule="exact" w:before="67"/>
              <w:ind w:left="122"/>
              <w:rPr>
                <w:sz w:val="20"/>
              </w:rPr>
            </w:pPr>
            <w:r>
              <w:rPr>
                <w:sz w:val="20"/>
              </w:rPr>
              <w:t>Growth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8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72"/>
              <w:ind w:left="655"/>
              <w:rPr>
                <w:b/>
                <w:sz w:val="20"/>
              </w:rPr>
            </w:pPr>
            <w:r>
              <w:rPr>
                <w:b/>
                <w:sz w:val="20"/>
              </w:rPr>
              <w:t>Vegetative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(15-42DAP)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FIELD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B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2" w:hRule="atLeast"/>
        </w:trPr>
        <w:tc>
          <w:tcPr>
            <w:tcW w:w="1865" w:type="dxa"/>
          </w:tcPr>
          <w:p>
            <w:pPr>
              <w:pStyle w:val="TableParagraph"/>
              <w:spacing w:before="63"/>
              <w:ind w:left="122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710" w:type="dxa"/>
          </w:tcPr>
          <w:p>
            <w:pPr>
              <w:pStyle w:val="TableParagraph"/>
              <w:spacing w:before="63"/>
              <w:ind w:left="28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68" w:type="dxa"/>
          </w:tcPr>
          <w:p>
            <w:pPr>
              <w:pStyle w:val="TableParagraph"/>
              <w:spacing w:before="63"/>
              <w:ind w:left="91" w:right="9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77" w:type="dxa"/>
          </w:tcPr>
          <w:p>
            <w:pPr>
              <w:pStyle w:val="TableParagraph"/>
              <w:spacing w:before="63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68" w:type="dxa"/>
          </w:tcPr>
          <w:p>
            <w:pPr>
              <w:pStyle w:val="TableParagraph"/>
              <w:spacing w:before="63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88" w:type="dxa"/>
          </w:tcPr>
          <w:p>
            <w:pPr>
              <w:pStyle w:val="TableParagraph"/>
              <w:spacing w:before="63"/>
              <w:ind w:left="86" w:right="12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47" w:type="dxa"/>
          </w:tcPr>
          <w:p>
            <w:pPr>
              <w:pStyle w:val="TableParagraph"/>
              <w:spacing w:before="63"/>
              <w:ind w:left="88" w:right="13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47" w:type="dxa"/>
          </w:tcPr>
          <w:p>
            <w:pPr>
              <w:pStyle w:val="TableParagraph"/>
              <w:spacing w:before="63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78" w:type="dxa"/>
          </w:tcPr>
          <w:p>
            <w:pPr>
              <w:pStyle w:val="TableParagraph"/>
              <w:spacing w:before="63"/>
              <w:ind w:left="109" w:right="11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1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ind w:left="111" w:right="143" w:firstLine="100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Applied</w:t>
            </w:r>
          </w:p>
          <w:p>
            <w:pPr>
              <w:pStyle w:val="TableParagraph"/>
              <w:spacing w:line="217" w:lineRule="exact"/>
              <w:ind w:left="211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</w:tr>
      <w:tr>
        <w:trPr>
          <w:trHeight w:val="308" w:hRule="atLeast"/>
        </w:trPr>
        <w:tc>
          <w:tcPr>
            <w:tcW w:w="1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12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163"/>
              <w:rPr>
                <w:sz w:val="20"/>
              </w:rPr>
            </w:pPr>
            <w:r>
              <w:rPr>
                <w:sz w:val="20"/>
              </w:rPr>
              <w:t>7Mar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111"/>
              <w:rPr>
                <w:sz w:val="20"/>
              </w:rPr>
            </w:pPr>
            <w:r>
              <w:rPr>
                <w:sz w:val="20"/>
              </w:rPr>
              <w:t>11Mar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99" w:right="103"/>
              <w:jc w:val="center"/>
              <w:rPr>
                <w:sz w:val="20"/>
              </w:rPr>
            </w:pPr>
            <w:r>
              <w:rPr>
                <w:sz w:val="20"/>
              </w:rPr>
              <w:t>14Mar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96" w:right="97"/>
              <w:jc w:val="center"/>
              <w:rPr>
                <w:sz w:val="20"/>
              </w:rPr>
            </w:pPr>
            <w:r>
              <w:rPr>
                <w:sz w:val="20"/>
              </w:rPr>
              <w:t>18Mar</w:t>
            </w:r>
          </w:p>
        </w:tc>
        <w:tc>
          <w:tcPr>
            <w:tcW w:w="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86" w:right="128"/>
              <w:jc w:val="center"/>
              <w:rPr>
                <w:sz w:val="20"/>
              </w:rPr>
            </w:pPr>
            <w:r>
              <w:rPr>
                <w:sz w:val="20"/>
              </w:rPr>
              <w:t>21Mar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89" w:right="134"/>
              <w:jc w:val="center"/>
              <w:rPr>
                <w:sz w:val="20"/>
              </w:rPr>
            </w:pPr>
            <w:r>
              <w:rPr>
                <w:sz w:val="20"/>
              </w:rPr>
              <w:t>25Mar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28Mar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109" w:right="117"/>
              <w:jc w:val="center"/>
              <w:rPr>
                <w:sz w:val="20"/>
              </w:rPr>
            </w:pPr>
            <w:r>
              <w:rPr>
                <w:sz w:val="20"/>
              </w:rPr>
              <w:t>1Apr</w:t>
            </w:r>
          </w:p>
        </w:tc>
        <w:tc>
          <w:tcPr>
            <w:tcW w:w="9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1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9" w:lineRule="exact" w:before="17"/>
              <w:ind w:right="162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8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91" w:right="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86" w:right="12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88" w:right="13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09" w:right="11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63" w:right="202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00" w:hRule="atLeast"/>
        </w:trPr>
        <w:tc>
          <w:tcPr>
            <w:tcW w:w="1865" w:type="dxa"/>
          </w:tcPr>
          <w:p>
            <w:pPr>
              <w:pStyle w:val="TableParagraph"/>
              <w:spacing w:line="279" w:lineRule="exact" w:before="1"/>
              <w:ind w:right="191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80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710" w:type="dxa"/>
          </w:tcPr>
          <w:p>
            <w:pPr>
              <w:pStyle w:val="TableParagraph"/>
              <w:spacing w:before="47"/>
              <w:ind w:left="28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1" w:right="9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77" w:type="dxa"/>
          </w:tcPr>
          <w:p>
            <w:pPr>
              <w:pStyle w:val="TableParagraph"/>
              <w:spacing w:before="47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88" w:type="dxa"/>
          </w:tcPr>
          <w:p>
            <w:pPr>
              <w:pStyle w:val="TableParagraph"/>
              <w:spacing w:before="47"/>
              <w:ind w:left="86" w:right="12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88" w:right="13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8" w:type="dxa"/>
          </w:tcPr>
          <w:p>
            <w:pPr>
              <w:pStyle w:val="TableParagraph"/>
              <w:spacing w:before="47"/>
              <w:ind w:left="109" w:right="11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3" w:right="202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300" w:hRule="atLeast"/>
        </w:trPr>
        <w:tc>
          <w:tcPr>
            <w:tcW w:w="1865" w:type="dxa"/>
          </w:tcPr>
          <w:p>
            <w:pPr>
              <w:pStyle w:val="TableParagraph"/>
              <w:spacing w:line="279" w:lineRule="exact" w:before="1"/>
              <w:ind w:right="191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710" w:type="dxa"/>
          </w:tcPr>
          <w:p>
            <w:pPr>
              <w:pStyle w:val="TableParagraph"/>
              <w:spacing w:before="47"/>
              <w:ind w:left="28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1" w:right="9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77" w:type="dxa"/>
          </w:tcPr>
          <w:p>
            <w:pPr>
              <w:pStyle w:val="TableParagraph"/>
              <w:spacing w:before="47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88" w:type="dxa"/>
          </w:tcPr>
          <w:p>
            <w:pPr>
              <w:pStyle w:val="TableParagraph"/>
              <w:spacing w:before="47"/>
              <w:ind w:left="86" w:right="12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88" w:right="13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78" w:type="dxa"/>
          </w:tcPr>
          <w:p>
            <w:pPr>
              <w:pStyle w:val="TableParagraph"/>
              <w:spacing w:before="47"/>
              <w:ind w:left="109" w:right="11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3" w:right="202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300" w:hRule="atLeast"/>
        </w:trPr>
        <w:tc>
          <w:tcPr>
            <w:tcW w:w="1865" w:type="dxa"/>
          </w:tcPr>
          <w:p>
            <w:pPr>
              <w:pStyle w:val="TableParagraph"/>
              <w:spacing w:line="279" w:lineRule="exact" w:before="1"/>
              <w:ind w:right="203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80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710" w:type="dxa"/>
          </w:tcPr>
          <w:p>
            <w:pPr>
              <w:pStyle w:val="TableParagraph"/>
              <w:spacing w:before="47"/>
              <w:ind w:left="28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1" w:right="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7" w:type="dxa"/>
          </w:tcPr>
          <w:p>
            <w:pPr>
              <w:pStyle w:val="TableParagraph"/>
              <w:spacing w:before="47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88" w:type="dxa"/>
          </w:tcPr>
          <w:p>
            <w:pPr>
              <w:pStyle w:val="TableParagraph"/>
              <w:spacing w:before="47"/>
              <w:ind w:left="86" w:right="12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88" w:right="13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8" w:type="dxa"/>
          </w:tcPr>
          <w:p>
            <w:pPr>
              <w:pStyle w:val="TableParagraph"/>
              <w:spacing w:before="47"/>
              <w:ind w:left="109" w:right="11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3" w:right="202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00" w:hRule="atLeast"/>
        </w:trPr>
        <w:tc>
          <w:tcPr>
            <w:tcW w:w="1865" w:type="dxa"/>
          </w:tcPr>
          <w:p>
            <w:pPr>
              <w:pStyle w:val="TableParagraph"/>
              <w:spacing w:line="279" w:lineRule="exact" w:before="1"/>
              <w:ind w:right="222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710" w:type="dxa"/>
          </w:tcPr>
          <w:p>
            <w:pPr>
              <w:pStyle w:val="TableParagraph"/>
              <w:spacing w:before="47"/>
              <w:ind w:left="28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1" w:right="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7" w:type="dxa"/>
          </w:tcPr>
          <w:p>
            <w:pPr>
              <w:pStyle w:val="TableParagraph"/>
              <w:spacing w:before="47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88" w:type="dxa"/>
          </w:tcPr>
          <w:p>
            <w:pPr>
              <w:pStyle w:val="TableParagraph"/>
              <w:spacing w:before="47"/>
              <w:ind w:left="86" w:right="12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88" w:right="13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78" w:type="dxa"/>
          </w:tcPr>
          <w:p>
            <w:pPr>
              <w:pStyle w:val="TableParagraph"/>
              <w:spacing w:before="47"/>
              <w:ind w:left="109" w:right="11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3" w:right="202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  <w:tr>
        <w:trPr>
          <w:trHeight w:val="300" w:hRule="atLeast"/>
        </w:trPr>
        <w:tc>
          <w:tcPr>
            <w:tcW w:w="1865" w:type="dxa"/>
          </w:tcPr>
          <w:p>
            <w:pPr>
              <w:pStyle w:val="TableParagraph"/>
              <w:spacing w:line="279" w:lineRule="exact" w:before="1"/>
              <w:ind w:right="191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80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710" w:type="dxa"/>
          </w:tcPr>
          <w:p>
            <w:pPr>
              <w:pStyle w:val="TableParagraph"/>
              <w:spacing w:before="47"/>
              <w:ind w:left="28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1" w:right="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7" w:type="dxa"/>
          </w:tcPr>
          <w:p>
            <w:pPr>
              <w:pStyle w:val="TableParagraph"/>
              <w:spacing w:before="47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88" w:type="dxa"/>
          </w:tcPr>
          <w:p>
            <w:pPr>
              <w:pStyle w:val="TableParagraph"/>
              <w:spacing w:before="47"/>
              <w:ind w:left="86" w:right="12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88" w:right="13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8" w:type="dxa"/>
          </w:tcPr>
          <w:p>
            <w:pPr>
              <w:pStyle w:val="TableParagraph"/>
              <w:spacing w:before="47"/>
              <w:ind w:left="109" w:right="11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3" w:right="202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00" w:hRule="atLeast"/>
        </w:trPr>
        <w:tc>
          <w:tcPr>
            <w:tcW w:w="1865" w:type="dxa"/>
          </w:tcPr>
          <w:p>
            <w:pPr>
              <w:pStyle w:val="TableParagraph"/>
              <w:spacing w:line="279" w:lineRule="exact" w:before="1"/>
              <w:ind w:right="191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710" w:type="dxa"/>
          </w:tcPr>
          <w:p>
            <w:pPr>
              <w:pStyle w:val="TableParagraph"/>
              <w:spacing w:before="47"/>
              <w:ind w:left="28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1" w:right="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7" w:type="dxa"/>
          </w:tcPr>
          <w:p>
            <w:pPr>
              <w:pStyle w:val="TableParagraph"/>
              <w:spacing w:before="47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68" w:type="dxa"/>
          </w:tcPr>
          <w:p>
            <w:pPr>
              <w:pStyle w:val="TableParagraph"/>
              <w:spacing w:before="47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88" w:type="dxa"/>
          </w:tcPr>
          <w:p>
            <w:pPr>
              <w:pStyle w:val="TableParagraph"/>
              <w:spacing w:before="47"/>
              <w:ind w:left="86" w:right="12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88" w:right="13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7" w:type="dxa"/>
          </w:tcPr>
          <w:p>
            <w:pPr>
              <w:pStyle w:val="TableParagraph"/>
              <w:spacing w:before="47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8" w:type="dxa"/>
          </w:tcPr>
          <w:p>
            <w:pPr>
              <w:pStyle w:val="TableParagraph"/>
              <w:spacing w:before="47"/>
              <w:ind w:left="109" w:right="11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>
            <w:pPr>
              <w:pStyle w:val="TableParagraph"/>
              <w:spacing w:before="47"/>
              <w:ind w:left="163" w:right="202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283" w:hRule="atLeast"/>
        </w:trPr>
        <w:tc>
          <w:tcPr>
            <w:tcW w:w="1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347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7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7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86" w:right="12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88" w:right="13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09" w:right="11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63" w:right="202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</w:tbl>
    <w:p>
      <w:pPr>
        <w:spacing w:after="0" w:line="217" w:lineRule="exact"/>
        <w:jc w:val="center"/>
        <w:rPr>
          <w:sz w:val="20"/>
        </w:rPr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spacing w:before="69" w:after="4"/>
        <w:ind w:left="307"/>
      </w:pPr>
      <w:r>
        <w:rPr/>
        <w:t>Table</w:t>
      </w:r>
      <w:r>
        <w:rPr>
          <w:spacing w:val="-2"/>
        </w:rPr>
        <w:t> </w:t>
      </w:r>
      <w:r>
        <w:rPr/>
        <w:t>3.6g</w:t>
      </w:r>
      <w:r>
        <w:rPr>
          <w:spacing w:val="-1"/>
        </w:rPr>
        <w:t> </w:t>
      </w:r>
      <w:r>
        <w:rPr/>
        <w:t>Irrigation water</w:t>
      </w:r>
      <w:r>
        <w:rPr>
          <w:spacing w:val="-2"/>
        </w:rPr>
        <w:t> </w:t>
      </w:r>
      <w:r>
        <w:rPr/>
        <w:t>Applied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flowering</w:t>
      </w:r>
      <w:r>
        <w:rPr>
          <w:spacing w:val="-1"/>
        </w:rPr>
        <w:t> </w:t>
      </w:r>
      <w:r>
        <w:rPr/>
        <w:t>Stage</w:t>
      </w:r>
      <w:r>
        <w:rPr>
          <w:spacing w:val="-3"/>
        </w:rPr>
        <w:t> </w:t>
      </w:r>
      <w:r>
        <w:rPr/>
        <w:t>2012/2013 season</w:t>
      </w: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821"/>
        <w:gridCol w:w="861"/>
        <w:gridCol w:w="1029"/>
        <w:gridCol w:w="990"/>
        <w:gridCol w:w="960"/>
        <w:gridCol w:w="970"/>
        <w:gridCol w:w="1123"/>
      </w:tblGrid>
      <w:tr>
        <w:trPr>
          <w:trHeight w:val="300" w:hRule="atLeast"/>
        </w:trPr>
        <w:tc>
          <w:tcPr>
            <w:tcW w:w="2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7" w:lineRule="exact" w:before="63"/>
              <w:ind w:left="311" w:right="205"/>
              <w:jc w:val="center"/>
              <w:rPr>
                <w:sz w:val="20"/>
              </w:rPr>
            </w:pPr>
            <w:r>
              <w:rPr>
                <w:sz w:val="20"/>
              </w:rPr>
              <w:t>Growth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68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Flowering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(43-63)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DAP</w:t>
            </w:r>
            <w:r>
              <w:rPr>
                <w:b/>
                <w:spacing w:val="48"/>
                <w:sz w:val="20"/>
              </w:rPr>
              <w:t> </w:t>
            </w:r>
            <w:r>
              <w:rPr>
                <w:b/>
                <w:sz w:val="20"/>
              </w:rPr>
              <w:t>FIELD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B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2" w:hRule="atLeast"/>
        </w:trPr>
        <w:tc>
          <w:tcPr>
            <w:tcW w:w="2096" w:type="dxa"/>
          </w:tcPr>
          <w:p>
            <w:pPr>
              <w:pStyle w:val="TableParagraph"/>
              <w:spacing w:before="63"/>
              <w:ind w:left="311" w:right="205"/>
              <w:jc w:val="center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821" w:type="dxa"/>
          </w:tcPr>
          <w:p>
            <w:pPr>
              <w:pStyle w:val="TableParagraph"/>
              <w:spacing w:before="63"/>
              <w:ind w:left="171" w:right="12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61" w:type="dxa"/>
          </w:tcPr>
          <w:p>
            <w:pPr>
              <w:pStyle w:val="TableParagraph"/>
              <w:spacing w:before="63"/>
              <w:ind w:left="169" w:right="23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29" w:type="dxa"/>
          </w:tcPr>
          <w:p>
            <w:pPr>
              <w:pStyle w:val="TableParagraph"/>
              <w:spacing w:before="63"/>
              <w:ind w:left="245" w:right="22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90" w:type="dxa"/>
          </w:tcPr>
          <w:p>
            <w:pPr>
              <w:pStyle w:val="TableParagraph"/>
              <w:spacing w:before="63"/>
              <w:ind w:left="236" w:right="197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60*</w:t>
            </w:r>
          </w:p>
        </w:tc>
        <w:tc>
          <w:tcPr>
            <w:tcW w:w="970" w:type="dxa"/>
          </w:tcPr>
          <w:p>
            <w:pPr>
              <w:pStyle w:val="TableParagraph"/>
              <w:spacing w:before="63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2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37" w:firstLine="76"/>
              <w:rPr>
                <w:sz w:val="20"/>
              </w:rPr>
            </w:pPr>
            <w:r>
              <w:rPr>
                <w:sz w:val="20"/>
              </w:rPr>
              <w:t>Water</w:t>
            </w:r>
          </w:p>
          <w:p>
            <w:pPr>
              <w:pStyle w:val="TableParagraph"/>
              <w:spacing w:line="230" w:lineRule="atLeast"/>
              <w:ind w:left="338" w:right="228" w:hanging="101"/>
              <w:rPr>
                <w:sz w:val="20"/>
              </w:rPr>
            </w:pPr>
            <w:r>
              <w:rPr>
                <w:spacing w:val="-1"/>
                <w:sz w:val="20"/>
              </w:rPr>
              <w:t>Applied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</w:tr>
      <w:tr>
        <w:trPr>
          <w:trHeight w:val="308" w:hRule="atLeast"/>
        </w:trPr>
        <w:tc>
          <w:tcPr>
            <w:tcW w:w="2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311" w:right="205"/>
              <w:jc w:val="center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171" w:right="133"/>
              <w:jc w:val="center"/>
              <w:rPr>
                <w:sz w:val="20"/>
              </w:rPr>
            </w:pPr>
            <w:r>
              <w:rPr>
                <w:sz w:val="20"/>
              </w:rPr>
              <w:t>4Apr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169" w:right="240"/>
              <w:jc w:val="center"/>
              <w:rPr>
                <w:sz w:val="20"/>
              </w:rPr>
            </w:pPr>
            <w:r>
              <w:rPr>
                <w:sz w:val="20"/>
              </w:rPr>
              <w:t>8Apr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245" w:right="232"/>
              <w:jc w:val="center"/>
              <w:rPr>
                <w:sz w:val="20"/>
              </w:rPr>
            </w:pPr>
            <w:r>
              <w:rPr>
                <w:sz w:val="20"/>
              </w:rPr>
              <w:t>11Apr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236" w:right="201"/>
              <w:jc w:val="center"/>
              <w:rPr>
                <w:sz w:val="20"/>
              </w:rPr>
            </w:pPr>
            <w:r>
              <w:rPr>
                <w:sz w:val="20"/>
              </w:rPr>
              <w:t>15Apr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206" w:right="201"/>
              <w:jc w:val="center"/>
              <w:rPr>
                <w:sz w:val="20"/>
              </w:rPr>
            </w:pPr>
            <w:r>
              <w:rPr>
                <w:sz w:val="20"/>
              </w:rPr>
              <w:t>18Apr</w:t>
            </w: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1"/>
              <w:ind w:left="208" w:right="210"/>
              <w:jc w:val="center"/>
              <w:rPr>
                <w:sz w:val="20"/>
              </w:rPr>
            </w:pPr>
            <w:r>
              <w:rPr>
                <w:sz w:val="20"/>
              </w:rPr>
              <w:t>22Apr</w:t>
            </w:r>
          </w:p>
        </w:tc>
        <w:tc>
          <w:tcPr>
            <w:tcW w:w="112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2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9" w:lineRule="exact" w:before="17"/>
              <w:ind w:left="311" w:right="200"/>
              <w:jc w:val="center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71" w:right="12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69" w:right="23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45" w:right="2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36" w:right="1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</w:tr>
      <w:tr>
        <w:trPr>
          <w:trHeight w:val="300" w:hRule="atLeast"/>
        </w:trPr>
        <w:tc>
          <w:tcPr>
            <w:tcW w:w="2096" w:type="dxa"/>
          </w:tcPr>
          <w:p>
            <w:pPr>
              <w:pStyle w:val="TableParagraph"/>
              <w:spacing w:line="279" w:lineRule="exact" w:before="1"/>
              <w:ind w:left="311" w:right="198"/>
              <w:jc w:val="center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80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21" w:type="dxa"/>
          </w:tcPr>
          <w:p>
            <w:pPr>
              <w:pStyle w:val="TableParagraph"/>
              <w:spacing w:before="47"/>
              <w:ind w:left="171" w:right="12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61" w:type="dxa"/>
          </w:tcPr>
          <w:p>
            <w:pPr>
              <w:pStyle w:val="TableParagraph"/>
              <w:spacing w:before="47"/>
              <w:ind w:left="169" w:right="23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29" w:type="dxa"/>
          </w:tcPr>
          <w:p>
            <w:pPr>
              <w:pStyle w:val="TableParagraph"/>
              <w:spacing w:before="47"/>
              <w:ind w:left="245" w:right="22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0" w:type="dxa"/>
          </w:tcPr>
          <w:p>
            <w:pPr>
              <w:pStyle w:val="TableParagraph"/>
              <w:spacing w:before="47"/>
              <w:ind w:left="236" w:right="1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0" w:type="dxa"/>
          </w:tcPr>
          <w:p>
            <w:pPr>
              <w:pStyle w:val="TableParagraph"/>
              <w:spacing w:before="47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23" w:type="dxa"/>
          </w:tcPr>
          <w:p>
            <w:pPr>
              <w:pStyle w:val="TableParagraph"/>
              <w:spacing w:before="47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</w:tr>
      <w:tr>
        <w:trPr>
          <w:trHeight w:val="300" w:hRule="atLeast"/>
        </w:trPr>
        <w:tc>
          <w:tcPr>
            <w:tcW w:w="2096" w:type="dxa"/>
          </w:tcPr>
          <w:p>
            <w:pPr>
              <w:pStyle w:val="TableParagraph"/>
              <w:spacing w:line="279" w:lineRule="exact" w:before="1"/>
              <w:ind w:left="311" w:right="198"/>
              <w:jc w:val="center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21" w:type="dxa"/>
          </w:tcPr>
          <w:p>
            <w:pPr>
              <w:pStyle w:val="TableParagraph"/>
              <w:spacing w:before="47"/>
              <w:ind w:left="171" w:right="12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61" w:type="dxa"/>
          </w:tcPr>
          <w:p>
            <w:pPr>
              <w:pStyle w:val="TableParagraph"/>
              <w:spacing w:before="47"/>
              <w:ind w:left="169" w:right="23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29" w:type="dxa"/>
          </w:tcPr>
          <w:p>
            <w:pPr>
              <w:pStyle w:val="TableParagraph"/>
              <w:spacing w:before="47"/>
              <w:ind w:left="245" w:right="22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0" w:type="dxa"/>
          </w:tcPr>
          <w:p>
            <w:pPr>
              <w:pStyle w:val="TableParagraph"/>
              <w:spacing w:before="47"/>
              <w:ind w:left="236" w:right="1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0" w:type="dxa"/>
          </w:tcPr>
          <w:p>
            <w:pPr>
              <w:pStyle w:val="TableParagraph"/>
              <w:spacing w:before="47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23" w:type="dxa"/>
          </w:tcPr>
          <w:p>
            <w:pPr>
              <w:pStyle w:val="TableParagraph"/>
              <w:spacing w:before="47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</w:tr>
      <w:tr>
        <w:trPr>
          <w:trHeight w:val="300" w:hRule="atLeast"/>
        </w:trPr>
        <w:tc>
          <w:tcPr>
            <w:tcW w:w="2096" w:type="dxa"/>
          </w:tcPr>
          <w:p>
            <w:pPr>
              <w:pStyle w:val="TableParagraph"/>
              <w:spacing w:line="279" w:lineRule="exact" w:before="1"/>
              <w:ind w:left="311" w:right="200"/>
              <w:jc w:val="center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80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21" w:type="dxa"/>
          </w:tcPr>
          <w:p>
            <w:pPr>
              <w:pStyle w:val="TableParagraph"/>
              <w:spacing w:before="47"/>
              <w:ind w:left="171" w:right="12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61" w:type="dxa"/>
          </w:tcPr>
          <w:p>
            <w:pPr>
              <w:pStyle w:val="TableParagraph"/>
              <w:spacing w:before="47"/>
              <w:ind w:left="169" w:right="23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29" w:type="dxa"/>
          </w:tcPr>
          <w:p>
            <w:pPr>
              <w:pStyle w:val="TableParagraph"/>
              <w:spacing w:before="47"/>
              <w:ind w:left="245" w:right="22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90" w:type="dxa"/>
          </w:tcPr>
          <w:p>
            <w:pPr>
              <w:pStyle w:val="TableParagraph"/>
              <w:spacing w:before="47"/>
              <w:ind w:left="236" w:right="19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0" w:type="dxa"/>
          </w:tcPr>
          <w:p>
            <w:pPr>
              <w:pStyle w:val="TableParagraph"/>
              <w:spacing w:before="47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23" w:type="dxa"/>
          </w:tcPr>
          <w:p>
            <w:pPr>
              <w:pStyle w:val="TableParagraph"/>
              <w:spacing w:before="47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</w:tr>
      <w:tr>
        <w:trPr>
          <w:trHeight w:val="300" w:hRule="atLeast"/>
        </w:trPr>
        <w:tc>
          <w:tcPr>
            <w:tcW w:w="2096" w:type="dxa"/>
          </w:tcPr>
          <w:p>
            <w:pPr>
              <w:pStyle w:val="TableParagraph"/>
              <w:spacing w:line="279" w:lineRule="exact" w:before="1"/>
              <w:ind w:left="311" w:right="200"/>
              <w:jc w:val="center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21" w:type="dxa"/>
          </w:tcPr>
          <w:p>
            <w:pPr>
              <w:pStyle w:val="TableParagraph"/>
              <w:spacing w:before="47"/>
              <w:ind w:left="171" w:right="12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61" w:type="dxa"/>
          </w:tcPr>
          <w:p>
            <w:pPr>
              <w:pStyle w:val="TableParagraph"/>
              <w:spacing w:before="47"/>
              <w:ind w:left="169" w:right="23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29" w:type="dxa"/>
          </w:tcPr>
          <w:p>
            <w:pPr>
              <w:pStyle w:val="TableParagraph"/>
              <w:spacing w:before="47"/>
              <w:ind w:left="245" w:right="22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0" w:type="dxa"/>
          </w:tcPr>
          <w:p>
            <w:pPr>
              <w:pStyle w:val="TableParagraph"/>
              <w:spacing w:before="47"/>
              <w:ind w:left="236" w:right="19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0" w:type="dxa"/>
          </w:tcPr>
          <w:p>
            <w:pPr>
              <w:pStyle w:val="TableParagraph"/>
              <w:spacing w:before="47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23" w:type="dxa"/>
          </w:tcPr>
          <w:p>
            <w:pPr>
              <w:pStyle w:val="TableParagraph"/>
              <w:spacing w:before="47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</w:tr>
      <w:tr>
        <w:trPr>
          <w:trHeight w:val="300" w:hRule="atLeast"/>
        </w:trPr>
        <w:tc>
          <w:tcPr>
            <w:tcW w:w="2096" w:type="dxa"/>
          </w:tcPr>
          <w:p>
            <w:pPr>
              <w:pStyle w:val="TableParagraph"/>
              <w:spacing w:line="279" w:lineRule="exact" w:before="1"/>
              <w:ind w:left="311" w:right="198"/>
              <w:jc w:val="center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80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21" w:type="dxa"/>
          </w:tcPr>
          <w:p>
            <w:pPr>
              <w:pStyle w:val="TableParagraph"/>
              <w:spacing w:before="47"/>
              <w:ind w:left="171" w:right="12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61" w:type="dxa"/>
          </w:tcPr>
          <w:p>
            <w:pPr>
              <w:pStyle w:val="TableParagraph"/>
              <w:spacing w:before="47"/>
              <w:ind w:left="169" w:right="23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29" w:type="dxa"/>
          </w:tcPr>
          <w:p>
            <w:pPr>
              <w:pStyle w:val="TableParagraph"/>
              <w:spacing w:before="47"/>
              <w:ind w:left="245" w:right="2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0" w:type="dxa"/>
          </w:tcPr>
          <w:p>
            <w:pPr>
              <w:pStyle w:val="TableParagraph"/>
              <w:spacing w:before="47"/>
              <w:ind w:left="236" w:right="1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0" w:type="dxa"/>
          </w:tcPr>
          <w:p>
            <w:pPr>
              <w:pStyle w:val="TableParagraph"/>
              <w:spacing w:before="47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23" w:type="dxa"/>
          </w:tcPr>
          <w:p>
            <w:pPr>
              <w:pStyle w:val="TableParagraph"/>
              <w:spacing w:before="47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</w:tr>
      <w:tr>
        <w:trPr>
          <w:trHeight w:val="300" w:hRule="atLeast"/>
        </w:trPr>
        <w:tc>
          <w:tcPr>
            <w:tcW w:w="2096" w:type="dxa"/>
          </w:tcPr>
          <w:p>
            <w:pPr>
              <w:pStyle w:val="TableParagraph"/>
              <w:spacing w:line="279" w:lineRule="exact" w:before="1"/>
              <w:ind w:left="311" w:right="198"/>
              <w:jc w:val="center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21" w:type="dxa"/>
          </w:tcPr>
          <w:p>
            <w:pPr>
              <w:pStyle w:val="TableParagraph"/>
              <w:spacing w:before="47"/>
              <w:ind w:left="171" w:right="12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61" w:type="dxa"/>
          </w:tcPr>
          <w:p>
            <w:pPr>
              <w:pStyle w:val="TableParagraph"/>
              <w:spacing w:before="47"/>
              <w:ind w:left="169" w:right="23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29" w:type="dxa"/>
          </w:tcPr>
          <w:p>
            <w:pPr>
              <w:pStyle w:val="TableParagraph"/>
              <w:spacing w:before="47"/>
              <w:ind w:left="245" w:right="2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0" w:type="dxa"/>
          </w:tcPr>
          <w:p>
            <w:pPr>
              <w:pStyle w:val="TableParagraph"/>
              <w:spacing w:before="47"/>
              <w:ind w:left="236" w:right="1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47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0" w:type="dxa"/>
          </w:tcPr>
          <w:p>
            <w:pPr>
              <w:pStyle w:val="TableParagraph"/>
              <w:spacing w:before="47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23" w:type="dxa"/>
          </w:tcPr>
          <w:p>
            <w:pPr>
              <w:pStyle w:val="TableParagraph"/>
              <w:spacing w:before="47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</w:tr>
      <w:tr>
        <w:trPr>
          <w:trHeight w:val="283" w:hRule="atLeast"/>
        </w:trPr>
        <w:tc>
          <w:tcPr>
            <w:tcW w:w="2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311" w:right="200"/>
              <w:jc w:val="center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71" w:right="12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69" w:right="23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45" w:right="22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36" w:right="19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08" w:right="20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350" w:right="350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</w:tr>
    </w:tbl>
    <w:p>
      <w:pPr>
        <w:pStyle w:val="BodyText"/>
        <w:ind w:left="1027"/>
      </w:pPr>
      <w:r>
        <w:rPr/>
        <w:t>*=</w:t>
      </w:r>
      <w:r>
        <w:rPr>
          <w:spacing w:val="-2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depth</w:t>
      </w:r>
    </w:p>
    <w:p>
      <w:pPr>
        <w:pStyle w:val="BodyText"/>
        <w:rPr>
          <w:sz w:val="26"/>
        </w:rPr>
      </w:pPr>
    </w:p>
    <w:p>
      <w:pPr>
        <w:pStyle w:val="Heading3"/>
        <w:spacing w:before="214" w:after="4"/>
        <w:ind w:left="307"/>
      </w:pPr>
      <w:r>
        <w:rPr/>
        <w:t>Table</w:t>
      </w:r>
      <w:r>
        <w:rPr>
          <w:spacing w:val="-1"/>
        </w:rPr>
        <w:t> </w:t>
      </w:r>
      <w:r>
        <w:rPr/>
        <w:t>3.6h</w:t>
      </w:r>
      <w:r>
        <w:rPr>
          <w:spacing w:val="-1"/>
        </w:rPr>
        <w:t> </w:t>
      </w:r>
      <w:r>
        <w:rPr/>
        <w:t>Irrigation water</w:t>
      </w:r>
      <w:r>
        <w:rPr>
          <w:spacing w:val="-2"/>
        </w:rPr>
        <w:t> </w:t>
      </w:r>
      <w:r>
        <w:rPr/>
        <w:t>Applied</w:t>
      </w:r>
      <w:r>
        <w:rPr>
          <w:spacing w:val="-1"/>
        </w:rPr>
        <w:t> </w:t>
      </w:r>
      <w:r>
        <w:rPr/>
        <w:t>during Grain-filling</w:t>
      </w:r>
      <w:r>
        <w:rPr>
          <w:spacing w:val="-4"/>
        </w:rPr>
        <w:t> </w:t>
      </w:r>
      <w:r>
        <w:rPr/>
        <w:t>Stage</w:t>
      </w:r>
      <w:r>
        <w:rPr>
          <w:spacing w:val="-3"/>
        </w:rPr>
        <w:t> </w:t>
      </w:r>
      <w:r>
        <w:rPr/>
        <w:t>2012/2013 season</w:t>
      </w: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851"/>
        <w:gridCol w:w="936"/>
        <w:gridCol w:w="1045"/>
        <w:gridCol w:w="1146"/>
        <w:gridCol w:w="1241"/>
        <w:gridCol w:w="1728"/>
      </w:tblGrid>
      <w:tr>
        <w:trPr>
          <w:trHeight w:val="227" w:hRule="atLeast"/>
        </w:trPr>
        <w:tc>
          <w:tcPr>
            <w:tcW w:w="1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388"/>
              <w:rPr>
                <w:sz w:val="20"/>
              </w:rPr>
            </w:pPr>
            <w:r>
              <w:rPr>
                <w:sz w:val="20"/>
              </w:rPr>
              <w:t>Growth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68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345"/>
              <w:rPr>
                <w:sz w:val="20"/>
              </w:rPr>
            </w:pPr>
            <w:r>
              <w:rPr>
                <w:sz w:val="20"/>
              </w:rPr>
              <w:t>Grain-Filling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(64-95)DAP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FIELD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7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1898" w:type="dxa"/>
          </w:tcPr>
          <w:p>
            <w:pPr>
              <w:pStyle w:val="TableParagraph"/>
              <w:spacing w:before="75"/>
              <w:ind w:left="191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851" w:type="dxa"/>
          </w:tcPr>
          <w:p>
            <w:pPr>
              <w:pStyle w:val="TableParagraph"/>
              <w:spacing w:before="75"/>
              <w:ind w:left="146" w:right="148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36" w:type="dxa"/>
          </w:tcPr>
          <w:p>
            <w:pPr>
              <w:pStyle w:val="TableParagraph"/>
              <w:spacing w:before="75"/>
              <w:ind w:left="157" w:right="223"/>
              <w:jc w:val="center"/>
              <w:rPr>
                <w:sz w:val="20"/>
              </w:rPr>
            </w:pPr>
            <w:r>
              <w:rPr>
                <w:sz w:val="20"/>
              </w:rPr>
              <w:t>70*</w:t>
            </w:r>
          </w:p>
        </w:tc>
        <w:tc>
          <w:tcPr>
            <w:tcW w:w="1045" w:type="dxa"/>
          </w:tcPr>
          <w:p>
            <w:pPr>
              <w:pStyle w:val="TableParagraph"/>
              <w:spacing w:before="75"/>
              <w:ind w:left="234" w:right="303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46" w:type="dxa"/>
          </w:tcPr>
          <w:p>
            <w:pPr>
              <w:pStyle w:val="TableParagraph"/>
              <w:spacing w:before="75"/>
              <w:ind w:left="313" w:right="321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24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/>
              <w:ind w:left="357" w:right="239"/>
              <w:jc w:val="center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Applied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  <w:tc>
          <w:tcPr>
            <w:tcW w:w="172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252" w:right="13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Water</w:t>
            </w:r>
          </w:p>
          <w:p>
            <w:pPr>
              <w:pStyle w:val="TableParagraph"/>
              <w:spacing w:line="228" w:lineRule="exact"/>
              <w:ind w:left="254" w:right="132"/>
              <w:jc w:val="center"/>
              <w:rPr>
                <w:sz w:val="20"/>
              </w:rPr>
            </w:pPr>
            <w:r>
              <w:rPr>
                <w:sz w:val="20"/>
              </w:rPr>
              <w:t>Applied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field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 (mm)</w:t>
            </w:r>
          </w:p>
        </w:tc>
      </w:tr>
      <w:tr>
        <w:trPr>
          <w:trHeight w:val="305" w:hRule="atLeast"/>
        </w:trPr>
        <w:tc>
          <w:tcPr>
            <w:tcW w:w="1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71"/>
              <w:ind w:left="263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71"/>
              <w:ind w:left="146" w:right="152"/>
              <w:jc w:val="center"/>
              <w:rPr>
                <w:sz w:val="20"/>
              </w:rPr>
            </w:pPr>
            <w:r>
              <w:rPr>
                <w:sz w:val="20"/>
              </w:rPr>
              <w:t>25Apr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71"/>
              <w:ind w:left="157" w:right="227"/>
              <w:jc w:val="center"/>
              <w:rPr>
                <w:sz w:val="20"/>
              </w:rPr>
            </w:pPr>
            <w:r>
              <w:rPr>
                <w:sz w:val="20"/>
              </w:rPr>
              <w:t>29Apr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71"/>
              <w:ind w:left="235" w:right="303"/>
              <w:jc w:val="center"/>
              <w:rPr>
                <w:sz w:val="20"/>
              </w:rPr>
            </w:pPr>
            <w:r>
              <w:rPr>
                <w:sz w:val="20"/>
              </w:rPr>
              <w:t>2May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71"/>
              <w:ind w:left="313" w:right="325"/>
              <w:jc w:val="center"/>
              <w:rPr>
                <w:sz w:val="20"/>
              </w:rPr>
            </w:pPr>
            <w:r>
              <w:rPr>
                <w:sz w:val="20"/>
              </w:rPr>
              <w:t>6May</w:t>
            </w:r>
          </w:p>
        </w:tc>
        <w:tc>
          <w:tcPr>
            <w:tcW w:w="124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9" w:lineRule="exact" w:before="19"/>
              <w:ind w:left="235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146" w:right="14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157" w:right="22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234" w:right="3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left="313" w:right="3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5"/>
              <w:ind w:right="647"/>
              <w:jc w:val="right"/>
              <w:rPr>
                <w:sz w:val="20"/>
              </w:rPr>
            </w:pPr>
            <w:r>
              <w:rPr>
                <w:sz w:val="20"/>
              </w:rPr>
              <w:t>679</w:t>
            </w:r>
          </w:p>
        </w:tc>
      </w:tr>
      <w:tr>
        <w:trPr>
          <w:trHeight w:val="300" w:hRule="atLeast"/>
        </w:trPr>
        <w:tc>
          <w:tcPr>
            <w:tcW w:w="1898" w:type="dxa"/>
          </w:tcPr>
          <w:p>
            <w:pPr>
              <w:pStyle w:val="TableParagraph"/>
              <w:spacing w:line="279" w:lineRule="exact" w:before="1"/>
              <w:ind w:left="263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80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left="146" w:right="14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157" w:right="22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45" w:type="dxa"/>
          </w:tcPr>
          <w:p>
            <w:pPr>
              <w:pStyle w:val="TableParagraph"/>
              <w:spacing w:before="47"/>
              <w:ind w:left="234" w:right="3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46" w:type="dxa"/>
          </w:tcPr>
          <w:p>
            <w:pPr>
              <w:pStyle w:val="TableParagraph"/>
              <w:spacing w:before="47"/>
              <w:ind w:left="313" w:right="3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47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728" w:type="dxa"/>
          </w:tcPr>
          <w:p>
            <w:pPr>
              <w:pStyle w:val="TableParagraph"/>
              <w:spacing w:before="47"/>
              <w:ind w:right="647"/>
              <w:jc w:val="right"/>
              <w:rPr>
                <w:sz w:val="20"/>
              </w:rPr>
            </w:pPr>
            <w:r>
              <w:rPr>
                <w:sz w:val="20"/>
              </w:rPr>
              <w:t>649</w:t>
            </w:r>
          </w:p>
        </w:tc>
      </w:tr>
      <w:tr>
        <w:trPr>
          <w:trHeight w:val="300" w:hRule="atLeast"/>
        </w:trPr>
        <w:tc>
          <w:tcPr>
            <w:tcW w:w="1898" w:type="dxa"/>
          </w:tcPr>
          <w:p>
            <w:pPr>
              <w:pStyle w:val="TableParagraph"/>
              <w:spacing w:line="279" w:lineRule="exact" w:before="1"/>
              <w:ind w:left="263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left="146" w:right="14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157" w:right="22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45" w:type="dxa"/>
          </w:tcPr>
          <w:p>
            <w:pPr>
              <w:pStyle w:val="TableParagraph"/>
              <w:spacing w:before="47"/>
              <w:ind w:left="234" w:right="3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46" w:type="dxa"/>
          </w:tcPr>
          <w:p>
            <w:pPr>
              <w:pStyle w:val="TableParagraph"/>
              <w:spacing w:before="47"/>
              <w:ind w:left="313" w:right="3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47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728" w:type="dxa"/>
          </w:tcPr>
          <w:p>
            <w:pPr>
              <w:pStyle w:val="TableParagraph"/>
              <w:spacing w:before="47"/>
              <w:ind w:right="647"/>
              <w:jc w:val="right"/>
              <w:rPr>
                <w:sz w:val="20"/>
              </w:rPr>
            </w:pPr>
            <w:r>
              <w:rPr>
                <w:sz w:val="20"/>
              </w:rPr>
              <w:t>599</w:t>
            </w:r>
          </w:p>
        </w:tc>
      </w:tr>
      <w:tr>
        <w:trPr>
          <w:trHeight w:val="300" w:hRule="atLeast"/>
        </w:trPr>
        <w:tc>
          <w:tcPr>
            <w:tcW w:w="1898" w:type="dxa"/>
          </w:tcPr>
          <w:p>
            <w:pPr>
              <w:pStyle w:val="TableParagraph"/>
              <w:spacing w:line="279" w:lineRule="exact" w:before="1"/>
              <w:ind w:left="273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80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left="146" w:right="14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157" w:right="22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45" w:type="dxa"/>
          </w:tcPr>
          <w:p>
            <w:pPr>
              <w:pStyle w:val="TableParagraph"/>
              <w:spacing w:before="47"/>
              <w:ind w:left="234" w:right="3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46" w:type="dxa"/>
          </w:tcPr>
          <w:p>
            <w:pPr>
              <w:pStyle w:val="TableParagraph"/>
              <w:spacing w:before="47"/>
              <w:ind w:left="313" w:right="3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47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728" w:type="dxa"/>
          </w:tcPr>
          <w:p>
            <w:pPr>
              <w:pStyle w:val="TableParagraph"/>
              <w:spacing w:before="47"/>
              <w:ind w:right="647"/>
              <w:jc w:val="right"/>
              <w:rPr>
                <w:sz w:val="20"/>
              </w:rPr>
            </w:pPr>
            <w:r>
              <w:rPr>
                <w:sz w:val="20"/>
              </w:rPr>
              <w:t>659</w:t>
            </w:r>
          </w:p>
        </w:tc>
      </w:tr>
      <w:tr>
        <w:trPr>
          <w:trHeight w:val="300" w:hRule="atLeast"/>
        </w:trPr>
        <w:tc>
          <w:tcPr>
            <w:tcW w:w="1898" w:type="dxa"/>
          </w:tcPr>
          <w:p>
            <w:pPr>
              <w:pStyle w:val="TableParagraph"/>
              <w:spacing w:line="279" w:lineRule="exact" w:before="1"/>
              <w:ind w:left="295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left="146" w:right="14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157" w:right="22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45" w:type="dxa"/>
          </w:tcPr>
          <w:p>
            <w:pPr>
              <w:pStyle w:val="TableParagraph"/>
              <w:spacing w:before="47"/>
              <w:ind w:left="234" w:right="3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46" w:type="dxa"/>
          </w:tcPr>
          <w:p>
            <w:pPr>
              <w:pStyle w:val="TableParagraph"/>
              <w:spacing w:before="47"/>
              <w:ind w:left="313" w:right="3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47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728" w:type="dxa"/>
          </w:tcPr>
          <w:p>
            <w:pPr>
              <w:pStyle w:val="TableParagraph"/>
              <w:spacing w:before="47"/>
              <w:ind w:right="647"/>
              <w:jc w:val="right"/>
              <w:rPr>
                <w:sz w:val="20"/>
              </w:rPr>
            </w:pPr>
            <w:r>
              <w:rPr>
                <w:sz w:val="20"/>
              </w:rPr>
              <w:t>579</w:t>
            </w:r>
          </w:p>
        </w:tc>
      </w:tr>
      <w:tr>
        <w:trPr>
          <w:trHeight w:val="300" w:hRule="atLeast"/>
        </w:trPr>
        <w:tc>
          <w:tcPr>
            <w:tcW w:w="1898" w:type="dxa"/>
          </w:tcPr>
          <w:p>
            <w:pPr>
              <w:pStyle w:val="TableParagraph"/>
              <w:spacing w:line="279" w:lineRule="exact" w:before="1"/>
              <w:ind w:left="263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80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left="146" w:right="14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157" w:right="22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45" w:type="dxa"/>
          </w:tcPr>
          <w:p>
            <w:pPr>
              <w:pStyle w:val="TableParagraph"/>
              <w:spacing w:before="47"/>
              <w:ind w:left="234" w:right="30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46" w:type="dxa"/>
          </w:tcPr>
          <w:p>
            <w:pPr>
              <w:pStyle w:val="TableParagraph"/>
              <w:spacing w:before="47"/>
              <w:ind w:left="313" w:right="32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47"/>
              <w:ind w:right="458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728" w:type="dxa"/>
          </w:tcPr>
          <w:p>
            <w:pPr>
              <w:pStyle w:val="TableParagraph"/>
              <w:spacing w:before="47"/>
              <w:ind w:right="647"/>
              <w:jc w:val="right"/>
              <w:rPr>
                <w:sz w:val="20"/>
              </w:rPr>
            </w:pPr>
            <w:r>
              <w:rPr>
                <w:sz w:val="20"/>
              </w:rPr>
              <w:t>665</w:t>
            </w:r>
          </w:p>
        </w:tc>
      </w:tr>
      <w:tr>
        <w:trPr>
          <w:trHeight w:val="300" w:hRule="atLeast"/>
        </w:trPr>
        <w:tc>
          <w:tcPr>
            <w:tcW w:w="1898" w:type="dxa"/>
          </w:tcPr>
          <w:p>
            <w:pPr>
              <w:pStyle w:val="TableParagraph"/>
              <w:spacing w:line="279" w:lineRule="exact" w:before="1"/>
              <w:ind w:left="263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left="146" w:right="14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157" w:right="22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45" w:type="dxa"/>
          </w:tcPr>
          <w:p>
            <w:pPr>
              <w:pStyle w:val="TableParagraph"/>
              <w:spacing w:before="47"/>
              <w:ind w:left="234" w:right="30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46" w:type="dxa"/>
          </w:tcPr>
          <w:p>
            <w:pPr>
              <w:pStyle w:val="TableParagraph"/>
              <w:spacing w:before="47"/>
              <w:ind w:left="313" w:right="32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41" w:type="dxa"/>
          </w:tcPr>
          <w:p>
            <w:pPr>
              <w:pStyle w:val="TableParagraph"/>
              <w:spacing w:before="47"/>
              <w:ind w:right="458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28" w:type="dxa"/>
          </w:tcPr>
          <w:p>
            <w:pPr>
              <w:pStyle w:val="TableParagraph"/>
              <w:spacing w:before="47"/>
              <w:ind w:right="647"/>
              <w:jc w:val="right"/>
              <w:rPr>
                <w:sz w:val="20"/>
              </w:rPr>
            </w:pPr>
            <w:r>
              <w:rPr>
                <w:sz w:val="20"/>
              </w:rPr>
              <w:t>651</w:t>
            </w:r>
          </w:p>
        </w:tc>
      </w:tr>
      <w:tr>
        <w:trPr>
          <w:trHeight w:val="283" w:hRule="atLeast"/>
        </w:trPr>
        <w:tc>
          <w:tcPr>
            <w:tcW w:w="1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343"/>
              <w:rPr>
                <w:sz w:val="24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</w:t>
            </w:r>
            <w:r>
              <w:rPr>
                <w:position w:val="3"/>
                <w:sz w:val="24"/>
              </w:rPr>
              <w:t>B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46" w:right="14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57" w:right="22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34" w:right="30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313" w:right="32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458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647"/>
              <w:jc w:val="right"/>
              <w:rPr>
                <w:sz w:val="20"/>
              </w:rPr>
            </w:pPr>
            <w:r>
              <w:rPr>
                <w:sz w:val="20"/>
              </w:rPr>
              <w:t>491</w:t>
            </w:r>
          </w:p>
        </w:tc>
      </w:tr>
    </w:tbl>
    <w:p>
      <w:pPr>
        <w:pStyle w:val="BodyText"/>
        <w:ind w:left="307"/>
      </w:pPr>
      <w:r>
        <w:rPr/>
        <w:t>*=</w:t>
      </w:r>
      <w:r>
        <w:rPr>
          <w:spacing w:val="-2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dept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5"/>
        <w:ind w:left="307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Table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3.6i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Irrigation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water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Applied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during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Establishment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Stage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2013/2014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se</w:t>
      </w:r>
      <w:r>
        <w:rPr>
          <w:b/>
          <w:sz w:val="24"/>
        </w:rPr>
        <w:t>ason</w:t>
      </w:r>
    </w:p>
    <w:p>
      <w:pPr>
        <w:pStyle w:val="BodyText"/>
        <w:spacing w:before="5"/>
        <w:rPr>
          <w:b/>
          <w:sz w:val="5"/>
        </w:rPr>
      </w:pPr>
    </w:p>
    <w:tbl>
      <w:tblPr>
        <w:tblW w:w="0" w:type="auto"/>
        <w:jc w:val="left"/>
        <w:tblInd w:w="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858"/>
        <w:gridCol w:w="918"/>
        <w:gridCol w:w="965"/>
        <w:gridCol w:w="961"/>
        <w:gridCol w:w="2124"/>
      </w:tblGrid>
      <w:tr>
        <w:trPr>
          <w:trHeight w:val="249" w:hRule="atLeast"/>
        </w:trPr>
        <w:tc>
          <w:tcPr>
            <w:tcW w:w="2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421"/>
              <w:rPr>
                <w:sz w:val="22"/>
              </w:rPr>
            </w:pPr>
            <w:r>
              <w:rPr>
                <w:sz w:val="22"/>
              </w:rPr>
              <w:t>Growth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stages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0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-6"/>
              <w:rPr>
                <w:sz w:val="22"/>
              </w:rPr>
            </w:pPr>
            <w:r>
              <w:rPr>
                <w:sz w:val="22"/>
              </w:rPr>
              <w:t>Establishment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(0-14DAP)</w:t>
            </w:r>
          </w:p>
        </w:tc>
      </w:tr>
      <w:tr>
        <w:trPr>
          <w:trHeight w:val="322" w:hRule="atLeast"/>
        </w:trPr>
        <w:tc>
          <w:tcPr>
            <w:tcW w:w="2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223"/>
              <w:jc w:val="right"/>
              <w:rPr>
                <w:sz w:val="22"/>
              </w:rPr>
            </w:pPr>
            <w:r>
              <w:rPr>
                <w:sz w:val="22"/>
              </w:rPr>
              <w:t>Days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planting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7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162" w:right="13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12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823" w:right="128" w:hanging="668"/>
              <w:rPr>
                <w:sz w:val="22"/>
              </w:rPr>
            </w:pPr>
            <w:r>
              <w:rPr>
                <w:sz w:val="22"/>
              </w:rPr>
              <w:t>Total Water Applied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</w:tr>
      <w:tr>
        <w:trPr>
          <w:trHeight w:val="300" w:hRule="atLeast"/>
        </w:trPr>
        <w:tc>
          <w:tcPr>
            <w:tcW w:w="2033" w:type="dxa"/>
          </w:tcPr>
          <w:p>
            <w:pPr>
              <w:pStyle w:val="TableParagraph"/>
              <w:spacing w:before="19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Irrigation</w:t>
            </w:r>
          </w:p>
        </w:tc>
        <w:tc>
          <w:tcPr>
            <w:tcW w:w="858" w:type="dxa"/>
          </w:tcPr>
          <w:p>
            <w:pPr>
              <w:pStyle w:val="TableParagraph"/>
              <w:spacing w:before="19"/>
              <w:ind w:left="142" w:right="69"/>
              <w:jc w:val="center"/>
              <w:rPr>
                <w:sz w:val="22"/>
              </w:rPr>
            </w:pPr>
            <w:r>
              <w:rPr>
                <w:sz w:val="22"/>
              </w:rPr>
              <w:t>6-Feb</w:t>
            </w:r>
          </w:p>
        </w:tc>
        <w:tc>
          <w:tcPr>
            <w:tcW w:w="918" w:type="dxa"/>
          </w:tcPr>
          <w:p>
            <w:pPr>
              <w:pStyle w:val="TableParagraph"/>
              <w:spacing w:before="19"/>
              <w:ind w:left="117" w:right="137"/>
              <w:jc w:val="center"/>
              <w:rPr>
                <w:sz w:val="22"/>
              </w:rPr>
            </w:pPr>
            <w:r>
              <w:rPr>
                <w:sz w:val="22"/>
              </w:rPr>
              <w:t>10-Feb</w:t>
            </w:r>
          </w:p>
        </w:tc>
        <w:tc>
          <w:tcPr>
            <w:tcW w:w="965" w:type="dxa"/>
          </w:tcPr>
          <w:p>
            <w:pPr>
              <w:pStyle w:val="TableParagraph"/>
              <w:spacing w:before="19"/>
              <w:ind w:left="140" w:right="161"/>
              <w:jc w:val="center"/>
              <w:rPr>
                <w:sz w:val="22"/>
              </w:rPr>
            </w:pPr>
            <w:r>
              <w:rPr>
                <w:sz w:val="22"/>
              </w:rPr>
              <w:t>13-Feb</w:t>
            </w:r>
          </w:p>
        </w:tc>
        <w:tc>
          <w:tcPr>
            <w:tcW w:w="961" w:type="dxa"/>
          </w:tcPr>
          <w:p>
            <w:pPr>
              <w:pStyle w:val="TableParagraph"/>
              <w:spacing w:before="19"/>
              <w:ind w:left="162" w:right="134"/>
              <w:jc w:val="center"/>
              <w:rPr>
                <w:sz w:val="22"/>
              </w:rPr>
            </w:pPr>
            <w:r>
              <w:rPr>
                <w:sz w:val="22"/>
              </w:rPr>
              <w:t>17-Feb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2033" w:type="dxa"/>
          </w:tcPr>
          <w:p>
            <w:pPr>
              <w:pStyle w:val="TableParagraph"/>
              <w:spacing w:before="20"/>
              <w:ind w:left="464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</w:t>
            </w:r>
          </w:p>
        </w:tc>
        <w:tc>
          <w:tcPr>
            <w:tcW w:w="858" w:type="dxa"/>
          </w:tcPr>
          <w:p>
            <w:pPr>
              <w:pStyle w:val="TableParagraph"/>
              <w:spacing w:before="19"/>
              <w:ind w:left="142" w:right="6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18" w:type="dxa"/>
          </w:tcPr>
          <w:p>
            <w:pPr>
              <w:pStyle w:val="TableParagraph"/>
              <w:spacing w:before="19"/>
              <w:ind w:left="117" w:right="1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65" w:type="dxa"/>
          </w:tcPr>
          <w:p>
            <w:pPr>
              <w:pStyle w:val="TableParagraph"/>
              <w:spacing w:before="19"/>
              <w:ind w:left="140" w:right="15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before="19"/>
              <w:ind w:left="162" w:right="13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24" w:type="dxa"/>
          </w:tcPr>
          <w:p>
            <w:pPr>
              <w:pStyle w:val="TableParagraph"/>
              <w:spacing w:before="19"/>
              <w:ind w:left="883" w:right="870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</w:tr>
      <w:tr>
        <w:trPr>
          <w:trHeight w:val="300" w:hRule="atLeast"/>
        </w:trPr>
        <w:tc>
          <w:tcPr>
            <w:tcW w:w="2033" w:type="dxa"/>
          </w:tcPr>
          <w:p>
            <w:pPr>
              <w:pStyle w:val="TableParagraph"/>
              <w:spacing w:before="13"/>
              <w:ind w:left="497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75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</w:t>
            </w:r>
          </w:p>
        </w:tc>
        <w:tc>
          <w:tcPr>
            <w:tcW w:w="858" w:type="dxa"/>
          </w:tcPr>
          <w:p>
            <w:pPr>
              <w:pStyle w:val="TableParagraph"/>
              <w:spacing w:before="12"/>
              <w:ind w:left="142" w:right="6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18" w:type="dxa"/>
          </w:tcPr>
          <w:p>
            <w:pPr>
              <w:pStyle w:val="TableParagraph"/>
              <w:spacing w:before="12"/>
              <w:ind w:left="117" w:right="1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65" w:type="dxa"/>
          </w:tcPr>
          <w:p>
            <w:pPr>
              <w:pStyle w:val="TableParagraph"/>
              <w:spacing w:before="12"/>
              <w:ind w:left="140" w:right="15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before="12"/>
              <w:ind w:left="162" w:right="13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24" w:type="dxa"/>
          </w:tcPr>
          <w:p>
            <w:pPr>
              <w:pStyle w:val="TableParagraph"/>
              <w:spacing w:before="12"/>
              <w:ind w:left="883" w:right="870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</w:tr>
      <w:tr>
        <w:trPr>
          <w:trHeight w:val="300" w:hRule="atLeast"/>
        </w:trPr>
        <w:tc>
          <w:tcPr>
            <w:tcW w:w="2033" w:type="dxa"/>
          </w:tcPr>
          <w:p>
            <w:pPr>
              <w:pStyle w:val="TableParagraph"/>
              <w:spacing w:before="13"/>
              <w:ind w:left="497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50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</w:t>
            </w:r>
          </w:p>
        </w:tc>
        <w:tc>
          <w:tcPr>
            <w:tcW w:w="858" w:type="dxa"/>
          </w:tcPr>
          <w:p>
            <w:pPr>
              <w:pStyle w:val="TableParagraph"/>
              <w:spacing w:before="12"/>
              <w:ind w:left="142" w:right="6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18" w:type="dxa"/>
          </w:tcPr>
          <w:p>
            <w:pPr>
              <w:pStyle w:val="TableParagraph"/>
              <w:spacing w:before="12"/>
              <w:ind w:left="117" w:right="1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65" w:type="dxa"/>
          </w:tcPr>
          <w:p>
            <w:pPr>
              <w:pStyle w:val="TableParagraph"/>
              <w:spacing w:before="12"/>
              <w:ind w:left="140" w:right="15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before="12"/>
              <w:ind w:left="162" w:right="13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24" w:type="dxa"/>
          </w:tcPr>
          <w:p>
            <w:pPr>
              <w:pStyle w:val="TableParagraph"/>
              <w:spacing w:before="12"/>
              <w:ind w:left="883" w:right="870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</w:tr>
      <w:tr>
        <w:trPr>
          <w:trHeight w:val="300" w:hRule="atLeast"/>
        </w:trPr>
        <w:tc>
          <w:tcPr>
            <w:tcW w:w="2033" w:type="dxa"/>
          </w:tcPr>
          <w:p>
            <w:pPr>
              <w:pStyle w:val="TableParagraph"/>
              <w:spacing w:before="13"/>
              <w:ind w:left="509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75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</w:t>
            </w:r>
          </w:p>
        </w:tc>
        <w:tc>
          <w:tcPr>
            <w:tcW w:w="858" w:type="dxa"/>
          </w:tcPr>
          <w:p>
            <w:pPr>
              <w:pStyle w:val="TableParagraph"/>
              <w:spacing w:before="12"/>
              <w:ind w:left="142" w:right="6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18" w:type="dxa"/>
          </w:tcPr>
          <w:p>
            <w:pPr>
              <w:pStyle w:val="TableParagraph"/>
              <w:spacing w:before="12"/>
              <w:ind w:left="117" w:right="1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65" w:type="dxa"/>
          </w:tcPr>
          <w:p>
            <w:pPr>
              <w:pStyle w:val="TableParagraph"/>
              <w:spacing w:before="12"/>
              <w:ind w:left="140" w:right="15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before="12"/>
              <w:ind w:left="162" w:right="13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24" w:type="dxa"/>
          </w:tcPr>
          <w:p>
            <w:pPr>
              <w:pStyle w:val="TableParagraph"/>
              <w:spacing w:before="12"/>
              <w:ind w:left="883" w:right="870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</w:tr>
      <w:tr>
        <w:trPr>
          <w:trHeight w:val="300" w:hRule="atLeast"/>
        </w:trPr>
        <w:tc>
          <w:tcPr>
            <w:tcW w:w="2033" w:type="dxa"/>
          </w:tcPr>
          <w:p>
            <w:pPr>
              <w:pStyle w:val="TableParagraph"/>
              <w:spacing w:before="14"/>
              <w:ind w:left="526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50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</w:t>
            </w:r>
          </w:p>
        </w:tc>
        <w:tc>
          <w:tcPr>
            <w:tcW w:w="858" w:type="dxa"/>
          </w:tcPr>
          <w:p>
            <w:pPr>
              <w:pStyle w:val="TableParagraph"/>
              <w:spacing w:before="12"/>
              <w:ind w:left="142" w:right="6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18" w:type="dxa"/>
          </w:tcPr>
          <w:p>
            <w:pPr>
              <w:pStyle w:val="TableParagraph"/>
              <w:spacing w:before="12"/>
              <w:ind w:left="117" w:right="1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65" w:type="dxa"/>
          </w:tcPr>
          <w:p>
            <w:pPr>
              <w:pStyle w:val="TableParagraph"/>
              <w:spacing w:before="12"/>
              <w:ind w:left="140" w:right="15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before="12"/>
              <w:ind w:left="162" w:right="13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24" w:type="dxa"/>
          </w:tcPr>
          <w:p>
            <w:pPr>
              <w:pStyle w:val="TableParagraph"/>
              <w:spacing w:before="12"/>
              <w:ind w:left="883" w:right="870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</w:tr>
      <w:tr>
        <w:trPr>
          <w:trHeight w:val="300" w:hRule="atLeast"/>
        </w:trPr>
        <w:tc>
          <w:tcPr>
            <w:tcW w:w="2033" w:type="dxa"/>
          </w:tcPr>
          <w:p>
            <w:pPr>
              <w:pStyle w:val="TableParagraph"/>
              <w:spacing w:before="13"/>
              <w:ind w:left="497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75</w:t>
            </w:r>
          </w:p>
        </w:tc>
        <w:tc>
          <w:tcPr>
            <w:tcW w:w="858" w:type="dxa"/>
          </w:tcPr>
          <w:p>
            <w:pPr>
              <w:pStyle w:val="TableParagraph"/>
              <w:spacing w:before="12"/>
              <w:ind w:left="142" w:right="6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18" w:type="dxa"/>
          </w:tcPr>
          <w:p>
            <w:pPr>
              <w:pStyle w:val="TableParagraph"/>
              <w:spacing w:before="12"/>
              <w:ind w:left="117" w:right="1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65" w:type="dxa"/>
          </w:tcPr>
          <w:p>
            <w:pPr>
              <w:pStyle w:val="TableParagraph"/>
              <w:spacing w:before="12"/>
              <w:ind w:left="140" w:right="15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before="12"/>
              <w:ind w:left="162" w:right="13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24" w:type="dxa"/>
          </w:tcPr>
          <w:p>
            <w:pPr>
              <w:pStyle w:val="TableParagraph"/>
              <w:spacing w:before="12"/>
              <w:ind w:left="883" w:right="870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</w:tr>
      <w:tr>
        <w:trPr>
          <w:trHeight w:val="300" w:hRule="atLeast"/>
        </w:trPr>
        <w:tc>
          <w:tcPr>
            <w:tcW w:w="2033" w:type="dxa"/>
          </w:tcPr>
          <w:p>
            <w:pPr>
              <w:pStyle w:val="TableParagraph"/>
              <w:spacing w:before="13"/>
              <w:ind w:left="497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50</w:t>
            </w:r>
          </w:p>
        </w:tc>
        <w:tc>
          <w:tcPr>
            <w:tcW w:w="858" w:type="dxa"/>
          </w:tcPr>
          <w:p>
            <w:pPr>
              <w:pStyle w:val="TableParagraph"/>
              <w:spacing w:before="12"/>
              <w:ind w:left="142" w:right="6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18" w:type="dxa"/>
          </w:tcPr>
          <w:p>
            <w:pPr>
              <w:pStyle w:val="TableParagraph"/>
              <w:spacing w:before="12"/>
              <w:ind w:left="117" w:right="1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65" w:type="dxa"/>
          </w:tcPr>
          <w:p>
            <w:pPr>
              <w:pStyle w:val="TableParagraph"/>
              <w:spacing w:before="12"/>
              <w:ind w:left="140" w:right="15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before="12"/>
              <w:ind w:left="162" w:right="13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24" w:type="dxa"/>
          </w:tcPr>
          <w:p>
            <w:pPr>
              <w:pStyle w:val="TableParagraph"/>
              <w:spacing w:before="12"/>
              <w:ind w:left="883" w:right="870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</w:tr>
      <w:tr>
        <w:trPr>
          <w:trHeight w:val="270" w:hRule="atLeast"/>
        </w:trPr>
        <w:tc>
          <w:tcPr>
            <w:tcW w:w="2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3"/>
              <w:ind w:left="569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50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50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50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2"/>
              <w:ind w:left="142" w:right="6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2"/>
              <w:ind w:left="117" w:right="1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2"/>
              <w:ind w:left="140" w:right="15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2"/>
              <w:ind w:left="162" w:right="13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2"/>
              <w:ind w:left="883" w:right="870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</w:tr>
    </w:tbl>
    <w:p>
      <w:pPr>
        <w:spacing w:after="0" w:line="238" w:lineRule="exact"/>
        <w:jc w:val="center"/>
        <w:rPr>
          <w:sz w:val="22"/>
        </w:rPr>
        <w:sectPr>
          <w:pgSz w:w="11910" w:h="16840"/>
          <w:pgMar w:header="0" w:footer="1015" w:top="1320" w:bottom="1200" w:left="1680" w:right="560"/>
        </w:sectPr>
      </w:pPr>
    </w:p>
    <w:p>
      <w:pPr>
        <w:spacing w:before="72" w:after="42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3.6j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Irrigation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Applied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Vegetative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2013/2014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season</w:t>
      </w: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2"/>
        <w:gridCol w:w="851"/>
        <w:gridCol w:w="811"/>
        <w:gridCol w:w="828"/>
        <w:gridCol w:w="790"/>
        <w:gridCol w:w="742"/>
        <w:gridCol w:w="923"/>
        <w:gridCol w:w="812"/>
        <w:gridCol w:w="588"/>
        <w:gridCol w:w="896"/>
      </w:tblGrid>
      <w:tr>
        <w:trPr>
          <w:trHeight w:val="322" w:hRule="atLeast"/>
        </w:trPr>
        <w:tc>
          <w:tcPr>
            <w:tcW w:w="1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16"/>
              <w:rPr>
                <w:sz w:val="22"/>
              </w:rPr>
            </w:pPr>
            <w:r>
              <w:rPr>
                <w:sz w:val="22"/>
              </w:rPr>
              <w:t>Growth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stages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0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63"/>
              <w:ind w:left="433"/>
              <w:rPr>
                <w:sz w:val="20"/>
              </w:rPr>
            </w:pPr>
            <w:r>
              <w:rPr>
                <w:sz w:val="20"/>
              </w:rPr>
              <w:t>Vegetative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(15-42DAP)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"/>
              <w:ind w:left="116"/>
              <w:rPr>
                <w:sz w:val="22"/>
              </w:rPr>
            </w:pPr>
            <w:r>
              <w:rPr>
                <w:sz w:val="22"/>
              </w:rPr>
              <w:t>Days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Planting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"/>
              <w:ind w:right="132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"/>
              <w:ind w:right="133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1" w:hRule="atLeast"/>
        </w:trPr>
        <w:tc>
          <w:tcPr>
            <w:tcW w:w="1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20-Feb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24-Feb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27-Feb</w:t>
            </w:r>
          </w:p>
        </w:tc>
        <w:tc>
          <w:tcPr>
            <w:tcW w:w="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3-Mar</w:t>
            </w:r>
          </w:p>
        </w:tc>
        <w:tc>
          <w:tcPr>
            <w:tcW w:w="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6-Mar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121"/>
              <w:rPr>
                <w:sz w:val="20"/>
              </w:rPr>
            </w:pPr>
            <w:r>
              <w:rPr>
                <w:sz w:val="20"/>
              </w:rPr>
              <w:t>10-Mar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13-</w:t>
            </w:r>
          </w:p>
          <w:p>
            <w:pPr>
              <w:pStyle w:val="TableParagraph"/>
              <w:spacing w:line="228" w:lineRule="exact"/>
              <w:ind w:left="141"/>
              <w:rPr>
                <w:sz w:val="20"/>
              </w:rPr>
            </w:pPr>
            <w:r>
              <w:rPr>
                <w:sz w:val="20"/>
              </w:rPr>
              <w:t>Mar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83"/>
              <w:rPr>
                <w:sz w:val="20"/>
              </w:rPr>
            </w:pPr>
            <w:r>
              <w:rPr>
                <w:sz w:val="20"/>
              </w:rPr>
              <w:t>17-</w:t>
            </w:r>
          </w:p>
          <w:p>
            <w:pPr>
              <w:pStyle w:val="TableParagraph"/>
              <w:spacing w:line="228" w:lineRule="exact"/>
              <w:ind w:left="50"/>
              <w:rPr>
                <w:sz w:val="20"/>
              </w:rPr>
            </w:pPr>
            <w:r>
              <w:rPr>
                <w:sz w:val="20"/>
              </w:rPr>
              <w:t>Mar</w:t>
            </w:r>
          </w:p>
        </w:tc>
        <w:tc>
          <w:tcPr>
            <w:tcW w:w="896" w:type="dxa"/>
          </w:tcPr>
          <w:p>
            <w:pPr>
              <w:pStyle w:val="TableParagraph"/>
              <w:spacing w:line="207" w:lineRule="exact" w:before="43"/>
              <w:ind w:left="189"/>
              <w:rPr>
                <w:sz w:val="18"/>
              </w:rPr>
            </w:pPr>
            <w:r>
              <w:rPr>
                <w:sz w:val="18"/>
              </w:rPr>
              <w:t>*TWA</w:t>
            </w:r>
          </w:p>
          <w:p>
            <w:pPr>
              <w:pStyle w:val="TableParagraph"/>
              <w:spacing w:line="202" w:lineRule="exact"/>
              <w:ind w:left="237"/>
              <w:rPr>
                <w:sz w:val="18"/>
              </w:rPr>
            </w:pPr>
            <w:r>
              <w:rPr>
                <w:sz w:val="18"/>
              </w:rPr>
              <w:t>(mm)</w:t>
            </w:r>
          </w:p>
        </w:tc>
      </w:tr>
      <w:tr>
        <w:trPr>
          <w:trHeight w:val="305" w:hRule="atLeast"/>
        </w:trPr>
        <w:tc>
          <w:tcPr>
            <w:tcW w:w="1972" w:type="dxa"/>
          </w:tcPr>
          <w:p>
            <w:pPr>
              <w:pStyle w:val="TableParagraph"/>
              <w:spacing w:line="279" w:lineRule="exact" w:before="6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851" w:type="dxa"/>
          </w:tcPr>
          <w:p>
            <w:pPr>
              <w:pStyle w:val="TableParagraph"/>
              <w:spacing w:before="52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28" w:type="dxa"/>
          </w:tcPr>
          <w:p>
            <w:pPr>
              <w:pStyle w:val="TableParagraph"/>
              <w:spacing w:before="52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0" w:type="dxa"/>
          </w:tcPr>
          <w:p>
            <w:pPr>
              <w:pStyle w:val="TableParagraph"/>
              <w:spacing w:before="52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2" w:type="dxa"/>
          </w:tcPr>
          <w:p>
            <w:pPr>
              <w:pStyle w:val="TableParagraph"/>
              <w:spacing w:before="52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23" w:type="dxa"/>
          </w:tcPr>
          <w:p>
            <w:pPr>
              <w:pStyle w:val="TableParagraph"/>
              <w:spacing w:before="52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88" w:type="dxa"/>
          </w:tcPr>
          <w:p>
            <w:pPr>
              <w:pStyle w:val="TableParagraph"/>
              <w:spacing w:before="52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96" w:type="dxa"/>
          </w:tcPr>
          <w:p>
            <w:pPr>
              <w:pStyle w:val="TableParagraph"/>
              <w:spacing w:before="52"/>
              <w:ind w:left="270" w:right="285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</w:tr>
      <w:tr>
        <w:trPr>
          <w:trHeight w:val="300" w:hRule="atLeast"/>
        </w:trPr>
        <w:tc>
          <w:tcPr>
            <w:tcW w:w="1972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1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28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90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42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12" w:type="dxa"/>
          </w:tcPr>
          <w:p>
            <w:pPr>
              <w:pStyle w:val="TableParagraph"/>
              <w:spacing w:before="47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88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96" w:type="dxa"/>
          </w:tcPr>
          <w:p>
            <w:pPr>
              <w:pStyle w:val="TableParagraph"/>
              <w:spacing w:before="47"/>
              <w:ind w:left="270" w:right="285"/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</w:tr>
      <w:tr>
        <w:trPr>
          <w:trHeight w:val="300" w:hRule="atLeast"/>
        </w:trPr>
        <w:tc>
          <w:tcPr>
            <w:tcW w:w="1972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11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28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90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2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2" w:type="dxa"/>
          </w:tcPr>
          <w:p>
            <w:pPr>
              <w:pStyle w:val="TableParagraph"/>
              <w:spacing w:before="47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88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96" w:type="dxa"/>
          </w:tcPr>
          <w:p>
            <w:pPr>
              <w:pStyle w:val="TableParagraph"/>
              <w:spacing w:before="47"/>
              <w:ind w:left="270" w:right="28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>
        <w:trPr>
          <w:trHeight w:val="300" w:hRule="atLeast"/>
        </w:trPr>
        <w:tc>
          <w:tcPr>
            <w:tcW w:w="1972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1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28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90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42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12" w:type="dxa"/>
          </w:tcPr>
          <w:p>
            <w:pPr>
              <w:pStyle w:val="TableParagraph"/>
              <w:spacing w:before="47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88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96" w:type="dxa"/>
          </w:tcPr>
          <w:p>
            <w:pPr>
              <w:pStyle w:val="TableParagraph"/>
              <w:spacing w:before="47"/>
              <w:ind w:left="270" w:right="28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00" w:hRule="atLeast"/>
        </w:trPr>
        <w:tc>
          <w:tcPr>
            <w:tcW w:w="1972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-4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1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28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0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2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2" w:type="dxa"/>
          </w:tcPr>
          <w:p>
            <w:pPr>
              <w:pStyle w:val="TableParagraph"/>
              <w:spacing w:before="47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88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96" w:type="dxa"/>
          </w:tcPr>
          <w:p>
            <w:pPr>
              <w:pStyle w:val="TableParagraph"/>
              <w:spacing w:before="47"/>
              <w:ind w:left="270" w:right="285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</w:tr>
      <w:tr>
        <w:trPr>
          <w:trHeight w:val="300" w:hRule="atLeast"/>
        </w:trPr>
        <w:tc>
          <w:tcPr>
            <w:tcW w:w="1972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1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28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0" w:type="dxa"/>
          </w:tcPr>
          <w:p>
            <w:pPr>
              <w:pStyle w:val="TableParagraph"/>
              <w:spacing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2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2" w:type="dxa"/>
          </w:tcPr>
          <w:p>
            <w:pPr>
              <w:pStyle w:val="TableParagraph"/>
              <w:spacing w:before="47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88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96" w:type="dxa"/>
          </w:tcPr>
          <w:p>
            <w:pPr>
              <w:pStyle w:val="TableParagraph"/>
              <w:spacing w:before="47"/>
              <w:ind w:left="270" w:right="285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</w:tr>
      <w:tr>
        <w:trPr>
          <w:trHeight w:val="287" w:hRule="atLeast"/>
        </w:trPr>
        <w:tc>
          <w:tcPr>
            <w:tcW w:w="1972" w:type="dxa"/>
          </w:tcPr>
          <w:p>
            <w:pPr>
              <w:pStyle w:val="TableParagraph"/>
              <w:spacing w:line="266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</w:p>
        </w:tc>
        <w:tc>
          <w:tcPr>
            <w:tcW w:w="851" w:type="dxa"/>
          </w:tcPr>
          <w:p>
            <w:pPr>
              <w:pStyle w:val="TableParagraph"/>
              <w:spacing w:line="220" w:lineRule="exact"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1" w:type="dxa"/>
          </w:tcPr>
          <w:p>
            <w:pPr>
              <w:pStyle w:val="TableParagraph"/>
              <w:spacing w:line="220" w:lineRule="exact"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28" w:type="dxa"/>
          </w:tcPr>
          <w:p>
            <w:pPr>
              <w:pStyle w:val="TableParagraph"/>
              <w:spacing w:line="220" w:lineRule="exact"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0" w:type="dxa"/>
          </w:tcPr>
          <w:p>
            <w:pPr>
              <w:pStyle w:val="TableParagraph"/>
              <w:spacing w:line="220" w:lineRule="exact" w:before="47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2" w:type="dxa"/>
          </w:tcPr>
          <w:p>
            <w:pPr>
              <w:pStyle w:val="TableParagraph"/>
              <w:spacing w:line="220" w:lineRule="exact" w:before="4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23" w:type="dxa"/>
          </w:tcPr>
          <w:p>
            <w:pPr>
              <w:pStyle w:val="TableParagraph"/>
              <w:spacing w:line="220" w:lineRule="exact" w:before="47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2" w:type="dxa"/>
          </w:tcPr>
          <w:p>
            <w:pPr>
              <w:pStyle w:val="TableParagraph"/>
              <w:spacing w:line="220" w:lineRule="exact" w:before="47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88" w:type="dxa"/>
          </w:tcPr>
          <w:p>
            <w:pPr>
              <w:pStyle w:val="TableParagraph"/>
              <w:spacing w:line="220" w:lineRule="exact" w:before="47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96" w:type="dxa"/>
          </w:tcPr>
          <w:p>
            <w:pPr>
              <w:pStyle w:val="TableParagraph"/>
              <w:spacing w:line="220" w:lineRule="exact" w:before="47"/>
              <w:ind w:left="270" w:right="285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</w:tr>
      <w:tr>
        <w:trPr>
          <w:trHeight w:val="272" w:hRule="atLeast"/>
        </w:trPr>
        <w:tc>
          <w:tcPr>
            <w:tcW w:w="1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left="270" w:right="28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</w:tbl>
    <w:p>
      <w:pPr>
        <w:spacing w:before="0"/>
        <w:ind w:left="307" w:right="0" w:firstLine="0"/>
        <w:jc w:val="left"/>
        <w:rPr>
          <w:sz w:val="18"/>
        </w:rPr>
      </w:pPr>
      <w:r>
        <w:rPr>
          <w:sz w:val="18"/>
        </w:rPr>
        <w:t>*TWA</w:t>
      </w:r>
      <w:r>
        <w:rPr>
          <w:spacing w:val="-2"/>
          <w:sz w:val="18"/>
        </w:rPr>
        <w:t> </w:t>
      </w:r>
      <w:r>
        <w:rPr>
          <w:sz w:val="18"/>
        </w:rPr>
        <w:t>= Total</w:t>
      </w:r>
      <w:r>
        <w:rPr>
          <w:spacing w:val="-2"/>
          <w:sz w:val="18"/>
        </w:rPr>
        <w:t> </w:t>
      </w:r>
      <w:r>
        <w:rPr>
          <w:sz w:val="18"/>
        </w:rPr>
        <w:t>water</w:t>
      </w:r>
      <w:r>
        <w:rPr>
          <w:spacing w:val="1"/>
          <w:sz w:val="18"/>
        </w:rPr>
        <w:t> </w:t>
      </w:r>
      <w:r>
        <w:rPr>
          <w:sz w:val="18"/>
        </w:rPr>
        <w:t>Applied</w:t>
      </w:r>
    </w:p>
    <w:p>
      <w:pPr>
        <w:pStyle w:val="BodyText"/>
        <w:spacing w:before="5"/>
        <w:rPr>
          <w:sz w:val="23"/>
        </w:rPr>
      </w:pPr>
    </w:p>
    <w:p>
      <w:pPr>
        <w:pStyle w:val="Heading3"/>
        <w:spacing w:before="1" w:after="42"/>
        <w:ind w:left="307"/>
      </w:pPr>
      <w:r>
        <w:rPr/>
        <w:t>Table</w:t>
      </w:r>
      <w:r>
        <w:rPr>
          <w:spacing w:val="-1"/>
        </w:rPr>
        <w:t> </w:t>
      </w:r>
      <w:r>
        <w:rPr/>
        <w:t>3.6k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Applied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Vegetative</w:t>
      </w:r>
      <w:r>
        <w:rPr>
          <w:spacing w:val="-1"/>
        </w:rPr>
        <w:t> </w:t>
      </w:r>
      <w:r>
        <w:rPr/>
        <w:t>Stage</w:t>
      </w:r>
      <w:r>
        <w:rPr>
          <w:spacing w:val="-2"/>
        </w:rPr>
        <w:t> </w:t>
      </w:r>
      <w:r>
        <w:rPr/>
        <w:t>2013/2014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4"/>
        <w:gridCol w:w="1089"/>
        <w:gridCol w:w="1007"/>
        <w:gridCol w:w="968"/>
        <w:gridCol w:w="955"/>
        <w:gridCol w:w="869"/>
        <w:gridCol w:w="908"/>
        <w:gridCol w:w="1432"/>
      </w:tblGrid>
      <w:tr>
        <w:trPr>
          <w:trHeight w:val="299" w:hRule="atLeast"/>
        </w:trPr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62"/>
              <w:ind w:left="116"/>
              <w:rPr>
                <w:sz w:val="20"/>
              </w:rPr>
            </w:pPr>
            <w:r>
              <w:rPr>
                <w:sz w:val="20"/>
              </w:rPr>
              <w:t>Growth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3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62"/>
              <w:ind w:left="682"/>
              <w:rPr>
                <w:sz w:val="20"/>
              </w:rPr>
            </w:pPr>
            <w:r>
              <w:rPr>
                <w:sz w:val="20"/>
              </w:rPr>
              <w:t>Flowering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(43-63)DAP</w:t>
            </w:r>
          </w:p>
        </w:tc>
        <w:tc>
          <w:tcPr>
            <w:tcW w:w="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2" w:hRule="atLeast"/>
        </w:trPr>
        <w:tc>
          <w:tcPr>
            <w:tcW w:w="19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16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256" w:right="188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73" w:right="14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60" w:right="188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54" w:right="162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 w:before="133"/>
              <w:ind w:left="217" w:right="173" w:firstLine="57"/>
              <w:rPr>
                <w:sz w:val="20"/>
              </w:rPr>
            </w:pPr>
            <w:r>
              <w:rPr>
                <w:sz w:val="20"/>
              </w:rPr>
              <w:t>Total water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applied(mm)</w:t>
            </w:r>
          </w:p>
        </w:tc>
      </w:tr>
      <w:tr>
        <w:trPr>
          <w:trHeight w:val="277" w:hRule="atLeast"/>
        </w:trPr>
        <w:tc>
          <w:tcPr>
            <w:tcW w:w="1934" w:type="dxa"/>
          </w:tcPr>
          <w:p>
            <w:pPr>
              <w:pStyle w:val="TableParagraph"/>
              <w:spacing w:line="227" w:lineRule="exact" w:before="30"/>
              <w:ind w:left="11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1089" w:type="dxa"/>
          </w:tcPr>
          <w:p>
            <w:pPr>
              <w:pStyle w:val="TableParagraph"/>
              <w:spacing w:line="227" w:lineRule="exact" w:before="30"/>
              <w:ind w:left="256" w:right="193"/>
              <w:jc w:val="center"/>
              <w:rPr>
                <w:sz w:val="20"/>
              </w:rPr>
            </w:pPr>
            <w:r>
              <w:rPr>
                <w:sz w:val="20"/>
              </w:rPr>
              <w:t>20-Mar</w:t>
            </w:r>
          </w:p>
        </w:tc>
        <w:tc>
          <w:tcPr>
            <w:tcW w:w="1007" w:type="dxa"/>
          </w:tcPr>
          <w:p>
            <w:pPr>
              <w:pStyle w:val="TableParagraph"/>
              <w:spacing w:line="227" w:lineRule="exact" w:before="30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24-Mar</w:t>
            </w:r>
          </w:p>
        </w:tc>
        <w:tc>
          <w:tcPr>
            <w:tcW w:w="968" w:type="dxa"/>
          </w:tcPr>
          <w:p>
            <w:pPr>
              <w:pStyle w:val="TableParagraph"/>
              <w:spacing w:line="227" w:lineRule="exact" w:before="30"/>
              <w:ind w:left="173" w:right="154"/>
              <w:jc w:val="center"/>
              <w:rPr>
                <w:sz w:val="20"/>
              </w:rPr>
            </w:pPr>
            <w:r>
              <w:rPr>
                <w:sz w:val="20"/>
              </w:rPr>
              <w:t>27-Mar</w:t>
            </w:r>
          </w:p>
        </w:tc>
        <w:tc>
          <w:tcPr>
            <w:tcW w:w="955" w:type="dxa"/>
          </w:tcPr>
          <w:p>
            <w:pPr>
              <w:pStyle w:val="TableParagraph"/>
              <w:spacing w:line="227" w:lineRule="exact" w:before="30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31-Mar</w:t>
            </w:r>
          </w:p>
        </w:tc>
        <w:tc>
          <w:tcPr>
            <w:tcW w:w="869" w:type="dxa"/>
          </w:tcPr>
          <w:p>
            <w:pPr>
              <w:pStyle w:val="TableParagraph"/>
              <w:spacing w:line="227" w:lineRule="exact" w:before="30"/>
              <w:ind w:left="160" w:right="191"/>
              <w:jc w:val="center"/>
              <w:rPr>
                <w:sz w:val="20"/>
              </w:rPr>
            </w:pPr>
            <w:r>
              <w:rPr>
                <w:sz w:val="20"/>
              </w:rPr>
              <w:t>3-Apr</w:t>
            </w:r>
          </w:p>
        </w:tc>
        <w:tc>
          <w:tcPr>
            <w:tcW w:w="908" w:type="dxa"/>
          </w:tcPr>
          <w:p>
            <w:pPr>
              <w:pStyle w:val="TableParagraph"/>
              <w:spacing w:line="227" w:lineRule="exact" w:before="30"/>
              <w:ind w:left="148" w:right="162"/>
              <w:jc w:val="center"/>
              <w:rPr>
                <w:sz w:val="20"/>
              </w:rPr>
            </w:pPr>
            <w:r>
              <w:rPr>
                <w:sz w:val="20"/>
              </w:rPr>
              <w:t>7-Apr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1934" w:type="dxa"/>
          </w:tcPr>
          <w:p>
            <w:pPr>
              <w:pStyle w:val="TableParagraph"/>
              <w:spacing w:line="279" w:lineRule="exact" w:before="7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53"/>
              <w:ind w:left="256" w:right="18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8" w:type="dxa"/>
          </w:tcPr>
          <w:p>
            <w:pPr>
              <w:pStyle w:val="TableParagraph"/>
              <w:spacing w:before="53"/>
              <w:ind w:left="173" w:right="14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9" w:type="dxa"/>
          </w:tcPr>
          <w:p>
            <w:pPr>
              <w:pStyle w:val="TableParagraph"/>
              <w:spacing w:before="53"/>
              <w:ind w:left="160" w:right="18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08" w:type="dxa"/>
          </w:tcPr>
          <w:p>
            <w:pPr>
              <w:pStyle w:val="TableParagraph"/>
              <w:spacing w:before="53"/>
              <w:ind w:left="154" w:right="16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>
            <w:pPr>
              <w:pStyle w:val="TableParagraph"/>
              <w:spacing w:before="53"/>
              <w:ind w:left="563" w:right="529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>
        <w:trPr>
          <w:trHeight w:val="300" w:hRule="atLeast"/>
        </w:trPr>
        <w:tc>
          <w:tcPr>
            <w:tcW w:w="1934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47"/>
              <w:ind w:left="256" w:right="18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8" w:type="dxa"/>
          </w:tcPr>
          <w:p>
            <w:pPr>
              <w:pStyle w:val="TableParagraph"/>
              <w:spacing w:before="47"/>
              <w:ind w:left="173" w:right="14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55" w:type="dxa"/>
          </w:tcPr>
          <w:p>
            <w:pPr>
              <w:pStyle w:val="TableParagraph"/>
              <w:spacing w:before="47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9" w:type="dxa"/>
          </w:tcPr>
          <w:p>
            <w:pPr>
              <w:pStyle w:val="TableParagraph"/>
              <w:spacing w:before="47"/>
              <w:ind w:left="160" w:right="18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54" w:right="16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>
            <w:pPr>
              <w:pStyle w:val="TableParagraph"/>
              <w:spacing w:before="47"/>
              <w:ind w:left="563" w:right="529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>
        <w:trPr>
          <w:trHeight w:val="300" w:hRule="atLeast"/>
        </w:trPr>
        <w:tc>
          <w:tcPr>
            <w:tcW w:w="1934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47"/>
              <w:ind w:left="256" w:right="18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8" w:type="dxa"/>
          </w:tcPr>
          <w:p>
            <w:pPr>
              <w:pStyle w:val="TableParagraph"/>
              <w:spacing w:before="47"/>
              <w:ind w:left="173" w:right="14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55" w:type="dxa"/>
          </w:tcPr>
          <w:p>
            <w:pPr>
              <w:pStyle w:val="TableParagraph"/>
              <w:spacing w:before="47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9" w:type="dxa"/>
          </w:tcPr>
          <w:p>
            <w:pPr>
              <w:pStyle w:val="TableParagraph"/>
              <w:spacing w:before="47"/>
              <w:ind w:left="160" w:right="18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54" w:right="16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>
            <w:pPr>
              <w:pStyle w:val="TableParagraph"/>
              <w:spacing w:before="47"/>
              <w:ind w:left="563" w:right="529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>
        <w:trPr>
          <w:trHeight w:val="300" w:hRule="atLeast"/>
        </w:trPr>
        <w:tc>
          <w:tcPr>
            <w:tcW w:w="1934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47"/>
              <w:ind w:left="256" w:right="18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68" w:type="dxa"/>
          </w:tcPr>
          <w:p>
            <w:pPr>
              <w:pStyle w:val="TableParagraph"/>
              <w:spacing w:before="47"/>
              <w:ind w:left="173" w:right="14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55" w:type="dxa"/>
          </w:tcPr>
          <w:p>
            <w:pPr>
              <w:pStyle w:val="TableParagraph"/>
              <w:spacing w:before="47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69" w:type="dxa"/>
          </w:tcPr>
          <w:p>
            <w:pPr>
              <w:pStyle w:val="TableParagraph"/>
              <w:spacing w:before="47"/>
              <w:ind w:left="160" w:right="188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32" w:type="dxa"/>
          </w:tcPr>
          <w:p>
            <w:pPr>
              <w:pStyle w:val="TableParagraph"/>
              <w:spacing w:before="47"/>
              <w:ind w:left="563" w:right="529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</w:tr>
      <w:tr>
        <w:trPr>
          <w:trHeight w:val="300" w:hRule="atLeast"/>
        </w:trPr>
        <w:tc>
          <w:tcPr>
            <w:tcW w:w="1934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-4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47"/>
              <w:ind w:left="256" w:right="18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8" w:type="dxa"/>
          </w:tcPr>
          <w:p>
            <w:pPr>
              <w:pStyle w:val="TableParagraph"/>
              <w:spacing w:before="47"/>
              <w:ind w:left="173" w:right="14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55" w:type="dxa"/>
          </w:tcPr>
          <w:p>
            <w:pPr>
              <w:pStyle w:val="TableParagraph"/>
              <w:spacing w:before="47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69" w:type="dxa"/>
          </w:tcPr>
          <w:p>
            <w:pPr>
              <w:pStyle w:val="TableParagraph"/>
              <w:spacing w:before="47"/>
              <w:ind w:left="160" w:right="18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32" w:type="dxa"/>
          </w:tcPr>
          <w:p>
            <w:pPr>
              <w:pStyle w:val="TableParagraph"/>
              <w:spacing w:before="47"/>
              <w:ind w:left="563" w:right="529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300" w:hRule="atLeast"/>
        </w:trPr>
        <w:tc>
          <w:tcPr>
            <w:tcW w:w="1934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</w:t>
            </w:r>
          </w:p>
        </w:tc>
        <w:tc>
          <w:tcPr>
            <w:tcW w:w="1089" w:type="dxa"/>
          </w:tcPr>
          <w:p>
            <w:pPr>
              <w:pStyle w:val="TableParagraph"/>
              <w:spacing w:before="47"/>
              <w:ind w:left="256" w:right="18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8" w:type="dxa"/>
          </w:tcPr>
          <w:p>
            <w:pPr>
              <w:pStyle w:val="TableParagraph"/>
              <w:spacing w:before="47"/>
              <w:ind w:left="173" w:right="14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55" w:type="dxa"/>
          </w:tcPr>
          <w:p>
            <w:pPr>
              <w:pStyle w:val="TableParagraph"/>
              <w:spacing w:before="47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9" w:type="dxa"/>
          </w:tcPr>
          <w:p>
            <w:pPr>
              <w:pStyle w:val="TableParagraph"/>
              <w:spacing w:before="47"/>
              <w:ind w:left="160" w:right="18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54" w:right="16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>
            <w:pPr>
              <w:pStyle w:val="TableParagraph"/>
              <w:spacing w:before="47"/>
              <w:ind w:left="563" w:right="529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>
        <w:trPr>
          <w:trHeight w:val="300" w:hRule="atLeast"/>
        </w:trPr>
        <w:tc>
          <w:tcPr>
            <w:tcW w:w="1934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</w:p>
        </w:tc>
        <w:tc>
          <w:tcPr>
            <w:tcW w:w="1089" w:type="dxa"/>
          </w:tcPr>
          <w:p>
            <w:pPr>
              <w:pStyle w:val="TableParagraph"/>
              <w:spacing w:before="47"/>
              <w:ind w:left="256" w:right="18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8" w:type="dxa"/>
          </w:tcPr>
          <w:p>
            <w:pPr>
              <w:pStyle w:val="TableParagraph"/>
              <w:spacing w:before="47"/>
              <w:ind w:left="173" w:right="14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55" w:type="dxa"/>
          </w:tcPr>
          <w:p>
            <w:pPr>
              <w:pStyle w:val="TableParagraph"/>
              <w:spacing w:before="47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9" w:type="dxa"/>
          </w:tcPr>
          <w:p>
            <w:pPr>
              <w:pStyle w:val="TableParagraph"/>
              <w:spacing w:before="47"/>
              <w:ind w:left="160" w:right="18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154" w:right="16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2" w:type="dxa"/>
          </w:tcPr>
          <w:p>
            <w:pPr>
              <w:pStyle w:val="TableParagraph"/>
              <w:spacing w:before="47"/>
              <w:ind w:left="563" w:right="529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>
        <w:trPr>
          <w:trHeight w:val="284" w:hRule="atLeast"/>
        </w:trPr>
        <w:tc>
          <w:tcPr>
            <w:tcW w:w="1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256" w:right="18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73" w:right="14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53" w:right="16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160" w:right="18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563" w:right="529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0" w:after="42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3.6m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Irrigation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Applied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 Grain-filling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2013/2014 season</w:t>
      </w: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1084"/>
        <w:gridCol w:w="964"/>
        <w:gridCol w:w="945"/>
        <w:gridCol w:w="945"/>
        <w:gridCol w:w="848"/>
        <w:gridCol w:w="880"/>
        <w:gridCol w:w="1034"/>
      </w:tblGrid>
      <w:tr>
        <w:trPr>
          <w:trHeight w:val="299" w:hRule="atLeast"/>
        </w:trPr>
        <w:tc>
          <w:tcPr>
            <w:tcW w:w="1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62"/>
              <w:ind w:left="116"/>
              <w:rPr>
                <w:sz w:val="20"/>
              </w:rPr>
            </w:pPr>
            <w:r>
              <w:rPr>
                <w:sz w:val="20"/>
              </w:rPr>
              <w:t>Growth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stages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62"/>
              <w:ind w:left="547"/>
              <w:rPr>
                <w:sz w:val="20"/>
              </w:rPr>
            </w:pPr>
            <w:r>
              <w:rPr>
                <w:sz w:val="20"/>
              </w:rPr>
              <w:t>Grain-Filling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(64-95)DAP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7" w:hRule="atLeast"/>
        </w:trPr>
        <w:tc>
          <w:tcPr>
            <w:tcW w:w="1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left="116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71*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30" w:lineRule="atLeast" w:before="1"/>
              <w:ind w:left="105" w:right="16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applied</w:t>
            </w:r>
          </w:p>
        </w:tc>
        <w:tc>
          <w:tcPr>
            <w:tcW w:w="103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ind w:left="181" w:right="393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water</w:t>
            </w:r>
          </w:p>
          <w:p>
            <w:pPr>
              <w:pStyle w:val="TableParagraph"/>
              <w:spacing w:line="227" w:lineRule="exact"/>
              <w:ind w:left="181"/>
              <w:rPr>
                <w:sz w:val="20"/>
              </w:rPr>
            </w:pPr>
            <w:r>
              <w:rPr>
                <w:sz w:val="20"/>
              </w:rPr>
              <w:t>applied</w:t>
            </w:r>
          </w:p>
        </w:tc>
      </w:tr>
      <w:tr>
        <w:trPr>
          <w:trHeight w:val="322" w:hRule="atLeast"/>
        </w:trPr>
        <w:tc>
          <w:tcPr>
            <w:tcW w:w="1937" w:type="dxa"/>
          </w:tcPr>
          <w:p>
            <w:pPr>
              <w:pStyle w:val="TableParagraph"/>
              <w:spacing w:line="227" w:lineRule="exact" w:before="76"/>
              <w:ind w:left="11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Irrigation</w:t>
            </w:r>
          </w:p>
        </w:tc>
        <w:tc>
          <w:tcPr>
            <w:tcW w:w="1084" w:type="dxa"/>
          </w:tcPr>
          <w:p>
            <w:pPr>
              <w:pStyle w:val="TableParagraph"/>
              <w:spacing w:line="227" w:lineRule="exact" w:before="76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10-Apr</w:t>
            </w:r>
          </w:p>
        </w:tc>
        <w:tc>
          <w:tcPr>
            <w:tcW w:w="964" w:type="dxa"/>
          </w:tcPr>
          <w:p>
            <w:pPr>
              <w:pStyle w:val="TableParagraph"/>
              <w:spacing w:line="227" w:lineRule="exact" w:before="76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14-Apr</w:t>
            </w:r>
          </w:p>
        </w:tc>
        <w:tc>
          <w:tcPr>
            <w:tcW w:w="945" w:type="dxa"/>
          </w:tcPr>
          <w:p>
            <w:pPr>
              <w:pStyle w:val="TableParagraph"/>
              <w:spacing w:line="227" w:lineRule="exact" w:before="76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17-Apr</w:t>
            </w:r>
          </w:p>
        </w:tc>
        <w:tc>
          <w:tcPr>
            <w:tcW w:w="945" w:type="dxa"/>
          </w:tcPr>
          <w:p>
            <w:pPr>
              <w:pStyle w:val="TableParagraph"/>
              <w:spacing w:line="227" w:lineRule="exact" w:before="76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21-Apr</w:t>
            </w:r>
          </w:p>
        </w:tc>
        <w:tc>
          <w:tcPr>
            <w:tcW w:w="848" w:type="dxa"/>
          </w:tcPr>
          <w:p>
            <w:pPr>
              <w:pStyle w:val="TableParagraph"/>
              <w:spacing w:line="227" w:lineRule="exact" w:before="76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24-Apr</w:t>
            </w:r>
          </w:p>
        </w:tc>
        <w:tc>
          <w:tcPr>
            <w:tcW w:w="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1937" w:type="dxa"/>
          </w:tcPr>
          <w:p>
            <w:pPr>
              <w:pStyle w:val="TableParagraph"/>
              <w:spacing w:line="279" w:lineRule="exact" w:before="7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4" w:type="dxa"/>
          </w:tcPr>
          <w:p>
            <w:pPr>
              <w:pStyle w:val="TableParagraph"/>
              <w:spacing w:before="53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8" w:type="dxa"/>
          </w:tcPr>
          <w:p>
            <w:pPr>
              <w:pStyle w:val="TableParagraph"/>
              <w:spacing w:before="5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80" w:type="dxa"/>
          </w:tcPr>
          <w:p>
            <w:pPr>
              <w:pStyle w:val="TableParagraph"/>
              <w:spacing w:before="53"/>
              <w:ind w:left="304" w:right="235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34" w:type="dxa"/>
          </w:tcPr>
          <w:p>
            <w:pPr>
              <w:pStyle w:val="TableParagraph"/>
              <w:spacing w:before="30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675</w:t>
            </w:r>
          </w:p>
        </w:tc>
      </w:tr>
      <w:tr>
        <w:trPr>
          <w:trHeight w:val="300" w:hRule="atLeast"/>
        </w:trPr>
        <w:tc>
          <w:tcPr>
            <w:tcW w:w="193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47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4" w:type="dxa"/>
          </w:tcPr>
          <w:p>
            <w:pPr>
              <w:pStyle w:val="TableParagraph"/>
              <w:spacing w:before="47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8" w:type="dxa"/>
          </w:tcPr>
          <w:p>
            <w:pPr>
              <w:pStyle w:val="TableParagraph"/>
              <w:spacing w:before="4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80" w:type="dxa"/>
          </w:tcPr>
          <w:p>
            <w:pPr>
              <w:pStyle w:val="TableParagraph"/>
              <w:spacing w:before="47"/>
              <w:ind w:left="304" w:right="235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034" w:type="dxa"/>
          </w:tcPr>
          <w:p>
            <w:pPr>
              <w:pStyle w:val="TableParagraph"/>
              <w:spacing w:before="23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614</w:t>
            </w:r>
          </w:p>
        </w:tc>
      </w:tr>
      <w:tr>
        <w:trPr>
          <w:trHeight w:val="300" w:hRule="atLeast"/>
        </w:trPr>
        <w:tc>
          <w:tcPr>
            <w:tcW w:w="193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3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47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4" w:type="dxa"/>
          </w:tcPr>
          <w:p>
            <w:pPr>
              <w:pStyle w:val="TableParagraph"/>
              <w:spacing w:before="47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8" w:type="dxa"/>
          </w:tcPr>
          <w:p>
            <w:pPr>
              <w:pStyle w:val="TableParagraph"/>
              <w:spacing w:before="4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80" w:type="dxa"/>
          </w:tcPr>
          <w:p>
            <w:pPr>
              <w:pStyle w:val="TableParagraph"/>
              <w:spacing w:before="47"/>
              <w:ind w:left="304" w:right="235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034" w:type="dxa"/>
          </w:tcPr>
          <w:p>
            <w:pPr>
              <w:pStyle w:val="TableParagraph"/>
              <w:spacing w:before="23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549</w:t>
            </w:r>
          </w:p>
        </w:tc>
      </w:tr>
      <w:tr>
        <w:trPr>
          <w:trHeight w:val="300" w:hRule="atLeast"/>
        </w:trPr>
        <w:tc>
          <w:tcPr>
            <w:tcW w:w="193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47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4" w:type="dxa"/>
          </w:tcPr>
          <w:p>
            <w:pPr>
              <w:pStyle w:val="TableParagraph"/>
              <w:spacing w:before="47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8" w:type="dxa"/>
          </w:tcPr>
          <w:p>
            <w:pPr>
              <w:pStyle w:val="TableParagraph"/>
              <w:spacing w:before="4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80" w:type="dxa"/>
          </w:tcPr>
          <w:p>
            <w:pPr>
              <w:pStyle w:val="TableParagraph"/>
              <w:spacing w:before="47"/>
              <w:ind w:left="304" w:right="235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034" w:type="dxa"/>
          </w:tcPr>
          <w:p>
            <w:pPr>
              <w:pStyle w:val="TableParagraph"/>
              <w:spacing w:before="23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628</w:t>
            </w:r>
          </w:p>
        </w:tc>
      </w:tr>
      <w:tr>
        <w:trPr>
          <w:trHeight w:val="300" w:hRule="atLeast"/>
        </w:trPr>
        <w:tc>
          <w:tcPr>
            <w:tcW w:w="193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-4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47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4" w:type="dxa"/>
          </w:tcPr>
          <w:p>
            <w:pPr>
              <w:pStyle w:val="TableParagraph"/>
              <w:spacing w:before="47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8" w:type="dxa"/>
          </w:tcPr>
          <w:p>
            <w:pPr>
              <w:pStyle w:val="TableParagraph"/>
              <w:spacing w:before="4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80" w:type="dxa"/>
          </w:tcPr>
          <w:p>
            <w:pPr>
              <w:pStyle w:val="TableParagraph"/>
              <w:spacing w:before="47"/>
              <w:ind w:left="304" w:right="235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034" w:type="dxa"/>
          </w:tcPr>
          <w:p>
            <w:pPr>
              <w:pStyle w:val="TableParagraph"/>
              <w:spacing w:before="23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597</w:t>
            </w:r>
          </w:p>
        </w:tc>
      </w:tr>
      <w:tr>
        <w:trPr>
          <w:trHeight w:val="300" w:hRule="atLeast"/>
        </w:trPr>
        <w:tc>
          <w:tcPr>
            <w:tcW w:w="193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</w:t>
            </w:r>
          </w:p>
        </w:tc>
        <w:tc>
          <w:tcPr>
            <w:tcW w:w="1084" w:type="dxa"/>
          </w:tcPr>
          <w:p>
            <w:pPr>
              <w:pStyle w:val="TableParagraph"/>
              <w:spacing w:before="47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64" w:type="dxa"/>
          </w:tcPr>
          <w:p>
            <w:pPr>
              <w:pStyle w:val="TableParagraph"/>
              <w:spacing w:before="47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8" w:type="dxa"/>
          </w:tcPr>
          <w:p>
            <w:pPr>
              <w:pStyle w:val="TableParagraph"/>
              <w:spacing w:before="4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80" w:type="dxa"/>
          </w:tcPr>
          <w:p>
            <w:pPr>
              <w:pStyle w:val="TableParagraph"/>
              <w:spacing w:before="47"/>
              <w:ind w:left="304" w:right="235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34" w:type="dxa"/>
          </w:tcPr>
          <w:p>
            <w:pPr>
              <w:pStyle w:val="TableParagraph"/>
              <w:spacing w:before="23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646</w:t>
            </w:r>
          </w:p>
        </w:tc>
      </w:tr>
      <w:tr>
        <w:trPr>
          <w:trHeight w:val="300" w:hRule="atLeast"/>
        </w:trPr>
        <w:tc>
          <w:tcPr>
            <w:tcW w:w="1937" w:type="dxa"/>
          </w:tcPr>
          <w:p>
            <w:pPr>
              <w:pStyle w:val="TableParagraph"/>
              <w:spacing w:line="279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spacing w:before="47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4" w:type="dxa"/>
          </w:tcPr>
          <w:p>
            <w:pPr>
              <w:pStyle w:val="TableParagraph"/>
              <w:spacing w:before="47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5" w:type="dxa"/>
          </w:tcPr>
          <w:p>
            <w:pPr>
              <w:pStyle w:val="TableParagraph"/>
              <w:spacing w:before="4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8" w:type="dxa"/>
          </w:tcPr>
          <w:p>
            <w:pPr>
              <w:pStyle w:val="TableParagraph"/>
              <w:spacing w:before="4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80" w:type="dxa"/>
          </w:tcPr>
          <w:p>
            <w:pPr>
              <w:pStyle w:val="TableParagraph"/>
              <w:spacing w:before="47"/>
              <w:ind w:left="304" w:right="23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34" w:type="dxa"/>
          </w:tcPr>
          <w:p>
            <w:pPr>
              <w:pStyle w:val="TableParagraph"/>
              <w:spacing w:before="23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618</w:t>
            </w:r>
          </w:p>
        </w:tc>
      </w:tr>
      <w:tr>
        <w:trPr>
          <w:trHeight w:val="283" w:hRule="atLeast"/>
        </w:trPr>
        <w:tc>
          <w:tcPr>
            <w:tcW w:w="1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1"/>
              <w:ind w:left="11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</w:t>
            </w:r>
          </w:p>
        </w:tc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7"/>
              <w:ind w:left="304" w:right="235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23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432</w:t>
            </w:r>
          </w:p>
        </w:tc>
      </w:tr>
    </w:tbl>
    <w:p>
      <w:pPr>
        <w:spacing w:before="0"/>
        <w:ind w:left="307" w:right="0" w:firstLine="0"/>
        <w:jc w:val="left"/>
        <w:rPr>
          <w:sz w:val="20"/>
        </w:rPr>
      </w:pPr>
      <w:r>
        <w:rPr>
          <w:sz w:val="20"/>
        </w:rPr>
        <w:t>*Rainfall</w:t>
      </w:r>
      <w:r>
        <w:rPr>
          <w:spacing w:val="-3"/>
          <w:sz w:val="20"/>
        </w:rPr>
        <w:t> </w:t>
      </w:r>
      <w:r>
        <w:rPr>
          <w:sz w:val="20"/>
        </w:rPr>
        <w:t>depth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spacing w:before="69"/>
        <w:ind w:left="307"/>
        <w:jc w:val="both"/>
      </w:pPr>
      <w:bookmarkStart w:name="_bookmark49" w:id="83"/>
      <w:bookmarkEnd w:id="83"/>
      <w:r>
        <w:rPr>
          <w:b w:val="0"/>
        </w:rPr>
      </w:r>
      <w:r>
        <w:rPr/>
        <w:t>3.</w:t>
      </w:r>
      <w:r>
        <w:rPr>
          <w:spacing w:val="-2"/>
        </w:rPr>
        <w:t> </w:t>
      </w:r>
      <w:r>
        <w:rPr/>
        <w:t>6    </w:t>
      </w:r>
      <w:r>
        <w:rPr>
          <w:spacing w:val="53"/>
        </w:rPr>
        <w:t> </w:t>
      </w:r>
      <w:r>
        <w:rPr/>
        <w:t>Computation of Soil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46"/>
        <w:jc w:val="both"/>
      </w:pPr>
      <w:r>
        <w:rPr/>
        <w:t>Soil moisture contents of the experimental plots were monitored throughout the crop</w:t>
      </w:r>
      <w:r>
        <w:rPr>
          <w:spacing w:val="1"/>
        </w:rPr>
        <w:t> </w:t>
      </w:r>
      <w:r>
        <w:rPr/>
        <w:t>growing season using calibrated gypsum blocks in both seasons, During the 2012/2013</w:t>
      </w:r>
      <w:r>
        <w:rPr>
          <w:spacing w:val="1"/>
        </w:rPr>
        <w:t> </w:t>
      </w:r>
      <w:r>
        <w:rPr/>
        <w:t>cropping season three (3) gypsum blocks were installed in each experimental plot at 25,</w:t>
      </w:r>
      <w:r>
        <w:rPr>
          <w:spacing w:val="1"/>
        </w:rPr>
        <w:t> </w:t>
      </w:r>
      <w:r>
        <w:rPr/>
        <w:t>45 and 70 cm soil profile depths to monitor soil moisture changes at 0-30, 30-60, 60-90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depths,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2013/2014</w:t>
      </w:r>
      <w:r>
        <w:rPr>
          <w:spacing w:val="1"/>
        </w:rPr>
        <w:t> </w:t>
      </w:r>
      <w:r>
        <w:rPr/>
        <w:t>cropping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gypsum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installed in each experimental plot at 12, 25, 45 and 70cm soil profile depths to monitor</w:t>
      </w:r>
      <w:r>
        <w:rPr>
          <w:spacing w:val="1"/>
        </w:rPr>
        <w:t> </w:t>
      </w:r>
      <w:r>
        <w:rPr/>
        <w:t>soil moisture changes at closer intervals at 0-15,0-30, 30-60, 60-90 cm depths; in order</w:t>
      </w:r>
      <w:r>
        <w:rPr>
          <w:spacing w:val="1"/>
        </w:rPr>
        <w:t> </w:t>
      </w:r>
      <w:r>
        <w:rPr/>
        <w:t>to capture the soil moisture content at the upper section of the soil profile. Soil moisture</w:t>
      </w:r>
      <w:r>
        <w:rPr>
          <w:spacing w:val="1"/>
        </w:rPr>
        <w:t> </w:t>
      </w:r>
      <w:r>
        <w:rPr/>
        <w:t>resistances were measured using Delmhorst soil moisture tester KS-D1 4862 model a</w:t>
      </w:r>
      <w:r>
        <w:rPr>
          <w:spacing w:val="1"/>
        </w:rPr>
        <w:t> </w:t>
      </w:r>
      <w:r>
        <w:rPr/>
        <w:t>day after every irrigation and just before the next irrigation. The resistance measured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gravimetric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gypsum-moisture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calibration curve developed for the sets of gypsum blocks used with R</w:t>
      </w:r>
      <w:r>
        <w:rPr>
          <w:vertAlign w:val="superscript"/>
        </w:rPr>
        <w:t>2</w:t>
      </w:r>
      <w:r>
        <w:rPr>
          <w:vertAlign w:val="baseline"/>
        </w:rPr>
        <w:t> value of 0.87.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calibration curve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obtained from</w:t>
      </w:r>
      <w:r>
        <w:rPr>
          <w:spacing w:val="-1"/>
          <w:vertAlign w:val="baseline"/>
        </w:rPr>
        <w:t> </w:t>
      </w:r>
      <w:r>
        <w:rPr>
          <w:vertAlign w:val="baseline"/>
        </w:rPr>
        <w:t>field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expressed in Eqn</w:t>
      </w:r>
      <w:r>
        <w:rPr>
          <w:spacing w:val="-1"/>
          <w:vertAlign w:val="baseline"/>
        </w:rPr>
        <w:t> </w:t>
      </w:r>
      <w:r>
        <w:rPr>
          <w:vertAlign w:val="baseline"/>
        </w:rPr>
        <w:t>(3.2):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8349" w:val="left" w:leader="none"/>
        </w:tabs>
        <w:ind w:left="307"/>
        <w:jc w:val="both"/>
      </w:pPr>
      <w:r>
        <w:rPr/>
        <w:t>GMC = 44.75* R</w:t>
      </w:r>
      <w:r>
        <w:rPr>
          <w:vertAlign w:val="superscript"/>
        </w:rPr>
        <w:t>-0.24</w:t>
      </w:r>
      <w:r>
        <w:rPr>
          <w:vertAlign w:val="baseline"/>
        </w:rPr>
        <w:tab/>
        <w:t>(3.2)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307" w:right="844"/>
        <w:jc w:val="both"/>
      </w:pPr>
      <w:r>
        <w:rPr/>
        <w:t>in which, GMC is the gravimetric moisture content (% dry weight basis) and R , the</w:t>
      </w:r>
      <w:r>
        <w:rPr>
          <w:spacing w:val="1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in ohm (Ω)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307" w:right="846"/>
        <w:jc w:val="both"/>
      </w:pPr>
      <w:r>
        <w:rPr/>
        <w:t>The actual crop evapotranspiration was calculated from</w:t>
      </w:r>
      <w:r>
        <w:rPr>
          <w:spacing w:val="1"/>
        </w:rPr>
        <w:t> </w:t>
      </w:r>
      <w:r>
        <w:rPr/>
        <w:t>the measured soil moisture</w:t>
      </w:r>
      <w:r>
        <w:rPr>
          <w:spacing w:val="1"/>
        </w:rPr>
        <w:t> </w:t>
      </w:r>
      <w:r>
        <w:rPr/>
        <w:t>content data using gypsum blocks as outlined by Michael (1978). Equation (2.13) was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 estimate</w:t>
      </w:r>
      <w:r>
        <w:rPr>
          <w:spacing w:val="-1"/>
        </w:rPr>
        <w:t> </w:t>
      </w:r>
      <w:r>
        <w:rPr/>
        <w:t>the actual crop</w:t>
      </w:r>
      <w:r>
        <w:rPr>
          <w:spacing w:val="-1"/>
        </w:rPr>
        <w:t> </w:t>
      </w:r>
      <w:r>
        <w:rPr/>
        <w:t>evapotranspiration (ETa).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numPr>
          <w:ilvl w:val="1"/>
          <w:numId w:val="19"/>
        </w:numPr>
        <w:tabs>
          <w:tab w:pos="1028" w:val="left" w:leader="none"/>
        </w:tabs>
        <w:spacing w:line="240" w:lineRule="auto" w:before="69" w:after="0"/>
        <w:ind w:left="1027" w:right="0" w:hanging="721"/>
        <w:jc w:val="both"/>
      </w:pPr>
      <w:bookmarkStart w:name="_bookmark50" w:id="84"/>
      <w:bookmarkEnd w:id="84"/>
      <w:r>
        <w:rPr>
          <w:b w:val="0"/>
        </w:rPr>
      </w:r>
      <w:bookmarkStart w:name="_bookmark50" w:id="85"/>
      <w:bookmarkEnd w:id="85"/>
      <w:r>
        <w:rPr/>
        <w:t>Cano</w:t>
      </w:r>
      <w:r>
        <w:rPr/>
        <w:t>py</w:t>
      </w:r>
      <w:r>
        <w:rPr>
          <w:spacing w:val="-3"/>
        </w:rPr>
        <w:t> </w:t>
      </w:r>
      <w:r>
        <w:rPr/>
        <w:t>Cover</w:t>
      </w:r>
      <w:r>
        <w:rPr>
          <w:spacing w:val="-4"/>
        </w:rPr>
        <w:t> </w:t>
      </w:r>
      <w:r>
        <w:rPr/>
        <w:t>Determination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49"/>
        <w:jc w:val="both"/>
      </w:pPr>
      <w:r>
        <w:rPr/>
        <w:t>Canopy development was measured in the field at each crop growth stages during the</w:t>
      </w:r>
      <w:r>
        <w:rPr>
          <w:spacing w:val="1"/>
        </w:rPr>
        <w:t> </w:t>
      </w:r>
      <w:r>
        <w:rPr/>
        <w:t>2013/2014 cropping season; the plant crown diameter was estimated using a measuring</w:t>
      </w:r>
      <w:r>
        <w:rPr>
          <w:spacing w:val="1"/>
        </w:rPr>
        <w:t> </w:t>
      </w:r>
      <w:r>
        <w:rPr/>
        <w:t>tape to measure the foliage of the maize crop. However, the canopy cover was estimated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Equation (2.19).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1"/>
          <w:numId w:val="19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51" w:id="86"/>
      <w:bookmarkEnd w:id="86"/>
      <w:r>
        <w:rPr>
          <w:b w:val="0"/>
        </w:rPr>
      </w:r>
      <w:bookmarkStart w:name="_bookmark51" w:id="87"/>
      <w:bookmarkEnd w:id="87"/>
      <w:r>
        <w:rPr/>
        <w:t>Above</w:t>
      </w:r>
      <w:r>
        <w:rPr>
          <w:spacing w:val="-3"/>
        </w:rPr>
        <w:t> </w:t>
      </w:r>
      <w:r>
        <w:rPr/>
        <w:t>ground</w:t>
      </w:r>
      <w:r>
        <w:rPr>
          <w:spacing w:val="-1"/>
        </w:rPr>
        <w:t> </w:t>
      </w:r>
      <w:r>
        <w:rPr/>
        <w:t>Biomass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Final Harvesting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45"/>
        <w:jc w:val="both"/>
      </w:pPr>
      <w:r>
        <w:rPr/>
        <w:t>Samples of the above ground biomass during the vegetative, flowering and grain filling</w:t>
      </w:r>
      <w:r>
        <w:rPr>
          <w:spacing w:val="1"/>
        </w:rPr>
        <w:t> </w:t>
      </w:r>
      <w:r>
        <w:rPr/>
        <w:t>stages were harvested from 0.33m</w:t>
      </w:r>
      <w:r>
        <w:rPr>
          <w:vertAlign w:val="superscript"/>
        </w:rPr>
        <w:t>2</w:t>
      </w:r>
      <w:r>
        <w:rPr>
          <w:vertAlign w:val="baseline"/>
        </w:rPr>
        <w:t> area and dried for a week to document biomass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 (Andarzian </w:t>
      </w:r>
      <w:r>
        <w:rPr>
          <w:i/>
          <w:vertAlign w:val="baseline"/>
        </w:rPr>
        <w:t>et al., </w:t>
      </w:r>
      <w:r>
        <w:rPr>
          <w:vertAlign w:val="baseline"/>
        </w:rPr>
        <w:t>2011).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crop attained physiological maturity at 88 and</w:t>
      </w:r>
      <w:r>
        <w:rPr>
          <w:spacing w:val="1"/>
          <w:vertAlign w:val="baseline"/>
        </w:rPr>
        <w:t> </w:t>
      </w:r>
      <w:r>
        <w:rPr>
          <w:vertAlign w:val="baseline"/>
        </w:rPr>
        <w:t>89 days after planting in 2012/2013 seasons for field A and</w:t>
      </w:r>
      <w:r>
        <w:rPr>
          <w:spacing w:val="1"/>
          <w:vertAlign w:val="baseline"/>
        </w:rPr>
        <w:t> </w:t>
      </w:r>
      <w:r>
        <w:rPr>
          <w:vertAlign w:val="baseline"/>
        </w:rPr>
        <w:t>B, while during 2013/2014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season,</w:t>
      </w:r>
      <w:r>
        <w:rPr>
          <w:spacing w:val="1"/>
          <w:vertAlign w:val="baseline"/>
        </w:rPr>
        <w:t> </w:t>
      </w:r>
      <w:r>
        <w:rPr>
          <w:vertAlign w:val="baseline"/>
        </w:rPr>
        <w:t>physiological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maturity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reached</w:t>
      </w:r>
      <w:r>
        <w:rPr>
          <w:spacing w:val="1"/>
          <w:vertAlign w:val="baseline"/>
        </w:rPr>
        <w:t> </w:t>
      </w:r>
      <w:r>
        <w:rPr>
          <w:vertAlign w:val="baseline"/>
        </w:rPr>
        <w:t>86</w:t>
      </w:r>
      <w:r>
        <w:rPr>
          <w:spacing w:val="1"/>
          <w:vertAlign w:val="baseline"/>
        </w:rPr>
        <w:t> </w:t>
      </w:r>
      <w:r>
        <w:rPr>
          <w:vertAlign w:val="baseline"/>
        </w:rPr>
        <w:t>days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planting;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withdrawn thereafter to allow the crop to dry in both seasons. Accordingly, harvesting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was done by cutting the above ground dry matter. Each plot had three rows with an area</w:t>
      </w:r>
      <w:r>
        <w:rPr>
          <w:spacing w:val="1"/>
          <w:vertAlign w:val="baseline"/>
        </w:rPr>
        <w:t> </w:t>
      </w:r>
      <w:r>
        <w:rPr>
          <w:vertAlign w:val="baseline"/>
        </w:rPr>
        <w:t>of 1.2m </w:t>
      </w:r>
      <w:r>
        <w:rPr>
          <w:sz w:val="20"/>
          <w:vertAlign w:val="baseline"/>
        </w:rPr>
        <w:t>X</w:t>
      </w:r>
      <w:r>
        <w:rPr>
          <w:spacing w:val="1"/>
          <w:sz w:val="20"/>
          <w:vertAlign w:val="baseline"/>
        </w:rPr>
        <w:t> </w:t>
      </w:r>
      <w:r>
        <w:rPr>
          <w:vertAlign w:val="baseline"/>
        </w:rPr>
        <w:t>5m which constituted the net plot for final yield assessment. They were</w:t>
      </w:r>
      <w:r>
        <w:rPr>
          <w:spacing w:val="1"/>
          <w:vertAlign w:val="baseline"/>
        </w:rPr>
        <w:t> </w:t>
      </w:r>
      <w:r>
        <w:rPr>
          <w:vertAlign w:val="baseline"/>
        </w:rPr>
        <w:t>carefully labelled and conveyed to the laboratory for curing for three weeks until the</w:t>
      </w:r>
      <w:r>
        <w:rPr>
          <w:spacing w:val="1"/>
          <w:vertAlign w:val="baseline"/>
        </w:rPr>
        <w:t> </w:t>
      </w:r>
      <w:r>
        <w:rPr>
          <w:vertAlign w:val="baseline"/>
        </w:rPr>
        <w:t>biomass was fully dried. The dry matter was then weighed, the maize cobs threshed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19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bookmarkStart w:name="_bookmark52" w:id="88"/>
      <w:bookmarkEnd w:id="88"/>
      <w:r>
        <w:rPr>
          <w:b w:val="0"/>
        </w:rPr>
      </w:r>
      <w:bookmarkStart w:name="_bookmark52" w:id="89"/>
      <w:bookmarkEnd w:id="89"/>
      <w:r>
        <w:rPr/>
        <w:t>S</w:t>
      </w:r>
      <w:r>
        <w:rPr/>
        <w:t>tatistical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28"/>
        <w:jc w:val="both"/>
      </w:pPr>
      <w:r>
        <w:rPr/>
        <w:t>The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grain</w:t>
      </w:r>
      <w:r>
        <w:rPr>
          <w:spacing w:val="60"/>
        </w:rPr>
        <w:t> </w:t>
      </w:r>
      <w:r>
        <w:rPr/>
        <w:t>yield</w:t>
      </w:r>
      <w:r>
        <w:rPr>
          <w:spacing w:val="1"/>
        </w:rPr>
        <w:t> </w:t>
      </w:r>
      <w:r>
        <w:rPr/>
        <w:t>irrigation water productivity were subjected to statistical analysis of variance and the</w:t>
      </w:r>
      <w:r>
        <w:rPr>
          <w:spacing w:val="1"/>
        </w:rPr>
        <w:t> </w:t>
      </w:r>
      <w:r>
        <w:rPr/>
        <w:t>significance</w:t>
      </w:r>
      <w:r>
        <w:rPr>
          <w:spacing w:val="48"/>
        </w:rPr>
        <w:t> </w:t>
      </w:r>
      <w:r>
        <w:rPr/>
        <w:t>among</w:t>
      </w:r>
      <w:r>
        <w:rPr>
          <w:spacing w:val="48"/>
        </w:rPr>
        <w:t> </w:t>
      </w:r>
      <w:r>
        <w:rPr/>
        <w:t>treatment</w:t>
      </w:r>
      <w:r>
        <w:rPr>
          <w:spacing w:val="51"/>
        </w:rPr>
        <w:t> </w:t>
      </w:r>
      <w:r>
        <w:rPr/>
        <w:t>means</w:t>
      </w:r>
      <w:r>
        <w:rPr>
          <w:spacing w:val="50"/>
        </w:rPr>
        <w:t> </w:t>
      </w:r>
      <w:r>
        <w:rPr/>
        <w:t>was</w:t>
      </w:r>
      <w:r>
        <w:rPr>
          <w:spacing w:val="53"/>
        </w:rPr>
        <w:t> </w:t>
      </w:r>
      <w:r>
        <w:rPr/>
        <w:t>evaluated</w:t>
      </w:r>
      <w:r>
        <w:rPr>
          <w:spacing w:val="50"/>
        </w:rPr>
        <w:t> </w:t>
      </w:r>
      <w:r>
        <w:rPr/>
        <w:t>with</w:t>
      </w:r>
      <w:r>
        <w:rPr>
          <w:spacing w:val="49"/>
        </w:rPr>
        <w:t> </w:t>
      </w:r>
      <w:r>
        <w:rPr/>
        <w:t>Duncan’s</w:t>
      </w:r>
      <w:r>
        <w:rPr>
          <w:spacing w:val="50"/>
        </w:rPr>
        <w:t> </w:t>
      </w:r>
      <w:r>
        <w:rPr/>
        <w:t>Multiple</w:t>
      </w:r>
      <w:r>
        <w:rPr>
          <w:spacing w:val="49"/>
        </w:rPr>
        <w:t> </w:t>
      </w:r>
      <w:r>
        <w:rPr/>
        <w:t>Range</w:t>
      </w:r>
      <w:r>
        <w:rPr>
          <w:spacing w:val="-58"/>
        </w:rPr>
        <w:t> </w:t>
      </w:r>
      <w:r>
        <w:rPr/>
        <w:t>Test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check</w:t>
      </w:r>
      <w:r>
        <w:rPr>
          <w:spacing w:val="18"/>
        </w:rPr>
        <w:t> </w:t>
      </w:r>
      <w:r>
        <w:rPr/>
        <w:t>significant</w:t>
      </w:r>
      <w:r>
        <w:rPr>
          <w:spacing w:val="19"/>
        </w:rPr>
        <w:t> </w:t>
      </w:r>
      <w:r>
        <w:rPr/>
        <w:t>differences</w:t>
      </w:r>
      <w:r>
        <w:rPr>
          <w:spacing w:val="19"/>
        </w:rPr>
        <w:t> </w:t>
      </w:r>
      <w:r>
        <w:rPr/>
        <w:t>between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treatments</w:t>
      </w:r>
      <w:r>
        <w:rPr>
          <w:spacing w:val="25"/>
        </w:rPr>
        <w:t> </w:t>
      </w:r>
      <w:r>
        <w:rPr/>
        <w:t>(SPSS,</w:t>
      </w:r>
      <w:r>
        <w:rPr>
          <w:spacing w:val="18"/>
        </w:rPr>
        <w:t> </w:t>
      </w:r>
      <w:r>
        <w:rPr/>
        <w:t>2003).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numPr>
          <w:ilvl w:val="1"/>
          <w:numId w:val="19"/>
        </w:numPr>
        <w:tabs>
          <w:tab w:pos="1027" w:val="left" w:leader="none"/>
          <w:tab w:pos="1028" w:val="left" w:leader="none"/>
        </w:tabs>
        <w:spacing w:line="240" w:lineRule="auto" w:before="69" w:after="0"/>
        <w:ind w:left="1027" w:right="0" w:hanging="721"/>
        <w:jc w:val="left"/>
      </w:pPr>
      <w:bookmarkStart w:name="_bookmark53" w:id="90"/>
      <w:bookmarkEnd w:id="90"/>
      <w:r>
        <w:rPr>
          <w:b w:val="0"/>
        </w:rPr>
      </w:r>
      <w:bookmarkStart w:name="_bookmark53" w:id="91"/>
      <w:bookmarkEnd w:id="91"/>
      <w:r>
        <w:rPr/>
        <w:t>Ru</w:t>
      </w:r>
      <w:r>
        <w:rPr/>
        <w:t>nning</w:t>
      </w:r>
      <w:r>
        <w:rPr>
          <w:spacing w:val="-3"/>
        </w:rPr>
        <w:t> </w:t>
      </w:r>
      <w:r>
        <w:rPr/>
        <w:t>AquaCrop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307" w:right="845"/>
        <w:jc w:val="both"/>
      </w:pPr>
      <w:r>
        <w:rPr/>
        <w:t>The input data used for</w:t>
      </w:r>
      <w:r>
        <w:rPr>
          <w:spacing w:val="1"/>
        </w:rPr>
        <w:t> </w:t>
      </w:r>
      <w:r>
        <w:rPr/>
        <w:t>the running of the model include: weather, soil, crop and</w:t>
      </w:r>
      <w:r>
        <w:rPr>
          <w:spacing w:val="1"/>
        </w:rPr>
        <w:t> </w:t>
      </w:r>
      <w:r>
        <w:rPr/>
        <w:t>irrigation schedulling (timing of irrigation and amount of water applied). The weather</w:t>
      </w:r>
      <w:r>
        <w:rPr>
          <w:spacing w:val="1"/>
        </w:rPr>
        <w:t> </w:t>
      </w:r>
      <w:r>
        <w:rPr/>
        <w:t>data were obtained from the meteorological station in the Institute for Agricultural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field,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seasons.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schedulling input data were in accordance with Tables 3.6(a-m). Maize crop simulation</w:t>
      </w:r>
      <w:r>
        <w:rPr>
          <w:spacing w:val="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calibrating</w:t>
      </w:r>
      <w:r>
        <w:rPr>
          <w:spacing w:val="-3"/>
        </w:rPr>
        <w:t> </w:t>
      </w:r>
      <w:r>
        <w:rPr/>
        <w:t>AquaCrop</w:t>
      </w:r>
      <w:r>
        <w:rPr>
          <w:spacing w:val="-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</w:t>
      </w:r>
      <w:r>
        <w:rPr>
          <w:spacing w:val="3"/>
        </w:rPr>
        <w:t> </w:t>
      </w:r>
      <w:r>
        <w:rPr/>
        <w:t>Table</w:t>
      </w:r>
      <w:r>
        <w:rPr>
          <w:spacing w:val="1"/>
        </w:rPr>
        <w:t> </w:t>
      </w:r>
      <w:r>
        <w:rPr/>
        <w:t>3.7.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ind w:left="307"/>
        <w:jc w:val="both"/>
      </w:pPr>
      <w:r>
        <w:rPr/>
        <w:t>Table</w:t>
      </w:r>
      <w:r>
        <w:rPr>
          <w:spacing w:val="-2"/>
        </w:rPr>
        <w:t> </w:t>
      </w:r>
      <w:r>
        <w:rPr/>
        <w:t>3.7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AquaCrop Model</w:t>
      </w:r>
    </w:p>
    <w:p>
      <w:pPr>
        <w:pStyle w:val="BodyText"/>
        <w:spacing w:before="11"/>
        <w:rPr>
          <w:b/>
          <w:sz w:val="6"/>
        </w:rPr>
      </w:pP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9"/>
        <w:gridCol w:w="1135"/>
        <w:gridCol w:w="2160"/>
      </w:tblGrid>
      <w:tr>
        <w:trPr>
          <w:trHeight w:val="215" w:hRule="atLeast"/>
        </w:trPr>
        <w:tc>
          <w:tcPr>
            <w:tcW w:w="53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Value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82"/>
              <w:rPr>
                <w:b/>
                <w:sz w:val="20"/>
              </w:rPr>
            </w:pPr>
            <w:r>
              <w:rPr>
                <w:b/>
                <w:sz w:val="20"/>
              </w:rPr>
              <w:t>Source</w:t>
            </w:r>
          </w:p>
        </w:tc>
      </w:tr>
      <w:tr>
        <w:trPr>
          <w:trHeight w:val="250" w:hRule="atLeast"/>
        </w:trPr>
        <w:tc>
          <w:tcPr>
            <w:tcW w:w="5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/>
              <w:ind w:left="116"/>
              <w:rPr>
                <w:sz w:val="22"/>
              </w:rPr>
            </w:pPr>
            <w:r>
              <w:rPr>
                <w:sz w:val="22"/>
              </w:rPr>
              <w:t>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temperature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/>
              <w:ind w:left="106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  <w:vertAlign w:val="superscript"/>
              </w:rPr>
              <w:t>o</w:t>
            </w:r>
            <w:r>
              <w:rPr>
                <w:sz w:val="22"/>
                <w:vertAlign w:val="baseline"/>
              </w:rPr>
              <w:t>C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Cut-off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temperature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35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  <w:vertAlign w:val="superscript"/>
              </w:rPr>
              <w:t>o</w:t>
            </w:r>
            <w:r>
              <w:rPr>
                <w:sz w:val="22"/>
                <w:vertAlign w:val="baseline"/>
              </w:rPr>
              <w:t>C</w:t>
            </w:r>
          </w:p>
        </w:tc>
        <w:tc>
          <w:tcPr>
            <w:tcW w:w="2160" w:type="dxa"/>
          </w:tcPr>
          <w:p>
            <w:pPr>
              <w:pStyle w:val="TableParagraph"/>
              <w:spacing w:line="224" w:lineRule="exact" w:before="9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293" w:hRule="atLeast"/>
        </w:trPr>
        <w:tc>
          <w:tcPr>
            <w:tcW w:w="5339" w:type="dxa"/>
          </w:tcPr>
          <w:p>
            <w:pPr>
              <w:pStyle w:val="TableParagraph"/>
              <w:spacing w:before="10"/>
              <w:ind w:left="116"/>
              <w:rPr>
                <w:sz w:val="22"/>
              </w:rPr>
            </w:pPr>
            <w:r>
              <w:rPr>
                <w:sz w:val="22"/>
              </w:rPr>
              <w:t>Canopy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seedling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90% emergence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(CCo)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"/>
              <w:ind w:left="106"/>
              <w:rPr>
                <w:sz w:val="22"/>
              </w:rPr>
            </w:pPr>
            <w:r>
              <w:rPr>
                <w:sz w:val="22"/>
              </w:rPr>
              <w:t>6.5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0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304" w:hRule="atLeast"/>
        </w:trPr>
        <w:tc>
          <w:tcPr>
            <w:tcW w:w="5339" w:type="dxa"/>
          </w:tcPr>
          <w:p>
            <w:pPr>
              <w:pStyle w:val="TableParagraph"/>
              <w:spacing w:before="21"/>
              <w:ind w:left="116"/>
              <w:rPr>
                <w:sz w:val="22"/>
              </w:rPr>
            </w:pPr>
            <w:r>
              <w:rPr>
                <w:sz w:val="22"/>
              </w:rPr>
              <w:t>Canopy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growth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coefficient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(CGC)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1"/>
              <w:ind w:left="106"/>
              <w:rPr>
                <w:sz w:val="22"/>
              </w:rPr>
            </w:pPr>
            <w:r>
              <w:rPr>
                <w:sz w:val="22"/>
              </w:rPr>
              <w:t>19.6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2160" w:type="dxa"/>
          </w:tcPr>
          <w:p>
            <w:pPr>
              <w:pStyle w:val="TableParagraph"/>
              <w:spacing w:before="21"/>
              <w:ind w:left="231"/>
              <w:rPr>
                <w:sz w:val="22"/>
              </w:rPr>
            </w:pPr>
            <w:r>
              <w:rPr>
                <w:sz w:val="22"/>
              </w:rPr>
              <w:t>Dirk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et al</w:t>
            </w:r>
            <w:r>
              <w:rPr>
                <w:sz w:val="22"/>
              </w:rPr>
              <w:t>., 2010</w:t>
            </w:r>
          </w:p>
        </w:tc>
      </w:tr>
      <w:tr>
        <w:trPr>
          <w:trHeight w:val="531" w:hRule="atLeast"/>
        </w:trPr>
        <w:tc>
          <w:tcPr>
            <w:tcW w:w="5339" w:type="dxa"/>
          </w:tcPr>
          <w:p>
            <w:pPr>
              <w:pStyle w:val="TableParagraph"/>
              <w:spacing w:before="21"/>
              <w:ind w:left="116"/>
              <w:rPr>
                <w:sz w:val="22"/>
              </w:rPr>
            </w:pPr>
            <w:r>
              <w:rPr>
                <w:sz w:val="22"/>
              </w:rPr>
              <w:t>Plant density</w:t>
            </w:r>
          </w:p>
        </w:tc>
        <w:tc>
          <w:tcPr>
            <w:tcW w:w="1135" w:type="dxa"/>
          </w:tcPr>
          <w:p>
            <w:pPr>
              <w:pStyle w:val="TableParagraph"/>
              <w:spacing w:line="252" w:lineRule="exact" w:before="21"/>
              <w:ind w:left="106"/>
              <w:rPr>
                <w:sz w:val="22"/>
              </w:rPr>
            </w:pPr>
            <w:r>
              <w:rPr>
                <w:sz w:val="22"/>
              </w:rPr>
              <w:t>55,556</w:t>
            </w:r>
          </w:p>
          <w:p>
            <w:pPr>
              <w:pStyle w:val="TableParagraph"/>
              <w:spacing w:line="238" w:lineRule="exact"/>
              <w:ind w:left="106"/>
              <w:rPr>
                <w:sz w:val="22"/>
              </w:rPr>
            </w:pPr>
            <w:r>
              <w:rPr>
                <w:sz w:val="22"/>
              </w:rPr>
              <w:t>plants/ha</w:t>
            </w:r>
          </w:p>
        </w:tc>
        <w:tc>
          <w:tcPr>
            <w:tcW w:w="2160" w:type="dxa"/>
          </w:tcPr>
          <w:p>
            <w:pPr>
              <w:pStyle w:val="TableParagraph"/>
              <w:spacing w:before="21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  <w:tr>
        <w:trPr>
          <w:trHeight w:val="506" w:hRule="atLeast"/>
        </w:trPr>
        <w:tc>
          <w:tcPr>
            <w:tcW w:w="5339" w:type="dxa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canopy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(CCx)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60%</w:t>
            </w:r>
          </w:p>
        </w:tc>
        <w:tc>
          <w:tcPr>
            <w:tcW w:w="2160" w:type="dxa"/>
          </w:tcPr>
          <w:p>
            <w:pPr>
              <w:pStyle w:val="TableParagraph"/>
              <w:tabs>
                <w:tab w:pos="1222" w:val="left" w:leader="none"/>
                <w:tab w:pos="1611" w:val="left" w:leader="none"/>
              </w:tabs>
              <w:spacing w:line="252" w:lineRule="exact"/>
              <w:ind w:left="231" w:right="108"/>
              <w:rPr>
                <w:sz w:val="22"/>
              </w:rPr>
            </w:pPr>
            <w:r>
              <w:rPr>
                <w:sz w:val="22"/>
              </w:rPr>
              <w:t>Function</w:t>
              <w:tab/>
              <w:t>of</w:t>
              <w:tab/>
            </w:r>
            <w:r>
              <w:rPr>
                <w:spacing w:val="-2"/>
                <w:sz w:val="22"/>
              </w:rPr>
              <w:t>plant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density</w:t>
            </w:r>
          </w:p>
        </w:tc>
      </w:tr>
      <w:tr>
        <w:trPr>
          <w:trHeight w:val="239" w:hRule="atLeast"/>
        </w:trPr>
        <w:tc>
          <w:tcPr>
            <w:tcW w:w="5339" w:type="dxa"/>
          </w:tcPr>
          <w:p>
            <w:pPr>
              <w:pStyle w:val="TableParagraph"/>
              <w:spacing w:line="219" w:lineRule="exact"/>
              <w:ind w:left="116"/>
              <w:rPr>
                <w:sz w:val="22"/>
              </w:rPr>
            </w:pPr>
            <w:r>
              <w:rPr>
                <w:sz w:val="22"/>
              </w:rPr>
              <w:t>Canopy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decline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Coefficient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(CDC)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senescence</w:t>
            </w:r>
          </w:p>
        </w:tc>
        <w:tc>
          <w:tcPr>
            <w:tcW w:w="1135" w:type="dxa"/>
          </w:tcPr>
          <w:p>
            <w:pPr>
              <w:pStyle w:val="TableParagraph"/>
              <w:spacing w:line="219" w:lineRule="exact"/>
              <w:ind w:left="106"/>
              <w:rPr>
                <w:sz w:val="22"/>
              </w:rPr>
            </w:pPr>
            <w:r>
              <w:rPr>
                <w:sz w:val="22"/>
              </w:rPr>
              <w:t>12.5 %</w:t>
            </w:r>
          </w:p>
        </w:tc>
        <w:tc>
          <w:tcPr>
            <w:tcW w:w="2160" w:type="dxa"/>
          </w:tcPr>
          <w:p>
            <w:pPr>
              <w:pStyle w:val="TableParagraph"/>
              <w:spacing w:line="219" w:lineRule="exact"/>
              <w:ind w:left="231"/>
              <w:rPr>
                <w:sz w:val="22"/>
              </w:rPr>
            </w:pPr>
            <w:r>
              <w:rPr>
                <w:sz w:val="22"/>
              </w:rPr>
              <w:t>Dirk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et al</w:t>
            </w:r>
            <w:r>
              <w:rPr>
                <w:sz w:val="22"/>
              </w:rPr>
              <w:t>., 2010</w:t>
            </w:r>
          </w:p>
        </w:tc>
      </w:tr>
      <w:tr>
        <w:trPr>
          <w:trHeight w:val="271" w:hRule="atLeast"/>
        </w:trPr>
        <w:tc>
          <w:tcPr>
            <w:tcW w:w="5339" w:type="dxa"/>
          </w:tcPr>
          <w:p>
            <w:pPr>
              <w:pStyle w:val="TableParagraph"/>
              <w:spacing w:line="242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Water productivity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normalized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C0</w:t>
            </w:r>
            <w:r>
              <w:rPr>
                <w:sz w:val="22"/>
                <w:vertAlign w:val="subscript"/>
              </w:rPr>
              <w:t>2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(g/m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135" w:type="dxa"/>
          </w:tcPr>
          <w:p>
            <w:pPr>
              <w:pStyle w:val="TableParagraph"/>
              <w:spacing w:line="24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31.7</w:t>
            </w:r>
          </w:p>
        </w:tc>
        <w:tc>
          <w:tcPr>
            <w:tcW w:w="2160" w:type="dxa"/>
          </w:tcPr>
          <w:p>
            <w:pPr>
              <w:pStyle w:val="TableParagraph"/>
              <w:spacing w:line="242" w:lineRule="exact" w:before="9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  <w:tr>
        <w:trPr>
          <w:trHeight w:val="501" w:hRule="atLeast"/>
        </w:trPr>
        <w:tc>
          <w:tcPr>
            <w:tcW w:w="5339" w:type="dxa"/>
          </w:tcPr>
          <w:p>
            <w:pPr>
              <w:pStyle w:val="TableParagraph"/>
              <w:spacing w:line="243" w:lineRule="exact"/>
              <w:ind w:left="116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productivity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normalized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C0</w:t>
            </w:r>
            <w:r>
              <w:rPr>
                <w:sz w:val="22"/>
                <w:vertAlign w:val="subscript"/>
              </w:rPr>
              <w:t>2</w:t>
            </w:r>
            <w:r>
              <w:rPr>
                <w:spacing w:val="2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during</w:t>
            </w:r>
          </w:p>
          <w:p>
            <w:pPr>
              <w:pStyle w:val="TableParagraph"/>
              <w:spacing w:line="237" w:lineRule="exact" w:before="2"/>
              <w:ind w:left="116"/>
              <w:rPr>
                <w:sz w:val="22"/>
              </w:rPr>
            </w:pPr>
            <w:r>
              <w:rPr>
                <w:sz w:val="22"/>
              </w:rPr>
              <w:t>yield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formation</w:t>
            </w:r>
          </w:p>
        </w:tc>
        <w:tc>
          <w:tcPr>
            <w:tcW w:w="1135" w:type="dxa"/>
          </w:tcPr>
          <w:p>
            <w:pPr>
              <w:pStyle w:val="TableParagraph"/>
              <w:spacing w:line="243" w:lineRule="exact"/>
              <w:ind w:left="106"/>
              <w:rPr>
                <w:sz w:val="22"/>
              </w:rPr>
            </w:pPr>
            <w:r>
              <w:rPr>
                <w:sz w:val="22"/>
              </w:rPr>
              <w:t>85%</w:t>
            </w:r>
          </w:p>
        </w:tc>
        <w:tc>
          <w:tcPr>
            <w:tcW w:w="2160" w:type="dxa"/>
          </w:tcPr>
          <w:p>
            <w:pPr>
              <w:pStyle w:val="TableParagraph"/>
              <w:spacing w:line="243" w:lineRule="exact"/>
              <w:ind w:left="231"/>
              <w:rPr>
                <w:sz w:val="22"/>
              </w:rPr>
            </w:pPr>
            <w:r>
              <w:rPr>
                <w:sz w:val="22"/>
              </w:rPr>
              <w:t>Dirk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et al</w:t>
            </w:r>
            <w:r>
              <w:rPr>
                <w:sz w:val="22"/>
              </w:rPr>
              <w:t>., 2010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Leaf growth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threshold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p-upper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Leaf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growth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threshold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p-lower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252" w:hRule="atLeast"/>
        </w:trPr>
        <w:tc>
          <w:tcPr>
            <w:tcW w:w="5339" w:type="dxa"/>
          </w:tcPr>
          <w:p>
            <w:pPr>
              <w:pStyle w:val="TableParagraph"/>
              <w:spacing w:line="232" w:lineRule="exact"/>
              <w:ind w:left="116"/>
              <w:rPr>
                <w:sz w:val="22"/>
              </w:rPr>
            </w:pPr>
            <w:r>
              <w:rPr>
                <w:sz w:val="22"/>
              </w:rPr>
              <w:t>Leaf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growth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stress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coefficient curve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shape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2.9</w:t>
            </w:r>
          </w:p>
        </w:tc>
        <w:tc>
          <w:tcPr>
            <w:tcW w:w="2160" w:type="dxa"/>
          </w:tcPr>
          <w:p>
            <w:pPr>
              <w:pStyle w:val="TableParagraph"/>
              <w:spacing w:line="232" w:lineRule="exact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Stomata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conductance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thresh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p-upper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Stomata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stress coefficient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shape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6.0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Senescence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stress coefficient p-upper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Senescence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coefficient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shape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sz w:val="22"/>
              </w:rPr>
              <w:t>Hsiao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Reference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harvest index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32%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Coefficient,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inhibition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leaf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growth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sz w:val="22"/>
              </w:rPr>
              <w:t>Dirk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et al</w:t>
            </w:r>
            <w:r>
              <w:rPr>
                <w:sz w:val="22"/>
              </w:rPr>
              <w:t>., 2010</w:t>
            </w:r>
          </w:p>
        </w:tc>
      </w:tr>
      <w:tr>
        <w:trPr>
          <w:trHeight w:val="251" w:hRule="atLeast"/>
        </w:trPr>
        <w:tc>
          <w:tcPr>
            <w:tcW w:w="5339" w:type="dxa"/>
          </w:tcPr>
          <w:p>
            <w:pPr>
              <w:pStyle w:val="TableParagraph"/>
              <w:spacing w:line="232" w:lineRule="exact"/>
              <w:ind w:left="116"/>
              <w:rPr>
                <w:sz w:val="22"/>
              </w:rPr>
            </w:pPr>
            <w:r>
              <w:rPr>
                <w:sz w:val="22"/>
              </w:rPr>
              <w:t>Coefficient,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inhibition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stomata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  <w:tc>
          <w:tcPr>
            <w:tcW w:w="2160" w:type="dxa"/>
          </w:tcPr>
          <w:p>
            <w:pPr>
              <w:pStyle w:val="TableParagraph"/>
              <w:spacing w:line="232" w:lineRule="exact"/>
              <w:ind w:left="231"/>
              <w:rPr>
                <w:sz w:val="22"/>
              </w:rPr>
            </w:pPr>
            <w:r>
              <w:rPr>
                <w:sz w:val="22"/>
              </w:rPr>
              <w:t>Dirk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et al</w:t>
            </w:r>
            <w:r>
              <w:rPr>
                <w:sz w:val="22"/>
              </w:rPr>
              <w:t>., 2010</w:t>
            </w:r>
          </w:p>
        </w:tc>
      </w:tr>
      <w:tr>
        <w:trPr>
          <w:trHeight w:val="259" w:hRule="atLeast"/>
        </w:trPr>
        <w:tc>
          <w:tcPr>
            <w:tcW w:w="5339" w:type="dxa"/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basal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crop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coefficient (K</w:t>
            </w:r>
            <w:r>
              <w:rPr>
                <w:sz w:val="22"/>
                <w:vertAlign w:val="subscript"/>
              </w:rPr>
              <w:t>cb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135" w:type="dxa"/>
          </w:tcPr>
          <w:p>
            <w:pPr>
              <w:pStyle w:val="TableParagraph"/>
              <w:spacing w:line="239" w:lineRule="exact"/>
              <w:ind w:left="106"/>
              <w:rPr>
                <w:sz w:val="22"/>
              </w:rPr>
            </w:pPr>
            <w:r>
              <w:rPr>
                <w:sz w:val="22"/>
              </w:rPr>
              <w:t>1.05</w:t>
            </w:r>
          </w:p>
        </w:tc>
        <w:tc>
          <w:tcPr>
            <w:tcW w:w="2160" w:type="dxa"/>
          </w:tcPr>
          <w:p>
            <w:pPr>
              <w:pStyle w:val="TableParagraph"/>
              <w:spacing w:line="239" w:lineRule="exact"/>
              <w:ind w:left="231"/>
              <w:rPr>
                <w:sz w:val="22"/>
              </w:rPr>
            </w:pPr>
            <w:r>
              <w:rPr>
                <w:sz w:val="22"/>
              </w:rPr>
              <w:t>Allen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 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1998</w:t>
            </w:r>
          </w:p>
        </w:tc>
      </w:tr>
      <w:tr>
        <w:trPr>
          <w:trHeight w:val="500" w:hRule="atLeast"/>
        </w:trPr>
        <w:tc>
          <w:tcPr>
            <w:tcW w:w="5339" w:type="dxa"/>
          </w:tcPr>
          <w:p>
            <w:pPr>
              <w:pStyle w:val="TableParagraph"/>
              <w:spacing w:line="243" w:lineRule="exact"/>
              <w:ind w:left="116"/>
              <w:rPr>
                <w:sz w:val="22"/>
              </w:rPr>
            </w:pPr>
            <w:r>
              <w:rPr>
                <w:sz w:val="22"/>
              </w:rPr>
              <w:t>Effective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rooting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depth</w:t>
            </w:r>
          </w:p>
        </w:tc>
        <w:tc>
          <w:tcPr>
            <w:tcW w:w="1135" w:type="dxa"/>
          </w:tcPr>
          <w:p>
            <w:pPr>
              <w:pStyle w:val="TableParagraph"/>
              <w:spacing w:line="243" w:lineRule="exact"/>
              <w:ind w:left="106"/>
              <w:rPr>
                <w:sz w:val="22"/>
              </w:rPr>
            </w:pPr>
            <w:r>
              <w:rPr>
                <w:sz w:val="22"/>
              </w:rPr>
              <w:t>0.6m</w:t>
            </w:r>
          </w:p>
        </w:tc>
        <w:tc>
          <w:tcPr>
            <w:tcW w:w="2160" w:type="dxa"/>
          </w:tcPr>
          <w:p>
            <w:pPr>
              <w:pStyle w:val="TableParagraph"/>
              <w:spacing w:line="243" w:lineRule="exact"/>
              <w:ind w:left="231"/>
              <w:rPr>
                <w:sz w:val="22"/>
              </w:rPr>
            </w:pPr>
            <w:r>
              <w:rPr>
                <w:sz w:val="22"/>
              </w:rPr>
              <w:t>Keller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Bliesner,</w:t>
            </w:r>
          </w:p>
          <w:p>
            <w:pPr>
              <w:pStyle w:val="TableParagraph"/>
              <w:spacing w:line="238" w:lineRule="exact"/>
              <w:ind w:left="231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Time 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sowing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emergence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  <w:tr>
        <w:trPr>
          <w:trHeight w:val="252" w:hRule="atLeast"/>
        </w:trPr>
        <w:tc>
          <w:tcPr>
            <w:tcW w:w="5339" w:type="dxa"/>
          </w:tcPr>
          <w:p>
            <w:pPr>
              <w:pStyle w:val="TableParagraph"/>
              <w:spacing w:line="232" w:lineRule="exact"/>
              <w:ind w:left="116"/>
              <w:rPr>
                <w:sz w:val="22"/>
              </w:rPr>
            </w:pPr>
            <w:r>
              <w:rPr>
                <w:sz w:val="22"/>
              </w:rPr>
              <w:t>Time 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sowing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maximum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canopy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cover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47days</w:t>
            </w:r>
          </w:p>
        </w:tc>
        <w:tc>
          <w:tcPr>
            <w:tcW w:w="2160" w:type="dxa"/>
          </w:tcPr>
          <w:p>
            <w:pPr>
              <w:pStyle w:val="TableParagraph"/>
              <w:spacing w:line="232" w:lineRule="exact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  <w:tr>
        <w:trPr>
          <w:trHeight w:val="253" w:hRule="atLeast"/>
        </w:trPr>
        <w:tc>
          <w:tcPr>
            <w:tcW w:w="5339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Time 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sowing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start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Senescence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65 days</w:t>
            </w:r>
          </w:p>
        </w:tc>
        <w:tc>
          <w:tcPr>
            <w:tcW w:w="2160" w:type="dxa"/>
          </w:tcPr>
          <w:p>
            <w:pPr>
              <w:pStyle w:val="TableParagraph"/>
              <w:spacing w:line="233" w:lineRule="exact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  <w:tr>
        <w:trPr>
          <w:trHeight w:val="270" w:hRule="atLeast"/>
        </w:trPr>
        <w:tc>
          <w:tcPr>
            <w:tcW w:w="5339" w:type="dxa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Time 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sowing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maturity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90 days</w:t>
            </w:r>
          </w:p>
        </w:tc>
        <w:tc>
          <w:tcPr>
            <w:tcW w:w="2160" w:type="dxa"/>
          </w:tcPr>
          <w:p>
            <w:pPr>
              <w:pStyle w:val="TableParagraph"/>
              <w:spacing w:line="249" w:lineRule="exact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  <w:tr>
        <w:trPr>
          <w:trHeight w:val="268" w:hRule="atLeast"/>
        </w:trPr>
        <w:tc>
          <w:tcPr>
            <w:tcW w:w="5339" w:type="dxa"/>
          </w:tcPr>
          <w:p>
            <w:pPr>
              <w:pStyle w:val="TableParagraph"/>
              <w:spacing w:line="237" w:lineRule="exact" w:before="12"/>
              <w:ind w:left="116"/>
              <w:rPr>
                <w:sz w:val="22"/>
              </w:rPr>
            </w:pPr>
            <w:r>
              <w:rPr>
                <w:sz w:val="22"/>
              </w:rPr>
              <w:t>Time 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sowing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flowering</w:t>
            </w:r>
          </w:p>
        </w:tc>
        <w:tc>
          <w:tcPr>
            <w:tcW w:w="1135" w:type="dxa"/>
          </w:tcPr>
          <w:p>
            <w:pPr>
              <w:pStyle w:val="TableParagraph"/>
              <w:spacing w:line="237" w:lineRule="exact" w:before="12"/>
              <w:ind w:left="106"/>
              <w:rPr>
                <w:sz w:val="22"/>
              </w:rPr>
            </w:pPr>
            <w:r>
              <w:rPr>
                <w:sz w:val="22"/>
              </w:rPr>
              <w:t>52 days</w:t>
            </w:r>
          </w:p>
        </w:tc>
        <w:tc>
          <w:tcPr>
            <w:tcW w:w="2160" w:type="dxa"/>
          </w:tcPr>
          <w:p>
            <w:pPr>
              <w:pStyle w:val="TableParagraph"/>
              <w:spacing w:line="237" w:lineRule="exact" w:before="12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  <w:tr>
        <w:trPr>
          <w:trHeight w:val="252" w:hRule="atLeast"/>
        </w:trPr>
        <w:tc>
          <w:tcPr>
            <w:tcW w:w="5339" w:type="dxa"/>
          </w:tcPr>
          <w:p>
            <w:pPr>
              <w:pStyle w:val="TableParagraph"/>
              <w:spacing w:line="232" w:lineRule="exact"/>
              <w:ind w:left="116"/>
              <w:rPr>
                <w:sz w:val="22"/>
              </w:rPr>
            </w:pPr>
            <w:r>
              <w:rPr>
                <w:sz w:val="22"/>
              </w:rPr>
              <w:t>Length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flowering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stage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10days</w:t>
            </w:r>
          </w:p>
        </w:tc>
        <w:tc>
          <w:tcPr>
            <w:tcW w:w="2160" w:type="dxa"/>
          </w:tcPr>
          <w:p>
            <w:pPr>
              <w:pStyle w:val="TableParagraph"/>
              <w:spacing w:line="232" w:lineRule="exact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53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16"/>
              <w:rPr>
                <w:sz w:val="22"/>
              </w:rPr>
            </w:pPr>
            <w:r>
              <w:rPr>
                <w:sz w:val="22"/>
              </w:rPr>
              <w:t>Time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maximum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rooting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depth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2"/>
              </w:rPr>
            </w:pPr>
            <w:r>
              <w:rPr>
                <w:sz w:val="22"/>
              </w:rPr>
              <w:t>60 days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231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</w:tr>
    </w:tbl>
    <w:p>
      <w:pPr>
        <w:pStyle w:val="BodyText"/>
        <w:ind w:left="667"/>
      </w:pPr>
      <w:r>
        <w:rPr/>
        <w:t>a=</w:t>
      </w:r>
      <w:r>
        <w:rPr>
          <w:spacing w:val="-2"/>
        </w:rPr>
        <w:t> </w:t>
      </w:r>
      <w:r>
        <w:rPr/>
        <w:t>data obtained</w:t>
      </w:r>
      <w:r>
        <w:rPr>
          <w:spacing w:val="-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field</w:t>
      </w:r>
    </w:p>
    <w:p>
      <w:pPr>
        <w:spacing w:after="0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line="480" w:lineRule="auto" w:before="64"/>
        <w:ind w:left="307" w:right="932"/>
        <w:jc w:val="both"/>
      </w:pPr>
      <w:r>
        <w:rPr/>
        <w:t>The hydraulic properties of the soil used as input were those of the experimental site as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3.8.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spacing w:after="4"/>
        <w:ind w:left="307"/>
        <w:jc w:val="both"/>
      </w:pPr>
      <w:r>
        <w:rPr/>
        <w:t>Table</w:t>
      </w:r>
      <w:r>
        <w:rPr>
          <w:spacing w:val="-3"/>
        </w:rPr>
        <w:t> </w:t>
      </w:r>
      <w:r>
        <w:rPr/>
        <w:t>3.8:</w:t>
      </w:r>
      <w:r>
        <w:rPr>
          <w:spacing w:val="-2"/>
        </w:rPr>
        <w:t> </w:t>
      </w:r>
      <w:r>
        <w:rPr/>
        <w:t>Hydraulic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used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AquaCrop Model</w:t>
      </w: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7"/>
        <w:gridCol w:w="1197"/>
        <w:gridCol w:w="988"/>
        <w:gridCol w:w="987"/>
        <w:gridCol w:w="1257"/>
        <w:gridCol w:w="1123"/>
        <w:gridCol w:w="1310"/>
      </w:tblGrid>
      <w:tr>
        <w:trPr>
          <w:trHeight w:val="460" w:hRule="atLeast"/>
        </w:trPr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09" w:right="157"/>
              <w:jc w:val="center"/>
              <w:rPr>
                <w:sz w:val="20"/>
              </w:rPr>
            </w:pPr>
            <w:r>
              <w:rPr>
                <w:sz w:val="20"/>
              </w:rPr>
              <w:t>Characteristics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7" w:lineRule="exact"/>
              <w:ind w:left="109" w:right="157"/>
              <w:jc w:val="center"/>
              <w:rPr>
                <w:sz w:val="20"/>
              </w:rPr>
            </w:pPr>
            <w:r>
              <w:rPr>
                <w:sz w:val="20"/>
              </w:rPr>
              <w:t>soil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57" w:right="189"/>
              <w:jc w:val="center"/>
              <w:rPr>
                <w:sz w:val="20"/>
              </w:rPr>
            </w:pPr>
            <w:r>
              <w:rPr>
                <w:sz w:val="20"/>
              </w:rPr>
              <w:t>Thickness</w:t>
            </w:r>
          </w:p>
          <w:p>
            <w:pPr>
              <w:pStyle w:val="TableParagraph"/>
              <w:spacing w:line="217" w:lineRule="exact"/>
              <w:ind w:left="157" w:right="186"/>
              <w:jc w:val="center"/>
              <w:rPr>
                <w:sz w:val="20"/>
              </w:rPr>
            </w:pPr>
            <w:r>
              <w:rPr>
                <w:sz w:val="20"/>
              </w:rPr>
              <w:t>(m)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81"/>
              <w:rPr>
                <w:sz w:val="20"/>
              </w:rPr>
            </w:pPr>
            <w:r>
              <w:rPr>
                <w:sz w:val="20"/>
              </w:rPr>
              <w:t>PWP</w:t>
            </w:r>
          </w:p>
          <w:p>
            <w:pPr>
              <w:pStyle w:val="TableParagraph"/>
              <w:spacing w:line="217" w:lineRule="exact"/>
              <w:ind w:left="209"/>
              <w:rPr>
                <w:sz w:val="20"/>
              </w:rPr>
            </w:pPr>
            <w:r>
              <w:rPr>
                <w:sz w:val="20"/>
              </w:rPr>
              <w:t>(vol%)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00" w:right="188"/>
              <w:jc w:val="center"/>
              <w:rPr>
                <w:sz w:val="20"/>
              </w:rPr>
            </w:pPr>
            <w:r>
              <w:rPr>
                <w:sz w:val="20"/>
              </w:rPr>
              <w:t>FC</w:t>
            </w:r>
          </w:p>
          <w:p>
            <w:pPr>
              <w:pStyle w:val="TableParagraph"/>
              <w:spacing w:line="217" w:lineRule="exact"/>
              <w:ind w:left="200" w:right="190"/>
              <w:jc w:val="center"/>
              <w:rPr>
                <w:sz w:val="20"/>
              </w:rPr>
            </w:pPr>
            <w:r>
              <w:rPr>
                <w:sz w:val="20"/>
              </w:rPr>
              <w:t>(vol%)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07"/>
              <w:rPr>
                <w:sz w:val="20"/>
              </w:rPr>
            </w:pPr>
            <w:r>
              <w:rPr>
                <w:sz w:val="20"/>
              </w:rPr>
              <w:t>Saturation</w:t>
            </w:r>
          </w:p>
          <w:p>
            <w:pPr>
              <w:pStyle w:val="TableParagraph"/>
              <w:spacing w:line="217" w:lineRule="exact"/>
              <w:ind w:left="293"/>
              <w:rPr>
                <w:sz w:val="20"/>
              </w:rPr>
            </w:pPr>
            <w:r>
              <w:rPr>
                <w:sz w:val="20"/>
              </w:rPr>
              <w:t>(Vol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%)</w:t>
            </w:r>
          </w:p>
        </w:tc>
        <w:tc>
          <w:tcPr>
            <w:tcW w:w="11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320"/>
              <w:rPr>
                <w:sz w:val="20"/>
              </w:rPr>
            </w:pPr>
            <w:r>
              <w:rPr>
                <w:sz w:val="20"/>
              </w:rPr>
              <w:t>TAW</w:t>
            </w:r>
          </w:p>
          <w:p>
            <w:pPr>
              <w:pStyle w:val="TableParagraph"/>
              <w:spacing w:line="217" w:lineRule="exact"/>
              <w:ind w:left="222"/>
              <w:rPr>
                <w:sz w:val="20"/>
              </w:rPr>
            </w:pPr>
            <w:r>
              <w:rPr>
                <w:sz w:val="20"/>
              </w:rPr>
              <w:t>(mm/m)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22" w:right="257"/>
              <w:jc w:val="center"/>
              <w:rPr>
                <w:sz w:val="20"/>
              </w:rPr>
            </w:pPr>
            <w:r>
              <w:rPr>
                <w:sz w:val="20"/>
              </w:rPr>
              <w:t>Ksat</w:t>
            </w:r>
          </w:p>
          <w:p>
            <w:pPr>
              <w:pStyle w:val="TableParagraph"/>
              <w:spacing w:line="217" w:lineRule="exact"/>
              <w:ind w:left="222" w:right="259"/>
              <w:jc w:val="center"/>
              <w:rPr>
                <w:sz w:val="20"/>
              </w:rPr>
            </w:pPr>
            <w:r>
              <w:rPr>
                <w:sz w:val="20"/>
              </w:rPr>
              <w:t>(mm/day)</w:t>
            </w:r>
          </w:p>
        </w:tc>
      </w:tr>
      <w:tr>
        <w:trPr>
          <w:trHeight w:val="272" w:hRule="atLeast"/>
        </w:trPr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Clay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71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6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24.8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40.3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50" w:right="373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2" w:right="25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5" w:hRule="atLeast"/>
        </w:trPr>
        <w:tc>
          <w:tcPr>
            <w:tcW w:w="1707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Clay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  <w:tc>
          <w:tcPr>
            <w:tcW w:w="1197" w:type="dxa"/>
          </w:tcPr>
          <w:p>
            <w:pPr>
              <w:pStyle w:val="TableParagraph"/>
              <w:spacing w:line="256" w:lineRule="exact"/>
              <w:ind w:left="371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276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987" w:type="dxa"/>
          </w:tcPr>
          <w:p>
            <w:pPr>
              <w:pStyle w:val="TableParagraph"/>
              <w:spacing w:line="256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1257" w:type="dxa"/>
          </w:tcPr>
          <w:p>
            <w:pPr>
              <w:pStyle w:val="TableParagraph"/>
              <w:spacing w:line="256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40.4</w:t>
            </w:r>
          </w:p>
        </w:tc>
        <w:tc>
          <w:tcPr>
            <w:tcW w:w="1123" w:type="dxa"/>
          </w:tcPr>
          <w:p>
            <w:pPr>
              <w:pStyle w:val="TableParagraph"/>
              <w:spacing w:line="256" w:lineRule="exact"/>
              <w:ind w:left="350" w:right="373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222" w:right="2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6" w:hRule="atLeast"/>
        </w:trPr>
        <w:tc>
          <w:tcPr>
            <w:tcW w:w="1707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Clay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  <w:tc>
          <w:tcPr>
            <w:tcW w:w="1197" w:type="dxa"/>
          </w:tcPr>
          <w:p>
            <w:pPr>
              <w:pStyle w:val="TableParagraph"/>
              <w:spacing w:line="256" w:lineRule="exact"/>
              <w:ind w:left="371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276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  <w:tc>
          <w:tcPr>
            <w:tcW w:w="987" w:type="dxa"/>
          </w:tcPr>
          <w:p>
            <w:pPr>
              <w:pStyle w:val="TableParagraph"/>
              <w:spacing w:line="256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1257" w:type="dxa"/>
          </w:tcPr>
          <w:p>
            <w:pPr>
              <w:pStyle w:val="TableParagraph"/>
              <w:spacing w:line="256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40.6</w:t>
            </w:r>
          </w:p>
        </w:tc>
        <w:tc>
          <w:tcPr>
            <w:tcW w:w="1123" w:type="dxa"/>
          </w:tcPr>
          <w:p>
            <w:pPr>
              <w:pStyle w:val="TableParagraph"/>
              <w:spacing w:line="256" w:lineRule="exact"/>
              <w:ind w:left="350" w:right="37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222" w:right="2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5" w:hRule="atLeast"/>
        </w:trPr>
        <w:tc>
          <w:tcPr>
            <w:tcW w:w="1707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Sandy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  <w:tc>
          <w:tcPr>
            <w:tcW w:w="1197" w:type="dxa"/>
          </w:tcPr>
          <w:p>
            <w:pPr>
              <w:pStyle w:val="TableParagraph"/>
              <w:spacing w:line="256" w:lineRule="exact"/>
              <w:ind w:left="371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276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987" w:type="dxa"/>
          </w:tcPr>
          <w:p>
            <w:pPr>
              <w:pStyle w:val="TableParagraph"/>
              <w:spacing w:line="256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25.9</w:t>
            </w:r>
          </w:p>
        </w:tc>
        <w:tc>
          <w:tcPr>
            <w:tcW w:w="1257" w:type="dxa"/>
          </w:tcPr>
          <w:p>
            <w:pPr>
              <w:pStyle w:val="TableParagraph"/>
              <w:spacing w:line="256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40.2</w:t>
            </w:r>
          </w:p>
        </w:tc>
        <w:tc>
          <w:tcPr>
            <w:tcW w:w="1123" w:type="dxa"/>
          </w:tcPr>
          <w:p>
            <w:pPr>
              <w:pStyle w:val="TableParagraph"/>
              <w:spacing w:line="256" w:lineRule="exact"/>
              <w:ind w:left="350" w:right="3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222" w:right="257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278" w:hRule="atLeast"/>
        </w:trPr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Sandy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loam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71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6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29.5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41.4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50" w:right="373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22" w:right="257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1028" w:val="left" w:leader="none"/>
        </w:tabs>
        <w:spacing w:line="240" w:lineRule="auto" w:before="204" w:after="0"/>
        <w:ind w:left="1027" w:right="0" w:hanging="721"/>
        <w:jc w:val="both"/>
        <w:rPr>
          <w:b/>
          <w:sz w:val="24"/>
        </w:rPr>
      </w:pPr>
      <w:bookmarkStart w:name="_bookmark54" w:id="92"/>
      <w:bookmarkEnd w:id="92"/>
      <w:r>
        <w:rPr/>
      </w:r>
      <w:bookmarkStart w:name="_bookmark54" w:id="93"/>
      <w:bookmarkEnd w:id="93"/>
      <w:r>
        <w:rPr>
          <w:b/>
          <w:sz w:val="24"/>
        </w:rPr>
        <w:t>Cali</w:t>
      </w:r>
      <w:r>
        <w:rPr>
          <w:b/>
          <w:sz w:val="24"/>
        </w:rPr>
        <w:t>bration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Procedure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32"/>
        <w:jc w:val="both"/>
      </w:pPr>
      <w:r>
        <w:rPr/>
        <w:t>AquaCrop model was calibrated with 2013 field data. During the calibration process,</w:t>
      </w:r>
      <w:r>
        <w:rPr>
          <w:spacing w:val="1"/>
        </w:rPr>
        <w:t> </w:t>
      </w:r>
      <w:r>
        <w:rPr/>
        <w:t>conservative parameters were</w:t>
      </w:r>
      <w:r>
        <w:rPr>
          <w:spacing w:val="1"/>
        </w:rPr>
        <w:t> </w:t>
      </w:r>
      <w:r>
        <w:rPr/>
        <w:t>adapted from</w:t>
      </w:r>
      <w:r>
        <w:rPr>
          <w:spacing w:val="1"/>
        </w:rPr>
        <w:t> </w:t>
      </w:r>
      <w:r>
        <w:rPr/>
        <w:t>the report of Hsiao </w:t>
      </w:r>
      <w:r>
        <w:rPr>
          <w:i/>
        </w:rPr>
        <w:t>et al </w:t>
      </w:r>
      <w:r>
        <w:rPr/>
        <w:t>(2009). These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included:</w:t>
      </w:r>
      <w:r>
        <w:rPr>
          <w:spacing w:val="1"/>
        </w:rPr>
        <w:t> </w:t>
      </w:r>
      <w:r>
        <w:rPr/>
        <w:t>canopy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canopy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coefficient;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transpiration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canopy;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(WP);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depletion</w:t>
      </w:r>
      <w:r>
        <w:rPr>
          <w:spacing w:val="1"/>
        </w:rPr>
        <w:t> </w:t>
      </w:r>
      <w:r>
        <w:rPr/>
        <w:t>thresholds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stomata</w:t>
      </w:r>
      <w:r>
        <w:rPr>
          <w:spacing w:val="1"/>
        </w:rPr>
        <w:t> </w:t>
      </w:r>
      <w:r>
        <w:rPr/>
        <w:t>conductance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acceleration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canopy</w:t>
      </w:r>
      <w:r>
        <w:rPr>
          <w:spacing w:val="8"/>
        </w:rPr>
        <w:t> </w:t>
      </w:r>
      <w:r>
        <w:rPr/>
        <w:t>senescence.</w:t>
      </w:r>
      <w:r>
        <w:rPr>
          <w:spacing w:val="13"/>
        </w:rPr>
        <w:t> </w:t>
      </w:r>
      <w:r>
        <w:rPr/>
        <w:t>These</w:t>
      </w:r>
      <w:r>
        <w:rPr>
          <w:spacing w:val="15"/>
        </w:rPr>
        <w:t> </w:t>
      </w:r>
      <w:r>
        <w:rPr/>
        <w:t>parameters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presumed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applicable</w:t>
      </w:r>
      <w:r>
        <w:rPr>
          <w:spacing w:val="12"/>
        </w:rPr>
        <w:t> </w:t>
      </w:r>
      <w:r>
        <w:rPr/>
        <w:t>to</w:t>
      </w:r>
      <w:r>
        <w:rPr>
          <w:spacing w:val="-58"/>
        </w:rPr>
        <w:t> </w:t>
      </w:r>
      <w:r>
        <w:rPr/>
        <w:t>a wide range of conditions and not specific for a given crop cultivar. The process of</w:t>
      </w:r>
      <w:r>
        <w:rPr>
          <w:spacing w:val="1"/>
        </w:rPr>
        <w:t> </w:t>
      </w:r>
      <w:r>
        <w:rPr/>
        <w:t>calibration was repeated several times to list out a set of parameters that produced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line with the measured data</w:t>
      </w:r>
      <w:r>
        <w:rPr>
          <w:spacing w:val="1"/>
        </w:rPr>
        <w:t> </w:t>
      </w:r>
      <w:r>
        <w:rPr/>
        <w:t>(Abedinpour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931"/>
        <w:jc w:val="both"/>
      </w:pPr>
      <w:r>
        <w:rPr/>
        <w:t>The days to emergence, maximum canopy, maturity and senescence as observed from</w:t>
      </w:r>
      <w:r>
        <w:rPr>
          <w:spacing w:val="1"/>
        </w:rPr>
        <w:t> </w:t>
      </w:r>
      <w:r>
        <w:rPr/>
        <w:t>the field were 8, 47, 65 and 90 days, respectively.</w:t>
      </w:r>
      <w:r>
        <w:rPr>
          <w:spacing w:val="1"/>
        </w:rPr>
        <w:t> </w:t>
      </w:r>
      <w:r>
        <w:rPr/>
        <w:t>The calibrated maximum canopy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60%,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canopy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(CGC)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canopy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(CDC)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19.6%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22.5%,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was recorded from the model output: controlled days to flowering, duration</w:t>
      </w:r>
      <w:r>
        <w:rPr>
          <w:spacing w:val="1"/>
        </w:rPr>
        <w:t> </w:t>
      </w:r>
      <w:r>
        <w:rPr/>
        <w:t>of flowering, length to building of yield, 52, 10 and 34 days, respectively. The effective</w:t>
      </w:r>
      <w:r>
        <w:rPr>
          <w:spacing w:val="-57"/>
        </w:rPr>
        <w:t> </w:t>
      </w:r>
      <w:r>
        <w:rPr/>
        <w:t>rooting</w:t>
      </w:r>
      <w:r>
        <w:rPr>
          <w:spacing w:val="1"/>
        </w:rPr>
        <w:t> </w:t>
      </w:r>
      <w:r>
        <w:rPr/>
        <w:t>depth</w:t>
      </w:r>
      <w:r>
        <w:rPr>
          <w:spacing w:val="5"/>
        </w:rPr>
        <w:t> </w:t>
      </w:r>
      <w:r>
        <w:rPr/>
        <w:t>was</w:t>
      </w:r>
      <w:r>
        <w:rPr>
          <w:spacing w:val="4"/>
        </w:rPr>
        <w:t> </w:t>
      </w:r>
      <w:r>
        <w:rPr/>
        <w:t>set</w:t>
      </w:r>
      <w:r>
        <w:rPr>
          <w:spacing w:val="5"/>
        </w:rPr>
        <w:t> </w:t>
      </w:r>
      <w:r>
        <w:rPr/>
        <w:t>at</w:t>
      </w:r>
      <w:r>
        <w:rPr>
          <w:spacing w:val="4"/>
        </w:rPr>
        <w:t> </w:t>
      </w:r>
      <w:r>
        <w:rPr/>
        <w:t>0.6</w:t>
      </w:r>
      <w:r>
        <w:rPr>
          <w:spacing w:val="4"/>
        </w:rPr>
        <w:t> </w:t>
      </w:r>
      <w:r>
        <w:rPr/>
        <w:t>m,</w:t>
      </w:r>
      <w:r>
        <w:rPr>
          <w:spacing w:val="4"/>
        </w:rPr>
        <w:t> </w:t>
      </w:r>
      <w:r>
        <w:rPr/>
        <w:t>while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Kcb</w:t>
      </w:r>
      <w:r>
        <w:rPr>
          <w:vertAlign w:val="subscript"/>
        </w:rPr>
        <w:t>x</w:t>
      </w:r>
      <w:r>
        <w:rPr>
          <w:spacing w:val="3"/>
          <w:vertAlign w:val="baseline"/>
        </w:rPr>
        <w:t> </w:t>
      </w:r>
      <w:r>
        <w:rPr>
          <w:vertAlign w:val="baseline"/>
        </w:rPr>
        <w:t>value</w:t>
      </w:r>
      <w:r>
        <w:rPr>
          <w:spacing w:val="4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4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1.05</w:t>
      </w:r>
      <w:r>
        <w:rPr>
          <w:spacing w:val="4"/>
          <w:vertAlign w:val="baseline"/>
        </w:rPr>
        <w:t> </w:t>
      </w:r>
      <w:r>
        <w:rPr>
          <w:vertAlign w:val="baseline"/>
        </w:rPr>
        <w:t>which</w:t>
      </w:r>
      <w:r>
        <w:rPr>
          <w:spacing w:val="3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line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line="480" w:lineRule="auto" w:before="64"/>
        <w:ind w:left="307" w:right="931"/>
        <w:jc w:val="both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midseason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FAO-56</w:t>
      </w:r>
      <w:r>
        <w:rPr>
          <w:spacing w:val="1"/>
        </w:rPr>
        <w:t> </w:t>
      </w:r>
      <w:r>
        <w:rPr/>
        <w:t>(Allen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1998).The value of WP adopted was 31.7 g m</w:t>
      </w:r>
      <w:r>
        <w:rPr>
          <w:vertAlign w:val="superscript"/>
        </w:rPr>
        <w:t>-2</w:t>
      </w:r>
      <w:r>
        <w:rPr>
          <w:vertAlign w:val="baseline"/>
        </w:rPr>
        <w:t> which was in the range (31-34 g m</w:t>
      </w:r>
      <w:r>
        <w:rPr>
          <w:vertAlign w:val="superscript"/>
        </w:rPr>
        <w:t>-2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suggested for the AquaCrop for C</w:t>
      </w:r>
      <w:r>
        <w:rPr>
          <w:vertAlign w:val="subscript"/>
        </w:rPr>
        <w:t>4</w:t>
      </w:r>
      <w:r>
        <w:rPr>
          <w:vertAlign w:val="baseline"/>
        </w:rPr>
        <w:t> crops (crops that produces the 4-carbon compound</w:t>
      </w:r>
      <w:r>
        <w:rPr>
          <w:spacing w:val="1"/>
          <w:vertAlign w:val="baseline"/>
        </w:rPr>
        <w:t> </w:t>
      </w:r>
      <w:r>
        <w:rPr>
          <w:vertAlign w:val="baseline"/>
        </w:rPr>
        <w:t>oxalocethanoic acid as the first stage of photosynthesis). The harvest index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32% and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soil set</w:t>
      </w:r>
      <w:r>
        <w:rPr>
          <w:spacing w:val="3"/>
          <w:vertAlign w:val="baseline"/>
        </w:rPr>
        <w:t> </w:t>
      </w:r>
      <w:r>
        <w:rPr>
          <w:vertAlign w:val="baseline"/>
        </w:rPr>
        <w:t>as clay</w:t>
      </w:r>
      <w:r>
        <w:rPr>
          <w:spacing w:val="-6"/>
          <w:vertAlign w:val="baseline"/>
        </w:rPr>
        <w:t> </w:t>
      </w:r>
      <w:r>
        <w:rPr>
          <w:vertAlign w:val="baseline"/>
        </w:rPr>
        <w:t>loam with initial soil</w:t>
      </w:r>
      <w:r>
        <w:rPr>
          <w:spacing w:val="-1"/>
          <w:vertAlign w:val="baseline"/>
        </w:rPr>
        <w:t> </w:t>
      </w:r>
      <w:r>
        <w:rPr>
          <w:vertAlign w:val="baseline"/>
        </w:rPr>
        <w:t>condition as wet dry.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934"/>
        <w:jc w:val="both"/>
      </w:pPr>
      <w:r>
        <w:rPr/>
        <w:t>Factors</w:t>
      </w:r>
      <w:r>
        <w:rPr>
          <w:spacing w:val="1"/>
        </w:rPr>
        <w:t> </w:t>
      </w:r>
      <w:r>
        <w:rPr/>
        <w:t>pertaining to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were calibrated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60"/>
        </w:rPr>
        <w:t> </w:t>
      </w:r>
      <w:r>
        <w:rPr/>
        <w:t>threshold,</w:t>
      </w:r>
      <w:r>
        <w:rPr>
          <w:spacing w:val="-57"/>
        </w:rPr>
        <w:t> </w:t>
      </w:r>
      <w:r>
        <w:rPr/>
        <w:t>lower threshold and shape factors to be 0.10, 0.45 and 2.9, respectively. Also, the</w:t>
      </w:r>
      <w:r>
        <w:rPr>
          <w:spacing w:val="1"/>
        </w:rPr>
        <w:t> </w:t>
      </w:r>
      <w:r>
        <w:rPr/>
        <w:t>stomata</w:t>
      </w:r>
      <w:r>
        <w:rPr>
          <w:spacing w:val="1"/>
        </w:rPr>
        <w:t> </w:t>
      </w:r>
      <w:r>
        <w:rPr/>
        <w:t>closure</w:t>
      </w:r>
      <w:r>
        <w:rPr>
          <w:spacing w:val="1"/>
        </w:rPr>
        <w:t> </w:t>
      </w:r>
      <w:r>
        <w:rPr/>
        <w:t>stress;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0.45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6.0,</w:t>
      </w:r>
      <w:r>
        <w:rPr>
          <w:spacing w:val="1"/>
        </w:rPr>
        <w:t> </w:t>
      </w:r>
      <w:r>
        <w:rPr/>
        <w:t>respectively,</w:t>
      </w:r>
      <w:r>
        <w:rPr>
          <w:spacing w:val="-1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lower threshold was set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permanent wilting</w:t>
      </w:r>
      <w:r>
        <w:rPr>
          <w:spacing w:val="-3"/>
        </w:rPr>
        <w:t> </w:t>
      </w:r>
      <w:r>
        <w:rPr/>
        <w:t>point.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933"/>
        <w:jc w:val="both"/>
      </w:pPr>
      <w:r>
        <w:rPr/>
        <w:t>Moreover, the early senescence stress, upper threshold and shape factor were 0.45 and</w:t>
      </w:r>
      <w:r>
        <w:rPr>
          <w:spacing w:val="1"/>
        </w:rPr>
        <w:t> </w:t>
      </w:r>
      <w:r>
        <w:rPr/>
        <w:t>1.5, respectively, while the lower threshold was set at the permanent wilting point.</w:t>
      </w:r>
      <w:r>
        <w:rPr>
          <w:spacing w:val="1"/>
        </w:rPr>
        <w:t> </w:t>
      </w:r>
      <w:r>
        <w:rPr/>
        <w:t>These calibrated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crop water stress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AquaCrop model, which was used to simulate the yield from the different experimental</w:t>
      </w:r>
      <w:r>
        <w:rPr>
          <w:spacing w:val="-57"/>
        </w:rPr>
        <w:t> </w:t>
      </w:r>
      <w:r>
        <w:rPr/>
        <w:t>plots.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7" w:right="928"/>
        <w:jc w:val="both"/>
      </w:pPr>
      <w:r>
        <w:rPr/>
        <w:t>During the calibration process, the calculated biomass and grain yield were compared</w:t>
      </w:r>
      <w:r>
        <w:rPr>
          <w:spacing w:val="1"/>
        </w:rPr>
        <w:t> </w:t>
      </w:r>
      <w:r>
        <w:rPr/>
        <w:t>with the measured data using water productivity and the crop coefficient. At the same</w:t>
      </w:r>
      <w:r>
        <w:rPr>
          <w:spacing w:val="1"/>
        </w:rPr>
        <w:t> </w:t>
      </w:r>
      <w:r>
        <w:rPr/>
        <w:t>time</w:t>
      </w:r>
      <w:r>
        <w:rPr>
          <w:spacing w:val="26"/>
        </w:rPr>
        <w:t> </w:t>
      </w:r>
      <w:r>
        <w:rPr/>
        <w:t>simulated</w:t>
      </w:r>
      <w:r>
        <w:rPr>
          <w:spacing w:val="27"/>
        </w:rPr>
        <w:t> </w:t>
      </w:r>
      <w:r>
        <w:rPr/>
        <w:t>irrigation</w:t>
      </w:r>
      <w:r>
        <w:rPr>
          <w:spacing w:val="27"/>
        </w:rPr>
        <w:t> </w:t>
      </w:r>
      <w:r>
        <w:rPr/>
        <w:t>water</w:t>
      </w:r>
      <w:r>
        <w:rPr>
          <w:spacing w:val="26"/>
        </w:rPr>
        <w:t> </w:t>
      </w:r>
      <w:r>
        <w:rPr/>
        <w:t>productivity</w:t>
      </w:r>
      <w:r>
        <w:rPr>
          <w:spacing w:val="22"/>
        </w:rPr>
        <w:t> </w:t>
      </w:r>
      <w:r>
        <w:rPr/>
        <w:t>was</w:t>
      </w:r>
      <w:r>
        <w:rPr>
          <w:spacing w:val="30"/>
        </w:rPr>
        <w:t> </w:t>
      </w:r>
      <w:r>
        <w:rPr/>
        <w:t>compared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data</w:t>
      </w:r>
      <w:r>
        <w:rPr>
          <w:spacing w:val="27"/>
        </w:rPr>
        <w:t> </w:t>
      </w:r>
      <w:r>
        <w:rPr/>
        <w:t>in</w:t>
      </w:r>
      <w:r>
        <w:rPr>
          <w:spacing w:val="-58"/>
        </w:rPr>
        <w:t> </w:t>
      </w:r>
      <w:r>
        <w:rPr/>
        <w:t>the field experiment for field B during the 2012/2013 cropping season.</w:t>
      </w:r>
      <w:r>
        <w:rPr>
          <w:spacing w:val="60"/>
        </w:rPr>
        <w:t> </w:t>
      </w:r>
      <w:r>
        <w:rPr/>
        <w:t>The process</w:t>
      </w:r>
      <w:r>
        <w:rPr>
          <w:spacing w:val="1"/>
        </w:rPr>
        <w:t> </w:t>
      </w:r>
      <w:r>
        <w:rPr/>
        <w:t>was repeated several times to list out a set of parameters that produced results in line</w:t>
      </w:r>
      <w:r>
        <w:rPr>
          <w:spacing w:val="1"/>
        </w:rPr>
        <w:t> </w:t>
      </w:r>
      <w:r>
        <w:rPr/>
        <w:t>with the measured data. The final values of the adjusted parameters at which the model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outputs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field-measured</w:t>
      </w:r>
      <w:r>
        <w:rPr>
          <w:spacing w:val="1"/>
        </w:rPr>
        <w:t> </w:t>
      </w:r>
      <w:r>
        <w:rPr/>
        <w:t>data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as input data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 model as shown in</w:t>
      </w:r>
      <w:r>
        <w:rPr>
          <w:spacing w:val="-1"/>
        </w:rPr>
        <w:t> </w:t>
      </w:r>
      <w:r>
        <w:rPr/>
        <w:t>Table 4.12.</w:t>
      </w:r>
    </w:p>
    <w:p>
      <w:pPr>
        <w:pStyle w:val="BodyText"/>
        <w:spacing w:line="480" w:lineRule="auto"/>
        <w:ind w:left="307" w:right="936"/>
        <w:jc w:val="both"/>
      </w:pPr>
      <w:r>
        <w:rPr/>
        <w:t>Calibration was accomplished by using the observed values from the field experiment</w:t>
      </w:r>
      <w:r>
        <w:rPr>
          <w:spacing w:val="1"/>
        </w:rPr>
        <w:t> </w:t>
      </w:r>
      <w:r>
        <w:rPr/>
        <w:t>during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2012/2013</w:t>
      </w:r>
      <w:r>
        <w:rPr>
          <w:spacing w:val="14"/>
        </w:rPr>
        <w:t> </w:t>
      </w:r>
      <w:r>
        <w:rPr/>
        <w:t>(field</w:t>
      </w:r>
      <w:r>
        <w:rPr>
          <w:spacing w:val="13"/>
        </w:rPr>
        <w:t> </w:t>
      </w:r>
      <w:r>
        <w:rPr/>
        <w:t>B)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model</w:t>
      </w:r>
      <w:r>
        <w:rPr>
          <w:spacing w:val="13"/>
        </w:rPr>
        <w:t> </w:t>
      </w:r>
      <w:r>
        <w:rPr/>
        <w:t>input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then</w:t>
      </w:r>
      <w:r>
        <w:rPr>
          <w:spacing w:val="13"/>
        </w:rPr>
        <w:t> </w:t>
      </w:r>
      <w:r>
        <w:rPr/>
        <w:t>using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model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predict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before="64"/>
        <w:ind w:left="307"/>
        <w:jc w:val="both"/>
      </w:pPr>
      <w:r>
        <w:rPr/>
        <w:t>output.</w:t>
      </w:r>
      <w:r>
        <w:rPr>
          <w:spacing w:val="-1"/>
        </w:rPr>
        <w:t> </w:t>
      </w:r>
      <w:r>
        <w:rPr/>
        <w:t>Subsequently</w:t>
      </w:r>
      <w:r>
        <w:rPr>
          <w:spacing w:val="-5"/>
        </w:rPr>
        <w:t> </w:t>
      </w:r>
      <w:r>
        <w:rPr/>
        <w:t>the output values</w:t>
      </w:r>
      <w:r>
        <w:rPr>
          <w:spacing w:val="-1"/>
        </w:rPr>
        <w:t> </w:t>
      </w:r>
      <w:r>
        <w:rPr/>
        <w:t>were compared</w:t>
      </w:r>
      <w:r>
        <w:rPr>
          <w:spacing w:val="-1"/>
        </w:rPr>
        <w:t> </w:t>
      </w:r>
      <w:r>
        <w:rPr/>
        <w:t>with observed</w:t>
      </w:r>
      <w:r>
        <w:rPr>
          <w:spacing w:val="-1"/>
        </w:rPr>
        <w:t> </w:t>
      </w:r>
      <w:r>
        <w:rPr/>
        <w:t>field</w:t>
      </w:r>
      <w:r>
        <w:rPr>
          <w:spacing w:val="2"/>
        </w:rPr>
        <w:t> </w:t>
      </w:r>
      <w:r>
        <w:rPr/>
        <w:t>data.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932"/>
        <w:jc w:val="both"/>
      </w:pPr>
      <w:r>
        <w:rPr/>
        <w:t>The model output during the calibration process that was compared with the field-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harvest,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evapotranspiration and water productivity. The difference between the</w:t>
      </w:r>
      <w:r>
        <w:rPr>
          <w:spacing w:val="60"/>
        </w:rPr>
        <w:t> </w:t>
      </w:r>
      <w:r>
        <w:rPr/>
        <w:t>predicted and</w:t>
      </w:r>
      <w:r>
        <w:rPr>
          <w:spacing w:val="1"/>
        </w:rPr>
        <w:t> </w:t>
      </w:r>
      <w:r>
        <w:rPr/>
        <w:t>the experimental data was adjusted by using a trial</w:t>
      </w:r>
      <w:r>
        <w:rPr>
          <w:spacing w:val="1"/>
        </w:rPr>
        <w:t> </w:t>
      </w:r>
      <w:r>
        <w:rPr/>
        <w:t>and error approach until the closest</w:t>
      </w:r>
      <w:r>
        <w:rPr>
          <w:spacing w:val="-57"/>
        </w:rPr>
        <w:t> </w:t>
      </w:r>
      <w:r>
        <w:rPr/>
        <w:t>match between the simulated and the observed value were obtained. The final values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outputs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correlation with the field-measured data were adopted as input data for the model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 3.7.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2"/>
          <w:numId w:val="19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55" w:id="94"/>
      <w:bookmarkEnd w:id="94"/>
      <w:r>
        <w:rPr>
          <w:b w:val="0"/>
        </w:rPr>
      </w:r>
      <w:bookmarkStart w:name="_bookmark55" w:id="95"/>
      <w:bookmarkEnd w:id="95"/>
      <w:r>
        <w:rPr/>
        <w:t>S</w:t>
      </w:r>
      <w:r>
        <w:rPr/>
        <w:t>ensitivity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26"/>
        <w:jc w:val="both"/>
      </w:pPr>
      <w:r>
        <w:rPr/>
        <w:t>A sensitivity analysis was performed to determine how the simulated results from</w:t>
      </w:r>
      <w:r>
        <w:rPr>
          <w:spacing w:val="1"/>
        </w:rPr>
        <w:t> </w:t>
      </w:r>
      <w:r>
        <w:rPr/>
        <w:t>AquaCrop were influenced by several parameters that were used to fit the model to the</w:t>
      </w:r>
      <w:r>
        <w:rPr>
          <w:spacing w:val="1"/>
        </w:rPr>
        <w:t> </w:t>
      </w:r>
      <w:r>
        <w:rPr/>
        <w:t>field data. The parameter</w:t>
      </w:r>
      <w:r>
        <w:rPr>
          <w:spacing w:val="1"/>
        </w:rPr>
        <w:t> </w:t>
      </w:r>
      <w:r>
        <w:rPr/>
        <w:t>values in Table 4.12 were used as base to investigate the</w:t>
      </w:r>
      <w:r>
        <w:rPr>
          <w:spacing w:val="1"/>
        </w:rPr>
        <w:t> </w:t>
      </w:r>
      <w:r>
        <w:rPr/>
        <w:t>effect of changing the parameters on biomass and grain yield. The input</w:t>
      </w:r>
      <w:r>
        <w:rPr>
          <w:spacing w:val="1"/>
        </w:rPr>
        <w:t> </w:t>
      </w:r>
      <w:r>
        <w:rPr/>
        <w:t>for sensitivity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were:</w:t>
      </w:r>
      <w:r>
        <w:rPr>
          <w:spacing w:val="1"/>
        </w:rPr>
        <w:t> </w:t>
      </w:r>
      <w:r>
        <w:rPr/>
        <w:t>agronomic,</w:t>
      </w:r>
      <w:r>
        <w:rPr>
          <w:spacing w:val="1"/>
        </w:rPr>
        <w:t> </w:t>
      </w:r>
      <w:r>
        <w:rPr/>
        <w:t>soil,</w:t>
      </w:r>
      <w:r>
        <w:rPr>
          <w:spacing w:val="1"/>
        </w:rPr>
        <w:t> </w:t>
      </w:r>
      <w:r>
        <w:rPr/>
        <w:t>meteorology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management data; first, AquaCrop model was run with these data and the results were</w:t>
      </w:r>
      <w:r>
        <w:rPr>
          <w:spacing w:val="1"/>
        </w:rPr>
        <w:t> </w:t>
      </w:r>
      <w:r>
        <w:rPr/>
        <w:t>considered as “base” .The sensitivity analysis was conducted for two scenarios; fully</w:t>
      </w:r>
      <w:r>
        <w:rPr>
          <w:spacing w:val="1"/>
        </w:rPr>
        <w:t> </w:t>
      </w:r>
      <w:r>
        <w:rPr/>
        <w:t>irrigated treatment (100% ETo for all growth stages</w:t>
      </w:r>
      <w:r>
        <w:rPr>
          <w:spacing w:val="1"/>
        </w:rPr>
        <w:t> </w:t>
      </w:r>
      <w:r>
        <w:rPr/>
        <w:t>and deficit irrigated treatments</w:t>
      </w:r>
      <w:r>
        <w:rPr>
          <w:spacing w:val="1"/>
        </w:rPr>
        <w:t> </w:t>
      </w:r>
      <w:r>
        <w:rPr/>
        <w:t>(50%</w:t>
      </w:r>
      <w:r>
        <w:rPr>
          <w:spacing w:val="-1"/>
        </w:rPr>
        <w:t> </w:t>
      </w:r>
      <w:r>
        <w:rPr/>
        <w:t>ETo)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2014 field data.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929"/>
        <w:jc w:val="both"/>
      </w:pPr>
      <w:r>
        <w:rPr/>
        <w:t>The following parameters were altered during the analysis: maximum canopy, canopy</w:t>
      </w:r>
      <w:r>
        <w:rPr>
          <w:spacing w:val="1"/>
        </w:rPr>
        <w:t> </w:t>
      </w:r>
      <w:r>
        <w:rPr/>
        <w:t>decline coefficient (CDC), plant population, reference harvest index, water productivity</w:t>
      </w:r>
      <w:r>
        <w:rPr>
          <w:spacing w:val="-57"/>
        </w:rPr>
        <w:t> </w:t>
      </w:r>
      <w:r>
        <w:rPr/>
        <w:t>Time to Emergence, canopy senescence and flowering, root deepening and Kcbx. The</w:t>
      </w:r>
      <w:r>
        <w:rPr>
          <w:spacing w:val="1"/>
        </w:rPr>
        <w:t> </w:t>
      </w:r>
      <w:r>
        <w:rPr/>
        <w:t>impacts of changing a parameter were explored for the following AquaCrop outputs:</w:t>
      </w:r>
      <w:r>
        <w:rPr>
          <w:spacing w:val="1"/>
        </w:rPr>
        <w:t> </w:t>
      </w:r>
      <w:r>
        <w:rPr/>
        <w:t>Grain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Biomass</w:t>
      </w:r>
      <w:r>
        <w:rPr>
          <w:spacing w:val="4"/>
        </w:rPr>
        <w:t> </w:t>
      </w:r>
      <w:r>
        <w:rPr/>
        <w:t>yield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the entire</w:t>
      </w:r>
      <w:r>
        <w:rPr>
          <w:spacing w:val="-2"/>
        </w:rPr>
        <w:t> </w:t>
      </w:r>
      <w:r>
        <w:rPr/>
        <w:t>season.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line="480" w:lineRule="auto" w:before="64"/>
        <w:ind w:left="307" w:right="849"/>
        <w:jc w:val="both"/>
      </w:pPr>
      <w:r>
        <w:rPr/>
        <w:t>The range of suggested sensitive changes was presented by Hsiao and Kxu, 2009 and</w:t>
      </w:r>
      <w:r>
        <w:rPr>
          <w:spacing w:val="1"/>
        </w:rPr>
        <w:t> </w:t>
      </w:r>
      <w:r>
        <w:rPr/>
        <w:t>sensitivity classification of input parameters with sensitivity factors were classified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1"/>
        <w:ind w:left="1087"/>
      </w:pPr>
      <w:r>
        <w:rPr>
          <w:spacing w:val="-1"/>
        </w:rPr>
        <w:t>S</w:t>
      </w:r>
      <w:r>
        <w:rPr>
          <w:spacing w:val="-1"/>
          <w:vertAlign w:val="subscript"/>
        </w:rPr>
        <w:t>c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&gt; </w:t>
      </w:r>
      <w:r>
        <w:rPr>
          <w:vertAlign w:val="baseline"/>
        </w:rPr>
        <w:t>1.5 =</w:t>
      </w:r>
      <w:r>
        <w:rPr>
          <w:spacing w:val="-1"/>
          <w:vertAlign w:val="baseline"/>
        </w:rPr>
        <w:t> </w:t>
      </w:r>
      <w:r>
        <w:rPr>
          <w:vertAlign w:val="baseline"/>
        </w:rPr>
        <w:t>high sensitivity</w:t>
      </w:r>
    </w:p>
    <w:p>
      <w:pPr>
        <w:pStyle w:val="BodyText"/>
        <w:ind w:left="1087" w:right="5342"/>
      </w:pPr>
      <w:r>
        <w:rPr>
          <w:spacing w:val="-1"/>
        </w:rPr>
        <w:t>0.3&lt; S</w:t>
      </w:r>
      <w:r>
        <w:rPr>
          <w:spacing w:val="-1"/>
          <w:vertAlign w:val="subscript"/>
        </w:rPr>
        <w:t>c</w:t>
      </w:r>
      <w:r>
        <w:rPr>
          <w:spacing w:val="-1"/>
          <w:vertAlign w:val="baseline"/>
        </w:rPr>
        <w:t> &lt;1.5 = average </w:t>
      </w:r>
      <w:r>
        <w:rPr>
          <w:vertAlign w:val="baseline"/>
        </w:rPr>
        <w:t>sensitivity</w:t>
      </w:r>
      <w:r>
        <w:rPr>
          <w:spacing w:val="-57"/>
          <w:vertAlign w:val="baseline"/>
        </w:rPr>
        <w:t> </w:t>
      </w:r>
      <w:r>
        <w:rPr>
          <w:vertAlign w:val="baseline"/>
        </w:rPr>
        <w:t>0 &lt;</w:t>
      </w:r>
      <w:r>
        <w:rPr>
          <w:spacing w:val="-1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c</w:t>
      </w:r>
      <w:r>
        <w:rPr>
          <w:spacing w:val="-19"/>
          <w:vertAlign w:val="baseline"/>
        </w:rPr>
        <w:t> </w:t>
      </w:r>
      <w:r>
        <w:rPr>
          <w:vertAlign w:val="baseline"/>
        </w:rPr>
        <w:t>&lt;</w:t>
      </w:r>
      <w:r>
        <w:rPr>
          <w:spacing w:val="-1"/>
          <w:vertAlign w:val="baseline"/>
        </w:rPr>
        <w:t> </w:t>
      </w:r>
      <w:r>
        <w:rPr>
          <w:vertAlign w:val="baseline"/>
        </w:rPr>
        <w:t>0.3 =</w:t>
      </w:r>
      <w:r>
        <w:rPr>
          <w:spacing w:val="-1"/>
          <w:vertAlign w:val="baseline"/>
        </w:rPr>
        <w:t> </w:t>
      </w:r>
      <w:r>
        <w:rPr>
          <w:vertAlign w:val="baseline"/>
        </w:rPr>
        <w:t>low sensitivity</w:t>
      </w:r>
    </w:p>
    <w:p>
      <w:pPr>
        <w:pStyle w:val="BodyText"/>
        <w:ind w:left="1087"/>
      </w:pPr>
      <w:r>
        <w:rPr/>
        <w:t>S</w:t>
      </w:r>
      <w:r>
        <w:rPr>
          <w:vertAlign w:val="subscript"/>
        </w:rPr>
        <w:t>c</w:t>
      </w:r>
      <w:r>
        <w:rPr>
          <w:spacing w:val="-19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 =</w:t>
      </w:r>
      <w:r>
        <w:rPr>
          <w:spacing w:val="-1"/>
          <w:vertAlign w:val="baseline"/>
        </w:rPr>
        <w:t> </w:t>
      </w:r>
      <w:r>
        <w:rPr>
          <w:vertAlign w:val="baseline"/>
        </w:rPr>
        <w:t>without Sensitivity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4"/>
        </w:rPr>
      </w:pPr>
    </w:p>
    <w:p>
      <w:pPr>
        <w:pStyle w:val="Heading3"/>
        <w:numPr>
          <w:ilvl w:val="2"/>
          <w:numId w:val="20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56" w:id="96"/>
      <w:bookmarkEnd w:id="96"/>
      <w:r>
        <w:rPr>
          <w:b w:val="0"/>
        </w:rPr>
      </w:r>
      <w:bookmarkStart w:name="_bookmark56" w:id="97"/>
      <w:bookmarkEnd w:id="97"/>
      <w:r>
        <w:rPr/>
        <w:t>Vali</w:t>
      </w:r>
      <w:r>
        <w:rPr/>
        <w:t>dation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AquaCrop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31"/>
        <w:jc w:val="both"/>
      </w:pPr>
      <w:r>
        <w:rPr/>
        <w:t>Model validation was carried out by comparing independent field data from Field B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2012/2013</w:t>
      </w:r>
      <w:r>
        <w:rPr>
          <w:spacing w:val="1"/>
        </w:rPr>
        <w:t> </w:t>
      </w:r>
      <w:r>
        <w:rPr/>
        <w:t>cropping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(across</w:t>
      </w:r>
      <w:r>
        <w:rPr>
          <w:spacing w:val="1"/>
        </w:rPr>
        <w:t> </w:t>
      </w:r>
      <w:r>
        <w:rPr/>
        <w:t>seasons)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2013/2014</w:t>
      </w:r>
      <w:r>
        <w:rPr>
          <w:spacing w:val="1"/>
        </w:rPr>
        <w:t> </w:t>
      </w:r>
      <w:r>
        <w:rPr/>
        <w:t>cropping seasons, with the outputs computed by the model.</w:t>
      </w:r>
      <w:r>
        <w:rPr>
          <w:spacing w:val="1"/>
        </w:rPr>
        <w:t> </w:t>
      </w:r>
      <w:r>
        <w:rPr/>
        <w:t>Grain yield, biomass yield,</w:t>
      </w:r>
      <w:r>
        <w:rPr>
          <w:spacing w:val="-57"/>
        </w:rPr>
        <w:t> </w:t>
      </w:r>
      <w:r>
        <w:rPr/>
        <w:t>Seasonal crop water use and irrigation water productivity for biomass and yield, were</w:t>
      </w:r>
      <w:r>
        <w:rPr>
          <w:spacing w:val="1"/>
        </w:rPr>
        <w:t> </w:t>
      </w:r>
      <w:r>
        <w:rPr/>
        <w:t>considered as the evaluation parameters for the AquaCrop model. The crop parameters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calibration of</w:t>
      </w:r>
      <w:r>
        <w:rPr>
          <w:spacing w:val="-2"/>
        </w:rPr>
        <w:t> </w:t>
      </w:r>
      <w:r>
        <w:rPr/>
        <w:t>the model were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validation of</w:t>
      </w:r>
      <w:r>
        <w:rPr>
          <w:spacing w:val="-2"/>
        </w:rPr>
        <w:t> </w:t>
      </w:r>
      <w:r>
        <w:rPr/>
        <w:t>the model.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2"/>
          <w:numId w:val="20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57" w:id="98"/>
      <w:bookmarkEnd w:id="98"/>
      <w:r>
        <w:rPr>
          <w:b w:val="0"/>
        </w:rPr>
      </w:r>
      <w:bookmarkStart w:name="_bookmark57" w:id="99"/>
      <w:bookmarkEnd w:id="99"/>
      <w:r>
        <w:rPr/>
        <w:t>P</w:t>
      </w:r>
      <w:r>
        <w:rPr/>
        <w:t>erformance</w:t>
      </w:r>
      <w:r>
        <w:rPr>
          <w:spacing w:val="-4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AquaCrop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929"/>
        <w:jc w:val="both"/>
      </w:pPr>
      <w:r>
        <w:rPr/>
        <w:t>A combination of statistical indices was used to evaluate the model, the correlation</w:t>
      </w:r>
      <w:r>
        <w:rPr>
          <w:spacing w:val="1"/>
        </w:rPr>
        <w:t> </w:t>
      </w:r>
      <w:r>
        <w:rPr/>
        <w:t>between the observed and simulated values were determined using the following: Root</w:t>
      </w:r>
      <w:r>
        <w:rPr>
          <w:spacing w:val="1"/>
        </w:rPr>
        <w:t> </w:t>
      </w:r>
      <w:r>
        <w:rPr/>
        <w:t>Mean squared error (RMSE), Coefficient of variation (CV), Modelling Efficiency (EF),</w:t>
      </w:r>
      <w:r>
        <w:rPr>
          <w:spacing w:val="-57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 Residual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(PE) as</w:t>
      </w:r>
      <w:r>
        <w:rPr>
          <w:spacing w:val="1"/>
        </w:rPr>
        <w:t> </w:t>
      </w:r>
      <w:r>
        <w:rPr/>
        <w:t>depicted by Eqns.</w:t>
      </w:r>
      <w:r>
        <w:rPr>
          <w:spacing w:val="1"/>
        </w:rPr>
        <w:t> </w:t>
      </w:r>
      <w:r>
        <w:rPr/>
        <w:t>(2.22),</w:t>
      </w:r>
      <w:r>
        <w:rPr>
          <w:spacing w:val="-1"/>
        </w:rPr>
        <w:t> </w:t>
      </w:r>
      <w:r>
        <w:rPr/>
        <w:t>(2.23),</w:t>
      </w:r>
      <w:r>
        <w:rPr>
          <w:spacing w:val="2"/>
        </w:rPr>
        <w:t> </w:t>
      </w:r>
      <w:r>
        <w:rPr/>
        <w:t>(2.24), (2.25)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(2.26),</w:t>
      </w:r>
      <w:r>
        <w:rPr>
          <w:spacing w:val="2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numPr>
          <w:ilvl w:val="1"/>
          <w:numId w:val="19"/>
        </w:numPr>
        <w:tabs>
          <w:tab w:pos="906" w:val="left" w:leader="none"/>
        </w:tabs>
        <w:spacing w:line="240" w:lineRule="auto" w:before="69" w:after="0"/>
        <w:ind w:left="938" w:right="848" w:hanging="632"/>
        <w:jc w:val="both"/>
      </w:pPr>
      <w:bookmarkStart w:name="_bookmark58" w:id="100"/>
      <w:bookmarkEnd w:id="100"/>
      <w:r>
        <w:rPr>
          <w:b w:val="0"/>
        </w:rPr>
      </w:r>
      <w:bookmarkStart w:name="_bookmark58" w:id="101"/>
      <w:bookmarkEnd w:id="101"/>
      <w:r>
        <w:rPr/>
        <w:t>S</w:t>
      </w:r>
      <w:r>
        <w:rPr/>
        <w:t>cenario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Schedulling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of maize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307" w:right="931"/>
        <w:jc w:val="both"/>
      </w:pPr>
      <w:r>
        <w:rPr/>
        <w:t>After the model was found to satisfactorily simulate yield and water productivity in its</w:t>
      </w:r>
      <w:r>
        <w:rPr>
          <w:spacing w:val="1"/>
        </w:rPr>
        <w:t> </w:t>
      </w:r>
      <w:r>
        <w:rPr/>
        <w:t>predictions,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practices for</w:t>
      </w:r>
      <w:r>
        <w:rPr>
          <w:spacing w:val="1"/>
        </w:rPr>
        <w:t> </w:t>
      </w:r>
      <w:r>
        <w:rPr/>
        <w:t>drip irrigated maize in the study area. The purpose of the scenario study</w:t>
      </w:r>
      <w:r>
        <w:rPr>
          <w:spacing w:val="1"/>
        </w:rPr>
        <w:t> </w:t>
      </w:r>
      <w:r>
        <w:rPr/>
        <w:t>was to explain the implication of deficit irrigation scheduling on</w:t>
      </w:r>
      <w:r>
        <w:rPr>
          <w:spacing w:val="1"/>
        </w:rPr>
        <w:t> </w:t>
      </w:r>
      <w:r>
        <w:rPr/>
        <w:t>yield, soil water</w:t>
      </w:r>
      <w:r>
        <w:rPr>
          <w:spacing w:val="1"/>
        </w:rPr>
        <w:t> </w:t>
      </w:r>
      <w:r>
        <w:rPr/>
        <w:t>balance and crop</w:t>
      </w:r>
      <w:r>
        <w:rPr>
          <w:spacing w:val="1"/>
        </w:rPr>
        <w:t> </w:t>
      </w:r>
      <w:r>
        <w:rPr/>
        <w:t>water productivity.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7" w:right="932" w:firstLine="59"/>
        <w:jc w:val="both"/>
      </w:pPr>
      <w:r>
        <w:rPr/>
        <w:t>Planting date was set at</w:t>
      </w:r>
      <w:r>
        <w:rPr>
          <w:spacing w:val="6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vertAlign w:val="baseline"/>
        </w:rPr>
        <w:t> March and the crop   physiologically matured   90 days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planting. The</w:t>
      </w:r>
      <w:r>
        <w:rPr>
          <w:spacing w:val="61"/>
          <w:vertAlign w:val="baseline"/>
        </w:rPr>
        <w:t> </w:t>
      </w:r>
      <w:r>
        <w:rPr>
          <w:vertAlign w:val="baseline"/>
        </w:rPr>
        <w:t>weather data of the year 2000</w:t>
      </w:r>
      <w:r>
        <w:rPr>
          <w:spacing w:val="61"/>
          <w:vertAlign w:val="baseline"/>
        </w:rPr>
        <w:t> </w:t>
      </w:r>
      <w:r>
        <w:rPr>
          <w:vertAlign w:val="baseline"/>
        </w:rPr>
        <w:t>to 2005 irrigation season was</w:t>
      </w:r>
      <w:r>
        <w:rPr>
          <w:spacing w:val="61"/>
          <w:vertAlign w:val="baseline"/>
        </w:rPr>
        <w:t> </w:t>
      </w:r>
      <w:r>
        <w:rPr>
          <w:vertAlign w:val="baseline"/>
        </w:rPr>
        <w:t>used</w:t>
      </w:r>
      <w:r>
        <w:rPr>
          <w:spacing w:val="-57"/>
          <w:vertAlign w:val="baseline"/>
        </w:rPr>
        <w:t> </w:t>
      </w:r>
      <w:r>
        <w:rPr>
          <w:vertAlign w:val="baseline"/>
        </w:rPr>
        <w:t>as weather input data in the model simulation. The daily reference ETo was computed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10years</w:t>
      </w:r>
      <w:r>
        <w:rPr>
          <w:spacing w:val="1"/>
          <w:vertAlign w:val="baseline"/>
        </w:rPr>
        <w:t> </w:t>
      </w:r>
      <w:r>
        <w:rPr>
          <w:vertAlign w:val="baseline"/>
        </w:rPr>
        <w:t>(1999-2009)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climatic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study</w:t>
      </w:r>
      <w:r>
        <w:rPr>
          <w:spacing w:val="60"/>
          <w:vertAlign w:val="baseline"/>
        </w:rPr>
        <w:t> </w:t>
      </w:r>
      <w:r>
        <w:rPr>
          <w:vertAlign w:val="baseline"/>
        </w:rPr>
        <w:t>area</w:t>
      </w:r>
      <w:r>
        <w:rPr>
          <w:spacing w:val="61"/>
          <w:vertAlign w:val="baseline"/>
        </w:rPr>
        <w:t> </w:t>
      </w:r>
      <w:r>
        <w:rPr>
          <w:vertAlign w:val="baseline"/>
        </w:rPr>
        <w:t>based</w:t>
      </w:r>
      <w:r>
        <w:rPr>
          <w:spacing w:val="60"/>
          <w:vertAlign w:val="baseline"/>
        </w:rPr>
        <w:t> </w:t>
      </w:r>
      <w:r>
        <w:rPr>
          <w:vertAlign w:val="baseline"/>
        </w:rPr>
        <w:t>on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Hargreaves model, the computed values were rounded to tens. The soil input data used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calibration of the model was adopted as shown in Table 3.1, other input data are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3.2,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crop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maize</w:t>
      </w:r>
      <w:r>
        <w:rPr>
          <w:spacing w:val="60"/>
          <w:vertAlign w:val="baseline"/>
        </w:rPr>
        <w:t> </w:t>
      </w:r>
      <w:r>
        <w:rPr>
          <w:vertAlign w:val="baseline"/>
        </w:rPr>
        <w:t>variety</w:t>
      </w:r>
      <w:r>
        <w:rPr>
          <w:spacing w:val="60"/>
          <w:vertAlign w:val="baseline"/>
        </w:rPr>
        <w:t> </w:t>
      </w:r>
      <w:r>
        <w:rPr>
          <w:vertAlign w:val="baseline"/>
        </w:rPr>
        <w:t>called</w:t>
      </w:r>
      <w:r>
        <w:rPr>
          <w:spacing w:val="1"/>
          <w:vertAlign w:val="baseline"/>
        </w:rPr>
        <w:t> </w:t>
      </w:r>
      <w:r>
        <w:rPr>
          <w:vertAlign w:val="baseline"/>
        </w:rPr>
        <w:t>SAMMAZ</w:t>
      </w:r>
      <w:r>
        <w:rPr>
          <w:spacing w:val="-3"/>
          <w:vertAlign w:val="baseline"/>
        </w:rPr>
        <w:t> </w:t>
      </w:r>
      <w:r>
        <w:rPr>
          <w:vertAlign w:val="baseline"/>
        </w:rPr>
        <w:t>14 widely</w:t>
      </w:r>
      <w:r>
        <w:rPr>
          <w:spacing w:val="-2"/>
          <w:vertAlign w:val="baseline"/>
        </w:rPr>
        <w:t> </w:t>
      </w:r>
      <w:r>
        <w:rPr>
          <w:vertAlign w:val="baseline"/>
        </w:rPr>
        <w:t>embraced by</w:t>
      </w:r>
      <w:r>
        <w:rPr>
          <w:spacing w:val="-3"/>
          <w:vertAlign w:val="baseline"/>
        </w:rPr>
        <w:t> </w:t>
      </w:r>
      <w:r>
        <w:rPr>
          <w:vertAlign w:val="baseline"/>
        </w:rPr>
        <w:t>farmers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area.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933"/>
        <w:jc w:val="both"/>
      </w:pPr>
      <w:r>
        <w:rPr/>
        <w:t>AquaCrop was used to simulate crop and soil water balance response for different</w:t>
      </w:r>
      <w:r>
        <w:rPr>
          <w:spacing w:val="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scenarios.</w:t>
      </w:r>
      <w:r>
        <w:rPr>
          <w:spacing w:val="-1"/>
        </w:rPr>
        <w:t> </w:t>
      </w:r>
      <w:r>
        <w:rPr/>
        <w:t>Five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scenarios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investigated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21"/>
        </w:numPr>
        <w:tabs>
          <w:tab w:pos="1028" w:val="left" w:leader="none"/>
        </w:tabs>
        <w:spacing w:line="480" w:lineRule="auto" w:before="0" w:after="0"/>
        <w:ind w:left="1027" w:right="934" w:hanging="360"/>
        <w:jc w:val="both"/>
        <w:rPr>
          <w:sz w:val="24"/>
        </w:rPr>
      </w:pPr>
      <w:r>
        <w:rPr>
          <w:sz w:val="24"/>
        </w:rPr>
        <w:t>Increasing irrigation interval from 3 to 4, 5, 6   days at water application depth</w:t>
      </w:r>
      <w:r>
        <w:rPr>
          <w:spacing w:val="1"/>
          <w:sz w:val="24"/>
        </w:rPr>
        <w:t> </w:t>
      </w:r>
      <w:r>
        <w:rPr>
          <w:sz w:val="24"/>
        </w:rPr>
        <w:t>of 15, 20, 25 and 30mm</w:t>
      </w:r>
      <w:r>
        <w:rPr>
          <w:spacing w:val="1"/>
          <w:sz w:val="24"/>
        </w:rPr>
        <w:t> </w:t>
      </w:r>
      <w:r>
        <w:rPr>
          <w:sz w:val="24"/>
        </w:rPr>
        <w:t>to establish the</w:t>
      </w:r>
      <w:r>
        <w:rPr>
          <w:spacing w:val="1"/>
          <w:sz w:val="24"/>
        </w:rPr>
        <w:t> </w:t>
      </w:r>
      <w:r>
        <w:rPr>
          <w:sz w:val="24"/>
        </w:rPr>
        <w:t>optimal irrigation interval for fixed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depth (WAD)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optimal</w:t>
      </w:r>
      <w:r>
        <w:rPr>
          <w:spacing w:val="-1"/>
          <w:sz w:val="24"/>
        </w:rPr>
        <w:t> </w:t>
      </w:r>
      <w:r>
        <w:rPr>
          <w:sz w:val="24"/>
        </w:rPr>
        <w:t>WAD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fixed</w:t>
      </w:r>
      <w:r>
        <w:rPr>
          <w:spacing w:val="-1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interval.</w:t>
      </w:r>
    </w:p>
    <w:p>
      <w:pPr>
        <w:pStyle w:val="ListParagraph"/>
        <w:numPr>
          <w:ilvl w:val="0"/>
          <w:numId w:val="21"/>
        </w:numPr>
        <w:tabs>
          <w:tab w:pos="1028" w:val="left" w:leader="none"/>
        </w:tabs>
        <w:spacing w:line="480" w:lineRule="auto" w:before="0" w:after="0"/>
        <w:ind w:left="1027" w:right="931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fixed irrigation interval of 3days, with water application depths of   15, 20</w:t>
      </w:r>
      <w:r>
        <w:rPr>
          <w:spacing w:val="1"/>
          <w:sz w:val="24"/>
        </w:rPr>
        <w:t> </w:t>
      </w:r>
      <w:r>
        <w:rPr>
          <w:sz w:val="24"/>
        </w:rPr>
        <w:t>and 25mm were applied varied along growth stages of the crop to recommend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optimum irrigation.</w:t>
      </w:r>
    </w:p>
    <w:p>
      <w:pPr>
        <w:pStyle w:val="ListParagraph"/>
        <w:numPr>
          <w:ilvl w:val="0"/>
          <w:numId w:val="21"/>
        </w:numPr>
        <w:tabs>
          <w:tab w:pos="1028" w:val="left" w:leader="none"/>
        </w:tabs>
        <w:spacing w:line="480" w:lineRule="auto" w:before="0" w:after="0"/>
        <w:ind w:left="1027" w:right="933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deficit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one,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60"/>
          <w:sz w:val="24"/>
        </w:rPr>
        <w:t> </w:t>
      </w:r>
      <w:r>
        <w:rPr>
          <w:sz w:val="24"/>
        </w:rPr>
        <w:t>stage,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3"/>
          <w:sz w:val="24"/>
        </w:rPr>
        <w:t> </w:t>
      </w:r>
      <w:r>
        <w:rPr>
          <w:sz w:val="24"/>
        </w:rPr>
        <w:t>depths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20mm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3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4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5days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investigated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ascertain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before="64"/>
        <w:ind w:left="1027"/>
      </w:pP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productivity.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1028" w:val="left" w:leader="none"/>
        </w:tabs>
        <w:spacing w:line="480" w:lineRule="auto" w:before="0" w:after="0"/>
        <w:ind w:left="1027" w:right="928" w:hanging="360"/>
        <w:jc w:val="both"/>
        <w:rPr>
          <w:sz w:val="24"/>
        </w:rPr>
      </w:pPr>
      <w:r>
        <w:rPr>
          <w:sz w:val="24"/>
        </w:rPr>
        <w:t>Different planting patterns compatible with farmers’ practice were investigated</w:t>
      </w:r>
      <w:r>
        <w:rPr>
          <w:spacing w:val="1"/>
          <w:sz w:val="24"/>
        </w:rPr>
        <w:t> </w:t>
      </w:r>
      <w:r>
        <w:rPr>
          <w:sz w:val="24"/>
        </w:rPr>
        <w:t>to check the effect of plant density on yield and water utilization of the maize</w:t>
      </w:r>
      <w:r>
        <w:rPr>
          <w:spacing w:val="1"/>
          <w:sz w:val="24"/>
        </w:rPr>
        <w:t> </w:t>
      </w:r>
      <w:r>
        <w:rPr>
          <w:sz w:val="24"/>
        </w:rPr>
        <w:t>crop.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spacing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drip</w:t>
      </w:r>
      <w:r>
        <w:rPr>
          <w:spacing w:val="1"/>
          <w:sz w:val="24"/>
        </w:rPr>
        <w:t> </w:t>
      </w:r>
      <w:r>
        <w:rPr>
          <w:sz w:val="24"/>
        </w:rPr>
        <w:t>tapes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varied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45</w:t>
      </w:r>
      <w:r>
        <w:rPr>
          <w:spacing w:val="1"/>
          <w:sz w:val="24"/>
        </w:rPr>
        <w:t> </w:t>
      </w:r>
      <w:r>
        <w:rPr>
          <w:sz w:val="24"/>
        </w:rPr>
        <w:t>-75cm,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corresponding plant densities were 74,074 plants/ha (30cm x 45cm), 44,444</w:t>
      </w:r>
      <w:r>
        <w:rPr>
          <w:spacing w:val="1"/>
          <w:sz w:val="24"/>
        </w:rPr>
        <w:t> </w:t>
      </w:r>
      <w:r>
        <w:rPr>
          <w:sz w:val="24"/>
        </w:rPr>
        <w:t>plant/ha</w:t>
      </w:r>
      <w:r>
        <w:rPr>
          <w:spacing w:val="1"/>
          <w:sz w:val="24"/>
        </w:rPr>
        <w:t> </w:t>
      </w:r>
      <w:r>
        <w:rPr>
          <w:sz w:val="24"/>
        </w:rPr>
        <w:t>(30cm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60cm),</w:t>
      </w:r>
      <w:r>
        <w:rPr>
          <w:spacing w:val="1"/>
          <w:sz w:val="24"/>
        </w:rPr>
        <w:t> </w:t>
      </w:r>
      <w:r>
        <w:rPr>
          <w:sz w:val="24"/>
        </w:rPr>
        <w:t>53,333plant/ha</w:t>
      </w:r>
      <w:r>
        <w:rPr>
          <w:spacing w:val="1"/>
          <w:sz w:val="24"/>
        </w:rPr>
        <w:t> </w:t>
      </w:r>
      <w:r>
        <w:rPr>
          <w:sz w:val="24"/>
        </w:rPr>
        <w:t>(30cm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75cm),</w:t>
      </w:r>
      <w:r>
        <w:rPr>
          <w:spacing w:val="1"/>
          <w:sz w:val="24"/>
        </w:rPr>
        <w:t> </w:t>
      </w:r>
      <w:r>
        <w:rPr>
          <w:sz w:val="24"/>
        </w:rPr>
        <w:t>66,667</w:t>
      </w:r>
      <w:r>
        <w:rPr>
          <w:spacing w:val="60"/>
          <w:sz w:val="24"/>
        </w:rPr>
        <w:t> </w:t>
      </w:r>
      <w:r>
        <w:rPr>
          <w:sz w:val="24"/>
        </w:rPr>
        <w:t>plants/ha</w:t>
      </w:r>
      <w:r>
        <w:rPr>
          <w:spacing w:val="1"/>
          <w:sz w:val="24"/>
        </w:rPr>
        <w:t> </w:t>
      </w:r>
      <w:r>
        <w:rPr>
          <w:sz w:val="24"/>
        </w:rPr>
        <w:t>(25cm x 60cm) and 55556 plants/ha (30cm x 60cm). The WAD was 20mm per</w:t>
      </w:r>
      <w:r>
        <w:rPr>
          <w:spacing w:val="1"/>
          <w:sz w:val="24"/>
        </w:rPr>
        <w:t> </w:t>
      </w:r>
      <w:r>
        <w:rPr>
          <w:sz w:val="24"/>
        </w:rPr>
        <w:t>irrigation for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3days.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1"/>
          <w:numId w:val="19"/>
        </w:numPr>
        <w:tabs>
          <w:tab w:pos="908" w:val="left" w:leader="none"/>
        </w:tabs>
        <w:spacing w:line="240" w:lineRule="auto" w:before="1" w:after="0"/>
        <w:ind w:left="907" w:right="0" w:hanging="601"/>
        <w:jc w:val="both"/>
      </w:pPr>
      <w:r>
        <w:rPr/>
        <w:t>Evaluation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Performance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845"/>
        <w:jc w:val="both"/>
      </w:pPr>
      <w:r>
        <w:rPr/>
        <w:t>The economic variables were evaluated based on 1 hectare size of farmland. In this</w:t>
      </w:r>
      <w:r>
        <w:rPr>
          <w:spacing w:val="1"/>
        </w:rPr>
        <w:t> </w:t>
      </w:r>
      <w:r>
        <w:rPr/>
        <w:t>regard, production costs consisting of both fixed and variable costs per hectare per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spacing w:line="480" w:lineRule="auto" w:before="1"/>
        <w:ind w:left="307" w:right="847"/>
        <w:jc w:val="both"/>
      </w:pPr>
      <w:r>
        <w:rPr/>
        <w:t>The fixed cost include: cost of the drip irrigation system (low-density polyethylene pipe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main,</w:t>
      </w:r>
      <w:r>
        <w:rPr>
          <w:spacing w:val="1"/>
        </w:rPr>
        <w:t> </w:t>
      </w:r>
      <w:r>
        <w:rPr/>
        <w:t>sub-mains,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laterals,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valve,</w:t>
      </w:r>
      <w:r>
        <w:rPr>
          <w:spacing w:val="1"/>
        </w:rPr>
        <w:t> </w:t>
      </w:r>
      <w:r>
        <w:rPr/>
        <w:t>drippers,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accessories),</w:t>
      </w:r>
      <w:r>
        <w:rPr>
          <w:spacing w:val="1"/>
        </w:rPr>
        <w:t> </w:t>
      </w:r>
      <w:r>
        <w:rPr/>
        <w:t>overhead</w:t>
      </w:r>
      <w:r>
        <w:rPr>
          <w:spacing w:val="1"/>
        </w:rPr>
        <w:t> </w:t>
      </w:r>
      <w:r>
        <w:rPr/>
        <w:t>water tank container, angle</w:t>
      </w:r>
      <w:r>
        <w:rPr>
          <w:spacing w:val="-1"/>
        </w:rPr>
        <w:t> </w:t>
      </w:r>
      <w:r>
        <w:rPr/>
        <w:t>iron stand for the</w:t>
      </w:r>
      <w:r>
        <w:rPr>
          <w:spacing w:val="-2"/>
        </w:rPr>
        <w:t> </w:t>
      </w:r>
      <w:r>
        <w:rPr/>
        <w:t>tank</w:t>
      </w:r>
      <w:r>
        <w:rPr>
          <w:spacing w:val="-1"/>
        </w:rPr>
        <w:t> </w:t>
      </w:r>
      <w:r>
        <w:rPr/>
        <w:t>and pump.</w:t>
      </w:r>
    </w:p>
    <w:p>
      <w:pPr>
        <w:pStyle w:val="BodyText"/>
        <w:spacing w:line="480" w:lineRule="auto"/>
        <w:ind w:left="307" w:right="847"/>
        <w:jc w:val="both"/>
      </w:pPr>
      <w:r>
        <w:rPr/>
        <w:t>The fixed cost (depreciation of farm tools and equipment) was calculated using the</w:t>
      </w:r>
      <w:r>
        <w:rPr>
          <w:spacing w:val="1"/>
        </w:rPr>
        <w:t> </w:t>
      </w:r>
      <w:r>
        <w:rPr/>
        <w:t>straight-line method (Cetin </w:t>
      </w:r>
      <w:r>
        <w:rPr>
          <w:i/>
        </w:rPr>
        <w:t>et al</w:t>
      </w:r>
      <w:r>
        <w:rPr/>
        <w:t>., 2004; Ojha and Michael, 2006). In calculating the</w:t>
      </w:r>
      <w:r>
        <w:rPr>
          <w:spacing w:val="1"/>
        </w:rPr>
        <w:t> </w:t>
      </w:r>
      <w:r>
        <w:rPr/>
        <w:t>costs of production involved in this study, life cycle costing method was used.</w:t>
      </w:r>
      <w:r>
        <w:rPr>
          <w:spacing w:val="60"/>
        </w:rPr>
        <w:t> </w:t>
      </w:r>
      <w:r>
        <w:rPr/>
        <w:t>Life</w:t>
      </w:r>
      <w:r>
        <w:rPr>
          <w:spacing w:val="1"/>
        </w:rPr>
        <w:t> </w:t>
      </w:r>
      <w:r>
        <w:rPr/>
        <w:t>cycle costing is done by taking into account all the potential fixed costs such as different</w:t>
      </w:r>
      <w:r>
        <w:rPr>
          <w:spacing w:val="-57"/>
        </w:rPr>
        <w:t> </w:t>
      </w:r>
      <w:r>
        <w:rPr/>
        <w:t>types of basic hardware, land preparation, energy, maintenance, and maintenance cost,</w:t>
      </w:r>
      <w:r>
        <w:rPr>
          <w:spacing w:val="1"/>
        </w:rPr>
        <w:t> </w:t>
      </w:r>
      <w:r>
        <w:rPr/>
        <w:t>which can be calculated using capital recovery factor (CRF) (Nega, 2009). Capital</w:t>
      </w:r>
      <w:r>
        <w:rPr>
          <w:spacing w:val="1"/>
        </w:rPr>
        <w:t> </w:t>
      </w:r>
      <w:r>
        <w:rPr/>
        <w:t>recovery factor is the uniform series of annual values for depreciation and interest rates</w:t>
      </w:r>
      <w:r>
        <w:rPr>
          <w:spacing w:val="1"/>
        </w:rPr>
        <w:t> </w:t>
      </w:r>
      <w:r>
        <w:rPr/>
        <w:t>over the analysis period that is equivalent to the single present worth value (Thompsom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37"/>
        </w:rPr>
        <w:t> </w:t>
      </w:r>
      <w:r>
        <w:rPr>
          <w:i/>
        </w:rPr>
        <w:t>al</w:t>
      </w:r>
      <w:r>
        <w:rPr/>
        <w:t>.,</w:t>
      </w:r>
      <w:r>
        <w:rPr>
          <w:spacing w:val="37"/>
        </w:rPr>
        <w:t> </w:t>
      </w:r>
      <w:r>
        <w:rPr/>
        <w:t>1980).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interest</w:t>
      </w:r>
      <w:r>
        <w:rPr>
          <w:spacing w:val="37"/>
        </w:rPr>
        <w:t> </w:t>
      </w:r>
      <w:r>
        <w:rPr/>
        <w:t>rate</w:t>
      </w:r>
      <w:r>
        <w:rPr>
          <w:spacing w:val="36"/>
        </w:rPr>
        <w:t> </w:t>
      </w:r>
      <w:r>
        <w:rPr/>
        <w:t>(r)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expected</w:t>
      </w:r>
      <w:r>
        <w:rPr>
          <w:spacing w:val="36"/>
        </w:rPr>
        <w:t> </w:t>
      </w:r>
      <w:r>
        <w:rPr/>
        <w:t>life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item</w:t>
      </w:r>
      <w:r>
        <w:rPr>
          <w:spacing w:val="35"/>
        </w:rPr>
        <w:t> </w:t>
      </w:r>
      <w:r>
        <w:rPr/>
        <w:t>(n)</w:t>
      </w:r>
      <w:r>
        <w:rPr>
          <w:spacing w:val="33"/>
        </w:rPr>
        <w:t> </w:t>
      </w:r>
      <w:r>
        <w:rPr/>
        <w:t>are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main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before="64"/>
        <w:ind w:left="307"/>
      </w:pPr>
      <w:r>
        <w:rPr/>
        <w:t>variables</w:t>
      </w:r>
      <w:r>
        <w:rPr>
          <w:spacing w:val="9"/>
        </w:rPr>
        <w:t> </w:t>
      </w:r>
      <w:r>
        <w:rPr/>
        <w:t>involved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calculation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capital</w:t>
      </w:r>
      <w:r>
        <w:rPr>
          <w:spacing w:val="11"/>
        </w:rPr>
        <w:t> </w:t>
      </w:r>
      <w:r>
        <w:rPr/>
        <w:t>recovery</w:t>
      </w:r>
      <w:r>
        <w:rPr>
          <w:spacing w:val="7"/>
        </w:rPr>
        <w:t> </w:t>
      </w:r>
      <w:r>
        <w:rPr/>
        <w:t>factor.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factor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calculated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line="650" w:lineRule="auto" w:before="90"/>
        <w:ind w:left="307" w:right="9"/>
      </w:pPr>
      <w:r>
        <w:rPr/>
        <w:t>by:</w:t>
      </w:r>
      <w:r>
        <w:rPr>
          <w:spacing w:val="1"/>
        </w:rPr>
        <w:t> </w:t>
      </w:r>
      <w:r>
        <w:rPr/>
        <w:t>CRF</w:t>
      </w:r>
      <w:r>
        <w:rPr>
          <w:spacing w:val="43"/>
        </w:rPr>
        <w:t> </w:t>
      </w:r>
      <w:r>
        <w:rPr/>
        <w:t>=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3"/>
        <w:rPr>
          <w:sz w:val="25"/>
        </w:rPr>
      </w:pPr>
    </w:p>
    <w:p>
      <w:pPr>
        <w:spacing w:line="269" w:lineRule="exact" w:before="0"/>
        <w:ind w:left="187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sz w:val="23"/>
        </w:rPr>
        <w:t>i(1+i)</w:t>
      </w:r>
      <w:r>
        <w:rPr>
          <w:rFonts w:ascii="Cambria Math" w:eastAsia="Cambria Math"/>
          <w:w w:val="110"/>
          <w:position w:val="8"/>
          <w:sz w:val="19"/>
        </w:rPr>
        <w:t>𝑛</w:t>
      </w:r>
    </w:p>
    <w:p>
      <w:pPr>
        <w:tabs>
          <w:tab w:pos="6754" w:val="left" w:leader="none"/>
        </w:tabs>
        <w:spacing w:line="393" w:lineRule="exact" w:before="0"/>
        <w:ind w:left="79" w:right="0" w:firstLine="0"/>
        <w:jc w:val="left"/>
        <w:rPr>
          <w:sz w:val="24"/>
        </w:rPr>
      </w:pPr>
      <w:r>
        <w:rPr/>
        <w:pict>
          <v:rect style="position:absolute;margin-left:143.779999pt;margin-top:4.004098pt;width:51.24pt;height:1.08pt;mso-position-horizontal-relative:page;mso-position-vertical-relative:paragraph;z-index:-2475161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23"/>
        </w:rPr>
        <w:t>(1+i)</w:t>
      </w:r>
      <w:r>
        <w:rPr>
          <w:rFonts w:ascii="Cambria Math" w:hAnsi="Cambria Math" w:eastAsia="Cambria Math"/>
          <w:w w:val="105"/>
          <w:position w:val="7"/>
          <w:sz w:val="19"/>
        </w:rPr>
        <w:t>𝑛</w:t>
      </w:r>
      <w:r>
        <w:rPr>
          <w:rFonts w:ascii="Cambria Math" w:hAnsi="Cambria Math" w:eastAsia="Cambria Math"/>
          <w:w w:val="105"/>
          <w:sz w:val="23"/>
        </w:rPr>
        <w:t>−1</w:t>
        <w:tab/>
      </w:r>
      <w:r>
        <w:rPr>
          <w:w w:val="105"/>
          <w:position w:val="16"/>
          <w:sz w:val="24"/>
        </w:rPr>
        <w:t>(3.3)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910" w:h="16840"/>
          <w:pgMar w:top="1280" w:bottom="280" w:left="1680" w:right="560"/>
          <w:cols w:num="2" w:equalWidth="0">
            <w:col w:w="1077" w:space="40"/>
            <w:col w:w="8553"/>
          </w:cols>
        </w:sectPr>
      </w:pPr>
    </w:p>
    <w:p>
      <w:pPr>
        <w:pStyle w:val="BodyText"/>
        <w:spacing w:line="480" w:lineRule="auto" w:before="59"/>
        <w:ind w:left="307" w:right="825" w:firstLine="316"/>
      </w:pPr>
      <w:r>
        <w:rPr/>
        <w:t>Where,</w:t>
      </w:r>
      <w:r>
        <w:rPr>
          <w:spacing w:val="25"/>
        </w:rPr>
        <w:t> </w:t>
      </w:r>
      <w:r>
        <w:rPr/>
        <w:t>i=</w:t>
      </w:r>
      <w:r>
        <w:rPr>
          <w:spacing w:val="26"/>
        </w:rPr>
        <w:t> </w:t>
      </w:r>
      <w:r>
        <w:rPr/>
        <w:t>annual</w:t>
      </w:r>
      <w:r>
        <w:rPr>
          <w:spacing w:val="25"/>
        </w:rPr>
        <w:t> </w:t>
      </w:r>
      <w:r>
        <w:rPr/>
        <w:t>interest</w:t>
      </w:r>
      <w:r>
        <w:rPr>
          <w:spacing w:val="25"/>
        </w:rPr>
        <w:t> </w:t>
      </w:r>
      <w:r>
        <w:rPr/>
        <w:t>rate</w:t>
      </w:r>
      <w:r>
        <w:rPr>
          <w:spacing w:val="28"/>
        </w:rPr>
        <w:t> </w:t>
      </w:r>
      <w:r>
        <w:rPr/>
        <w:t>expressed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decimal,</w:t>
      </w:r>
      <w:r>
        <w:rPr>
          <w:spacing w:val="25"/>
        </w:rPr>
        <w:t> </w:t>
      </w:r>
      <w:r>
        <w:rPr/>
        <w:t>n=number</w:t>
      </w:r>
      <w:r>
        <w:rPr>
          <w:spacing w:val="25"/>
        </w:rPr>
        <w:t> </w:t>
      </w:r>
      <w:r>
        <w:rPr/>
        <w:t>of</w:t>
      </w:r>
      <w:r>
        <w:rPr>
          <w:spacing w:val="31"/>
        </w:rPr>
        <w:t> </w:t>
      </w:r>
      <w:r>
        <w:rPr/>
        <w:t>years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life</w:t>
      </w:r>
      <w:r>
        <w:rPr>
          <w:spacing w:val="-57"/>
        </w:rPr>
        <w:t> </w:t>
      </w:r>
      <w:r>
        <w:rPr/>
        <w:t>cycle,</w:t>
      </w:r>
      <w:r>
        <w:rPr>
          <w:spacing w:val="-1"/>
        </w:rPr>
        <w:t> </w:t>
      </w:r>
      <w:r>
        <w:rPr/>
        <w:t>CRF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capital recovery</w:t>
      </w:r>
      <w:r>
        <w:rPr>
          <w:spacing w:val="-5"/>
        </w:rPr>
        <w:t> </w:t>
      </w:r>
      <w:r>
        <w:rPr/>
        <w:t>factor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2" w:lineRule="auto"/>
        <w:ind w:left="307" w:right="825"/>
      </w:pPr>
      <w:r>
        <w:rPr/>
        <w:t>The</w:t>
      </w:r>
      <w:r>
        <w:rPr>
          <w:spacing w:val="5"/>
        </w:rPr>
        <w:t> </w:t>
      </w:r>
      <w:r>
        <w:rPr/>
        <w:t>salvage</w:t>
      </w:r>
      <w:r>
        <w:rPr>
          <w:spacing w:val="6"/>
        </w:rPr>
        <w:t> </w:t>
      </w:r>
      <w:r>
        <w:rPr/>
        <w:t>values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obtained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using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straight-line</w:t>
      </w:r>
      <w:r>
        <w:rPr>
          <w:spacing w:val="6"/>
        </w:rPr>
        <w:t> </w:t>
      </w:r>
      <w:r>
        <w:rPr/>
        <w:t>depreciation</w:t>
      </w:r>
      <w:r>
        <w:rPr>
          <w:spacing w:val="9"/>
        </w:rPr>
        <w:t> </w:t>
      </w:r>
      <w:r>
        <w:rPr/>
        <w:t>method</w:t>
      </w:r>
      <w:r>
        <w:rPr>
          <w:spacing w:val="7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 values which are</w:t>
      </w:r>
      <w:r>
        <w:rPr>
          <w:spacing w:val="-2"/>
        </w:rPr>
        <w:t> </w:t>
      </w:r>
      <w:r>
        <w:rPr/>
        <w:t>not</w:t>
      </w:r>
      <w:r>
        <w:rPr>
          <w:spacing w:val="2"/>
        </w:rPr>
        <w:t> </w:t>
      </w:r>
      <w:r>
        <w:rPr/>
        <w:t>fully</w:t>
      </w:r>
      <w:r>
        <w:rPr>
          <w:spacing w:val="-5"/>
        </w:rPr>
        <w:t> </w:t>
      </w:r>
      <w:r>
        <w:rPr/>
        <w:t>depreciated at the</w:t>
      </w:r>
      <w:r>
        <w:rPr>
          <w:spacing w:val="-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analysis period.</w:t>
      </w:r>
    </w:p>
    <w:p>
      <w:pPr>
        <w:pStyle w:val="BodyText"/>
        <w:spacing w:line="480" w:lineRule="auto" w:before="195"/>
        <w:ind w:left="307" w:right="1203"/>
      </w:pPr>
      <w:r>
        <w:rPr/>
        <w:t>Salvage</w:t>
      </w:r>
      <w:r>
        <w:rPr>
          <w:spacing w:val="3"/>
        </w:rPr>
        <w:t> </w:t>
      </w:r>
      <w:r>
        <w:rPr/>
        <w:t>value</w:t>
      </w:r>
      <w:r>
        <w:rPr>
          <w:spacing w:val="4"/>
        </w:rPr>
        <w:t> </w:t>
      </w:r>
      <w:r>
        <w:rPr/>
        <w:t>assumes</w:t>
      </w:r>
      <w:r>
        <w:rPr>
          <w:spacing w:val="8"/>
        </w:rPr>
        <w:t> </w:t>
      </w:r>
      <w:r>
        <w:rPr/>
        <w:t>a</w:t>
      </w:r>
      <w:r>
        <w:rPr>
          <w:spacing w:val="3"/>
        </w:rPr>
        <w:t> </w:t>
      </w:r>
      <w:r>
        <w:rPr/>
        <w:t>fixed</w:t>
      </w:r>
      <w:r>
        <w:rPr>
          <w:spacing w:val="4"/>
        </w:rPr>
        <w:t> </w:t>
      </w:r>
      <w:r>
        <w:rPr/>
        <w:t>rate</w:t>
      </w:r>
      <w:r>
        <w:rPr>
          <w:spacing w:val="4"/>
        </w:rPr>
        <w:t> </w:t>
      </w:r>
      <w:r>
        <w:rPr/>
        <w:t>till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salvage</w:t>
      </w:r>
      <w:r>
        <w:rPr>
          <w:spacing w:val="5"/>
        </w:rPr>
        <w:t> </w:t>
      </w:r>
      <w:r>
        <w:rPr/>
        <w:t>value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reached</w:t>
      </w:r>
      <w:r>
        <w:rPr>
          <w:spacing w:val="4"/>
        </w:rPr>
        <w:t> </w:t>
      </w:r>
      <w:r>
        <w:rPr/>
        <w:t>expressed</w:t>
      </w:r>
      <w:r>
        <w:rPr>
          <w:spacing w:val="4"/>
        </w:rPr>
        <w:t> </w:t>
      </w:r>
      <w:r>
        <w:rPr/>
        <w:t>as</w:t>
      </w:r>
      <w:r>
        <w:rPr>
          <w:spacing w:val="-57"/>
        </w:rPr>
        <w:t> </w:t>
      </w:r>
      <w:r>
        <w:rPr/>
        <w:t>(Thompsom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1980; Mailumo, 2005):</w:t>
      </w:r>
    </w:p>
    <w:p>
      <w:pPr>
        <w:pStyle w:val="BodyText"/>
        <w:tabs>
          <w:tab w:pos="7569" w:val="left" w:leader="none"/>
          <w:tab w:pos="7629" w:val="left" w:leader="none"/>
        </w:tabs>
        <w:spacing w:line="480" w:lineRule="auto"/>
        <w:ind w:left="307" w:right="1258" w:firstLine="237"/>
      </w:pPr>
      <w:r>
        <w:rPr/>
        <w:t>S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life</w:t>
      </w:r>
      <w:r>
        <w:rPr>
          <w:spacing w:val="-1"/>
        </w:rPr>
        <w:t> </w:t>
      </w:r>
      <w:r>
        <w:rPr/>
        <w:t>cycle</w:t>
      </w:r>
      <w:r>
        <w:rPr>
          <w:spacing w:val="-1"/>
        </w:rPr>
        <w:t> </w:t>
      </w:r>
      <w:r>
        <w:rPr/>
        <w:t>x present</w:t>
      </w:r>
      <w:r>
        <w:rPr>
          <w:spacing w:val="1"/>
        </w:rPr>
        <w:t> </w:t>
      </w:r>
      <w:r>
        <w:rPr/>
        <w:t>worth</w:t>
      </w:r>
      <w:r>
        <w:rPr>
          <w:spacing w:val="-1"/>
        </w:rPr>
        <w:t> </w:t>
      </w:r>
      <w:r>
        <w:rPr/>
        <w:t>value</w:t>
        <w:tab/>
        <w:tab/>
        <w:t>(3.4)</w:t>
      </w:r>
      <w:r>
        <w:rPr>
          <w:spacing w:val="1"/>
        </w:rPr>
        <w:t> </w:t>
      </w:r>
      <w:r>
        <w:rPr/>
        <w:t>The annual amortization value (AV) is then calculated by ( Thompsom </w:t>
      </w:r>
      <w:r>
        <w:rPr>
          <w:i/>
        </w:rPr>
        <w:t>et al</w:t>
      </w:r>
      <w:r>
        <w:rPr/>
        <w:t>., 1980):</w:t>
      </w:r>
      <w:r>
        <w:rPr>
          <w:spacing w:val="-57"/>
        </w:rPr>
        <w:t> </w:t>
      </w:r>
      <w:r>
        <w:rPr/>
        <w:t>AV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(PW)</w:t>
      </w:r>
      <w:r>
        <w:rPr>
          <w:spacing w:val="-1"/>
        </w:rPr>
        <w:t> </w:t>
      </w:r>
      <w:r>
        <w:rPr/>
        <w:t>(CRF)</w:t>
        <w:tab/>
        <w:t>(3.4a)</w:t>
      </w:r>
    </w:p>
    <w:p>
      <w:pPr>
        <w:pStyle w:val="BodyText"/>
        <w:ind w:left="307"/>
      </w:pPr>
      <w:r>
        <w:rPr/>
        <w:t>Where:</w:t>
      </w:r>
    </w:p>
    <w:p>
      <w:pPr>
        <w:pStyle w:val="BodyText"/>
      </w:pPr>
    </w:p>
    <w:p>
      <w:pPr>
        <w:pStyle w:val="BodyText"/>
        <w:spacing w:line="480" w:lineRule="auto"/>
        <w:ind w:left="307" w:right="6421"/>
      </w:pPr>
      <w:r>
        <w:rPr/>
        <w:t>PW = present worth value</w:t>
      </w:r>
      <w:r>
        <w:rPr>
          <w:spacing w:val="1"/>
        </w:rPr>
        <w:t> </w:t>
      </w:r>
      <w:r>
        <w:rPr/>
        <w:t>CRF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capital</w:t>
      </w:r>
      <w:r>
        <w:rPr>
          <w:spacing w:val="-3"/>
        </w:rPr>
        <w:t> </w:t>
      </w:r>
      <w:r>
        <w:rPr/>
        <w:t>recovery</w:t>
      </w:r>
      <w:r>
        <w:rPr>
          <w:spacing w:val="-8"/>
        </w:rPr>
        <w:t> </w:t>
      </w:r>
      <w:r>
        <w:rPr/>
        <w:t>factor</w:t>
      </w:r>
    </w:p>
    <w:p>
      <w:pPr>
        <w:pStyle w:val="BodyText"/>
      </w:pPr>
    </w:p>
    <w:p>
      <w:pPr>
        <w:pStyle w:val="BodyText"/>
        <w:spacing w:before="1"/>
        <w:ind w:left="307"/>
      </w:pP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1"/>
        </w:rPr>
        <w:t> </w:t>
      </w:r>
      <w:r>
        <w:rPr/>
        <w:t>worth value (PW)</w:t>
      </w:r>
      <w:r>
        <w:rPr>
          <w:spacing w:val="-1"/>
        </w:rPr>
        <w:t> </w:t>
      </w:r>
      <w:r>
        <w:rPr/>
        <w:t>is calculated (Thompsom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1980)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spacing w:before="1"/>
      </w:pPr>
    </w:p>
    <w:p>
      <w:pPr>
        <w:tabs>
          <w:tab w:pos="7626" w:val="left" w:leader="none"/>
        </w:tabs>
        <w:spacing w:before="0"/>
        <w:ind w:left="307" w:right="0" w:firstLine="0"/>
        <w:jc w:val="left"/>
        <w:rPr>
          <w:sz w:val="24"/>
        </w:rPr>
      </w:pPr>
      <w:r>
        <w:rPr>
          <w:sz w:val="24"/>
        </w:rPr>
        <w:t>PW</w:t>
      </w:r>
      <w:r>
        <w:rPr>
          <w:spacing w:val="8"/>
          <w:sz w:val="24"/>
        </w:rPr>
        <w:t> </w:t>
      </w:r>
      <w:r>
        <w:rPr>
          <w:sz w:val="28"/>
        </w:rPr>
        <w:t>=</w:t>
      </w:r>
      <w:r>
        <w:rPr>
          <w:spacing w:val="4"/>
          <w:sz w:val="28"/>
        </w:rPr>
        <w:t> </w:t>
      </w:r>
      <w:r>
        <w:rPr>
          <w:rFonts w:ascii="Cambria Math" w:hAnsi="Cambria Math" w:eastAsia="Cambria Math"/>
          <w:sz w:val="28"/>
        </w:rPr>
        <w:t>𝑠</w:t>
      </w:r>
      <w:r>
        <w:rPr>
          <w:rFonts w:ascii="Cambria Math" w:hAnsi="Cambria Math" w:eastAsia="Cambria Math"/>
          <w:spacing w:val="13"/>
          <w:sz w:val="28"/>
        </w:rPr>
        <w:t> </w:t>
      </w:r>
      <w:r>
        <w:rPr>
          <w:rFonts w:ascii="Cambria Math" w:hAnsi="Cambria Math" w:eastAsia="Cambria Math"/>
          <w:sz w:val="28"/>
        </w:rPr>
        <w:t>(1</w:t>
      </w:r>
      <w:r>
        <w:rPr>
          <w:rFonts w:ascii="Cambria Math" w:hAnsi="Cambria Math" w:eastAsia="Cambria Math"/>
          <w:spacing w:val="5"/>
          <w:sz w:val="28"/>
        </w:rPr>
        <w:t> </w:t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6"/>
          <w:sz w:val="28"/>
        </w:rPr>
        <w:t> </w:t>
      </w:r>
      <w:r>
        <w:rPr>
          <w:rFonts w:ascii="Cambria Math" w:hAnsi="Cambria Math" w:eastAsia="Cambria Math"/>
          <w:sz w:val="28"/>
        </w:rPr>
        <w:t>i)</w:t>
      </w:r>
      <w:r>
        <w:rPr>
          <w:rFonts w:ascii="Cambria Math" w:hAnsi="Cambria Math" w:eastAsia="Cambria Math"/>
          <w:sz w:val="28"/>
          <w:vertAlign w:val="superscript"/>
        </w:rPr>
        <w:t>−𝑛</w:t>
      </w:r>
      <w:r>
        <w:rPr>
          <w:rFonts w:ascii="Cambria Math" w:hAnsi="Cambria Math" w:eastAsia="Cambria Math"/>
          <w:sz w:val="28"/>
          <w:vertAlign w:val="baseline"/>
        </w:rPr>
        <w:tab/>
      </w:r>
      <w:r>
        <w:rPr>
          <w:sz w:val="24"/>
          <w:vertAlign w:val="baseline"/>
        </w:rPr>
        <w:t>(3.4b)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"/>
        <w:ind w:left="307"/>
      </w:pPr>
      <w:r>
        <w:rPr/>
        <w:t>Where:</w:t>
      </w:r>
    </w:p>
    <w:p>
      <w:pPr>
        <w:pStyle w:val="BodyText"/>
      </w:pPr>
    </w:p>
    <w:p>
      <w:pPr>
        <w:pStyle w:val="BodyText"/>
        <w:spacing w:line="480" w:lineRule="auto"/>
        <w:ind w:left="307" w:right="7335"/>
      </w:pPr>
      <w:r>
        <w:rPr/>
        <w:t>S = replacement cost</w:t>
      </w:r>
      <w:r>
        <w:rPr>
          <w:spacing w:val="-57"/>
        </w:rPr>
        <w:t> </w:t>
      </w:r>
      <w:r>
        <w:rPr/>
        <w:t>i=</w:t>
      </w:r>
      <w:r>
        <w:rPr>
          <w:spacing w:val="-1"/>
        </w:rPr>
        <w:t> </w:t>
      </w:r>
      <w:r>
        <w:rPr/>
        <w:t>interest rate</w:t>
      </w:r>
    </w:p>
    <w:p>
      <w:pPr>
        <w:pStyle w:val="BodyText"/>
        <w:ind w:left="307"/>
      </w:pPr>
      <w:r>
        <w:rPr/>
        <w:t>n=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years the cost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incurred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</w:t>
      </w:r>
    </w:p>
    <w:p>
      <w:pPr>
        <w:spacing w:after="0"/>
        <w:sectPr>
          <w:type w:val="continuous"/>
          <w:pgSz w:w="11910" w:h="16840"/>
          <w:pgMar w:top="1280" w:bottom="280" w:left="1680" w:right="560"/>
        </w:sectPr>
      </w:pPr>
    </w:p>
    <w:p>
      <w:pPr>
        <w:pStyle w:val="BodyText"/>
        <w:spacing w:line="480" w:lineRule="auto" w:before="64"/>
        <w:ind w:left="307" w:right="846" w:firstLine="59"/>
        <w:jc w:val="both"/>
      </w:pPr>
      <w:r>
        <w:rPr/>
        <w:t>The annual operating cost includes labour (installation, irrigation, planting, weeding,</w:t>
      </w:r>
      <w:r>
        <w:rPr>
          <w:spacing w:val="1"/>
        </w:rPr>
        <w:t> </w:t>
      </w:r>
      <w:r>
        <w:rPr/>
        <w:t>cultivation,</w:t>
      </w:r>
      <w:r>
        <w:rPr>
          <w:spacing w:val="56"/>
        </w:rPr>
        <w:t> </w:t>
      </w:r>
      <w:r>
        <w:rPr/>
        <w:t>fertilizer</w:t>
      </w:r>
      <w:r>
        <w:rPr>
          <w:spacing w:val="56"/>
        </w:rPr>
        <w:t> </w:t>
      </w:r>
      <w:r>
        <w:rPr/>
        <w:t>application,</w:t>
      </w:r>
      <w:r>
        <w:rPr>
          <w:spacing w:val="59"/>
        </w:rPr>
        <w:t> </w:t>
      </w:r>
      <w:r>
        <w:rPr/>
        <w:t>spraying,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harvesting),</w:t>
      </w:r>
      <w:r>
        <w:rPr>
          <w:spacing w:val="56"/>
        </w:rPr>
        <w:t> </w:t>
      </w:r>
      <w:r>
        <w:rPr/>
        <w:t>land</w:t>
      </w:r>
      <w:r>
        <w:rPr>
          <w:spacing w:val="58"/>
        </w:rPr>
        <w:t> </w:t>
      </w:r>
      <w:r>
        <w:rPr/>
        <w:t>preparation,</w:t>
      </w:r>
      <w:r>
        <w:rPr>
          <w:spacing w:val="56"/>
        </w:rPr>
        <w:t> </w:t>
      </w:r>
      <w:r>
        <w:rPr/>
        <w:t>seeds,</w:t>
      </w:r>
      <w:r>
        <w:rPr>
          <w:spacing w:val="-58"/>
        </w:rPr>
        <w:t> </w:t>
      </w:r>
      <w:r>
        <w:rPr/>
        <w:t>fertilizers, chemicals (insecticides and pesticides) and water pumping (diesel and oil).</w:t>
      </w:r>
      <w:r>
        <w:rPr>
          <w:spacing w:val="1"/>
        </w:rPr>
        <w:t> </w:t>
      </w:r>
      <w:r>
        <w:rPr/>
        <w:t>The annual operation, maintenance, and repair cost were obtained by direct application</w:t>
      </w:r>
      <w:r>
        <w:rPr>
          <w:spacing w:val="1"/>
        </w:rPr>
        <w:t> </w:t>
      </w:r>
      <w:r>
        <w:rPr/>
        <w:t>of the appropriate percentage values to the initial cost of each component.</w:t>
      </w:r>
      <w:r>
        <w:rPr>
          <w:spacing w:val="1"/>
        </w:rPr>
        <w:t> </w:t>
      </w:r>
      <w:r>
        <w:rPr/>
        <w:t>The tank and</w:t>
      </w:r>
      <w:r>
        <w:rPr>
          <w:spacing w:val="-57"/>
        </w:rPr>
        <w:t> </w:t>
      </w:r>
      <w:r>
        <w:rPr/>
        <w:t>metal stand used operation and maintenance cost was fixed at zero, while that of the</w:t>
      </w:r>
      <w:r>
        <w:rPr>
          <w:spacing w:val="1"/>
        </w:rPr>
        <w:t> </w:t>
      </w:r>
      <w:r>
        <w:rPr/>
        <w:t>pump and drip kits were fixed at 5 and 7% of the initial cost of each (Thompsom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1980).The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pumping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treatment.</w:t>
      </w:r>
    </w:p>
    <w:p>
      <w:pPr>
        <w:pStyle w:val="BodyText"/>
        <w:spacing w:line="480" w:lineRule="auto" w:before="2"/>
        <w:ind w:left="307" w:right="846"/>
        <w:jc w:val="both"/>
      </w:pP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Research standard</w:t>
      </w:r>
      <w:r>
        <w:rPr>
          <w:spacing w:val="1"/>
        </w:rPr>
        <w:t> </w:t>
      </w:r>
      <w:r>
        <w:rPr/>
        <w:t>rate of N250 Per</w:t>
      </w:r>
      <w:r>
        <w:rPr>
          <w:spacing w:val="1"/>
        </w:rPr>
        <w:t> </w:t>
      </w:r>
      <w:r>
        <w:rPr/>
        <w:t>person per 8hours</w:t>
      </w:r>
      <w:r>
        <w:rPr>
          <w:spacing w:val="1"/>
        </w:rPr>
        <w:t> </w:t>
      </w:r>
      <w:r>
        <w:rPr/>
        <w:t>per</w:t>
      </w:r>
      <w:r>
        <w:rPr>
          <w:spacing w:val="60"/>
        </w:rPr>
        <w:t> </w:t>
      </w:r>
      <w:r>
        <w:rPr/>
        <w:t>day (hr/day).</w:t>
      </w:r>
      <w:r>
        <w:rPr>
          <w:spacing w:val="1"/>
        </w:rPr>
        <w:t> </w:t>
      </w:r>
      <w:r>
        <w:rPr/>
        <w:t>The revenue generated from each treatment was estimated on the basis of marketable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 from</w:t>
      </w:r>
      <w:r>
        <w:rPr>
          <w:spacing w:val="1"/>
        </w:rPr>
        <w:t> </w:t>
      </w:r>
      <w:r>
        <w:rPr/>
        <w:t>1 hectare</w:t>
      </w:r>
      <w:r>
        <w:rPr>
          <w:spacing w:val="-2"/>
        </w:rPr>
        <w:t> </w:t>
      </w:r>
      <w:r>
        <w:rPr/>
        <w:t>farm land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one cropping</w:t>
      </w:r>
      <w:r>
        <w:rPr>
          <w:spacing w:val="-2"/>
        </w:rPr>
        <w:t> </w:t>
      </w:r>
      <w:r>
        <w:rPr/>
        <w:t>season.</w:t>
      </w:r>
    </w:p>
    <w:p>
      <w:pPr>
        <w:pStyle w:val="BodyText"/>
        <w:spacing w:line="480" w:lineRule="auto"/>
        <w:ind w:left="307" w:right="846"/>
        <w:jc w:val="both"/>
      </w:pPr>
      <w:r>
        <w:rPr/>
        <w:t>The revenue generated for each treatment was calculated using the current wholesale</w:t>
      </w:r>
      <w:r>
        <w:rPr>
          <w:spacing w:val="1"/>
        </w:rPr>
        <w:t> </w:t>
      </w:r>
      <w:r>
        <w:rPr/>
        <w:t>price (1 tonne = N80, 000) for maize, while the prevailing interest rate for Agricultural</w:t>
      </w:r>
      <w:r>
        <w:rPr>
          <w:spacing w:val="1"/>
        </w:rPr>
        <w:t> </w:t>
      </w:r>
      <w:r>
        <w:rPr/>
        <w:t>loans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pegged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8%</w:t>
      </w:r>
      <w:r>
        <w:rPr>
          <w:spacing w:val="1"/>
        </w:rPr>
        <w:t> </w:t>
      </w:r>
      <w:r>
        <w:rPr/>
        <w:t>(</w:t>
      </w:r>
      <w:hyperlink r:id="rId65">
        <w:r>
          <w:rPr/>
          <w:t>www.articlesng.com/federal-government)</w:t>
        </w:r>
      </w:hyperlink>
      <w:r>
        <w:rPr>
          <w:spacing w:val="1"/>
        </w:rPr>
        <w:t> </w:t>
      </w:r>
      <w:r>
        <w:rPr/>
        <w:t>Subsequently, the net return for maize at different irrigation levels were calculated,</w:t>
      </w:r>
      <w:r>
        <w:rPr>
          <w:spacing w:val="1"/>
        </w:rPr>
        <w:t> </w:t>
      </w:r>
      <w:r>
        <w:rPr/>
        <w:t>considering</w:t>
      </w:r>
      <w:r>
        <w:rPr>
          <w:spacing w:val="-4"/>
        </w:rPr>
        <w:t> </w:t>
      </w:r>
      <w:r>
        <w:rPr/>
        <w:t>total cost (fixed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operating)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gross</w:t>
      </w:r>
      <w:r>
        <w:rPr>
          <w:spacing w:val="-1"/>
        </w:rPr>
        <w:t> </w:t>
      </w:r>
      <w:r>
        <w:rPr/>
        <w:t>return ( Imtiyaz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2000a).</w:t>
      </w:r>
    </w:p>
    <w:p>
      <w:pPr>
        <w:pStyle w:val="BodyText"/>
        <w:spacing w:line="480" w:lineRule="auto" w:before="1"/>
        <w:ind w:left="307" w:right="847"/>
        <w:jc w:val="both"/>
      </w:pPr>
      <w:r>
        <w:rPr/>
        <w:t>The total revenue generated was calculated based on the assumption that maize will be</w:t>
      </w:r>
      <w:r>
        <w:rPr>
          <w:spacing w:val="1"/>
        </w:rPr>
        <w:t> </w:t>
      </w:r>
      <w:r>
        <w:rPr/>
        <w:t>cultivated twice in a year during the dry season for a period of 5 years. The total</w:t>
      </w:r>
      <w:r>
        <w:rPr>
          <w:spacing w:val="1"/>
        </w:rPr>
        <w:t> </w:t>
      </w:r>
      <w:r>
        <w:rPr/>
        <w:t>production cost was subtracted from the revenue generated from the maize sale  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–cost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(B/C)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calculated by dividing the total gross revenue by the total production cost; the annual</w:t>
      </w:r>
      <w:r>
        <w:rPr>
          <w:spacing w:val="1"/>
        </w:rPr>
        <w:t> </w:t>
      </w:r>
      <w:r>
        <w:rPr/>
        <w:t>B/C</w:t>
      </w:r>
      <w:r>
        <w:rPr>
          <w:spacing w:val="-1"/>
        </w:rPr>
        <w:t> </w:t>
      </w:r>
      <w:r>
        <w:rPr/>
        <w:t>ratio 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period </w:t>
      </w:r>
      <w:bookmarkStart w:name="_bookmark59" w:id="102"/>
      <w:bookmarkEnd w:id="102"/>
      <w:r>
        <w:rPr/>
        <w:t>of</w:t>
      </w:r>
      <w:r>
        <w:rPr>
          <w:spacing w:val="2"/>
        </w:rPr>
        <w:t> </w:t>
      </w:r>
      <w:r>
        <w:rPr/>
        <w:t>5years was</w:t>
      </w:r>
      <w:r>
        <w:rPr>
          <w:spacing w:val="-1"/>
        </w:rPr>
        <w:t> </w:t>
      </w:r>
      <w:r>
        <w:rPr/>
        <w:t>further evaluated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spacing w:line="480" w:lineRule="auto" w:before="69"/>
        <w:ind w:left="2962" w:right="3077" w:firstLine="643"/>
      </w:pPr>
      <w:r>
        <w:rPr/>
        <w:t>CHAPTER FOUR</w:t>
      </w:r>
      <w:r>
        <w:rPr>
          <w:spacing w:val="1"/>
        </w:rPr>
        <w:t> </w:t>
      </w:r>
      <w:bookmarkStart w:name="_bookmark60" w:id="103"/>
      <w:bookmarkEnd w:id="103"/>
      <w:r>
        <w:rPr/>
        <w:t>RESULT</w:t>
      </w:r>
      <w:r>
        <w:rPr/>
        <w:t>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  <w:rPr>
          <w:b/>
          <w:sz w:val="24"/>
        </w:rPr>
      </w:pPr>
      <w:bookmarkStart w:name="_bookmark61" w:id="104"/>
      <w:bookmarkEnd w:id="104"/>
      <w:r>
        <w:rPr/>
      </w:r>
      <w:bookmarkStart w:name="_bookmark61" w:id="105"/>
      <w:bookmarkEnd w:id="105"/>
      <w:r>
        <w:rPr>
          <w:b/>
          <w:sz w:val="24"/>
        </w:rPr>
        <w:t>D</w:t>
      </w:r>
      <w:r>
        <w:rPr>
          <w:b/>
          <w:sz w:val="24"/>
        </w:rPr>
        <w:t>rip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Irrigation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Hydraulics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Evaluation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930"/>
        <w:jc w:val="both"/>
      </w:pPr>
      <w:r>
        <w:rPr/>
        <w:t>Results of the following hydraulic characteristics of the drip irrigation system setup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obtained:</w:t>
      </w:r>
      <w:r>
        <w:rPr>
          <w:spacing w:val="1"/>
        </w:rPr>
        <w:t> </w:t>
      </w:r>
      <w:r>
        <w:rPr/>
        <w:t>emitter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uniformity,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variation, application efficiency, discharge uniformity and coefficient of uniformity are</w:t>
      </w:r>
      <w:r>
        <w:rPr>
          <w:spacing w:val="-57"/>
        </w:rPr>
        <w:t> </w:t>
      </w:r>
      <w:r>
        <w:rPr/>
        <w:t>as shown in Table 4.1. The highest lateral length of 28.4 m had discharge of 0.6 l/hr,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5.4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0.5l/hr.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average</w:t>
      </w:r>
      <w:r>
        <w:rPr>
          <w:spacing w:val="-57"/>
        </w:rPr>
        <w:t> </w:t>
      </w:r>
      <w:r>
        <w:rPr/>
        <w:t>variation of the emitter flow rate was found to be 19.7 % which indicates that the</w:t>
      </w:r>
      <w:r>
        <w:rPr>
          <w:spacing w:val="1"/>
        </w:rPr>
        <w:t> </w:t>
      </w:r>
      <w:r>
        <w:rPr/>
        <w:t>arrangement of the drip lines were satisfactory in terms of uniformity of flow from</w:t>
      </w:r>
      <w:r>
        <w:rPr>
          <w:spacing w:val="1"/>
        </w:rPr>
        <w:t> </w:t>
      </w:r>
      <w:r>
        <w:rPr/>
        <w:t>individual emitters.</w:t>
      </w:r>
      <w:r>
        <w:rPr>
          <w:spacing w:val="1"/>
        </w:rPr>
        <w:t> </w:t>
      </w:r>
      <w:r>
        <w:rPr/>
        <w:t>The result conforms to Michael (1978) and Jensen (1983) who</w:t>
      </w:r>
      <w:r>
        <w:rPr>
          <w:spacing w:val="1"/>
        </w:rPr>
        <w:t> </w:t>
      </w:r>
      <w:r>
        <w:rPr/>
        <w:t>stated that in drip irrigation setup the average variation in discharge rate of individual</w:t>
      </w:r>
      <w:r>
        <w:rPr>
          <w:spacing w:val="1"/>
        </w:rPr>
        <w:t> </w:t>
      </w:r>
      <w:r>
        <w:rPr/>
        <w:t>emitters</w:t>
      </w:r>
      <w:r>
        <w:rPr>
          <w:spacing w:val="-1"/>
        </w:rPr>
        <w:t> </w:t>
      </w:r>
      <w:r>
        <w:rPr/>
        <w:t>in the whole field should not exceed 20%.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928"/>
        <w:jc w:val="both"/>
      </w:pP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92%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uniformity was 92%, which is an indication of uniform distribution of water in the</w:t>
      </w:r>
      <w:r>
        <w:rPr>
          <w:spacing w:val="1"/>
        </w:rPr>
        <w:t> </w:t>
      </w:r>
      <w:r>
        <w:rPr/>
        <w:t>system. High uniformity implies that all the areas of the field received adequate water</w:t>
      </w:r>
      <w:r>
        <w:rPr>
          <w:spacing w:val="1"/>
        </w:rPr>
        <w:t> </w:t>
      </w:r>
      <w:r>
        <w:rPr/>
        <w:t>and thus will prevent build-up of salt concentration. The average discharge 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6.34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93.6%.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Merriam and Keller (1978) who stated that a drip irrigation system with uniformity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85%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discharge variation of the whole system less than 20% is considered to be satisfactory.</w:t>
      </w:r>
      <w:r>
        <w:rPr>
          <w:spacing w:val="1"/>
        </w:rPr>
        <w:t> </w:t>
      </w:r>
      <w:r>
        <w:rPr/>
        <w:t>The overall average water application efficiency of the system was 92.2% as presented</w:t>
      </w:r>
      <w:r>
        <w:rPr>
          <w:spacing w:val="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4.1.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spacing w:before="69" w:after="4"/>
        <w:ind w:left="307" w:right="1631"/>
      </w:pPr>
      <w:r>
        <w:rPr/>
        <w:t>Table 4.1 Hydraulic Characteristics of different plots as affected by Lateral</w:t>
      </w:r>
      <w:r>
        <w:rPr>
          <w:spacing w:val="-57"/>
        </w:rPr>
        <w:t> </w:t>
      </w:r>
      <w:r>
        <w:rPr/>
        <w:t>Length</w:t>
      </w:r>
    </w:p>
    <w:tbl>
      <w:tblPr>
        <w:tblW w:w="0" w:type="auto"/>
        <w:jc w:val="left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963"/>
        <w:gridCol w:w="728"/>
        <w:gridCol w:w="868"/>
        <w:gridCol w:w="711"/>
        <w:gridCol w:w="755"/>
        <w:gridCol w:w="805"/>
        <w:gridCol w:w="692"/>
        <w:gridCol w:w="1074"/>
      </w:tblGrid>
      <w:tr>
        <w:trPr>
          <w:trHeight w:val="455" w:hRule="atLeast"/>
        </w:trPr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S/No</w:t>
            </w:r>
          </w:p>
        </w:tc>
        <w:tc>
          <w:tcPr>
            <w:tcW w:w="96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12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lateral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length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(m)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tLeast" w:before="186"/>
              <w:ind w:left="317" w:right="90" w:hanging="209"/>
              <w:rPr>
                <w:rFonts w:ascii="Calibri"/>
                <w:b/>
                <w:sz w:val="20"/>
              </w:rPr>
            </w:pPr>
            <w:r>
              <w:rPr>
                <w:b/>
                <w:sz w:val="20"/>
              </w:rPr>
              <w:t>Discharge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(l/hr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25" w:hRule="atLeast"/>
        </w:trPr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0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EU%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89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qvar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8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Cv %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87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87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CvU%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AE%</w:t>
            </w:r>
          </w:p>
        </w:tc>
        <w:tc>
          <w:tcPr>
            <w:tcW w:w="107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62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62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94.1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62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15.9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62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62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93.8</w:t>
            </w:r>
          </w:p>
        </w:tc>
        <w:tc>
          <w:tcPr>
            <w:tcW w:w="8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62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95.1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62"/>
              <w:ind w:left="169"/>
              <w:rPr>
                <w:sz w:val="20"/>
              </w:rPr>
            </w:pPr>
            <w:r>
              <w:rPr>
                <w:sz w:val="20"/>
              </w:rPr>
              <w:t>94.1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62"/>
              <w:ind w:left="360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10.8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91.5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20.5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91.4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93.3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91.5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11.9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95.9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11.4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95.9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96.8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95.9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10.9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91.1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6.9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91.2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93.1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91.1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15.0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90.4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21.2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91.0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92.9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90.4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14.9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94.1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14.3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94.4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95.6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94.1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15.4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89.1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9.4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88.1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90.6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89.1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93.3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16.9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93.5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94.9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93.3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26.9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93.6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16.5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93.3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94.7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93.6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6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28.4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6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95.3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6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6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6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95.2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6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96.2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6"/>
              <w:ind w:left="169"/>
              <w:rPr>
                <w:sz w:val="20"/>
              </w:rPr>
            </w:pPr>
            <w:r>
              <w:rPr>
                <w:sz w:val="20"/>
              </w:rPr>
              <w:t>95.3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6"/>
              <w:ind w:left="360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26.6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95.4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12.2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95.4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96.4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95.4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27.3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96.0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95.8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96.7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96.0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7.7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88.6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8.7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88.9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91.3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88.6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86.9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32.3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11.7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85.2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88.3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86.9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12.3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86.8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86.1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89.0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86.8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</w:tr>
      <w:tr>
        <w:trPr>
          <w:trHeight w:val="300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63" w:type="dxa"/>
          </w:tcPr>
          <w:p>
            <w:pPr>
              <w:pStyle w:val="TableParagraph"/>
              <w:spacing w:line="215" w:lineRule="exact"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28" w:type="dxa"/>
          </w:tcPr>
          <w:p>
            <w:pPr>
              <w:pStyle w:val="TableParagraph"/>
              <w:spacing w:line="215" w:lineRule="exact"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88.8</w:t>
            </w:r>
          </w:p>
        </w:tc>
        <w:tc>
          <w:tcPr>
            <w:tcW w:w="868" w:type="dxa"/>
          </w:tcPr>
          <w:p>
            <w:pPr>
              <w:pStyle w:val="TableParagraph"/>
              <w:spacing w:line="215" w:lineRule="exact"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22.1</w:t>
            </w:r>
          </w:p>
        </w:tc>
        <w:tc>
          <w:tcPr>
            <w:tcW w:w="711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7.8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90.0</w:t>
            </w:r>
          </w:p>
        </w:tc>
        <w:tc>
          <w:tcPr>
            <w:tcW w:w="805" w:type="dxa"/>
          </w:tcPr>
          <w:p>
            <w:pPr>
              <w:pStyle w:val="TableParagraph"/>
              <w:spacing w:line="215" w:lineRule="exact"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92.2</w:t>
            </w:r>
          </w:p>
        </w:tc>
        <w:tc>
          <w:tcPr>
            <w:tcW w:w="692" w:type="dxa"/>
          </w:tcPr>
          <w:p>
            <w:pPr>
              <w:pStyle w:val="TableParagraph"/>
              <w:spacing w:line="215" w:lineRule="exact" w:before="65"/>
              <w:ind w:left="169"/>
              <w:rPr>
                <w:sz w:val="20"/>
              </w:rPr>
            </w:pPr>
            <w:r>
              <w:rPr>
                <w:sz w:val="20"/>
              </w:rPr>
              <w:t>88.8</w:t>
            </w:r>
          </w:p>
        </w:tc>
        <w:tc>
          <w:tcPr>
            <w:tcW w:w="1074" w:type="dxa"/>
          </w:tcPr>
          <w:p>
            <w:pPr>
              <w:pStyle w:val="TableParagraph"/>
              <w:spacing w:line="215" w:lineRule="exact" w:before="65"/>
              <w:ind w:left="360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</w:tr>
      <w:tr>
        <w:trPr>
          <w:trHeight w:val="317" w:hRule="atLeast"/>
        </w:trPr>
        <w:tc>
          <w:tcPr>
            <w:tcW w:w="730" w:type="dxa"/>
          </w:tcPr>
          <w:p>
            <w:pPr>
              <w:pStyle w:val="TableParagraph"/>
              <w:spacing w:line="226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63" w:type="dxa"/>
          </w:tcPr>
          <w:p>
            <w:pPr>
              <w:pStyle w:val="TableParagraph"/>
              <w:spacing w:before="65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17.3</w:t>
            </w:r>
          </w:p>
        </w:tc>
        <w:tc>
          <w:tcPr>
            <w:tcW w:w="728" w:type="dxa"/>
          </w:tcPr>
          <w:p>
            <w:pPr>
              <w:pStyle w:val="TableParagraph"/>
              <w:spacing w:before="65"/>
              <w:ind w:left="120" w:right="88"/>
              <w:jc w:val="center"/>
              <w:rPr>
                <w:sz w:val="20"/>
              </w:rPr>
            </w:pPr>
            <w:r>
              <w:rPr>
                <w:sz w:val="20"/>
              </w:rPr>
              <w:t>93.5</w:t>
            </w:r>
          </w:p>
        </w:tc>
        <w:tc>
          <w:tcPr>
            <w:tcW w:w="868" w:type="dxa"/>
          </w:tcPr>
          <w:p>
            <w:pPr>
              <w:pStyle w:val="TableParagraph"/>
              <w:spacing w:before="65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17.2</w:t>
            </w:r>
          </w:p>
        </w:tc>
        <w:tc>
          <w:tcPr>
            <w:tcW w:w="711" w:type="dxa"/>
          </w:tcPr>
          <w:p>
            <w:pPr>
              <w:pStyle w:val="TableParagraph"/>
              <w:spacing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755" w:type="dxa"/>
          </w:tcPr>
          <w:p>
            <w:pPr>
              <w:pStyle w:val="TableParagraph"/>
              <w:spacing w:before="65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93.7</w:t>
            </w:r>
          </w:p>
        </w:tc>
        <w:tc>
          <w:tcPr>
            <w:tcW w:w="805" w:type="dxa"/>
          </w:tcPr>
          <w:p>
            <w:pPr>
              <w:pStyle w:val="TableParagraph"/>
              <w:spacing w:before="6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95.1</w:t>
            </w:r>
          </w:p>
        </w:tc>
        <w:tc>
          <w:tcPr>
            <w:tcW w:w="692" w:type="dxa"/>
          </w:tcPr>
          <w:p>
            <w:pPr>
              <w:pStyle w:val="TableParagraph"/>
              <w:spacing w:before="65"/>
              <w:ind w:left="169"/>
              <w:rPr>
                <w:sz w:val="20"/>
              </w:rPr>
            </w:pPr>
            <w:r>
              <w:rPr>
                <w:sz w:val="20"/>
              </w:rPr>
              <w:t>93.5</w:t>
            </w:r>
          </w:p>
        </w:tc>
        <w:tc>
          <w:tcPr>
            <w:tcW w:w="1074" w:type="dxa"/>
          </w:tcPr>
          <w:p>
            <w:pPr>
              <w:pStyle w:val="TableParagraph"/>
              <w:spacing w:before="65"/>
              <w:ind w:left="360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</w:tr>
      <w:tr>
        <w:trPr>
          <w:trHeight w:val="279" w:hRule="atLeast"/>
        </w:trPr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2" w:lineRule="exact" w:before="47"/>
              <w:ind w:left="122" w:right="12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Average</w:t>
            </w: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20" w:right="8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92.02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89" w:right="8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19.72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88" w:right="8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6.34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87" w:right="8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91.94</w:t>
            </w:r>
          </w:p>
        </w:tc>
        <w:tc>
          <w:tcPr>
            <w:tcW w:w="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87" w:right="8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93.66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92.02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3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0.56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160" w:after="2"/>
        <w:ind w:left="307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4.1a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Recommended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Ranges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 manufacturers’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coefficients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variation</w:t>
      </w: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3072"/>
        <w:gridCol w:w="2573"/>
      </w:tblGrid>
      <w:tr>
        <w:trPr>
          <w:trHeight w:val="230" w:hRule="atLeast"/>
        </w:trPr>
        <w:tc>
          <w:tcPr>
            <w:tcW w:w="3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Emitter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type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Cv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range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Classification</w:t>
            </w:r>
          </w:p>
        </w:tc>
      </w:tr>
      <w:tr>
        <w:trPr>
          <w:trHeight w:val="916" w:hRule="atLeast"/>
        </w:trPr>
        <w:tc>
          <w:tcPr>
            <w:tcW w:w="3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Point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source</w:t>
            </w:r>
          </w:p>
        </w:tc>
        <w:tc>
          <w:tcPr>
            <w:tcW w:w="3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&lt;0.05</w:t>
            </w:r>
          </w:p>
          <w:p>
            <w:pPr>
              <w:pStyle w:val="TableParagraph"/>
              <w:spacing w:line="229" w:lineRule="exact" w:before="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0.05-0.1</w:t>
            </w:r>
          </w:p>
          <w:p>
            <w:pPr>
              <w:pStyle w:val="TableParagraph"/>
              <w:spacing w:line="22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0.1-0.15</w:t>
            </w:r>
          </w:p>
          <w:p>
            <w:pPr>
              <w:pStyle w:val="TableParagraph"/>
              <w:spacing w:line="21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&gt;0.15</w:t>
            </w:r>
          </w:p>
        </w:tc>
        <w:tc>
          <w:tcPr>
            <w:tcW w:w="257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 w:right="1374"/>
              <w:rPr>
                <w:i/>
                <w:sz w:val="20"/>
              </w:rPr>
            </w:pPr>
            <w:r>
              <w:rPr>
                <w:i/>
                <w:sz w:val="20"/>
              </w:rPr>
              <w:t>Good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Average</w:t>
            </w:r>
          </w:p>
          <w:p>
            <w:pPr>
              <w:pStyle w:val="TableParagraph"/>
              <w:spacing w:line="230" w:lineRule="exact"/>
              <w:ind w:left="108" w:right="1334"/>
              <w:rPr>
                <w:i/>
                <w:sz w:val="20"/>
              </w:rPr>
            </w:pPr>
            <w:r>
              <w:rPr>
                <w:i/>
                <w:sz w:val="20"/>
              </w:rPr>
              <w:t>Marginal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Unacceptable</w:t>
            </w:r>
          </w:p>
        </w:tc>
      </w:tr>
      <w:tr>
        <w:trPr>
          <w:trHeight w:val="690" w:hRule="atLeast"/>
        </w:trPr>
        <w:tc>
          <w:tcPr>
            <w:tcW w:w="30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Line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source</w:t>
            </w:r>
          </w:p>
        </w:tc>
        <w:tc>
          <w:tcPr>
            <w:tcW w:w="3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&lt;0.1</w:t>
            </w: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0.1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0.12</w:t>
            </w:r>
          </w:p>
          <w:p>
            <w:pPr>
              <w:pStyle w:val="TableParagraph"/>
              <w:spacing w:line="217" w:lineRule="exact" w:before="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&gt;0.2</w:t>
            </w:r>
          </w:p>
        </w:tc>
        <w:tc>
          <w:tcPr>
            <w:tcW w:w="257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1778"/>
              <w:rPr>
                <w:i/>
                <w:sz w:val="20"/>
              </w:rPr>
            </w:pPr>
            <w:r>
              <w:rPr>
                <w:i/>
                <w:sz w:val="20"/>
              </w:rPr>
              <w:t>Good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Average</w:t>
            </w:r>
          </w:p>
          <w:p>
            <w:pPr>
              <w:pStyle w:val="TableParagraph"/>
              <w:spacing w:line="217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Marginal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47"/>
                <w:sz w:val="20"/>
              </w:rPr>
              <w:t> </w:t>
            </w:r>
            <w:r>
              <w:rPr>
                <w:i/>
                <w:sz w:val="20"/>
              </w:rPr>
              <w:t>Unacceptable</w:t>
            </w:r>
          </w:p>
        </w:tc>
      </w:tr>
    </w:tbl>
    <w:p>
      <w:pPr>
        <w:spacing w:before="0"/>
        <w:ind w:left="307" w:right="0" w:firstLine="0"/>
        <w:jc w:val="left"/>
        <w:rPr>
          <w:sz w:val="20"/>
        </w:rPr>
      </w:pPr>
      <w:r>
        <w:rPr>
          <w:sz w:val="20"/>
        </w:rPr>
        <w:t>Source:</w:t>
      </w:r>
      <w:r>
        <w:rPr>
          <w:spacing w:val="-1"/>
          <w:sz w:val="20"/>
        </w:rPr>
        <w:t> </w:t>
      </w:r>
      <w:r>
        <w:rPr>
          <w:sz w:val="20"/>
        </w:rPr>
        <w:t>ASAE</w:t>
      </w:r>
      <w:r>
        <w:rPr>
          <w:spacing w:val="-2"/>
          <w:sz w:val="20"/>
        </w:rPr>
        <w:t> </w:t>
      </w:r>
      <w:r>
        <w:rPr>
          <w:sz w:val="20"/>
        </w:rPr>
        <w:t>(1985)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80" w:lineRule="auto" w:before="1"/>
        <w:ind w:left="307" w:right="933"/>
        <w:jc w:val="both"/>
      </w:pP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ASAE</w:t>
      </w:r>
      <w:r>
        <w:rPr>
          <w:spacing w:val="1"/>
        </w:rPr>
        <w:t> </w:t>
      </w:r>
      <w:r>
        <w:rPr/>
        <w:t>(1985),</w:t>
      </w:r>
      <w:r>
        <w:rPr>
          <w:spacing w:val="1"/>
        </w:rPr>
        <w:t> </w:t>
      </w:r>
      <w:r>
        <w:rPr/>
        <w:t>ASAE</w:t>
      </w:r>
      <w:r>
        <w:rPr>
          <w:spacing w:val="60"/>
        </w:rPr>
        <w:t> </w:t>
      </w:r>
      <w:r>
        <w:rPr/>
        <w:t>(2002)</w:t>
      </w:r>
      <w:r>
        <w:rPr>
          <w:spacing w:val="1"/>
        </w:rPr>
        <w:t> </w:t>
      </w:r>
      <w:r>
        <w:rPr/>
        <w:t>standards for classifying manufacturer’s coefficient of variation and design Emission</w:t>
      </w:r>
      <w:r>
        <w:rPr>
          <w:spacing w:val="1"/>
        </w:rPr>
        <w:t> </w:t>
      </w:r>
      <w:r>
        <w:rPr/>
        <w:t>Uniformity (EU) ranges. The</w:t>
      </w:r>
      <w:r>
        <w:rPr>
          <w:spacing w:val="1"/>
        </w:rPr>
        <w:t> </w:t>
      </w:r>
      <w:r>
        <w:rPr/>
        <w:t>measured mean coefficient of variation of 6.34 % falls</w:t>
      </w:r>
      <w:r>
        <w:rPr>
          <w:spacing w:val="1"/>
        </w:rPr>
        <w:t> </w:t>
      </w:r>
      <w:r>
        <w:rPr/>
        <w:t>within the range of point source emitters classified as ‘average’ as shown in Table 4.1a.</w:t>
      </w:r>
      <w:r>
        <w:rPr>
          <w:spacing w:val="-57"/>
        </w:rPr>
        <w:t> </w:t>
      </w:r>
      <w:r>
        <w:rPr/>
        <w:t>The measured mean Emission Uniformity value of 92% is within the recommended</w:t>
      </w:r>
      <w:r>
        <w:rPr>
          <w:spacing w:val="1"/>
        </w:rPr>
        <w:t> </w:t>
      </w:r>
      <w:r>
        <w:rPr/>
        <w:t>acceptable</w:t>
      </w:r>
      <w:r>
        <w:rPr>
          <w:spacing w:val="-2"/>
        </w:rPr>
        <w:t> </w:t>
      </w:r>
      <w:r>
        <w:rPr/>
        <w:t>limit for</w:t>
      </w:r>
      <w:r>
        <w:rPr>
          <w:spacing w:val="-1"/>
        </w:rPr>
        <w:t> </w:t>
      </w:r>
      <w:r>
        <w:rPr/>
        <w:t>arid</w:t>
      </w:r>
      <w:r>
        <w:rPr>
          <w:spacing w:val="1"/>
        </w:rPr>
        <w:t> </w:t>
      </w:r>
      <w:r>
        <w:rPr/>
        <w:t>areas</w:t>
      </w:r>
      <w:r>
        <w:rPr>
          <w:spacing w:val="2"/>
        </w:rPr>
        <w:t> </w:t>
      </w:r>
      <w:r>
        <w:rPr/>
        <w:t>as shown in</w:t>
      </w:r>
      <w:r>
        <w:rPr>
          <w:spacing w:val="-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4.1b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91"/>
        <w:ind w:left="307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Table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4.1b Recommended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ranges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of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design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Emission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Uniformity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(EU)</w:t>
      </w: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3"/>
        <w:gridCol w:w="2461"/>
        <w:gridCol w:w="3218"/>
      </w:tblGrid>
      <w:tr>
        <w:trPr>
          <w:trHeight w:val="230" w:hRule="atLeast"/>
        </w:trPr>
        <w:tc>
          <w:tcPr>
            <w:tcW w:w="30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Emitter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Type</w:t>
            </w:r>
          </w:p>
        </w:tc>
        <w:tc>
          <w:tcPr>
            <w:tcW w:w="2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51"/>
              <w:rPr>
                <w:sz w:val="20"/>
              </w:rPr>
            </w:pPr>
            <w:r>
              <w:rPr>
                <w:sz w:val="20"/>
              </w:rPr>
              <w:t>Topography</w:t>
            </w:r>
          </w:p>
        </w:tc>
        <w:tc>
          <w:tcPr>
            <w:tcW w:w="3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78"/>
              <w:rPr>
                <w:sz w:val="20"/>
              </w:rPr>
            </w:pPr>
            <w:r>
              <w:rPr>
                <w:sz w:val="20"/>
              </w:rPr>
              <w:t>EU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range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</w:tr>
      <w:tr>
        <w:trPr>
          <w:trHeight w:val="458" w:hRule="atLeast"/>
        </w:trPr>
        <w:tc>
          <w:tcPr>
            <w:tcW w:w="30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Point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source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Crop</w:t>
            </w:r>
          </w:p>
        </w:tc>
        <w:tc>
          <w:tcPr>
            <w:tcW w:w="2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151"/>
              <w:rPr>
                <w:sz w:val="20"/>
              </w:rPr>
            </w:pPr>
            <w:r>
              <w:rPr>
                <w:sz w:val="20"/>
              </w:rPr>
              <w:t>Uniform</w:t>
            </w:r>
          </w:p>
          <w:p>
            <w:pPr>
              <w:pStyle w:val="TableParagraph"/>
              <w:spacing w:line="214" w:lineRule="exact"/>
              <w:ind w:left="151"/>
              <w:rPr>
                <w:sz w:val="20"/>
              </w:rPr>
            </w:pPr>
            <w:r>
              <w:rPr>
                <w:sz w:val="20"/>
              </w:rPr>
              <w:t>Steep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Undulating</w:t>
            </w:r>
          </w:p>
        </w:tc>
        <w:tc>
          <w:tcPr>
            <w:tcW w:w="3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378"/>
              <w:rPr>
                <w:sz w:val="20"/>
              </w:rPr>
            </w:pPr>
            <w:r>
              <w:rPr>
                <w:sz w:val="20"/>
              </w:rPr>
              <w:t>90-95</w:t>
            </w:r>
          </w:p>
          <w:p>
            <w:pPr>
              <w:pStyle w:val="TableParagraph"/>
              <w:spacing w:line="214" w:lineRule="exact"/>
              <w:ind w:left="378"/>
              <w:rPr>
                <w:sz w:val="20"/>
              </w:rPr>
            </w:pPr>
            <w:r>
              <w:rPr>
                <w:sz w:val="20"/>
              </w:rPr>
              <w:t>85-90</w:t>
            </w:r>
          </w:p>
        </w:tc>
      </w:tr>
      <w:tr>
        <w:trPr>
          <w:trHeight w:val="460" w:hRule="atLeast"/>
        </w:trPr>
        <w:tc>
          <w:tcPr>
            <w:tcW w:w="3053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Point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source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permanent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</w:t>
            </w:r>
          </w:p>
          <w:p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permanent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crops</w:t>
            </w:r>
          </w:p>
        </w:tc>
        <w:tc>
          <w:tcPr>
            <w:tcW w:w="2461" w:type="dxa"/>
          </w:tcPr>
          <w:p>
            <w:pPr>
              <w:pStyle w:val="TableParagraph"/>
              <w:spacing w:line="226" w:lineRule="exact"/>
              <w:ind w:left="151"/>
              <w:rPr>
                <w:sz w:val="20"/>
              </w:rPr>
            </w:pPr>
            <w:r>
              <w:rPr>
                <w:sz w:val="20"/>
              </w:rPr>
              <w:t>Uniform</w:t>
            </w:r>
          </w:p>
          <w:p>
            <w:pPr>
              <w:pStyle w:val="TableParagraph"/>
              <w:spacing w:line="215" w:lineRule="exact"/>
              <w:ind w:left="151"/>
              <w:rPr>
                <w:sz w:val="20"/>
              </w:rPr>
            </w:pPr>
            <w:r>
              <w:rPr>
                <w:sz w:val="20"/>
              </w:rPr>
              <w:t>Steep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Undulating</w:t>
            </w:r>
          </w:p>
        </w:tc>
        <w:tc>
          <w:tcPr>
            <w:tcW w:w="3218" w:type="dxa"/>
          </w:tcPr>
          <w:p>
            <w:pPr>
              <w:pStyle w:val="TableParagraph"/>
              <w:spacing w:line="226" w:lineRule="exact"/>
              <w:ind w:left="378"/>
              <w:rPr>
                <w:sz w:val="20"/>
              </w:rPr>
            </w:pPr>
            <w:r>
              <w:rPr>
                <w:sz w:val="20"/>
              </w:rPr>
              <w:t>85-90</w:t>
            </w:r>
          </w:p>
          <w:p>
            <w:pPr>
              <w:pStyle w:val="TableParagraph"/>
              <w:spacing w:line="215" w:lineRule="exact"/>
              <w:ind w:left="378"/>
              <w:rPr>
                <w:sz w:val="20"/>
              </w:rPr>
            </w:pPr>
            <w:r>
              <w:rPr>
                <w:sz w:val="20"/>
              </w:rPr>
              <w:t>80-90</w:t>
            </w:r>
          </w:p>
        </w:tc>
      </w:tr>
      <w:tr>
        <w:trPr>
          <w:trHeight w:val="554" w:hRule="atLeast"/>
        </w:trPr>
        <w:tc>
          <w:tcPr>
            <w:tcW w:w="3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Line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row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crops</w:t>
            </w:r>
          </w:p>
        </w:tc>
        <w:tc>
          <w:tcPr>
            <w:tcW w:w="24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Uniform</w:t>
            </w:r>
          </w:p>
          <w:p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Steep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Undulating</w:t>
            </w:r>
          </w:p>
        </w:tc>
        <w:tc>
          <w:tcPr>
            <w:tcW w:w="3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78"/>
              <w:rPr>
                <w:sz w:val="24"/>
              </w:rPr>
            </w:pPr>
            <w:r>
              <w:rPr>
                <w:sz w:val="24"/>
              </w:rPr>
              <w:t>80-90</w:t>
            </w:r>
          </w:p>
          <w:p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70-80</w:t>
            </w:r>
          </w:p>
        </w:tc>
      </w:tr>
    </w:tbl>
    <w:p>
      <w:pPr>
        <w:spacing w:before="0"/>
        <w:ind w:left="307" w:right="0" w:firstLine="0"/>
        <w:jc w:val="left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> </w:t>
      </w:r>
      <w:r>
        <w:rPr>
          <w:sz w:val="20"/>
        </w:rPr>
        <w:t>ASAE</w:t>
      </w:r>
      <w:r>
        <w:rPr>
          <w:spacing w:val="-2"/>
          <w:sz w:val="20"/>
        </w:rPr>
        <w:t> </w:t>
      </w:r>
      <w:r>
        <w:rPr>
          <w:sz w:val="20"/>
        </w:rPr>
        <w:t>(2002)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2"/>
          <w:numId w:val="22"/>
        </w:numPr>
        <w:tabs>
          <w:tab w:pos="1028" w:val="left" w:leader="none"/>
        </w:tabs>
        <w:spacing w:line="240" w:lineRule="auto" w:before="0" w:after="0"/>
        <w:ind w:left="1027" w:right="0" w:hanging="630"/>
        <w:jc w:val="both"/>
      </w:pPr>
      <w:r>
        <w:rPr/>
        <w:t>Emitter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31" w:firstLine="59"/>
        <w:jc w:val="both"/>
      </w:pPr>
      <w:r>
        <w:rPr/>
        <w:t>Table 4.1 shows the dripper flow rate as affected by operating pressure and lateral</w:t>
      </w:r>
      <w:r>
        <w:rPr>
          <w:spacing w:val="1"/>
        </w:rPr>
        <w:t> </w:t>
      </w:r>
      <w:r>
        <w:rPr/>
        <w:t>distance of the dripper from Gee Pee tank at different plots tested using catch can test.</w:t>
      </w:r>
      <w:r>
        <w:rPr>
          <w:spacing w:val="1"/>
        </w:rPr>
        <w:t> </w:t>
      </w:r>
      <w:r>
        <w:rPr/>
        <w:t>The overall average dripper discharge was found to be 0.557 l/hr, while the average</w:t>
      </w:r>
      <w:r>
        <w:rPr>
          <w:spacing w:val="1"/>
        </w:rPr>
        <w:t> </w:t>
      </w:r>
      <w:r>
        <w:rPr/>
        <w:t>maximum and minimum discharge rates were 0.612 and 0.489 l/hr, respectively, which</w:t>
      </w:r>
      <w:r>
        <w:rPr>
          <w:spacing w:val="-57"/>
        </w:rPr>
        <w:t> </w:t>
      </w:r>
      <w:r>
        <w:rPr/>
        <w:t>was lower than the manufacturer’s</w:t>
      </w:r>
      <w:r>
        <w:rPr>
          <w:spacing w:val="1"/>
        </w:rPr>
        <w:t> </w:t>
      </w:r>
      <w:r>
        <w:rPr/>
        <w:t>estimate of 1 l/hr. This</w:t>
      </w:r>
      <w:r>
        <w:rPr>
          <w:spacing w:val="60"/>
        </w:rPr>
        <w:t> </w:t>
      </w:r>
      <w:r>
        <w:rPr/>
        <w:t>may be as a result of the</w:t>
      </w:r>
      <w:r>
        <w:rPr>
          <w:spacing w:val="1"/>
        </w:rPr>
        <w:t> </w:t>
      </w:r>
      <w:r>
        <w:rPr/>
        <w:t>head</w:t>
      </w:r>
      <w:r>
        <w:rPr>
          <w:spacing w:val="-1"/>
        </w:rPr>
        <w:t> </w:t>
      </w:r>
      <w:r>
        <w:rPr/>
        <w:t>loss observed in the</w:t>
      </w:r>
      <w:r>
        <w:rPr>
          <w:spacing w:val="1"/>
        </w:rPr>
        <w:t> </w:t>
      </w:r>
      <w:r>
        <w:rPr/>
        <w:t>field.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2"/>
          <w:numId w:val="22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Soil</w:t>
      </w:r>
      <w:r>
        <w:rPr>
          <w:spacing w:val="-2"/>
        </w:rPr>
        <w:t> </w:t>
      </w:r>
      <w:r>
        <w:rPr/>
        <w:t>Wetting</w:t>
      </w:r>
      <w:r>
        <w:rPr>
          <w:spacing w:val="-1"/>
        </w:rPr>
        <w:t> </w:t>
      </w:r>
      <w:r>
        <w:rPr/>
        <w:t>Capacities</w:t>
      </w:r>
      <w:r>
        <w:rPr>
          <w:spacing w:val="-1"/>
        </w:rPr>
        <w:t> </w:t>
      </w:r>
      <w:r>
        <w:rPr/>
        <w:t>of Drippers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31"/>
        <w:jc w:val="both"/>
      </w:pPr>
      <w:r>
        <w:rPr/>
        <w:t>The maximum and minimum wetting diameters of the soil obtained after one hour of</w:t>
      </w:r>
      <w:r>
        <w:rPr>
          <w:spacing w:val="1"/>
        </w:rPr>
        <w:t> </w:t>
      </w:r>
      <w:r>
        <w:rPr/>
        <w:t>irrigation as shown in Table 4.2 were 26.0 and 22.2 cm, respectively, with an average</w:t>
      </w:r>
      <w:r>
        <w:rPr>
          <w:spacing w:val="1"/>
        </w:rPr>
        <w:t> </w:t>
      </w:r>
      <w:r>
        <w:rPr/>
        <w:t>value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24.3</w:t>
      </w:r>
      <w:r>
        <w:rPr>
          <w:spacing w:val="15"/>
        </w:rPr>
        <w:t> </w:t>
      </w:r>
      <w:r>
        <w:rPr/>
        <w:t>cm.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field</w:t>
      </w:r>
      <w:r>
        <w:rPr>
          <w:spacing w:val="16"/>
        </w:rPr>
        <w:t> </w:t>
      </w:r>
      <w:r>
        <w:rPr/>
        <w:t>test</w:t>
      </w:r>
      <w:r>
        <w:rPr>
          <w:spacing w:val="16"/>
        </w:rPr>
        <w:t> </w:t>
      </w:r>
      <w:r>
        <w:rPr/>
        <w:t>revealed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average</w:t>
      </w:r>
      <w:r>
        <w:rPr>
          <w:spacing w:val="14"/>
        </w:rPr>
        <w:t> </w:t>
      </w:r>
      <w:r>
        <w:rPr/>
        <w:t>with</w:t>
      </w:r>
      <w:r>
        <w:rPr>
          <w:spacing w:val="17"/>
        </w:rPr>
        <w:t> </w:t>
      </w:r>
      <w:r>
        <w:rPr/>
        <w:t>emitter</w:t>
      </w:r>
      <w:r>
        <w:rPr>
          <w:spacing w:val="17"/>
        </w:rPr>
        <w:t> </w:t>
      </w:r>
      <w:r>
        <w:rPr/>
        <w:t>flow</w:t>
      </w:r>
      <w:r>
        <w:rPr>
          <w:spacing w:val="14"/>
        </w:rPr>
        <w:t> </w:t>
      </w:r>
      <w:r>
        <w:rPr/>
        <w:t>rate</w:t>
      </w:r>
      <w:r>
        <w:rPr>
          <w:spacing w:val="16"/>
        </w:rPr>
        <w:t> </w:t>
      </w:r>
      <w:r>
        <w:rPr/>
        <w:t>of</w:t>
      </w:r>
    </w:p>
    <w:p>
      <w:pPr>
        <w:pStyle w:val="BodyText"/>
        <w:spacing w:line="480" w:lineRule="auto"/>
        <w:ind w:left="307" w:right="928"/>
        <w:jc w:val="both"/>
      </w:pPr>
      <w:r>
        <w:rPr/>
        <w:t>0.557 l/hr, the wetting front can extend to 24.3 cm in the horizontal direction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implies that with one inline dripper, 30 cm between two drippers, it is possible to</w:t>
      </w:r>
      <w:r>
        <w:rPr>
          <w:spacing w:val="1"/>
        </w:rPr>
        <w:t> </w:t>
      </w:r>
      <w:r>
        <w:rPr/>
        <w:t>irrigate</w:t>
      </w:r>
      <w:r>
        <w:rPr>
          <w:spacing w:val="-2"/>
        </w:rPr>
        <w:t> </w:t>
      </w:r>
      <w:r>
        <w:rPr/>
        <w:t>two maize</w:t>
      </w:r>
      <w:r>
        <w:rPr>
          <w:spacing w:val="-1"/>
        </w:rPr>
        <w:t> </w:t>
      </w:r>
      <w:r>
        <w:rPr/>
        <w:t>stands</w:t>
      </w:r>
      <w:r>
        <w:rPr>
          <w:spacing w:val="2"/>
        </w:rPr>
        <w:t> </w:t>
      </w:r>
      <w:r>
        <w:rPr/>
        <w:t>if planted 25 cm apart.</w:t>
      </w:r>
    </w:p>
    <w:p>
      <w:pPr>
        <w:spacing w:after="0" w:line="480" w:lineRule="auto"/>
        <w:jc w:val="both"/>
        <w:sectPr>
          <w:pgSz w:w="11910" w:h="16840"/>
          <w:pgMar w:header="0" w:footer="1015" w:top="1580" w:bottom="1200" w:left="1680" w:right="560"/>
        </w:sectPr>
      </w:pPr>
    </w:p>
    <w:p>
      <w:pPr>
        <w:pStyle w:val="BodyText"/>
        <w:spacing w:before="7"/>
        <w:rPr>
          <w:sz w:val="23"/>
        </w:rPr>
      </w:pPr>
    </w:p>
    <w:p>
      <w:pPr>
        <w:spacing w:before="90" w:after="21"/>
        <w:ind w:left="487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</w:r>
      <w:r>
        <w:rPr>
          <w:b/>
          <w:sz w:val="24"/>
          <w:u w:val="single"/>
        </w:rPr>
        <w:t>Table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4.2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Soil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wetting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performances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as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affected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by different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lateral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dist</w:t>
      </w:r>
      <w:r>
        <w:rPr>
          <w:b/>
          <w:sz w:val="24"/>
        </w:rPr>
        <w:t>ances</w:t>
      </w: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1488"/>
        <w:gridCol w:w="1233"/>
        <w:gridCol w:w="1438"/>
        <w:gridCol w:w="1678"/>
      </w:tblGrid>
      <w:tr>
        <w:trPr>
          <w:trHeight w:val="683" w:hRule="atLeast"/>
        </w:trPr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30" w:lineRule="atLeast"/>
              <w:ind w:left="590" w:right="142" w:hanging="420"/>
              <w:rPr>
                <w:b/>
                <w:sz w:val="20"/>
              </w:rPr>
            </w:pPr>
            <w:r>
              <w:rPr>
                <w:b/>
                <w:sz w:val="20"/>
              </w:rPr>
              <w:t>lateral length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(m)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9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Average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wetted</w:t>
            </w:r>
          </w:p>
          <w:p>
            <w:pPr>
              <w:pStyle w:val="TableParagraph"/>
              <w:spacing w:line="212" w:lineRule="exact"/>
              <w:ind w:left="139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diameter(cm)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12" w:lineRule="exact"/>
              <w:ind w:left="155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Max(cm)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12" w:lineRule="exact"/>
              <w:ind w:left="261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Min(cm)</w:t>
            </w:r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30" w:lineRule="atLeast"/>
              <w:ind w:left="419" w:right="44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Standard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deviation</w:t>
            </w:r>
          </w:p>
        </w:tc>
      </w:tr>
      <w:tr>
        <w:trPr>
          <w:trHeight w:val="284" w:hRule="atLeast"/>
        </w:trPr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1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62"/>
              <w:rPr>
                <w:sz w:val="20"/>
              </w:rPr>
            </w:pPr>
            <w:r>
              <w:rPr>
                <w:sz w:val="20"/>
              </w:rPr>
              <w:t>22.1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23.8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  <w:tc>
          <w:tcPr>
            <w:tcW w:w="16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>
        <w:trPr>
          <w:trHeight w:val="344" w:hRule="atLeast"/>
        </w:trPr>
        <w:tc>
          <w:tcPr>
            <w:tcW w:w="1471" w:type="dxa"/>
          </w:tcPr>
          <w:p>
            <w:pPr>
              <w:pStyle w:val="TableParagraph"/>
              <w:spacing w:before="52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10.8</w:t>
            </w:r>
          </w:p>
        </w:tc>
        <w:tc>
          <w:tcPr>
            <w:tcW w:w="1488" w:type="dxa"/>
          </w:tcPr>
          <w:p>
            <w:pPr>
              <w:pStyle w:val="TableParagraph"/>
              <w:spacing w:before="52"/>
              <w:ind w:left="562"/>
              <w:rPr>
                <w:sz w:val="20"/>
              </w:rPr>
            </w:pPr>
            <w:r>
              <w:rPr>
                <w:sz w:val="20"/>
              </w:rPr>
              <w:t>19.6</w:t>
            </w:r>
          </w:p>
        </w:tc>
        <w:tc>
          <w:tcPr>
            <w:tcW w:w="1233" w:type="dxa"/>
          </w:tcPr>
          <w:p>
            <w:pPr>
              <w:pStyle w:val="TableParagraph"/>
              <w:spacing w:before="52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  <w:tc>
          <w:tcPr>
            <w:tcW w:w="1438" w:type="dxa"/>
          </w:tcPr>
          <w:p>
            <w:pPr>
              <w:pStyle w:val="TableParagraph"/>
              <w:spacing w:before="52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18.3</w:t>
            </w:r>
          </w:p>
        </w:tc>
        <w:tc>
          <w:tcPr>
            <w:tcW w:w="1678" w:type="dxa"/>
          </w:tcPr>
          <w:p>
            <w:pPr>
              <w:pStyle w:val="TableParagraph"/>
              <w:spacing w:before="52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345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11.9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20.9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</w:tr>
      <w:tr>
        <w:trPr>
          <w:trHeight w:val="345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10.9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24.3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19.3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344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15.0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344" w:hRule="atLeast"/>
        </w:trPr>
        <w:tc>
          <w:tcPr>
            <w:tcW w:w="1471" w:type="dxa"/>
          </w:tcPr>
          <w:p>
            <w:pPr>
              <w:pStyle w:val="TableParagraph"/>
              <w:spacing w:before="52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14.9</w:t>
            </w:r>
          </w:p>
        </w:tc>
        <w:tc>
          <w:tcPr>
            <w:tcW w:w="1488" w:type="dxa"/>
          </w:tcPr>
          <w:p>
            <w:pPr>
              <w:pStyle w:val="TableParagraph"/>
              <w:spacing w:before="52"/>
              <w:ind w:left="562"/>
              <w:rPr>
                <w:sz w:val="20"/>
              </w:rPr>
            </w:pPr>
            <w:r>
              <w:rPr>
                <w:sz w:val="20"/>
              </w:rPr>
              <w:t>22.1</w:t>
            </w:r>
          </w:p>
        </w:tc>
        <w:tc>
          <w:tcPr>
            <w:tcW w:w="1233" w:type="dxa"/>
          </w:tcPr>
          <w:p>
            <w:pPr>
              <w:pStyle w:val="TableParagraph"/>
              <w:spacing w:before="52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23.3</w:t>
            </w:r>
          </w:p>
        </w:tc>
        <w:tc>
          <w:tcPr>
            <w:tcW w:w="1438" w:type="dxa"/>
          </w:tcPr>
          <w:p>
            <w:pPr>
              <w:pStyle w:val="TableParagraph"/>
              <w:spacing w:before="52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20.1</w:t>
            </w:r>
          </w:p>
        </w:tc>
        <w:tc>
          <w:tcPr>
            <w:tcW w:w="1678" w:type="dxa"/>
          </w:tcPr>
          <w:p>
            <w:pPr>
              <w:pStyle w:val="TableParagraph"/>
              <w:spacing w:before="52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345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15.4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19.6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17.6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</w:tr>
      <w:tr>
        <w:trPr>
          <w:trHeight w:val="345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26.6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24.7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344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26.9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27.7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29.1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25.9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344" w:hRule="atLeast"/>
        </w:trPr>
        <w:tc>
          <w:tcPr>
            <w:tcW w:w="1471" w:type="dxa"/>
          </w:tcPr>
          <w:p>
            <w:pPr>
              <w:pStyle w:val="TableParagraph"/>
              <w:spacing w:before="52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28.4</w:t>
            </w:r>
          </w:p>
        </w:tc>
        <w:tc>
          <w:tcPr>
            <w:tcW w:w="1488" w:type="dxa"/>
          </w:tcPr>
          <w:p>
            <w:pPr>
              <w:pStyle w:val="TableParagraph"/>
              <w:spacing w:before="52"/>
              <w:ind w:left="562"/>
              <w:rPr>
                <w:sz w:val="20"/>
              </w:rPr>
            </w:pPr>
            <w:r>
              <w:rPr>
                <w:sz w:val="20"/>
              </w:rPr>
              <w:t>26.5</w:t>
            </w:r>
          </w:p>
        </w:tc>
        <w:tc>
          <w:tcPr>
            <w:tcW w:w="1233" w:type="dxa"/>
          </w:tcPr>
          <w:p>
            <w:pPr>
              <w:pStyle w:val="TableParagraph"/>
              <w:spacing w:before="52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28.1</w:t>
            </w:r>
          </w:p>
        </w:tc>
        <w:tc>
          <w:tcPr>
            <w:tcW w:w="1438" w:type="dxa"/>
          </w:tcPr>
          <w:p>
            <w:pPr>
              <w:pStyle w:val="TableParagraph"/>
              <w:spacing w:before="52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1678" w:type="dxa"/>
          </w:tcPr>
          <w:p>
            <w:pPr>
              <w:pStyle w:val="TableParagraph"/>
              <w:spacing w:before="52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</w:tr>
      <w:tr>
        <w:trPr>
          <w:trHeight w:val="345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26.6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27.1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29.3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</w:tr>
      <w:tr>
        <w:trPr>
          <w:trHeight w:val="345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27.3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22.1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23.8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>
        <w:trPr>
          <w:trHeight w:val="344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7.7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26.5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28.1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</w:tr>
      <w:tr>
        <w:trPr>
          <w:trHeight w:val="344" w:hRule="atLeast"/>
        </w:trPr>
        <w:tc>
          <w:tcPr>
            <w:tcW w:w="1471" w:type="dxa"/>
          </w:tcPr>
          <w:p>
            <w:pPr>
              <w:pStyle w:val="TableParagraph"/>
              <w:spacing w:before="52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  <w:tc>
          <w:tcPr>
            <w:tcW w:w="1488" w:type="dxa"/>
          </w:tcPr>
          <w:p>
            <w:pPr>
              <w:pStyle w:val="TableParagraph"/>
              <w:spacing w:before="52"/>
              <w:ind w:left="562"/>
              <w:rPr>
                <w:sz w:val="20"/>
              </w:rPr>
            </w:pPr>
            <w:r>
              <w:rPr>
                <w:sz w:val="20"/>
              </w:rPr>
              <w:t>26.4</w:t>
            </w:r>
          </w:p>
        </w:tc>
        <w:tc>
          <w:tcPr>
            <w:tcW w:w="1233" w:type="dxa"/>
          </w:tcPr>
          <w:p>
            <w:pPr>
              <w:pStyle w:val="TableParagraph"/>
              <w:spacing w:before="52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1438" w:type="dxa"/>
          </w:tcPr>
          <w:p>
            <w:pPr>
              <w:pStyle w:val="TableParagraph"/>
              <w:spacing w:before="52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1678" w:type="dxa"/>
          </w:tcPr>
          <w:p>
            <w:pPr>
              <w:pStyle w:val="TableParagraph"/>
              <w:spacing w:before="52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>
        <w:trPr>
          <w:trHeight w:val="345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12.3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27.1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29.3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</w:tr>
      <w:tr>
        <w:trPr>
          <w:trHeight w:val="345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27.7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29.1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25.9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346" w:hRule="atLeast"/>
        </w:trPr>
        <w:tc>
          <w:tcPr>
            <w:tcW w:w="1471" w:type="dxa"/>
          </w:tcPr>
          <w:p>
            <w:pPr>
              <w:pStyle w:val="TableParagraph"/>
              <w:spacing w:before="53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17.3</w:t>
            </w:r>
          </w:p>
        </w:tc>
        <w:tc>
          <w:tcPr>
            <w:tcW w:w="1488" w:type="dxa"/>
          </w:tcPr>
          <w:p>
            <w:pPr>
              <w:pStyle w:val="TableParagraph"/>
              <w:spacing w:before="53"/>
              <w:ind w:left="562"/>
              <w:rPr>
                <w:sz w:val="20"/>
              </w:rPr>
            </w:pPr>
            <w:r>
              <w:rPr>
                <w:sz w:val="20"/>
              </w:rPr>
              <w:t>26.5</w:t>
            </w:r>
          </w:p>
        </w:tc>
        <w:tc>
          <w:tcPr>
            <w:tcW w:w="1233" w:type="dxa"/>
          </w:tcPr>
          <w:p>
            <w:pPr>
              <w:pStyle w:val="TableParagraph"/>
              <w:spacing w:before="53"/>
              <w:ind w:left="155" w:right="255"/>
              <w:jc w:val="center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1438" w:type="dxa"/>
          </w:tcPr>
          <w:p>
            <w:pPr>
              <w:pStyle w:val="TableParagraph"/>
              <w:spacing w:before="53"/>
              <w:ind w:left="261" w:right="387"/>
              <w:jc w:val="center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1678" w:type="dxa"/>
          </w:tcPr>
          <w:p>
            <w:pPr>
              <w:pStyle w:val="TableParagraph"/>
              <w:spacing w:before="53"/>
              <w:ind w:right="735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401" w:hRule="atLeast"/>
        </w:trPr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65" w:right="14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Average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52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24.28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55" w:right="23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26.00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261" w:right="38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22.23</w:t>
            </w:r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right="68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1.15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307" w:right="0" w:firstLine="0"/>
        <w:jc w:val="left"/>
        <w:rPr>
          <w:b/>
          <w:sz w:val="24"/>
        </w:rPr>
      </w:pPr>
      <w:bookmarkStart w:name="_bookmark62" w:id="106"/>
      <w:bookmarkEnd w:id="106"/>
      <w:r>
        <w:rPr/>
      </w:r>
      <w:r>
        <w:rPr>
          <w:b/>
          <w:sz w:val="24"/>
        </w:rPr>
        <w:t>4.2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Grain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Biomass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Yield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307" w:right="929"/>
        <w:jc w:val="both"/>
      </w:pPr>
      <w:r>
        <w:rPr/>
        <w:t>Table 4.3 shows the grain and biomass yields for the 2013/2014 cropping season. The</w:t>
      </w:r>
      <w:r>
        <w:rPr>
          <w:spacing w:val="1"/>
        </w:rPr>
        <w:t> </w:t>
      </w:r>
      <w:r>
        <w:rPr/>
        <w:t>grain yield varied from 1.56 to 3.4 t/ha while the biomass yield ranged from 5.6 to 11.1</w:t>
      </w:r>
      <w:r>
        <w:rPr>
          <w:spacing w:val="-57"/>
        </w:rPr>
        <w:t> </w:t>
      </w:r>
      <w:r>
        <w:rPr/>
        <w:t>t/ha, for field A.</w:t>
      </w:r>
      <w:r>
        <w:rPr>
          <w:spacing w:val="1"/>
        </w:rPr>
        <w:t> </w:t>
      </w:r>
      <w:r>
        <w:rPr/>
        <w:t>For field B, the grain yield varied from 2.08 to 3.52 t/ha and biomass</w:t>
      </w:r>
      <w:r>
        <w:rPr>
          <w:spacing w:val="1"/>
        </w:rPr>
        <w:t> </w:t>
      </w:r>
      <w:r>
        <w:rPr/>
        <w:t>yield ranged from 6.75 to 11.5 t/ha, for the 2012/2013 cropping season as shown in</w:t>
      </w:r>
      <w:r>
        <w:rPr>
          <w:spacing w:val="1"/>
        </w:rPr>
        <w:t> </w:t>
      </w:r>
      <w:r>
        <w:rPr/>
        <w:t>Table 4.4. Furthermore, the grain yield varied from 1.77 to 3.43 t/ha, while the biomass</w:t>
      </w:r>
      <w:r>
        <w:rPr>
          <w:spacing w:val="-57"/>
        </w:rPr>
        <w:t> </w:t>
      </w:r>
      <w:r>
        <w:rPr/>
        <w:t>yield ranged from and 7.21 to 11.4 t/ha, respectively, for 2013/2014 cropping season as</w:t>
      </w:r>
      <w:r>
        <w:rPr>
          <w:spacing w:val="-57"/>
        </w:rPr>
        <w:t> </w:t>
      </w:r>
      <w:r>
        <w:rPr/>
        <w:t>shown in Table 4.3. However, there was no significant difference between the</w:t>
      </w:r>
      <w:r>
        <w:rPr>
          <w:spacing w:val="60"/>
        </w:rPr>
        <w:t> </w:t>
      </w:r>
      <w:r>
        <w:rPr/>
        <w:t>yields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two seasons at 95%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level, respectively.</w:t>
      </w:r>
    </w:p>
    <w:p>
      <w:pPr>
        <w:spacing w:after="0" w:line="480" w:lineRule="auto"/>
        <w:jc w:val="both"/>
        <w:sectPr>
          <w:pgSz w:w="11910" w:h="16840"/>
          <w:pgMar w:header="0" w:footer="1015" w:top="1580" w:bottom="1200" w:left="1680" w:right="560"/>
        </w:sectPr>
      </w:pPr>
    </w:p>
    <w:p>
      <w:pPr>
        <w:pStyle w:val="BodyText"/>
        <w:spacing w:line="480" w:lineRule="auto" w:before="64"/>
        <w:ind w:left="307" w:right="931"/>
        <w:jc w:val="both"/>
      </w:pPr>
      <w:r>
        <w:rPr/>
        <w:t>When the application depths were varied at the vegetative stage for field A, 75% (V</w:t>
      </w:r>
      <w:r>
        <w:rPr>
          <w:vertAlign w:val="subscript"/>
        </w:rPr>
        <w:t>75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vertAlign w:val="baseline"/>
        </w:rPr>
        <w:t>G</w:t>
      </w:r>
      <w:r>
        <w:rPr>
          <w:vertAlign w:val="subscript"/>
        </w:rPr>
        <w:t>100A</w:t>
      </w:r>
      <w:r>
        <w:rPr>
          <w:vertAlign w:val="baseline"/>
        </w:rPr>
        <w:t>) and 50% (V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50</w:t>
      </w:r>
      <w:r>
        <w:rPr>
          <w:vertAlign w:val="baseline"/>
        </w:rPr>
        <w:t>G</w:t>
      </w:r>
      <w:r>
        <w:rPr>
          <w:vertAlign w:val="subscript"/>
        </w:rPr>
        <w:t>100A</w:t>
      </w:r>
      <w:r>
        <w:rPr>
          <w:vertAlign w:val="baseline"/>
        </w:rPr>
        <w:t>) with respect to ETo, it was observed that the grain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14"/>
          <w:vertAlign w:val="baseline"/>
        </w:rPr>
        <w:t> </w:t>
      </w:r>
      <w:r>
        <w:rPr>
          <w:vertAlign w:val="baseline"/>
        </w:rPr>
        <w:t>yields</w:t>
      </w:r>
      <w:r>
        <w:rPr>
          <w:spacing w:val="11"/>
          <w:vertAlign w:val="baseline"/>
        </w:rPr>
        <w:t> </w:t>
      </w:r>
      <w:r>
        <w:rPr>
          <w:vertAlign w:val="baseline"/>
        </w:rPr>
        <w:t>were</w:t>
      </w:r>
      <w:r>
        <w:rPr>
          <w:spacing w:val="12"/>
          <w:vertAlign w:val="baseline"/>
        </w:rPr>
        <w:t> </w:t>
      </w:r>
      <w:r>
        <w:rPr>
          <w:vertAlign w:val="baseline"/>
        </w:rPr>
        <w:t>12.7</w:t>
      </w:r>
      <w:r>
        <w:rPr>
          <w:spacing w:val="10"/>
          <w:vertAlign w:val="baseline"/>
        </w:rPr>
        <w:t> </w:t>
      </w:r>
      <w:r>
        <w:rPr>
          <w:vertAlign w:val="baseline"/>
        </w:rPr>
        <w:t>%</w:t>
      </w:r>
      <w:r>
        <w:rPr>
          <w:spacing w:val="11"/>
          <w:vertAlign w:val="baseline"/>
        </w:rPr>
        <w:t> </w:t>
      </w:r>
      <w:r>
        <w:rPr>
          <w:vertAlign w:val="baseline"/>
        </w:rPr>
        <w:t>,</w:t>
      </w:r>
      <w:r>
        <w:rPr>
          <w:spacing w:val="13"/>
          <w:vertAlign w:val="baseline"/>
        </w:rPr>
        <w:t> </w:t>
      </w:r>
      <w:r>
        <w:rPr>
          <w:vertAlign w:val="baseline"/>
        </w:rPr>
        <w:t>30.4</w:t>
      </w:r>
      <w:r>
        <w:rPr>
          <w:spacing w:val="12"/>
          <w:vertAlign w:val="baseline"/>
        </w:rPr>
        <w:t> </w:t>
      </w:r>
      <w:r>
        <w:rPr>
          <w:vertAlign w:val="baseline"/>
        </w:rPr>
        <w:t>%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13.7</w:t>
      </w:r>
      <w:r>
        <w:rPr>
          <w:spacing w:val="11"/>
          <w:vertAlign w:val="baseline"/>
        </w:rPr>
        <w:t> </w:t>
      </w:r>
      <w:r>
        <w:rPr>
          <w:vertAlign w:val="baseline"/>
        </w:rPr>
        <w:t>%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31.2</w:t>
      </w:r>
      <w:r>
        <w:rPr>
          <w:spacing w:val="10"/>
          <w:vertAlign w:val="baseline"/>
        </w:rPr>
        <w:t> </w:t>
      </w:r>
      <w:r>
        <w:rPr>
          <w:vertAlign w:val="baseline"/>
        </w:rPr>
        <w:t>%</w:t>
      </w:r>
      <w:r>
        <w:rPr>
          <w:spacing w:val="85"/>
          <w:vertAlign w:val="baseline"/>
        </w:rPr>
        <w:t> </w:t>
      </w:r>
      <w:r>
        <w:rPr>
          <w:vertAlign w:val="baseline"/>
        </w:rPr>
        <w:t>less</w:t>
      </w:r>
      <w:r>
        <w:rPr>
          <w:spacing w:val="10"/>
          <w:vertAlign w:val="baseline"/>
        </w:rPr>
        <w:t> </w:t>
      </w:r>
      <w:r>
        <w:rPr>
          <w:vertAlign w:val="baseline"/>
        </w:rPr>
        <w:t>than</w:t>
      </w:r>
      <w:r>
        <w:rPr>
          <w:spacing w:val="11"/>
          <w:vertAlign w:val="baseline"/>
        </w:rPr>
        <w:t> </w:t>
      </w:r>
      <w:r>
        <w:rPr>
          <w:vertAlign w:val="baseline"/>
        </w:rPr>
        <w:t>when</w:t>
      </w:r>
      <w:r>
        <w:rPr>
          <w:spacing w:val="10"/>
          <w:vertAlign w:val="baseline"/>
        </w:rPr>
        <w:t> </w:t>
      </w:r>
      <w:r>
        <w:rPr>
          <w:vertAlign w:val="baseline"/>
        </w:rPr>
        <w:t>100</w:t>
      </w:r>
    </w:p>
    <w:p>
      <w:pPr>
        <w:pStyle w:val="BodyText"/>
        <w:spacing w:line="480" w:lineRule="auto" w:before="1"/>
        <w:ind w:left="307" w:right="930"/>
        <w:jc w:val="both"/>
      </w:pPr>
      <w:r>
        <w:rPr/>
        <w:t>%</w:t>
      </w:r>
      <w:r>
        <w:rPr>
          <w:spacing w:val="1"/>
        </w:rPr>
        <w:t> </w:t>
      </w:r>
      <w:r>
        <w:rPr/>
        <w:t>water was applied to all the crop growth stages (V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G</w:t>
      </w:r>
      <w:r>
        <w:rPr>
          <w:vertAlign w:val="subscript"/>
        </w:rPr>
        <w:t>100A</w:t>
      </w:r>
      <w:r>
        <w:rPr>
          <w:vertAlign w:val="baseline"/>
        </w:rPr>
        <w:t>) accordingly. Also,</w:t>
      </w:r>
      <w:r>
        <w:rPr>
          <w:spacing w:val="1"/>
          <w:vertAlign w:val="baseline"/>
        </w:rPr>
        <w:t> </w:t>
      </w:r>
      <w:r>
        <w:rPr>
          <w:vertAlign w:val="baseline"/>
        </w:rPr>
        <w:t>when the depth of water applied was varied at 75 % (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75</w:t>
      </w:r>
      <w:r>
        <w:rPr>
          <w:vertAlign w:val="baseline"/>
        </w:rPr>
        <w:t> G</w:t>
      </w:r>
      <w:r>
        <w:rPr>
          <w:vertAlign w:val="subscript"/>
        </w:rPr>
        <w:t>100A</w:t>
      </w:r>
      <w:r>
        <w:rPr>
          <w:vertAlign w:val="baseline"/>
        </w:rPr>
        <w:t>) and 50% (V</w:t>
      </w:r>
      <w:r>
        <w:rPr>
          <w:vertAlign w:val="subscript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50</w:t>
      </w:r>
      <w:r>
        <w:rPr>
          <w:vertAlign w:val="baseline"/>
        </w:rPr>
        <w:t>G</w:t>
      </w:r>
      <w:r>
        <w:rPr>
          <w:vertAlign w:val="subscript"/>
        </w:rPr>
        <w:t>100A</w:t>
      </w:r>
      <w:r>
        <w:rPr>
          <w:vertAlign w:val="baseline"/>
        </w:rPr>
        <w:t>)</w:t>
      </w:r>
      <w:r>
        <w:rPr>
          <w:spacing w:val="60"/>
          <w:vertAlign w:val="baseline"/>
        </w:rPr>
        <w:t> </w:t>
      </w:r>
      <w:r>
        <w:rPr>
          <w:vertAlign w:val="baseline"/>
        </w:rPr>
        <w:t>at</w:t>
      </w:r>
      <w:r>
        <w:rPr>
          <w:spacing w:val="62"/>
          <w:vertAlign w:val="baseline"/>
        </w:rPr>
        <w:t> </w:t>
      </w:r>
      <w:r>
        <w:rPr>
          <w:vertAlign w:val="baseline"/>
        </w:rPr>
        <w:t>the flowering</w:t>
      </w:r>
      <w:r>
        <w:rPr>
          <w:spacing w:val="-3"/>
          <w:vertAlign w:val="baseline"/>
        </w:rPr>
        <w:t> </w:t>
      </w:r>
      <w:r>
        <w:rPr>
          <w:vertAlign w:val="baseline"/>
        </w:rPr>
        <w:t>stage,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grain</w:t>
      </w:r>
      <w:r>
        <w:rPr>
          <w:spacing w:val="1"/>
          <w:vertAlign w:val="baseline"/>
        </w:rPr>
        <w:t> </w:t>
      </w:r>
      <w:r>
        <w:rPr>
          <w:vertAlign w:val="baseline"/>
        </w:rPr>
        <w:t>and biomass</w:t>
      </w:r>
      <w:r>
        <w:rPr>
          <w:spacing w:val="6"/>
          <w:vertAlign w:val="baseline"/>
        </w:rPr>
        <w:t> </w:t>
      </w:r>
      <w:r>
        <w:rPr>
          <w:vertAlign w:val="baseline"/>
        </w:rPr>
        <w:t>yield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8.8</w:t>
      </w:r>
      <w:r>
        <w:rPr>
          <w:spacing w:val="3"/>
          <w:vertAlign w:val="baseline"/>
        </w:rPr>
        <w:t> </w:t>
      </w:r>
      <w:r>
        <w:rPr>
          <w:vertAlign w:val="baseline"/>
        </w:rPr>
        <w:t>%</w:t>
      </w:r>
      <w:r>
        <w:rPr>
          <w:spacing w:val="-1"/>
          <w:vertAlign w:val="baseline"/>
        </w:rPr>
        <w:t> </w:t>
      </w:r>
      <w:r>
        <w:rPr>
          <w:vertAlign w:val="baseline"/>
        </w:rPr>
        <w:t>,</w:t>
      </w:r>
    </w:p>
    <w:p>
      <w:pPr>
        <w:pStyle w:val="BodyText"/>
        <w:spacing w:line="480" w:lineRule="auto"/>
        <w:ind w:left="307" w:right="930"/>
        <w:jc w:val="both"/>
      </w:pPr>
      <w:r>
        <w:rPr/>
        <w:t>26.8 %</w:t>
      </w:r>
      <w:r>
        <w:rPr>
          <w:spacing w:val="61"/>
        </w:rPr>
        <w:t> </w:t>
      </w:r>
      <w:r>
        <w:rPr/>
        <w:t>and   9.4 % , 36.7 %, respectively, with respect to the control. When the depth</w:t>
      </w:r>
      <w:r>
        <w:rPr>
          <w:spacing w:val="1"/>
        </w:rPr>
        <w:t> </w:t>
      </w:r>
      <w:r>
        <w:rPr/>
        <w:t>of application was varied at the grain filling stage at 75 % (V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G</w:t>
      </w:r>
      <w:r>
        <w:rPr>
          <w:vertAlign w:val="subscript"/>
        </w:rPr>
        <w:t>75A</w:t>
      </w:r>
      <w:r>
        <w:rPr>
          <w:vertAlign w:val="baseline"/>
        </w:rPr>
        <w:t>) and 50 %</w:t>
      </w:r>
      <w:r>
        <w:rPr>
          <w:spacing w:val="1"/>
          <w:vertAlign w:val="baseline"/>
        </w:rPr>
        <w:t> </w:t>
      </w:r>
      <w:r>
        <w:rPr>
          <w:vertAlign w:val="baseline"/>
        </w:rPr>
        <w:t>(V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G</w:t>
      </w:r>
      <w:r>
        <w:rPr>
          <w:vertAlign w:val="subscript"/>
        </w:rPr>
        <w:t>50A</w:t>
      </w:r>
      <w:r>
        <w:rPr>
          <w:vertAlign w:val="baseline"/>
        </w:rPr>
        <w:t>) the corresponding grain and biomass yield reduction were 0.9, 4.7 %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2, 5.9 %.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00" w:after="3"/>
        <w:ind w:left="2386" w:right="1203" w:hanging="1799"/>
      </w:pPr>
      <w:r>
        <w:rPr/>
        <w:t>Table 4.3 Grain yield, Biomass yield and Harvest index of the Maize crop for</w:t>
      </w:r>
      <w:r>
        <w:rPr>
          <w:spacing w:val="-57"/>
        </w:rPr>
        <w:t> </w:t>
      </w:r>
      <w:r>
        <w:rPr/>
        <w:t>2012/2013</w:t>
      </w:r>
      <w:r>
        <w:rPr>
          <w:spacing w:val="-1"/>
        </w:rPr>
        <w:t> </w:t>
      </w:r>
      <w:r>
        <w:rPr/>
        <w:t>and 2013/2014 cropping season</w:t>
      </w:r>
    </w:p>
    <w:tbl>
      <w:tblPr>
        <w:tblW w:w="0" w:type="auto"/>
        <w:jc w:val="left"/>
        <w:tblInd w:w="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829"/>
        <w:gridCol w:w="626"/>
        <w:gridCol w:w="886"/>
        <w:gridCol w:w="680"/>
        <w:gridCol w:w="623"/>
        <w:gridCol w:w="863"/>
        <w:gridCol w:w="706"/>
        <w:gridCol w:w="904"/>
        <w:gridCol w:w="692"/>
        <w:gridCol w:w="648"/>
      </w:tblGrid>
      <w:tr>
        <w:trPr>
          <w:trHeight w:val="340" w:hRule="atLeast"/>
        </w:trPr>
        <w:tc>
          <w:tcPr>
            <w:tcW w:w="373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right="5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2012/13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472"/>
              <w:rPr>
                <w:b/>
                <w:sz w:val="20"/>
              </w:rPr>
            </w:pPr>
            <w:r>
              <w:rPr>
                <w:b/>
                <w:sz w:val="20"/>
              </w:rPr>
              <w:t>2013/2014</w:t>
            </w:r>
          </w:p>
        </w:tc>
        <w:tc>
          <w:tcPr>
            <w:tcW w:w="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4" w:right="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Treatments</w:t>
            </w:r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69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  <w:p>
            <w:pPr>
              <w:pStyle w:val="TableParagraph"/>
              <w:spacing w:line="212" w:lineRule="exact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(t/ha)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4" w:right="103" w:hanging="44"/>
              <w:rPr>
                <w:b/>
                <w:sz w:val="18"/>
              </w:rPr>
            </w:pPr>
            <w:r>
              <w:rPr>
                <w:b/>
                <w:sz w:val="18"/>
              </w:rPr>
              <w:t>ΔGY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94"/>
              <w:rPr>
                <w:b/>
                <w:sz w:val="20"/>
              </w:rPr>
            </w:pPr>
            <w:r>
              <w:rPr>
                <w:b/>
                <w:sz w:val="20"/>
              </w:rPr>
              <w:t>BY</w:t>
            </w:r>
          </w:p>
          <w:p>
            <w:pPr>
              <w:pStyle w:val="TableParagraph"/>
              <w:spacing w:line="212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(t/ha)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164" w:right="126" w:hanging="34"/>
              <w:rPr>
                <w:b/>
                <w:sz w:val="20"/>
              </w:rPr>
            </w:pPr>
            <w:r>
              <w:rPr>
                <w:b/>
                <w:sz w:val="20"/>
              </w:rPr>
              <w:t>ΔBY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6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44" w:right="120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HI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82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  <w:p>
            <w:pPr>
              <w:pStyle w:val="TableParagraph"/>
              <w:spacing w:line="212" w:lineRule="exact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(t/ha)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199" w:right="110" w:hanging="4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ΔGY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9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BY</w:t>
            </w:r>
          </w:p>
          <w:p>
            <w:pPr>
              <w:pStyle w:val="TableParagraph"/>
              <w:spacing w:line="212" w:lineRule="exact"/>
              <w:ind w:left="196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(t/ha)</w:t>
            </w:r>
          </w:p>
        </w:tc>
        <w:tc>
          <w:tcPr>
            <w:tcW w:w="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171" w:right="133" w:hanging="36"/>
              <w:rPr>
                <w:b/>
                <w:sz w:val="20"/>
              </w:rPr>
            </w:pPr>
            <w:r>
              <w:rPr>
                <w:b/>
                <w:sz w:val="20"/>
              </w:rPr>
              <w:t>ΔBY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153" w:right="141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HI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</w:tr>
      <w:tr>
        <w:trPr>
          <w:trHeight w:val="296" w:hRule="atLeast"/>
        </w:trPr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38"/>
              <w:ind w:left="100" w:right="121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-1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49" w:right="99"/>
              <w:jc w:val="center"/>
              <w:rPr>
                <w:sz w:val="20"/>
              </w:rPr>
            </w:pPr>
            <w:r>
              <w:rPr>
                <w:sz w:val="20"/>
              </w:rPr>
              <w:t>3.39a</w:t>
            </w:r>
          </w:p>
        </w:tc>
        <w:tc>
          <w:tcPr>
            <w:tcW w:w="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7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11.12a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17" w:righ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  <w:tc>
          <w:tcPr>
            <w:tcW w:w="62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2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3.43a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49" w:right="1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79"/>
              <w:rPr>
                <w:sz w:val="20"/>
              </w:rPr>
            </w:pPr>
            <w:r>
              <w:rPr>
                <w:sz w:val="20"/>
              </w:rPr>
              <w:t>11.38a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01" w:right="20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</w:tr>
      <w:tr>
        <w:trPr>
          <w:trHeight w:val="268" w:hRule="atLeast"/>
        </w:trPr>
        <w:tc>
          <w:tcPr>
            <w:tcW w:w="1397" w:type="dxa"/>
          </w:tcPr>
          <w:p>
            <w:pPr>
              <w:pStyle w:val="TableParagraph"/>
              <w:spacing w:line="238" w:lineRule="exact" w:before="10"/>
              <w:ind w:left="101" w:right="120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75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829" w:type="dxa"/>
          </w:tcPr>
          <w:p>
            <w:pPr>
              <w:pStyle w:val="TableParagraph"/>
              <w:spacing w:before="4"/>
              <w:ind w:left="149" w:right="99"/>
              <w:jc w:val="center"/>
              <w:rPr>
                <w:sz w:val="20"/>
              </w:rPr>
            </w:pPr>
            <w:r>
              <w:rPr>
                <w:sz w:val="20"/>
              </w:rPr>
              <w:t>2.96bc</w:t>
            </w:r>
          </w:p>
        </w:tc>
        <w:tc>
          <w:tcPr>
            <w:tcW w:w="626" w:type="dxa"/>
          </w:tcPr>
          <w:p>
            <w:pPr>
              <w:pStyle w:val="TableParagraph"/>
              <w:spacing w:line="238" w:lineRule="exact"/>
              <w:ind w:left="11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12.7</w:t>
            </w:r>
          </w:p>
        </w:tc>
        <w:tc>
          <w:tcPr>
            <w:tcW w:w="886" w:type="dxa"/>
          </w:tcPr>
          <w:p>
            <w:pPr>
              <w:pStyle w:val="TableParagraph"/>
              <w:spacing w:before="4"/>
              <w:ind w:left="212"/>
              <w:rPr>
                <w:sz w:val="20"/>
              </w:rPr>
            </w:pPr>
            <w:r>
              <w:rPr>
                <w:sz w:val="20"/>
              </w:rPr>
              <w:t>9.6bc</w:t>
            </w:r>
          </w:p>
        </w:tc>
        <w:tc>
          <w:tcPr>
            <w:tcW w:w="680" w:type="dxa"/>
          </w:tcPr>
          <w:p>
            <w:pPr>
              <w:pStyle w:val="TableParagraph"/>
              <w:spacing w:line="238" w:lineRule="exact"/>
              <w:ind w:left="117" w:right="13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13.7</w:t>
            </w:r>
          </w:p>
        </w:tc>
        <w:tc>
          <w:tcPr>
            <w:tcW w:w="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3.12bc</w:t>
            </w:r>
          </w:p>
        </w:tc>
        <w:tc>
          <w:tcPr>
            <w:tcW w:w="706" w:type="dxa"/>
          </w:tcPr>
          <w:p>
            <w:pPr>
              <w:pStyle w:val="TableParagraph"/>
              <w:spacing w:line="238" w:lineRule="exact"/>
              <w:ind w:left="149" w:right="1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9.0</w:t>
            </w:r>
          </w:p>
        </w:tc>
        <w:tc>
          <w:tcPr>
            <w:tcW w:w="904" w:type="dxa"/>
          </w:tcPr>
          <w:p>
            <w:pPr>
              <w:pStyle w:val="TableParagraph"/>
              <w:spacing w:before="4"/>
              <w:ind w:left="129"/>
              <w:rPr>
                <w:sz w:val="20"/>
              </w:rPr>
            </w:pPr>
            <w:r>
              <w:rPr>
                <w:sz w:val="20"/>
              </w:rPr>
              <w:t>10.74bc</w:t>
            </w:r>
          </w:p>
        </w:tc>
        <w:tc>
          <w:tcPr>
            <w:tcW w:w="692" w:type="dxa"/>
          </w:tcPr>
          <w:p>
            <w:pPr>
              <w:pStyle w:val="TableParagraph"/>
              <w:spacing w:line="238" w:lineRule="exact"/>
              <w:ind w:lef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5.6</w:t>
            </w:r>
          </w:p>
        </w:tc>
        <w:tc>
          <w:tcPr>
            <w:tcW w:w="648" w:type="dxa"/>
          </w:tcPr>
          <w:p>
            <w:pPr>
              <w:pStyle w:val="TableParagraph"/>
              <w:spacing w:line="228" w:lineRule="exact"/>
              <w:ind w:left="201" w:right="20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</w:tr>
      <w:tr>
        <w:trPr>
          <w:trHeight w:val="268" w:hRule="atLeast"/>
        </w:trPr>
        <w:tc>
          <w:tcPr>
            <w:tcW w:w="1397" w:type="dxa"/>
          </w:tcPr>
          <w:p>
            <w:pPr>
              <w:pStyle w:val="TableParagraph"/>
              <w:spacing w:line="238" w:lineRule="exact" w:before="10"/>
              <w:ind w:left="85" w:right="121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829" w:type="dxa"/>
          </w:tcPr>
          <w:p>
            <w:pPr>
              <w:pStyle w:val="TableParagraph"/>
              <w:spacing w:before="4"/>
              <w:ind w:left="149" w:right="99"/>
              <w:jc w:val="center"/>
              <w:rPr>
                <w:sz w:val="20"/>
              </w:rPr>
            </w:pPr>
            <w:r>
              <w:rPr>
                <w:sz w:val="20"/>
              </w:rPr>
              <w:t>2.36de</w:t>
            </w:r>
          </w:p>
        </w:tc>
        <w:tc>
          <w:tcPr>
            <w:tcW w:w="626" w:type="dxa"/>
          </w:tcPr>
          <w:p>
            <w:pPr>
              <w:pStyle w:val="TableParagraph"/>
              <w:spacing w:line="238" w:lineRule="exact"/>
              <w:ind w:left="11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30.4</w:t>
            </w:r>
          </w:p>
        </w:tc>
        <w:tc>
          <w:tcPr>
            <w:tcW w:w="886" w:type="dxa"/>
          </w:tcPr>
          <w:p>
            <w:pPr>
              <w:pStyle w:val="TableParagraph"/>
              <w:spacing w:before="4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7.65de</w:t>
            </w:r>
          </w:p>
        </w:tc>
        <w:tc>
          <w:tcPr>
            <w:tcW w:w="680" w:type="dxa"/>
          </w:tcPr>
          <w:p>
            <w:pPr>
              <w:pStyle w:val="TableParagraph"/>
              <w:spacing w:line="238" w:lineRule="exact"/>
              <w:ind w:left="117" w:right="13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31.2</w:t>
            </w:r>
          </w:p>
        </w:tc>
        <w:tc>
          <w:tcPr>
            <w:tcW w:w="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2.80bc</w:t>
            </w:r>
          </w:p>
        </w:tc>
        <w:tc>
          <w:tcPr>
            <w:tcW w:w="706" w:type="dxa"/>
          </w:tcPr>
          <w:p>
            <w:pPr>
              <w:pStyle w:val="TableParagraph"/>
              <w:spacing w:line="238" w:lineRule="exact"/>
              <w:ind w:left="151" w:right="1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18.4</w:t>
            </w:r>
          </w:p>
        </w:tc>
        <w:tc>
          <w:tcPr>
            <w:tcW w:w="904" w:type="dxa"/>
          </w:tcPr>
          <w:p>
            <w:pPr>
              <w:pStyle w:val="TableParagraph"/>
              <w:spacing w:before="4"/>
              <w:ind w:left="129"/>
              <w:rPr>
                <w:sz w:val="20"/>
              </w:rPr>
            </w:pPr>
            <w:r>
              <w:rPr>
                <w:sz w:val="20"/>
              </w:rPr>
              <w:t>10.00bc</w:t>
            </w:r>
          </w:p>
        </w:tc>
        <w:tc>
          <w:tcPr>
            <w:tcW w:w="692" w:type="dxa"/>
          </w:tcPr>
          <w:p>
            <w:pPr>
              <w:pStyle w:val="TableParagraph"/>
              <w:spacing w:line="238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</w:t>
            </w:r>
          </w:p>
        </w:tc>
        <w:tc>
          <w:tcPr>
            <w:tcW w:w="648" w:type="dxa"/>
          </w:tcPr>
          <w:p>
            <w:pPr>
              <w:pStyle w:val="TableParagraph"/>
              <w:spacing w:line="228" w:lineRule="exact"/>
              <w:ind w:left="201" w:right="20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</w:tr>
      <w:tr>
        <w:trPr>
          <w:trHeight w:val="268" w:hRule="atLeast"/>
        </w:trPr>
        <w:tc>
          <w:tcPr>
            <w:tcW w:w="1397" w:type="dxa"/>
          </w:tcPr>
          <w:p>
            <w:pPr>
              <w:pStyle w:val="TableParagraph"/>
              <w:spacing w:line="238" w:lineRule="exact" w:before="10"/>
              <w:ind w:left="101" w:right="120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75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829" w:type="dxa"/>
          </w:tcPr>
          <w:p>
            <w:pPr>
              <w:pStyle w:val="TableParagraph"/>
              <w:spacing w:before="4"/>
              <w:ind w:left="149" w:right="99"/>
              <w:jc w:val="center"/>
              <w:rPr>
                <w:sz w:val="20"/>
              </w:rPr>
            </w:pPr>
            <w:r>
              <w:rPr>
                <w:sz w:val="20"/>
              </w:rPr>
              <w:t>3.09bc</w:t>
            </w:r>
          </w:p>
        </w:tc>
        <w:tc>
          <w:tcPr>
            <w:tcW w:w="626" w:type="dxa"/>
          </w:tcPr>
          <w:p>
            <w:pPr>
              <w:pStyle w:val="TableParagraph"/>
              <w:spacing w:line="238" w:lineRule="exact"/>
              <w:ind w:left="17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8.8</w:t>
            </w:r>
          </w:p>
        </w:tc>
        <w:tc>
          <w:tcPr>
            <w:tcW w:w="886" w:type="dxa"/>
          </w:tcPr>
          <w:p>
            <w:pPr>
              <w:pStyle w:val="TableParagraph"/>
              <w:spacing w:before="4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10.07bc</w:t>
            </w:r>
          </w:p>
        </w:tc>
        <w:tc>
          <w:tcPr>
            <w:tcW w:w="680" w:type="dxa"/>
          </w:tcPr>
          <w:p>
            <w:pPr>
              <w:pStyle w:val="TableParagraph"/>
              <w:spacing w:line="238" w:lineRule="exact"/>
              <w:ind w:left="117" w:righ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9.4</w:t>
            </w:r>
          </w:p>
        </w:tc>
        <w:tc>
          <w:tcPr>
            <w:tcW w:w="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3.50bc</w:t>
            </w:r>
          </w:p>
        </w:tc>
        <w:tc>
          <w:tcPr>
            <w:tcW w:w="706" w:type="dxa"/>
          </w:tcPr>
          <w:p>
            <w:pPr>
              <w:pStyle w:val="TableParagraph"/>
              <w:spacing w:line="238" w:lineRule="exact"/>
              <w:ind w:left="149" w:right="1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2.0</w:t>
            </w:r>
          </w:p>
        </w:tc>
        <w:tc>
          <w:tcPr>
            <w:tcW w:w="904" w:type="dxa"/>
          </w:tcPr>
          <w:p>
            <w:pPr>
              <w:pStyle w:val="TableParagraph"/>
              <w:spacing w:before="4"/>
              <w:ind w:left="129"/>
              <w:rPr>
                <w:sz w:val="20"/>
              </w:rPr>
            </w:pPr>
            <w:r>
              <w:rPr>
                <w:sz w:val="20"/>
              </w:rPr>
              <w:t>11.17ab</w:t>
            </w:r>
          </w:p>
        </w:tc>
        <w:tc>
          <w:tcPr>
            <w:tcW w:w="692" w:type="dxa"/>
          </w:tcPr>
          <w:p>
            <w:pPr>
              <w:pStyle w:val="TableParagraph"/>
              <w:spacing w:line="238" w:lineRule="exact"/>
              <w:ind w:lef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</w:t>
            </w:r>
          </w:p>
        </w:tc>
        <w:tc>
          <w:tcPr>
            <w:tcW w:w="648" w:type="dxa"/>
          </w:tcPr>
          <w:p>
            <w:pPr>
              <w:pStyle w:val="TableParagraph"/>
              <w:spacing w:line="228" w:lineRule="exact"/>
              <w:ind w:left="201" w:right="20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</w:tr>
      <w:tr>
        <w:trPr>
          <w:trHeight w:val="267" w:hRule="atLeast"/>
        </w:trPr>
        <w:tc>
          <w:tcPr>
            <w:tcW w:w="1397" w:type="dxa"/>
          </w:tcPr>
          <w:p>
            <w:pPr>
              <w:pStyle w:val="TableParagraph"/>
              <w:spacing w:line="237" w:lineRule="exact" w:before="10"/>
              <w:ind w:left="101" w:right="168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829" w:type="dxa"/>
          </w:tcPr>
          <w:p>
            <w:pPr>
              <w:pStyle w:val="TableParagraph"/>
              <w:spacing w:before="4"/>
              <w:ind w:left="149" w:right="99"/>
              <w:jc w:val="center"/>
              <w:rPr>
                <w:sz w:val="20"/>
              </w:rPr>
            </w:pPr>
            <w:r>
              <w:rPr>
                <w:sz w:val="20"/>
              </w:rPr>
              <w:t>2.48dc</w:t>
            </w:r>
          </w:p>
        </w:tc>
        <w:tc>
          <w:tcPr>
            <w:tcW w:w="626" w:type="dxa"/>
          </w:tcPr>
          <w:p>
            <w:pPr>
              <w:pStyle w:val="TableParagraph"/>
              <w:spacing w:line="238" w:lineRule="exact"/>
              <w:ind w:left="11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26.8</w:t>
            </w:r>
          </w:p>
        </w:tc>
        <w:tc>
          <w:tcPr>
            <w:tcW w:w="886" w:type="dxa"/>
          </w:tcPr>
          <w:p>
            <w:pPr>
              <w:pStyle w:val="TableParagraph"/>
              <w:spacing w:before="4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7.04dc</w:t>
            </w:r>
          </w:p>
        </w:tc>
        <w:tc>
          <w:tcPr>
            <w:tcW w:w="680" w:type="dxa"/>
          </w:tcPr>
          <w:p>
            <w:pPr>
              <w:pStyle w:val="TableParagraph"/>
              <w:spacing w:line="238" w:lineRule="exact"/>
              <w:ind w:left="117" w:right="13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36.7</w:t>
            </w:r>
          </w:p>
        </w:tc>
        <w:tc>
          <w:tcPr>
            <w:tcW w:w="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2.96bc</w:t>
            </w:r>
          </w:p>
        </w:tc>
        <w:tc>
          <w:tcPr>
            <w:tcW w:w="706" w:type="dxa"/>
          </w:tcPr>
          <w:p>
            <w:pPr>
              <w:pStyle w:val="TableParagraph"/>
              <w:spacing w:line="238" w:lineRule="exact"/>
              <w:ind w:left="151" w:right="1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13.7</w:t>
            </w:r>
          </w:p>
        </w:tc>
        <w:tc>
          <w:tcPr>
            <w:tcW w:w="904" w:type="dxa"/>
          </w:tcPr>
          <w:p>
            <w:pPr>
              <w:pStyle w:val="TableParagraph"/>
              <w:spacing w:before="4"/>
              <w:ind w:left="129"/>
              <w:rPr>
                <w:sz w:val="20"/>
              </w:rPr>
            </w:pPr>
            <w:r>
              <w:rPr>
                <w:sz w:val="20"/>
              </w:rPr>
              <w:t>10.37bc</w:t>
            </w:r>
          </w:p>
        </w:tc>
        <w:tc>
          <w:tcPr>
            <w:tcW w:w="692" w:type="dxa"/>
          </w:tcPr>
          <w:p>
            <w:pPr>
              <w:pStyle w:val="TableParagraph"/>
              <w:spacing w:line="238" w:lineRule="exact"/>
              <w:ind w:lef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8.9</w:t>
            </w:r>
          </w:p>
        </w:tc>
        <w:tc>
          <w:tcPr>
            <w:tcW w:w="648" w:type="dxa"/>
          </w:tcPr>
          <w:p>
            <w:pPr>
              <w:pStyle w:val="TableParagraph"/>
              <w:spacing w:line="228" w:lineRule="exact"/>
              <w:ind w:left="201" w:right="20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</w:tr>
      <w:tr>
        <w:trPr>
          <w:trHeight w:val="280" w:hRule="atLeast"/>
        </w:trPr>
        <w:tc>
          <w:tcPr>
            <w:tcW w:w="1397" w:type="dxa"/>
          </w:tcPr>
          <w:p>
            <w:pPr>
              <w:pStyle w:val="TableParagraph"/>
              <w:spacing w:before="9"/>
              <w:ind w:left="101" w:right="120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75A</w:t>
            </w:r>
          </w:p>
        </w:tc>
        <w:tc>
          <w:tcPr>
            <w:tcW w:w="829" w:type="dxa"/>
          </w:tcPr>
          <w:p>
            <w:pPr>
              <w:pStyle w:val="TableParagraph"/>
              <w:spacing w:before="3"/>
              <w:ind w:left="149" w:right="100"/>
              <w:jc w:val="center"/>
              <w:rPr>
                <w:sz w:val="20"/>
              </w:rPr>
            </w:pPr>
            <w:r>
              <w:rPr>
                <w:sz w:val="20"/>
              </w:rPr>
              <w:t>3.36ab</w:t>
            </w:r>
          </w:p>
        </w:tc>
        <w:tc>
          <w:tcPr>
            <w:tcW w:w="626" w:type="dxa"/>
          </w:tcPr>
          <w:p>
            <w:pPr>
              <w:pStyle w:val="TableParagraph"/>
              <w:spacing w:line="237" w:lineRule="exact"/>
              <w:ind w:left="17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</w:t>
            </w:r>
          </w:p>
        </w:tc>
        <w:tc>
          <w:tcPr>
            <w:tcW w:w="886" w:type="dxa"/>
          </w:tcPr>
          <w:p>
            <w:pPr>
              <w:pStyle w:val="TableParagraph"/>
              <w:spacing w:before="3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10.9ab</w:t>
            </w:r>
          </w:p>
        </w:tc>
        <w:tc>
          <w:tcPr>
            <w:tcW w:w="680" w:type="dxa"/>
          </w:tcPr>
          <w:p>
            <w:pPr>
              <w:pStyle w:val="TableParagraph"/>
              <w:spacing w:line="237" w:lineRule="exact"/>
              <w:ind w:left="117" w:righ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2.0</w:t>
            </w:r>
          </w:p>
        </w:tc>
        <w:tc>
          <w:tcPr>
            <w:tcW w:w="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3.35ab</w:t>
            </w:r>
          </w:p>
        </w:tc>
        <w:tc>
          <w:tcPr>
            <w:tcW w:w="706" w:type="dxa"/>
          </w:tcPr>
          <w:p>
            <w:pPr>
              <w:pStyle w:val="TableParagraph"/>
              <w:spacing w:line="237" w:lineRule="exact"/>
              <w:ind w:left="149" w:right="1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</w:t>
            </w:r>
          </w:p>
        </w:tc>
        <w:tc>
          <w:tcPr>
            <w:tcW w:w="904" w:type="dxa"/>
          </w:tcPr>
          <w:p>
            <w:pPr>
              <w:pStyle w:val="TableParagraph"/>
              <w:spacing w:before="3"/>
              <w:ind w:left="129"/>
              <w:rPr>
                <w:sz w:val="20"/>
              </w:rPr>
            </w:pPr>
            <w:r>
              <w:rPr>
                <w:sz w:val="20"/>
              </w:rPr>
              <w:t>10.17ab</w:t>
            </w:r>
          </w:p>
        </w:tc>
        <w:tc>
          <w:tcPr>
            <w:tcW w:w="692" w:type="dxa"/>
          </w:tcPr>
          <w:p>
            <w:pPr>
              <w:pStyle w:val="TableParagraph"/>
              <w:spacing w:line="237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10.6</w:t>
            </w:r>
          </w:p>
        </w:tc>
        <w:tc>
          <w:tcPr>
            <w:tcW w:w="648" w:type="dxa"/>
          </w:tcPr>
          <w:p>
            <w:pPr>
              <w:pStyle w:val="TableParagraph"/>
              <w:spacing w:line="227" w:lineRule="exact"/>
              <w:ind w:left="201" w:right="20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</w:tr>
      <w:tr>
        <w:trPr>
          <w:trHeight w:val="266" w:hRule="atLeast"/>
        </w:trPr>
        <w:tc>
          <w:tcPr>
            <w:tcW w:w="1397" w:type="dxa"/>
          </w:tcPr>
          <w:p>
            <w:pPr>
              <w:pStyle w:val="TableParagraph"/>
              <w:spacing w:line="220" w:lineRule="exact" w:before="26"/>
              <w:ind w:left="101" w:right="120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50A</w:t>
            </w:r>
          </w:p>
        </w:tc>
        <w:tc>
          <w:tcPr>
            <w:tcW w:w="829" w:type="dxa"/>
          </w:tcPr>
          <w:p>
            <w:pPr>
              <w:pStyle w:val="TableParagraph"/>
              <w:spacing w:line="226" w:lineRule="exact" w:before="20"/>
              <w:ind w:left="149" w:right="99"/>
              <w:jc w:val="center"/>
              <w:rPr>
                <w:sz w:val="20"/>
              </w:rPr>
            </w:pPr>
            <w:r>
              <w:rPr>
                <w:sz w:val="20"/>
              </w:rPr>
              <w:t>3.23bc</w:t>
            </w:r>
          </w:p>
        </w:tc>
        <w:tc>
          <w:tcPr>
            <w:tcW w:w="626" w:type="dxa"/>
          </w:tcPr>
          <w:p>
            <w:pPr>
              <w:pStyle w:val="TableParagraph"/>
              <w:spacing w:line="246" w:lineRule="exact"/>
              <w:ind w:left="17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4.7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20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10.46bc</w:t>
            </w:r>
          </w:p>
        </w:tc>
        <w:tc>
          <w:tcPr>
            <w:tcW w:w="680" w:type="dxa"/>
          </w:tcPr>
          <w:p>
            <w:pPr>
              <w:pStyle w:val="TableParagraph"/>
              <w:spacing w:line="246" w:lineRule="exact"/>
              <w:ind w:left="117" w:righ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5.9</w:t>
            </w:r>
          </w:p>
        </w:tc>
        <w:tc>
          <w:tcPr>
            <w:tcW w:w="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6" w:lineRule="exact" w:before="20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6" w:lineRule="exact" w:before="20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3.22bc</w:t>
            </w:r>
          </w:p>
        </w:tc>
        <w:tc>
          <w:tcPr>
            <w:tcW w:w="706" w:type="dxa"/>
          </w:tcPr>
          <w:p>
            <w:pPr>
              <w:pStyle w:val="TableParagraph"/>
              <w:spacing w:line="246" w:lineRule="exact"/>
              <w:ind w:left="149" w:right="1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 w:before="20"/>
              <w:ind w:left="129"/>
              <w:rPr>
                <w:sz w:val="20"/>
              </w:rPr>
            </w:pPr>
            <w:r>
              <w:rPr>
                <w:sz w:val="20"/>
              </w:rPr>
              <w:t>11.21ab</w:t>
            </w:r>
          </w:p>
        </w:tc>
        <w:tc>
          <w:tcPr>
            <w:tcW w:w="692" w:type="dxa"/>
          </w:tcPr>
          <w:p>
            <w:pPr>
              <w:pStyle w:val="TableParagraph"/>
              <w:spacing w:line="246" w:lineRule="exact"/>
              <w:ind w:lef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648" w:type="dxa"/>
          </w:tcPr>
          <w:p>
            <w:pPr>
              <w:pStyle w:val="TableParagraph"/>
              <w:spacing w:line="230" w:lineRule="exact"/>
              <w:ind w:left="201" w:right="20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</w:tr>
      <w:tr>
        <w:trPr>
          <w:trHeight w:val="259" w:hRule="atLeast"/>
        </w:trPr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22" w:right="170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50A</w:t>
            </w:r>
          </w:p>
        </w:tc>
        <w:tc>
          <w:tcPr>
            <w:tcW w:w="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3"/>
              <w:ind w:left="149" w:right="99"/>
              <w:jc w:val="center"/>
              <w:rPr>
                <w:sz w:val="20"/>
              </w:rPr>
            </w:pPr>
            <w:r>
              <w:rPr>
                <w:sz w:val="20"/>
              </w:rPr>
              <w:t>1.56e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1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54.0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3"/>
              <w:ind w:left="212"/>
              <w:rPr>
                <w:sz w:val="20"/>
              </w:rPr>
            </w:pPr>
            <w:r>
              <w:rPr>
                <w:sz w:val="20"/>
              </w:rPr>
              <w:t>5.63e</w:t>
            </w: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17" w:right="13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49.4</w:t>
            </w:r>
          </w:p>
        </w:tc>
        <w:tc>
          <w:tcPr>
            <w:tcW w:w="62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23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3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1.77c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51" w:right="1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48.4</w:t>
            </w:r>
          </w:p>
        </w:tc>
        <w:tc>
          <w:tcPr>
            <w:tcW w:w="9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3"/>
              <w:ind w:left="230"/>
              <w:rPr>
                <w:sz w:val="20"/>
              </w:rPr>
            </w:pPr>
            <w:r>
              <w:rPr>
                <w:sz w:val="20"/>
              </w:rPr>
              <w:t>7.21c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36.6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2"/>
              <w:ind w:left="201" w:right="20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</w:tr>
    </w:tbl>
    <w:p>
      <w:pPr>
        <w:spacing w:before="0"/>
        <w:ind w:left="307" w:right="825" w:firstLine="0"/>
        <w:jc w:val="left"/>
        <w:rPr>
          <w:sz w:val="18"/>
        </w:rPr>
      </w:pPr>
      <w:r>
        <w:rPr>
          <w:sz w:val="18"/>
        </w:rPr>
        <w:t>Treatment</w:t>
      </w:r>
      <w:r>
        <w:rPr>
          <w:spacing w:val="-2"/>
          <w:sz w:val="18"/>
        </w:rPr>
        <w:t> </w:t>
      </w:r>
      <w:r>
        <w:rPr>
          <w:sz w:val="18"/>
        </w:rPr>
        <w:t>means</w:t>
      </w:r>
      <w:r>
        <w:rPr>
          <w:spacing w:val="-1"/>
          <w:sz w:val="18"/>
        </w:rPr>
        <w:t> </w:t>
      </w:r>
      <w:r>
        <w:rPr>
          <w:sz w:val="18"/>
        </w:rPr>
        <w:t>followed by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same</w:t>
      </w:r>
      <w:r>
        <w:rPr>
          <w:spacing w:val="-3"/>
          <w:sz w:val="18"/>
        </w:rPr>
        <w:t> </w:t>
      </w:r>
      <w:r>
        <w:rPr>
          <w:sz w:val="18"/>
        </w:rPr>
        <w:t>letter(s)</w:t>
      </w:r>
      <w:r>
        <w:rPr>
          <w:spacing w:val="-1"/>
          <w:sz w:val="18"/>
        </w:rPr>
        <w:t> </w:t>
      </w:r>
      <w:r>
        <w:rPr>
          <w:sz w:val="18"/>
        </w:rPr>
        <w:t>in any</w:t>
      </w:r>
      <w:r>
        <w:rPr>
          <w:spacing w:val="-5"/>
          <w:sz w:val="18"/>
        </w:rPr>
        <w:t> </w:t>
      </w:r>
      <w:r>
        <w:rPr>
          <w:sz w:val="18"/>
        </w:rPr>
        <w:t>column are not</w:t>
      </w:r>
      <w:r>
        <w:rPr>
          <w:spacing w:val="-1"/>
          <w:sz w:val="18"/>
        </w:rPr>
        <w:t> </w:t>
      </w:r>
      <w:r>
        <w:rPr>
          <w:sz w:val="18"/>
        </w:rPr>
        <w:t>significantly</w:t>
      </w:r>
      <w:r>
        <w:rPr>
          <w:spacing w:val="-5"/>
          <w:sz w:val="18"/>
        </w:rPr>
        <w:t> </w:t>
      </w:r>
      <w:r>
        <w:rPr>
          <w:sz w:val="18"/>
        </w:rPr>
        <w:t>different</w:t>
      </w:r>
      <w:r>
        <w:rPr>
          <w:spacing w:val="-1"/>
          <w:sz w:val="18"/>
        </w:rPr>
        <w:t> </w:t>
      </w:r>
      <w:r>
        <w:rPr>
          <w:sz w:val="18"/>
        </w:rPr>
        <w:t>at</w:t>
      </w:r>
      <w:r>
        <w:rPr>
          <w:spacing w:val="-1"/>
          <w:sz w:val="18"/>
        </w:rPr>
        <w:t> </w:t>
      </w:r>
      <w:r>
        <w:rPr>
          <w:sz w:val="18"/>
        </w:rPr>
        <w:t>5%</w:t>
      </w:r>
      <w:r>
        <w:rPr>
          <w:spacing w:val="-3"/>
          <w:sz w:val="18"/>
        </w:rPr>
        <w:t> </w:t>
      </w:r>
      <w:r>
        <w:rPr>
          <w:sz w:val="18"/>
        </w:rPr>
        <w:t>level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42"/>
          <w:sz w:val="18"/>
        </w:rPr>
        <w:t> </w:t>
      </w:r>
      <w:r>
        <w:rPr>
          <w:sz w:val="18"/>
        </w:rPr>
        <w:t>significance.</w:t>
      </w:r>
      <w:r>
        <w:rPr>
          <w:spacing w:val="2"/>
          <w:sz w:val="18"/>
        </w:rPr>
        <w:t> </w:t>
      </w:r>
      <w:r>
        <w:rPr>
          <w:sz w:val="18"/>
        </w:rPr>
        <w:t>GY =</w:t>
      </w:r>
      <w:r>
        <w:rPr>
          <w:spacing w:val="1"/>
          <w:sz w:val="18"/>
        </w:rPr>
        <w:t> </w:t>
      </w:r>
      <w:r>
        <w:rPr>
          <w:sz w:val="18"/>
        </w:rPr>
        <w:t>Grain</w:t>
      </w:r>
      <w:r>
        <w:rPr>
          <w:spacing w:val="4"/>
          <w:sz w:val="18"/>
        </w:rPr>
        <w:t> </w:t>
      </w:r>
      <w:r>
        <w:rPr>
          <w:sz w:val="18"/>
        </w:rPr>
        <w:t>yield; BY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Biomass</w:t>
      </w:r>
      <w:r>
        <w:rPr>
          <w:spacing w:val="1"/>
          <w:sz w:val="18"/>
        </w:rPr>
        <w:t> </w:t>
      </w:r>
      <w:r>
        <w:rPr>
          <w:sz w:val="18"/>
        </w:rPr>
        <w:t>Yield; HI =</w:t>
      </w:r>
      <w:r>
        <w:rPr>
          <w:spacing w:val="-1"/>
          <w:sz w:val="18"/>
        </w:rPr>
        <w:t> </w:t>
      </w:r>
      <w:r>
        <w:rPr>
          <w:sz w:val="18"/>
        </w:rPr>
        <w:t>Harvest</w:t>
      </w:r>
      <w:r>
        <w:rPr>
          <w:spacing w:val="2"/>
          <w:sz w:val="18"/>
        </w:rPr>
        <w:t> </w:t>
      </w:r>
      <w:r>
        <w:rPr>
          <w:sz w:val="18"/>
        </w:rPr>
        <w:t>Index</w:t>
      </w:r>
      <w:r>
        <w:rPr>
          <w:spacing w:val="-1"/>
          <w:sz w:val="18"/>
        </w:rPr>
        <w:t> </w:t>
      </w:r>
      <w:r>
        <w:rPr>
          <w:sz w:val="18"/>
        </w:rPr>
        <w:t>(%)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80" w:lineRule="auto"/>
        <w:ind w:left="307" w:right="932"/>
        <w:jc w:val="both"/>
      </w:pPr>
      <w:r>
        <w:rPr/>
        <w:t>The highest yield reduction value of 54% and 49.4% for grain and biomass yield was</w:t>
      </w:r>
      <w:r>
        <w:rPr>
          <w:spacing w:val="1"/>
        </w:rPr>
        <w:t> </w:t>
      </w:r>
      <w:r>
        <w:rPr/>
        <w:t>observed when 50% depth of water was applied throughout the crop growth season, the</w:t>
      </w:r>
      <w:r>
        <w:rPr>
          <w:spacing w:val="-57"/>
        </w:rPr>
        <w:t> </w:t>
      </w:r>
      <w:r>
        <w:rPr/>
        <w:t>next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V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vertAlign w:val="subscript"/>
        </w:rPr>
        <w:t>100A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grain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30.4%.The</w:t>
      </w:r>
      <w:r>
        <w:rPr>
          <w:spacing w:val="1"/>
          <w:vertAlign w:val="baseline"/>
        </w:rPr>
        <w:t> </w:t>
      </w:r>
      <w:r>
        <w:rPr>
          <w:vertAlign w:val="baseline"/>
        </w:rPr>
        <w:t>vegetative and flowering stages seem to be very sensitive to yield reduction for field A,</w:t>
      </w:r>
      <w:r>
        <w:rPr>
          <w:spacing w:val="-57"/>
          <w:vertAlign w:val="baseline"/>
        </w:rPr>
        <w:t> </w:t>
      </w:r>
      <w:r>
        <w:rPr>
          <w:vertAlign w:val="baseline"/>
        </w:rPr>
        <w:t>so</w:t>
      </w:r>
      <w:r>
        <w:rPr>
          <w:spacing w:val="-1"/>
          <w:vertAlign w:val="baseline"/>
        </w:rPr>
        <w:t> </w:t>
      </w:r>
      <w:r>
        <w:rPr>
          <w:vertAlign w:val="baseline"/>
        </w:rPr>
        <w:t>it is</w:t>
      </w:r>
      <w:r>
        <w:rPr>
          <w:spacing w:val="-1"/>
          <w:vertAlign w:val="baseline"/>
        </w:rPr>
        <w:t> </w:t>
      </w:r>
      <w:r>
        <w:rPr>
          <w:vertAlign w:val="baseline"/>
        </w:rPr>
        <w:t>advantageous to impose</w:t>
      </w:r>
      <w:r>
        <w:rPr>
          <w:spacing w:val="-2"/>
          <w:vertAlign w:val="baseline"/>
        </w:rPr>
        <w:t> </w:t>
      </w:r>
      <w:r>
        <w:rPr>
          <w:vertAlign w:val="baseline"/>
        </w:rPr>
        <w:t>deficit irrigation 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grain-filling</w:t>
      </w:r>
      <w:r>
        <w:rPr>
          <w:spacing w:val="-3"/>
          <w:vertAlign w:val="baseline"/>
        </w:rPr>
        <w:t> </w:t>
      </w:r>
      <w:r>
        <w:rPr>
          <w:vertAlign w:val="baseline"/>
        </w:rPr>
        <w:t>stage.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line="480" w:lineRule="auto" w:before="64"/>
        <w:ind w:left="307" w:right="845"/>
        <w:jc w:val="both"/>
      </w:pPr>
      <w:r>
        <w:rPr/>
        <w:t>The highest and lowest grain yield reduction values of 48.4 and 2 % were obtained from</w:t>
      </w:r>
      <w:r>
        <w:rPr>
          <w:spacing w:val="-57"/>
        </w:rPr>
        <w:t> </w:t>
      </w:r>
      <w:r>
        <w:rPr/>
        <w:t>treatment V</w:t>
      </w:r>
      <w:r>
        <w:rPr>
          <w:vertAlign w:val="subscript"/>
        </w:rPr>
        <w:t>50</w:t>
      </w:r>
      <w:r>
        <w:rPr>
          <w:vertAlign w:val="baseline"/>
        </w:rPr>
        <w:t>F</w:t>
      </w:r>
      <w:r>
        <w:rPr>
          <w:vertAlign w:val="subscript"/>
        </w:rPr>
        <w:t>50</w:t>
      </w:r>
      <w:r>
        <w:rPr>
          <w:vertAlign w:val="baseline"/>
        </w:rPr>
        <w:t> G</w:t>
      </w:r>
      <w:r>
        <w:rPr>
          <w:vertAlign w:val="subscript"/>
        </w:rPr>
        <w:t>50A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75</w:t>
      </w:r>
      <w:r>
        <w:rPr>
          <w:vertAlign w:val="baseline"/>
        </w:rPr>
        <w:t> G</w:t>
      </w:r>
      <w:r>
        <w:rPr>
          <w:vertAlign w:val="subscript"/>
        </w:rPr>
        <w:t>100A</w:t>
      </w:r>
      <w:r>
        <w:rPr>
          <w:b/>
          <w:position w:val="-2"/>
          <w:sz w:val="13"/>
          <w:vertAlign w:val="baseline"/>
        </w:rPr>
        <w:t>,</w:t>
      </w:r>
      <w:r>
        <w:rPr>
          <w:b/>
          <w:spacing w:val="1"/>
          <w:position w:val="-2"/>
          <w:sz w:val="13"/>
          <w:vertAlign w:val="baseline"/>
        </w:rPr>
        <w:t> </w:t>
      </w:r>
      <w:r>
        <w:rPr>
          <w:vertAlign w:val="baseline"/>
        </w:rPr>
        <w:t>respectively, while the highest and 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biomass yield reduction value of 36.6 and 1.5 % were obtained from treatments V</w:t>
      </w:r>
      <w:r>
        <w:rPr>
          <w:vertAlign w:val="subscript"/>
        </w:rPr>
        <w:t>50</w:t>
      </w:r>
      <w:r>
        <w:rPr>
          <w:vertAlign w:val="baseline"/>
        </w:rPr>
        <w:t>F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vertAlign w:val="subscript"/>
        </w:rPr>
        <w:t>50A</w:t>
      </w:r>
      <w:r>
        <w:rPr>
          <w:spacing w:val="1"/>
          <w:vertAlign w:val="baseline"/>
        </w:rPr>
        <w:t> </w:t>
      </w:r>
      <w:r>
        <w:rPr>
          <w:vertAlign w:val="baseline"/>
        </w:rPr>
        <w:t>and V</w:t>
      </w:r>
      <w:r>
        <w:rPr>
          <w:vertAlign w:val="subscript"/>
        </w:rPr>
        <w:t>100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50A</w:t>
      </w:r>
      <w:r>
        <w:rPr>
          <w:vertAlign w:val="baseline"/>
        </w:rPr>
        <w:t> </w:t>
      </w:r>
      <w:r>
        <w:rPr>
          <w:vertAlign w:val="subscript"/>
        </w:rPr>
        <w:t>,</w:t>
      </w:r>
      <w:r>
        <w:rPr>
          <w:vertAlign w:val="baseline"/>
        </w:rPr>
        <w:t> respectively. However, treatments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75A</w:t>
      </w:r>
      <w:r>
        <w:rPr>
          <w:spacing w:val="1"/>
          <w:vertAlign w:val="baseline"/>
        </w:rPr>
        <w:t> </w:t>
      </w:r>
      <w:r>
        <w:rPr>
          <w:vertAlign w:val="baseline"/>
        </w:rPr>
        <w:t>,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75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</w:t>
      </w:r>
      <w:r>
        <w:rPr>
          <w:spacing w:val="-1"/>
          <w:vertAlign w:val="subscript"/>
        </w:rPr>
        <w:t>100A</w:t>
      </w:r>
      <w:r>
        <w:rPr>
          <w:spacing w:val="-1"/>
          <w:vertAlign w:val="baseline"/>
        </w:rPr>
        <w:t> </w:t>
      </w:r>
      <w:r>
        <w:rPr>
          <w:vertAlign w:val="baseline"/>
        </w:rPr>
        <w:t>and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75A</w:t>
      </w:r>
      <w:r>
        <w:rPr>
          <w:vertAlign w:val="baseline"/>
        </w:rPr>
        <w:t> were statistically not significantly different from the control at</w:t>
      </w:r>
      <w:r>
        <w:rPr>
          <w:spacing w:val="1"/>
          <w:vertAlign w:val="baseline"/>
        </w:rPr>
        <w:t> </w:t>
      </w:r>
      <w:r>
        <w:rPr>
          <w:vertAlign w:val="baseline"/>
        </w:rPr>
        <w:t>95% probability level. </w:t>
      </w:r>
      <w:r>
        <w:rPr>
          <w:sz w:val="22"/>
          <w:vertAlign w:val="baseline"/>
        </w:rPr>
        <w:t>This </w:t>
      </w:r>
      <w:r>
        <w:rPr>
          <w:vertAlign w:val="baseline"/>
        </w:rPr>
        <w:t>is an indicative of the fact that it will be advantageous when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deficit</w:t>
      </w:r>
      <w:r>
        <w:rPr>
          <w:spacing w:val="-1"/>
          <w:vertAlign w:val="baseline"/>
        </w:rPr>
        <w:t> </w:t>
      </w:r>
      <w:r>
        <w:rPr>
          <w:vertAlign w:val="baseline"/>
        </w:rPr>
        <w:t>irrigation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imposed</w:t>
      </w:r>
      <w:r>
        <w:rPr>
          <w:spacing w:val="-1"/>
          <w:vertAlign w:val="baseline"/>
        </w:rPr>
        <w:t> </w:t>
      </w:r>
      <w:r>
        <w:rPr>
          <w:vertAlign w:val="baseline"/>
        </w:rPr>
        <w:t>on grain-filling</w:t>
      </w:r>
      <w:r>
        <w:rPr>
          <w:spacing w:val="-3"/>
          <w:vertAlign w:val="baseline"/>
        </w:rPr>
        <w:t> </w:t>
      </w:r>
      <w:r>
        <w:rPr>
          <w:vertAlign w:val="baseline"/>
        </w:rPr>
        <w:t>stage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crop</w:t>
      </w:r>
      <w:r>
        <w:rPr>
          <w:spacing w:val="-1"/>
          <w:vertAlign w:val="baseline"/>
        </w:rPr>
        <w:t> </w:t>
      </w:r>
      <w:r>
        <w:rPr>
          <w:vertAlign w:val="baseline"/>
        </w:rPr>
        <w:t>variety</w:t>
      </w:r>
      <w:r>
        <w:rPr>
          <w:spacing w:val="-5"/>
          <w:vertAlign w:val="baseline"/>
        </w:rPr>
        <w:t> </w:t>
      </w:r>
      <w:r>
        <w:rPr>
          <w:vertAlign w:val="baseline"/>
        </w:rPr>
        <w:t>used.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 w:before="1"/>
        <w:ind w:left="307" w:right="931"/>
        <w:jc w:val="both"/>
      </w:pPr>
      <w:r>
        <w:rPr/>
        <w:t>Table 4.4 shows grain and biomass yield, when deficit irrigation schedule was imposed</w:t>
      </w:r>
      <w:r>
        <w:rPr>
          <w:spacing w:val="-57"/>
        </w:rPr>
        <w:t> </w:t>
      </w:r>
      <w:r>
        <w:rPr/>
        <w:t>on treatments during crop growth stages for field B. When 20% deficit (</w:t>
      </w:r>
      <w:r>
        <w:rPr>
          <w:sz w:val="22"/>
        </w:rPr>
        <w:t>V</w:t>
      </w:r>
      <w:r>
        <w:rPr>
          <w:sz w:val="22"/>
          <w:vertAlign w:val="subscript"/>
        </w:rPr>
        <w:t>80</w:t>
      </w:r>
      <w:r>
        <w:rPr>
          <w:sz w:val="22"/>
          <w:vertAlign w:val="baseline"/>
        </w:rPr>
        <w:t> F</w:t>
      </w:r>
      <w:r>
        <w:rPr>
          <w:sz w:val="22"/>
          <w:vertAlign w:val="subscript"/>
        </w:rPr>
        <w:t>100</w:t>
      </w:r>
      <w:r>
        <w:rPr>
          <w:sz w:val="22"/>
          <w:vertAlign w:val="baseline"/>
        </w:rPr>
        <w:t> G</w:t>
      </w:r>
      <w:r>
        <w:rPr>
          <w:sz w:val="22"/>
          <w:vertAlign w:val="subscript"/>
        </w:rPr>
        <w:t>100B</w:t>
      </w:r>
      <w:r>
        <w:rPr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vertAlign w:val="baseline"/>
        </w:rPr>
        <w:t>and 40% deficit </w:t>
      </w:r>
      <w:r>
        <w:rPr>
          <w:sz w:val="22"/>
          <w:vertAlign w:val="baseline"/>
        </w:rPr>
        <w:t>(V</w:t>
      </w:r>
      <w:r>
        <w:rPr>
          <w:sz w:val="22"/>
          <w:vertAlign w:val="subscript"/>
        </w:rPr>
        <w:t>60</w:t>
      </w:r>
      <w:r>
        <w:rPr>
          <w:sz w:val="22"/>
          <w:vertAlign w:val="baseline"/>
        </w:rPr>
        <w:t> F</w:t>
      </w:r>
      <w:r>
        <w:rPr>
          <w:sz w:val="22"/>
          <w:vertAlign w:val="subscript"/>
        </w:rPr>
        <w:t>100</w:t>
      </w:r>
      <w:r>
        <w:rPr>
          <w:sz w:val="22"/>
          <w:vertAlign w:val="baseline"/>
        </w:rPr>
        <w:t> G</w:t>
      </w:r>
      <w:r>
        <w:rPr>
          <w:sz w:val="22"/>
          <w:vertAlign w:val="subscript"/>
        </w:rPr>
        <w:t>100B</w:t>
      </w:r>
      <w:r>
        <w:rPr>
          <w:vertAlign w:val="baseline"/>
        </w:rPr>
        <w:t>) of daily ETo applied at Vegetative stage, the grain and</w:t>
      </w:r>
      <w:r>
        <w:rPr>
          <w:spacing w:val="1"/>
          <w:vertAlign w:val="baseline"/>
        </w:rPr>
        <w:t> </w:t>
      </w:r>
      <w:r>
        <w:rPr>
          <w:vertAlign w:val="baseline"/>
        </w:rPr>
        <w:t>biomass yield reductions were 9.9 and 19.6 % and 10 and 21%, respectively. When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application depth was varied at the flowering stage at 80% (V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80</w:t>
      </w:r>
      <w:r>
        <w:rPr>
          <w:vertAlign w:val="baseline"/>
        </w:rPr>
        <w:t>G</w:t>
      </w:r>
      <w:r>
        <w:rPr>
          <w:vertAlign w:val="subscript"/>
        </w:rPr>
        <w:t>100B</w:t>
      </w:r>
      <w:r>
        <w:rPr>
          <w:vertAlign w:val="baseline"/>
        </w:rPr>
        <w:t>) and</w:t>
      </w:r>
      <w:r>
        <w:rPr>
          <w:spacing w:val="1"/>
          <w:vertAlign w:val="baseline"/>
        </w:rPr>
        <w:t> </w:t>
      </w:r>
      <w:r>
        <w:rPr>
          <w:vertAlign w:val="baseline"/>
        </w:rPr>
        <w:t>60% (V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60</w:t>
      </w:r>
      <w:r>
        <w:rPr>
          <w:vertAlign w:val="baseline"/>
        </w:rPr>
        <w:t>G</w:t>
      </w:r>
      <w:r>
        <w:rPr>
          <w:vertAlign w:val="subscript"/>
        </w:rPr>
        <w:t>100B</w:t>
      </w:r>
      <w:r>
        <w:rPr>
          <w:vertAlign w:val="baseline"/>
        </w:rPr>
        <w:t>), the grain and biomass yield reduction were found to be 8 and</w:t>
      </w:r>
      <w:r>
        <w:rPr>
          <w:spacing w:val="1"/>
          <w:vertAlign w:val="baseline"/>
        </w:rPr>
        <w:t> </w:t>
      </w:r>
      <w:r>
        <w:rPr>
          <w:vertAlign w:val="baseline"/>
        </w:rPr>
        <w:t>24%,</w:t>
      </w:r>
      <w:r>
        <w:rPr>
          <w:spacing w:val="47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51"/>
          <w:vertAlign w:val="baseline"/>
        </w:rPr>
        <w:t> </w:t>
      </w:r>
      <w:r>
        <w:rPr>
          <w:vertAlign w:val="baseline"/>
        </w:rPr>
        <w:t>Furthermore,</w:t>
      </w:r>
      <w:r>
        <w:rPr>
          <w:spacing w:val="49"/>
          <w:vertAlign w:val="baseline"/>
        </w:rPr>
        <w:t> </w:t>
      </w:r>
      <w:r>
        <w:rPr>
          <w:vertAlign w:val="baseline"/>
        </w:rPr>
        <w:t>when</w:t>
      </w:r>
      <w:r>
        <w:rPr>
          <w:spacing w:val="48"/>
          <w:vertAlign w:val="baseline"/>
        </w:rPr>
        <w:t> </w:t>
      </w:r>
      <w:r>
        <w:rPr>
          <w:vertAlign w:val="baseline"/>
        </w:rPr>
        <w:t>20%</w:t>
      </w:r>
      <w:r>
        <w:rPr>
          <w:spacing w:val="48"/>
          <w:vertAlign w:val="baseline"/>
        </w:rPr>
        <w:t> </w:t>
      </w:r>
      <w:r>
        <w:rPr>
          <w:vertAlign w:val="baseline"/>
        </w:rPr>
        <w:t>deficit</w:t>
      </w:r>
      <w:r>
        <w:rPr>
          <w:spacing w:val="51"/>
          <w:vertAlign w:val="baseline"/>
        </w:rPr>
        <w:t> </w:t>
      </w:r>
      <w:r>
        <w:rPr>
          <w:vertAlign w:val="baseline"/>
        </w:rPr>
        <w:t>(V</w:t>
      </w:r>
      <w:r>
        <w:rPr>
          <w:vertAlign w:val="subscript"/>
        </w:rPr>
        <w:t>100</w:t>
      </w:r>
      <w:r>
        <w:rPr>
          <w:spacing w:val="29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vertAlign w:val="baseline"/>
        </w:rPr>
        <w:t>G</w:t>
      </w:r>
      <w:r>
        <w:rPr>
          <w:vertAlign w:val="subscript"/>
        </w:rPr>
        <w:t>80B</w:t>
      </w:r>
      <w:r>
        <w:rPr>
          <w:vertAlign w:val="baseline"/>
        </w:rPr>
        <w:t>)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40%</w:t>
      </w:r>
      <w:r>
        <w:rPr>
          <w:spacing w:val="48"/>
          <w:vertAlign w:val="baseline"/>
        </w:rPr>
        <w:t> </w:t>
      </w:r>
      <w:r>
        <w:rPr>
          <w:vertAlign w:val="baseline"/>
        </w:rPr>
        <w:t>deficit</w:t>
      </w:r>
      <w:r>
        <w:rPr>
          <w:spacing w:val="-58"/>
          <w:vertAlign w:val="baseline"/>
        </w:rPr>
        <w:t> </w:t>
      </w:r>
      <w:r>
        <w:rPr>
          <w:vertAlign w:val="baseline"/>
        </w:rPr>
        <w:t>(V</w:t>
      </w:r>
      <w:r>
        <w:rPr>
          <w:vertAlign w:val="subscript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vertAlign w:val="baseline"/>
        </w:rPr>
        <w:t>G</w:t>
      </w:r>
      <w:r>
        <w:rPr>
          <w:vertAlign w:val="subscript"/>
        </w:rPr>
        <w:t>60B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imposed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grain</w:t>
      </w:r>
      <w:r>
        <w:rPr>
          <w:spacing w:val="1"/>
          <w:vertAlign w:val="baseline"/>
        </w:rPr>
        <w:t> </w:t>
      </w:r>
      <w:r>
        <w:rPr>
          <w:vertAlign w:val="baseline"/>
        </w:rPr>
        <w:t>filling</w:t>
      </w:r>
      <w:r>
        <w:rPr>
          <w:spacing w:val="1"/>
          <w:vertAlign w:val="baseline"/>
        </w:rPr>
        <w:t> </w:t>
      </w:r>
      <w:r>
        <w:rPr>
          <w:vertAlign w:val="baseline"/>
        </w:rPr>
        <w:t>stage,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reductions were obtained as 6.8, 9.4% and</w:t>
      </w:r>
      <w:r>
        <w:rPr>
          <w:spacing w:val="1"/>
          <w:vertAlign w:val="baseline"/>
        </w:rPr>
        <w:t> </w:t>
      </w:r>
      <w:r>
        <w:rPr>
          <w:vertAlign w:val="baseline"/>
        </w:rPr>
        <w:t>7.7, 10.4%, respectively. The highest yield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reductions value of 41% for grain and biomass yield was observed when 40% of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deficit was imposed for all the growth stages (</w:t>
      </w:r>
      <w:r>
        <w:rPr>
          <w:sz w:val="22"/>
          <w:vertAlign w:val="baseline"/>
        </w:rPr>
        <w:t>V</w:t>
      </w:r>
      <w:r>
        <w:rPr>
          <w:sz w:val="22"/>
          <w:vertAlign w:val="subscript"/>
        </w:rPr>
        <w:t>60</w:t>
      </w:r>
      <w:r>
        <w:rPr>
          <w:sz w:val="22"/>
          <w:vertAlign w:val="baseline"/>
        </w:rPr>
        <w:t> F</w:t>
      </w:r>
      <w:r>
        <w:rPr>
          <w:sz w:val="22"/>
          <w:vertAlign w:val="subscript"/>
        </w:rPr>
        <w:t>60</w:t>
      </w:r>
      <w:r>
        <w:rPr>
          <w:sz w:val="22"/>
          <w:vertAlign w:val="baseline"/>
        </w:rPr>
        <w:t> G</w:t>
      </w:r>
      <w:r>
        <w:rPr>
          <w:sz w:val="22"/>
          <w:vertAlign w:val="subscript"/>
        </w:rPr>
        <w:t>60B</w:t>
      </w:r>
      <w:r>
        <w:rPr>
          <w:sz w:val="22"/>
          <w:vertAlign w:val="baseline"/>
        </w:rPr>
        <w:t>) </w:t>
      </w:r>
      <w:r>
        <w:rPr>
          <w:vertAlign w:val="baseline"/>
        </w:rPr>
        <w:t>for field B. The flowering</w:t>
      </w:r>
      <w:r>
        <w:rPr>
          <w:spacing w:val="1"/>
          <w:vertAlign w:val="baseline"/>
        </w:rPr>
        <w:t> </w:t>
      </w:r>
      <w:r>
        <w:rPr>
          <w:vertAlign w:val="baseline"/>
        </w:rPr>
        <w:t>stage was found to be affected much at 40% deficit (V</w:t>
      </w:r>
      <w:r>
        <w:rPr>
          <w:vertAlign w:val="subscript"/>
        </w:rPr>
        <w:t>100</w:t>
      </w:r>
      <w:r>
        <w:rPr>
          <w:vertAlign w:val="baseline"/>
        </w:rPr>
        <w:t>F</w:t>
      </w:r>
      <w:r>
        <w:rPr>
          <w:vertAlign w:val="subscript"/>
        </w:rPr>
        <w:t>60</w:t>
      </w:r>
      <w:r>
        <w:rPr>
          <w:vertAlign w:val="baseline"/>
        </w:rPr>
        <w:t> G</w:t>
      </w:r>
      <w:r>
        <w:rPr>
          <w:vertAlign w:val="subscript"/>
        </w:rPr>
        <w:t>100B</w:t>
      </w:r>
      <w:r>
        <w:rPr>
          <w:vertAlign w:val="baseline"/>
        </w:rPr>
        <w:t>) with 24% reduction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grain and</w:t>
      </w:r>
      <w:r>
        <w:rPr>
          <w:spacing w:val="1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2"/>
          <w:vertAlign w:val="baseline"/>
        </w:rPr>
        <w:t> </w:t>
      </w:r>
      <w:r>
        <w:rPr>
          <w:vertAlign w:val="baseline"/>
        </w:rPr>
        <w:t>yields.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935"/>
        <w:jc w:val="both"/>
      </w:pPr>
      <w:r>
        <w:rPr/>
        <w:t>This</w:t>
      </w:r>
      <w:r>
        <w:rPr>
          <w:spacing w:val="14"/>
        </w:rPr>
        <w:t> </w:t>
      </w:r>
      <w:r>
        <w:rPr/>
        <w:t>indicates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imposing</w:t>
      </w:r>
      <w:r>
        <w:rPr>
          <w:spacing w:val="11"/>
        </w:rPr>
        <w:t> </w:t>
      </w:r>
      <w:r>
        <w:rPr/>
        <w:t>deficit</w:t>
      </w:r>
      <w:r>
        <w:rPr>
          <w:spacing w:val="14"/>
        </w:rPr>
        <w:t> </w:t>
      </w:r>
      <w:r>
        <w:rPr/>
        <w:t>irrigation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maize</w:t>
      </w:r>
      <w:r>
        <w:rPr>
          <w:spacing w:val="13"/>
        </w:rPr>
        <w:t> </w:t>
      </w:r>
      <w:r>
        <w:rPr/>
        <w:t>crop</w:t>
      </w:r>
      <w:r>
        <w:rPr>
          <w:spacing w:val="13"/>
        </w:rPr>
        <w:t> </w:t>
      </w:r>
      <w:r>
        <w:rPr/>
        <w:t>may</w:t>
      </w:r>
      <w:r>
        <w:rPr>
          <w:spacing w:val="11"/>
        </w:rPr>
        <w:t> </w:t>
      </w:r>
      <w:r>
        <w:rPr/>
        <w:t>be</w:t>
      </w:r>
      <w:r>
        <w:rPr>
          <w:spacing w:val="15"/>
        </w:rPr>
        <w:t> </w:t>
      </w:r>
      <w:r>
        <w:rPr/>
        <w:t>advantageous</w:t>
      </w:r>
      <w:r>
        <w:rPr>
          <w:spacing w:val="-58"/>
        </w:rPr>
        <w:t> </w:t>
      </w:r>
      <w:r>
        <w:rPr/>
        <w:t>if such is done at grain-filling and maturity stage, mindful of the fact that there was</w:t>
      </w:r>
      <w:r>
        <w:rPr>
          <w:spacing w:val="1"/>
        </w:rPr>
        <w:t> </w:t>
      </w:r>
      <w:r>
        <w:rPr/>
        <w:t>onset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 60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70</w:t>
      </w:r>
      <w:r>
        <w:rPr>
          <w:spacing w:val="1"/>
        </w:rPr>
        <w:t> </w:t>
      </w:r>
      <w:r>
        <w:rPr/>
        <w:t>DAP (grain filling to</w:t>
      </w:r>
      <w:r>
        <w:rPr>
          <w:spacing w:val="-1"/>
        </w:rPr>
        <w:t> </w:t>
      </w:r>
      <w:r>
        <w:rPr/>
        <w:t>maturity)</w:t>
      </w:r>
      <w:r>
        <w:rPr>
          <w:spacing w:val="1"/>
        </w:rPr>
        <w:t> </w:t>
      </w:r>
      <w:r>
        <w:rPr/>
        <w:t>which may</w:t>
      </w:r>
      <w:r>
        <w:rPr>
          <w:spacing w:val="-5"/>
        </w:rPr>
        <w:t> </w:t>
      </w:r>
      <w:r>
        <w:rPr/>
        <w:t>have</w:t>
      </w:r>
      <w:r>
        <w:rPr>
          <w:spacing w:val="60"/>
        </w:rPr>
        <w:t> </w:t>
      </w:r>
      <w:r>
        <w:rPr/>
        <w:t>reduced the</w:t>
      </w:r>
    </w:p>
    <w:p>
      <w:pPr>
        <w:pStyle w:val="BodyText"/>
        <w:spacing w:line="480" w:lineRule="auto"/>
        <w:ind w:left="307" w:right="933"/>
        <w:jc w:val="both"/>
      </w:pP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schedulling,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imposed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vegetative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flowering</w:t>
      </w:r>
      <w:r>
        <w:rPr>
          <w:spacing w:val="75"/>
        </w:rPr>
        <w:t> </w:t>
      </w:r>
      <w:r>
        <w:rPr/>
        <w:t>stage,</w:t>
      </w:r>
      <w:r>
        <w:rPr>
          <w:spacing w:val="77"/>
        </w:rPr>
        <w:t> </w:t>
      </w:r>
      <w:r>
        <w:rPr/>
        <w:t>it</w:t>
      </w:r>
      <w:r>
        <w:rPr>
          <w:spacing w:val="78"/>
        </w:rPr>
        <w:t> </w:t>
      </w:r>
      <w:r>
        <w:rPr/>
        <w:t>will</w:t>
      </w:r>
      <w:r>
        <w:rPr>
          <w:spacing w:val="81"/>
        </w:rPr>
        <w:t> </w:t>
      </w:r>
      <w:r>
        <w:rPr/>
        <w:t>drastically</w:t>
      </w:r>
      <w:r>
        <w:rPr>
          <w:spacing w:val="75"/>
        </w:rPr>
        <w:t> </w:t>
      </w:r>
      <w:r>
        <w:rPr/>
        <w:t>affect</w:t>
      </w:r>
      <w:r>
        <w:rPr>
          <w:spacing w:val="78"/>
        </w:rPr>
        <w:t> </w:t>
      </w:r>
      <w:r>
        <w:rPr/>
        <w:t>the</w:t>
      </w:r>
      <w:r>
        <w:rPr>
          <w:spacing w:val="83"/>
        </w:rPr>
        <w:t> </w:t>
      </w:r>
      <w:r>
        <w:rPr/>
        <w:t>grain</w:t>
      </w:r>
      <w:r>
        <w:rPr>
          <w:spacing w:val="78"/>
        </w:rPr>
        <w:t> </w:t>
      </w:r>
      <w:r>
        <w:rPr/>
        <w:t>and</w:t>
      </w:r>
      <w:r>
        <w:rPr>
          <w:spacing w:val="80"/>
        </w:rPr>
        <w:t> </w:t>
      </w:r>
      <w:r>
        <w:rPr/>
        <w:t>biomass</w:t>
      </w:r>
      <w:r>
        <w:rPr>
          <w:spacing w:val="83"/>
        </w:rPr>
        <w:t> </w:t>
      </w:r>
      <w:r>
        <w:rPr/>
        <w:t>yield,</w:t>
      </w:r>
      <w:r>
        <w:rPr>
          <w:spacing w:val="77"/>
        </w:rPr>
        <w:t> </w:t>
      </w:r>
      <w:r>
        <w:rPr/>
        <w:t>which</w:t>
      </w:r>
      <w:r>
        <w:rPr>
          <w:spacing w:val="77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line="480" w:lineRule="auto" w:before="64"/>
        <w:ind w:left="307" w:right="937"/>
        <w:jc w:val="both"/>
      </w:pPr>
      <w:r>
        <w:rPr/>
        <w:t>consistent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findings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Igbadun</w:t>
      </w:r>
      <w:r>
        <w:rPr>
          <w:spacing w:val="15"/>
        </w:rPr>
        <w:t> </w:t>
      </w:r>
      <w:r>
        <w:rPr/>
        <w:t>(2012)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rain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observed</w:t>
      </w:r>
      <w:r>
        <w:rPr>
          <w:spacing w:val="14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late</w:t>
      </w:r>
      <w:r>
        <w:rPr>
          <w:spacing w:val="14"/>
        </w:rPr>
        <w:t> </w:t>
      </w:r>
      <w:r>
        <w:rPr/>
        <w:t>season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crop.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00" w:after="3"/>
        <w:ind w:left="331" w:right="963"/>
        <w:jc w:val="center"/>
      </w:pPr>
      <w:r>
        <w:rPr/>
        <w:t>Table 4.4 Grain yield, Biomass yield and Harvest index of the Maize crop for field</w:t>
      </w:r>
      <w:r>
        <w:rPr>
          <w:spacing w:val="-57"/>
        </w:rPr>
        <w:t> </w:t>
      </w:r>
      <w:r>
        <w:rPr/>
        <w:t>B</w:t>
      </w:r>
      <w:r>
        <w:rPr>
          <w:spacing w:val="-1"/>
        </w:rPr>
        <w:t> </w:t>
      </w:r>
      <w:r>
        <w:rPr/>
        <w:t>2012/2013 cropping season</w:t>
      </w:r>
    </w:p>
    <w:tbl>
      <w:tblPr>
        <w:tblW w:w="0" w:type="auto"/>
        <w:jc w:val="left"/>
        <w:tblInd w:w="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9"/>
        <w:gridCol w:w="1040"/>
        <w:gridCol w:w="886"/>
        <w:gridCol w:w="1011"/>
        <w:gridCol w:w="658"/>
        <w:gridCol w:w="634"/>
      </w:tblGrid>
      <w:tr>
        <w:trPr>
          <w:trHeight w:val="512" w:hRule="atLeast"/>
        </w:trPr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Treatments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242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GY</w:t>
            </w:r>
          </w:p>
          <w:p>
            <w:pPr>
              <w:pStyle w:val="TableParagraph"/>
              <w:tabs>
                <w:tab w:pos="1317" w:val="left" w:leader="none"/>
              </w:tabs>
              <w:ind w:left="-1499" w:right="-288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                                   </w:t>
            </w:r>
            <w:r>
              <w:rPr>
                <w:b/>
                <w:sz w:val="20"/>
                <w:u w:val="single"/>
              </w:rPr>
              <w:t>(t/ha)</w:t>
              <w:tab/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ΔGY</w:t>
            </w:r>
          </w:p>
          <w:p>
            <w:pPr>
              <w:pStyle w:val="TableParagraph"/>
              <w:tabs>
                <w:tab w:pos="1201" w:val="left" w:leader="none"/>
              </w:tabs>
              <w:ind w:left="277" w:right="-3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(%)</w:t>
              <w:tab/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409"/>
              <w:rPr>
                <w:b/>
                <w:sz w:val="20"/>
              </w:rPr>
            </w:pPr>
            <w:r>
              <w:rPr>
                <w:b/>
                <w:sz w:val="20"/>
              </w:rPr>
              <w:t>BY</w:t>
            </w:r>
          </w:p>
          <w:p>
            <w:pPr>
              <w:pStyle w:val="TableParagraph"/>
              <w:tabs>
                <w:tab w:pos="1151" w:val="left" w:leader="none"/>
              </w:tabs>
              <w:ind w:left="315" w:right="-14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(t/ha)</w:t>
              <w:tab/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68" w:val="left" w:leader="none"/>
              </w:tabs>
              <w:ind w:left="140" w:right="-116"/>
              <w:rPr>
                <w:b/>
                <w:sz w:val="20"/>
              </w:rPr>
            </w:pPr>
            <w:r>
              <w:rPr>
                <w:b/>
                <w:sz w:val="20"/>
              </w:rPr>
              <w:t>ΔBY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(%)</w:t>
              <w:tab/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HI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(%)</w:t>
            </w:r>
            <w:r>
              <w:rPr>
                <w:b/>
                <w:spacing w:val="-12"/>
                <w:sz w:val="20"/>
                <w:u w:val="single"/>
              </w:rPr>
              <w:t> </w:t>
            </w:r>
          </w:p>
        </w:tc>
      </w:tr>
      <w:tr>
        <w:trPr>
          <w:trHeight w:val="308" w:hRule="atLeast"/>
        </w:trPr>
        <w:tc>
          <w:tcPr>
            <w:tcW w:w="1509" w:type="dxa"/>
          </w:tcPr>
          <w:p>
            <w:pPr>
              <w:pStyle w:val="TableParagraph"/>
              <w:spacing w:line="237" w:lineRule="exact" w:before="51"/>
              <w:ind w:left="11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-1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040" w:type="dxa"/>
          </w:tcPr>
          <w:p>
            <w:pPr>
              <w:pStyle w:val="TableParagraph"/>
              <w:spacing w:before="45"/>
              <w:ind w:left="246" w:right="212"/>
              <w:jc w:val="center"/>
              <w:rPr>
                <w:sz w:val="20"/>
              </w:rPr>
            </w:pPr>
            <w:r>
              <w:rPr>
                <w:sz w:val="20"/>
              </w:rPr>
              <w:t>3.52a</w:t>
            </w:r>
          </w:p>
        </w:tc>
        <w:tc>
          <w:tcPr>
            <w:tcW w:w="886" w:type="dxa"/>
          </w:tcPr>
          <w:p>
            <w:pPr>
              <w:pStyle w:val="TableParagraph"/>
              <w:spacing w:before="10"/>
              <w:ind w:left="3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5"/>
              <w:ind w:left="207" w:right="123"/>
              <w:jc w:val="center"/>
              <w:rPr>
                <w:sz w:val="20"/>
              </w:rPr>
            </w:pPr>
            <w:r>
              <w:rPr>
                <w:sz w:val="20"/>
              </w:rPr>
              <w:t>11.53a</w:t>
            </w:r>
          </w:p>
        </w:tc>
        <w:tc>
          <w:tcPr>
            <w:tcW w:w="658" w:type="dxa"/>
          </w:tcPr>
          <w:p>
            <w:pPr>
              <w:pStyle w:val="TableParagraph"/>
              <w:spacing w:before="10"/>
              <w:ind w:left="130" w:righ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  <w:tc>
          <w:tcPr>
            <w:tcW w:w="634" w:type="dxa"/>
          </w:tcPr>
          <w:p>
            <w:pPr>
              <w:pStyle w:val="TableParagraph"/>
              <w:spacing w:before="36"/>
              <w:ind w:left="119" w:right="1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</w:tr>
      <w:tr>
        <w:trPr>
          <w:trHeight w:val="267" w:hRule="atLeast"/>
        </w:trPr>
        <w:tc>
          <w:tcPr>
            <w:tcW w:w="1509" w:type="dxa"/>
          </w:tcPr>
          <w:p>
            <w:pPr>
              <w:pStyle w:val="TableParagraph"/>
              <w:spacing w:line="238" w:lineRule="exact" w:before="9"/>
              <w:ind w:left="11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80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040" w:type="dxa"/>
          </w:tcPr>
          <w:p>
            <w:pPr>
              <w:pStyle w:val="TableParagraph"/>
              <w:spacing w:before="3"/>
              <w:ind w:left="246" w:right="214"/>
              <w:jc w:val="center"/>
              <w:rPr>
                <w:sz w:val="20"/>
              </w:rPr>
            </w:pPr>
            <w:r>
              <w:rPr>
                <w:sz w:val="20"/>
              </w:rPr>
              <w:t>3.17cd</w:t>
            </w:r>
          </w:p>
        </w:tc>
        <w:tc>
          <w:tcPr>
            <w:tcW w:w="886" w:type="dxa"/>
          </w:tcPr>
          <w:p>
            <w:pPr>
              <w:pStyle w:val="TableParagraph"/>
              <w:spacing w:line="237" w:lineRule="exact"/>
              <w:ind w:left="3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9.9</w:t>
            </w:r>
          </w:p>
        </w:tc>
        <w:tc>
          <w:tcPr>
            <w:tcW w:w="1011" w:type="dxa"/>
          </w:tcPr>
          <w:p>
            <w:pPr>
              <w:pStyle w:val="TableParagraph"/>
              <w:spacing w:before="3"/>
              <w:ind w:left="209" w:right="123"/>
              <w:jc w:val="center"/>
              <w:rPr>
                <w:sz w:val="20"/>
              </w:rPr>
            </w:pPr>
            <w:r>
              <w:rPr>
                <w:sz w:val="20"/>
              </w:rPr>
              <w:t>10.37cd</w:t>
            </w:r>
          </w:p>
        </w:tc>
        <w:tc>
          <w:tcPr>
            <w:tcW w:w="658" w:type="dxa"/>
          </w:tcPr>
          <w:p>
            <w:pPr>
              <w:pStyle w:val="TableParagraph"/>
              <w:spacing w:line="237" w:lineRule="exact"/>
              <w:ind w:left="130" w:righ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10.1</w:t>
            </w:r>
          </w:p>
        </w:tc>
        <w:tc>
          <w:tcPr>
            <w:tcW w:w="634" w:type="dxa"/>
          </w:tcPr>
          <w:p>
            <w:pPr>
              <w:pStyle w:val="TableParagraph"/>
              <w:spacing w:line="241" w:lineRule="exact"/>
              <w:ind w:left="119" w:right="1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30.5</w:t>
            </w:r>
          </w:p>
        </w:tc>
      </w:tr>
      <w:tr>
        <w:trPr>
          <w:trHeight w:val="268" w:hRule="atLeast"/>
        </w:trPr>
        <w:tc>
          <w:tcPr>
            <w:tcW w:w="1509" w:type="dxa"/>
          </w:tcPr>
          <w:p>
            <w:pPr>
              <w:pStyle w:val="TableParagraph"/>
              <w:spacing w:line="238" w:lineRule="exact" w:before="10"/>
              <w:ind w:left="11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60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040" w:type="dxa"/>
          </w:tcPr>
          <w:p>
            <w:pPr>
              <w:pStyle w:val="TableParagraph"/>
              <w:spacing w:before="4"/>
              <w:ind w:left="246" w:right="214"/>
              <w:jc w:val="center"/>
              <w:rPr>
                <w:sz w:val="20"/>
              </w:rPr>
            </w:pPr>
            <w:r>
              <w:rPr>
                <w:sz w:val="20"/>
              </w:rPr>
              <w:t>2.83cd</w:t>
            </w:r>
          </w:p>
        </w:tc>
        <w:tc>
          <w:tcPr>
            <w:tcW w:w="886" w:type="dxa"/>
          </w:tcPr>
          <w:p>
            <w:pPr>
              <w:pStyle w:val="TableParagraph"/>
              <w:spacing w:line="238" w:lineRule="exact"/>
              <w:ind w:left="2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19.6</w:t>
            </w:r>
          </w:p>
        </w:tc>
        <w:tc>
          <w:tcPr>
            <w:tcW w:w="1011" w:type="dxa"/>
          </w:tcPr>
          <w:p>
            <w:pPr>
              <w:pStyle w:val="TableParagraph"/>
              <w:spacing w:before="4"/>
              <w:ind w:left="206" w:right="123"/>
              <w:jc w:val="center"/>
              <w:rPr>
                <w:sz w:val="20"/>
              </w:rPr>
            </w:pPr>
            <w:r>
              <w:rPr>
                <w:sz w:val="20"/>
              </w:rPr>
              <w:t>9.16cd</w:t>
            </w:r>
          </w:p>
        </w:tc>
        <w:tc>
          <w:tcPr>
            <w:tcW w:w="658" w:type="dxa"/>
          </w:tcPr>
          <w:p>
            <w:pPr>
              <w:pStyle w:val="TableParagraph"/>
              <w:spacing w:line="238" w:lineRule="exact"/>
              <w:ind w:left="130" w:righ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20.6</w:t>
            </w:r>
          </w:p>
        </w:tc>
        <w:tc>
          <w:tcPr>
            <w:tcW w:w="634" w:type="dxa"/>
          </w:tcPr>
          <w:p>
            <w:pPr>
              <w:pStyle w:val="TableParagraph"/>
              <w:spacing w:line="240" w:lineRule="exact"/>
              <w:ind w:left="119" w:right="1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</w:tr>
      <w:tr>
        <w:trPr>
          <w:trHeight w:val="269" w:hRule="atLeast"/>
        </w:trPr>
        <w:tc>
          <w:tcPr>
            <w:tcW w:w="1509" w:type="dxa"/>
          </w:tcPr>
          <w:p>
            <w:pPr>
              <w:pStyle w:val="TableParagraph"/>
              <w:spacing w:line="239" w:lineRule="exact" w:before="10"/>
              <w:ind w:left="11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80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040" w:type="dxa"/>
          </w:tcPr>
          <w:p>
            <w:pPr>
              <w:pStyle w:val="TableParagraph"/>
              <w:spacing w:before="4"/>
              <w:ind w:left="244" w:right="214"/>
              <w:jc w:val="center"/>
              <w:rPr>
                <w:sz w:val="20"/>
              </w:rPr>
            </w:pPr>
            <w:r>
              <w:rPr>
                <w:sz w:val="20"/>
              </w:rPr>
              <w:t>3.24b</w:t>
            </w:r>
          </w:p>
        </w:tc>
        <w:tc>
          <w:tcPr>
            <w:tcW w:w="886" w:type="dxa"/>
          </w:tcPr>
          <w:p>
            <w:pPr>
              <w:pStyle w:val="TableParagraph"/>
              <w:spacing w:line="238" w:lineRule="exact"/>
              <w:ind w:left="3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"/>
              <w:ind w:left="206" w:right="123"/>
              <w:jc w:val="center"/>
              <w:rPr>
                <w:sz w:val="20"/>
              </w:rPr>
            </w:pPr>
            <w:r>
              <w:rPr>
                <w:sz w:val="20"/>
              </w:rPr>
              <w:t>10.51b</w:t>
            </w:r>
          </w:p>
        </w:tc>
        <w:tc>
          <w:tcPr>
            <w:tcW w:w="658" w:type="dxa"/>
          </w:tcPr>
          <w:p>
            <w:pPr>
              <w:pStyle w:val="TableParagraph"/>
              <w:spacing w:line="238" w:lineRule="exact"/>
              <w:ind w:left="130" w:righ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8.8</w:t>
            </w:r>
          </w:p>
        </w:tc>
        <w:tc>
          <w:tcPr>
            <w:tcW w:w="634" w:type="dxa"/>
          </w:tcPr>
          <w:p>
            <w:pPr>
              <w:pStyle w:val="TableParagraph"/>
              <w:spacing w:line="240" w:lineRule="exact"/>
              <w:ind w:left="119" w:right="1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30.8</w:t>
            </w:r>
          </w:p>
        </w:tc>
      </w:tr>
      <w:tr>
        <w:trPr>
          <w:trHeight w:val="269" w:hRule="atLeast"/>
        </w:trPr>
        <w:tc>
          <w:tcPr>
            <w:tcW w:w="1509" w:type="dxa"/>
          </w:tcPr>
          <w:p>
            <w:pPr>
              <w:pStyle w:val="TableParagraph"/>
              <w:spacing w:line="238" w:lineRule="exact" w:before="10"/>
              <w:ind w:left="11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60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040" w:type="dxa"/>
          </w:tcPr>
          <w:p>
            <w:pPr>
              <w:pStyle w:val="TableParagraph"/>
              <w:spacing w:before="4"/>
              <w:ind w:left="244" w:right="214"/>
              <w:jc w:val="center"/>
              <w:rPr>
                <w:sz w:val="20"/>
              </w:rPr>
            </w:pPr>
            <w:r>
              <w:rPr>
                <w:sz w:val="20"/>
              </w:rPr>
              <w:t>2.69d</w:t>
            </w:r>
          </w:p>
        </w:tc>
        <w:tc>
          <w:tcPr>
            <w:tcW w:w="886" w:type="dxa"/>
          </w:tcPr>
          <w:p>
            <w:pPr>
              <w:pStyle w:val="TableParagraph"/>
              <w:spacing w:line="239" w:lineRule="exact"/>
              <w:ind w:left="2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23.6</w:t>
            </w:r>
          </w:p>
        </w:tc>
        <w:tc>
          <w:tcPr>
            <w:tcW w:w="1011" w:type="dxa"/>
          </w:tcPr>
          <w:p>
            <w:pPr>
              <w:pStyle w:val="TableParagraph"/>
              <w:spacing w:before="4"/>
              <w:ind w:left="209" w:right="123"/>
              <w:jc w:val="center"/>
              <w:rPr>
                <w:sz w:val="20"/>
              </w:rPr>
            </w:pPr>
            <w:r>
              <w:rPr>
                <w:sz w:val="20"/>
              </w:rPr>
              <w:t>8.72d</w:t>
            </w:r>
          </w:p>
        </w:tc>
        <w:tc>
          <w:tcPr>
            <w:tcW w:w="658" w:type="dxa"/>
          </w:tcPr>
          <w:p>
            <w:pPr>
              <w:pStyle w:val="TableParagraph"/>
              <w:spacing w:line="239" w:lineRule="exact"/>
              <w:ind w:left="130" w:righ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24.4</w:t>
            </w:r>
          </w:p>
        </w:tc>
        <w:tc>
          <w:tcPr>
            <w:tcW w:w="634" w:type="dxa"/>
          </w:tcPr>
          <w:p>
            <w:pPr>
              <w:pStyle w:val="TableParagraph"/>
              <w:spacing w:line="240" w:lineRule="exact"/>
              <w:ind w:left="119" w:right="1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30.8</w:t>
            </w:r>
          </w:p>
        </w:tc>
      </w:tr>
      <w:tr>
        <w:trPr>
          <w:trHeight w:val="283" w:hRule="atLeast"/>
        </w:trPr>
        <w:tc>
          <w:tcPr>
            <w:tcW w:w="1509" w:type="dxa"/>
          </w:tcPr>
          <w:p>
            <w:pPr>
              <w:pStyle w:val="TableParagraph"/>
              <w:spacing w:before="10"/>
              <w:ind w:left="11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80B</w:t>
            </w:r>
          </w:p>
        </w:tc>
        <w:tc>
          <w:tcPr>
            <w:tcW w:w="1040" w:type="dxa"/>
          </w:tcPr>
          <w:p>
            <w:pPr>
              <w:pStyle w:val="TableParagraph"/>
              <w:spacing w:before="4"/>
              <w:ind w:left="246" w:right="212"/>
              <w:jc w:val="center"/>
              <w:rPr>
                <w:sz w:val="20"/>
              </w:rPr>
            </w:pPr>
            <w:r>
              <w:rPr>
                <w:sz w:val="20"/>
              </w:rPr>
              <w:t>3.28a</w:t>
            </w:r>
          </w:p>
        </w:tc>
        <w:tc>
          <w:tcPr>
            <w:tcW w:w="886" w:type="dxa"/>
          </w:tcPr>
          <w:p>
            <w:pPr>
              <w:pStyle w:val="TableParagraph"/>
              <w:spacing w:line="238" w:lineRule="exact"/>
              <w:ind w:left="3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</w:t>
            </w:r>
          </w:p>
        </w:tc>
        <w:tc>
          <w:tcPr>
            <w:tcW w:w="1011" w:type="dxa"/>
          </w:tcPr>
          <w:p>
            <w:pPr>
              <w:pStyle w:val="TableParagraph"/>
              <w:spacing w:before="4"/>
              <w:ind w:left="207" w:right="123"/>
              <w:jc w:val="center"/>
              <w:rPr>
                <w:sz w:val="20"/>
              </w:rPr>
            </w:pPr>
            <w:r>
              <w:rPr>
                <w:sz w:val="20"/>
              </w:rPr>
              <w:t>10.64a</w:t>
            </w:r>
          </w:p>
        </w:tc>
        <w:tc>
          <w:tcPr>
            <w:tcW w:w="658" w:type="dxa"/>
          </w:tcPr>
          <w:p>
            <w:pPr>
              <w:pStyle w:val="TableParagraph"/>
              <w:spacing w:line="238" w:lineRule="exact"/>
              <w:ind w:left="130" w:righ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7.7</w:t>
            </w:r>
          </w:p>
        </w:tc>
        <w:tc>
          <w:tcPr>
            <w:tcW w:w="634" w:type="dxa"/>
          </w:tcPr>
          <w:p>
            <w:pPr>
              <w:pStyle w:val="TableParagraph"/>
              <w:spacing w:line="240" w:lineRule="exact"/>
              <w:ind w:left="119" w:right="1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</w:tr>
      <w:tr>
        <w:trPr>
          <w:trHeight w:val="264" w:hRule="atLeast"/>
        </w:trPr>
        <w:tc>
          <w:tcPr>
            <w:tcW w:w="1509" w:type="dxa"/>
          </w:tcPr>
          <w:p>
            <w:pPr>
              <w:pStyle w:val="TableParagraph"/>
              <w:spacing w:line="220" w:lineRule="exact" w:before="25"/>
              <w:ind w:left="11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60B</w:t>
            </w:r>
          </w:p>
        </w:tc>
        <w:tc>
          <w:tcPr>
            <w:tcW w:w="1040" w:type="dxa"/>
          </w:tcPr>
          <w:p>
            <w:pPr>
              <w:pStyle w:val="TableParagraph"/>
              <w:spacing w:line="226" w:lineRule="exact" w:before="19"/>
              <w:ind w:left="246" w:right="212"/>
              <w:jc w:val="center"/>
              <w:rPr>
                <w:sz w:val="20"/>
              </w:rPr>
            </w:pPr>
            <w:r>
              <w:rPr>
                <w:sz w:val="20"/>
              </w:rPr>
              <w:t>3.19c</w:t>
            </w:r>
          </w:p>
        </w:tc>
        <w:tc>
          <w:tcPr>
            <w:tcW w:w="886" w:type="dxa"/>
          </w:tcPr>
          <w:p>
            <w:pPr>
              <w:pStyle w:val="TableParagraph"/>
              <w:spacing w:line="245" w:lineRule="exact"/>
              <w:ind w:left="3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9.4</w:t>
            </w:r>
          </w:p>
        </w:tc>
        <w:tc>
          <w:tcPr>
            <w:tcW w:w="1011" w:type="dxa"/>
          </w:tcPr>
          <w:p>
            <w:pPr>
              <w:pStyle w:val="TableParagraph"/>
              <w:spacing w:line="226" w:lineRule="exact" w:before="19"/>
              <w:ind w:left="207" w:right="123"/>
              <w:jc w:val="center"/>
              <w:rPr>
                <w:sz w:val="20"/>
              </w:rPr>
            </w:pPr>
            <w:r>
              <w:rPr>
                <w:sz w:val="20"/>
              </w:rPr>
              <w:t>10.33c</w:t>
            </w:r>
          </w:p>
        </w:tc>
        <w:tc>
          <w:tcPr>
            <w:tcW w:w="658" w:type="dxa"/>
          </w:tcPr>
          <w:p>
            <w:pPr>
              <w:pStyle w:val="TableParagraph"/>
              <w:spacing w:line="245" w:lineRule="exact"/>
              <w:ind w:left="130" w:righ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10.4</w:t>
            </w:r>
          </w:p>
        </w:tc>
        <w:tc>
          <w:tcPr>
            <w:tcW w:w="634" w:type="dxa"/>
          </w:tcPr>
          <w:p>
            <w:pPr>
              <w:pStyle w:val="TableParagraph"/>
              <w:spacing w:line="235" w:lineRule="exact" w:before="10"/>
              <w:ind w:left="119" w:right="1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30.8</w:t>
            </w:r>
          </w:p>
        </w:tc>
      </w:tr>
      <w:tr>
        <w:trPr>
          <w:trHeight w:val="259" w:hRule="atLeast"/>
        </w:trPr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1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60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60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60B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3"/>
              <w:ind w:left="246" w:right="212"/>
              <w:jc w:val="center"/>
              <w:rPr>
                <w:sz w:val="20"/>
              </w:rPr>
            </w:pPr>
            <w:r>
              <w:rPr>
                <w:sz w:val="20"/>
              </w:rPr>
              <w:t>2.08e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2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40.9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3"/>
              <w:ind w:left="207" w:right="123"/>
              <w:jc w:val="center"/>
              <w:rPr>
                <w:sz w:val="20"/>
              </w:rPr>
            </w:pPr>
            <w:r>
              <w:rPr>
                <w:sz w:val="20"/>
              </w:rPr>
              <w:t>6.75e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30" w:righ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41.5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14"/>
              <w:ind w:left="119" w:right="1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</w:tr>
    </w:tbl>
    <w:p>
      <w:pPr>
        <w:spacing w:line="276" w:lineRule="auto" w:before="0"/>
        <w:ind w:left="331" w:right="878" w:firstLine="0"/>
        <w:jc w:val="center"/>
        <w:rPr>
          <w:sz w:val="20"/>
        </w:rPr>
      </w:pPr>
      <w:r>
        <w:rPr>
          <w:sz w:val="18"/>
        </w:rPr>
        <w:t>Treatment</w:t>
      </w:r>
      <w:r>
        <w:rPr>
          <w:spacing w:val="-2"/>
          <w:sz w:val="18"/>
        </w:rPr>
        <w:t> </w:t>
      </w:r>
      <w:r>
        <w:rPr>
          <w:sz w:val="18"/>
        </w:rPr>
        <w:t>means</w:t>
      </w:r>
      <w:r>
        <w:rPr>
          <w:spacing w:val="-1"/>
          <w:sz w:val="18"/>
        </w:rPr>
        <w:t> </w:t>
      </w:r>
      <w:r>
        <w:rPr>
          <w:sz w:val="18"/>
        </w:rPr>
        <w:t>followed by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same</w:t>
      </w:r>
      <w:r>
        <w:rPr>
          <w:spacing w:val="-3"/>
          <w:sz w:val="18"/>
        </w:rPr>
        <w:t> </w:t>
      </w:r>
      <w:r>
        <w:rPr>
          <w:sz w:val="18"/>
        </w:rPr>
        <w:t>letter(s)</w:t>
      </w:r>
      <w:r>
        <w:rPr>
          <w:spacing w:val="-1"/>
          <w:sz w:val="18"/>
        </w:rPr>
        <w:t> </w:t>
      </w:r>
      <w:r>
        <w:rPr>
          <w:sz w:val="18"/>
        </w:rPr>
        <w:t>in any</w:t>
      </w:r>
      <w:r>
        <w:rPr>
          <w:spacing w:val="-5"/>
          <w:sz w:val="18"/>
        </w:rPr>
        <w:t> </w:t>
      </w:r>
      <w:r>
        <w:rPr>
          <w:sz w:val="18"/>
        </w:rPr>
        <w:t>column are not</w:t>
      </w:r>
      <w:r>
        <w:rPr>
          <w:spacing w:val="-1"/>
          <w:sz w:val="18"/>
        </w:rPr>
        <w:t> </w:t>
      </w:r>
      <w:r>
        <w:rPr>
          <w:sz w:val="18"/>
        </w:rPr>
        <w:t>significantly</w:t>
      </w:r>
      <w:r>
        <w:rPr>
          <w:spacing w:val="-5"/>
          <w:sz w:val="18"/>
        </w:rPr>
        <w:t> </w:t>
      </w:r>
      <w:r>
        <w:rPr>
          <w:sz w:val="18"/>
        </w:rPr>
        <w:t>different</w:t>
      </w:r>
      <w:r>
        <w:rPr>
          <w:spacing w:val="-1"/>
          <w:sz w:val="18"/>
        </w:rPr>
        <w:t> </w:t>
      </w:r>
      <w:r>
        <w:rPr>
          <w:sz w:val="18"/>
        </w:rPr>
        <w:t>at</w:t>
      </w:r>
      <w:r>
        <w:rPr>
          <w:spacing w:val="-1"/>
          <w:sz w:val="18"/>
        </w:rPr>
        <w:t> </w:t>
      </w:r>
      <w:r>
        <w:rPr>
          <w:sz w:val="18"/>
        </w:rPr>
        <w:t>5%</w:t>
      </w:r>
      <w:r>
        <w:rPr>
          <w:spacing w:val="-3"/>
          <w:sz w:val="18"/>
        </w:rPr>
        <w:t> </w:t>
      </w:r>
      <w:r>
        <w:rPr>
          <w:sz w:val="18"/>
        </w:rPr>
        <w:t>level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42"/>
          <w:sz w:val="18"/>
        </w:rPr>
        <w:t> </w:t>
      </w:r>
      <w:r>
        <w:rPr>
          <w:sz w:val="18"/>
        </w:rPr>
        <w:t>significance.</w:t>
      </w:r>
      <w:r>
        <w:rPr>
          <w:spacing w:val="1"/>
          <w:sz w:val="18"/>
        </w:rPr>
        <w:t> </w:t>
      </w:r>
      <w:r>
        <w:rPr>
          <w:sz w:val="18"/>
        </w:rPr>
        <w:t>GY</w:t>
      </w:r>
      <w:r>
        <w:rPr>
          <w:spacing w:val="-2"/>
          <w:sz w:val="18"/>
        </w:rPr>
        <w:t> </w:t>
      </w:r>
      <w:r>
        <w:rPr>
          <w:sz w:val="18"/>
        </w:rPr>
        <w:t>= Grain</w:t>
      </w:r>
      <w:r>
        <w:rPr>
          <w:spacing w:val="2"/>
          <w:sz w:val="18"/>
        </w:rPr>
        <w:t> </w:t>
      </w:r>
      <w:r>
        <w:rPr>
          <w:sz w:val="18"/>
        </w:rPr>
        <w:t>yield;</w:t>
      </w:r>
      <w:r>
        <w:rPr>
          <w:spacing w:val="-2"/>
          <w:sz w:val="18"/>
        </w:rPr>
        <w:t> </w:t>
      </w:r>
      <w:r>
        <w:rPr>
          <w:sz w:val="18"/>
        </w:rPr>
        <w:t>BY</w:t>
      </w:r>
      <w:r>
        <w:rPr>
          <w:spacing w:val="-2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Biomass</w:t>
      </w:r>
      <w:r>
        <w:rPr>
          <w:spacing w:val="-3"/>
          <w:sz w:val="18"/>
        </w:rPr>
        <w:t> </w:t>
      </w:r>
      <w:r>
        <w:rPr>
          <w:sz w:val="18"/>
        </w:rPr>
        <w:t>Yield;</w:t>
      </w:r>
      <w:r>
        <w:rPr>
          <w:spacing w:val="-1"/>
          <w:sz w:val="18"/>
        </w:rPr>
        <w:t> </w:t>
      </w:r>
      <w:r>
        <w:rPr>
          <w:sz w:val="18"/>
        </w:rPr>
        <w:t>HI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Harvest Index</w:t>
      </w:r>
      <w:r>
        <w:rPr>
          <w:spacing w:val="-3"/>
          <w:sz w:val="18"/>
        </w:rPr>
        <w:t> </w:t>
      </w:r>
      <w:r>
        <w:rPr>
          <w:sz w:val="18"/>
        </w:rPr>
        <w:t>(%) ,</w:t>
      </w:r>
      <w:r>
        <w:rPr>
          <w:sz w:val="20"/>
        </w:rPr>
        <w:t>Δ=</w:t>
      </w:r>
      <w:r>
        <w:rPr>
          <w:spacing w:val="-2"/>
          <w:sz w:val="20"/>
        </w:rPr>
        <w:t> </w:t>
      </w:r>
      <w:r>
        <w:rPr>
          <w:sz w:val="20"/>
        </w:rPr>
        <w:t>percentage</w:t>
      </w:r>
      <w:r>
        <w:rPr>
          <w:spacing w:val="-2"/>
          <w:sz w:val="20"/>
        </w:rPr>
        <w:t> </w:t>
      </w:r>
      <w:r>
        <w:rPr>
          <w:sz w:val="20"/>
        </w:rPr>
        <w:t>reduction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/>
        <w:ind w:left="307" w:right="844"/>
        <w:jc w:val="both"/>
      </w:pPr>
      <w:r>
        <w:rPr/>
        <w:t>The grain and biomass yield</w:t>
      </w:r>
      <w:r>
        <w:rPr>
          <w:spacing w:val="1"/>
        </w:rPr>
        <w:t> </w:t>
      </w:r>
      <w:r>
        <w:rPr/>
        <w:t>ranges obtained in this study were in consonance with the</w:t>
      </w:r>
      <w:r>
        <w:rPr>
          <w:spacing w:val="1"/>
        </w:rPr>
        <w:t> </w:t>
      </w:r>
      <w:r>
        <w:rPr/>
        <w:t>report of</w:t>
      </w:r>
      <w:r>
        <w:rPr>
          <w:spacing w:val="1"/>
        </w:rPr>
        <w:t> </w:t>
      </w:r>
      <w:r>
        <w:rPr/>
        <w:t>Sefer </w:t>
      </w:r>
      <w:r>
        <w:rPr>
          <w:i/>
        </w:rPr>
        <w:t>et al</w:t>
      </w:r>
      <w:r>
        <w:rPr/>
        <w:t>. (2011), who obtained range of grain yield ranging from 1.93- 10.4</w:t>
      </w:r>
      <w:r>
        <w:rPr>
          <w:spacing w:val="-57"/>
        </w:rPr>
        <w:t> </w:t>
      </w:r>
      <w:r>
        <w:rPr/>
        <w:t>t/ha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loam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Mediterranean climatic conditions of Turkey; Lyocks </w:t>
      </w:r>
      <w:r>
        <w:rPr>
          <w:i/>
        </w:rPr>
        <w:t>et al.,</w:t>
      </w:r>
      <w:r>
        <w:rPr/>
        <w:t>(2013) who found that grain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2.05-</w:t>
      </w:r>
      <w:r>
        <w:rPr>
          <w:spacing w:val="1"/>
        </w:rPr>
        <w:t> </w:t>
      </w:r>
      <w:r>
        <w:rPr/>
        <w:t>3.98</w:t>
      </w:r>
      <w:r>
        <w:rPr>
          <w:spacing w:val="1"/>
        </w:rPr>
        <w:t> </w:t>
      </w:r>
      <w:r>
        <w:rPr/>
        <w:t>t/ha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Samaru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Garba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Namo</w:t>
      </w:r>
      <w:r>
        <w:rPr>
          <w:spacing w:val="1"/>
        </w:rPr>
        <w:t> </w:t>
      </w:r>
      <w:r>
        <w:rPr/>
        <w:t>(2013)</w:t>
      </w:r>
      <w:r>
        <w:rPr>
          <w:spacing w:val="-57"/>
        </w:rPr>
        <w:t> </w:t>
      </w:r>
      <w:r>
        <w:rPr/>
        <w:t>reported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3.88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3.49</w:t>
      </w:r>
      <w:r>
        <w:rPr>
          <w:spacing w:val="1"/>
        </w:rPr>
        <w:t> </w:t>
      </w:r>
      <w:r>
        <w:rPr/>
        <w:t>t/ha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savanna</w:t>
      </w:r>
      <w:r>
        <w:rPr>
          <w:spacing w:val="1"/>
        </w:rPr>
        <w:t> </w:t>
      </w:r>
      <w:r>
        <w:rPr/>
        <w:t>agro-ecologies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Saminaka</w:t>
      </w:r>
      <w:r>
        <w:rPr>
          <w:spacing w:val="1"/>
        </w:rPr>
        <w:t> </w:t>
      </w:r>
      <w:r>
        <w:rPr/>
        <w:t>(lowland)and</w:t>
      </w:r>
      <w:r>
        <w:rPr>
          <w:spacing w:val="1"/>
        </w:rPr>
        <w:t> </w:t>
      </w:r>
      <w:r>
        <w:rPr/>
        <w:t>Vom</w:t>
      </w:r>
      <w:r>
        <w:rPr>
          <w:spacing w:val="1"/>
        </w:rPr>
        <w:t> </w:t>
      </w:r>
      <w:r>
        <w:rPr/>
        <w:t>(mountainous)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biomass yield reported, may be due to the</w:t>
      </w:r>
      <w:r>
        <w:rPr>
          <w:spacing w:val="1"/>
        </w:rPr>
        <w:t> </w:t>
      </w:r>
      <w:r>
        <w:rPr/>
        <w:t>following: crop variety, extent of irrigation</w:t>
      </w:r>
      <w:r>
        <w:rPr>
          <w:spacing w:val="1"/>
        </w:rPr>
        <w:t> </w:t>
      </w:r>
      <w:r>
        <w:rPr/>
        <w:t>deficit,</w:t>
      </w:r>
      <w:r>
        <w:rPr>
          <w:spacing w:val="-1"/>
        </w:rPr>
        <w:t> </w:t>
      </w:r>
      <w:r>
        <w:rPr/>
        <w:t>irrigation method,</w:t>
      </w:r>
      <w:r>
        <w:rPr>
          <w:spacing w:val="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and other agronomic</w:t>
      </w:r>
      <w:r>
        <w:rPr>
          <w:spacing w:val="-1"/>
        </w:rPr>
        <w:t> </w:t>
      </w:r>
      <w:r>
        <w:rPr/>
        <w:t>practices.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numPr>
          <w:ilvl w:val="1"/>
          <w:numId w:val="23"/>
        </w:numPr>
        <w:tabs>
          <w:tab w:pos="728" w:val="left" w:leader="none"/>
        </w:tabs>
        <w:spacing w:line="240" w:lineRule="auto" w:before="69" w:after="0"/>
        <w:ind w:left="727" w:right="0" w:hanging="421"/>
        <w:jc w:val="both"/>
      </w:pPr>
      <w:bookmarkStart w:name="_bookmark63" w:id="107"/>
      <w:bookmarkEnd w:id="107"/>
      <w:r>
        <w:rPr>
          <w:b w:val="0"/>
        </w:rPr>
      </w:r>
      <w:bookmarkStart w:name="_bookmark63" w:id="108"/>
      <w:bookmarkEnd w:id="108"/>
      <w:r>
        <w:rPr/>
        <w:t>S</w:t>
      </w:r>
      <w:r>
        <w:rPr/>
        <w:t>oil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Balance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30"/>
        <w:jc w:val="both"/>
      </w:pPr>
      <w:r>
        <w:rPr/>
        <w:t>Table</w:t>
      </w:r>
      <w:r>
        <w:rPr>
          <w:spacing w:val="27"/>
        </w:rPr>
        <w:t> </w:t>
      </w:r>
      <w:r>
        <w:rPr/>
        <w:t>4.5</w:t>
      </w:r>
      <w:r>
        <w:rPr>
          <w:spacing w:val="28"/>
        </w:rPr>
        <w:t> </w:t>
      </w:r>
      <w:r>
        <w:rPr/>
        <w:t>shows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soil</w:t>
      </w:r>
      <w:r>
        <w:rPr>
          <w:spacing w:val="29"/>
        </w:rPr>
        <w:t> </w:t>
      </w:r>
      <w:r>
        <w:rPr/>
        <w:t>water</w:t>
      </w:r>
      <w:r>
        <w:rPr>
          <w:spacing w:val="26"/>
        </w:rPr>
        <w:t> </w:t>
      </w:r>
      <w:r>
        <w:rPr/>
        <w:t>balance</w:t>
      </w:r>
      <w:r>
        <w:rPr>
          <w:spacing w:val="33"/>
        </w:rPr>
        <w:t> </w:t>
      </w:r>
      <w:r>
        <w:rPr/>
        <w:t>for</w:t>
      </w:r>
      <w:r>
        <w:rPr>
          <w:spacing w:val="27"/>
        </w:rPr>
        <w:t> </w:t>
      </w:r>
      <w:r>
        <w:rPr/>
        <w:t>2012/2013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2013/2014</w:t>
      </w:r>
      <w:r>
        <w:rPr>
          <w:spacing w:val="28"/>
        </w:rPr>
        <w:t> </w:t>
      </w:r>
      <w:r>
        <w:rPr/>
        <w:t>season,</w:t>
      </w:r>
      <w:r>
        <w:rPr>
          <w:spacing w:val="28"/>
        </w:rPr>
        <w:t> </w:t>
      </w:r>
      <w:r>
        <w:rPr/>
        <w:t>during</w:t>
      </w:r>
      <w:r>
        <w:rPr>
          <w:spacing w:val="-57"/>
        </w:rPr>
        <w:t> </w:t>
      </w:r>
      <w:r>
        <w:rPr/>
        <w:t>the 2012/2013 season, the seasonal irrigation water applied (SIWA) ranged from 375 to</w:t>
      </w:r>
      <w:r>
        <w:rPr>
          <w:spacing w:val="-57"/>
        </w:rPr>
        <w:t> </w:t>
      </w:r>
      <w:r>
        <w:rPr/>
        <w:t>640 mm, while the total seasonal water applied (TSWA) which is a total of effective</w:t>
      </w:r>
      <w:r>
        <w:rPr>
          <w:spacing w:val="1"/>
        </w:rPr>
        <w:t> </w:t>
      </w:r>
      <w:r>
        <w:rPr/>
        <w:t>rainfall depth and irrigation water applied ranged from 434 to 699 mm for 2012/2013</w:t>
      </w:r>
      <w:r>
        <w:rPr>
          <w:spacing w:val="1"/>
        </w:rPr>
        <w:t> </w:t>
      </w:r>
      <w:r>
        <w:rPr/>
        <w:t>cropping season.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 use</w:t>
      </w:r>
      <w:r>
        <w:rPr>
          <w:spacing w:val="1"/>
        </w:rPr>
        <w:t> </w:t>
      </w:r>
      <w:r>
        <w:rPr/>
        <w:t>value of 483</w:t>
      </w:r>
      <w:r>
        <w:rPr>
          <w:spacing w:val="60"/>
        </w:rPr>
        <w:t> </w:t>
      </w:r>
      <w:r>
        <w:rPr/>
        <w:t>mm was obtained when</w:t>
      </w:r>
      <w:r>
        <w:rPr>
          <w:spacing w:val="1"/>
        </w:rPr>
        <w:t> </w:t>
      </w:r>
      <w:r>
        <w:rPr/>
        <w:t>100%</w:t>
      </w:r>
      <w:r>
        <w:rPr>
          <w:spacing w:val="34"/>
        </w:rPr>
        <w:t> </w:t>
      </w:r>
      <w:r>
        <w:rPr/>
        <w:t>water</w:t>
      </w:r>
      <w:r>
        <w:rPr>
          <w:spacing w:val="34"/>
        </w:rPr>
        <w:t> </w:t>
      </w:r>
      <w:r>
        <w:rPr/>
        <w:t>depth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applied</w:t>
      </w:r>
      <w:r>
        <w:rPr>
          <w:spacing w:val="34"/>
        </w:rPr>
        <w:t> </w:t>
      </w:r>
      <w:r>
        <w:rPr/>
        <w:t>throughout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crop</w:t>
      </w:r>
      <w:r>
        <w:rPr>
          <w:spacing w:val="36"/>
        </w:rPr>
        <w:t> </w:t>
      </w:r>
      <w:r>
        <w:rPr/>
        <w:t>growth</w:t>
      </w:r>
      <w:r>
        <w:rPr>
          <w:spacing w:val="37"/>
        </w:rPr>
        <w:t> </w:t>
      </w:r>
      <w:r>
        <w:rPr/>
        <w:t>stages,</w:t>
      </w:r>
      <w:r>
        <w:rPr>
          <w:spacing w:val="38"/>
        </w:rPr>
        <w:t> </w:t>
      </w:r>
      <w:r>
        <w:rPr/>
        <w:t>while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lowest</w:t>
      </w:r>
      <w:r>
        <w:rPr>
          <w:spacing w:val="-57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320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imposed</w:t>
      </w:r>
      <w:r>
        <w:rPr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crop</w:t>
      </w:r>
      <w:r>
        <w:rPr>
          <w:spacing w:val="1"/>
        </w:rPr>
        <w:t> </w:t>
      </w:r>
      <w:r>
        <w:rPr/>
        <w:t>growth stages.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ind w:left="307"/>
        <w:jc w:val="both"/>
      </w:pPr>
      <w:r>
        <w:rPr/>
        <w:t>Table</w:t>
      </w:r>
      <w:r>
        <w:rPr>
          <w:spacing w:val="-2"/>
        </w:rPr>
        <w:t> </w:t>
      </w:r>
      <w:r>
        <w:rPr/>
        <w:t>4.5</w:t>
      </w:r>
      <w:r>
        <w:rPr>
          <w:spacing w:val="-1"/>
        </w:rPr>
        <w:t> </w:t>
      </w:r>
      <w:r>
        <w:rPr/>
        <w:t>Seasonal soil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field</w:t>
      </w:r>
      <w:r>
        <w:rPr>
          <w:spacing w:val="-1"/>
        </w:rPr>
        <w:t> </w:t>
      </w:r>
      <w:r>
        <w:rPr/>
        <w:t>in 2012</w:t>
      </w:r>
      <w:r>
        <w:rPr>
          <w:spacing w:val="-1"/>
        </w:rPr>
        <w:t> </w:t>
      </w:r>
      <w:r>
        <w:rPr/>
        <w:t>and 2013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965"/>
        <w:gridCol w:w="994"/>
        <w:gridCol w:w="1024"/>
        <w:gridCol w:w="692"/>
        <w:gridCol w:w="780"/>
        <w:gridCol w:w="815"/>
        <w:gridCol w:w="845"/>
        <w:gridCol w:w="795"/>
      </w:tblGrid>
      <w:tr>
        <w:trPr>
          <w:trHeight w:val="340" w:hRule="atLeast"/>
        </w:trPr>
        <w:tc>
          <w:tcPr>
            <w:tcW w:w="4565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262"/>
              <w:rPr>
                <w:b/>
                <w:sz w:val="20"/>
              </w:rPr>
            </w:pPr>
            <w:r>
              <w:rPr>
                <w:b/>
                <w:sz w:val="20"/>
              </w:rPr>
              <w:t>2012/2013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cropping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season</w:t>
            </w:r>
          </w:p>
        </w:tc>
        <w:tc>
          <w:tcPr>
            <w:tcW w:w="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5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468"/>
              <w:rPr>
                <w:b/>
                <w:sz w:val="20"/>
              </w:rPr>
            </w:pPr>
            <w:r>
              <w:rPr>
                <w:b/>
                <w:sz w:val="20"/>
              </w:rPr>
              <w:t>2013/2014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cropping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season</w:t>
            </w:r>
          </w:p>
        </w:tc>
      </w:tr>
      <w:tr>
        <w:trPr>
          <w:trHeight w:val="460" w:hRule="atLeast"/>
        </w:trPr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05" w:right="223"/>
              <w:jc w:val="center"/>
              <w:rPr>
                <w:sz w:val="20"/>
              </w:rPr>
            </w:pPr>
            <w:r>
              <w:rPr>
                <w:sz w:val="20"/>
              </w:rPr>
              <w:t>Treatments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32" w:right="161"/>
              <w:jc w:val="center"/>
              <w:rPr>
                <w:sz w:val="20"/>
              </w:rPr>
            </w:pPr>
            <w:r>
              <w:rPr>
                <w:sz w:val="20"/>
              </w:rPr>
              <w:t>RD</w:t>
            </w:r>
          </w:p>
          <w:p>
            <w:pPr>
              <w:pStyle w:val="TableParagraph"/>
              <w:spacing w:line="217" w:lineRule="exact"/>
              <w:ind w:left="129" w:right="161"/>
              <w:jc w:val="center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81"/>
              <w:rPr>
                <w:sz w:val="20"/>
              </w:rPr>
            </w:pPr>
            <w:r>
              <w:rPr>
                <w:sz w:val="20"/>
              </w:rPr>
              <w:t>SIWA</w:t>
            </w:r>
          </w:p>
          <w:p>
            <w:pPr>
              <w:pStyle w:val="TableParagraph"/>
              <w:spacing w:line="217" w:lineRule="exact"/>
              <w:ind w:left="315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04"/>
              <w:rPr>
                <w:sz w:val="20"/>
              </w:rPr>
            </w:pPr>
            <w:r>
              <w:rPr>
                <w:sz w:val="20"/>
              </w:rPr>
              <w:t>TSWA</w:t>
            </w:r>
          </w:p>
          <w:p>
            <w:pPr>
              <w:pStyle w:val="TableParagraph"/>
              <w:spacing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SET</w:t>
            </w:r>
          </w:p>
          <w:p>
            <w:pPr>
              <w:pStyle w:val="TableParagraph"/>
              <w:spacing w:line="217" w:lineRule="exact"/>
              <w:ind w:left="54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52"/>
              <w:rPr>
                <w:sz w:val="20"/>
              </w:rPr>
            </w:pPr>
            <w:r>
              <w:rPr>
                <w:sz w:val="20"/>
              </w:rPr>
              <w:t>RD</w:t>
            </w:r>
          </w:p>
          <w:p>
            <w:pPr>
              <w:pStyle w:val="TableParagraph"/>
              <w:spacing w:line="217" w:lineRule="exact"/>
              <w:ind w:left="171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68"/>
              <w:rPr>
                <w:sz w:val="20"/>
              </w:rPr>
            </w:pPr>
            <w:r>
              <w:rPr>
                <w:sz w:val="20"/>
              </w:rPr>
              <w:t>SIWA</w:t>
            </w:r>
          </w:p>
          <w:p>
            <w:pPr>
              <w:pStyle w:val="TableParagraph"/>
              <w:spacing w:line="217" w:lineRule="exact"/>
              <w:ind w:left="202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33"/>
              <w:rPr>
                <w:sz w:val="20"/>
              </w:rPr>
            </w:pPr>
            <w:r>
              <w:rPr>
                <w:sz w:val="20"/>
              </w:rPr>
              <w:t>TSWA</w:t>
            </w:r>
          </w:p>
          <w:p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SET</w:t>
            </w:r>
          </w:p>
          <w:p>
            <w:pPr>
              <w:pStyle w:val="TableParagraph"/>
              <w:spacing w:line="217" w:lineRule="exact"/>
              <w:ind w:left="163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</w:tr>
      <w:tr>
        <w:trPr>
          <w:trHeight w:val="327" w:hRule="atLeast"/>
        </w:trPr>
        <w:tc>
          <w:tcPr>
            <w:tcW w:w="1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88"/>
              <w:ind w:left="206" w:right="222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86"/>
              <w:ind w:left="135" w:right="161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86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86"/>
              <w:ind w:left="321" w:right="362"/>
              <w:jc w:val="center"/>
              <w:rPr>
                <w:sz w:val="20"/>
              </w:rPr>
            </w:pPr>
            <w:r>
              <w:rPr>
                <w:sz w:val="20"/>
              </w:rPr>
              <w:t>699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86"/>
              <w:ind w:left="80"/>
              <w:rPr>
                <w:sz w:val="20"/>
              </w:rPr>
            </w:pPr>
            <w:r>
              <w:rPr>
                <w:sz w:val="20"/>
              </w:rPr>
              <w:t>483a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52"/>
              <w:ind w:left="262" w:right="2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52"/>
              <w:ind w:left="237" w:right="2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636</w:t>
            </w:r>
          </w:p>
        </w:tc>
        <w:tc>
          <w:tcPr>
            <w:tcW w:w="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86"/>
              <w:ind w:left="268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86"/>
              <w:ind w:left="189"/>
              <w:rPr>
                <w:sz w:val="20"/>
              </w:rPr>
            </w:pPr>
            <w:r>
              <w:rPr>
                <w:sz w:val="20"/>
              </w:rPr>
              <w:t>453a</w:t>
            </w:r>
          </w:p>
        </w:tc>
      </w:tr>
      <w:tr>
        <w:trPr>
          <w:trHeight w:val="266" w:hRule="atLeast"/>
        </w:trPr>
        <w:tc>
          <w:tcPr>
            <w:tcW w:w="1582" w:type="dxa"/>
          </w:tcPr>
          <w:p>
            <w:pPr>
              <w:pStyle w:val="TableParagraph"/>
              <w:spacing w:line="218" w:lineRule="exact" w:before="29"/>
              <w:ind w:left="205" w:right="223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75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965" w:type="dxa"/>
          </w:tcPr>
          <w:p>
            <w:pPr>
              <w:pStyle w:val="TableParagraph"/>
              <w:spacing w:line="219" w:lineRule="exact" w:before="27"/>
              <w:ind w:left="135" w:right="161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</w:tcPr>
          <w:p>
            <w:pPr>
              <w:pStyle w:val="TableParagraph"/>
              <w:spacing w:line="219" w:lineRule="exact" w:before="27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1024" w:type="dxa"/>
          </w:tcPr>
          <w:p>
            <w:pPr>
              <w:pStyle w:val="TableParagraph"/>
              <w:spacing w:line="219" w:lineRule="exact" w:before="27"/>
              <w:ind w:left="321" w:right="362"/>
              <w:jc w:val="center"/>
              <w:rPr>
                <w:sz w:val="20"/>
              </w:rPr>
            </w:pPr>
            <w:r>
              <w:rPr>
                <w:sz w:val="20"/>
              </w:rPr>
              <w:t>637</w:t>
            </w:r>
          </w:p>
        </w:tc>
        <w:tc>
          <w:tcPr>
            <w:tcW w:w="692" w:type="dxa"/>
          </w:tcPr>
          <w:p>
            <w:pPr>
              <w:pStyle w:val="TableParagraph"/>
              <w:spacing w:line="219" w:lineRule="exact"/>
              <w:ind w:left="75"/>
              <w:rPr>
                <w:sz w:val="20"/>
              </w:rPr>
            </w:pPr>
            <w:r>
              <w:rPr>
                <w:sz w:val="20"/>
              </w:rPr>
              <w:t>441d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262" w:right="2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15" w:type="dxa"/>
          </w:tcPr>
          <w:p>
            <w:pPr>
              <w:pStyle w:val="TableParagraph"/>
              <w:spacing w:line="247" w:lineRule="exact"/>
              <w:ind w:left="237" w:right="2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575</w:t>
            </w:r>
          </w:p>
        </w:tc>
        <w:tc>
          <w:tcPr>
            <w:tcW w:w="845" w:type="dxa"/>
          </w:tcPr>
          <w:p>
            <w:pPr>
              <w:pStyle w:val="TableParagraph"/>
              <w:spacing w:line="219" w:lineRule="exact" w:before="27"/>
              <w:ind w:left="268"/>
              <w:rPr>
                <w:sz w:val="20"/>
              </w:rPr>
            </w:pPr>
            <w:r>
              <w:rPr>
                <w:sz w:val="20"/>
              </w:rPr>
              <w:t>614</w:t>
            </w:r>
          </w:p>
        </w:tc>
        <w:tc>
          <w:tcPr>
            <w:tcW w:w="795" w:type="dxa"/>
          </w:tcPr>
          <w:p>
            <w:pPr>
              <w:pStyle w:val="TableParagraph"/>
              <w:spacing w:line="219" w:lineRule="exact"/>
              <w:ind w:left="139"/>
              <w:rPr>
                <w:sz w:val="20"/>
              </w:rPr>
            </w:pPr>
            <w:r>
              <w:rPr>
                <w:sz w:val="20"/>
              </w:rPr>
              <w:t>412bc</w:t>
            </w:r>
          </w:p>
        </w:tc>
      </w:tr>
      <w:tr>
        <w:trPr>
          <w:trHeight w:val="244" w:hRule="atLeast"/>
        </w:trPr>
        <w:tc>
          <w:tcPr>
            <w:tcW w:w="1582" w:type="dxa"/>
          </w:tcPr>
          <w:p>
            <w:pPr>
              <w:pStyle w:val="TableParagraph"/>
              <w:spacing w:line="220" w:lineRule="exact" w:before="4"/>
              <w:ind w:left="205" w:right="223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965" w:type="dxa"/>
          </w:tcPr>
          <w:p>
            <w:pPr>
              <w:pStyle w:val="TableParagraph"/>
              <w:spacing w:line="221" w:lineRule="exact" w:before="3"/>
              <w:ind w:left="135" w:right="161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</w:tcPr>
          <w:p>
            <w:pPr>
              <w:pStyle w:val="TableParagraph"/>
              <w:spacing w:line="221" w:lineRule="exact" w:before="3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515</w:t>
            </w:r>
          </w:p>
        </w:tc>
        <w:tc>
          <w:tcPr>
            <w:tcW w:w="1024" w:type="dxa"/>
          </w:tcPr>
          <w:p>
            <w:pPr>
              <w:pStyle w:val="TableParagraph"/>
              <w:spacing w:line="221" w:lineRule="exact" w:before="3"/>
              <w:ind w:left="321" w:right="362"/>
              <w:jc w:val="center"/>
              <w:rPr>
                <w:sz w:val="20"/>
              </w:rPr>
            </w:pPr>
            <w:r>
              <w:rPr>
                <w:sz w:val="20"/>
              </w:rPr>
              <w:t>574</w:t>
            </w:r>
          </w:p>
        </w:tc>
        <w:tc>
          <w:tcPr>
            <w:tcW w:w="692" w:type="dxa"/>
          </w:tcPr>
          <w:p>
            <w:pPr>
              <w:pStyle w:val="TableParagraph"/>
              <w:spacing w:line="219" w:lineRule="exact"/>
              <w:ind w:left="80"/>
              <w:rPr>
                <w:sz w:val="20"/>
              </w:rPr>
            </w:pPr>
            <w:r>
              <w:rPr>
                <w:sz w:val="20"/>
              </w:rPr>
              <w:t>417e</w:t>
            </w:r>
          </w:p>
        </w:tc>
        <w:tc>
          <w:tcPr>
            <w:tcW w:w="780" w:type="dxa"/>
          </w:tcPr>
          <w:p>
            <w:pPr>
              <w:pStyle w:val="TableParagraph"/>
              <w:spacing w:line="225" w:lineRule="exact"/>
              <w:ind w:left="258" w:right="2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</w:t>
            </w:r>
          </w:p>
        </w:tc>
        <w:tc>
          <w:tcPr>
            <w:tcW w:w="815" w:type="dxa"/>
          </w:tcPr>
          <w:p>
            <w:pPr>
              <w:pStyle w:val="TableParagraph"/>
              <w:spacing w:line="225" w:lineRule="exact"/>
              <w:ind w:left="233" w:right="20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510</w:t>
            </w:r>
          </w:p>
        </w:tc>
        <w:tc>
          <w:tcPr>
            <w:tcW w:w="845" w:type="dxa"/>
          </w:tcPr>
          <w:p>
            <w:pPr>
              <w:pStyle w:val="TableParagraph"/>
              <w:spacing w:line="221" w:lineRule="exact" w:before="3"/>
              <w:ind w:left="268"/>
              <w:rPr>
                <w:sz w:val="20"/>
              </w:rPr>
            </w:pPr>
            <w:r>
              <w:rPr>
                <w:sz w:val="20"/>
              </w:rPr>
              <w:t>549</w:t>
            </w:r>
          </w:p>
        </w:tc>
        <w:tc>
          <w:tcPr>
            <w:tcW w:w="795" w:type="dxa"/>
          </w:tcPr>
          <w:p>
            <w:pPr>
              <w:pStyle w:val="TableParagraph"/>
              <w:spacing w:line="219" w:lineRule="exact"/>
              <w:ind w:left="184"/>
              <w:rPr>
                <w:sz w:val="20"/>
              </w:rPr>
            </w:pPr>
            <w:r>
              <w:rPr>
                <w:sz w:val="20"/>
              </w:rPr>
              <w:t>368d</w:t>
            </w:r>
          </w:p>
        </w:tc>
      </w:tr>
      <w:tr>
        <w:trPr>
          <w:trHeight w:val="268" w:hRule="atLeast"/>
        </w:trPr>
        <w:tc>
          <w:tcPr>
            <w:tcW w:w="1582" w:type="dxa"/>
          </w:tcPr>
          <w:p>
            <w:pPr>
              <w:pStyle w:val="TableParagraph"/>
              <w:spacing w:line="220" w:lineRule="exact" w:before="29"/>
              <w:ind w:left="205" w:right="223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75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965" w:type="dxa"/>
          </w:tcPr>
          <w:p>
            <w:pPr>
              <w:pStyle w:val="TableParagraph"/>
              <w:spacing w:line="221" w:lineRule="exact" w:before="27"/>
              <w:ind w:left="135" w:right="161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</w:tcPr>
          <w:p>
            <w:pPr>
              <w:pStyle w:val="TableParagraph"/>
              <w:spacing w:line="221" w:lineRule="exact" w:before="27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1024" w:type="dxa"/>
          </w:tcPr>
          <w:p>
            <w:pPr>
              <w:pStyle w:val="TableParagraph"/>
              <w:spacing w:line="221" w:lineRule="exact" w:before="27"/>
              <w:ind w:left="321" w:right="362"/>
              <w:jc w:val="center"/>
              <w:rPr>
                <w:sz w:val="20"/>
              </w:rPr>
            </w:pPr>
            <w:r>
              <w:rPr>
                <w:sz w:val="20"/>
              </w:rPr>
              <w:t>651</w:t>
            </w:r>
          </w:p>
        </w:tc>
        <w:tc>
          <w:tcPr>
            <w:tcW w:w="692" w:type="dxa"/>
          </w:tcPr>
          <w:p>
            <w:pPr>
              <w:pStyle w:val="TableParagraph"/>
              <w:spacing w:line="219" w:lineRule="exact"/>
              <w:ind w:left="80"/>
              <w:rPr>
                <w:sz w:val="20"/>
              </w:rPr>
            </w:pPr>
            <w:r>
              <w:rPr>
                <w:sz w:val="20"/>
              </w:rPr>
              <w:t>453c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262" w:right="2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15" w:type="dxa"/>
          </w:tcPr>
          <w:p>
            <w:pPr>
              <w:pStyle w:val="TableParagraph"/>
              <w:spacing w:line="249" w:lineRule="exact"/>
              <w:ind w:left="237" w:right="2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589</w:t>
            </w:r>
          </w:p>
        </w:tc>
        <w:tc>
          <w:tcPr>
            <w:tcW w:w="845" w:type="dxa"/>
          </w:tcPr>
          <w:p>
            <w:pPr>
              <w:pStyle w:val="TableParagraph"/>
              <w:spacing w:line="221" w:lineRule="exact" w:before="27"/>
              <w:ind w:left="268"/>
              <w:rPr>
                <w:sz w:val="20"/>
              </w:rPr>
            </w:pPr>
            <w:r>
              <w:rPr>
                <w:sz w:val="20"/>
              </w:rPr>
              <w:t>628</w:t>
            </w:r>
          </w:p>
        </w:tc>
        <w:tc>
          <w:tcPr>
            <w:tcW w:w="795" w:type="dxa"/>
          </w:tcPr>
          <w:p>
            <w:pPr>
              <w:pStyle w:val="TableParagraph"/>
              <w:spacing w:line="219" w:lineRule="exact"/>
              <w:ind w:left="139"/>
              <w:rPr>
                <w:sz w:val="20"/>
              </w:rPr>
            </w:pPr>
            <w:r>
              <w:rPr>
                <w:sz w:val="20"/>
              </w:rPr>
              <w:t>421bc</w:t>
            </w:r>
          </w:p>
        </w:tc>
      </w:tr>
      <w:tr>
        <w:trPr>
          <w:trHeight w:val="268" w:hRule="atLeast"/>
        </w:trPr>
        <w:tc>
          <w:tcPr>
            <w:tcW w:w="1582" w:type="dxa"/>
          </w:tcPr>
          <w:p>
            <w:pPr>
              <w:pStyle w:val="TableParagraph"/>
              <w:spacing w:line="220" w:lineRule="exact" w:before="29"/>
              <w:ind w:left="206" w:right="222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965" w:type="dxa"/>
          </w:tcPr>
          <w:p>
            <w:pPr>
              <w:pStyle w:val="TableParagraph"/>
              <w:spacing w:line="221" w:lineRule="exact" w:before="27"/>
              <w:ind w:left="135" w:right="161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</w:tcPr>
          <w:p>
            <w:pPr>
              <w:pStyle w:val="TableParagraph"/>
              <w:spacing w:line="221" w:lineRule="exact" w:before="27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1024" w:type="dxa"/>
          </w:tcPr>
          <w:p>
            <w:pPr>
              <w:pStyle w:val="TableParagraph"/>
              <w:spacing w:line="221" w:lineRule="exact" w:before="27"/>
              <w:ind w:left="321" w:right="362"/>
              <w:jc w:val="center"/>
              <w:rPr>
                <w:sz w:val="20"/>
              </w:rPr>
            </w:pPr>
            <w:r>
              <w:rPr>
                <w:sz w:val="20"/>
              </w:rPr>
              <w:t>599</w:t>
            </w:r>
          </w:p>
        </w:tc>
        <w:tc>
          <w:tcPr>
            <w:tcW w:w="692" w:type="dxa"/>
          </w:tcPr>
          <w:p>
            <w:pPr>
              <w:pStyle w:val="TableParagraph"/>
              <w:spacing w:line="219" w:lineRule="exact"/>
              <w:ind w:left="80"/>
              <w:rPr>
                <w:sz w:val="20"/>
              </w:rPr>
            </w:pPr>
            <w:r>
              <w:rPr>
                <w:sz w:val="20"/>
              </w:rPr>
              <w:t>428e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262" w:right="2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15" w:type="dxa"/>
          </w:tcPr>
          <w:p>
            <w:pPr>
              <w:pStyle w:val="TableParagraph"/>
              <w:spacing w:line="249" w:lineRule="exact"/>
              <w:ind w:left="237" w:right="2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558</w:t>
            </w:r>
          </w:p>
        </w:tc>
        <w:tc>
          <w:tcPr>
            <w:tcW w:w="845" w:type="dxa"/>
          </w:tcPr>
          <w:p>
            <w:pPr>
              <w:pStyle w:val="TableParagraph"/>
              <w:spacing w:line="221" w:lineRule="exact" w:before="27"/>
              <w:ind w:left="268"/>
              <w:rPr>
                <w:sz w:val="20"/>
              </w:rPr>
            </w:pPr>
            <w:r>
              <w:rPr>
                <w:sz w:val="20"/>
              </w:rPr>
              <w:t>597</w:t>
            </w:r>
          </w:p>
        </w:tc>
        <w:tc>
          <w:tcPr>
            <w:tcW w:w="795" w:type="dxa"/>
          </w:tcPr>
          <w:p>
            <w:pPr>
              <w:pStyle w:val="TableParagraph"/>
              <w:spacing w:line="219" w:lineRule="exact"/>
              <w:ind w:left="189"/>
              <w:rPr>
                <w:sz w:val="20"/>
              </w:rPr>
            </w:pPr>
            <w:r>
              <w:rPr>
                <w:sz w:val="20"/>
              </w:rPr>
              <w:t>399c</w:t>
            </w:r>
          </w:p>
        </w:tc>
      </w:tr>
      <w:tr>
        <w:trPr>
          <w:trHeight w:val="268" w:hRule="atLeast"/>
        </w:trPr>
        <w:tc>
          <w:tcPr>
            <w:tcW w:w="1582" w:type="dxa"/>
          </w:tcPr>
          <w:p>
            <w:pPr>
              <w:pStyle w:val="TableParagraph"/>
              <w:spacing w:line="220" w:lineRule="exact" w:before="29"/>
              <w:ind w:left="205" w:right="223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75A</w:t>
            </w:r>
          </w:p>
        </w:tc>
        <w:tc>
          <w:tcPr>
            <w:tcW w:w="965" w:type="dxa"/>
          </w:tcPr>
          <w:p>
            <w:pPr>
              <w:pStyle w:val="TableParagraph"/>
              <w:spacing w:line="221" w:lineRule="exact" w:before="27"/>
              <w:ind w:left="135" w:right="161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</w:tcPr>
          <w:p>
            <w:pPr>
              <w:pStyle w:val="TableParagraph"/>
              <w:spacing w:line="221" w:lineRule="exact" w:before="27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621</w:t>
            </w:r>
          </w:p>
        </w:tc>
        <w:tc>
          <w:tcPr>
            <w:tcW w:w="1024" w:type="dxa"/>
          </w:tcPr>
          <w:p>
            <w:pPr>
              <w:pStyle w:val="TableParagraph"/>
              <w:spacing w:line="221" w:lineRule="exact" w:before="27"/>
              <w:ind w:left="321" w:right="362"/>
              <w:jc w:val="center"/>
              <w:rPr>
                <w:sz w:val="20"/>
              </w:rPr>
            </w:pPr>
            <w:r>
              <w:rPr>
                <w:sz w:val="20"/>
              </w:rPr>
              <w:t>680</w:t>
            </w:r>
          </w:p>
        </w:tc>
        <w:tc>
          <w:tcPr>
            <w:tcW w:w="692" w:type="dxa"/>
          </w:tcPr>
          <w:p>
            <w:pPr>
              <w:pStyle w:val="TableParagraph"/>
              <w:spacing w:line="219" w:lineRule="exact"/>
              <w:ind w:left="75"/>
              <w:rPr>
                <w:sz w:val="20"/>
              </w:rPr>
            </w:pPr>
            <w:r>
              <w:rPr>
                <w:sz w:val="20"/>
              </w:rPr>
              <w:t>470b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262" w:right="2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15" w:type="dxa"/>
          </w:tcPr>
          <w:p>
            <w:pPr>
              <w:pStyle w:val="TableParagraph"/>
              <w:spacing w:line="249" w:lineRule="exact"/>
              <w:ind w:left="237" w:right="2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607</w:t>
            </w:r>
          </w:p>
        </w:tc>
        <w:tc>
          <w:tcPr>
            <w:tcW w:w="845" w:type="dxa"/>
          </w:tcPr>
          <w:p>
            <w:pPr>
              <w:pStyle w:val="TableParagraph"/>
              <w:spacing w:line="221" w:lineRule="exact" w:before="27"/>
              <w:ind w:left="268"/>
              <w:rPr>
                <w:sz w:val="20"/>
              </w:rPr>
            </w:pPr>
            <w:r>
              <w:rPr>
                <w:sz w:val="20"/>
              </w:rPr>
              <w:t>646</w:t>
            </w:r>
          </w:p>
        </w:tc>
        <w:tc>
          <w:tcPr>
            <w:tcW w:w="795" w:type="dxa"/>
          </w:tcPr>
          <w:p>
            <w:pPr>
              <w:pStyle w:val="TableParagraph"/>
              <w:spacing w:line="219" w:lineRule="exact"/>
              <w:ind w:left="139"/>
              <w:rPr>
                <w:sz w:val="20"/>
              </w:rPr>
            </w:pPr>
            <w:r>
              <w:rPr>
                <w:sz w:val="20"/>
              </w:rPr>
              <w:t>433ab</w:t>
            </w:r>
          </w:p>
        </w:tc>
      </w:tr>
      <w:tr>
        <w:trPr>
          <w:trHeight w:val="268" w:hRule="atLeast"/>
        </w:trPr>
        <w:tc>
          <w:tcPr>
            <w:tcW w:w="1582" w:type="dxa"/>
          </w:tcPr>
          <w:p>
            <w:pPr>
              <w:pStyle w:val="TableParagraph"/>
              <w:spacing w:line="220" w:lineRule="exact" w:before="29"/>
              <w:ind w:left="205" w:right="223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965" w:type="dxa"/>
          </w:tcPr>
          <w:p>
            <w:pPr>
              <w:pStyle w:val="TableParagraph"/>
              <w:spacing w:line="221" w:lineRule="exact" w:before="27"/>
              <w:ind w:left="135" w:right="161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</w:tcPr>
          <w:p>
            <w:pPr>
              <w:pStyle w:val="TableParagraph"/>
              <w:spacing w:line="221" w:lineRule="exact" w:before="27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024" w:type="dxa"/>
          </w:tcPr>
          <w:p>
            <w:pPr>
              <w:pStyle w:val="TableParagraph"/>
              <w:spacing w:line="221" w:lineRule="exact" w:before="27"/>
              <w:ind w:left="321" w:right="362"/>
              <w:jc w:val="center"/>
              <w:rPr>
                <w:sz w:val="20"/>
              </w:rPr>
            </w:pPr>
            <w:r>
              <w:rPr>
                <w:sz w:val="20"/>
              </w:rPr>
              <w:t>659</w:t>
            </w:r>
          </w:p>
        </w:tc>
        <w:tc>
          <w:tcPr>
            <w:tcW w:w="692" w:type="dxa"/>
          </w:tcPr>
          <w:p>
            <w:pPr>
              <w:pStyle w:val="TableParagraph"/>
              <w:spacing w:line="219" w:lineRule="exact"/>
              <w:ind w:left="30"/>
              <w:rPr>
                <w:sz w:val="20"/>
              </w:rPr>
            </w:pPr>
            <w:r>
              <w:rPr>
                <w:sz w:val="20"/>
              </w:rPr>
              <w:t>464bc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262" w:right="2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15" w:type="dxa"/>
          </w:tcPr>
          <w:p>
            <w:pPr>
              <w:pStyle w:val="TableParagraph"/>
              <w:spacing w:line="249" w:lineRule="exact"/>
              <w:ind w:left="237" w:right="2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579</w:t>
            </w:r>
          </w:p>
        </w:tc>
        <w:tc>
          <w:tcPr>
            <w:tcW w:w="845" w:type="dxa"/>
          </w:tcPr>
          <w:p>
            <w:pPr>
              <w:pStyle w:val="TableParagraph"/>
              <w:spacing w:line="221" w:lineRule="exact" w:before="27"/>
              <w:ind w:left="268"/>
              <w:rPr>
                <w:sz w:val="20"/>
              </w:rPr>
            </w:pPr>
            <w:r>
              <w:rPr>
                <w:sz w:val="20"/>
              </w:rPr>
              <w:t>618</w:t>
            </w:r>
          </w:p>
        </w:tc>
        <w:tc>
          <w:tcPr>
            <w:tcW w:w="795" w:type="dxa"/>
          </w:tcPr>
          <w:p>
            <w:pPr>
              <w:pStyle w:val="TableParagraph"/>
              <w:spacing w:line="219" w:lineRule="exact"/>
              <w:ind w:left="139"/>
              <w:rPr>
                <w:sz w:val="20"/>
              </w:rPr>
            </w:pPr>
            <w:r>
              <w:rPr>
                <w:sz w:val="20"/>
              </w:rPr>
              <w:t>414bc</w:t>
            </w:r>
          </w:p>
        </w:tc>
      </w:tr>
      <w:tr>
        <w:trPr>
          <w:trHeight w:val="264" w:hRule="atLeast"/>
        </w:trPr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205" w:right="223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7"/>
              <w:ind w:left="135" w:right="161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7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7"/>
              <w:ind w:left="321" w:right="362"/>
              <w:jc w:val="center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92"/>
              <w:rPr>
                <w:sz w:val="20"/>
              </w:rPr>
            </w:pPr>
            <w:r>
              <w:rPr>
                <w:sz w:val="20"/>
              </w:rPr>
              <w:t>320f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262" w:right="2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237" w:right="2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393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27"/>
              <w:ind w:left="268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89"/>
              <w:rPr>
                <w:sz w:val="20"/>
              </w:rPr>
            </w:pPr>
            <w:r>
              <w:rPr>
                <w:sz w:val="20"/>
              </w:rPr>
              <w:t>289e</w:t>
            </w:r>
          </w:p>
        </w:tc>
      </w:tr>
    </w:tbl>
    <w:p>
      <w:pPr>
        <w:spacing w:before="0"/>
        <w:ind w:left="4085" w:right="825" w:hanging="3423"/>
        <w:jc w:val="left"/>
        <w:rPr>
          <w:sz w:val="18"/>
        </w:rPr>
      </w:pPr>
      <w:r>
        <w:rPr>
          <w:sz w:val="18"/>
        </w:rPr>
        <w:t>Treatment</w:t>
      </w:r>
      <w:r>
        <w:rPr>
          <w:spacing w:val="-2"/>
          <w:sz w:val="18"/>
        </w:rPr>
        <w:t> </w:t>
      </w:r>
      <w:r>
        <w:rPr>
          <w:sz w:val="18"/>
        </w:rPr>
        <w:t>means</w:t>
      </w:r>
      <w:r>
        <w:rPr>
          <w:spacing w:val="-1"/>
          <w:sz w:val="18"/>
        </w:rPr>
        <w:t> </w:t>
      </w:r>
      <w:r>
        <w:rPr>
          <w:sz w:val="18"/>
        </w:rPr>
        <w:t>followed by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same</w:t>
      </w:r>
      <w:r>
        <w:rPr>
          <w:spacing w:val="-3"/>
          <w:sz w:val="18"/>
        </w:rPr>
        <w:t> </w:t>
      </w:r>
      <w:r>
        <w:rPr>
          <w:sz w:val="18"/>
        </w:rPr>
        <w:t>letter(s)</w:t>
      </w:r>
      <w:r>
        <w:rPr>
          <w:spacing w:val="-1"/>
          <w:sz w:val="18"/>
        </w:rPr>
        <w:t> </w:t>
      </w:r>
      <w:r>
        <w:rPr>
          <w:sz w:val="18"/>
        </w:rPr>
        <w:t>in any</w:t>
      </w:r>
      <w:r>
        <w:rPr>
          <w:spacing w:val="-5"/>
          <w:sz w:val="18"/>
        </w:rPr>
        <w:t> </w:t>
      </w:r>
      <w:r>
        <w:rPr>
          <w:sz w:val="18"/>
        </w:rPr>
        <w:t>column are not</w:t>
      </w:r>
      <w:r>
        <w:rPr>
          <w:spacing w:val="-1"/>
          <w:sz w:val="18"/>
        </w:rPr>
        <w:t> </w:t>
      </w:r>
      <w:r>
        <w:rPr>
          <w:sz w:val="18"/>
        </w:rPr>
        <w:t>significantly</w:t>
      </w:r>
      <w:r>
        <w:rPr>
          <w:spacing w:val="-5"/>
          <w:sz w:val="18"/>
        </w:rPr>
        <w:t> </w:t>
      </w:r>
      <w:r>
        <w:rPr>
          <w:sz w:val="18"/>
        </w:rPr>
        <w:t>different</w:t>
      </w:r>
      <w:r>
        <w:rPr>
          <w:spacing w:val="-1"/>
          <w:sz w:val="18"/>
        </w:rPr>
        <w:t> </w:t>
      </w:r>
      <w:r>
        <w:rPr>
          <w:sz w:val="18"/>
        </w:rPr>
        <w:t>at</w:t>
      </w:r>
      <w:r>
        <w:rPr>
          <w:spacing w:val="-1"/>
          <w:sz w:val="18"/>
        </w:rPr>
        <w:t> </w:t>
      </w:r>
      <w:r>
        <w:rPr>
          <w:sz w:val="18"/>
        </w:rPr>
        <w:t>5%</w:t>
      </w:r>
      <w:r>
        <w:rPr>
          <w:spacing w:val="-3"/>
          <w:sz w:val="18"/>
        </w:rPr>
        <w:t> </w:t>
      </w:r>
      <w:r>
        <w:rPr>
          <w:sz w:val="18"/>
        </w:rPr>
        <w:t>level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42"/>
          <w:sz w:val="18"/>
        </w:rPr>
        <w:t> </w:t>
      </w:r>
      <w:r>
        <w:rPr>
          <w:sz w:val="18"/>
        </w:rPr>
        <w:t>significance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480" w:lineRule="auto" w:before="1"/>
        <w:ind w:left="307" w:right="928"/>
        <w:jc w:val="both"/>
      </w:pPr>
      <w:r>
        <w:rPr/>
        <w:t>The seasonal irrigation water applied (SIWA) ranged from 393 to 636 mm, while the</w:t>
      </w:r>
      <w:r>
        <w:rPr>
          <w:spacing w:val="1"/>
        </w:rPr>
        <w:t> </w:t>
      </w:r>
      <w:r>
        <w:rPr/>
        <w:t>total seasonal water applied (TSWA) ranged from 432 to 675 mm. The highest crop</w:t>
      </w:r>
      <w:r>
        <w:rPr>
          <w:spacing w:val="1"/>
        </w:rPr>
        <w:t> </w:t>
      </w:r>
      <w:r>
        <w:rPr/>
        <w:t>water use value of 453 mm was obtained when 100% depth of water was applied</w:t>
      </w:r>
      <w:r>
        <w:rPr>
          <w:spacing w:val="1"/>
        </w:rPr>
        <w:t> </w:t>
      </w:r>
      <w:r>
        <w:rPr/>
        <w:t>throughout the crop growth stages, while the lowest crop water use value of 289 mm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50% deficit was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crop growth</w:t>
      </w:r>
      <w:r>
        <w:rPr>
          <w:spacing w:val="-1"/>
        </w:rPr>
        <w:t> </w:t>
      </w:r>
      <w:r>
        <w:rPr/>
        <w:t>stages.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7" w:right="930"/>
        <w:jc w:val="both"/>
      </w:pPr>
      <w:r>
        <w:rPr/>
        <w:t>During 2013/2014 season the crop water use for treatments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G</w:t>
      </w:r>
      <w:r>
        <w:rPr>
          <w:vertAlign w:val="subscript"/>
        </w:rPr>
        <w:t>100A</w:t>
      </w:r>
      <w:r>
        <w:rPr>
          <w:spacing w:val="1"/>
          <w:vertAlign w:val="baseline"/>
        </w:rPr>
        <w:t> </w:t>
      </w:r>
      <w:r>
        <w:rPr>
          <w:vertAlign w:val="baseline"/>
        </w:rPr>
        <w:t>and V</w:t>
      </w:r>
      <w:r>
        <w:rPr>
          <w:vertAlign w:val="subscript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vertAlign w:val="baseline"/>
        </w:rPr>
        <w:t>G</w:t>
      </w:r>
      <w:r>
        <w:rPr>
          <w:vertAlign w:val="subscript"/>
        </w:rPr>
        <w:t>75A</w:t>
      </w:r>
      <w:r>
        <w:rPr>
          <w:spacing w:val="34"/>
          <w:vertAlign w:val="baseline"/>
        </w:rPr>
        <w:t> </w:t>
      </w:r>
      <w:r>
        <w:rPr>
          <w:vertAlign w:val="baseline"/>
        </w:rPr>
        <w:t>were</w:t>
      </w:r>
      <w:r>
        <w:rPr>
          <w:spacing w:val="36"/>
          <w:vertAlign w:val="baseline"/>
        </w:rPr>
        <w:t> </w:t>
      </w:r>
      <w:r>
        <w:rPr>
          <w:vertAlign w:val="baseline"/>
        </w:rPr>
        <w:t>not</w:t>
      </w:r>
      <w:r>
        <w:rPr>
          <w:spacing w:val="37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33"/>
          <w:vertAlign w:val="baseline"/>
        </w:rPr>
        <w:t> </w:t>
      </w:r>
      <w:r>
        <w:rPr>
          <w:vertAlign w:val="baseline"/>
        </w:rPr>
        <w:t>different,</w:t>
      </w:r>
      <w:r>
        <w:rPr>
          <w:spacing w:val="38"/>
          <w:vertAlign w:val="baseline"/>
        </w:rPr>
        <w:t> </w:t>
      </w:r>
      <w:r>
        <w:rPr>
          <w:vertAlign w:val="baseline"/>
        </w:rPr>
        <w:t>though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crop</w:t>
      </w:r>
      <w:r>
        <w:rPr>
          <w:spacing w:val="37"/>
          <w:vertAlign w:val="baseline"/>
        </w:rPr>
        <w:t> </w:t>
      </w:r>
      <w:r>
        <w:rPr>
          <w:vertAlign w:val="baseline"/>
        </w:rPr>
        <w:t>water</w:t>
      </w:r>
      <w:r>
        <w:rPr>
          <w:spacing w:val="35"/>
          <w:vertAlign w:val="baseline"/>
        </w:rPr>
        <w:t> </w:t>
      </w:r>
      <w:r>
        <w:rPr>
          <w:vertAlign w:val="baseline"/>
        </w:rPr>
        <w:t>use</w:t>
      </w:r>
      <w:r>
        <w:rPr>
          <w:spacing w:val="37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37"/>
          <w:vertAlign w:val="baseline"/>
        </w:rPr>
        <w:t> </w:t>
      </w:r>
      <w:r>
        <w:rPr>
          <w:vertAlign w:val="baseline"/>
        </w:rPr>
        <w:t>when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line="480" w:lineRule="auto" w:before="64"/>
        <w:ind w:left="307" w:right="931"/>
        <w:jc w:val="both"/>
      </w:pPr>
      <w:r>
        <w:rPr/>
        <w:t>compared to the conventional irrigation schedule was 4%.</w:t>
      </w:r>
      <w:r>
        <w:rPr>
          <w:spacing w:val="1"/>
        </w:rPr>
        <w:t> </w:t>
      </w:r>
      <w:r>
        <w:rPr/>
        <w:t>When 25 and 50%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were imposed on the vegetative stage the crop water use</w:t>
      </w:r>
      <w:r>
        <w:rPr>
          <w:spacing w:val="1"/>
        </w:rPr>
        <w:t> </w:t>
      </w:r>
      <w:r>
        <w:rPr/>
        <w:t>reductions were 9 and 19%.</w:t>
      </w:r>
      <w:r>
        <w:rPr>
          <w:spacing w:val="1"/>
        </w:rPr>
        <w:t> </w:t>
      </w:r>
      <w:r>
        <w:rPr/>
        <w:t>Also, when 25 and 50% deficits were imposed on the flowering stage the reduction in</w:t>
      </w:r>
      <w:r>
        <w:rPr>
          <w:spacing w:val="1"/>
        </w:rPr>
        <w:t> </w:t>
      </w:r>
      <w:r>
        <w:rPr/>
        <w:t>crop water use were 7 and 12%. Furthermore, when 50% was imposed on the grain-</w:t>
      </w:r>
      <w:r>
        <w:rPr>
          <w:spacing w:val="1"/>
        </w:rPr>
        <w:t> </w:t>
      </w:r>
      <w:r>
        <w:rPr/>
        <w:t>filling stage and throughout the growth stages, the resultant crop water use reductions</w:t>
      </w:r>
      <w:r>
        <w:rPr>
          <w:spacing w:val="1"/>
        </w:rPr>
        <w:t> </w:t>
      </w:r>
      <w:r>
        <w:rPr/>
        <w:t>were found to be 9 and</w:t>
      </w:r>
      <w:r>
        <w:rPr>
          <w:spacing w:val="60"/>
        </w:rPr>
        <w:t> </w:t>
      </w:r>
      <w:r>
        <w:rPr/>
        <w:t>36%, when compared to the conventional irrigation schedule</w:t>
      </w:r>
      <w:r>
        <w:rPr>
          <w:spacing w:val="1"/>
        </w:rPr>
        <w:t> </w:t>
      </w:r>
      <w:r>
        <w:rPr/>
        <w:t>for 2013/2014. These ranged of crop water use</w:t>
      </w:r>
      <w:r>
        <w:rPr>
          <w:spacing w:val="60"/>
        </w:rPr>
        <w:t> </w:t>
      </w:r>
      <w:r>
        <w:rPr/>
        <w:t>reported herein, were consistent with</w:t>
      </w:r>
      <w:r>
        <w:rPr>
          <w:spacing w:val="1"/>
        </w:rPr>
        <w:t> </w:t>
      </w:r>
      <w:r>
        <w:rPr/>
        <w:t>the findings of Viswanatha </w:t>
      </w:r>
      <w:r>
        <w:rPr>
          <w:i/>
        </w:rPr>
        <w:t>et al </w:t>
      </w:r>
      <w:r>
        <w:rPr/>
        <w:t>(2002) and Mahdi </w:t>
      </w:r>
      <w:r>
        <w:rPr>
          <w:i/>
        </w:rPr>
        <w:t>et al </w:t>
      </w:r>
      <w:r>
        <w:rPr/>
        <w:t>(2011) who similarly worked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drip irrigated maize.</w:t>
      </w:r>
    </w:p>
    <w:p>
      <w:pPr>
        <w:pStyle w:val="BodyText"/>
        <w:spacing w:line="480" w:lineRule="auto" w:before="2"/>
        <w:ind w:left="307" w:right="928"/>
        <w:jc w:val="both"/>
      </w:pPr>
      <w:r>
        <w:rPr/>
        <w:t>Table 4.6 shows the soil water balance for 2012/2013 cropping season. The seasonal</w:t>
      </w:r>
      <w:r>
        <w:rPr>
          <w:spacing w:val="1"/>
        </w:rPr>
        <w:t> </w:t>
      </w:r>
      <w:r>
        <w:rPr/>
        <w:t>irrigation water applied ranged from 432 to 640 mm, while the total water applied</w:t>
      </w:r>
      <w:r>
        <w:rPr>
          <w:spacing w:val="1"/>
        </w:rPr>
        <w:t> </w:t>
      </w:r>
      <w:r>
        <w:rPr/>
        <w:t>ranged from 491 to 699 mm for field B. The effective rain depth throughout the season</w:t>
      </w:r>
      <w:r>
        <w:rPr>
          <w:spacing w:val="1"/>
        </w:rPr>
        <w:t> </w:t>
      </w:r>
      <w:r>
        <w:rPr/>
        <w:t>was 59 mm as shown in Table 4.6. The highest crop water use of 458 mm was obtained</w:t>
      </w:r>
      <w:r>
        <w:rPr>
          <w:spacing w:val="-57"/>
        </w:rPr>
        <w:t> </w:t>
      </w:r>
      <w:r>
        <w:rPr/>
        <w:t>when 100% depth of water was applied throughout the crop growth stages, while 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329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throughout the crop growth stages. Applying 20% deficit during the grain-filling stage,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 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</w:t>
      </w:r>
      <w:r>
        <w:rPr>
          <w:sz w:val="22"/>
        </w:rPr>
        <w:t>V</w:t>
      </w:r>
      <w:r>
        <w:rPr>
          <w:sz w:val="22"/>
          <w:vertAlign w:val="subscript"/>
        </w:rPr>
        <w:t>100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</w:t>
      </w:r>
      <w:r>
        <w:rPr>
          <w:sz w:val="22"/>
          <w:vertAlign w:val="subscript"/>
        </w:rPr>
        <w:t>100</w:t>
      </w:r>
      <w:r>
        <w:rPr>
          <w:sz w:val="22"/>
          <w:vertAlign w:val="baseline"/>
        </w:rPr>
        <w:t>G</w:t>
      </w:r>
      <w:r>
        <w:rPr>
          <w:sz w:val="22"/>
          <w:vertAlign w:val="subscript"/>
        </w:rPr>
        <w:t>100B</w:t>
      </w:r>
      <w:r>
        <w:rPr>
          <w:b/>
          <w:sz w:val="22"/>
          <w:vertAlign w:val="baseline"/>
        </w:rPr>
        <w:t>) </w:t>
      </w:r>
      <w:r>
        <w:rPr>
          <w:vertAlign w:val="baseline"/>
        </w:rPr>
        <w:t>at 95% probability level</w:t>
      </w:r>
      <w:r>
        <w:rPr>
          <w:b/>
          <w:sz w:val="22"/>
          <w:vertAlign w:val="baseline"/>
        </w:rPr>
        <w:t>. </w:t>
      </w:r>
      <w:r>
        <w:rPr>
          <w:vertAlign w:val="baseline"/>
        </w:rPr>
        <w:t>Also, when 20 and 40% deficit was imposed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grain-filling stage, the crop water use was not significantly different at 95% probability</w:t>
      </w:r>
      <w:r>
        <w:rPr>
          <w:spacing w:val="-57"/>
          <w:vertAlign w:val="baseline"/>
        </w:rPr>
        <w:t> </w:t>
      </w:r>
      <w:r>
        <w:rPr>
          <w:vertAlign w:val="baseline"/>
        </w:rPr>
        <w:t>level</w:t>
      </w:r>
      <w:r>
        <w:rPr>
          <w:spacing w:val="-1"/>
          <w:vertAlign w:val="baseline"/>
        </w:rPr>
        <w:t> </w:t>
      </w:r>
      <w:r>
        <w:rPr>
          <w:vertAlign w:val="baseline"/>
        </w:rPr>
        <w:t>as shown in Table 4.6.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spacing w:before="69" w:after="16"/>
        <w:ind w:left="331" w:right="874"/>
        <w:jc w:val="center"/>
      </w:pPr>
      <w:r>
        <w:rPr/>
        <w:t>Table</w:t>
      </w:r>
      <w:r>
        <w:rPr>
          <w:spacing w:val="-2"/>
        </w:rPr>
        <w:t> </w:t>
      </w:r>
      <w:r>
        <w:rPr/>
        <w:t>4.6</w:t>
      </w:r>
      <w:r>
        <w:rPr>
          <w:spacing w:val="-1"/>
        </w:rPr>
        <w:t> </w:t>
      </w:r>
      <w:r>
        <w:rPr>
          <w:u w:val="single"/>
        </w:rPr>
        <w:t>Seasonal</w:t>
      </w:r>
      <w:r>
        <w:rPr>
          <w:spacing w:val="-3"/>
          <w:u w:val="single"/>
        </w:rPr>
        <w:t> </w:t>
      </w:r>
      <w:r>
        <w:rPr>
          <w:u w:val="single"/>
        </w:rPr>
        <w:t>water</w:t>
      </w:r>
      <w:r>
        <w:rPr>
          <w:spacing w:val="-2"/>
          <w:u w:val="single"/>
        </w:rPr>
        <w:t> </w:t>
      </w:r>
      <w:r>
        <w:rPr>
          <w:u w:val="single"/>
        </w:rPr>
        <w:t>balance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2"/>
          <w:u w:val="single"/>
        </w:rPr>
        <w:t> </w:t>
      </w:r>
      <w:r>
        <w:rPr>
          <w:u w:val="single"/>
        </w:rPr>
        <w:t>field</w:t>
      </w:r>
      <w:r>
        <w:rPr>
          <w:spacing w:val="-1"/>
          <w:u w:val="single"/>
        </w:rPr>
        <w:t> </w:t>
      </w:r>
      <w:r>
        <w:rPr>
          <w:u w:val="single"/>
        </w:rPr>
        <w:t>B</w:t>
      </w:r>
      <w:r>
        <w:rPr>
          <w:spacing w:val="-1"/>
          <w:u w:val="single"/>
        </w:rPr>
        <w:t> </w:t>
      </w:r>
      <w:r>
        <w:rPr>
          <w:u w:val="single"/>
        </w:rPr>
        <w:t>in 2012/2013</w:t>
      </w:r>
      <w:r>
        <w:rPr>
          <w:spacing w:val="-1"/>
          <w:u w:val="single"/>
        </w:rPr>
        <w:t> </w:t>
      </w:r>
      <w:r>
        <w:rPr>
          <w:u w:val="single"/>
        </w:rPr>
        <w:t>cropping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1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969"/>
        <w:gridCol w:w="995"/>
        <w:gridCol w:w="959"/>
        <w:gridCol w:w="1183"/>
      </w:tblGrid>
      <w:tr>
        <w:trPr>
          <w:trHeight w:val="507" w:hRule="atLeast"/>
        </w:trPr>
        <w:tc>
          <w:tcPr>
            <w:tcW w:w="1552" w:type="dxa"/>
          </w:tcPr>
          <w:p>
            <w:pPr>
              <w:pStyle w:val="TableParagraph"/>
              <w:spacing w:line="221" w:lineRule="exact"/>
              <w:ind w:left="303"/>
              <w:rPr>
                <w:sz w:val="20"/>
              </w:rPr>
            </w:pPr>
            <w:r>
              <w:rPr>
                <w:sz w:val="20"/>
              </w:rPr>
              <w:t>Treatments</w:t>
            </w:r>
          </w:p>
        </w:tc>
        <w:tc>
          <w:tcPr>
            <w:tcW w:w="969" w:type="dxa"/>
          </w:tcPr>
          <w:p>
            <w:pPr>
              <w:pStyle w:val="TableParagraph"/>
              <w:spacing w:line="221" w:lineRule="exact"/>
              <w:ind w:left="310" w:right="340"/>
              <w:jc w:val="center"/>
              <w:rPr>
                <w:sz w:val="20"/>
              </w:rPr>
            </w:pPr>
            <w:r>
              <w:rPr>
                <w:sz w:val="20"/>
              </w:rPr>
              <w:t>RD</w:t>
            </w:r>
          </w:p>
          <w:p>
            <w:pPr>
              <w:pStyle w:val="TableParagraph"/>
              <w:tabs>
                <w:tab w:pos="1283" w:val="left" w:leader="none"/>
              </w:tabs>
              <w:ind w:left="-1571" w:right="-317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                                  </w:t>
            </w:r>
            <w:r>
              <w:rPr>
                <w:spacing w:val="1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(mm)</w:t>
              <w:tab/>
            </w:r>
          </w:p>
        </w:tc>
        <w:tc>
          <w:tcPr>
            <w:tcW w:w="995" w:type="dxa"/>
          </w:tcPr>
          <w:p>
            <w:pPr>
              <w:pStyle w:val="TableParagraph"/>
              <w:spacing w:line="221" w:lineRule="exact"/>
              <w:ind w:left="281"/>
              <w:rPr>
                <w:sz w:val="20"/>
              </w:rPr>
            </w:pPr>
            <w:r>
              <w:rPr>
                <w:sz w:val="20"/>
              </w:rPr>
              <w:t>SIWA</w:t>
            </w:r>
          </w:p>
          <w:p>
            <w:pPr>
              <w:pStyle w:val="TableParagraph"/>
              <w:tabs>
                <w:tab w:pos="1260" w:val="left" w:leader="none"/>
              </w:tabs>
              <w:ind w:left="314" w:right="-274"/>
              <w:rPr>
                <w:sz w:val="20"/>
              </w:rPr>
            </w:pPr>
            <w:r>
              <w:rPr>
                <w:sz w:val="20"/>
                <w:u w:val="single"/>
              </w:rPr>
              <w:t>(mm)</w:t>
              <w:tab/>
            </w:r>
          </w:p>
        </w:tc>
        <w:tc>
          <w:tcPr>
            <w:tcW w:w="959" w:type="dxa"/>
          </w:tcPr>
          <w:p>
            <w:pPr>
              <w:pStyle w:val="TableParagraph"/>
              <w:spacing w:line="221" w:lineRule="exact"/>
              <w:ind w:left="203"/>
              <w:rPr>
                <w:sz w:val="20"/>
              </w:rPr>
            </w:pPr>
            <w:r>
              <w:rPr>
                <w:sz w:val="20"/>
              </w:rPr>
              <w:t>TSWA</w:t>
            </w:r>
          </w:p>
          <w:p>
            <w:pPr>
              <w:pStyle w:val="TableParagraph"/>
              <w:tabs>
                <w:tab w:pos="2202" w:val="left" w:leader="none"/>
              </w:tabs>
              <w:ind w:left="265" w:right="-1253"/>
              <w:rPr>
                <w:sz w:val="20"/>
              </w:rPr>
            </w:pPr>
            <w:r>
              <w:rPr>
                <w:sz w:val="20"/>
                <w:u w:val="single"/>
              </w:rPr>
              <w:t>(mm)</w:t>
              <w:tab/>
            </w:r>
          </w:p>
        </w:tc>
        <w:tc>
          <w:tcPr>
            <w:tcW w:w="1183" w:type="dxa"/>
          </w:tcPr>
          <w:p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SET(mm)</w:t>
            </w:r>
          </w:p>
        </w:tc>
      </w:tr>
      <w:tr>
        <w:trPr>
          <w:trHeight w:val="286" w:hRule="atLeast"/>
        </w:trPr>
        <w:tc>
          <w:tcPr>
            <w:tcW w:w="1552" w:type="dxa"/>
          </w:tcPr>
          <w:p>
            <w:pPr>
              <w:pStyle w:val="TableParagraph"/>
              <w:spacing w:line="218" w:lineRule="exact" w:before="48"/>
              <w:ind w:left="200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-1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969" w:type="dxa"/>
          </w:tcPr>
          <w:p>
            <w:pPr>
              <w:pStyle w:val="TableParagraph"/>
              <w:spacing w:line="219" w:lineRule="exact" w:before="47"/>
              <w:ind w:left="36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5" w:type="dxa"/>
          </w:tcPr>
          <w:p>
            <w:pPr>
              <w:pStyle w:val="TableParagraph"/>
              <w:spacing w:line="219" w:lineRule="exact" w:before="47"/>
              <w:ind w:left="386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  <w:tc>
          <w:tcPr>
            <w:tcW w:w="959" w:type="dxa"/>
          </w:tcPr>
          <w:p>
            <w:pPr>
              <w:pStyle w:val="TableParagraph"/>
              <w:spacing w:line="219" w:lineRule="exact" w:before="47"/>
              <w:ind w:left="337"/>
              <w:rPr>
                <w:sz w:val="20"/>
              </w:rPr>
            </w:pPr>
            <w:r>
              <w:rPr>
                <w:sz w:val="20"/>
              </w:rPr>
              <w:t>699</w:t>
            </w:r>
          </w:p>
        </w:tc>
        <w:tc>
          <w:tcPr>
            <w:tcW w:w="1183" w:type="dxa"/>
          </w:tcPr>
          <w:p>
            <w:pPr>
              <w:pStyle w:val="TableParagraph"/>
              <w:spacing w:line="219" w:lineRule="exact" w:before="47"/>
              <w:ind w:left="391"/>
              <w:rPr>
                <w:sz w:val="20"/>
              </w:rPr>
            </w:pPr>
            <w:r>
              <w:rPr>
                <w:sz w:val="20"/>
              </w:rPr>
              <w:t>458a</w:t>
            </w:r>
          </w:p>
        </w:tc>
      </w:tr>
      <w:tr>
        <w:trPr>
          <w:trHeight w:val="229" w:hRule="atLeast"/>
        </w:trPr>
        <w:tc>
          <w:tcPr>
            <w:tcW w:w="1552" w:type="dxa"/>
          </w:tcPr>
          <w:p>
            <w:pPr>
              <w:pStyle w:val="TableParagraph"/>
              <w:spacing w:line="210" w:lineRule="exact"/>
              <w:ind w:left="200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80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969" w:type="dxa"/>
          </w:tcPr>
          <w:p>
            <w:pPr>
              <w:pStyle w:val="TableParagraph"/>
              <w:spacing w:line="210" w:lineRule="exact"/>
              <w:ind w:left="36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5" w:type="dxa"/>
          </w:tcPr>
          <w:p>
            <w:pPr>
              <w:pStyle w:val="TableParagraph"/>
              <w:spacing w:line="210" w:lineRule="exact"/>
              <w:ind w:left="386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959" w:type="dxa"/>
          </w:tcPr>
          <w:p>
            <w:pPr>
              <w:pStyle w:val="TableParagraph"/>
              <w:spacing w:line="210" w:lineRule="exact"/>
              <w:ind w:left="337"/>
              <w:rPr>
                <w:sz w:val="20"/>
              </w:rPr>
            </w:pPr>
            <w:r>
              <w:rPr>
                <w:sz w:val="20"/>
              </w:rPr>
              <w:t>649</w:t>
            </w:r>
          </w:p>
        </w:tc>
        <w:tc>
          <w:tcPr>
            <w:tcW w:w="1183" w:type="dxa"/>
          </w:tcPr>
          <w:p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435c</w:t>
            </w:r>
          </w:p>
        </w:tc>
      </w:tr>
      <w:tr>
        <w:trPr>
          <w:trHeight w:val="230" w:hRule="atLeast"/>
        </w:trPr>
        <w:tc>
          <w:tcPr>
            <w:tcW w:w="1552" w:type="dxa"/>
          </w:tcPr>
          <w:p>
            <w:pPr>
              <w:pStyle w:val="TableParagraph"/>
              <w:spacing w:line="210" w:lineRule="exact"/>
              <w:ind w:left="207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60</w:t>
            </w:r>
            <w:r>
              <w:rPr>
                <w:spacing w:val="15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969" w:type="dxa"/>
          </w:tcPr>
          <w:p>
            <w:pPr>
              <w:pStyle w:val="TableParagraph"/>
              <w:spacing w:line="210" w:lineRule="exact"/>
              <w:ind w:left="36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5" w:type="dxa"/>
          </w:tcPr>
          <w:p>
            <w:pPr>
              <w:pStyle w:val="TableParagraph"/>
              <w:spacing w:line="210" w:lineRule="exact"/>
              <w:ind w:left="386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959" w:type="dxa"/>
          </w:tcPr>
          <w:p>
            <w:pPr>
              <w:pStyle w:val="TableParagraph"/>
              <w:spacing w:line="210" w:lineRule="exact"/>
              <w:ind w:left="337"/>
              <w:rPr>
                <w:sz w:val="20"/>
              </w:rPr>
            </w:pPr>
            <w:r>
              <w:rPr>
                <w:sz w:val="20"/>
              </w:rPr>
              <w:t>599</w:t>
            </w:r>
          </w:p>
        </w:tc>
        <w:tc>
          <w:tcPr>
            <w:tcW w:w="1183" w:type="dxa"/>
          </w:tcPr>
          <w:p>
            <w:pPr>
              <w:pStyle w:val="TableParagraph"/>
              <w:spacing w:line="210" w:lineRule="exact"/>
              <w:ind w:left="386"/>
              <w:rPr>
                <w:sz w:val="20"/>
              </w:rPr>
            </w:pPr>
            <w:r>
              <w:rPr>
                <w:sz w:val="20"/>
              </w:rPr>
              <w:t>401d</w:t>
            </w:r>
          </w:p>
        </w:tc>
      </w:tr>
      <w:tr>
        <w:trPr>
          <w:trHeight w:val="230" w:hRule="atLeast"/>
        </w:trPr>
        <w:tc>
          <w:tcPr>
            <w:tcW w:w="1552" w:type="dxa"/>
          </w:tcPr>
          <w:p>
            <w:pPr>
              <w:pStyle w:val="TableParagraph"/>
              <w:spacing w:line="210" w:lineRule="exact"/>
              <w:ind w:left="200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80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969" w:type="dxa"/>
          </w:tcPr>
          <w:p>
            <w:pPr>
              <w:pStyle w:val="TableParagraph"/>
              <w:spacing w:line="210" w:lineRule="exact"/>
              <w:ind w:left="36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5" w:type="dxa"/>
          </w:tcPr>
          <w:p>
            <w:pPr>
              <w:pStyle w:val="TableParagraph"/>
              <w:spacing w:line="210" w:lineRule="exact"/>
              <w:ind w:left="386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959" w:type="dxa"/>
          </w:tcPr>
          <w:p>
            <w:pPr>
              <w:pStyle w:val="TableParagraph"/>
              <w:spacing w:line="210" w:lineRule="exact"/>
              <w:ind w:left="337"/>
              <w:rPr>
                <w:sz w:val="20"/>
              </w:rPr>
            </w:pPr>
            <w:r>
              <w:rPr>
                <w:sz w:val="20"/>
              </w:rPr>
              <w:t>659</w:t>
            </w:r>
          </w:p>
        </w:tc>
        <w:tc>
          <w:tcPr>
            <w:tcW w:w="1183" w:type="dxa"/>
          </w:tcPr>
          <w:p>
            <w:pPr>
              <w:pStyle w:val="TableParagraph"/>
              <w:spacing w:line="210" w:lineRule="exact"/>
              <w:ind w:left="341"/>
              <w:rPr>
                <w:sz w:val="20"/>
              </w:rPr>
            </w:pPr>
            <w:r>
              <w:rPr>
                <w:sz w:val="20"/>
              </w:rPr>
              <w:t>442ab</w:t>
            </w:r>
          </w:p>
        </w:tc>
      </w:tr>
      <w:tr>
        <w:trPr>
          <w:trHeight w:val="230" w:hRule="atLeast"/>
        </w:trPr>
        <w:tc>
          <w:tcPr>
            <w:tcW w:w="1552" w:type="dxa"/>
          </w:tcPr>
          <w:p>
            <w:pPr>
              <w:pStyle w:val="TableParagraph"/>
              <w:spacing w:line="210" w:lineRule="exact"/>
              <w:ind w:left="223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60</w:t>
            </w:r>
            <w:r>
              <w:rPr>
                <w:spacing w:val="15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969" w:type="dxa"/>
          </w:tcPr>
          <w:p>
            <w:pPr>
              <w:pStyle w:val="TableParagraph"/>
              <w:spacing w:line="210" w:lineRule="exact"/>
              <w:ind w:left="36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5" w:type="dxa"/>
          </w:tcPr>
          <w:p>
            <w:pPr>
              <w:pStyle w:val="TableParagraph"/>
              <w:spacing w:line="210" w:lineRule="exact"/>
              <w:ind w:left="386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959" w:type="dxa"/>
          </w:tcPr>
          <w:p>
            <w:pPr>
              <w:pStyle w:val="TableParagraph"/>
              <w:spacing w:line="210" w:lineRule="exact"/>
              <w:ind w:left="337"/>
              <w:rPr>
                <w:sz w:val="20"/>
              </w:rPr>
            </w:pPr>
            <w:r>
              <w:rPr>
                <w:sz w:val="20"/>
              </w:rPr>
              <w:t>579</w:t>
            </w:r>
          </w:p>
        </w:tc>
        <w:tc>
          <w:tcPr>
            <w:tcW w:w="1183" w:type="dxa"/>
          </w:tcPr>
          <w:p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388e</w:t>
            </w:r>
          </w:p>
        </w:tc>
      </w:tr>
      <w:tr>
        <w:trPr>
          <w:trHeight w:val="230" w:hRule="atLeast"/>
        </w:trPr>
        <w:tc>
          <w:tcPr>
            <w:tcW w:w="1552" w:type="dxa"/>
          </w:tcPr>
          <w:p>
            <w:pPr>
              <w:pStyle w:val="TableParagraph"/>
              <w:spacing w:line="210" w:lineRule="exact"/>
              <w:ind w:left="200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80B</w:t>
            </w:r>
          </w:p>
        </w:tc>
        <w:tc>
          <w:tcPr>
            <w:tcW w:w="969" w:type="dxa"/>
          </w:tcPr>
          <w:p>
            <w:pPr>
              <w:pStyle w:val="TableParagraph"/>
              <w:spacing w:line="210" w:lineRule="exact"/>
              <w:ind w:left="36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5" w:type="dxa"/>
          </w:tcPr>
          <w:p>
            <w:pPr>
              <w:pStyle w:val="TableParagraph"/>
              <w:spacing w:line="210" w:lineRule="exact"/>
              <w:ind w:left="386"/>
              <w:rPr>
                <w:sz w:val="20"/>
              </w:rPr>
            </w:pPr>
            <w:r>
              <w:rPr>
                <w:sz w:val="20"/>
              </w:rPr>
              <w:t>606</w:t>
            </w:r>
          </w:p>
        </w:tc>
        <w:tc>
          <w:tcPr>
            <w:tcW w:w="959" w:type="dxa"/>
          </w:tcPr>
          <w:p>
            <w:pPr>
              <w:pStyle w:val="TableParagraph"/>
              <w:spacing w:line="210" w:lineRule="exact"/>
              <w:ind w:left="337"/>
              <w:rPr>
                <w:sz w:val="20"/>
              </w:rPr>
            </w:pPr>
            <w:r>
              <w:rPr>
                <w:sz w:val="20"/>
              </w:rPr>
              <w:t>665</w:t>
            </w:r>
          </w:p>
        </w:tc>
        <w:tc>
          <w:tcPr>
            <w:tcW w:w="1183" w:type="dxa"/>
          </w:tcPr>
          <w:p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z w:val="20"/>
              </w:rPr>
              <w:t>446a</w:t>
            </w:r>
          </w:p>
        </w:tc>
      </w:tr>
      <w:tr>
        <w:trPr>
          <w:trHeight w:val="228" w:hRule="atLeast"/>
        </w:trPr>
        <w:tc>
          <w:tcPr>
            <w:tcW w:w="1552" w:type="dxa"/>
          </w:tcPr>
          <w:p>
            <w:pPr>
              <w:pStyle w:val="TableParagraph"/>
              <w:spacing w:line="209" w:lineRule="exact"/>
              <w:ind w:left="200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60B</w:t>
            </w:r>
          </w:p>
        </w:tc>
        <w:tc>
          <w:tcPr>
            <w:tcW w:w="969" w:type="dxa"/>
          </w:tcPr>
          <w:p>
            <w:pPr>
              <w:pStyle w:val="TableParagraph"/>
              <w:spacing w:line="209" w:lineRule="exact"/>
              <w:ind w:left="36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5" w:type="dxa"/>
          </w:tcPr>
          <w:p>
            <w:pPr>
              <w:pStyle w:val="TableParagraph"/>
              <w:spacing w:line="209" w:lineRule="exact"/>
              <w:ind w:left="386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959" w:type="dxa"/>
          </w:tcPr>
          <w:p>
            <w:pPr>
              <w:pStyle w:val="TableParagraph"/>
              <w:spacing w:line="209" w:lineRule="exact"/>
              <w:ind w:left="337"/>
              <w:rPr>
                <w:sz w:val="20"/>
              </w:rPr>
            </w:pPr>
            <w:r>
              <w:rPr>
                <w:sz w:val="20"/>
              </w:rPr>
              <w:t>651</w:t>
            </w:r>
          </w:p>
        </w:tc>
        <w:tc>
          <w:tcPr>
            <w:tcW w:w="1183" w:type="dxa"/>
          </w:tcPr>
          <w:p>
            <w:pPr>
              <w:pStyle w:val="TableParagraph"/>
              <w:spacing w:line="209" w:lineRule="exact"/>
              <w:ind w:left="386"/>
              <w:rPr>
                <w:sz w:val="20"/>
              </w:rPr>
            </w:pPr>
            <w:r>
              <w:rPr>
                <w:sz w:val="20"/>
              </w:rPr>
              <w:t>436b</w:t>
            </w:r>
          </w:p>
        </w:tc>
      </w:tr>
      <w:tr>
        <w:trPr>
          <w:trHeight w:val="234" w:hRule="atLeast"/>
        </w:trPr>
        <w:tc>
          <w:tcPr>
            <w:tcW w:w="1552" w:type="dxa"/>
          </w:tcPr>
          <w:p>
            <w:pPr>
              <w:pStyle w:val="TableParagraph"/>
              <w:tabs>
                <w:tab w:pos="264" w:val="left" w:leader="none"/>
                <w:tab w:pos="1921" w:val="left" w:leader="none"/>
              </w:tabs>
              <w:spacing w:line="215" w:lineRule="exact"/>
              <w:ind w:left="-33" w:right="-375"/>
              <w:rPr>
                <w:sz w:val="13"/>
              </w:rPr>
            </w:pPr>
            <w:r>
              <w:rPr>
                <w:w w:val="99"/>
                <w:position w:val="3"/>
                <w:sz w:val="20"/>
                <w:u w:val="single"/>
              </w:rPr>
              <w:t> </w:t>
            </w:r>
            <w:r>
              <w:rPr>
                <w:position w:val="3"/>
                <w:sz w:val="20"/>
                <w:u w:val="single"/>
              </w:rPr>
              <w:tab/>
            </w:r>
            <w:r>
              <w:rPr>
                <w:position w:val="3"/>
                <w:sz w:val="20"/>
                <w:u w:val="single"/>
              </w:rPr>
              <w:t>V</w:t>
            </w:r>
            <w:r>
              <w:rPr>
                <w:sz w:val="13"/>
                <w:u w:val="single"/>
              </w:rPr>
              <w:t>60</w:t>
            </w:r>
            <w:r>
              <w:rPr>
                <w:spacing w:val="16"/>
                <w:sz w:val="13"/>
                <w:u w:val="single"/>
              </w:rPr>
              <w:t> </w:t>
            </w:r>
            <w:r>
              <w:rPr>
                <w:position w:val="3"/>
                <w:sz w:val="20"/>
                <w:u w:val="single"/>
              </w:rPr>
              <w:t>F</w:t>
            </w:r>
            <w:r>
              <w:rPr>
                <w:sz w:val="13"/>
                <w:u w:val="single"/>
              </w:rPr>
              <w:t>60</w:t>
            </w:r>
            <w:r>
              <w:rPr>
                <w:spacing w:val="16"/>
                <w:sz w:val="13"/>
                <w:u w:val="single"/>
              </w:rPr>
              <w:t> </w:t>
            </w:r>
            <w:r>
              <w:rPr>
                <w:position w:val="3"/>
                <w:sz w:val="20"/>
                <w:u w:val="single"/>
              </w:rPr>
              <w:t>G</w:t>
            </w:r>
            <w:r>
              <w:rPr>
                <w:sz w:val="13"/>
                <w:u w:val="single"/>
              </w:rPr>
              <w:t>60B</w:t>
              <w:tab/>
            </w:r>
          </w:p>
        </w:tc>
        <w:tc>
          <w:tcPr>
            <w:tcW w:w="969" w:type="dxa"/>
          </w:tcPr>
          <w:p>
            <w:pPr>
              <w:pStyle w:val="TableParagraph"/>
              <w:tabs>
                <w:tab w:pos="1355" w:val="left" w:leader="none"/>
              </w:tabs>
              <w:spacing w:line="215" w:lineRule="exact"/>
              <w:ind w:left="369" w:right="-389"/>
              <w:rPr>
                <w:sz w:val="20"/>
              </w:rPr>
            </w:pPr>
            <w:r>
              <w:rPr>
                <w:sz w:val="20"/>
                <w:u w:val="single"/>
              </w:rPr>
              <w:t>59</w:t>
              <w:tab/>
            </w:r>
          </w:p>
        </w:tc>
        <w:tc>
          <w:tcPr>
            <w:tcW w:w="995" w:type="dxa"/>
          </w:tcPr>
          <w:p>
            <w:pPr>
              <w:pStyle w:val="TableParagraph"/>
              <w:tabs>
                <w:tab w:pos="1332" w:val="left" w:leader="none"/>
              </w:tabs>
              <w:spacing w:line="215" w:lineRule="exact"/>
              <w:ind w:left="386" w:right="-346"/>
              <w:rPr>
                <w:sz w:val="20"/>
              </w:rPr>
            </w:pPr>
            <w:r>
              <w:rPr>
                <w:sz w:val="20"/>
                <w:u w:val="single"/>
              </w:rPr>
              <w:t>432</w:t>
              <w:tab/>
            </w:r>
          </w:p>
        </w:tc>
        <w:tc>
          <w:tcPr>
            <w:tcW w:w="959" w:type="dxa"/>
          </w:tcPr>
          <w:p>
            <w:pPr>
              <w:pStyle w:val="TableParagraph"/>
              <w:tabs>
                <w:tab w:pos="1362" w:val="left" w:leader="none"/>
              </w:tabs>
              <w:spacing w:line="215" w:lineRule="exact"/>
              <w:ind w:left="337" w:right="-418"/>
              <w:rPr>
                <w:sz w:val="20"/>
              </w:rPr>
            </w:pPr>
            <w:r>
              <w:rPr>
                <w:sz w:val="20"/>
                <w:u w:val="single"/>
              </w:rPr>
              <w:t>491</w:t>
              <w:tab/>
            </w:r>
          </w:p>
        </w:tc>
        <w:tc>
          <w:tcPr>
            <w:tcW w:w="1183" w:type="dxa"/>
          </w:tcPr>
          <w:p>
            <w:pPr>
              <w:pStyle w:val="TableParagraph"/>
              <w:tabs>
                <w:tab w:pos="1243" w:val="left" w:leader="none"/>
              </w:tabs>
              <w:spacing w:line="215" w:lineRule="exact"/>
              <w:ind w:left="403" w:right="-72"/>
              <w:rPr>
                <w:sz w:val="20"/>
              </w:rPr>
            </w:pPr>
            <w:r>
              <w:rPr>
                <w:sz w:val="20"/>
                <w:u w:val="single"/>
              </w:rPr>
              <w:t>329f</w:t>
              <w:tab/>
            </w:r>
          </w:p>
        </w:tc>
      </w:tr>
    </w:tbl>
    <w:p>
      <w:pPr>
        <w:spacing w:before="0"/>
        <w:ind w:left="331" w:right="961" w:firstLine="0"/>
        <w:jc w:val="center"/>
        <w:rPr>
          <w:sz w:val="18"/>
        </w:rPr>
      </w:pPr>
      <w:r>
        <w:rPr>
          <w:sz w:val="18"/>
        </w:rPr>
        <w:t>Treatment means followed by the same letter(s) in any column are not significantly different at 5% level of</w:t>
      </w:r>
      <w:r>
        <w:rPr>
          <w:spacing w:val="-42"/>
          <w:sz w:val="18"/>
        </w:rPr>
        <w:t> </w:t>
      </w:r>
      <w:r>
        <w:rPr>
          <w:sz w:val="18"/>
        </w:rPr>
        <w:t>significance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480" w:lineRule="auto"/>
        <w:ind w:left="307" w:right="935"/>
        <w:jc w:val="both"/>
      </w:pPr>
      <w:r>
        <w:rPr/>
        <w:t>The water applied in</w:t>
      </w:r>
      <w:r>
        <w:rPr>
          <w:spacing w:val="1"/>
        </w:rPr>
        <w:t> </w:t>
      </w:r>
      <w:r>
        <w:rPr/>
        <w:t>treatments V</w:t>
      </w:r>
      <w:r>
        <w:rPr>
          <w:vertAlign w:val="subscript"/>
        </w:rPr>
        <w:t>50</w:t>
      </w:r>
      <w:r>
        <w:rPr>
          <w:vertAlign w:val="baseline"/>
        </w:rPr>
        <w:t> F</w:t>
      </w:r>
      <w:r>
        <w:rPr>
          <w:vertAlign w:val="subscript"/>
        </w:rPr>
        <w:t>50</w:t>
      </w:r>
      <w:r>
        <w:rPr>
          <w:vertAlign w:val="baseline"/>
        </w:rPr>
        <w:t>G</w:t>
      </w:r>
      <w:r>
        <w:rPr>
          <w:vertAlign w:val="subscript"/>
        </w:rPr>
        <w:t>50A</w:t>
      </w:r>
      <w:r>
        <w:rPr>
          <w:spacing w:val="1"/>
          <w:vertAlign w:val="baseline"/>
        </w:rPr>
        <w:t> </w:t>
      </w:r>
      <w:r>
        <w:rPr>
          <w:vertAlign w:val="baseline"/>
        </w:rPr>
        <w:t>(2012/2013 and 2013/2014 seasons) and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 V</w:t>
      </w:r>
      <w:r>
        <w:rPr>
          <w:vertAlign w:val="subscript"/>
        </w:rPr>
        <w:t>60</w:t>
      </w:r>
      <w:r>
        <w:rPr>
          <w:vertAlign w:val="baseline"/>
        </w:rPr>
        <w:t> F</w:t>
      </w:r>
      <w:r>
        <w:rPr>
          <w:vertAlign w:val="subscript"/>
        </w:rPr>
        <w:t>60</w:t>
      </w:r>
      <w:r>
        <w:rPr>
          <w:vertAlign w:val="baseline"/>
        </w:rPr>
        <w:t>G</w:t>
      </w:r>
      <w:r>
        <w:rPr>
          <w:vertAlign w:val="subscript"/>
        </w:rPr>
        <w:t>60B</w:t>
      </w:r>
      <w:r>
        <w:rPr>
          <w:spacing w:val="1"/>
          <w:vertAlign w:val="baseline"/>
        </w:rPr>
        <w:t> </w:t>
      </w:r>
      <w:r>
        <w:rPr>
          <w:vertAlign w:val="baseline"/>
        </w:rPr>
        <w:t>were not within the range of 500-800 mm given by Doorenbos</w:t>
      </w:r>
      <w:r>
        <w:rPr>
          <w:spacing w:val="1"/>
          <w:vertAlign w:val="baseline"/>
        </w:rPr>
        <w:t> </w:t>
      </w:r>
      <w:r>
        <w:rPr>
          <w:vertAlign w:val="baseline"/>
        </w:rPr>
        <w:t>and Kassam (1979)</w:t>
      </w:r>
      <w:r>
        <w:rPr>
          <w:spacing w:val="1"/>
          <w:vertAlign w:val="baseline"/>
        </w:rPr>
        <w:t> </w:t>
      </w:r>
      <w:r>
        <w:rPr>
          <w:vertAlign w:val="baseline"/>
        </w:rPr>
        <w:t>for a maize crop which further explains the differences in yield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others.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23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64" w:id="109"/>
      <w:bookmarkEnd w:id="109"/>
      <w:r>
        <w:rPr>
          <w:b w:val="0"/>
        </w:rPr>
      </w:r>
      <w:bookmarkStart w:name="_bookmark64" w:id="110"/>
      <w:bookmarkEnd w:id="110"/>
      <w:r>
        <w:rPr/>
        <w:t>I</w:t>
      </w:r>
      <w:r>
        <w:rPr/>
        <w:t>rrigation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productivity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928"/>
        <w:jc w:val="both"/>
      </w:pPr>
      <w:r>
        <w:rPr/>
        <w:t>Tables 4.7 and 4.8 show the productivity of seasonal water applied to the field during</w:t>
      </w:r>
      <w:r>
        <w:rPr>
          <w:spacing w:val="1"/>
        </w:rPr>
        <w:t> </w:t>
      </w:r>
      <w:r>
        <w:rPr/>
        <w:t>the two seasons with respect to grain and biomass yields. The water productivity with</w:t>
      </w:r>
      <w:r>
        <w:rPr>
          <w:spacing w:val="1"/>
        </w:rPr>
        <w:t> </w:t>
      </w:r>
      <w:r>
        <w:rPr/>
        <w:t>respect to grain</w:t>
      </w:r>
      <w:r>
        <w:rPr>
          <w:spacing w:val="1"/>
        </w:rPr>
        <w:t> </w:t>
      </w:r>
      <w:r>
        <w:rPr/>
        <w:t>and biomass yield varied from 0.47 to 0.53 kg/m</w:t>
      </w:r>
      <w:r>
        <w:rPr>
          <w:vertAlign w:val="superscript"/>
        </w:rPr>
        <w:t>3</w:t>
      </w:r>
      <w:r>
        <w:rPr>
          <w:vertAlign w:val="baseline"/>
        </w:rPr>
        <w:t> and 1.53 to 1.73</w:t>
      </w:r>
      <w:r>
        <w:rPr>
          <w:spacing w:val="1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vertAlign w:val="baseline"/>
        </w:rPr>
        <w:t>, respectively, during the 2012/2013 cropping season. The water</w:t>
      </w:r>
      <w:r>
        <w:rPr>
          <w:spacing w:val="60"/>
          <w:vertAlign w:val="baseline"/>
        </w:rPr>
        <w:t> </w:t>
      </w:r>
      <w:r>
        <w:rPr>
          <w:vertAlign w:val="baseline"/>
        </w:rPr>
        <w:t>productivity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with respect to grain</w:t>
      </w:r>
      <w:r>
        <w:rPr>
          <w:spacing w:val="60"/>
          <w:vertAlign w:val="baseline"/>
        </w:rPr>
        <w:t> </w:t>
      </w:r>
      <w:r>
        <w:rPr>
          <w:vertAlign w:val="baseline"/>
        </w:rPr>
        <w:t>yield and biomass yield varied from 0.41 to 0.63 kg/m</w:t>
      </w:r>
      <w:r>
        <w:rPr>
          <w:vertAlign w:val="superscript"/>
        </w:rPr>
        <w:t>3</w:t>
      </w:r>
      <w:r>
        <w:rPr>
          <w:vertAlign w:val="baseline"/>
        </w:rPr>
        <w:t> and 1.76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1.98 kg/m</w:t>
      </w:r>
      <w:r>
        <w:rPr>
          <w:vertAlign w:val="superscript"/>
        </w:rPr>
        <w:t>3</w:t>
      </w:r>
      <w:r>
        <w:rPr>
          <w:vertAlign w:val="baseline"/>
        </w:rPr>
        <w:t>, respectively, 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2013/2014</w:t>
      </w:r>
      <w:r>
        <w:rPr>
          <w:spacing w:val="2"/>
          <w:vertAlign w:val="baseline"/>
        </w:rPr>
        <w:t> </w:t>
      </w:r>
      <w:r>
        <w:rPr>
          <w:vertAlign w:val="baseline"/>
        </w:rPr>
        <w:t>cropping</w:t>
      </w:r>
      <w:r>
        <w:rPr>
          <w:spacing w:val="-3"/>
          <w:vertAlign w:val="baseline"/>
        </w:rPr>
        <w:t> </w:t>
      </w:r>
      <w:r>
        <w:rPr>
          <w:vertAlign w:val="baseline"/>
        </w:rPr>
        <w:t>season.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spacing w:line="235" w:lineRule="auto" w:before="114" w:after="10"/>
        <w:ind w:left="2859" w:right="1111" w:hanging="2360"/>
        <w:rPr>
          <w:b w:val="0"/>
        </w:rPr>
      </w:pPr>
      <w:r>
        <w:rPr/>
        <w:t>4.7 Irrigation water productivity for grain and biomass yields (kg/m</w:t>
      </w:r>
      <w:r>
        <w:rPr>
          <w:vertAlign w:val="superscript"/>
        </w:rPr>
        <w:t>3</w:t>
      </w:r>
      <w:r>
        <w:rPr>
          <w:vertAlign w:val="baseline"/>
        </w:rPr>
        <w:t>) of maize</w:t>
      </w:r>
      <w:r>
        <w:rPr>
          <w:spacing w:val="-57"/>
          <w:vertAlign w:val="baseline"/>
        </w:rPr>
        <w:t> </w:t>
      </w:r>
      <w:r>
        <w:rPr>
          <w:vertAlign w:val="baseline"/>
        </w:rPr>
        <w:t>crop</w:t>
      </w:r>
      <w:r>
        <w:rPr>
          <w:spacing w:val="-1"/>
          <w:vertAlign w:val="baseline"/>
        </w:rPr>
        <w:t> </w:t>
      </w:r>
      <w:r>
        <w:rPr>
          <w:vertAlign w:val="baseline"/>
        </w:rPr>
        <w:t>2013/2014 cropping season</w:t>
      </w:r>
      <w:r>
        <w:rPr>
          <w:b w:val="0"/>
          <w:vertAlign w:val="baseline"/>
        </w:rPr>
        <w:t>.</w:t>
      </w: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8"/>
        <w:gridCol w:w="1990"/>
        <w:gridCol w:w="1731"/>
        <w:gridCol w:w="1917"/>
        <w:gridCol w:w="1749"/>
      </w:tblGrid>
      <w:tr>
        <w:trPr>
          <w:trHeight w:val="551" w:hRule="atLeast"/>
        </w:trPr>
        <w:tc>
          <w:tcPr>
            <w:tcW w:w="554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2346"/>
              <w:rPr>
                <w:b/>
                <w:sz w:val="24"/>
              </w:rPr>
            </w:pPr>
            <w:r>
              <w:rPr>
                <w:b/>
                <w:sz w:val="24"/>
              </w:rPr>
              <w:t>2013/2014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cropping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13" w:right="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2012/2013</w:t>
            </w:r>
          </w:p>
          <w:p>
            <w:pPr>
              <w:pStyle w:val="TableParagraph"/>
              <w:spacing w:line="259" w:lineRule="exact"/>
              <w:ind w:left="1014" w:right="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cropping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</w:tr>
      <w:tr>
        <w:trPr>
          <w:trHeight w:val="460" w:hRule="atLeast"/>
        </w:trPr>
        <w:tc>
          <w:tcPr>
            <w:tcW w:w="1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28" w:right="3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Treatments</w:t>
            </w:r>
          </w:p>
        </w:tc>
        <w:tc>
          <w:tcPr>
            <w:tcW w:w="1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26" w:right="3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IWP</w:t>
            </w:r>
          </w:p>
          <w:p>
            <w:pPr>
              <w:pStyle w:val="TableParagraph"/>
              <w:spacing w:line="212" w:lineRule="exact"/>
              <w:ind w:left="326" w:right="3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(biomass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yield)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38" w:right="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IWP</w:t>
            </w:r>
          </w:p>
          <w:p>
            <w:pPr>
              <w:pStyle w:val="TableParagraph"/>
              <w:spacing w:line="212" w:lineRule="exact"/>
              <w:ind w:left="342" w:right="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(grain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yield)</w:t>
            </w: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95" w:right="3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IWP</w:t>
            </w:r>
          </w:p>
          <w:p>
            <w:pPr>
              <w:pStyle w:val="TableParagraph"/>
              <w:spacing w:line="212" w:lineRule="exact"/>
              <w:ind w:left="295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(biomass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yield)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93" w:right="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IWP</w:t>
            </w:r>
          </w:p>
          <w:p>
            <w:pPr>
              <w:pStyle w:val="TableParagraph"/>
              <w:spacing w:line="212" w:lineRule="exact"/>
              <w:ind w:left="297" w:right="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(grain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yield)</w:t>
            </w:r>
          </w:p>
        </w:tc>
      </w:tr>
      <w:tr>
        <w:trPr>
          <w:trHeight w:val="319" w:hRule="atLeast"/>
        </w:trPr>
        <w:tc>
          <w:tcPr>
            <w:tcW w:w="1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83"/>
              <w:ind w:left="328" w:right="324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-1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1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53"/>
              <w:ind w:left="326" w:right="337"/>
              <w:jc w:val="center"/>
              <w:rPr>
                <w:sz w:val="22"/>
              </w:rPr>
            </w:pPr>
            <w:r>
              <w:rPr>
                <w:sz w:val="22"/>
              </w:rPr>
              <w:t>1.98a</w:t>
            </w:r>
          </w:p>
        </w:tc>
        <w:tc>
          <w:tcPr>
            <w:tcW w:w="1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53"/>
              <w:ind w:right="599"/>
              <w:jc w:val="right"/>
              <w:rPr>
                <w:sz w:val="22"/>
              </w:rPr>
            </w:pPr>
            <w:r>
              <w:rPr>
                <w:sz w:val="22"/>
              </w:rPr>
              <w:t>0.63a</w:t>
            </w:r>
          </w:p>
        </w:tc>
        <w:tc>
          <w:tcPr>
            <w:tcW w:w="1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77"/>
              <w:ind w:left="736"/>
              <w:rPr>
                <w:sz w:val="20"/>
              </w:rPr>
            </w:pPr>
            <w:r>
              <w:rPr>
                <w:sz w:val="20"/>
              </w:rPr>
              <w:t>1.73a</w:t>
            </w:r>
          </w:p>
        </w:tc>
        <w:tc>
          <w:tcPr>
            <w:tcW w:w="1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77"/>
              <w:ind w:left="619"/>
              <w:rPr>
                <w:sz w:val="20"/>
              </w:rPr>
            </w:pPr>
            <w:r>
              <w:rPr>
                <w:sz w:val="20"/>
              </w:rPr>
              <w:t>0.53a</w:t>
            </w:r>
          </w:p>
        </w:tc>
      </w:tr>
      <w:tr>
        <w:trPr>
          <w:trHeight w:val="252" w:hRule="atLeast"/>
        </w:trPr>
        <w:tc>
          <w:tcPr>
            <w:tcW w:w="1828" w:type="dxa"/>
          </w:tcPr>
          <w:p>
            <w:pPr>
              <w:pStyle w:val="TableParagraph"/>
              <w:spacing w:line="216" w:lineRule="exact" w:before="15"/>
              <w:ind w:left="327" w:right="325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75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1990" w:type="dxa"/>
          </w:tcPr>
          <w:p>
            <w:pPr>
              <w:pStyle w:val="TableParagraph"/>
              <w:spacing w:line="232" w:lineRule="exact"/>
              <w:ind w:left="326" w:right="337"/>
              <w:jc w:val="center"/>
              <w:rPr>
                <w:sz w:val="22"/>
              </w:rPr>
            </w:pPr>
            <w:r>
              <w:rPr>
                <w:sz w:val="22"/>
              </w:rPr>
              <w:t>1.75c</w:t>
            </w:r>
          </w:p>
        </w:tc>
        <w:tc>
          <w:tcPr>
            <w:tcW w:w="1731" w:type="dxa"/>
          </w:tcPr>
          <w:p>
            <w:pPr>
              <w:pStyle w:val="TableParagraph"/>
              <w:spacing w:line="232" w:lineRule="exact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0.51b</w:t>
            </w:r>
          </w:p>
        </w:tc>
        <w:tc>
          <w:tcPr>
            <w:tcW w:w="1917" w:type="dxa"/>
          </w:tcPr>
          <w:p>
            <w:pPr>
              <w:pStyle w:val="TableParagraph"/>
              <w:spacing w:line="222" w:lineRule="exact" w:before="9"/>
              <w:ind w:left="731"/>
              <w:rPr>
                <w:sz w:val="20"/>
              </w:rPr>
            </w:pPr>
            <w:r>
              <w:rPr>
                <w:sz w:val="20"/>
              </w:rPr>
              <w:t>1.51b</w:t>
            </w:r>
          </w:p>
        </w:tc>
        <w:tc>
          <w:tcPr>
            <w:tcW w:w="1749" w:type="dxa"/>
          </w:tcPr>
          <w:p>
            <w:pPr>
              <w:pStyle w:val="TableParagraph"/>
              <w:spacing w:line="222" w:lineRule="exact" w:before="9"/>
              <w:ind w:left="569"/>
              <w:rPr>
                <w:sz w:val="20"/>
              </w:rPr>
            </w:pPr>
            <w:r>
              <w:rPr>
                <w:sz w:val="20"/>
              </w:rPr>
              <w:t>0.46ab</w:t>
            </w:r>
          </w:p>
        </w:tc>
      </w:tr>
      <w:tr>
        <w:trPr>
          <w:trHeight w:val="254" w:hRule="atLeast"/>
        </w:trPr>
        <w:tc>
          <w:tcPr>
            <w:tcW w:w="1828" w:type="dxa"/>
          </w:tcPr>
          <w:p>
            <w:pPr>
              <w:pStyle w:val="TableParagraph"/>
              <w:spacing w:line="216" w:lineRule="exact" w:before="18"/>
              <w:ind w:left="328" w:right="324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1990" w:type="dxa"/>
          </w:tcPr>
          <w:p>
            <w:pPr>
              <w:pStyle w:val="TableParagraph"/>
              <w:spacing w:line="234" w:lineRule="exact"/>
              <w:ind w:left="326" w:right="336"/>
              <w:jc w:val="center"/>
              <w:rPr>
                <w:sz w:val="22"/>
              </w:rPr>
            </w:pPr>
            <w:r>
              <w:rPr>
                <w:sz w:val="22"/>
              </w:rPr>
              <w:t>1.82ab</w:t>
            </w:r>
          </w:p>
        </w:tc>
        <w:tc>
          <w:tcPr>
            <w:tcW w:w="1731" w:type="dxa"/>
          </w:tcPr>
          <w:p>
            <w:pPr>
              <w:pStyle w:val="TableParagraph"/>
              <w:spacing w:line="234" w:lineRule="exact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0.51b</w:t>
            </w:r>
          </w:p>
        </w:tc>
        <w:tc>
          <w:tcPr>
            <w:tcW w:w="1917" w:type="dxa"/>
          </w:tcPr>
          <w:p>
            <w:pPr>
              <w:pStyle w:val="TableParagraph"/>
              <w:spacing w:line="222" w:lineRule="exact" w:before="12"/>
              <w:ind w:left="736"/>
              <w:rPr>
                <w:sz w:val="20"/>
              </w:rPr>
            </w:pPr>
            <w:r>
              <w:rPr>
                <w:sz w:val="20"/>
              </w:rPr>
              <w:t>1.33c</w:t>
            </w:r>
          </w:p>
        </w:tc>
        <w:tc>
          <w:tcPr>
            <w:tcW w:w="1749" w:type="dxa"/>
          </w:tcPr>
          <w:p>
            <w:pPr>
              <w:pStyle w:val="TableParagraph"/>
              <w:spacing w:line="222" w:lineRule="exact" w:before="12"/>
              <w:ind w:left="619"/>
              <w:rPr>
                <w:sz w:val="20"/>
              </w:rPr>
            </w:pPr>
            <w:r>
              <w:rPr>
                <w:sz w:val="20"/>
              </w:rPr>
              <w:t>0.41c</w:t>
            </w:r>
          </w:p>
        </w:tc>
      </w:tr>
      <w:tr>
        <w:trPr>
          <w:trHeight w:val="252" w:hRule="atLeast"/>
        </w:trPr>
        <w:tc>
          <w:tcPr>
            <w:tcW w:w="1828" w:type="dxa"/>
          </w:tcPr>
          <w:p>
            <w:pPr>
              <w:pStyle w:val="TableParagraph"/>
              <w:spacing w:line="216" w:lineRule="exact" w:before="15"/>
              <w:ind w:left="327" w:right="325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75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1990" w:type="dxa"/>
          </w:tcPr>
          <w:p>
            <w:pPr>
              <w:pStyle w:val="TableParagraph"/>
              <w:spacing w:line="232" w:lineRule="exact"/>
              <w:ind w:left="326" w:right="336"/>
              <w:jc w:val="center"/>
              <w:rPr>
                <w:sz w:val="22"/>
              </w:rPr>
            </w:pPr>
            <w:r>
              <w:rPr>
                <w:sz w:val="22"/>
              </w:rPr>
              <w:t>1.86ab</w:t>
            </w:r>
          </w:p>
        </w:tc>
        <w:tc>
          <w:tcPr>
            <w:tcW w:w="1731" w:type="dxa"/>
          </w:tcPr>
          <w:p>
            <w:pPr>
              <w:pStyle w:val="TableParagraph"/>
              <w:spacing w:line="232" w:lineRule="exact"/>
              <w:ind w:right="543"/>
              <w:jc w:val="right"/>
              <w:rPr>
                <w:sz w:val="22"/>
              </w:rPr>
            </w:pPr>
            <w:r>
              <w:rPr>
                <w:sz w:val="22"/>
              </w:rPr>
              <w:t>0.56ab</w:t>
            </w:r>
          </w:p>
        </w:tc>
        <w:tc>
          <w:tcPr>
            <w:tcW w:w="1917" w:type="dxa"/>
          </w:tcPr>
          <w:p>
            <w:pPr>
              <w:pStyle w:val="TableParagraph"/>
              <w:spacing w:line="222" w:lineRule="exact" w:before="9"/>
              <w:ind w:left="731"/>
              <w:rPr>
                <w:sz w:val="20"/>
              </w:rPr>
            </w:pPr>
            <w:r>
              <w:rPr>
                <w:sz w:val="20"/>
              </w:rPr>
              <w:t>1.55b</w:t>
            </w:r>
          </w:p>
        </w:tc>
        <w:tc>
          <w:tcPr>
            <w:tcW w:w="1749" w:type="dxa"/>
          </w:tcPr>
          <w:p>
            <w:pPr>
              <w:pStyle w:val="TableParagraph"/>
              <w:spacing w:line="222" w:lineRule="exact" w:before="9"/>
              <w:ind w:left="569"/>
              <w:rPr>
                <w:sz w:val="20"/>
              </w:rPr>
            </w:pPr>
            <w:r>
              <w:rPr>
                <w:sz w:val="20"/>
              </w:rPr>
              <w:t>0.47ab</w:t>
            </w:r>
          </w:p>
        </w:tc>
      </w:tr>
      <w:tr>
        <w:trPr>
          <w:trHeight w:val="252" w:hRule="atLeast"/>
        </w:trPr>
        <w:tc>
          <w:tcPr>
            <w:tcW w:w="1828" w:type="dxa"/>
          </w:tcPr>
          <w:p>
            <w:pPr>
              <w:pStyle w:val="TableParagraph"/>
              <w:spacing w:line="215" w:lineRule="exact" w:before="18"/>
              <w:ind w:left="327" w:right="325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100A</w:t>
            </w:r>
          </w:p>
        </w:tc>
        <w:tc>
          <w:tcPr>
            <w:tcW w:w="1990" w:type="dxa"/>
          </w:tcPr>
          <w:p>
            <w:pPr>
              <w:pStyle w:val="TableParagraph"/>
              <w:spacing w:line="233" w:lineRule="exact"/>
              <w:ind w:left="326" w:right="337"/>
              <w:jc w:val="center"/>
              <w:rPr>
                <w:sz w:val="22"/>
              </w:rPr>
            </w:pPr>
            <w:r>
              <w:rPr>
                <w:sz w:val="22"/>
              </w:rPr>
              <w:t>1.74c</w:t>
            </w:r>
          </w:p>
        </w:tc>
        <w:tc>
          <w:tcPr>
            <w:tcW w:w="1731" w:type="dxa"/>
          </w:tcPr>
          <w:p>
            <w:pPr>
              <w:pStyle w:val="TableParagraph"/>
              <w:spacing w:line="233" w:lineRule="exact"/>
              <w:ind w:right="599"/>
              <w:jc w:val="right"/>
              <w:rPr>
                <w:sz w:val="22"/>
              </w:rPr>
            </w:pPr>
            <w:r>
              <w:rPr>
                <w:sz w:val="22"/>
              </w:rPr>
              <w:t>0.50c</w:t>
            </w:r>
          </w:p>
        </w:tc>
        <w:tc>
          <w:tcPr>
            <w:tcW w:w="1917" w:type="dxa"/>
          </w:tcPr>
          <w:p>
            <w:pPr>
              <w:pStyle w:val="TableParagraph"/>
              <w:spacing w:line="221" w:lineRule="exact" w:before="12"/>
              <w:ind w:left="731"/>
              <w:rPr>
                <w:sz w:val="20"/>
              </w:rPr>
            </w:pPr>
            <w:r>
              <w:rPr>
                <w:sz w:val="20"/>
              </w:rPr>
              <w:t>1.51b</w:t>
            </w:r>
          </w:p>
        </w:tc>
        <w:tc>
          <w:tcPr>
            <w:tcW w:w="1749" w:type="dxa"/>
          </w:tcPr>
          <w:p>
            <w:pPr>
              <w:pStyle w:val="TableParagraph"/>
              <w:spacing w:line="221" w:lineRule="exact" w:before="12"/>
              <w:ind w:left="614"/>
              <w:rPr>
                <w:sz w:val="20"/>
              </w:rPr>
            </w:pPr>
            <w:r>
              <w:rPr>
                <w:sz w:val="20"/>
              </w:rPr>
              <w:t>0.46b</w:t>
            </w:r>
          </w:p>
        </w:tc>
      </w:tr>
      <w:tr>
        <w:trPr>
          <w:trHeight w:val="253" w:hRule="atLeast"/>
        </w:trPr>
        <w:tc>
          <w:tcPr>
            <w:tcW w:w="1828" w:type="dxa"/>
          </w:tcPr>
          <w:p>
            <w:pPr>
              <w:pStyle w:val="TableParagraph"/>
              <w:spacing w:line="216" w:lineRule="exact" w:before="17"/>
              <w:ind w:left="327" w:right="325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75A</w:t>
            </w:r>
          </w:p>
        </w:tc>
        <w:tc>
          <w:tcPr>
            <w:tcW w:w="1990" w:type="dxa"/>
          </w:tcPr>
          <w:p>
            <w:pPr>
              <w:pStyle w:val="TableParagraph"/>
              <w:spacing w:line="234" w:lineRule="exact"/>
              <w:ind w:left="326" w:right="336"/>
              <w:jc w:val="center"/>
              <w:rPr>
                <w:sz w:val="22"/>
              </w:rPr>
            </w:pPr>
            <w:r>
              <w:rPr>
                <w:sz w:val="22"/>
              </w:rPr>
              <w:t>1.88ab</w:t>
            </w:r>
          </w:p>
        </w:tc>
        <w:tc>
          <w:tcPr>
            <w:tcW w:w="1731" w:type="dxa"/>
          </w:tcPr>
          <w:p>
            <w:pPr>
              <w:pStyle w:val="TableParagraph"/>
              <w:spacing w:line="234" w:lineRule="exact"/>
              <w:ind w:right="543"/>
              <w:jc w:val="right"/>
              <w:rPr>
                <w:sz w:val="22"/>
              </w:rPr>
            </w:pPr>
            <w:r>
              <w:rPr>
                <w:sz w:val="22"/>
              </w:rPr>
              <w:t>0.58ab</w:t>
            </w:r>
          </w:p>
        </w:tc>
        <w:tc>
          <w:tcPr>
            <w:tcW w:w="1917" w:type="dxa"/>
          </w:tcPr>
          <w:p>
            <w:pPr>
              <w:pStyle w:val="TableParagraph"/>
              <w:spacing w:line="222" w:lineRule="exact" w:before="11"/>
              <w:ind w:left="685"/>
              <w:rPr>
                <w:sz w:val="20"/>
              </w:rPr>
            </w:pPr>
            <w:r>
              <w:rPr>
                <w:sz w:val="20"/>
              </w:rPr>
              <w:t>1.60ab</w:t>
            </w:r>
          </w:p>
        </w:tc>
        <w:tc>
          <w:tcPr>
            <w:tcW w:w="1749" w:type="dxa"/>
          </w:tcPr>
          <w:p>
            <w:pPr>
              <w:pStyle w:val="TableParagraph"/>
              <w:spacing w:line="222" w:lineRule="exact" w:before="11"/>
              <w:ind w:left="569"/>
              <w:rPr>
                <w:sz w:val="20"/>
              </w:rPr>
            </w:pPr>
            <w:r>
              <w:rPr>
                <w:sz w:val="20"/>
              </w:rPr>
              <w:t>0.49ab</w:t>
            </w:r>
          </w:p>
        </w:tc>
      </w:tr>
      <w:tr>
        <w:trPr>
          <w:trHeight w:val="251" w:hRule="atLeast"/>
        </w:trPr>
        <w:tc>
          <w:tcPr>
            <w:tcW w:w="1828" w:type="dxa"/>
          </w:tcPr>
          <w:p>
            <w:pPr>
              <w:pStyle w:val="TableParagraph"/>
              <w:spacing w:line="216" w:lineRule="exact" w:before="15"/>
              <w:ind w:left="327" w:right="325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50A</w:t>
            </w:r>
          </w:p>
        </w:tc>
        <w:tc>
          <w:tcPr>
            <w:tcW w:w="1990" w:type="dxa"/>
          </w:tcPr>
          <w:p>
            <w:pPr>
              <w:pStyle w:val="TableParagraph"/>
              <w:spacing w:line="232" w:lineRule="exact"/>
              <w:ind w:left="326" w:right="339"/>
              <w:jc w:val="center"/>
              <w:rPr>
                <w:sz w:val="22"/>
              </w:rPr>
            </w:pPr>
            <w:r>
              <w:rPr>
                <w:sz w:val="22"/>
              </w:rPr>
              <w:t>1.81b</w:t>
            </w:r>
          </w:p>
        </w:tc>
        <w:tc>
          <w:tcPr>
            <w:tcW w:w="1731" w:type="dxa"/>
          </w:tcPr>
          <w:p>
            <w:pPr>
              <w:pStyle w:val="TableParagraph"/>
              <w:spacing w:line="232" w:lineRule="exact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0.54b</w:t>
            </w:r>
          </w:p>
        </w:tc>
        <w:tc>
          <w:tcPr>
            <w:tcW w:w="1917" w:type="dxa"/>
          </w:tcPr>
          <w:p>
            <w:pPr>
              <w:pStyle w:val="TableParagraph"/>
              <w:spacing w:line="222" w:lineRule="exact" w:before="9"/>
              <w:ind w:left="685"/>
              <w:rPr>
                <w:sz w:val="20"/>
              </w:rPr>
            </w:pPr>
            <w:r>
              <w:rPr>
                <w:sz w:val="20"/>
              </w:rPr>
              <w:t>1.59ab</w:t>
            </w:r>
          </w:p>
        </w:tc>
        <w:tc>
          <w:tcPr>
            <w:tcW w:w="1749" w:type="dxa"/>
          </w:tcPr>
          <w:p>
            <w:pPr>
              <w:pStyle w:val="TableParagraph"/>
              <w:spacing w:line="222" w:lineRule="exact" w:before="9"/>
              <w:ind w:left="569"/>
              <w:rPr>
                <w:sz w:val="20"/>
              </w:rPr>
            </w:pPr>
            <w:r>
              <w:rPr>
                <w:sz w:val="20"/>
              </w:rPr>
              <w:t>0.49ab</w:t>
            </w:r>
          </w:p>
        </w:tc>
      </w:tr>
      <w:tr>
        <w:trPr>
          <w:trHeight w:val="248" w:hRule="atLeast"/>
        </w:trPr>
        <w:tc>
          <w:tcPr>
            <w:tcW w:w="1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327" w:right="325"/>
              <w:jc w:val="center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50A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326" w:right="337"/>
              <w:jc w:val="center"/>
              <w:rPr>
                <w:sz w:val="22"/>
              </w:rPr>
            </w:pPr>
            <w:r>
              <w:rPr>
                <w:sz w:val="22"/>
              </w:rPr>
              <w:t>1.76c</w:t>
            </w: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right="599"/>
              <w:jc w:val="right"/>
              <w:rPr>
                <w:sz w:val="22"/>
              </w:rPr>
            </w:pPr>
            <w:r>
              <w:rPr>
                <w:sz w:val="22"/>
              </w:rPr>
              <w:t>0.41c</w:t>
            </w:r>
          </w:p>
        </w:tc>
        <w:tc>
          <w:tcPr>
            <w:tcW w:w="1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2"/>
              <w:ind w:left="731"/>
              <w:rPr>
                <w:sz w:val="20"/>
              </w:rPr>
            </w:pPr>
            <w:r>
              <w:rPr>
                <w:sz w:val="20"/>
              </w:rPr>
              <w:t>1.53b</w:t>
            </w:r>
          </w:p>
        </w:tc>
        <w:tc>
          <w:tcPr>
            <w:tcW w:w="17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2"/>
              <w:ind w:left="614"/>
              <w:rPr>
                <w:sz w:val="20"/>
              </w:rPr>
            </w:pPr>
            <w:r>
              <w:rPr>
                <w:sz w:val="20"/>
              </w:rPr>
              <w:t>0.47b</w:t>
            </w:r>
          </w:p>
        </w:tc>
      </w:tr>
    </w:tbl>
    <w:p>
      <w:pPr>
        <w:spacing w:line="480" w:lineRule="auto" w:before="0"/>
        <w:ind w:left="307" w:right="939" w:firstLine="0"/>
        <w:jc w:val="both"/>
        <w:rPr>
          <w:sz w:val="18"/>
        </w:rPr>
      </w:pPr>
      <w:r>
        <w:rPr>
          <w:sz w:val="18"/>
        </w:rPr>
        <w:t>Treatment</w:t>
      </w:r>
      <w:r>
        <w:rPr>
          <w:spacing w:val="1"/>
          <w:sz w:val="18"/>
        </w:rPr>
        <w:t> </w:t>
      </w:r>
      <w:r>
        <w:rPr>
          <w:sz w:val="18"/>
        </w:rPr>
        <w:t>means</w:t>
      </w:r>
      <w:r>
        <w:rPr>
          <w:spacing w:val="1"/>
          <w:sz w:val="18"/>
        </w:rPr>
        <w:t> </w:t>
      </w:r>
      <w:r>
        <w:rPr>
          <w:sz w:val="18"/>
        </w:rPr>
        <w:t>followed by the same letter(s) in any column are not significantly different at 5% level of</w:t>
      </w:r>
      <w:r>
        <w:rPr>
          <w:spacing w:val="1"/>
          <w:sz w:val="18"/>
        </w:rPr>
        <w:t> </w:t>
      </w:r>
      <w:r>
        <w:rPr>
          <w:sz w:val="18"/>
        </w:rPr>
        <w:t>significance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175"/>
        <w:ind w:left="307" w:right="933"/>
        <w:jc w:val="both"/>
      </w:pPr>
      <w:r>
        <w:rPr/>
        <w:t>Furthermore,</w:t>
      </w:r>
      <w:r>
        <w:rPr>
          <w:spacing w:val="1"/>
        </w:rPr>
        <w:t> </w:t>
      </w:r>
      <w:r>
        <w:rPr/>
        <w:t>Table 4.8</w:t>
      </w:r>
      <w:r>
        <w:rPr>
          <w:spacing w:val="1"/>
        </w:rPr>
        <w:t> </w:t>
      </w:r>
      <w:r>
        <w:rPr/>
        <w:t>shows the productivity of seasonal water</w:t>
      </w:r>
      <w:r>
        <w:rPr>
          <w:spacing w:val="1"/>
        </w:rPr>
        <w:t> </w:t>
      </w:r>
      <w:r>
        <w:rPr/>
        <w:t>applied to</w:t>
      </w:r>
      <w:r>
        <w:rPr>
          <w:spacing w:val="60"/>
        </w:rPr>
        <w:t> </w:t>
      </w:r>
      <w:r>
        <w:rPr/>
        <w:t>field</w:t>
      </w:r>
      <w:r>
        <w:rPr>
          <w:spacing w:val="60"/>
        </w:rPr>
        <w:t> </w:t>
      </w:r>
      <w:r>
        <w:rPr/>
        <w:t>B.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water</w:t>
      </w:r>
      <w:r>
        <w:rPr>
          <w:spacing w:val="24"/>
        </w:rPr>
        <w:t> </w:t>
      </w:r>
      <w:r>
        <w:rPr/>
        <w:t>productivity</w:t>
      </w:r>
      <w:r>
        <w:rPr>
          <w:spacing w:val="22"/>
        </w:rPr>
        <w:t> </w:t>
      </w:r>
      <w:r>
        <w:rPr/>
        <w:t>with</w:t>
      </w:r>
      <w:r>
        <w:rPr>
          <w:spacing w:val="25"/>
        </w:rPr>
        <w:t> </w:t>
      </w:r>
      <w:r>
        <w:rPr/>
        <w:t>respect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grain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biomass</w:t>
      </w:r>
      <w:r>
        <w:rPr>
          <w:spacing w:val="27"/>
        </w:rPr>
        <w:t> </w:t>
      </w:r>
      <w:r>
        <w:rPr/>
        <w:t>yield</w:t>
      </w:r>
      <w:r>
        <w:rPr>
          <w:spacing w:val="25"/>
        </w:rPr>
        <w:t> </w:t>
      </w:r>
      <w:r>
        <w:rPr/>
        <w:t>values</w:t>
      </w:r>
      <w:r>
        <w:rPr>
          <w:spacing w:val="27"/>
        </w:rPr>
        <w:t> </w:t>
      </w:r>
      <w:r>
        <w:rPr/>
        <w:t>ranged</w:t>
      </w:r>
      <w:r>
        <w:rPr>
          <w:spacing w:val="27"/>
        </w:rPr>
        <w:t> </w:t>
      </w:r>
      <w:r>
        <w:rPr/>
        <w:t>from</w:t>
      </w:r>
    </w:p>
    <w:p>
      <w:pPr>
        <w:pStyle w:val="BodyText"/>
        <w:tabs>
          <w:tab w:pos="5101" w:val="left" w:leader="none"/>
        </w:tabs>
        <w:spacing w:line="480" w:lineRule="auto"/>
        <w:ind w:left="307" w:right="932"/>
      </w:pPr>
      <w:r>
        <w:rPr/>
        <w:t>0.42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0.50</w:t>
      </w:r>
      <w:r>
        <w:rPr>
          <w:spacing w:val="57"/>
        </w:rPr>
        <w:t> </w:t>
      </w:r>
      <w:r>
        <w:rPr/>
        <w:t>kg/m</w:t>
      </w:r>
      <w:r>
        <w:rPr>
          <w:vertAlign w:val="superscript"/>
        </w:rPr>
        <w:t>3</w:t>
      </w:r>
      <w:r>
        <w:rPr>
          <w:spacing w:val="59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1.37</w:t>
      </w:r>
      <w:r>
        <w:rPr>
          <w:spacing w:val="57"/>
          <w:vertAlign w:val="baseline"/>
        </w:rPr>
        <w:t> </w:t>
      </w:r>
      <w:r>
        <w:rPr>
          <w:vertAlign w:val="baseline"/>
        </w:rPr>
        <w:t>to</w:t>
      </w:r>
      <w:r>
        <w:rPr>
          <w:spacing w:val="57"/>
          <w:vertAlign w:val="baseline"/>
        </w:rPr>
        <w:t> </w:t>
      </w:r>
      <w:r>
        <w:rPr>
          <w:vertAlign w:val="baseline"/>
        </w:rPr>
        <w:t>1.65</w:t>
      </w:r>
      <w:r>
        <w:rPr>
          <w:spacing w:val="58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vertAlign w:val="baseline"/>
        </w:rPr>
        <w:t>.</w:t>
        <w:tab/>
        <w:t>There</w:t>
      </w:r>
      <w:r>
        <w:rPr>
          <w:spacing w:val="56"/>
          <w:vertAlign w:val="baseline"/>
        </w:rPr>
        <w:t> </w:t>
      </w:r>
      <w:r>
        <w:rPr>
          <w:vertAlign w:val="baseline"/>
        </w:rPr>
        <w:t>was</w:t>
      </w:r>
      <w:r>
        <w:rPr>
          <w:spacing w:val="55"/>
          <w:vertAlign w:val="baseline"/>
        </w:rPr>
        <w:t> </w:t>
      </w:r>
      <w:r>
        <w:rPr>
          <w:vertAlign w:val="baseline"/>
        </w:rPr>
        <w:t>no</w:t>
      </w:r>
      <w:r>
        <w:rPr>
          <w:spacing w:val="58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5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fields at 95% probability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  <w:spacing w:before="1"/>
        <w:ind w:left="2208" w:right="1111" w:hanging="1709"/>
      </w:pPr>
      <w:r>
        <w:rPr/>
        <w:t>4.8 Irrigation water productivity for grain and biomass yields (kg/m</w:t>
      </w:r>
      <w:r>
        <w:rPr>
          <w:vertAlign w:val="superscript"/>
        </w:rPr>
        <w:t>3</w:t>
      </w:r>
      <w:r>
        <w:rPr>
          <w:vertAlign w:val="baseline"/>
        </w:rPr>
        <w:t>) of maize</w:t>
      </w:r>
      <w:r>
        <w:rPr>
          <w:spacing w:val="-57"/>
          <w:vertAlign w:val="baseline"/>
        </w:rPr>
        <w:t> </w:t>
      </w:r>
      <w:r>
        <w:rPr>
          <w:vertAlign w:val="baseline"/>
        </w:rPr>
        <w:t>crop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field B in</w:t>
      </w:r>
      <w:r>
        <w:rPr>
          <w:spacing w:val="1"/>
          <w:vertAlign w:val="baseline"/>
        </w:rPr>
        <w:t> </w:t>
      </w:r>
      <w:r>
        <w:rPr>
          <w:vertAlign w:val="baseline"/>
        </w:rPr>
        <w:t>2012/2013 cropping season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2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7"/>
        <w:gridCol w:w="1447"/>
        <w:gridCol w:w="1606"/>
      </w:tblGrid>
      <w:tr>
        <w:trPr>
          <w:trHeight w:val="227" w:hRule="atLeast"/>
        </w:trPr>
        <w:tc>
          <w:tcPr>
            <w:tcW w:w="1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Treatments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50" w:right="2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IWP</w:t>
            </w:r>
          </w:p>
          <w:p>
            <w:pPr>
              <w:pStyle w:val="TableParagraph"/>
              <w:spacing w:line="228" w:lineRule="exact"/>
              <w:ind w:left="355" w:right="28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( biomass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yield)</w:t>
            </w:r>
          </w:p>
        </w:tc>
        <w:tc>
          <w:tcPr>
            <w:tcW w:w="16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0" w:hRule="atLeast"/>
        </w:trPr>
        <w:tc>
          <w:tcPr>
            <w:tcW w:w="18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267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IWP</w:t>
            </w:r>
          </w:p>
          <w:p>
            <w:pPr>
              <w:pStyle w:val="TableParagraph"/>
              <w:spacing w:line="211" w:lineRule="exact"/>
              <w:ind w:left="269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grain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yield)</w:t>
            </w:r>
          </w:p>
        </w:tc>
      </w:tr>
      <w:tr>
        <w:trPr>
          <w:trHeight w:val="235" w:hRule="atLeast"/>
        </w:trPr>
        <w:tc>
          <w:tcPr>
            <w:tcW w:w="1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/>
              <w:ind w:left="34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-1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/>
              <w:ind w:left="537"/>
              <w:rPr>
                <w:sz w:val="20"/>
              </w:rPr>
            </w:pPr>
            <w:r>
              <w:rPr>
                <w:sz w:val="20"/>
              </w:rPr>
              <w:t>1.65a</w:t>
            </w:r>
          </w:p>
        </w:tc>
        <w:tc>
          <w:tcPr>
            <w:tcW w:w="1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/>
              <w:ind w:left="670"/>
              <w:rPr>
                <w:sz w:val="20"/>
              </w:rPr>
            </w:pPr>
            <w:r>
              <w:rPr>
                <w:sz w:val="20"/>
              </w:rPr>
              <w:t>0.5a</w:t>
            </w:r>
          </w:p>
        </w:tc>
      </w:tr>
      <w:tr>
        <w:trPr>
          <w:trHeight w:val="230" w:hRule="atLeast"/>
        </w:trPr>
        <w:tc>
          <w:tcPr>
            <w:tcW w:w="1827" w:type="dxa"/>
          </w:tcPr>
          <w:p>
            <w:pPr>
              <w:pStyle w:val="TableParagraph"/>
              <w:spacing w:line="210" w:lineRule="exact"/>
              <w:ind w:left="34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80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447" w:type="dxa"/>
          </w:tcPr>
          <w:p>
            <w:pPr>
              <w:pStyle w:val="TableParagraph"/>
              <w:spacing w:line="210" w:lineRule="exact"/>
              <w:ind w:left="487"/>
              <w:rPr>
                <w:sz w:val="20"/>
              </w:rPr>
            </w:pPr>
            <w:r>
              <w:rPr>
                <w:sz w:val="20"/>
              </w:rPr>
              <w:t>1.60ab</w:t>
            </w:r>
          </w:p>
        </w:tc>
        <w:tc>
          <w:tcPr>
            <w:tcW w:w="1606" w:type="dxa"/>
          </w:tcPr>
          <w:p>
            <w:pPr>
              <w:pStyle w:val="TableParagraph"/>
              <w:spacing w:line="210" w:lineRule="exact"/>
              <w:ind w:left="569"/>
              <w:rPr>
                <w:sz w:val="20"/>
              </w:rPr>
            </w:pPr>
            <w:r>
              <w:rPr>
                <w:sz w:val="20"/>
              </w:rPr>
              <w:t>0.49ab</w:t>
            </w:r>
          </w:p>
        </w:tc>
      </w:tr>
      <w:tr>
        <w:trPr>
          <w:trHeight w:val="230" w:hRule="atLeast"/>
        </w:trPr>
        <w:tc>
          <w:tcPr>
            <w:tcW w:w="1827" w:type="dxa"/>
          </w:tcPr>
          <w:p>
            <w:pPr>
              <w:pStyle w:val="TableParagraph"/>
              <w:spacing w:line="210" w:lineRule="exact"/>
              <w:ind w:left="353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60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447" w:type="dxa"/>
          </w:tcPr>
          <w:p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sz w:val="20"/>
              </w:rPr>
              <w:t>1.53b</w:t>
            </w:r>
          </w:p>
        </w:tc>
        <w:tc>
          <w:tcPr>
            <w:tcW w:w="1606" w:type="dxa"/>
          </w:tcPr>
          <w:p>
            <w:pPr>
              <w:pStyle w:val="TableParagraph"/>
              <w:spacing w:line="210" w:lineRule="exact"/>
              <w:ind w:left="612"/>
              <w:rPr>
                <w:sz w:val="20"/>
              </w:rPr>
            </w:pPr>
            <w:r>
              <w:rPr>
                <w:sz w:val="20"/>
              </w:rPr>
              <w:t>0.47b</w:t>
            </w:r>
          </w:p>
        </w:tc>
      </w:tr>
      <w:tr>
        <w:trPr>
          <w:trHeight w:val="230" w:hRule="atLeast"/>
        </w:trPr>
        <w:tc>
          <w:tcPr>
            <w:tcW w:w="1827" w:type="dxa"/>
          </w:tcPr>
          <w:p>
            <w:pPr>
              <w:pStyle w:val="TableParagraph"/>
              <w:spacing w:line="210" w:lineRule="exact"/>
              <w:ind w:left="34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80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447" w:type="dxa"/>
          </w:tcPr>
          <w:p>
            <w:pPr>
              <w:pStyle w:val="TableParagraph"/>
              <w:spacing w:line="210" w:lineRule="exact"/>
              <w:ind w:left="487"/>
              <w:rPr>
                <w:sz w:val="20"/>
              </w:rPr>
            </w:pPr>
            <w:r>
              <w:rPr>
                <w:sz w:val="20"/>
              </w:rPr>
              <w:t>1.59ab</w:t>
            </w:r>
          </w:p>
        </w:tc>
        <w:tc>
          <w:tcPr>
            <w:tcW w:w="1606" w:type="dxa"/>
          </w:tcPr>
          <w:p>
            <w:pPr>
              <w:pStyle w:val="TableParagraph"/>
              <w:spacing w:line="210" w:lineRule="exact"/>
              <w:ind w:left="569"/>
              <w:rPr>
                <w:sz w:val="20"/>
              </w:rPr>
            </w:pPr>
            <w:r>
              <w:rPr>
                <w:sz w:val="20"/>
              </w:rPr>
              <w:t>0.49ab</w:t>
            </w:r>
          </w:p>
        </w:tc>
      </w:tr>
      <w:tr>
        <w:trPr>
          <w:trHeight w:val="230" w:hRule="atLeast"/>
        </w:trPr>
        <w:tc>
          <w:tcPr>
            <w:tcW w:w="1827" w:type="dxa"/>
          </w:tcPr>
          <w:p>
            <w:pPr>
              <w:pStyle w:val="TableParagraph"/>
              <w:spacing w:line="210" w:lineRule="exact"/>
              <w:ind w:left="370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60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100B</w:t>
            </w:r>
          </w:p>
        </w:tc>
        <w:tc>
          <w:tcPr>
            <w:tcW w:w="1447" w:type="dxa"/>
          </w:tcPr>
          <w:p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sz w:val="20"/>
              </w:rPr>
              <w:t>1.51b</w:t>
            </w:r>
          </w:p>
        </w:tc>
        <w:tc>
          <w:tcPr>
            <w:tcW w:w="1606" w:type="dxa"/>
          </w:tcPr>
          <w:p>
            <w:pPr>
              <w:pStyle w:val="TableParagraph"/>
              <w:spacing w:line="210" w:lineRule="exact"/>
              <w:ind w:left="612"/>
              <w:rPr>
                <w:sz w:val="20"/>
              </w:rPr>
            </w:pPr>
            <w:r>
              <w:rPr>
                <w:sz w:val="20"/>
              </w:rPr>
              <w:t>0.46b</w:t>
            </w:r>
          </w:p>
        </w:tc>
      </w:tr>
      <w:tr>
        <w:trPr>
          <w:trHeight w:val="228" w:hRule="atLeast"/>
        </w:trPr>
        <w:tc>
          <w:tcPr>
            <w:tcW w:w="1827" w:type="dxa"/>
          </w:tcPr>
          <w:p>
            <w:pPr>
              <w:pStyle w:val="TableParagraph"/>
              <w:spacing w:line="209" w:lineRule="exact"/>
              <w:ind w:left="34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80B</w:t>
            </w:r>
          </w:p>
        </w:tc>
        <w:tc>
          <w:tcPr>
            <w:tcW w:w="1447" w:type="dxa"/>
          </w:tcPr>
          <w:p>
            <w:pPr>
              <w:pStyle w:val="TableParagraph"/>
              <w:spacing w:line="209" w:lineRule="exact"/>
              <w:ind w:left="487"/>
              <w:rPr>
                <w:sz w:val="20"/>
              </w:rPr>
            </w:pPr>
            <w:r>
              <w:rPr>
                <w:sz w:val="20"/>
              </w:rPr>
              <w:t>1.60ab</w:t>
            </w:r>
          </w:p>
        </w:tc>
        <w:tc>
          <w:tcPr>
            <w:tcW w:w="1606" w:type="dxa"/>
          </w:tcPr>
          <w:p>
            <w:pPr>
              <w:pStyle w:val="TableParagraph"/>
              <w:spacing w:line="209" w:lineRule="exact"/>
              <w:ind w:left="569"/>
              <w:rPr>
                <w:sz w:val="20"/>
              </w:rPr>
            </w:pPr>
            <w:r>
              <w:rPr>
                <w:sz w:val="20"/>
              </w:rPr>
              <w:t>0.49ab</w:t>
            </w:r>
          </w:p>
        </w:tc>
      </w:tr>
      <w:tr>
        <w:trPr>
          <w:trHeight w:val="229" w:hRule="atLeast"/>
        </w:trPr>
        <w:tc>
          <w:tcPr>
            <w:tcW w:w="1827" w:type="dxa"/>
          </w:tcPr>
          <w:p>
            <w:pPr>
              <w:pStyle w:val="TableParagraph"/>
              <w:spacing w:line="210" w:lineRule="exact"/>
              <w:ind w:left="346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>V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F</w:t>
            </w:r>
            <w:r>
              <w:rPr>
                <w:b/>
                <w:sz w:val="13"/>
              </w:rPr>
              <w:t>100</w:t>
            </w:r>
            <w:r>
              <w:rPr>
                <w:b/>
                <w:spacing w:val="16"/>
                <w:sz w:val="13"/>
              </w:rPr>
              <w:t> </w:t>
            </w:r>
            <w:r>
              <w:rPr>
                <w:b/>
                <w:position w:val="3"/>
                <w:sz w:val="20"/>
              </w:rPr>
              <w:t>G</w:t>
            </w:r>
            <w:r>
              <w:rPr>
                <w:b/>
                <w:sz w:val="13"/>
              </w:rPr>
              <w:t>60B</w:t>
            </w:r>
          </w:p>
        </w:tc>
        <w:tc>
          <w:tcPr>
            <w:tcW w:w="1447" w:type="dxa"/>
          </w:tcPr>
          <w:p>
            <w:pPr>
              <w:pStyle w:val="TableParagraph"/>
              <w:spacing w:line="210" w:lineRule="exact"/>
              <w:ind w:left="487"/>
              <w:rPr>
                <w:sz w:val="20"/>
              </w:rPr>
            </w:pPr>
            <w:r>
              <w:rPr>
                <w:sz w:val="20"/>
              </w:rPr>
              <w:t>1.59ab</w:t>
            </w:r>
          </w:p>
        </w:tc>
        <w:tc>
          <w:tcPr>
            <w:tcW w:w="1606" w:type="dxa"/>
          </w:tcPr>
          <w:p>
            <w:pPr>
              <w:pStyle w:val="TableParagraph"/>
              <w:spacing w:line="210" w:lineRule="exact"/>
              <w:ind w:left="569"/>
              <w:rPr>
                <w:sz w:val="20"/>
              </w:rPr>
            </w:pPr>
            <w:r>
              <w:rPr>
                <w:sz w:val="20"/>
              </w:rPr>
              <w:t>0.49ab</w:t>
            </w:r>
          </w:p>
        </w:tc>
      </w:tr>
      <w:tr>
        <w:trPr>
          <w:trHeight w:val="238" w:hRule="atLeast"/>
        </w:trPr>
        <w:tc>
          <w:tcPr>
            <w:tcW w:w="1827" w:type="dxa"/>
          </w:tcPr>
          <w:p>
            <w:pPr>
              <w:pStyle w:val="TableParagraph"/>
              <w:tabs>
                <w:tab w:pos="410" w:val="left" w:leader="none"/>
                <w:tab w:pos="2364" w:val="left" w:leader="none"/>
              </w:tabs>
              <w:spacing w:line="219" w:lineRule="exact"/>
              <w:ind w:left="-15" w:right="-548"/>
              <w:rPr>
                <w:b/>
                <w:sz w:val="13"/>
              </w:rPr>
            </w:pPr>
            <w:r>
              <w:rPr>
                <w:b/>
                <w:w w:val="99"/>
                <w:position w:val="3"/>
                <w:sz w:val="20"/>
                <w:u w:val="single"/>
              </w:rPr>
              <w:t> </w:t>
            </w:r>
            <w:r>
              <w:rPr>
                <w:b/>
                <w:position w:val="3"/>
                <w:sz w:val="20"/>
                <w:u w:val="single"/>
              </w:rPr>
              <w:tab/>
            </w:r>
            <w:r>
              <w:rPr>
                <w:b/>
                <w:position w:val="3"/>
                <w:sz w:val="20"/>
                <w:u w:val="single"/>
              </w:rPr>
              <w:t>V</w:t>
            </w:r>
            <w:r>
              <w:rPr>
                <w:b/>
                <w:sz w:val="13"/>
                <w:u w:val="single"/>
              </w:rPr>
              <w:t>60</w:t>
            </w:r>
            <w:r>
              <w:rPr>
                <w:b/>
                <w:spacing w:val="15"/>
                <w:sz w:val="13"/>
                <w:u w:val="single"/>
              </w:rPr>
              <w:t> </w:t>
            </w:r>
            <w:r>
              <w:rPr>
                <w:b/>
                <w:position w:val="3"/>
                <w:sz w:val="20"/>
                <w:u w:val="single"/>
              </w:rPr>
              <w:t>F</w:t>
            </w:r>
            <w:r>
              <w:rPr>
                <w:b/>
                <w:sz w:val="13"/>
                <w:u w:val="single"/>
              </w:rPr>
              <w:t>60</w:t>
            </w:r>
            <w:r>
              <w:rPr>
                <w:b/>
                <w:spacing w:val="16"/>
                <w:sz w:val="13"/>
                <w:u w:val="single"/>
              </w:rPr>
              <w:t> </w:t>
            </w:r>
            <w:r>
              <w:rPr>
                <w:b/>
                <w:position w:val="3"/>
                <w:sz w:val="20"/>
                <w:u w:val="single"/>
              </w:rPr>
              <w:t>G</w:t>
            </w:r>
            <w:r>
              <w:rPr>
                <w:b/>
                <w:sz w:val="13"/>
                <w:u w:val="single"/>
              </w:rPr>
              <w:t>60B</w:t>
              <w:tab/>
            </w:r>
          </w:p>
        </w:tc>
        <w:tc>
          <w:tcPr>
            <w:tcW w:w="1447" w:type="dxa"/>
          </w:tcPr>
          <w:p>
            <w:pPr>
              <w:pStyle w:val="TableParagraph"/>
              <w:tabs>
                <w:tab w:pos="2066" w:val="left" w:leader="none"/>
              </w:tabs>
              <w:spacing w:line="218" w:lineRule="exact"/>
              <w:ind w:left="537" w:right="-634"/>
              <w:rPr>
                <w:sz w:val="20"/>
              </w:rPr>
            </w:pPr>
            <w:r>
              <w:rPr>
                <w:sz w:val="20"/>
                <w:u w:val="single"/>
              </w:rPr>
              <w:t>1.37c</w:t>
              <w:tab/>
            </w:r>
          </w:p>
        </w:tc>
        <w:tc>
          <w:tcPr>
            <w:tcW w:w="1606" w:type="dxa"/>
          </w:tcPr>
          <w:p>
            <w:pPr>
              <w:pStyle w:val="TableParagraph"/>
              <w:tabs>
                <w:tab w:pos="1606" w:val="left" w:leader="none"/>
              </w:tabs>
              <w:spacing w:line="218" w:lineRule="exact"/>
              <w:ind w:left="619" w:right="-15"/>
              <w:rPr>
                <w:sz w:val="20"/>
              </w:rPr>
            </w:pPr>
            <w:r>
              <w:rPr>
                <w:sz w:val="20"/>
                <w:u w:val="single"/>
              </w:rPr>
              <w:t>0.42c</w:t>
              <w:tab/>
            </w:r>
          </w:p>
        </w:tc>
      </w:tr>
    </w:tbl>
    <w:p>
      <w:pPr>
        <w:spacing w:before="49"/>
        <w:ind w:left="307" w:right="825" w:firstLine="136"/>
        <w:jc w:val="left"/>
        <w:rPr>
          <w:sz w:val="18"/>
        </w:rPr>
      </w:pPr>
      <w:r>
        <w:rPr>
          <w:sz w:val="18"/>
        </w:rPr>
        <w:t>Treatment</w:t>
      </w:r>
      <w:r>
        <w:rPr>
          <w:spacing w:val="34"/>
          <w:sz w:val="18"/>
        </w:rPr>
        <w:t> </w:t>
      </w:r>
      <w:r>
        <w:rPr>
          <w:sz w:val="18"/>
        </w:rPr>
        <w:t>means</w:t>
      </w:r>
      <w:r>
        <w:rPr>
          <w:spacing w:val="35"/>
          <w:sz w:val="18"/>
        </w:rPr>
        <w:t> </w:t>
      </w:r>
      <w:r>
        <w:rPr>
          <w:sz w:val="18"/>
        </w:rPr>
        <w:t>followed</w:t>
      </w:r>
      <w:r>
        <w:rPr>
          <w:spacing w:val="34"/>
          <w:sz w:val="18"/>
        </w:rPr>
        <w:t> </w:t>
      </w:r>
      <w:r>
        <w:rPr>
          <w:sz w:val="18"/>
        </w:rPr>
        <w:t>by</w:t>
      </w:r>
      <w:r>
        <w:rPr>
          <w:spacing w:val="30"/>
          <w:sz w:val="18"/>
        </w:rPr>
        <w:t> </w:t>
      </w:r>
      <w:r>
        <w:rPr>
          <w:sz w:val="18"/>
        </w:rPr>
        <w:t>the</w:t>
      </w:r>
      <w:r>
        <w:rPr>
          <w:spacing w:val="32"/>
          <w:sz w:val="18"/>
        </w:rPr>
        <w:t> </w:t>
      </w:r>
      <w:r>
        <w:rPr>
          <w:sz w:val="18"/>
        </w:rPr>
        <w:t>same</w:t>
      </w:r>
      <w:r>
        <w:rPr>
          <w:spacing w:val="32"/>
          <w:sz w:val="18"/>
        </w:rPr>
        <w:t> </w:t>
      </w:r>
      <w:r>
        <w:rPr>
          <w:sz w:val="18"/>
        </w:rPr>
        <w:t>letter(s)</w:t>
      </w:r>
      <w:r>
        <w:rPr>
          <w:spacing w:val="33"/>
          <w:sz w:val="18"/>
        </w:rPr>
        <w:t> </w:t>
      </w:r>
      <w:r>
        <w:rPr>
          <w:sz w:val="18"/>
        </w:rPr>
        <w:t>in</w:t>
      </w:r>
      <w:r>
        <w:rPr>
          <w:spacing w:val="33"/>
          <w:sz w:val="18"/>
        </w:rPr>
        <w:t> </w:t>
      </w:r>
      <w:r>
        <w:rPr>
          <w:sz w:val="18"/>
        </w:rPr>
        <w:t>any</w:t>
      </w:r>
      <w:r>
        <w:rPr>
          <w:spacing w:val="29"/>
          <w:sz w:val="18"/>
        </w:rPr>
        <w:t> </w:t>
      </w:r>
      <w:r>
        <w:rPr>
          <w:sz w:val="18"/>
        </w:rPr>
        <w:t>column</w:t>
      </w:r>
      <w:r>
        <w:rPr>
          <w:spacing w:val="34"/>
          <w:sz w:val="18"/>
        </w:rPr>
        <w:t> </w:t>
      </w:r>
      <w:r>
        <w:rPr>
          <w:sz w:val="18"/>
        </w:rPr>
        <w:t>are</w:t>
      </w:r>
      <w:r>
        <w:rPr>
          <w:spacing w:val="31"/>
          <w:sz w:val="18"/>
        </w:rPr>
        <w:t> </w:t>
      </w:r>
      <w:r>
        <w:rPr>
          <w:sz w:val="18"/>
        </w:rPr>
        <w:t>not</w:t>
      </w:r>
      <w:r>
        <w:rPr>
          <w:spacing w:val="33"/>
          <w:sz w:val="18"/>
        </w:rPr>
        <w:t> </w:t>
      </w:r>
      <w:r>
        <w:rPr>
          <w:sz w:val="18"/>
        </w:rPr>
        <w:t>significantly</w:t>
      </w:r>
      <w:r>
        <w:rPr>
          <w:spacing w:val="29"/>
          <w:sz w:val="18"/>
        </w:rPr>
        <w:t> </w:t>
      </w:r>
      <w:r>
        <w:rPr>
          <w:sz w:val="18"/>
        </w:rPr>
        <w:t>different</w:t>
      </w:r>
      <w:r>
        <w:rPr>
          <w:spacing w:val="33"/>
          <w:sz w:val="18"/>
        </w:rPr>
        <w:t> </w:t>
      </w:r>
      <w:r>
        <w:rPr>
          <w:sz w:val="18"/>
        </w:rPr>
        <w:t>at</w:t>
      </w:r>
      <w:r>
        <w:rPr>
          <w:spacing w:val="32"/>
          <w:sz w:val="18"/>
        </w:rPr>
        <w:t> </w:t>
      </w:r>
      <w:r>
        <w:rPr>
          <w:sz w:val="18"/>
        </w:rPr>
        <w:t>5%</w:t>
      </w:r>
      <w:r>
        <w:rPr>
          <w:spacing w:val="31"/>
          <w:sz w:val="18"/>
        </w:rPr>
        <w:t> </w:t>
      </w:r>
      <w:r>
        <w:rPr>
          <w:sz w:val="18"/>
        </w:rPr>
        <w:t>level</w:t>
      </w:r>
      <w:r>
        <w:rPr>
          <w:spacing w:val="33"/>
          <w:sz w:val="18"/>
        </w:rPr>
        <w:t> </w:t>
      </w:r>
      <w:r>
        <w:rPr>
          <w:sz w:val="18"/>
        </w:rPr>
        <w:t>of</w:t>
      </w:r>
      <w:r>
        <w:rPr>
          <w:spacing w:val="-42"/>
          <w:sz w:val="18"/>
        </w:rPr>
        <w:t> </w:t>
      </w:r>
      <w:r>
        <w:rPr>
          <w:sz w:val="18"/>
        </w:rPr>
        <w:t>significance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80" w:lineRule="auto" w:before="1"/>
        <w:ind w:left="307" w:right="932"/>
        <w:jc w:val="both"/>
      </w:pPr>
      <w:r>
        <w:rPr/>
        <w:t>These results imply that about 0.42 to 0.63 kg of maize was produced from every cubic</w:t>
      </w:r>
      <w:r>
        <w:rPr>
          <w:spacing w:val="-57"/>
        </w:rPr>
        <w:t> </w:t>
      </w:r>
      <w:r>
        <w:rPr/>
        <w:t>depth of water, while 1.37 to 1.98 kg of dry matter was produced from every cubic</w:t>
      </w:r>
      <w:r>
        <w:rPr>
          <w:spacing w:val="1"/>
        </w:rPr>
        <w:t> </w:t>
      </w:r>
      <w:r>
        <w:rPr/>
        <w:t>meter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irrigation water.</w:t>
      </w:r>
    </w:p>
    <w:p>
      <w:pPr>
        <w:spacing w:after="0" w:line="480" w:lineRule="auto"/>
        <w:jc w:val="both"/>
        <w:sectPr>
          <w:pgSz w:w="11910" w:h="16840"/>
          <w:pgMar w:header="0" w:footer="1015" w:top="1280" w:bottom="1200" w:left="1680" w:right="560"/>
        </w:sectPr>
      </w:pPr>
    </w:p>
    <w:p>
      <w:pPr>
        <w:pStyle w:val="Heading3"/>
        <w:numPr>
          <w:ilvl w:val="1"/>
          <w:numId w:val="24"/>
        </w:numPr>
        <w:tabs>
          <w:tab w:pos="788" w:val="left" w:leader="none"/>
        </w:tabs>
        <w:spacing w:line="240" w:lineRule="auto" w:before="69" w:after="0"/>
        <w:ind w:left="787" w:right="0" w:hanging="481"/>
        <w:jc w:val="both"/>
      </w:pPr>
      <w:bookmarkStart w:name="_bookmark65" w:id="111"/>
      <w:bookmarkEnd w:id="111"/>
      <w:r>
        <w:rPr>
          <w:b w:val="0"/>
        </w:rPr>
      </w:r>
      <w:bookmarkStart w:name="_bookmark65" w:id="112"/>
      <w:bookmarkEnd w:id="112"/>
      <w:r>
        <w:rPr/>
        <w:t>C</w:t>
      </w:r>
      <w:r>
        <w:rPr/>
        <w:t>rop</w:t>
      </w:r>
      <w:r>
        <w:rPr>
          <w:spacing w:val="-2"/>
        </w:rPr>
        <w:t> </w:t>
      </w:r>
      <w:r>
        <w:rPr/>
        <w:t>yield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Relationship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31"/>
        <w:jc w:val="both"/>
      </w:pPr>
      <w:r>
        <w:rPr/>
        <w:t>The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grain,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evapotranspiration are shown in Fig 4.1. The graph was plotted with a pooled data for</w:t>
      </w:r>
      <w:r>
        <w:rPr>
          <w:spacing w:val="1"/>
        </w:rPr>
        <w:t> </w:t>
      </w:r>
      <w:r>
        <w:rPr/>
        <w:t>2012/2013 and 2013/2014 cropping season. The relationship between the yields and</w:t>
      </w:r>
      <w:r>
        <w:rPr>
          <w:spacing w:val="1"/>
        </w:rPr>
        <w:t> </w:t>
      </w:r>
      <w:r>
        <w:rPr/>
        <w:t>seasonal evapotranspiration was linear implying that both grain and biomass yields</w:t>
      </w:r>
      <w:r>
        <w:rPr>
          <w:spacing w:val="1"/>
        </w:rPr>
        <w:t> </w:t>
      </w:r>
      <w:r>
        <w:rPr/>
        <w:t>were increasing linearly with increase in evapotranspiration within the lower and upper</w:t>
      </w:r>
      <w:r>
        <w:rPr>
          <w:spacing w:val="-57"/>
        </w:rPr>
        <w:t> </w:t>
      </w:r>
      <w:r>
        <w:rPr/>
        <w:t>bound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data.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934"/>
        <w:jc w:val="both"/>
      </w:pPr>
      <w:r>
        <w:rPr/>
        <w:t>The linear equations for the biomass (BY), grain yield (GY in t/ha) and seasonal</w:t>
      </w:r>
      <w:r>
        <w:rPr>
          <w:spacing w:val="1"/>
        </w:rPr>
        <w:t> </w:t>
      </w:r>
      <w:r>
        <w:rPr/>
        <w:t>evapotranspiration</w:t>
      </w:r>
      <w:r>
        <w:rPr>
          <w:spacing w:val="-1"/>
        </w:rPr>
        <w:t> </w:t>
      </w:r>
      <w:r>
        <w:rPr/>
        <w:t>(SET in mm)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field  were</w:t>
      </w:r>
      <w:r>
        <w:rPr>
          <w:spacing w:val="-1"/>
        </w:rPr>
        <w:t> </w:t>
      </w:r>
      <w:r>
        <w:rPr/>
        <w:t>obtained as:</w:t>
      </w:r>
    </w:p>
    <w:p>
      <w:pPr>
        <w:tabs>
          <w:tab w:pos="2510" w:val="left" w:leader="none"/>
          <w:tab w:pos="6995" w:val="left" w:leader="none"/>
        </w:tabs>
        <w:spacing w:before="2"/>
        <w:ind w:left="0" w:right="14" w:firstLine="0"/>
        <w:jc w:val="center"/>
        <w:rPr>
          <w:sz w:val="22"/>
        </w:rPr>
      </w:pPr>
      <w:r>
        <w:rPr>
          <w:sz w:val="22"/>
        </w:rPr>
        <w:t>BY</w:t>
      </w:r>
      <w:r>
        <w:rPr>
          <w:spacing w:val="-21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0.025*SET –</w:t>
      </w:r>
      <w:r>
        <w:rPr>
          <w:spacing w:val="-2"/>
          <w:sz w:val="22"/>
        </w:rPr>
        <w:t> </w:t>
      </w:r>
      <w:r>
        <w:rPr>
          <w:sz w:val="22"/>
        </w:rPr>
        <w:t>0.83;</w:t>
        <w:tab/>
        <w:t>R² =</w:t>
      </w:r>
      <w:r>
        <w:rPr>
          <w:spacing w:val="-1"/>
          <w:sz w:val="22"/>
        </w:rPr>
        <w:t> </w:t>
      </w:r>
      <w:r>
        <w:rPr>
          <w:sz w:val="22"/>
        </w:rPr>
        <w:t>0.60</w:t>
        <w:tab/>
        <w:t>(4.1)</w:t>
      </w:r>
    </w:p>
    <w:p>
      <w:pPr>
        <w:pStyle w:val="BodyText"/>
        <w:rPr>
          <w:sz w:val="22"/>
        </w:rPr>
      </w:pPr>
    </w:p>
    <w:p>
      <w:pPr>
        <w:tabs>
          <w:tab w:pos="2604" w:val="left" w:leader="none"/>
          <w:tab w:pos="6978" w:val="left" w:leader="none"/>
        </w:tabs>
        <w:spacing w:before="0"/>
        <w:ind w:left="59" w:right="0" w:firstLine="0"/>
        <w:jc w:val="center"/>
        <w:rPr>
          <w:sz w:val="22"/>
        </w:rPr>
      </w:pPr>
      <w:r>
        <w:rPr>
          <w:sz w:val="22"/>
        </w:rPr>
        <w:t>GY</w:t>
      </w:r>
      <w:r>
        <w:rPr>
          <w:spacing w:val="-2"/>
          <w:sz w:val="22"/>
        </w:rPr>
        <w:t> </w:t>
      </w:r>
      <w:r>
        <w:rPr>
          <w:sz w:val="22"/>
        </w:rPr>
        <w:t>= 0.009*SET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0.80;</w:t>
        <w:tab/>
        <w:t>R² = 0.74</w:t>
        <w:tab/>
        <w:t>(4.2)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80" w:lineRule="auto" w:before="204"/>
        <w:ind w:left="307" w:right="929"/>
        <w:jc w:val="both"/>
      </w:pPr>
      <w:r>
        <w:rPr/>
        <w:t>The implication of these expressions are that about 0.25 t/ha-mm of biomass will be</w:t>
      </w:r>
      <w:r>
        <w:rPr>
          <w:spacing w:val="1"/>
        </w:rPr>
        <w:t> </w:t>
      </w:r>
      <w:r>
        <w:rPr/>
        <w:t>obtained from every 10 mm increment of</w:t>
      </w:r>
      <w:r>
        <w:rPr>
          <w:spacing w:val="1"/>
        </w:rPr>
        <w:t> </w:t>
      </w:r>
      <w:r>
        <w:rPr/>
        <w:t>seasonal evapotranspiration after the initial</w:t>
      </w:r>
      <w:r>
        <w:rPr>
          <w:spacing w:val="1"/>
        </w:rPr>
        <w:t> </w:t>
      </w:r>
      <w:r>
        <w:rPr/>
        <w:t>threshold of 33.2 mm</w:t>
      </w:r>
      <w:r>
        <w:rPr>
          <w:spacing w:val="61"/>
        </w:rPr>
        <w:t> </w:t>
      </w:r>
      <w:r>
        <w:rPr/>
        <w:t>depth of water use ; while 0.9t/ha-mm grain yield will be</w:t>
      </w:r>
      <w:r>
        <w:rPr>
          <w:spacing w:val="1"/>
        </w:rPr>
        <w:t> </w:t>
      </w:r>
      <w:r>
        <w:rPr/>
        <w:t>obtained from every 10mm increment of seasonal evapotranspiration after the threshold</w:t>
      </w:r>
      <w:r>
        <w:rPr>
          <w:spacing w:val="-57"/>
        </w:rPr>
        <w:t> </w:t>
      </w:r>
      <w:r>
        <w:rPr/>
        <w:t>of</w:t>
      </w:r>
      <w:r>
        <w:rPr>
          <w:spacing w:val="58"/>
        </w:rPr>
        <w:t> </w:t>
      </w:r>
      <w:r>
        <w:rPr/>
        <w:t>8.9mm depth of water used.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pict>
          <v:group style="width:322.4pt;height:196.85pt;mso-position-horizontal-relative:char;mso-position-vertical-relative:line" coordorigin="0,0" coordsize="6448,3937">
            <v:shape style="position:absolute;left:0;top:0;width:223;height:33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36;top:343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1707;top:343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3179;top:343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4651;top:343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</w:txbxContent>
              </v:textbox>
              <w10:wrap type="none"/>
            </v:shape>
            <v:shape style="position:absolute;left:6122;top:343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1665;top:3737;width:334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Seasonal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Evapotranspiration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(SET)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(mm)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</w:p>
    <w:p>
      <w:pPr>
        <w:spacing w:before="91"/>
        <w:ind w:left="3116" w:right="989" w:hanging="3015"/>
        <w:jc w:val="left"/>
        <w:rPr>
          <w:sz w:val="20"/>
        </w:rPr>
      </w:pPr>
      <w:r>
        <w:rPr/>
        <w:pict>
          <v:group style="position:absolute;margin-left:156.720001pt;margin-top:-200.364059pt;width:297.850pt;height:162.15pt;mso-position-horizontal-relative:page;mso-position-vertical-relative:paragraph;z-index:-24750592" coordorigin="3134,-4007" coordsize="5957,3243">
            <v:shape style="position:absolute;left:3199;top:-2414;width:5885;height:1056" coordorigin="3199,-2414" coordsize="5885,1056" path="m3199,-1358l9084,-1358m3199,-1886l9084,-1886m3199,-2414l9084,-2414e" filled="false" stroked="true" strokeweight=".72pt" strokecolor="#858585">
              <v:path arrowok="t"/>
              <v:stroke dashstyle="solid"/>
            </v:shape>
            <v:line style="position:absolute" from="3199,-2944" to="5130,-2944" stroked="true" strokeweight=".72pt" strokecolor="#858585">
              <v:stroke dashstyle="solid"/>
            </v:line>
            <v:shape style="position:absolute;left:3134;top:-4001;width:5950;height:3236" coordorigin="3134,-4000" coordsize="5950,3236" path="m3199,-3472l9084,-3472m3199,-4000l9084,-4000m3199,-827l3199,-4000m3134,-827l3199,-827m3134,-1358l3199,-1358m3134,-1886l3199,-1886m3134,-2414l3199,-2414m3134,-2944l3199,-2944m3134,-3472l3199,-3472m3134,-4000l3199,-4000m3199,-827l9084,-827m3199,-827l3199,-765m4670,-827l4670,-765m6142,-827l6142,-765m7613,-827l7613,-765m9084,-827l9084,-765e" filled="false" stroked="true" strokeweight=".72pt" strokecolor="#858585">
              <v:path arrowok="t"/>
              <v:stroke dashstyle="solid"/>
            </v:shape>
            <v:shape style="position:absolute;left:8505;top:-1275;width:155;height:155" type="#_x0000_t75" stroked="false">
              <v:imagedata r:id="rId66" o:title=""/>
            </v:shape>
            <v:shape style="position:absolute;left:7277;top:-1155;width:140;height:140" coordorigin="7277,-1154" coordsize="140,140" path="m7347,-1154l7277,-1084,7347,-1015,7417,-1084,7347,-1154xe" filled="true" fillcolor="#4f81bc" stroked="false">
              <v:path arrowok="t"/>
              <v:fill type="solid"/>
            </v:shape>
            <v:shape style="position:absolute;left:7277;top:-1155;width:140;height:140" coordorigin="7277,-1154" coordsize="140,140" path="m7347,-1154l7417,-1084,7347,-1015,7277,-1084,7347,-1154xe" filled="false" stroked="true" strokeweight=".75pt" strokecolor="#497dba">
              <v:path arrowok="t"/>
              <v:stroke dashstyle="solid"/>
            </v:shape>
            <v:shape style="position:absolute;left:6564;top:-1004;width:155;height:155" type="#_x0000_t75" stroked="false">
              <v:imagedata r:id="rId66" o:title=""/>
            </v:shape>
            <v:shape style="position:absolute;left:7630;top:-1188;width:140;height:140" coordorigin="7630,-1188" coordsize="140,140" path="m7700,-1188l7630,-1118,7700,-1049,7769,-1118,7700,-1188xe" filled="true" fillcolor="#4f81bc" stroked="false">
              <v:path arrowok="t"/>
              <v:fill type="solid"/>
            </v:shape>
            <v:shape style="position:absolute;left:7630;top:-1188;width:140;height:140" coordorigin="7630,-1188" coordsize="140,140" path="m7700,-1188l7769,-1118,7700,-1049,7630,-1118,7700,-1188xe" filled="false" stroked="true" strokeweight=".75pt" strokecolor="#497dba">
              <v:path arrowok="t"/>
              <v:stroke dashstyle="solid"/>
            </v:shape>
            <v:shape style="position:absolute;left:6888;top:-1035;width:155;height:155" type="#_x0000_t75" stroked="false">
              <v:imagedata r:id="rId66" o:title=""/>
            </v:shape>
            <v:shape style="position:absolute;left:8131;top:-1260;width:140;height:140" coordorigin="8132,-1260" coordsize="140,140" path="m8202,-1260l8132,-1190,8202,-1121,8271,-1190,8202,-1260xe" filled="true" fillcolor="#4f81bc" stroked="false">
              <v:path arrowok="t"/>
              <v:fill type="solid"/>
            </v:shape>
            <v:shape style="position:absolute;left:8131;top:-1260;width:140;height:140" coordorigin="8132,-1260" coordsize="140,140" path="m8202,-1260l8271,-1190,8202,-1121,8132,-1190,8202,-1260xe" filled="false" stroked="true" strokeweight=".75pt" strokecolor="#497dba">
              <v:path arrowok="t"/>
              <v:stroke dashstyle="solid"/>
            </v:shape>
            <v:shape style="position:absolute;left:7954;top:-1224;width:140;height:140" coordorigin="7954,-1224" coordsize="140,140" path="m8024,-1224l7954,-1154,8024,-1085,8093,-1154,8024,-1224xe" filled="true" fillcolor="#4f81bc" stroked="false">
              <v:path arrowok="t"/>
              <v:fill type="solid"/>
            </v:shape>
            <v:shape style="position:absolute;left:7954;top:-1224;width:140;height:140" coordorigin="7954,-1224" coordsize="140,140" path="m8024,-1224l8093,-1154,8024,-1085,7954,-1154,8024,-1224xe" filled="false" stroked="true" strokeweight=".75pt" strokecolor="#497dba">
              <v:path arrowok="t"/>
              <v:stroke dashstyle="solid"/>
            </v:shape>
            <v:shape style="position:absolute;left:7630;top:-1280;width:140;height:140" coordorigin="7630,-1279" coordsize="140,140" path="m7700,-1279l7630,-1209,7700,-1140,7769,-1209,7700,-1279xe" filled="true" fillcolor="#4f81bc" stroked="false">
              <v:path arrowok="t"/>
              <v:fill type="solid"/>
            </v:shape>
            <v:shape style="position:absolute;left:7630;top:-1280;width:140;height:140" coordorigin="7630,-1279" coordsize="140,140" path="m7700,-1279l7769,-1209,7700,-1140,7630,-1209,7700,-1279xe" filled="false" stroked="true" strokeweight=".75pt" strokecolor="#497dba">
              <v:path arrowok="t"/>
              <v:stroke dashstyle="solid"/>
            </v:shape>
            <v:shape style="position:absolute;left:6423;top:-1196;width:140;height:140" coordorigin="6423,-1195" coordsize="140,140" path="m6493,-1195l6423,-1125,6493,-1056,6562,-1125,6493,-1195xe" filled="true" fillcolor="#4f81bc" stroked="false">
              <v:path arrowok="t"/>
              <v:fill type="solid"/>
            </v:shape>
            <v:shape style="position:absolute;left:6423;top:-1196;width:140;height:140" coordorigin="6423,-1195" coordsize="140,140" path="m6493,-1195l6562,-1125,6493,-1056,6423,-1125,6493,-1195xe" filled="false" stroked="true" strokeweight=".75pt" strokecolor="#497dba">
              <v:path arrowok="t"/>
              <v:stroke dashstyle="solid"/>
            </v:shape>
            <v:shape style="position:absolute;left:5121;top:-1119;width:155;height:155" type="#_x0000_t75" stroked="false">
              <v:imagedata r:id="rId67" o:title=""/>
            </v:shape>
            <v:shape style="position:absolute;left:6681;top:-1304;width:155;height:155" type="#_x0000_t75" stroked="false">
              <v:imagedata r:id="rId67" o:title=""/>
            </v:shape>
            <v:shape style="position:absolute;left:6041;top:-1155;width:140;height:140" coordorigin="6041,-1154" coordsize="140,140" path="m6111,-1154l6041,-1084,6111,-1015,6181,-1084,6111,-1154xe" filled="true" fillcolor="#4f81bc" stroked="false">
              <v:path arrowok="t"/>
              <v:fill type="solid"/>
            </v:shape>
            <v:shape style="position:absolute;left:6041;top:-1155;width:140;height:140" coordorigin="6041,-1154" coordsize="140,140" path="m6111,-1154l6181,-1084,6111,-1015,6041,-1084,6111,-1154xe" filled="false" stroked="true" strokeweight=".75pt" strokecolor="#497dba">
              <v:path arrowok="t"/>
              <v:stroke dashstyle="solid"/>
            </v:shape>
            <v:shape style="position:absolute;left:7042;top:-1258;width:140;height:140" coordorigin="7042,-1257" coordsize="140,140" path="m7112,-1257l7042,-1187,7112,-1118,7181,-1187,7112,-1257xe" filled="true" fillcolor="#4f81bc" stroked="false">
              <v:path arrowok="t"/>
              <v:fill type="solid"/>
            </v:shape>
            <v:shape style="position:absolute;left:7042;top:-1258;width:140;height:140" coordorigin="7042,-1257" coordsize="140,140" path="m7112,-1257l7181,-1187,7112,-1118,7042,-1187,7112,-1257xe" filled="false" stroked="true" strokeweight=".75pt" strokecolor="#497dba">
              <v:path arrowok="t"/>
              <v:stroke dashstyle="solid"/>
            </v:shape>
            <v:shape style="position:absolute;left:6483;top:-1222;width:140;height:140" coordorigin="6483,-1221" coordsize="140,140" path="m6553,-1221l6483,-1151,6553,-1082,6622,-1151,6553,-1221xe" filled="true" fillcolor="#4f81bc" stroked="false">
              <v:path arrowok="t"/>
              <v:fill type="solid"/>
            </v:shape>
            <v:shape style="position:absolute;left:6483;top:-1222;width:140;height:140" coordorigin="6483,-1221" coordsize="140,140" path="m6553,-1221l6622,-1151,6553,-1082,6483,-1151,6553,-1221xe" filled="false" stroked="true" strokeweight=".75pt" strokecolor="#497dba">
              <v:path arrowok="t"/>
              <v:stroke dashstyle="solid"/>
            </v:shape>
            <v:shape style="position:absolute;left:7776;top:-1301;width:140;height:140" coordorigin="7777,-1301" coordsize="140,140" path="m7847,-1301l7777,-1231,7847,-1161,7916,-1231,7847,-1301xe" filled="true" fillcolor="#4f81bc" stroked="false">
              <v:path arrowok="t"/>
              <v:fill type="solid"/>
            </v:shape>
            <v:shape style="position:absolute;left:7776;top:-1301;width:140;height:140" coordorigin="7777,-1301" coordsize="140,140" path="m7847,-1301l7916,-1231,7847,-1161,7777,-1231,7847,-1301xe" filled="false" stroked="true" strokeweight=".75pt" strokecolor="#497dba">
              <v:path arrowok="t"/>
              <v:stroke dashstyle="solid"/>
            </v:shape>
            <v:shape style="position:absolute;left:7099;top:-1210;width:140;height:140" coordorigin="7100,-1209" coordsize="140,140" path="m7170,-1209l7100,-1139,7170,-1070,7239,-1139,7170,-1209xe" filled="true" fillcolor="#4f81bc" stroked="false">
              <v:path arrowok="t"/>
              <v:fill type="solid"/>
            </v:shape>
            <v:shape style="position:absolute;left:7099;top:-1210;width:140;height:140" coordorigin="7100,-1209" coordsize="140,140" path="m7170,-1209l7239,-1139,7170,-1070,7100,-1139,7170,-1209xe" filled="false" stroked="true" strokeweight=".75pt" strokecolor="#497dba">
              <v:path arrowok="t"/>
              <v:stroke dashstyle="solid"/>
            </v:shape>
            <v:shape style="position:absolute;left:6101;top:-1119;width:140;height:140" coordorigin="6101,-1118" coordsize="140,140" path="m6171,-1118l6101,-1048,6171,-979,6241,-1048,6171,-1118xe" filled="true" fillcolor="#4f81bc" stroked="false">
              <v:path arrowok="t"/>
              <v:fill type="solid"/>
            </v:shape>
            <v:shape style="position:absolute;left:6101;top:-1119;width:140;height:140" coordorigin="6101,-1118" coordsize="140,140" path="m6171,-1118l6241,-1048,6171,-979,6101,-1048,6171,-1118xe" filled="false" stroked="true" strokeweight=".75pt" strokecolor="#497dba">
              <v:path arrowok="t"/>
              <v:stroke dashstyle="solid"/>
            </v:shape>
            <v:shape style="position:absolute;left:7306;top:-1229;width:140;height:140" coordorigin="7306,-1229" coordsize="140,140" path="m7376,-1229l7306,-1159,7376,-1089,7445,-1159,7376,-1229xe" filled="true" fillcolor="#4f81bc" stroked="false">
              <v:path arrowok="t"/>
              <v:fill type="solid"/>
            </v:shape>
            <v:shape style="position:absolute;left:7306;top:-1229;width:140;height:140" coordorigin="7306,-1229" coordsize="140,140" path="m7376,-1229l7445,-1159,7376,-1089,7306,-1159,7376,-1229xe" filled="false" stroked="true" strokeweight=".75pt" strokecolor="#497dba">
              <v:path arrowok="t"/>
              <v:stroke dashstyle="solid"/>
            </v:shape>
            <v:shape style="position:absolute;left:5709;top:-1090;width:155;height:155" type="#_x0000_t75" stroked="false">
              <v:imagedata r:id="rId68" o:title=""/>
            </v:shape>
            <v:shape style="position:absolute;left:7423;top:-1239;width:140;height:140" coordorigin="7424,-1238" coordsize="140,140" path="m7494,-1238l7424,-1168,7494,-1099,7563,-1168,7494,-1238xe" filled="true" fillcolor="#4f81bc" stroked="false">
              <v:path arrowok="t"/>
              <v:fill type="solid"/>
            </v:shape>
            <v:shape style="position:absolute;left:7423;top:-1239;width:140;height:140" coordorigin="7424,-1238" coordsize="140,140" path="m7494,-1238l7563,-1168,7494,-1099,7424,-1168,7494,-1238xe" filled="false" stroked="true" strokeweight=".75pt" strokecolor="#497dba">
              <v:path arrowok="t"/>
              <v:stroke dashstyle="solid"/>
            </v:shape>
            <v:shape style="position:absolute;left:7131;top:-1215;width:140;height:140" coordorigin="7131,-1214" coordsize="140,140" path="m7201,-1214l7131,-1144,7201,-1075,7270,-1144,7201,-1214xe" filled="true" fillcolor="#4f81bc" stroked="false">
              <v:path arrowok="t"/>
              <v:fill type="solid"/>
            </v:shape>
            <v:shape style="position:absolute;left:7131;top:-1215;width:140;height:140" coordorigin="7131,-1214" coordsize="140,140" path="m7201,-1214l7270,-1144,7201,-1075,7131,-1144,7201,-1214xe" filled="false" stroked="true" strokeweight=".75pt" strokecolor="#497dba">
              <v:path arrowok="t"/>
              <v:stroke dashstyle="solid"/>
            </v:shape>
            <v:shape style="position:absolute;left:3974;top:-929;width:155;height:155" type="#_x0000_t75" stroked="false">
              <v:imagedata r:id="rId66" o:title=""/>
            </v:shape>
            <v:rect style="position:absolute;left:8513;top:-3312;width:140;height:140" filled="true" fillcolor="#c0504d" stroked="false">
              <v:fill type="solid"/>
            </v:rect>
            <v:rect style="position:absolute;left:8513;top:-3312;width:140;height:140" filled="false" stroked="true" strokeweight=".75pt" strokecolor="#bd4a47">
              <v:stroke dashstyle="solid"/>
            </v:rect>
            <v:line style="position:absolute" from="7182,-2944" to="7631,-2944" stroked="true" strokeweight=".72pt" strokecolor="#858585">
              <v:stroke dashstyle="solid"/>
            </v:line>
            <v:rect style="position:absolute;left:7277;top:-2909;width:140;height:140" filled="true" fillcolor="#c0504d" stroked="false">
              <v:fill type="solid"/>
            </v:rect>
            <v:rect style="position:absolute;left:7277;top:-2909;width:140;height:140" filled="false" stroked="true" strokeweight=".75pt" strokecolor="#bd4a47">
              <v:stroke dashstyle="solid"/>
            </v:rect>
            <v:rect style="position:absolute;left:6572;top:-2393;width:140;height:140" filled="true" fillcolor="#c0504d" stroked="false">
              <v:fill type="solid"/>
            </v:rect>
            <v:rect style="position:absolute;left:6572;top:-2393;width:140;height:140" filled="false" stroked="true" strokeweight=".75pt" strokecolor="#bd4a47">
              <v:stroke dashstyle="solid"/>
            </v:rect>
            <v:line style="position:absolute" from="7770,-2944" to="9084,-2944" stroked="true" strokeweight=".72pt" strokecolor="#858585">
              <v:stroke dashstyle="solid"/>
            </v:line>
            <v:rect style="position:absolute;left:7630;top:-3034;width:140;height:140" filled="true" fillcolor="#c0504d" stroked="false">
              <v:fill type="solid"/>
            </v:rect>
            <v:rect style="position:absolute;left:7630;top:-3034;width:140;height:140" filled="false" stroked="true" strokeweight=".75pt" strokecolor="#bd4a47">
              <v:stroke dashstyle="solid"/>
            </v:rect>
            <v:rect style="position:absolute;left:6896;top:-2232;width:140;height:140" filled="true" fillcolor="#c0504d" stroked="false">
              <v:fill type="solid"/>
            </v:rect>
            <v:rect style="position:absolute;left:6896;top:-2232;width:140;height:140" filled="false" stroked="true" strokeweight=".75pt" strokecolor="#bd4a47">
              <v:stroke dashstyle="solid"/>
            </v:rect>
            <v:rect style="position:absolute;left:8132;top:-3252;width:140;height:140" filled="true" fillcolor="#c0504d" stroked="false">
              <v:fill type="solid"/>
            </v:rect>
            <v:rect style="position:absolute;left:8132;top:-3252;width:140;height:140" filled="false" stroked="true" strokeweight=".75pt" strokecolor="#bd4a47">
              <v:stroke dashstyle="solid"/>
            </v:rect>
            <v:rect style="position:absolute;left:7954;top:-3137;width:140;height:140" filled="true" fillcolor="#c0504d" stroked="false">
              <v:fill type="solid"/>
            </v:rect>
            <v:rect style="position:absolute;left:7954;top:-3137;width:140;height:140" filled="false" stroked="true" strokeweight=".75pt" strokecolor="#bd4a47">
              <v:stroke dashstyle="solid"/>
            </v:rect>
            <v:rect style="position:absolute;left:3716;top:-1860;width:140;height:140" filled="true" fillcolor="#c0504d" stroked="false">
              <v:fill type="solid"/>
            </v:rect>
            <v:rect style="position:absolute;left:3716;top:-1860;width:140;height:140" filled="false" stroked="true" strokeweight=".75pt" strokecolor="#bd4a47">
              <v:stroke dashstyle="solid"/>
            </v:rect>
            <v:rect style="position:absolute;left:7630;top:-3379;width:140;height:140" filled="true" fillcolor="#c0504d" stroked="false">
              <v:fill type="solid"/>
            </v:rect>
            <v:rect style="position:absolute;left:7630;top:-3379;width:140;height:140" filled="false" stroked="true" strokeweight=".75pt" strokecolor="#bd4a47">
              <v:stroke dashstyle="solid"/>
            </v:rect>
            <v:rect style="position:absolute;left:6423;top:-3211;width:140;height:140" filled="true" fillcolor="#c0504d" stroked="false">
              <v:fill type="solid"/>
            </v:rect>
            <v:rect style="position:absolute;left:6423;top:-3211;width:140;height:140" filled="false" stroked="true" strokeweight=".75pt" strokecolor="#bd4a47">
              <v:stroke dashstyle="solid"/>
            </v:rect>
            <v:line style="position:absolute" from="5269,-2944" to="7043,-2944" stroked="true" strokeweight=".72pt" strokecolor="#858585">
              <v:stroke dashstyle="solid"/>
            </v:line>
            <v:rect style="position:absolute;left:5129;top:-3014;width:140;height:140" filled="true" fillcolor="#c0504d" stroked="false">
              <v:fill type="solid"/>
            </v:rect>
            <v:rect style="position:absolute;left:5129;top:-3014;width:140;height:140" filled="false" stroked="true" strokeweight=".75pt" strokecolor="#bd4a47">
              <v:stroke dashstyle="solid"/>
            </v:rect>
            <v:rect style="position:absolute;left:6689;top:-3324;width:140;height:140" filled="true" fillcolor="#c0504d" stroked="false">
              <v:fill type="solid"/>
            </v:rect>
            <v:rect style="position:absolute;left:6689;top:-3324;width:140;height:140" filled="false" stroked="true" strokeweight=".75pt" strokecolor="#bd4a47">
              <v:stroke dashstyle="solid"/>
            </v:rect>
            <v:rect style="position:absolute;left:6041;top:-3113;width:140;height:140" filled="true" fillcolor="#c0504d" stroked="false">
              <v:fill type="solid"/>
            </v:rect>
            <v:rect style="position:absolute;left:6041;top:-3113;width:140;height:140" filled="false" stroked="true" strokeweight=".75pt" strokecolor="#bd4a47">
              <v:stroke dashstyle="solid"/>
            </v:rect>
            <v:rect style="position:absolute;left:7042;top:-3060;width:140;height:140" filled="true" fillcolor="#c0504d" stroked="false">
              <v:fill type="solid"/>
            </v:rect>
            <v:rect style="position:absolute;left:7042;top:-3060;width:140;height:140" filled="false" stroked="true" strokeweight=".75pt" strokecolor="#bd4a47">
              <v:stroke dashstyle="solid"/>
            </v:rect>
            <v:rect style="position:absolute;left:6483;top:-3336;width:140;height:140" filled="true" fillcolor="#c0504d" stroked="false">
              <v:fill type="solid"/>
            </v:rect>
            <v:rect style="position:absolute;left:6483;top:-3336;width:140;height:140" filled="false" stroked="true" strokeweight=".75pt" strokecolor="#bd4a47">
              <v:stroke dashstyle="solid"/>
            </v:rect>
            <v:rect style="position:absolute;left:7777;top:-3420;width:140;height:140" filled="true" fillcolor="#c0504d" stroked="false">
              <v:fill type="solid"/>
            </v:rect>
            <v:rect style="position:absolute;left:7777;top:-3420;width:140;height:140" filled="false" stroked="true" strokeweight=".75pt" strokecolor="#bd4a47">
              <v:stroke dashstyle="solid"/>
            </v:rect>
            <v:rect style="position:absolute;left:7100;top:-3113;width:140;height:140" filled="true" fillcolor="#c0504d" stroked="false">
              <v:fill type="solid"/>
            </v:rect>
            <v:rect style="position:absolute;left:7100;top:-3113;width:140;height:140" filled="false" stroked="true" strokeweight=".75pt" strokecolor="#bd4a47">
              <v:stroke dashstyle="solid"/>
            </v:rect>
            <v:rect style="position:absolute;left:6101;top:-2794;width:140;height:140" filled="true" fillcolor="#c0504d" stroked="false">
              <v:fill type="solid"/>
            </v:rect>
            <v:rect style="position:absolute;left:6101;top:-2794;width:140;height:140" filled="false" stroked="true" strokeweight=".75pt" strokecolor="#bd4a47">
              <v:stroke dashstyle="solid"/>
            </v:rect>
            <v:rect style="position:absolute;left:7306;top:-3146;width:140;height:140" filled="true" fillcolor="#c0504d" stroked="false">
              <v:fill type="solid"/>
            </v:rect>
            <v:rect style="position:absolute;left:7306;top:-3146;width:140;height:140" filled="false" stroked="true" strokeweight=".75pt" strokecolor="#bd4a47">
              <v:stroke dashstyle="solid"/>
            </v:rect>
            <v:rect style="position:absolute;left:5717;top:-2676;width:140;height:140" filled="true" fillcolor="#c0504d" stroked="false">
              <v:fill type="solid"/>
            </v:rect>
            <v:rect style="position:absolute;left:5717;top:-2676;width:140;height:140" filled="false" stroked="true" strokeweight=".75pt" strokecolor="#bd4a47">
              <v:stroke dashstyle="solid"/>
            </v:rect>
            <v:rect style="position:absolute;left:7424;top:-3185;width:140;height:140" filled="true" fillcolor="#c0504d" stroked="false">
              <v:fill type="solid"/>
            </v:rect>
            <v:rect style="position:absolute;left:7424;top:-3185;width:140;height:140" filled="false" stroked="true" strokeweight=".75pt" strokecolor="#bd4a47">
              <v:stroke dashstyle="solid"/>
            </v:rect>
            <v:rect style="position:absolute;left:7131;top:-3103;width:140;height:140" filled="true" fillcolor="#c0504d" stroked="false">
              <v:fill type="solid"/>
            </v:rect>
            <v:rect style="position:absolute;left:7131;top:-3103;width:140;height:140" filled="false" stroked="true" strokeweight=".75pt" strokecolor="#bd4a47">
              <v:stroke dashstyle="solid"/>
            </v:rect>
            <v:rect style="position:absolute;left:3982;top:-2155;width:140;height:140" filled="true" fillcolor="#c0504d" stroked="false">
              <v:fill type="solid"/>
            </v:rect>
            <v:rect style="position:absolute;left:3982;top:-2155;width:140;height:140" filled="false" stroked="true" strokeweight=".75pt" strokecolor="#bd4a47">
              <v:stroke dashstyle="solid"/>
            </v:rect>
            <v:shape style="position:absolute;left:3199;top:-3307;width:5386;height:2477" coordorigin="3199,-3306" coordsize="5386,2477" path="m3743,-830l8585,-1245m3199,-2084l8585,-3306e" filled="false" stroked="true" strokeweight=".72pt" strokecolor="#000000">
              <v:path arrowok="t"/>
              <v:stroke dashstyle="solid"/>
            </v:shape>
            <v:shape style="position:absolute;left:3458;top:-3634;width:181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BY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0.025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0.832</w:t>
                    </w:r>
                  </w:p>
                  <w:p>
                    <w:pPr>
                      <w:spacing w:line="240" w:lineRule="exact" w:before="0"/>
                      <w:ind w:left="0" w:right="21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0.60</w:t>
                    </w:r>
                  </w:p>
                </w:txbxContent>
              </v:textbox>
              <w10:wrap type="none"/>
            </v:shape>
            <v:shape style="position:absolute;left:4818;top:-2113;width:172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0.009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1.03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0.74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6.389999pt;margin-top:-198.727127pt;width:12pt;height:168.3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Grain (GY) and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Biomass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(BY)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(t/ha)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12.474998pt;margin-top:-211.549072pt;width:360.75pt;height:216.75pt;mso-position-horizontal-relative:page;mso-position-vertical-relative:paragraph;z-index:15746048" coordorigin="2249,-4231" coordsize="7215,4335">
            <v:rect style="position:absolute;left:2257;top:-4224;width:7200;height:4320" filled="false" stroked="true" strokeweight=".75pt" strokecolor="#858585">
              <v:stroke dashstyle="solid"/>
            </v:rect>
            <v:shape style="position:absolute;left:4569;top:-3478;width:727;height:2549" coordorigin="4569,-3477" coordsize="727,2549" path="m4978,-3474l4963,-3477,4778,-2494,4739,-2603,4735,-2605,4731,-2604,4727,-2602,4725,-2598,4777,-2451,4788,-2464,4877,-2566,4879,-2569,4879,-2574,4873,-2579,4868,-2579,4865,-2575,4792,-2492,4978,-3474xm5295,-1962l5283,-1971,4587,-967,4596,-1078,4596,-1082,4593,-1086,4585,-1087,4581,-1083,4581,-1079,4569,-928,4586,-936,4711,-994,4712,-998,4710,-1002,4709,-1006,4704,-1007,4700,-1006,4599,-959,5295,-1962xe" filled="true" fillcolor="#497dba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Figure 4.1: Grain and biomass yields relationship with seasonal evapotranspiration pooled from 2012/2013</w:t>
      </w:r>
      <w:r>
        <w:rPr>
          <w:spacing w:val="-47"/>
          <w:sz w:val="20"/>
        </w:rPr>
        <w:t> </w:t>
      </w:r>
      <w:r>
        <w:rPr>
          <w:sz w:val="20"/>
        </w:rPr>
        <w:t>and 2013/2014</w:t>
      </w:r>
      <w:r>
        <w:rPr>
          <w:spacing w:val="3"/>
          <w:sz w:val="20"/>
        </w:rPr>
        <w:t> </w:t>
      </w:r>
      <w:r>
        <w:rPr>
          <w:sz w:val="20"/>
        </w:rPr>
        <w:t>cropping season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numPr>
          <w:ilvl w:val="1"/>
          <w:numId w:val="24"/>
        </w:numPr>
        <w:tabs>
          <w:tab w:pos="1057" w:val="left" w:leader="none"/>
        </w:tabs>
        <w:spacing w:line="240" w:lineRule="auto" w:before="165" w:after="0"/>
        <w:ind w:left="4256" w:right="880" w:hanging="3920"/>
        <w:jc w:val="both"/>
      </w:pPr>
      <w:bookmarkStart w:name="_bookmark66" w:id="113"/>
      <w:bookmarkEnd w:id="113"/>
      <w:r>
        <w:rPr>
          <w:b w:val="0"/>
        </w:rPr>
      </w:r>
      <w:bookmarkStart w:name="_bookmark66" w:id="114"/>
      <w:bookmarkEnd w:id="114"/>
      <w:r>
        <w:rPr/>
        <w:t>R</w:t>
      </w:r>
      <w:r>
        <w:rPr/>
        <w:t>elative Yield Decrease, Seasonal Crop water use deficit and yield response</w:t>
      </w:r>
      <w:r>
        <w:rPr>
          <w:spacing w:val="-57"/>
        </w:rPr>
        <w:t> </w:t>
      </w:r>
      <w:r>
        <w:rPr/>
        <w:t>factor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7" w:right="930"/>
        <w:jc w:val="both"/>
      </w:pPr>
      <w:r>
        <w:rPr/>
        <w:t>Figures 4.2 and 4.3 shows the relationship between relative grain yield, 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decrease and relative evapotranspiration deficit, with pooled data from 2012/2013 and</w:t>
      </w:r>
      <w:r>
        <w:rPr>
          <w:spacing w:val="1"/>
        </w:rPr>
        <w:t> </w:t>
      </w:r>
      <w:r>
        <w:rPr/>
        <w:t>2013/2014 cropping seasons. The yield response factor (Ky), explains the severity of</w:t>
      </w:r>
      <w:r>
        <w:rPr>
          <w:spacing w:val="1"/>
        </w:rPr>
        <w:t> </w:t>
      </w:r>
      <w:r>
        <w:rPr/>
        <w:t>the moisture stress, magnitude of the proportionality of the rate of</w:t>
      </w:r>
      <w:r>
        <w:rPr>
          <w:spacing w:val="1"/>
        </w:rPr>
        <w:t> </w:t>
      </w:r>
      <w:r>
        <w:rPr/>
        <w:t>grain and biomass</w:t>
      </w:r>
      <w:r>
        <w:rPr>
          <w:spacing w:val="1"/>
        </w:rPr>
        <w:t> </w:t>
      </w:r>
      <w:r>
        <w:rPr/>
        <w:t>yield decrease to evapotranspiration deficit, obtained in this study</w:t>
      </w:r>
      <w:r>
        <w:rPr>
          <w:spacing w:val="1"/>
        </w:rPr>
        <w:t> </w:t>
      </w:r>
      <w:r>
        <w:rPr/>
        <w:t>were 1.23 and 1.09,</w:t>
      </w:r>
      <w:r>
        <w:rPr>
          <w:spacing w:val="1"/>
        </w:rPr>
        <w:t> </w:t>
      </w:r>
      <w:r>
        <w:rPr/>
        <w:t>while the coefficients of determination (R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0.83 and 0.85 as shown in Figs. 4.2</w:t>
      </w:r>
      <w:r>
        <w:rPr>
          <w:spacing w:val="1"/>
          <w:vertAlign w:val="baseline"/>
        </w:rPr>
        <w:t> </w:t>
      </w:r>
      <w:r>
        <w:rPr>
          <w:vertAlign w:val="baseline"/>
        </w:rPr>
        <w:t>and 4.3.</w:t>
      </w:r>
    </w:p>
    <w:p>
      <w:pPr>
        <w:spacing w:after="0" w:line="480" w:lineRule="auto"/>
        <w:jc w:val="both"/>
        <w:sectPr>
          <w:pgSz w:w="11910" w:h="16840"/>
          <w:pgMar w:header="0" w:footer="1015" w:top="1380" w:bottom="1200" w:left="1680" w:right="5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2.470001pt;margin-top:156.393570pt;width:12pt;height:52.8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1-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GYa/GYm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91"/>
        <w:ind w:left="1442" w:right="825" w:hanging="1090"/>
        <w:jc w:val="left"/>
        <w:rPr>
          <w:sz w:val="22"/>
        </w:rPr>
      </w:pPr>
      <w:r>
        <w:rPr/>
        <w:pict>
          <v:group style="position:absolute;margin-left:108.574997pt;margin-top:-268.815491pt;width:389.25pt;height:260.25pt;mso-position-horizontal-relative:page;mso-position-vertical-relative:paragraph;z-index:15746560" coordorigin="2171,-5376" coordsize="7785,5205">
            <v:shape style="position:absolute;left:3108;top:-5146;width:6495;height:4104" coordorigin="3108,-5145" coordsize="6495,4104" path="m3173,-1682l9602,-1682m3173,-2258l9602,-2258m3173,-2837l9602,-2837m3173,-3415l9602,-3415m3173,-3991l9602,-3991m3173,-4569l9602,-4569m3173,-5145l9602,-5145m3173,-1104l3173,-5145m3108,-1104l3173,-1104m3108,-1682l3173,-1682m3108,-2258l3173,-2258m3108,-2837l3173,-2837m3108,-3415l3173,-3415m3108,-3991l3173,-3991m3108,-4569l3173,-4569m3108,-5145l3173,-5145m3173,-1104l9602,-1104m3173,-1104l3173,-1041m3977,-1104l3977,-1041m4781,-1104l4781,-1041m5582,-1104l5582,-1041m6386,-1104l6386,-1041m7190,-1104l7190,-1041m7994,-1104l7994,-1041m8798,-1104l8798,-1041m9602,-1104l9602,-1041e" filled="false" stroked="true" strokeweight=".72pt" strokecolor="#858585">
              <v:path arrowok="t"/>
              <v:stroke dashstyle="solid"/>
            </v:shape>
            <v:shape style="position:absolute;left:3100;top:-1174;width:140;height:140" coordorigin="3100,-1174" coordsize="140,140" path="m3170,-1174l3100,-1104,3170,-1035,3239,-1104,3170,-1174xe" filled="true" fillcolor="#4f81bc" stroked="false">
              <v:path arrowok="t"/>
              <v:fill type="solid"/>
            </v:shape>
            <v:shape style="position:absolute;left:3100;top:-1174;width:140;height:140" coordorigin="3100,-1174" coordsize="140,140" path="m3170,-1174l3239,-1104,3170,-1035,3100,-1104,3170,-1174xe" filled="false" stroked="true" strokeweight=".75pt" strokecolor="#497dba">
              <v:path arrowok="t"/>
              <v:stroke dashstyle="solid"/>
            </v:shape>
            <v:shape style="position:absolute;left:4499;top:-2389;width:140;height:140" coordorigin="4499,-2388" coordsize="140,140" path="m4569,-2388l4499,-2318,4569,-2249,4639,-2318,4569,-2388xe" filled="true" fillcolor="#4f81bc" stroked="false">
              <v:path arrowok="t"/>
              <v:fill type="solid"/>
            </v:shape>
            <v:shape style="position:absolute;left:4499;top:-2389;width:140;height:140" coordorigin="4499,-2388" coordsize="140,140" path="m4569,-2388l4639,-2318,4569,-2249,4499,-2318,4569,-2388xe" filled="false" stroked="true" strokeweight=".75pt" strokecolor="#497dba">
              <v:path arrowok="t"/>
              <v:stroke dashstyle="solid"/>
            </v:shape>
            <v:shape style="position:absolute;left:5295;top:-3320;width:155;height:155" type="#_x0000_t75" stroked="false">
              <v:imagedata r:id="rId66" o:title=""/>
            </v:shape>
            <v:shape style="position:absolute;left:4048;top:-2158;width:140;height:140" coordorigin="4048,-2158" coordsize="140,140" path="m4118,-2158l4048,-2088,4118,-2019,4187,-2088,4118,-2158xe" filled="true" fillcolor="#4f81bc" stroked="false">
              <v:path arrowok="t"/>
              <v:fill type="solid"/>
            </v:shape>
            <v:shape style="position:absolute;left:4048;top:-2158;width:140;height:140" coordorigin="4048,-2158" coordsize="140,140" path="m4118,-2158l4187,-2088,4118,-2019,4048,-2088,4118,-2158xe" filled="false" stroked="true" strokeweight=".75pt" strokecolor="#497dba">
              <v:path arrowok="t"/>
              <v:stroke dashstyle="solid"/>
            </v:shape>
            <v:shape style="position:absolute;left:4943;top:-2627;width:155;height:155" type="#_x0000_t75" stroked="false">
              <v:imagedata r:id="rId68" o:title=""/>
            </v:shape>
            <v:shape style="position:absolute;left:3551;top:-1753;width:140;height:140" coordorigin="3551,-1752" coordsize="140,140" path="m3621,-1752l3551,-1682,3621,-1613,3691,-1682,3621,-1752xe" filled="true" fillcolor="#4f81bc" stroked="false">
              <v:path arrowok="t"/>
              <v:fill type="solid"/>
            </v:shape>
            <v:shape style="position:absolute;left:3551;top:-1753;width:140;height:140" coordorigin="3551,-1752" coordsize="140,140" path="m3621,-1752l3691,-1682,3621,-1613,3551,-1682,3621,-1752xe" filled="false" stroked="true" strokeweight=".75pt" strokecolor="#497dba">
              <v:path arrowok="t"/>
              <v:stroke dashstyle="solid"/>
            </v:shape>
            <v:shape style="position:absolute;left:3743;top:-1983;width:140;height:140" coordorigin="3743,-1983" coordsize="140,140" path="m3813,-1983l3743,-1913,3813,-1844,3883,-1913,3813,-1983xe" filled="true" fillcolor="#4f81bc" stroked="false">
              <v:path arrowok="t"/>
              <v:fill type="solid"/>
            </v:shape>
            <v:shape style="position:absolute;left:3743;top:-1983;width:140;height:140" coordorigin="3743,-1983" coordsize="140,140" path="m3813,-1983l3883,-1913,3813,-1844,3743,-1913,3813,-1983xe" filled="false" stroked="true" strokeweight=".75pt" strokecolor="#497dba">
              <v:path arrowok="t"/>
              <v:stroke dashstyle="solid"/>
            </v:shape>
            <v:shape style="position:absolute;left:8543;top:-3781;width:155;height:155" type="#_x0000_t75" stroked="false">
              <v:imagedata r:id="rId68" o:title=""/>
            </v:shape>
            <v:shape style="position:absolute;left:3100;top:-1174;width:140;height:140" coordorigin="3100,-1174" coordsize="140,140" path="m3170,-1174l3100,-1104,3170,-1035,3239,-1104,3170,-1174xe" filled="true" fillcolor="#4f81bc" stroked="false">
              <v:path arrowok="t"/>
              <v:fill type="solid"/>
            </v:shape>
            <v:shape style="position:absolute;left:3100;top:-1174;width:140;height:140" coordorigin="3100,-1174" coordsize="140,140" path="m3170,-1174l3239,-1104,3170,-1035,3100,-1104,3170,-1174xe" filled="false" stroked="true" strokeweight=".75pt" strokecolor="#497dba">
              <v:path arrowok="t"/>
              <v:stroke dashstyle="solid"/>
            </v:shape>
            <v:shape style="position:absolute;left:4604;top:-1748;width:155;height:155" type="#_x0000_t75" stroked="false">
              <v:imagedata r:id="rId68" o:title=""/>
            </v:shape>
            <v:shape style="position:absolute;left:5343;top:-2322;width:155;height:155" type="#_x0000_t75" stroked="false">
              <v:imagedata r:id="rId67" o:title=""/>
            </v:shape>
            <v:shape style="position:absolute;left:3503;top:-1638;width:140;height:140" coordorigin="3503,-1637" coordsize="140,140" path="m3573,-1637l3503,-1567,3573,-1498,3643,-1567,3573,-1637xe" filled="true" fillcolor="#4f81bc" stroked="false">
              <v:path arrowok="t"/>
              <v:fill type="solid"/>
            </v:shape>
            <v:shape style="position:absolute;left:3503;top:-1638;width:140;height:140" coordorigin="3503,-1637" coordsize="140,140" path="m3573,-1637l3643,-1567,3573,-1498,3503,-1567,3573,-1637xe" filled="false" stroked="true" strokeweight=".75pt" strokecolor="#497dba">
              <v:path arrowok="t"/>
              <v:stroke dashstyle="solid"/>
            </v:shape>
            <v:shape style="position:absolute;left:6308;top:-2540;width:155;height:155" type="#_x0000_t75" stroked="false">
              <v:imagedata r:id="rId66" o:title=""/>
            </v:shape>
            <v:shape style="position:absolute;left:3270;top:-1576;width:155;height:155" type="#_x0000_t75" stroked="false">
              <v:imagedata r:id="rId68" o:title=""/>
            </v:shape>
            <v:shape style="position:absolute;left:3743;top:-1724;width:140;height:140" coordorigin="3743,-1724" coordsize="140,140" path="m3813,-1724l3743,-1654,3813,-1584,3883,-1654,3813,-1724xe" filled="true" fillcolor="#4f81bc" stroked="false">
              <v:path arrowok="t"/>
              <v:fill type="solid"/>
            </v:shape>
            <v:shape style="position:absolute;left:3743;top:-1724;width:140;height:140" coordorigin="3743,-1724" coordsize="140,140" path="m3813,-1724l3883,-1654,3813,-1584,3743,-1654,3813,-1724xe" filled="false" stroked="true" strokeweight=".75pt" strokecolor="#497dba">
              <v:path arrowok="t"/>
              <v:stroke dashstyle="solid"/>
            </v:shape>
            <v:shape style="position:absolute;left:9073;top:-3546;width:155;height:155" type="#_x0000_t75" stroked="false">
              <v:imagedata r:id="rId67" o:title=""/>
            </v:shape>
            <v:shape style="position:absolute;left:3100;top:-1174;width:140;height:140" coordorigin="3100,-1174" coordsize="140,140" path="m3170,-1174l3100,-1104,3170,-1035,3239,-1104,3170,-1174xe" filled="true" fillcolor="#4f81bc" stroked="false">
              <v:path arrowok="t"/>
              <v:fill type="solid"/>
            </v:shape>
            <v:shape style="position:absolute;left:3100;top:-1174;width:140;height:140" coordorigin="3100,-1174" coordsize="140,140" path="m3170,-1174l3239,-1104,3170,-1035,3100,-1104,3170,-1174xe" filled="false" stroked="true" strokeweight=".75pt" strokecolor="#497dba">
              <v:path arrowok="t"/>
              <v:stroke dashstyle="solid"/>
            </v:shape>
            <v:shape style="position:absolute;left:4539;top:-2684;width:155;height:155" type="#_x0000_t75" stroked="false">
              <v:imagedata r:id="rId66" o:title=""/>
            </v:shape>
            <v:shape style="position:absolute;left:6147;top:-3148;width:155;height:155" type="#_x0000_t75" stroked="false">
              <v:imagedata r:id="rId67" o:title=""/>
            </v:shape>
            <v:shape style="position:absolute;left:4225;top:-2158;width:140;height:140" coordorigin="4226,-2158" coordsize="140,140" path="m4296,-2158l4226,-2088,4296,-2019,4365,-2088,4296,-2158xe" filled="true" fillcolor="#4f81bc" stroked="false">
              <v:path arrowok="t"/>
              <v:fill type="solid"/>
            </v:shape>
            <v:shape style="position:absolute;left:4225;top:-2158;width:140;height:140" coordorigin="4226,-2158" coordsize="140,140" path="m4296,-2158l4365,-2088,4296,-2019,4226,-2088,4296,-2158xe" filled="false" stroked="true" strokeweight=".75pt" strokecolor="#497dba">
              <v:path arrowok="t"/>
              <v:stroke dashstyle="solid"/>
            </v:shape>
            <v:shape style="position:absolute;left:5022;top:-2915;width:155;height:155" type="#_x0000_t75" stroked="false">
              <v:imagedata r:id="rId67" o:title=""/>
            </v:shape>
            <v:shape style="position:absolute;left:3743;top:-1868;width:140;height:140" coordorigin="3743,-1868" coordsize="140,140" path="m3813,-1868l3743,-1798,3813,-1728,3883,-1798,3813,-1868xe" filled="true" fillcolor="#4f81bc" stroked="false">
              <v:path arrowok="t"/>
              <v:fill type="solid"/>
            </v:shape>
            <v:shape style="position:absolute;left:3743;top:-1868;width:140;height:140" coordorigin="3743,-1868" coordsize="140,140" path="m3813,-1868l3883,-1798,3813,-1728,3743,-1798,3813,-1868xe" filled="false" stroked="true" strokeweight=".75pt" strokecolor="#497dba">
              <v:path arrowok="t"/>
              <v:stroke dashstyle="solid"/>
            </v:shape>
            <v:shape style="position:absolute;left:4547;top:-2389;width:140;height:140" coordorigin="4547,-2388" coordsize="140,140" path="m4617,-2388l4547,-2318,4617,-2249,4687,-2318,4617,-2388xe" filled="true" fillcolor="#4f81bc" stroked="false">
              <v:path arrowok="t"/>
              <v:fill type="solid"/>
            </v:shape>
            <v:shape style="position:absolute;left:4547;top:-2389;width:140;height:140" coordorigin="4547,-2388" coordsize="140,140" path="m4617,-2388l4687,-2318,4617,-2249,4547,-2318,4617,-2388xe" filled="false" stroked="true" strokeweight=".75pt" strokecolor="#497dba">
              <v:path arrowok="t"/>
              <v:stroke dashstyle="solid"/>
            </v:shape>
            <v:shape style="position:absolute;left:8881;top:-4532;width:155;height:155" type="#_x0000_t75" stroked="false">
              <v:imagedata r:id="rId68" o:title=""/>
            </v:shape>
            <v:shape style="position:absolute;left:3172;top:-4128;width:5981;height:2640" coordorigin="3173,-4128" coordsize="5981,2640" path="m3173,-1488l9154,-4128m3173,-1488l9154,-4128e" filled="false" stroked="true" strokeweight=".72pt" strokecolor="#000000">
              <v:path arrowok="t"/>
              <v:stroke dashstyle="solid"/>
            </v:shape>
            <v:rect style="position:absolute;left:2179;top:-5369;width:7770;height:5190" filled="false" stroked="true" strokeweight=".75pt" strokecolor="#858585">
              <v:stroke dashstyle="solid"/>
            </v:rect>
            <v:shape style="position:absolute;left:7022;top:-4843;width:679;height:1328" coordorigin="7022,-4843" coordsize="679,1328" path="m7568,-3613l7564,-3612,7562,-3608,7559,-3605,7560,-3600,7564,-3598,7691,-3515,7691,-3525,7677,-3525,7665,-3550,7572,-3611,7568,-3613xm7665,-3550l7677,-3525,7685,-3529,7677,-3529,7677,-3542,7665,-3550xm7689,-3675l7686,-3672,7686,-3666,7678,-3556,7691,-3532,7677,-3525,7691,-3525,7701,-3667,7701,-3671,7698,-3674,7689,-3675xm7677,-3542l7677,-3529,7688,-3535,7677,-3542xm7678,-3556l7677,-3542,7688,-3535,7677,-3529,7685,-3529,7691,-3532,7678,-3556xm7035,-4843l7022,-4836,7665,-3550,7677,-3542,7678,-3556,7035,-4843xe" filled="true" fillcolor="#497dba" stroked="false">
              <v:path arrowok="t"/>
              <v:fill type="solid"/>
            </v:shape>
            <v:shape style="position:absolute;left:2733;top:-5240;width:273;height:77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4663;top:-5019;width:350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(1-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GYa/GYm) 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1.23(1-SETa/SETm)</w:t>
                    </w:r>
                    <w:r>
                      <w:rPr>
                        <w:rFonts w:ascii="Calibri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0.066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0.83</w:t>
                    </w:r>
                  </w:p>
                </w:txbxContent>
              </v:textbox>
              <w10:wrap type="none"/>
            </v:shape>
            <v:shape style="position:absolute;left:2733;top:-4085;width:274;height:308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22;top:-93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99;top:-93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4653;top:-93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5407;top:-936;width:1449;height:504" type="#_x0000_t202" filled="false" stroked="false">
              <v:textbox inset="0,0,0,0">
                <w:txbxContent>
                  <w:p>
                    <w:pPr>
                      <w:tabs>
                        <w:tab w:pos="854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  <w:tab/>
                      <w:t>0.2</w:t>
                    </w:r>
                  </w:p>
                  <w:p>
                    <w:pPr>
                      <w:spacing w:line="240" w:lineRule="exact" w:before="60"/>
                      <w:ind w:left="53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1-ETa/ETm</w:t>
                    </w:r>
                  </w:p>
                </w:txbxContent>
              </v:textbox>
              <w10:wrap type="none"/>
            </v:shape>
            <v:shape style="position:absolute;left:7014;top:-93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7869;top:-93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8622;top:-93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0.35</w:t>
                    </w:r>
                  </w:p>
                </w:txbxContent>
              </v:textbox>
              <w10:wrap type="none"/>
            </v:shape>
            <v:shape style="position:absolute;left:9477;top:-93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2.074997pt;margin-top:105.674515pt;width:360.75pt;height:216.75pt;mso-position-horizontal-relative:page;mso-position-vertical-relative:paragraph;z-index:15747072" coordorigin="2441,2113" coordsize="7215,4335">
            <v:shape style="position:absolute;left:3480;top:2345;width:5823;height:3236" coordorigin="3480,2345" coordsize="5823,3236" path="m3542,5199l9302,5199m3542,4882l9302,4882m3542,4565l9302,4565m3542,4248l9302,4248m3542,3931l9302,3931m3542,3612l9302,3612m3542,3295l9302,3295m3542,2979l9302,2979m3542,2662l9302,2662m3542,2345l9302,2345m3542,5518l3542,2345m3480,5518l3542,5518m3480,5199l3542,5199m3480,4882l3542,4882m3480,4565l3542,4565m3480,4248l3542,4248m3480,3931l3542,3931m3480,3612l3542,3612m3480,3295l3542,3295m3480,2979l3542,2979m3480,2662l3542,2662m3480,2345l3542,2345m3542,5518l9302,5518m3542,5518l3542,5580m4262,5518l4262,5580m4982,5518l4982,5580m5702,5518l5702,5580m6422,5518l6422,5580m7142,5518l7142,5580m7862,5518l7862,5580m8582,5518l8582,5580m9302,5518l9302,5580e" filled="false" stroked="true" strokeweight=".72pt" strokecolor="#858585">
              <v:path arrowok="t"/>
              <v:stroke dashstyle="solid"/>
            </v:shape>
            <v:shape style="position:absolute;left:3471;top:5444;width:140;height:140" coordorigin="3471,5445" coordsize="140,140" path="m3541,5445l3471,5515,3541,5584,3610,5515,3541,5445xe" filled="true" fillcolor="#4f81bc" stroked="false">
              <v:path arrowok="t"/>
              <v:fill type="solid"/>
            </v:shape>
            <v:shape style="position:absolute;left:3471;top:5444;width:140;height:140" coordorigin="3471,5445" coordsize="140,140" path="m3541,5445l3610,5515,3541,5584,3471,5515,3541,5445xe" filled="false" stroked="true" strokeweight=".75pt" strokecolor="#497dba">
              <v:path arrowok="t"/>
              <v:stroke dashstyle="solid"/>
            </v:shape>
            <v:shape style="position:absolute;left:4723;top:4124;width:140;height:140" coordorigin="4724,4125" coordsize="140,140" path="m4794,4125l4724,4195,4794,4264,4863,4195,4794,4125xe" filled="true" fillcolor="#4f81bc" stroked="false">
              <v:path arrowok="t"/>
              <v:fill type="solid"/>
            </v:shape>
            <v:shape style="position:absolute;left:4723;top:4124;width:140;height:140" coordorigin="4724,4125" coordsize="140,140" path="m4794,4125l4863,4195,4794,4264,4724,4195,4794,4125xe" filled="false" stroked="true" strokeweight=".75pt" strokecolor="#497dba">
              <v:path arrowok="t"/>
              <v:stroke dashstyle="solid"/>
            </v:shape>
            <v:shape style="position:absolute;left:5436;top:3094;width:155;height:155" type="#_x0000_t75" stroked="false">
              <v:imagedata r:id="rId67" o:title=""/>
            </v:shape>
            <v:shape style="position:absolute;left:4313;top:4364;width:155;height:155" type="#_x0000_t75" stroked="false">
              <v:imagedata r:id="rId68" o:title=""/>
            </v:shape>
            <v:shape style="position:absolute;left:5127;top:3831;width:140;height:140" coordorigin="5127,3832" coordsize="140,140" path="m5197,3832l5127,3902,5197,3971,5266,3902,5197,3832xe" filled="true" fillcolor="#4f81bc" stroked="false">
              <v:path arrowok="t"/>
              <v:fill type="solid"/>
            </v:shape>
            <v:shape style="position:absolute;left:5127;top:3831;width:140;height:140" coordorigin="5127,3832" coordsize="140,140" path="m5197,3832l5266,3902,5197,3971,5127,3902,5197,3832xe" filled="false" stroked="true" strokeweight=".75pt" strokecolor="#497dba">
              <v:path arrowok="t"/>
              <v:stroke dashstyle="solid"/>
            </v:shape>
            <v:shape style="position:absolute;left:3874;top:4796;width:140;height:140" coordorigin="3874,4797" coordsize="140,140" path="m3944,4797l3874,4867,3944,4936,4013,4867,3944,4797xe" filled="true" fillcolor="#4f81bc" stroked="false">
              <v:path arrowok="t"/>
              <v:fill type="solid"/>
            </v:shape>
            <v:shape style="position:absolute;left:3874;top:4796;width:140;height:140" coordorigin="3874,4797" coordsize="140,140" path="m3944,4797l4013,4867,3944,4936,3874,4867,3944,4797xe" filled="false" stroked="true" strokeweight=".75pt" strokecolor="#497dba">
              <v:path arrowok="t"/>
              <v:stroke dashstyle="solid"/>
            </v:shape>
            <v:shape style="position:absolute;left:4039;top:4573;width:155;height:155" type="#_x0000_t75" stroked="false">
              <v:imagedata r:id="rId69" o:title=""/>
            </v:shape>
            <v:shape style="position:absolute;left:8345;top:2561;width:155;height:155" type="#_x0000_t75" stroked="false">
              <v:imagedata r:id="rId67" o:title=""/>
            </v:shape>
            <v:shape style="position:absolute;left:3471;top:5444;width:140;height:140" coordorigin="3471,5445" coordsize="140,140" path="m3541,5445l3471,5515,3541,5584,3610,5515,3541,5445xe" filled="true" fillcolor="#4f81bc" stroked="false">
              <v:path arrowok="t"/>
              <v:fill type="solid"/>
            </v:shape>
            <v:shape style="position:absolute;left:3471;top:5444;width:140;height:140" coordorigin="3471,5445" coordsize="140,140" path="m3541,5445l3610,5515,3541,5584,3471,5515,3541,5445xe" filled="false" stroked="true" strokeweight=".75pt" strokecolor="#497dba">
              <v:path arrowok="t"/>
              <v:stroke dashstyle="solid"/>
            </v:shape>
            <v:shape style="position:absolute;left:4817;top:4796;width:155;height:155" type="#_x0000_t75" stroked="false">
              <v:imagedata r:id="rId66" o:title=""/>
            </v:shape>
            <v:shape style="position:absolute;left:5479;top:4129;width:155;height:155" type="#_x0000_t75" stroked="false">
              <v:imagedata r:id="rId67" o:title=""/>
            </v:shape>
            <v:shape style="position:absolute;left:3831;top:4880;width:140;height:140" coordorigin="3831,4881" coordsize="140,140" path="m3901,4881l3831,4951,3901,5020,3970,4951,3901,4881xe" filled="true" fillcolor="#4f81bc" stroked="false">
              <v:path arrowok="t"/>
              <v:fill type="solid"/>
            </v:shape>
            <v:shape style="position:absolute;left:3831;top:4880;width:140;height:140" coordorigin="3831,4881" coordsize="140,140" path="m3901,4881l3970,4951,3901,5020,3831,4951,3901,4881xe" filled="false" stroked="true" strokeweight=".75pt" strokecolor="#497dba">
              <v:path arrowok="t"/>
              <v:stroke dashstyle="solid"/>
            </v:shape>
            <v:shape style="position:absolute;left:6351;top:3896;width:140;height:140" coordorigin="6351,3897" coordsize="140,140" path="m6421,3897l6351,3967,6421,4036,6490,3967,6421,3897xe" filled="true" fillcolor="#4f81bc" stroked="false">
              <v:path arrowok="t"/>
              <v:fill type="solid"/>
            </v:shape>
            <v:shape style="position:absolute;left:6351;top:3896;width:140;height:140" coordorigin="6351,3897" coordsize="140,140" path="m6421,3897l6490,3967,6421,4036,6351,3967,6421,3897xe" filled="false" stroked="true" strokeweight=".75pt" strokecolor="#497dba">
              <v:path arrowok="t"/>
              <v:stroke dashstyle="solid"/>
            </v:shape>
            <v:shape style="position:absolute;left:3621;top:4947;width:155;height:155" type="#_x0000_t75" stroked="false">
              <v:imagedata r:id="rId69" o:title=""/>
            </v:shape>
            <v:shape style="position:absolute;left:4047;top:4784;width:140;height:140" coordorigin="4047,4785" coordsize="140,140" path="m4117,4785l4047,4855,4117,4924,4186,4855,4117,4785xe" filled="true" fillcolor="#4f81bc" stroked="false">
              <v:path arrowok="t"/>
              <v:fill type="solid"/>
            </v:shape>
            <v:shape style="position:absolute;left:4047;top:4784;width:140;height:140" coordorigin="4047,4785" coordsize="140,140" path="m4117,4785l4186,4855,4117,4924,4047,4855,4117,4785xe" filled="false" stroked="true" strokeweight=".75pt" strokecolor="#497dba">
              <v:path arrowok="t"/>
              <v:stroke dashstyle="solid"/>
            </v:shape>
            <v:shape style="position:absolute;left:8827;top:2811;width:140;height:140" coordorigin="8828,2812" coordsize="140,140" path="m8898,2812l8828,2882,8898,2951,8967,2882,8898,2812xe" filled="true" fillcolor="#4f81bc" stroked="false">
              <v:path arrowok="t"/>
              <v:fill type="solid"/>
            </v:shape>
            <v:shape style="position:absolute;left:8827;top:2811;width:140;height:140" coordorigin="8828,2812" coordsize="140,140" path="m8898,2812l8967,2882,8898,2951,8828,2882,8898,2812xe" filled="false" stroked="true" strokeweight=".75pt" strokecolor="#497dba">
              <v:path arrowok="t"/>
              <v:stroke dashstyle="solid"/>
            </v:shape>
            <v:shape style="position:absolute;left:3471;top:5444;width:140;height:140" coordorigin="3471,5445" coordsize="140,140" path="m3541,5445l3471,5515,3541,5584,3610,5515,3541,5445xe" filled="true" fillcolor="#4f81bc" stroked="false">
              <v:path arrowok="t"/>
              <v:fill type="solid"/>
            </v:shape>
            <v:shape style="position:absolute;left:3471;top:5444;width:140;height:140" coordorigin="3471,5445" coordsize="140,140" path="m3541,5445l3610,5515,3541,5584,3471,5515,3541,5445xe" filled="false" stroked="true" strokeweight=".75pt" strokecolor="#497dba">
              <v:path arrowok="t"/>
              <v:stroke dashstyle="solid"/>
            </v:shape>
            <v:shape style="position:absolute;left:4767;top:4175;width:140;height:140" coordorigin="4767,4175" coordsize="140,140" path="m4837,4175l4767,4245,4837,4314,4906,4245,4837,4175xe" filled="true" fillcolor="#4f81bc" stroked="false">
              <v:path arrowok="t"/>
              <v:fill type="solid"/>
            </v:shape>
            <v:shape style="position:absolute;left:4767;top:4175;width:140;height:140" coordorigin="4767,4175" coordsize="140,140" path="m4837,4175l4906,4245,4837,4314,4767,4245,4837,4175xe" filled="false" stroked="true" strokeweight=".75pt" strokecolor="#497dba">
              <v:path arrowok="t"/>
              <v:stroke dashstyle="solid"/>
            </v:shape>
            <v:shape style="position:absolute;left:6207;top:3858;width:140;height:140" coordorigin="6207,3858" coordsize="140,140" path="m6277,3858l6207,3928,6277,3997,6346,3928,6277,3858xe" filled="true" fillcolor="#4f81bc" stroked="false">
              <v:path arrowok="t"/>
              <v:fill type="solid"/>
            </v:shape>
            <v:shape style="position:absolute;left:6207;top:3858;width:140;height:140" coordorigin="6207,3858" coordsize="140,140" path="m6277,3858l6346,3928,6277,3997,6207,3928,6277,3858xe" filled="false" stroked="true" strokeweight=".75pt" strokecolor="#497dba">
              <v:path arrowok="t"/>
              <v:stroke dashstyle="solid"/>
            </v:shape>
            <v:shape style="position:absolute;left:4471;top:4611;width:155;height:155" type="#_x0000_t75" stroked="false">
              <v:imagedata r:id="rId68" o:title=""/>
            </v:shape>
            <v:shape style="position:absolute;left:5199;top:3985;width:140;height:140" coordorigin="5199,3985" coordsize="140,140" path="m5269,3985l5199,4055,5269,4125,5338,4055,5269,3985xe" filled="true" fillcolor="#4f81bc" stroked="false">
              <v:path arrowok="t"/>
              <v:fill type="solid"/>
            </v:shape>
            <v:shape style="position:absolute;left:5199;top:3985;width:140;height:140" coordorigin="5199,3985" coordsize="140,140" path="m5269,3985l5338,4055,5269,4125,5199,4055,5269,3985xe" filled="false" stroked="true" strokeweight=".75pt" strokecolor="#497dba">
              <v:path arrowok="t"/>
              <v:stroke dashstyle="solid"/>
            </v:shape>
            <v:shape style="position:absolute;left:4047;top:4873;width:140;height:140" coordorigin="4047,4873" coordsize="140,140" path="m4117,4873l4047,4943,4117,5013,4186,4943,4117,4873xe" filled="true" fillcolor="#4f81bc" stroked="false">
              <v:path arrowok="t"/>
              <v:fill type="solid"/>
            </v:shape>
            <v:shape style="position:absolute;left:4047;top:4873;width:140;height:140" coordorigin="4047,4873" coordsize="140,140" path="m4117,4873l4186,4943,4117,5013,4047,4943,4117,4873xe" filled="false" stroked="true" strokeweight=".75pt" strokecolor="#497dba">
              <v:path arrowok="t"/>
              <v:stroke dashstyle="solid"/>
            </v:shape>
            <v:shape style="position:absolute;left:4759;top:4421;width:155;height:155" type="#_x0000_t75" stroked="false">
              <v:imagedata r:id="rId67" o:title=""/>
            </v:shape>
            <v:shape style="position:absolute;left:8655;top:2715;width:140;height:140" coordorigin="8655,2716" coordsize="140,140" path="m8725,2716l8655,2786,8725,2855,8794,2786,8725,2716xe" filled="true" fillcolor="#4f81bc" stroked="false">
              <v:path arrowok="t"/>
              <v:fill type="solid"/>
            </v:shape>
            <v:shape style="position:absolute;left:8655;top:2715;width:140;height:140" coordorigin="8655,2716" coordsize="140,140" path="m8725,2716l8794,2786,8725,2855,8655,2786,8725,2716xe" filled="false" stroked="true" strokeweight=".75pt" strokecolor="#497dba">
              <v:path arrowok="t"/>
              <v:stroke dashstyle="solid"/>
            </v:shape>
            <v:shape style="position:absolute;left:3542;top:2534;width:5357;height:2578" coordorigin="3542,2535" coordsize="5357,2578" path="m3542,5112l8899,2535m3542,5112l8899,2535e" filled="false" stroked="true" strokeweight=".72pt" strokecolor="#000000">
              <v:path arrowok="t"/>
              <v:stroke dashstyle="solid"/>
            </v:shape>
            <v:rect style="position:absolute;left:2449;top:2121;width:7200;height:4320" filled="false" stroked="true" strokeweight=".75pt" strokecolor="#858585">
              <v:stroke dashstyle="solid"/>
            </v:rect>
            <v:shape style="position:absolute;left:6687;top:3664;width:773;height:989" coordorigin="6687,3664" coordsize="773,989" path="m6769,3753l6753,3765,7440,4647,7444,4652,7450,4652,7459,4646,7459,4639,7456,4635,6769,3753xm6687,3664l6713,3796,6753,3765,6737,3745,6738,3739,6742,3735,6747,3732,6795,3732,6808,3722,6687,3664xm6747,3732l6742,3735,6738,3739,6737,3745,6753,3765,6769,3753,6753,3733,6747,3732xm6795,3732l6747,3732,6753,3733,6769,3753,6795,3732xe" filled="true" fillcolor="#000000" stroked="false">
              <v:path arrowok="t"/>
              <v:fill type="solid"/>
            </v:shape>
            <v:shape style="position:absolute;left:3003;top:2251;width:376;height:33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0.45</w:t>
                    </w:r>
                  </w:p>
                  <w:p>
                    <w:pPr>
                      <w:spacing w:before="7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0.35</w:t>
                    </w:r>
                  </w:p>
                  <w:p>
                    <w:pPr>
                      <w:spacing w:before="7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  <w:p>
                    <w:pPr>
                      <w:spacing w:before="7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  <w:p>
                    <w:pPr>
                      <w:spacing w:before="7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  <w:p>
                    <w:pPr>
                      <w:spacing w:line="240" w:lineRule="exact" w:before="7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801;top:4612;width:347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(1-BYa/BYm)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1.09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(1-SETa/SETm) 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0.063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0.85</w:t>
                    </w:r>
                  </w:p>
                </w:txbxContent>
              </v:textbox>
              <w10:wrap type="none"/>
            </v:shape>
            <v:shape style="position:absolute;left:3493;top:5684;width:2409;height:200" type="#_x0000_t202" filled="false" stroked="false">
              <v:textbox inset="0,0,0,0">
                <w:txbxContent>
                  <w:p>
                    <w:pPr>
                      <w:tabs>
                        <w:tab w:pos="593" w:val="left" w:leader="none"/>
                        <w:tab w:pos="1363" w:val="left" w:leader="none"/>
                        <w:tab w:pos="203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0.05</w:t>
                      <w:tab/>
                      <w:t>0.1</w:t>
                      <w:tab/>
                      <w:t>0.15</w:t>
                    </w:r>
                  </w:p>
                </w:txbxContent>
              </v:textbox>
              <w10:wrap type="none"/>
            </v:shape>
            <v:shape style="position:absolute;left:5975;top:5684;width:917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exact" w:before="59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1-ETa/ETm</w:t>
                    </w:r>
                  </w:p>
                </w:txbxContent>
              </v:textbox>
              <w10:wrap type="none"/>
            </v:shape>
            <v:shape style="position:absolute;left:6966;top:5684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7737;top:568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8406;top:5684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0.35</w:t>
                    </w:r>
                  </w:p>
                </w:txbxContent>
              </v:textbox>
              <w10:wrap type="none"/>
            </v:shape>
            <v:shape style="position:absolute;left:9177;top:568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5.990005pt;margin-top:172.083542pt;width:12pt;height:49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1-BYa/BYm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Fig 4.2: Relationship between relative</w:t>
      </w:r>
      <w:r>
        <w:rPr>
          <w:spacing w:val="1"/>
          <w:sz w:val="22"/>
        </w:rPr>
        <w:t> </w:t>
      </w:r>
      <w:r>
        <w:rPr>
          <w:sz w:val="22"/>
        </w:rPr>
        <w:t>grain</w:t>
      </w:r>
      <w:r>
        <w:rPr>
          <w:spacing w:val="1"/>
          <w:sz w:val="22"/>
        </w:rPr>
        <w:t> </w:t>
      </w:r>
      <w:r>
        <w:rPr>
          <w:sz w:val="22"/>
        </w:rPr>
        <w:t>yield decrease</w:t>
      </w:r>
      <w:r>
        <w:rPr>
          <w:spacing w:val="1"/>
          <w:sz w:val="22"/>
        </w:rPr>
        <w:t> </w:t>
      </w:r>
      <w:r>
        <w:rPr>
          <w:sz w:val="22"/>
        </w:rPr>
        <w:t>and relative evapotranspiration</w:t>
      </w:r>
      <w:r>
        <w:rPr>
          <w:spacing w:val="-52"/>
          <w:sz w:val="22"/>
        </w:rPr>
        <w:t> </w:t>
      </w:r>
      <w:r>
        <w:rPr>
          <w:sz w:val="22"/>
        </w:rPr>
        <w:t>deficit pooled</w:t>
      </w:r>
      <w:r>
        <w:rPr>
          <w:spacing w:val="-2"/>
          <w:sz w:val="22"/>
        </w:rPr>
        <w:t> </w:t>
      </w:r>
      <w:r>
        <w:rPr>
          <w:sz w:val="22"/>
        </w:rPr>
        <w:t>data for</w:t>
      </w:r>
      <w:r>
        <w:rPr>
          <w:spacing w:val="-1"/>
          <w:sz w:val="22"/>
        </w:rPr>
        <w:t> </w:t>
      </w:r>
      <w:r>
        <w:rPr>
          <w:sz w:val="22"/>
        </w:rPr>
        <w:t>2012/2013</w:t>
      </w:r>
      <w:r>
        <w:rPr>
          <w:spacing w:val="-3"/>
          <w:sz w:val="22"/>
        </w:rPr>
        <w:t> </w:t>
      </w:r>
      <w:r>
        <w:rPr>
          <w:sz w:val="22"/>
        </w:rPr>
        <w:t>and 2013/2014 cropping</w:t>
      </w:r>
      <w:r>
        <w:rPr>
          <w:spacing w:val="-3"/>
          <w:sz w:val="22"/>
        </w:rPr>
        <w:t> </w:t>
      </w:r>
      <w:r>
        <w:rPr>
          <w:sz w:val="22"/>
        </w:rPr>
        <w:t>seasons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spacing w:before="0"/>
        <w:ind w:left="732" w:right="825" w:firstLine="412"/>
        <w:jc w:val="left"/>
        <w:rPr>
          <w:sz w:val="22"/>
        </w:rPr>
      </w:pPr>
      <w:r>
        <w:rPr>
          <w:sz w:val="22"/>
        </w:rPr>
        <w:t>Fig 4.3: Relationship between relative</w:t>
      </w:r>
      <w:r>
        <w:rPr>
          <w:spacing w:val="1"/>
          <w:sz w:val="22"/>
        </w:rPr>
        <w:t> </w:t>
      </w:r>
      <w:r>
        <w:rPr>
          <w:sz w:val="22"/>
        </w:rPr>
        <w:t>biomass</w:t>
      </w:r>
      <w:r>
        <w:rPr>
          <w:spacing w:val="1"/>
          <w:sz w:val="22"/>
        </w:rPr>
        <w:t> </w:t>
      </w:r>
      <w:r>
        <w:rPr>
          <w:sz w:val="22"/>
        </w:rPr>
        <w:t>yield decrease</w:t>
      </w:r>
      <w:r>
        <w:rPr>
          <w:spacing w:val="1"/>
          <w:sz w:val="22"/>
        </w:rPr>
        <w:t> </w:t>
      </w:r>
      <w:r>
        <w:rPr>
          <w:sz w:val="22"/>
        </w:rPr>
        <w:t>and relative</w:t>
      </w:r>
      <w:r>
        <w:rPr>
          <w:spacing w:val="1"/>
          <w:sz w:val="22"/>
        </w:rPr>
        <w:t> </w:t>
      </w:r>
      <w:r>
        <w:rPr>
          <w:sz w:val="22"/>
        </w:rPr>
        <w:t>evapotranspiration</w:t>
      </w:r>
      <w:r>
        <w:rPr>
          <w:spacing w:val="-2"/>
          <w:sz w:val="22"/>
        </w:rPr>
        <w:t> </w:t>
      </w:r>
      <w:r>
        <w:rPr>
          <w:sz w:val="22"/>
        </w:rPr>
        <w:t>deficit</w:t>
      </w:r>
      <w:r>
        <w:rPr>
          <w:spacing w:val="2"/>
          <w:sz w:val="22"/>
        </w:rPr>
        <w:t> </w:t>
      </w:r>
      <w:r>
        <w:rPr>
          <w:sz w:val="22"/>
        </w:rPr>
        <w:t>pooled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2012/2013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2013/2014</w:t>
      </w:r>
      <w:r>
        <w:rPr>
          <w:spacing w:val="-4"/>
          <w:sz w:val="22"/>
        </w:rPr>
        <w:t> </w:t>
      </w:r>
      <w:r>
        <w:rPr>
          <w:sz w:val="22"/>
        </w:rPr>
        <w:t>cropping</w:t>
      </w:r>
      <w:r>
        <w:rPr>
          <w:spacing w:val="-4"/>
          <w:sz w:val="22"/>
        </w:rPr>
        <w:t> </w:t>
      </w:r>
      <w:r>
        <w:rPr>
          <w:sz w:val="22"/>
        </w:rPr>
        <w:t>seasons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015" w:top="1380" w:bottom="1200" w:left="1680" w:right="560"/>
        </w:sectPr>
      </w:pPr>
    </w:p>
    <w:p>
      <w:pPr>
        <w:tabs>
          <w:tab w:pos="7809" w:val="left" w:leader="none"/>
        </w:tabs>
        <w:spacing w:before="64"/>
        <w:ind w:left="367" w:right="0" w:firstLine="0"/>
        <w:jc w:val="left"/>
        <w:rPr>
          <w:sz w:val="24"/>
        </w:rPr>
      </w:pPr>
      <w:r>
        <w:rPr>
          <w:sz w:val="22"/>
        </w:rPr>
        <w:t>1-</w:t>
      </w:r>
      <w:r>
        <w:rPr>
          <w:spacing w:val="-4"/>
          <w:sz w:val="22"/>
        </w:rPr>
        <w:t> </w:t>
      </w:r>
      <w:r>
        <w:rPr>
          <w:sz w:val="22"/>
        </w:rPr>
        <w:t>GYa/GYm</w:t>
      </w:r>
      <w:r>
        <w:rPr>
          <w:spacing w:val="51"/>
          <w:sz w:val="22"/>
        </w:rPr>
        <w:t> </w:t>
      </w:r>
      <w:r>
        <w:rPr>
          <w:sz w:val="22"/>
        </w:rPr>
        <w:t>= 1.23 (1-SETa/SETm) + 0.066</w:t>
        <w:tab/>
      </w:r>
      <w:r>
        <w:rPr>
          <w:sz w:val="24"/>
        </w:rPr>
        <w:t>(4.3)</w:t>
      </w:r>
    </w:p>
    <w:p>
      <w:pPr>
        <w:pStyle w:val="BodyText"/>
        <w:spacing w:before="1"/>
      </w:pPr>
    </w:p>
    <w:p>
      <w:pPr>
        <w:tabs>
          <w:tab w:pos="7809" w:val="left" w:leader="none"/>
        </w:tabs>
        <w:spacing w:before="0"/>
        <w:ind w:left="307" w:right="0" w:firstLine="0"/>
        <w:jc w:val="left"/>
        <w:rPr>
          <w:sz w:val="24"/>
        </w:rPr>
      </w:pPr>
      <w:r>
        <w:rPr>
          <w:sz w:val="22"/>
        </w:rPr>
        <w:t>1-</w:t>
      </w:r>
      <w:r>
        <w:rPr>
          <w:spacing w:val="-5"/>
          <w:sz w:val="22"/>
        </w:rPr>
        <w:t> </w:t>
      </w:r>
      <w:r>
        <w:rPr>
          <w:sz w:val="22"/>
        </w:rPr>
        <w:t>BYa/BYm</w:t>
      </w:r>
      <w:r>
        <w:rPr>
          <w:spacing w:val="51"/>
          <w:sz w:val="22"/>
        </w:rPr>
        <w:t> </w:t>
      </w:r>
      <w:r>
        <w:rPr>
          <w:sz w:val="22"/>
        </w:rPr>
        <w:t>= 1.09 (1-SETa/SETm) + 0.063</w:t>
        <w:tab/>
      </w:r>
      <w:r>
        <w:rPr>
          <w:sz w:val="24"/>
        </w:rPr>
        <w:t>(4.4)</w:t>
      </w:r>
    </w:p>
    <w:p>
      <w:pPr>
        <w:pStyle w:val="BodyText"/>
      </w:pPr>
    </w:p>
    <w:p>
      <w:pPr>
        <w:pStyle w:val="BodyText"/>
        <w:spacing w:line="480" w:lineRule="auto"/>
        <w:ind w:left="307" w:right="931"/>
        <w:jc w:val="both"/>
      </w:pPr>
      <w:r>
        <w:rPr/>
        <w:t>Equations 4.3 and 4.4 give the regression equation for relative grain and biomass yield.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intercepts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y-axis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approximated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zero,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equations are approximately the same as Eqn (2.13a). This relationship indicates that, if</w:t>
      </w:r>
      <w:r>
        <w:rPr>
          <w:spacing w:val="-57"/>
        </w:rPr>
        <w:t> </w:t>
      </w:r>
      <w:r>
        <w:rPr/>
        <w:t>the seasonal evapotranspiration was 10 % less than the total ET required for maximum</w:t>
      </w:r>
      <w:r>
        <w:rPr>
          <w:spacing w:val="1"/>
        </w:rPr>
        <w:t> </w:t>
      </w:r>
      <w:r>
        <w:rPr/>
        <w:t>yield, then the actual grain yield will be 12.3 % less than the maximum yield, while the</w:t>
      </w:r>
      <w:r>
        <w:rPr>
          <w:spacing w:val="-57"/>
        </w:rPr>
        <w:t> </w:t>
      </w:r>
      <w:r>
        <w:rPr/>
        <w:t>actual</w:t>
      </w:r>
      <w:r>
        <w:rPr>
          <w:spacing w:val="-2"/>
        </w:rPr>
        <w:t> </w:t>
      </w:r>
      <w:r>
        <w:rPr/>
        <w:t>biomass</w:t>
      </w:r>
      <w:r>
        <w:rPr>
          <w:spacing w:val="5"/>
        </w:rPr>
        <w:t> </w:t>
      </w:r>
      <w:r>
        <w:rPr/>
        <w:t>yield</w:t>
      </w:r>
      <w:r>
        <w:rPr>
          <w:spacing w:val="-1"/>
        </w:rPr>
        <w:t> </w:t>
      </w:r>
      <w:r>
        <w:rPr/>
        <w:t>will be 10.9 %</w:t>
      </w:r>
      <w:r>
        <w:rPr>
          <w:spacing w:val="-1"/>
        </w:rPr>
        <w:t> </w:t>
      </w:r>
      <w:r>
        <w:rPr/>
        <w:t>less than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yield.</w:t>
      </w:r>
    </w:p>
    <w:p>
      <w:pPr>
        <w:pStyle w:val="BodyText"/>
        <w:spacing w:line="480" w:lineRule="auto" w:before="1"/>
        <w:ind w:left="307" w:right="934"/>
        <w:jc w:val="both"/>
      </w:pPr>
      <w:r>
        <w:rPr/>
        <w:t>According to</w:t>
      </w:r>
      <w:r>
        <w:rPr>
          <w:spacing w:val="1"/>
        </w:rPr>
        <w:t> </w:t>
      </w:r>
      <w:r>
        <w:rPr/>
        <w:t>Doorenbos and Kassam (1979), Ky &lt; 1.0 indicates that the decrease in</w:t>
      </w:r>
      <w:r>
        <w:rPr>
          <w:spacing w:val="1"/>
        </w:rPr>
        <w:t> </w:t>
      </w:r>
      <w:r>
        <w:rPr/>
        <w:t>yield is proportionally less with</w:t>
      </w:r>
      <w:r>
        <w:rPr>
          <w:spacing w:val="1"/>
        </w:rPr>
        <w:t> </w:t>
      </w:r>
      <w:r>
        <w:rPr/>
        <w:t>increase in water deficit, while yield decrease is</w:t>
      </w:r>
      <w:r>
        <w:rPr>
          <w:spacing w:val="1"/>
        </w:rPr>
        <w:t> </w:t>
      </w:r>
      <w:r>
        <w:rPr/>
        <w:t>proportionally greater when Ky &gt; 1.0. Doorenbos and Kassam (1979) also reported a</w:t>
      </w:r>
      <w:r>
        <w:rPr>
          <w:spacing w:val="1"/>
        </w:rPr>
        <w:t> </w:t>
      </w:r>
      <w:r>
        <w:rPr/>
        <w:t>Ky</w:t>
      </w:r>
      <w:r>
        <w:rPr>
          <w:spacing w:val="-6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1.25 which</w:t>
      </w:r>
      <w:r>
        <w:rPr>
          <w:spacing w:val="2"/>
        </w:rPr>
        <w:t> </w:t>
      </w:r>
      <w:r>
        <w:rPr/>
        <w:t>was higher than</w:t>
      </w:r>
      <w:r>
        <w:rPr>
          <w:spacing w:val="1"/>
        </w:rPr>
        <w:t> </w:t>
      </w:r>
      <w:r>
        <w:rPr/>
        <w:t>what was obtained in the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herein.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numPr>
          <w:ilvl w:val="1"/>
          <w:numId w:val="24"/>
        </w:numPr>
        <w:tabs>
          <w:tab w:pos="1027" w:val="left" w:leader="none"/>
          <w:tab w:pos="1028" w:val="left" w:leader="none"/>
        </w:tabs>
        <w:spacing w:line="240" w:lineRule="auto" w:before="69" w:after="0"/>
        <w:ind w:left="1027" w:right="0" w:hanging="721"/>
        <w:jc w:val="left"/>
      </w:pPr>
      <w:r>
        <w:rPr/>
        <w:t>AquaCrop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Calibrations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36"/>
        <w:jc w:val="both"/>
      </w:pPr>
      <w:r>
        <w:rPr/>
        <w:pict>
          <v:group style="position:absolute;margin-left:135.940002pt;margin-top:62.053127pt;width:352.35pt;height:219.35pt;mso-position-horizontal-relative:page;mso-position-vertical-relative:paragraph;z-index:-15708672;mso-wrap-distance-left:0;mso-wrap-distance-right:0" coordorigin="2719,1241" coordsize="7047,4387">
            <v:shape style="position:absolute;left:2870;top:12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718;top:196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2870;top:269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718;top:341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2870;top:413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18;top:486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3030;top:51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4414;top:51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45;top:51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7029;top:51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260;top:51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9644;top:51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043;top:5428;width:278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Measured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Grain</w:t>
                    </w:r>
                    <w:r>
                      <w:rPr>
                        <w:rFonts w:ascii="Calibri"/>
                        <w:b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yield (GY)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(t/ha)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54.679993pt;margin-top:66.383125pt;width:330.4pt;height:184.6pt;mso-position-horizontal-relative:page;mso-position-vertical-relative:paragraph;z-index:15749120" coordorigin="3094,1328" coordsize="6608,3692">
            <v:shape style="position:absolute;left:3093;top:1334;width:6600;height:3684" coordorigin="3094,1335" coordsize="6600,3684" path="m3158,4232l9694,4232m3158,3507l9694,3507m3158,2782l9694,2782m3158,2057l9694,2057m3158,1335l9694,1335m3158,4956l3158,1335m3094,4956l3158,4956m3094,4232l3158,4232m3094,3507l3158,3507m3094,2782l3158,2782m3094,2057l3158,2057m3094,1335l3158,1335m3158,4956l9694,4956m3158,4956l3158,5019m4464,4956l4464,5019m5772,4956l5772,5019m7080,4956l7080,5019m8388,4956l8388,5019m9694,4956l9694,5019e" filled="false" stroked="true" strokeweight=".72pt" strokecolor="#858585">
              <v:path arrowok="t"/>
              <v:stroke dashstyle="solid"/>
            </v:shape>
            <v:shape style="position:absolute;left:8360;top:2471;width:155;height:155" type="#_x0000_t75" stroked="false">
              <v:imagedata r:id="rId67" o:title=""/>
            </v:shape>
            <v:shape style="position:absolute;left:7453;top:2450;width:140;height:140" coordorigin="7453,2450" coordsize="140,140" path="m7523,2450l7453,2520,7523,2589,7592,2520,7523,2450xe" filled="true" fillcolor="#4f81bc" stroked="false">
              <v:path arrowok="t"/>
              <v:fill type="solid"/>
            </v:shape>
            <v:shape style="position:absolute;left:7453;top:2450;width:140;height:140" coordorigin="7453,2450" coordsize="140,140" path="m7523,2450l7592,2520,7523,2589,7453,2520,7523,2450xe" filled="false" stroked="true" strokeweight=".75pt" strokecolor="#497dba">
              <v:path arrowok="t"/>
              <v:stroke dashstyle="solid"/>
            </v:shape>
            <v:shape style="position:absolute;left:6555;top:2500;width:155;height:155" type="#_x0000_t75" stroked="false">
              <v:imagedata r:id="rId66" o:title=""/>
            </v:shape>
            <v:shape style="position:absolute;left:7635;top:2435;width:140;height:140" coordorigin="7636,2436" coordsize="140,140" path="m7706,2436l7636,2506,7706,2575,7775,2506,7706,2436xe" filled="true" fillcolor="#4f81bc" stroked="false">
              <v:path arrowok="t"/>
              <v:fill type="solid"/>
            </v:shape>
            <v:shape style="position:absolute;left:7635;top:2435;width:140;height:140" coordorigin="7636,2436" coordsize="140,140" path="m7706,2436l7775,2506,7706,2575,7636,2506,7706,2436xe" filled="false" stroked="true" strokeweight=".75pt" strokecolor="#497dba">
              <v:path arrowok="t"/>
              <v:stroke dashstyle="solid"/>
            </v:shape>
            <v:shape style="position:absolute;left:6190;top:3253;width:155;height:155" type="#_x0000_t75" stroked="false">
              <v:imagedata r:id="rId66" o:title=""/>
            </v:shape>
            <v:shape style="position:absolute;left:7738;top:2478;width:140;height:140" coordorigin="7739,2479" coordsize="140,140" path="m7809,2479l7739,2549,7809,2618,7878,2549,7809,2479xe" filled="true" fillcolor="#4f81bc" stroked="false">
              <v:path arrowok="t"/>
              <v:fill type="solid"/>
            </v:shape>
            <v:shape style="position:absolute;left:7738;top:2478;width:140;height:140" coordorigin="7739,2479" coordsize="140,140" path="m7809,2479l7878,2549,7809,2618,7739,2549,7809,2479xe" filled="false" stroked="true" strokeweight=".75pt" strokecolor="#497dba">
              <v:path arrowok="t"/>
              <v:stroke dashstyle="solid"/>
            </v:shape>
            <v:shape style="position:absolute;left:7503;top:2464;width:140;height:140" coordorigin="7504,2464" coordsize="140,140" path="m7574,2464l7504,2534,7574,2604,7643,2534,7574,2464xe" filled="true" fillcolor="#4f81bc" stroked="false">
              <v:path arrowok="t"/>
              <v:fill type="solid"/>
            </v:shape>
            <v:shape style="position:absolute;left:7503;top:2464;width:140;height:140" coordorigin="7504,2464" coordsize="140,140" path="m7574,2464l7643,2534,7574,2604,7504,2534,7574,2464xe" filled="false" stroked="true" strokeweight=".75pt" strokecolor="#497dba">
              <v:path arrowok="t"/>
              <v:stroke dashstyle="solid"/>
            </v:shape>
            <v:shape style="position:absolute;left:4594;top:4139;width:155;height:155" type="#_x0000_t75" stroked="false">
              <v:imagedata r:id="rId69" o:title=""/>
            </v:shape>
            <v:line style="position:absolute" from="4675,3996" to="8438,2201" stroked="true" strokeweight=".72pt" strokecolor="#000000">
              <v:stroke dashstyle="solid"/>
            </v:line>
            <v:shape style="position:absolute;left:3093;top:1327;width:6608;height:36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"/>
                      <w:ind w:left="4074" w:right="1157" w:hanging="658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SGY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0.8603GY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0.3727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1.729996pt;margin-top:86.198906pt;width:12pt;height:142.4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Simulated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Grain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(SGY)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(t/ha)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7.824997pt;margin-top:55.188126pt;width:390.75pt;height:239.25pt;mso-position-horizontal-relative:page;mso-position-vertical-relative:paragraph;z-index:15750144" coordorigin="2156,1104" coordsize="7815,4785">
            <v:rect style="position:absolute;left:2164;top:1111;width:7800;height:4770" filled="false" stroked="true" strokeweight=".75pt" strokecolor="#858585">
              <v:stroke dashstyle="solid"/>
            </v:rect>
            <v:shape style="position:absolute;left:7178;top:2844;width:397;height:840" coordorigin="7179,2844" coordsize="397,840" path="m7242,2949l7224,2958,7555,3677,7557,3682,7563,3684,7568,3681,7573,3679,7575,3673,7573,3668,7242,2949xm7183,2844l7179,2978,7224,2958,7216,2939,7213,2934,7216,2928,7221,2926,7226,2924,7282,2924,7183,2844xm7226,2924l7221,2926,7216,2928,7213,2934,7216,2939,7224,2958,7242,2949,7234,2931,7232,2926,7226,2924xm7282,2924l7226,2924,7232,2926,7234,2931,7242,2949,7288,2928,7282,29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Figure 4.4 shows a relationship between the simulated and field measured grain yield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2"/>
        </w:rPr>
        <w:t> </w:t>
      </w:r>
      <w:r>
        <w:rPr/>
        <w:t>calibration.</w:t>
      </w:r>
    </w:p>
    <w:p>
      <w:pPr>
        <w:pStyle w:val="BodyText"/>
        <w:rPr>
          <w:sz w:val="26"/>
        </w:rPr>
      </w:pPr>
    </w:p>
    <w:p>
      <w:pPr>
        <w:spacing w:before="209"/>
        <w:ind w:left="2047" w:right="0" w:firstLine="0"/>
        <w:jc w:val="left"/>
        <w:rPr>
          <w:sz w:val="20"/>
        </w:rPr>
      </w:pPr>
      <w:r>
        <w:rPr>
          <w:sz w:val="20"/>
        </w:rPr>
        <w:t>Fig</w:t>
      </w:r>
      <w:r>
        <w:rPr>
          <w:spacing w:val="-5"/>
          <w:sz w:val="20"/>
        </w:rPr>
        <w:t> </w:t>
      </w:r>
      <w:r>
        <w:rPr>
          <w:sz w:val="20"/>
        </w:rPr>
        <w:t>4.4:</w:t>
      </w:r>
      <w:r>
        <w:rPr>
          <w:spacing w:val="-2"/>
          <w:sz w:val="20"/>
        </w:rPr>
        <w:t> </w:t>
      </w:r>
      <w:r>
        <w:rPr>
          <w:sz w:val="20"/>
        </w:rPr>
        <w:t>Simulated</w:t>
      </w:r>
      <w:r>
        <w:rPr>
          <w:spacing w:val="1"/>
          <w:sz w:val="20"/>
        </w:rPr>
        <w:t> </w:t>
      </w:r>
      <w:r>
        <w:rPr>
          <w:sz w:val="20"/>
        </w:rPr>
        <w:t>versus field</w:t>
      </w:r>
      <w:r>
        <w:rPr>
          <w:spacing w:val="-2"/>
          <w:sz w:val="20"/>
        </w:rPr>
        <w:t> </w:t>
      </w:r>
      <w:r>
        <w:rPr>
          <w:sz w:val="20"/>
        </w:rPr>
        <w:t>measured</w:t>
      </w:r>
      <w:r>
        <w:rPr>
          <w:spacing w:val="-1"/>
          <w:sz w:val="20"/>
        </w:rPr>
        <w:t> </w:t>
      </w:r>
      <w:r>
        <w:rPr>
          <w:sz w:val="20"/>
        </w:rPr>
        <w:t>grain</w:t>
      </w:r>
      <w:r>
        <w:rPr>
          <w:spacing w:val="-2"/>
          <w:sz w:val="20"/>
        </w:rPr>
        <w:t> </w:t>
      </w:r>
      <w:r>
        <w:rPr>
          <w:sz w:val="20"/>
        </w:rPr>
        <w:t>yield</w:t>
      </w:r>
      <w:r>
        <w:rPr>
          <w:spacing w:val="-1"/>
          <w:sz w:val="20"/>
        </w:rPr>
        <w:t> </w:t>
      </w:r>
      <w:r>
        <w:rPr>
          <w:sz w:val="20"/>
        </w:rPr>
        <w:t>(t/ha)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BodyText"/>
        <w:spacing w:line="480" w:lineRule="auto"/>
        <w:ind w:left="307" w:right="927"/>
        <w:jc w:val="both"/>
      </w:pPr>
      <w:r>
        <w:rPr/>
        <w:t>Figure 4.4 shows the simulated (SGY) and</w:t>
      </w:r>
      <w:r>
        <w:rPr>
          <w:spacing w:val="1"/>
        </w:rPr>
        <w:t> </w:t>
      </w:r>
      <w:r>
        <w:rPr/>
        <w:t>field measured grain yield (GY)</w:t>
      </w:r>
      <w:r>
        <w:rPr>
          <w:b/>
        </w:rPr>
        <w:t>. </w:t>
      </w:r>
      <w:r>
        <w:rPr/>
        <w:t>The</w:t>
      </w:r>
      <w:r>
        <w:rPr>
          <w:spacing w:val="1"/>
        </w:rPr>
        <w:t> </w:t>
      </w:r>
      <w:r>
        <w:rPr/>
        <w:t>simulated grain yield ranged from 2.01 to 3.19 t/ha as shown in Appendix C6. The</w:t>
      </w:r>
      <w:r>
        <w:rPr>
          <w:spacing w:val="1"/>
        </w:rPr>
        <w:t> </w:t>
      </w:r>
      <w:r>
        <w:rPr/>
        <w:t>maximum and minimum prediction errors (P</w:t>
      </w:r>
      <w:r>
        <w:rPr>
          <w:vertAlign w:val="subscript"/>
        </w:rPr>
        <w:t>e</w:t>
      </w:r>
      <w:r>
        <w:rPr>
          <w:vertAlign w:val="baseline"/>
        </w:rPr>
        <w:t>) in grain</w:t>
      </w:r>
      <w:r>
        <w:rPr>
          <w:spacing w:val="1"/>
          <w:vertAlign w:val="baseline"/>
        </w:rPr>
        <w:t> </w:t>
      </w:r>
      <w:r>
        <w:rPr>
          <w:vertAlign w:val="baseline"/>
        </w:rPr>
        <w:t>yield prediction were 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treatments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60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100B</w:t>
      </w:r>
      <w:r>
        <w:rPr>
          <w:vertAlign w:val="baseline"/>
        </w:rPr>
        <w:t> and V</w:t>
      </w:r>
      <w:r>
        <w:rPr>
          <w:vertAlign w:val="subscript"/>
        </w:rPr>
        <w:t>80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100B</w:t>
      </w:r>
      <w:r>
        <w:rPr>
          <w:vertAlign w:val="baseline"/>
        </w:rPr>
        <w:t> amounting to 10.95 % and 0.32 %,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errors</w:t>
      </w:r>
      <w:r>
        <w:rPr>
          <w:spacing w:val="1"/>
          <w:vertAlign w:val="baseline"/>
        </w:rPr>
        <w:t> </w:t>
      </w:r>
      <w:r>
        <w:rPr>
          <w:vertAlign w:val="baseline"/>
        </w:rPr>
        <w:t>(P</w:t>
      </w:r>
      <w:r>
        <w:rPr>
          <w:vertAlign w:val="subscript"/>
        </w:rPr>
        <w:t>e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were lower, when compared with values of 16 and 0.84%, 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by Abedinpour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(2012) for maize planted in a semi-arid environment.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simulated versus observed yields gave an R</w:t>
      </w:r>
      <w:r>
        <w:rPr>
          <w:vertAlign w:val="superscript"/>
        </w:rPr>
        <w:t>2</w:t>
      </w:r>
      <w:r>
        <w:rPr>
          <w:vertAlign w:val="baseline"/>
        </w:rPr>
        <w:t> value of 0.84 which indicated a good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 of the simulation process. Evaluation of the differences between measured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values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grain</w:t>
      </w:r>
      <w:r>
        <w:rPr>
          <w:spacing w:val="5"/>
          <w:vertAlign w:val="baseline"/>
        </w:rPr>
        <w:t> </w:t>
      </w:r>
      <w:r>
        <w:rPr>
          <w:vertAlign w:val="baseline"/>
        </w:rPr>
        <w:t>yield</w:t>
      </w:r>
      <w:r>
        <w:rPr>
          <w:spacing w:val="-1"/>
          <w:vertAlign w:val="baseline"/>
        </w:rPr>
        <w:t> </w:t>
      </w:r>
      <w:r>
        <w:rPr>
          <w:vertAlign w:val="baseline"/>
        </w:rPr>
        <w:t>for field B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carried out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student</w:t>
      </w:r>
      <w:r>
        <w:rPr>
          <w:spacing w:val="-1"/>
          <w:vertAlign w:val="baseline"/>
        </w:rPr>
        <w:t> </w:t>
      </w:r>
      <w:r>
        <w:rPr>
          <w:vertAlign w:val="baseline"/>
        </w:rPr>
        <w:t>t-test,</w:t>
      </w:r>
    </w:p>
    <w:p>
      <w:pPr>
        <w:pStyle w:val="BodyText"/>
        <w:spacing w:before="2"/>
        <w:ind w:left="307"/>
        <w:jc w:val="both"/>
      </w:pPr>
      <w:r>
        <w:rPr/>
        <w:t>(</w:t>
      </w:r>
      <w:r>
        <w:rPr>
          <w:sz w:val="28"/>
        </w:rPr>
        <w:t>t</w:t>
      </w:r>
      <w:r>
        <w:rPr>
          <w:spacing w:val="27"/>
          <w:sz w:val="28"/>
        </w:rPr>
        <w:t> </w:t>
      </w:r>
      <w:r>
        <w:rPr>
          <w:sz w:val="28"/>
          <w:vertAlign w:val="subscript"/>
        </w:rPr>
        <w:t>tab</w:t>
      </w:r>
      <w:r>
        <w:rPr>
          <w:spacing w:val="-5"/>
          <w:sz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22"/>
          <w:vertAlign w:val="baseline"/>
        </w:rPr>
        <w:t> </w:t>
      </w:r>
      <w:r>
        <w:rPr>
          <w:vertAlign w:val="baseline"/>
        </w:rPr>
        <w:t>2.36,</w:t>
      </w:r>
      <w:r>
        <w:rPr>
          <w:spacing w:val="23"/>
          <w:vertAlign w:val="baseline"/>
        </w:rPr>
        <w:t> </w:t>
      </w:r>
      <w:r>
        <w:rPr>
          <w:vertAlign w:val="baseline"/>
        </w:rPr>
        <w:t>while</w:t>
      </w:r>
      <w:r>
        <w:rPr>
          <w:spacing w:val="24"/>
          <w:vertAlign w:val="baseline"/>
        </w:rPr>
        <w:t> </w:t>
      </w:r>
      <w:r>
        <w:rPr>
          <w:sz w:val="28"/>
          <w:vertAlign w:val="baseline"/>
        </w:rPr>
        <w:t>t</w:t>
      </w:r>
      <w:r>
        <w:rPr>
          <w:sz w:val="28"/>
          <w:vertAlign w:val="subscript"/>
        </w:rPr>
        <w:t>cal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26"/>
          <w:sz w:val="28"/>
          <w:vertAlign w:val="baseline"/>
        </w:rPr>
        <w:t> </w:t>
      </w:r>
      <w:r>
        <w:rPr>
          <w:vertAlign w:val="baseline"/>
        </w:rPr>
        <w:t>2.21)</w:t>
      </w:r>
      <w:r>
        <w:rPr>
          <w:spacing w:val="23"/>
          <w:vertAlign w:val="baseline"/>
        </w:rPr>
        <w:t> </w:t>
      </w:r>
      <w:r>
        <w:rPr>
          <w:vertAlign w:val="baseline"/>
        </w:rPr>
        <w:t>at</w:t>
      </w:r>
      <w:r>
        <w:rPr>
          <w:spacing w:val="24"/>
          <w:vertAlign w:val="baseline"/>
        </w:rPr>
        <w:t> </w:t>
      </w:r>
      <w:r>
        <w:rPr>
          <w:vertAlign w:val="baseline"/>
        </w:rPr>
        <w:t>95%</w:t>
      </w:r>
      <w:r>
        <w:rPr>
          <w:spacing w:val="25"/>
          <w:vertAlign w:val="baseline"/>
        </w:rPr>
        <w:t> </w:t>
      </w:r>
      <w:r>
        <w:rPr>
          <w:vertAlign w:val="baseline"/>
        </w:rPr>
        <w:t>probability</w:t>
      </w:r>
      <w:r>
        <w:rPr>
          <w:spacing w:val="18"/>
          <w:vertAlign w:val="baseline"/>
        </w:rPr>
        <w:t> </w:t>
      </w:r>
      <w:r>
        <w:rPr>
          <w:vertAlign w:val="baseline"/>
        </w:rPr>
        <w:t>level.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result</w:t>
      </w:r>
      <w:r>
        <w:rPr>
          <w:spacing w:val="28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24"/>
          <w:vertAlign w:val="baseline"/>
        </w:rPr>
        <w:t> </w:t>
      </w:r>
      <w:r>
        <w:rPr>
          <w:vertAlign w:val="baseline"/>
        </w:rPr>
        <w:t>that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BodyText"/>
        <w:spacing w:line="480" w:lineRule="auto" w:before="104"/>
        <w:ind w:left="307" w:right="930"/>
        <w:jc w:val="both"/>
      </w:pPr>
      <w:r>
        <w:rPr/>
        <w:t>differences were not significant at 95% probability. Stricevic</w:t>
      </w:r>
      <w:r>
        <w:rPr>
          <w:spacing w:val="1"/>
        </w:rPr>
        <w:t> </w:t>
      </w:r>
      <w:r>
        <w:rPr>
          <w:i/>
        </w:rPr>
        <w:t>et al. </w:t>
      </w:r>
      <w:r>
        <w:rPr/>
        <w:t>(2011) reported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greater than 0.84</w:t>
      </w:r>
      <w:r>
        <w:rPr>
          <w:spacing w:val="1"/>
          <w:vertAlign w:val="baseline"/>
        </w:rPr>
        <w:t> </w:t>
      </w:r>
      <w:r>
        <w:rPr>
          <w:vertAlign w:val="baseline"/>
        </w:rPr>
        <w:t>when simulating yield of maize. Abedinpour </w:t>
      </w:r>
      <w:r>
        <w:rPr>
          <w:i/>
          <w:vertAlign w:val="baseline"/>
        </w:rPr>
        <w:t>et al</w:t>
      </w:r>
      <w:r>
        <w:rPr>
          <w:vertAlign w:val="baseline"/>
        </w:rPr>
        <w:t>., (2012)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R</w:t>
      </w:r>
      <w:r>
        <w:rPr>
          <w:vertAlign w:val="superscript"/>
        </w:rPr>
        <w:t>2</w:t>
      </w:r>
      <w:r>
        <w:rPr>
          <w:vertAlign w:val="baseline"/>
        </w:rPr>
        <w:t> value of</w:t>
      </w:r>
      <w:r>
        <w:rPr>
          <w:spacing w:val="1"/>
          <w:vertAlign w:val="baseline"/>
        </w:rPr>
        <w:t> </w:t>
      </w:r>
      <w:r>
        <w:rPr>
          <w:vertAlign w:val="baseline"/>
        </w:rPr>
        <w:t>0.90 for maize crop simulation. Thus, the simulated grain yields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in this work are consistent with those obtained from similar works by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931"/>
        <w:jc w:val="both"/>
      </w:pPr>
      <w:r>
        <w:rPr/>
        <w:pict>
          <v:shape style="position:absolute;margin-left:132.389999pt;margin-top:156.746719pt;width:12pt;height:153.550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Simulated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Biomass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 (SBY)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(t/ha)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18.474998pt;margin-top:142.578110pt;width:360.75pt;height:216.75pt;mso-position-horizontal-relative:page;mso-position-vertical-relative:paragraph;z-index:15751680" coordorigin="2369,2852" coordsize="7215,4335">
            <v:rect style="position:absolute;left:2377;top:2859;width:7200;height:4320" filled="false" stroked="true" strokeweight=".75pt" strokecolor="#858585">
              <v:stroke dashstyle="solid"/>
            </v:rect>
            <v:shape style="position:absolute;left:5467;top:3267;width:1280;height:1231" coordorigin="5467,3267" coordsize="1280,1231" path="m6599,4446l6595,4449,6593,4457,6595,4461,6747,4498,6745,4493,6731,4493,6711,4474,6603,4447,6599,4446xm6711,4474l6731,4493,6734,4489,6729,4489,6725,4477,6711,4474xm6700,4345l6696,4346,6692,4348,6690,4352,6691,4356,6721,4463,6741,4482,6731,4493,6745,4493,6705,4352,6704,4348,6700,4345xm6725,4477l6729,4489,6738,4480,6725,4477xm6721,4463l6725,4477,6738,4480,6729,4489,6734,4489,6741,4482,6721,4463xm5477,3267l5467,3278,6711,4474,6725,4477,6721,4463,5477,3267xe" filled="true" fillcolor="#497dba" stroked="false">
              <v:path arrowok="t"/>
              <v:fill type="solid"/>
            </v:shape>
            <v:shape style="position:absolute;left:2931;top:2989;width:223;height:33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177;top:3150;width:198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SBY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1.0556BY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0.3437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0.82</w:t>
                    </w:r>
                  </w:p>
                </w:txbxContent>
              </v:textbox>
              <w10:wrap type="none"/>
            </v:shape>
            <v:shape style="position:absolute;left:3269;top:6422;width:5367;height:200" type="#_x0000_t202" filled="false" stroked="false">
              <v:textbox inset="0,0,0,0">
                <w:txbxContent>
                  <w:p>
                    <w:pPr>
                      <w:tabs>
                        <w:tab w:pos="742" w:val="left" w:leader="none"/>
                        <w:tab w:pos="1484" w:val="left" w:leader="none"/>
                        <w:tab w:pos="2226" w:val="left" w:leader="none"/>
                        <w:tab w:pos="2968" w:val="left" w:leader="none"/>
                        <w:tab w:pos="3710" w:val="left" w:leader="none"/>
                        <w:tab w:pos="4402" w:val="left" w:leader="none"/>
                        <w:tab w:pos="514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</w:t>
                      <w:tab/>
                      <w:t>5</w:t>
                      <w:tab/>
                      <w:t>6</w:t>
                      <w:tab/>
                      <w:t>7</w:t>
                      <w:tab/>
                      <w:t>8</w:t>
                      <w:tab/>
                      <w:t>9</w:t>
                      <w:tab/>
                      <w:t>10</w:t>
                      <w:tab/>
                      <w:t>11</w:t>
                    </w:r>
                  </w:p>
                </w:txbxContent>
              </v:textbox>
              <w10:wrap type="none"/>
            </v:shape>
            <v:shape style="position:absolute;left:9156;top:642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817;top:6726;width:295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Measured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Biomass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yield (BY)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(t/ha)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field-measured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(SBY).</w:t>
      </w:r>
      <w:r>
        <w:rPr>
          <w:spacing w:val="1"/>
        </w:rPr>
        <w:t> </w:t>
      </w:r>
      <w:r>
        <w:rPr/>
        <w:t>The 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 measured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values</w:t>
      </w:r>
      <w:r>
        <w:rPr>
          <w:spacing w:val="60"/>
        </w:rPr>
        <w:t> </w:t>
      </w:r>
      <w:r>
        <w:rPr/>
        <w:t>of the biomass</w:t>
      </w:r>
      <w:r>
        <w:rPr>
          <w:spacing w:val="1"/>
        </w:rPr>
        <w:t> </w:t>
      </w:r>
      <w:r>
        <w:rPr/>
        <w:t>yield for field B were analysed using student t-test (</w:t>
      </w:r>
      <w:r>
        <w:rPr>
          <w:sz w:val="28"/>
        </w:rPr>
        <w:t>t </w:t>
      </w:r>
      <w:r>
        <w:rPr>
          <w:sz w:val="28"/>
          <w:vertAlign w:val="subscript"/>
        </w:rPr>
        <w:t>tab</w:t>
      </w:r>
      <w:r>
        <w:rPr>
          <w:sz w:val="28"/>
          <w:vertAlign w:val="baseline"/>
        </w:rPr>
        <w:t> </w:t>
      </w:r>
      <w:r>
        <w:rPr>
          <w:vertAlign w:val="baseline"/>
        </w:rPr>
        <w:t>= 2.36, while </w:t>
      </w:r>
      <w:r>
        <w:rPr>
          <w:sz w:val="28"/>
          <w:vertAlign w:val="baseline"/>
        </w:rPr>
        <w:t>t</w:t>
      </w:r>
      <w:r>
        <w:rPr>
          <w:sz w:val="28"/>
          <w:vertAlign w:val="subscript"/>
        </w:rPr>
        <w:t>cal</w:t>
      </w:r>
      <w:r>
        <w:rPr>
          <w:sz w:val="28"/>
          <w:vertAlign w:val="baseline"/>
        </w:rPr>
        <w:t> = </w:t>
      </w:r>
      <w:r>
        <w:rPr>
          <w:vertAlign w:val="baseline"/>
        </w:rPr>
        <w:t>0.05) at</w:t>
      </w:r>
      <w:r>
        <w:rPr>
          <w:spacing w:val="1"/>
          <w:vertAlign w:val="baseline"/>
        </w:rPr>
        <w:t> </w:t>
      </w:r>
      <w:r>
        <w:rPr>
          <w:vertAlign w:val="baseline"/>
        </w:rPr>
        <w:t>95% probability level. This indicates that the differences were not significant at 95%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162.720001pt;margin-top:11.174805pt;width:300.4pt;height:162.15pt;mso-position-horizontal-relative:page;mso-position-vertical-relative:paragraph;z-index:-15706624;mso-wrap-distance-left:0;mso-wrap-distance-right:0" coordorigin="3254,223" coordsize="6008,3243">
            <v:shape style="position:absolute;left:3254;top:230;width:6000;height:3236" coordorigin="3254,231" coordsize="6000,3236" path="m3319,3051l9254,3051m3319,2698l9254,2698m3319,2345l9254,2345m3319,1992l9254,1992m3319,1639l9254,1639m3319,1287l9254,1287m3319,934l9254,934m3319,581l9254,581m3319,231l9254,231m3319,3403l3319,231m3254,3403l3319,3403m3254,3051l3319,3051m3254,2698l3319,2698m3254,2345l3319,2345m3254,1992l3319,1992m3254,1639l3319,1639m3254,1287l3319,1287m3254,934l3319,934m3254,581l3319,581m3254,231l3319,231m3319,3403l9254,3403m3319,3403l3319,3466m4061,3403l4061,3466m4802,3403l4802,3466m5544,3403l5544,3466m6286,3403l6286,3466m7030,3403l7030,3466m7771,3403l7771,3466m8513,3403l8513,3466m9254,3403l9254,3466e" filled="false" stroked="true" strokeweight=".72pt" strokecolor="#858585">
              <v:path arrowok="t"/>
              <v:stroke dashstyle="solid"/>
            </v:shape>
            <v:shape style="position:absolute;left:8827;top:931;width:155;height:155" type="#_x0000_t75" stroked="false">
              <v:imagedata r:id="rId66" o:title=""/>
            </v:shape>
            <v:shape style="position:absolute;left:7975;top:909;width:140;height:140" coordorigin="7976,910" coordsize="140,140" path="m8046,910l7976,980,8046,1049,8115,980,8046,910xe" filled="true" fillcolor="#4f81bc" stroked="false">
              <v:path arrowok="t"/>
              <v:fill type="solid"/>
            </v:shape>
            <v:shape style="position:absolute;left:7975;top:909;width:140;height:140" coordorigin="7976,910" coordsize="140,140" path="m8046,910l8115,980,8046,1049,7976,980,8046,910xe" filled="false" stroked="true" strokeweight=".75pt" strokecolor="#497dba">
              <v:path arrowok="t"/>
              <v:stroke dashstyle="solid"/>
            </v:shape>
            <v:shape style="position:absolute;left:7070;top:940;width:155;height:155" type="#_x0000_t75" stroked="false">
              <v:imagedata r:id="rId69" o:title=""/>
            </v:shape>
            <v:shape style="position:absolute;left:8079;top:912;width:140;height:140" coordorigin="8079,912" coordsize="140,140" path="m8149,912l8079,982,8149,1051,8218,982,8149,912xe" filled="true" fillcolor="#4f81bc" stroked="false">
              <v:path arrowok="t"/>
              <v:fill type="solid"/>
            </v:shape>
            <v:shape style="position:absolute;left:8079;top:912;width:140;height:140" coordorigin="8079,912" coordsize="140,140" path="m8149,912l8218,982,8149,1051,8079,982,8149,912xe" filled="false" stroked="true" strokeweight=".75pt" strokecolor="#497dba">
              <v:path arrowok="t"/>
              <v:stroke dashstyle="solid"/>
            </v:shape>
            <v:shape style="position:absolute;left:6741;top:1699;width:155;height:155" type="#_x0000_t75" stroked="false">
              <v:imagedata r:id="rId69" o:title=""/>
            </v:shape>
            <v:shape style="position:absolute;left:8175;top:931;width:140;height:140" coordorigin="8175,931" coordsize="140,140" path="m8245,931l8175,1001,8245,1070,8314,1001,8245,931xe" filled="true" fillcolor="#4f81bc" stroked="false">
              <v:path arrowok="t"/>
              <v:fill type="solid"/>
            </v:shape>
            <v:shape style="position:absolute;left:8175;top:931;width:140;height:140" coordorigin="8175,931" coordsize="140,140" path="m8245,931l8314,1001,8245,1070,8175,1001,8245,931xe" filled="false" stroked="true" strokeweight=".75pt" strokecolor="#497dba">
              <v:path arrowok="t"/>
              <v:stroke dashstyle="solid"/>
            </v:shape>
            <v:shape style="position:absolute;left:7944;top:926;width:140;height:140" coordorigin="7945,926" coordsize="140,140" path="m8015,926l7945,996,8015,1066,8084,996,8015,926xe" filled="true" fillcolor="#4f81bc" stroked="false">
              <v:path arrowok="t"/>
              <v:fill type="solid"/>
            </v:shape>
            <v:shape style="position:absolute;left:7944;top:926;width:140;height:140" coordorigin="7945,926" coordsize="140,140" path="m8015,926l8084,996,8015,1066,7945,996,8015,926xe" filled="false" stroked="true" strokeweight=".75pt" strokecolor="#497dba">
              <v:path arrowok="t"/>
              <v:stroke dashstyle="solid"/>
            </v:shape>
            <v:shape style="position:absolute;left:5280;top:2589;width:155;height:155" type="#_x0000_t75" stroked="false">
              <v:imagedata r:id="rId66" o:title=""/>
            </v:shape>
            <v:line style="position:absolute" from="5359,2422" to="8906,643" stroked="true" strokeweight=".72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8"/>
        <w:ind w:left="2088" w:right="0" w:firstLine="0"/>
        <w:jc w:val="left"/>
        <w:rPr>
          <w:sz w:val="20"/>
        </w:rPr>
      </w:pPr>
      <w:r>
        <w:rPr>
          <w:sz w:val="20"/>
        </w:rPr>
        <w:t>Fig</w:t>
      </w:r>
      <w:r>
        <w:rPr>
          <w:spacing w:val="-5"/>
          <w:sz w:val="20"/>
        </w:rPr>
        <w:t> </w:t>
      </w:r>
      <w:r>
        <w:rPr>
          <w:sz w:val="20"/>
        </w:rPr>
        <w:t>4.5</w:t>
      </w:r>
      <w:r>
        <w:rPr>
          <w:spacing w:val="-1"/>
          <w:sz w:val="20"/>
        </w:rPr>
        <w:t> </w:t>
      </w:r>
      <w:r>
        <w:rPr>
          <w:sz w:val="20"/>
        </w:rPr>
        <w:t>Simulated</w:t>
      </w:r>
      <w:r>
        <w:rPr>
          <w:spacing w:val="-2"/>
          <w:sz w:val="20"/>
        </w:rPr>
        <w:t> </w:t>
      </w:r>
      <w:r>
        <w:rPr>
          <w:sz w:val="20"/>
        </w:rPr>
        <w:t>versus</w:t>
      </w:r>
      <w:r>
        <w:rPr>
          <w:spacing w:val="-3"/>
          <w:sz w:val="20"/>
        </w:rPr>
        <w:t> </w:t>
      </w:r>
      <w:r>
        <w:rPr>
          <w:sz w:val="20"/>
        </w:rPr>
        <w:t>field</w:t>
      </w:r>
      <w:r>
        <w:rPr>
          <w:spacing w:val="-2"/>
          <w:sz w:val="20"/>
        </w:rPr>
        <w:t> </w:t>
      </w:r>
      <w:r>
        <w:rPr>
          <w:sz w:val="20"/>
        </w:rPr>
        <w:t>measured</w:t>
      </w:r>
      <w:r>
        <w:rPr>
          <w:spacing w:val="-1"/>
          <w:sz w:val="20"/>
        </w:rPr>
        <w:t> </w:t>
      </w:r>
      <w:r>
        <w:rPr>
          <w:sz w:val="20"/>
        </w:rPr>
        <w:t>biomass</w:t>
      </w:r>
      <w:r>
        <w:rPr>
          <w:spacing w:val="-1"/>
          <w:sz w:val="20"/>
        </w:rPr>
        <w:t> </w:t>
      </w:r>
      <w:r>
        <w:rPr>
          <w:sz w:val="20"/>
        </w:rPr>
        <w:t>yield</w:t>
      </w:r>
      <w:r>
        <w:rPr>
          <w:spacing w:val="-2"/>
          <w:sz w:val="20"/>
        </w:rPr>
        <w:t> </w:t>
      </w:r>
      <w:r>
        <w:rPr>
          <w:sz w:val="20"/>
        </w:rPr>
        <w:t>(t/ha)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480" w:lineRule="auto"/>
        <w:ind w:left="307" w:right="929"/>
        <w:jc w:val="both"/>
      </w:pPr>
      <w:r>
        <w:rPr/>
        <w:t>The maximum and minimum error in biomass yield prediction for</w:t>
      </w:r>
      <w:r>
        <w:rPr>
          <w:spacing w:val="1"/>
        </w:rPr>
        <w:t> </w:t>
      </w:r>
      <w:r>
        <w:rPr/>
        <w:t>treatments V</w:t>
      </w:r>
      <w:r>
        <w:rPr>
          <w:vertAlign w:val="subscript"/>
        </w:rPr>
        <w:t>60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vertAlign w:val="subscript"/>
        </w:rPr>
        <w:t>100</w:t>
      </w:r>
      <w:r>
        <w:rPr>
          <w:vertAlign w:val="baseline"/>
        </w:rPr>
        <w:t> 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60</w:t>
      </w:r>
      <w:r>
        <w:rPr>
          <w:vertAlign w:val="baseline"/>
        </w:rPr>
        <w:t>G</w:t>
      </w:r>
      <w:r>
        <w:rPr>
          <w:vertAlign w:val="subscript"/>
        </w:rPr>
        <w:t>60B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amounted to 13.8 and 0.95%, respectively.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errors (P</w:t>
      </w:r>
      <w:r>
        <w:rPr>
          <w:vertAlign w:val="subscript"/>
        </w:rPr>
        <w:t>e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 biomass yield obtained in this 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are lower when compared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of 30.6 and 1.82 %, respectively reported by Abedinpour </w:t>
      </w:r>
      <w:r>
        <w:rPr>
          <w:i/>
          <w:vertAlign w:val="baseline"/>
        </w:rPr>
        <w:t>et al </w:t>
      </w:r>
      <w:r>
        <w:rPr>
          <w:vertAlign w:val="baseline"/>
        </w:rPr>
        <w:t>(2012) for maize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a semi-arid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environment.</w:t>
      </w:r>
    </w:p>
    <w:p>
      <w:pPr>
        <w:spacing w:after="0" w:line="480" w:lineRule="auto"/>
        <w:jc w:val="both"/>
        <w:sectPr>
          <w:pgSz w:w="11910" w:h="16840"/>
          <w:pgMar w:header="0" w:footer="1015" w:top="1280" w:bottom="1200" w:left="1680" w:right="560"/>
        </w:sectPr>
      </w:pPr>
    </w:p>
    <w:p>
      <w:pPr>
        <w:pStyle w:val="BodyText"/>
        <w:spacing w:line="480" w:lineRule="auto" w:before="64"/>
        <w:ind w:left="307" w:right="931"/>
        <w:jc w:val="both"/>
      </w:pPr>
      <w:r>
        <w:rPr/>
        <w:pict>
          <v:group style="position:absolute;margin-left:98.974998pt;margin-top:196.398117pt;width:402.75pt;height:245.25pt;mso-position-horizontal-relative:page;mso-position-vertical-relative:paragraph;z-index:15752192" coordorigin="1979,3928" coordsize="8055,4905">
            <v:shape style="position:absolute;left:3211;top:4159;width:6444;height:3804" coordorigin="3211,4159" coordsize="6444,3804" path="m3276,7901l3276,4159m3211,7901l3276,7901m3211,7277l3276,7277m3211,6653l3276,6653m3211,6029l3276,6029m3211,5405l3276,5405m3211,4781l3276,4781m3211,4159l3276,4159m3276,7901l9655,7901m3276,7901l3276,7963m4339,7901l4339,7963m5402,7901l5402,7963m6466,7901l6466,7963m7529,7901l7529,7963m8592,7901l8592,7963m9655,7901l9655,7963e" filled="false" stroked="true" strokeweight=".72pt" strokecolor="#858585">
              <v:path arrowok="t"/>
              <v:stroke dashstyle="solid"/>
            </v:shape>
            <v:shape style="position:absolute;left:8682;top:4889;width:155;height:155" type="#_x0000_t75" stroked="false">
              <v:imagedata r:id="rId67" o:title=""/>
            </v:shape>
            <v:shape style="position:absolute;left:8200;top:4935;width:140;height:140" coordorigin="8200,4936" coordsize="140,140" path="m8270,4936l8200,5006,8270,5075,8339,5006,8270,4936xe" filled="true" fillcolor="#4f81bc" stroked="false">
              <v:path arrowok="t"/>
              <v:fill type="solid"/>
            </v:shape>
            <v:shape style="position:absolute;left:8200;top:4935;width:140;height:140" coordorigin="8200,4936" coordsize="140,140" path="m8270,4936l8339,5006,8270,5075,8200,5006,8270,4936xe" filled="false" stroked="true" strokeweight=".75pt" strokecolor="#497dba">
              <v:path arrowok="t"/>
              <v:stroke dashstyle="solid"/>
            </v:shape>
            <v:shape style="position:absolute;left:7470;top:5163;width:155;height:155" type="#_x0000_t75" stroked="false">
              <v:imagedata r:id="rId68" o:title=""/>
            </v:shape>
            <v:shape style="position:absolute;left:8351;top:4897;width:140;height:140" coordorigin="8351,4897" coordsize="140,140" path="m8421,4897l8351,4967,8421,5037,8491,4967,8421,4897xe" filled="true" fillcolor="#4f81bc" stroked="false">
              <v:path arrowok="t"/>
              <v:fill type="solid"/>
            </v:shape>
            <v:shape style="position:absolute;left:8351;top:4897;width:140;height:140" coordorigin="8351,4897" coordsize="140,140" path="m8421,4897l8491,4967,8421,5037,8351,4967,8421,4897xe" filled="false" stroked="true" strokeweight=".75pt" strokecolor="#497dba">
              <v:path arrowok="t"/>
              <v:stroke dashstyle="solid"/>
            </v:shape>
            <v:shape style="position:absolute;left:7194;top:5600;width:155;height:155" type="#_x0000_t75" stroked="false">
              <v:imagedata r:id="rId66" o:title=""/>
            </v:shape>
            <v:shape style="position:absolute;left:8435;top:4897;width:140;height:140" coordorigin="8435,4897" coordsize="140,140" path="m8505,4897l8435,4967,8505,5037,8575,4967,8505,4897xe" filled="true" fillcolor="#4f81bc" stroked="false">
              <v:path arrowok="t"/>
              <v:fill type="solid"/>
            </v:shape>
            <v:shape style="position:absolute;left:8435;top:4897;width:140;height:140" coordorigin="8435,4897" coordsize="140,140" path="m8505,4897l8575,4967,8505,5037,8435,4967,8505,4897xe" filled="false" stroked="true" strokeweight=".75pt" strokecolor="#497dba">
              <v:path arrowok="t"/>
              <v:stroke dashstyle="solid"/>
            </v:shape>
            <v:shape style="position:absolute;left:8221;top:4971;width:140;height:140" coordorigin="8222,4972" coordsize="140,140" path="m8292,4972l8222,5042,8292,5111,8361,5042,8292,4972xe" filled="true" fillcolor="#4f81bc" stroked="false">
              <v:path arrowok="t"/>
              <v:fill type="solid"/>
            </v:shape>
            <v:shape style="position:absolute;left:8221;top:4971;width:140;height:140" coordorigin="8222,4972" coordsize="140,140" path="m8292,4972l8361,5042,8292,5111,8222,5042,8292,4972xe" filled="false" stroked="true" strokeweight=".75pt" strokecolor="#497dba">
              <v:path arrowok="t"/>
              <v:stroke dashstyle="solid"/>
            </v:shape>
            <v:shape style="position:absolute;left:5939;top:5861;width:155;height:155" type="#_x0000_t75" stroked="false">
              <v:imagedata r:id="rId67" o:title=""/>
            </v:shape>
            <v:line style="position:absolute" from="6019,5978" to="8762,4877" stroked="true" strokeweight=".72pt" strokecolor="#000000">
              <v:stroke dashstyle="solid"/>
            </v:line>
            <v:rect style="position:absolute;left:1987;top:3935;width:8040;height:4890" filled="false" stroked="true" strokeweight=".75pt" strokecolor="#858585">
              <v:stroke dashstyle="solid"/>
            </v:rect>
            <v:shape style="position:absolute;left:7075;top:5611;width:885;height:967" coordorigin="7075,5612" coordsize="885,967" path="m7163,5694l7148,5707,7941,6574,7944,6578,7951,6578,7955,6574,7959,6570,7959,6564,7955,6560,7163,5694xm7075,5612l7112,5741,7148,5707,7135,5692,7131,5688,7132,5682,7140,5675,7184,5675,7200,5660,7075,5612xm7140,5675l7132,5682,7131,5688,7135,5692,7148,5707,7163,5694,7150,5679,7146,5675,7140,5675xm7184,5675l7140,5675,7146,5675,7150,5679,7163,5694,7184,5675xe" filled="true" fillcolor="#000000" stroked="false">
              <v:path arrowok="t"/>
              <v:fill type="solid"/>
            </v:shape>
            <v:shape style="position:absolute;left:2786;top:4065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786;top:468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</w:txbxContent>
              </v:textbox>
              <w10:wrap type="none"/>
            </v:shape>
            <v:shape style="position:absolute;left:2786;top:531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2786;top:593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2786;top:6561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6637;top:6555;width:21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SETs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0.6849SET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128.71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0.93</w:t>
                    </w:r>
                  </w:p>
                </w:txbxContent>
              </v:textbox>
              <w10:wrap type="none"/>
            </v:shape>
            <v:shape style="position:absolute;left:2786;top:7185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2786;top:780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3123;top:806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4187;top:806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5250;top:806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6314;top:806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7377;top:806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8441;top:806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</w:txbxContent>
              </v:textbox>
              <w10:wrap type="none"/>
            </v:shape>
            <v:shape style="position:absolute;left:9504;top:806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4540;top:8373;width:386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Measured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seasonal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crop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water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use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(SET) (mm)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870003pt;margin-top:214.397049pt;width:24.2pt;height:174.55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7" w:right="7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Simulated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Seasonal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crop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use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(SSET)</w:t>
                  </w:r>
                </w:p>
                <w:p>
                  <w:pPr>
                    <w:spacing w:before="0"/>
                    <w:ind w:left="7" w:right="2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t>The relationship between field measured and</w:t>
      </w:r>
      <w:r>
        <w:rPr>
          <w:spacing w:val="61"/>
        </w:rPr>
        <w:t> </w:t>
      </w:r>
      <w:r>
        <w:rPr/>
        <w:t>simulated seasonal evapotranspiration</w:t>
      </w:r>
      <w:r>
        <w:rPr>
          <w:spacing w:val="1"/>
        </w:rPr>
        <w:t> </w:t>
      </w:r>
      <w:r>
        <w:rPr/>
        <w:t>data (SETs) is shown in Fig. 4.6. The differences between the measured and predicted</w:t>
      </w:r>
      <w:r>
        <w:rPr>
          <w:spacing w:val="1"/>
        </w:rPr>
        <w:t> </w:t>
      </w:r>
      <w:r>
        <w:rPr/>
        <w:t>values of the seasonal evapotranspiration using student were analysed using student t-</w:t>
      </w:r>
      <w:r>
        <w:rPr>
          <w:spacing w:val="1"/>
        </w:rPr>
        <w:t> </w:t>
      </w:r>
      <w:r>
        <w:rPr/>
        <w:t>test (</w:t>
      </w:r>
      <w:r>
        <w:rPr>
          <w:sz w:val="28"/>
        </w:rPr>
        <w:t>t </w:t>
      </w:r>
      <w:r>
        <w:rPr>
          <w:sz w:val="28"/>
          <w:vertAlign w:val="subscript"/>
        </w:rPr>
        <w:t>tab</w:t>
      </w:r>
      <w:r>
        <w:rPr>
          <w:sz w:val="28"/>
          <w:vertAlign w:val="baseline"/>
        </w:rPr>
        <w:t> </w:t>
      </w:r>
      <w:r>
        <w:rPr>
          <w:vertAlign w:val="baseline"/>
        </w:rPr>
        <w:t>= 2.36, </w:t>
      </w:r>
      <w:r>
        <w:rPr>
          <w:sz w:val="28"/>
          <w:vertAlign w:val="baseline"/>
        </w:rPr>
        <w:t>t</w:t>
      </w:r>
      <w:r>
        <w:rPr>
          <w:sz w:val="28"/>
          <w:vertAlign w:val="subscript"/>
        </w:rPr>
        <w:t>cal</w:t>
      </w:r>
      <w:r>
        <w:rPr>
          <w:sz w:val="28"/>
          <w:vertAlign w:val="baseline"/>
        </w:rPr>
        <w:t> = </w:t>
      </w:r>
      <w:r>
        <w:rPr>
          <w:vertAlign w:val="baseline"/>
        </w:rPr>
        <w:t>0.88) at 95% probability level. The observed and predicted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seasonal evapotranspiration gave an R</w:t>
      </w:r>
      <w:r>
        <w:rPr>
          <w:vertAlign w:val="superscript"/>
        </w:rPr>
        <w:t>2</w:t>
      </w:r>
      <w:r>
        <w:rPr>
          <w:vertAlign w:val="baseline"/>
        </w:rPr>
        <w:t> of 0.93 which indicated a good performance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simulation process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1"/>
        <w:ind w:left="559" w:right="0" w:firstLine="0"/>
        <w:jc w:val="left"/>
        <w:rPr>
          <w:sz w:val="20"/>
        </w:rPr>
      </w:pPr>
      <w:r>
        <w:rPr>
          <w:sz w:val="20"/>
        </w:rPr>
        <w:t>Fig</w:t>
      </w:r>
      <w:r>
        <w:rPr>
          <w:spacing w:val="-5"/>
          <w:sz w:val="20"/>
        </w:rPr>
        <w:t> </w:t>
      </w:r>
      <w:r>
        <w:rPr>
          <w:sz w:val="20"/>
        </w:rPr>
        <w:t>4.6:</w:t>
      </w:r>
      <w:r>
        <w:rPr>
          <w:spacing w:val="-3"/>
          <w:sz w:val="20"/>
        </w:rPr>
        <w:t> </w:t>
      </w:r>
      <w:r>
        <w:rPr>
          <w:sz w:val="20"/>
        </w:rPr>
        <w:t>Simulated</w:t>
      </w:r>
      <w:r>
        <w:rPr>
          <w:spacing w:val="-2"/>
          <w:sz w:val="20"/>
        </w:rPr>
        <w:t> </w:t>
      </w:r>
      <w:r>
        <w:rPr>
          <w:sz w:val="20"/>
        </w:rPr>
        <w:t>versus field measured</w:t>
      </w:r>
      <w:r>
        <w:rPr>
          <w:spacing w:val="-2"/>
          <w:sz w:val="20"/>
        </w:rPr>
        <w:t> </w:t>
      </w:r>
      <w:r>
        <w:rPr>
          <w:sz w:val="20"/>
        </w:rPr>
        <w:t>crop</w:t>
      </w:r>
      <w:r>
        <w:rPr>
          <w:spacing w:val="-2"/>
          <w:sz w:val="20"/>
        </w:rPr>
        <w:t> </w:t>
      </w:r>
      <w:r>
        <w:rPr>
          <w:sz w:val="20"/>
        </w:rPr>
        <w:t>water</w:t>
      </w:r>
      <w:r>
        <w:rPr>
          <w:spacing w:val="-1"/>
          <w:sz w:val="20"/>
        </w:rPr>
        <w:t> </w:t>
      </w:r>
      <w:r>
        <w:rPr>
          <w:sz w:val="20"/>
        </w:rPr>
        <w:t>use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82"/>
        <w:ind w:left="307" w:right="932"/>
        <w:jc w:val="both"/>
      </w:pPr>
      <w:r>
        <w:rPr/>
        <w:t>The statistical comparison of the model-simulated and field- measured data for the final</w:t>
      </w:r>
      <w:r>
        <w:rPr>
          <w:spacing w:val="-57"/>
        </w:rPr>
        <w:t> </w:t>
      </w:r>
      <w:r>
        <w:rPr/>
        <w:t>calibration</w:t>
      </w:r>
      <w:r>
        <w:rPr>
          <w:spacing w:val="-1"/>
        </w:rPr>
        <w:t> </w:t>
      </w:r>
      <w:r>
        <w:rPr/>
        <w:t>test is presented in Table 4.9.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spacing w:before="69" w:after="26"/>
        <w:ind w:left="307" w:right="937"/>
        <w:jc w:val="both"/>
      </w:pPr>
      <w:r>
        <w:rPr/>
        <w:t>Table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harve</w:t>
      </w:r>
      <w:r>
        <w:rPr>
          <w:u w:val="single"/>
        </w:rPr>
        <w:t>st</w:t>
      </w:r>
      <w:r>
        <w:rPr>
          <w:spacing w:val="-2"/>
          <w:u w:val="single"/>
        </w:rPr>
        <w:t> </w:t>
      </w:r>
      <w:r>
        <w:rPr>
          <w:u w:val="single"/>
        </w:rPr>
        <w:t>and Seasonal</w:t>
      </w:r>
      <w:r>
        <w:rPr>
          <w:spacing w:val="-1"/>
          <w:u w:val="single"/>
        </w:rPr>
        <w:t> </w:t>
      </w:r>
      <w:r>
        <w:rPr>
          <w:u w:val="single"/>
        </w:rPr>
        <w:t>Evapotranspiration for</w:t>
      </w:r>
      <w:r>
        <w:rPr>
          <w:spacing w:val="-5"/>
          <w:u w:val="single"/>
        </w:rPr>
        <w:t> </w:t>
      </w:r>
      <w:r>
        <w:rPr>
          <w:u w:val="single"/>
        </w:rPr>
        <w:t>field B</w:t>
      </w:r>
      <w:r>
        <w:rPr>
          <w:spacing w:val="-1"/>
          <w:u w:val="single"/>
        </w:rPr>
        <w:t> </w:t>
      </w:r>
      <w:r>
        <w:rPr>
          <w:u w:val="single"/>
        </w:rPr>
        <w:t>2012/2013</w:t>
      </w:r>
      <w:r>
        <w:rPr>
          <w:spacing w:val="-1"/>
          <w:u w:val="single"/>
        </w:rPr>
        <w:t> </w:t>
      </w:r>
      <w:r>
        <w:rPr>
          <w:u w:val="single"/>
        </w:rPr>
        <w:t>crop</w:t>
      </w:r>
      <w:r>
        <w:rPr/>
        <w:t>ping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1657"/>
        <w:gridCol w:w="1419"/>
        <w:gridCol w:w="1605"/>
      </w:tblGrid>
      <w:tr>
        <w:trPr>
          <w:trHeight w:val="870" w:hRule="atLeast"/>
        </w:trPr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326" w:right="274"/>
              <w:jc w:val="center"/>
              <w:rPr>
                <w:sz w:val="22"/>
              </w:rPr>
            </w:pPr>
            <w:r>
              <w:rPr>
                <w:sz w:val="22"/>
              </w:rPr>
              <w:t>Statistical</w:t>
            </w:r>
          </w:p>
          <w:p>
            <w:pPr>
              <w:pStyle w:val="TableParagraph"/>
              <w:spacing w:line="290" w:lineRule="atLeast"/>
              <w:ind w:left="328" w:right="274"/>
              <w:jc w:val="center"/>
              <w:rPr>
                <w:sz w:val="22"/>
              </w:rPr>
            </w:pPr>
            <w:r>
              <w:rPr>
                <w:sz w:val="22"/>
              </w:rPr>
              <w:t>performance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Indices</w:t>
            </w:r>
          </w:p>
        </w:tc>
        <w:tc>
          <w:tcPr>
            <w:tcW w:w="16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56" w:right="273"/>
              <w:jc w:val="center"/>
              <w:rPr>
                <w:sz w:val="24"/>
              </w:rPr>
            </w:pPr>
            <w:r>
              <w:rPr>
                <w:sz w:val="24"/>
              </w:rPr>
              <w:t>Grain yield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0" w:lineRule="atLeast" w:before="195"/>
              <w:ind w:left="470" w:right="282" w:hanging="173"/>
              <w:rPr>
                <w:sz w:val="24"/>
              </w:rPr>
            </w:pPr>
            <w:r>
              <w:rPr>
                <w:spacing w:val="-1"/>
                <w:sz w:val="24"/>
              </w:rPr>
              <w:t>Biomass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0" w:lineRule="atLeast" w:before="195"/>
              <w:ind w:left="674" w:right="213" w:hanging="375"/>
              <w:rPr>
                <w:sz w:val="24"/>
              </w:rPr>
            </w:pPr>
            <w:r>
              <w:rPr>
                <w:sz w:val="24"/>
              </w:rPr>
              <w:t>Crop water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</w:tr>
      <w:tr>
        <w:trPr>
          <w:trHeight w:val="305" w:hRule="atLeast"/>
        </w:trPr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328" w:right="273"/>
              <w:jc w:val="center"/>
              <w:rPr>
                <w:sz w:val="22"/>
              </w:rPr>
            </w:pPr>
            <w:r>
              <w:rPr>
                <w:sz w:val="22"/>
              </w:rPr>
              <w:t>EF</w:t>
            </w:r>
          </w:p>
        </w:tc>
        <w:tc>
          <w:tcPr>
            <w:tcW w:w="1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6" w:right="269"/>
              <w:jc w:val="center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9" w:right="439"/>
              <w:jc w:val="center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>
        <w:trPr>
          <w:trHeight w:val="334" w:hRule="atLeast"/>
        </w:trPr>
        <w:tc>
          <w:tcPr>
            <w:tcW w:w="1718" w:type="dxa"/>
          </w:tcPr>
          <w:p>
            <w:pPr>
              <w:pStyle w:val="TableParagraph"/>
              <w:spacing w:before="48"/>
              <w:ind w:left="328" w:right="270"/>
              <w:jc w:val="center"/>
              <w:rPr>
                <w:sz w:val="22"/>
              </w:rPr>
            </w:pPr>
            <w:r>
              <w:rPr>
                <w:sz w:val="22"/>
              </w:rPr>
              <w:t>RMSE*</w:t>
            </w:r>
          </w:p>
        </w:tc>
        <w:tc>
          <w:tcPr>
            <w:tcW w:w="1657" w:type="dxa"/>
          </w:tcPr>
          <w:p>
            <w:pPr>
              <w:pStyle w:val="TableParagraph"/>
              <w:spacing w:before="22"/>
              <w:ind w:left="256" w:right="269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419" w:type="dxa"/>
          </w:tcPr>
          <w:p>
            <w:pPr>
              <w:pStyle w:val="TableParagraph"/>
              <w:spacing w:before="22"/>
              <w:ind w:left="439" w:right="439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605" w:type="dxa"/>
          </w:tcPr>
          <w:p>
            <w:pPr>
              <w:pStyle w:val="TableParagraph"/>
              <w:spacing w:before="22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</w:tr>
      <w:tr>
        <w:trPr>
          <w:trHeight w:val="334" w:hRule="atLeast"/>
        </w:trPr>
        <w:tc>
          <w:tcPr>
            <w:tcW w:w="1718" w:type="dxa"/>
          </w:tcPr>
          <w:p>
            <w:pPr>
              <w:pStyle w:val="TableParagraph"/>
              <w:spacing w:before="49"/>
              <w:ind w:left="328" w:right="274"/>
              <w:jc w:val="center"/>
              <w:rPr>
                <w:sz w:val="22"/>
              </w:rPr>
            </w:pPr>
            <w:r>
              <w:rPr>
                <w:sz w:val="22"/>
              </w:rPr>
              <w:t>CV (%)</w:t>
            </w:r>
          </w:p>
        </w:tc>
        <w:tc>
          <w:tcPr>
            <w:tcW w:w="1657" w:type="dxa"/>
          </w:tcPr>
          <w:p>
            <w:pPr>
              <w:pStyle w:val="TableParagraph"/>
              <w:spacing w:before="23"/>
              <w:ind w:left="256" w:right="269"/>
              <w:jc w:val="center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419" w:type="dxa"/>
          </w:tcPr>
          <w:p>
            <w:pPr>
              <w:pStyle w:val="TableParagraph"/>
              <w:spacing w:before="23"/>
              <w:ind w:left="439" w:right="439"/>
              <w:jc w:val="center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1605" w:type="dxa"/>
          </w:tcPr>
          <w:p>
            <w:pPr>
              <w:pStyle w:val="TableParagraph"/>
              <w:spacing w:before="2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346" w:hRule="atLeast"/>
        </w:trPr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325" w:right="274"/>
              <w:jc w:val="center"/>
              <w:rPr>
                <w:sz w:val="22"/>
              </w:rPr>
            </w:pPr>
            <w:r>
              <w:rPr>
                <w:sz w:val="22"/>
              </w:rPr>
              <w:t>CRM</w:t>
            </w:r>
          </w:p>
        </w:tc>
        <w:tc>
          <w:tcPr>
            <w:tcW w:w="1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56" w:right="269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440" w:right="439"/>
              <w:jc w:val="center"/>
              <w:rPr>
                <w:sz w:val="24"/>
              </w:rPr>
            </w:pPr>
            <w:r>
              <w:rPr>
                <w:sz w:val="24"/>
              </w:rPr>
              <w:t>-0.02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</w:tbl>
    <w:p>
      <w:pPr>
        <w:spacing w:before="0"/>
        <w:ind w:left="850" w:right="0" w:firstLine="0"/>
        <w:jc w:val="left"/>
        <w:rPr>
          <w:sz w:val="20"/>
        </w:rPr>
      </w:pPr>
      <w:r>
        <w:rPr>
          <w:sz w:val="20"/>
        </w:rPr>
        <w:t>*unit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RMSE for</w:t>
      </w:r>
      <w:r>
        <w:rPr>
          <w:spacing w:val="-2"/>
          <w:sz w:val="20"/>
        </w:rPr>
        <w:t> </w:t>
      </w:r>
      <w:r>
        <w:rPr>
          <w:sz w:val="20"/>
        </w:rPr>
        <w:t>biomass yield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grain</w:t>
      </w:r>
      <w:r>
        <w:rPr>
          <w:spacing w:val="-2"/>
          <w:sz w:val="20"/>
        </w:rPr>
        <w:t> </w:t>
      </w:r>
      <w:r>
        <w:rPr>
          <w:sz w:val="20"/>
        </w:rPr>
        <w:t>yield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t/ha,</w:t>
      </w:r>
      <w:r>
        <w:rPr>
          <w:spacing w:val="-2"/>
          <w:sz w:val="20"/>
        </w:rPr>
        <w:t> </w:t>
      </w:r>
      <w:r>
        <w:rPr>
          <w:sz w:val="20"/>
        </w:rPr>
        <w:t>crop</w:t>
      </w:r>
      <w:r>
        <w:rPr>
          <w:spacing w:val="-1"/>
          <w:sz w:val="20"/>
        </w:rPr>
        <w:t> </w:t>
      </w:r>
      <w:r>
        <w:rPr>
          <w:sz w:val="20"/>
        </w:rPr>
        <w:t>water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mm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75"/>
        <w:ind w:left="307" w:right="930"/>
        <w:jc w:val="both"/>
      </w:pPr>
      <w:r>
        <w:rPr/>
        <w:t>The coefficient of variation (CV) between the simulated and measured data were quite</w:t>
      </w:r>
      <w:r>
        <w:rPr>
          <w:spacing w:val="1"/>
        </w:rPr>
        <w:t> </w:t>
      </w:r>
      <w:r>
        <w:rPr/>
        <w:t>low and the modelling efficiency 0.82, 0.73 and 0.86 for the grain and biomass yields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evapotranspiration,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AquaCrop Model can be considered an appropriate tool for simulation for maize in the</w:t>
      </w:r>
      <w:r>
        <w:rPr>
          <w:spacing w:val="1"/>
        </w:rPr>
        <w:t> </w:t>
      </w:r>
      <w:r>
        <w:rPr/>
        <w:t>study area. The CRM shows that the model has a tendency to under - predict grain and</w:t>
      </w:r>
      <w:r>
        <w:rPr>
          <w:spacing w:val="1"/>
        </w:rPr>
        <w:t> </w:t>
      </w:r>
      <w:r>
        <w:rPr/>
        <w:t>over – predict biomass yield at harvest by 2%, its also under - predicted seasonal</w:t>
      </w:r>
      <w:r>
        <w:rPr>
          <w:spacing w:val="1"/>
        </w:rPr>
        <w:t> </w:t>
      </w:r>
      <w:r>
        <w:rPr/>
        <w:t>evapotranspiration by 3%, which is an indication that the model can predict seasonal</w:t>
      </w:r>
      <w:r>
        <w:rPr>
          <w:spacing w:val="1"/>
        </w:rPr>
        <w:t> </w:t>
      </w:r>
      <w:r>
        <w:rPr/>
        <w:t>evapotranspiration.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935"/>
        <w:jc w:val="both"/>
      </w:pPr>
      <w:r>
        <w:rPr/>
        <w:t>The simulated and field measured crop water productivity with respect to grain and</w:t>
      </w:r>
      <w:r>
        <w:rPr>
          <w:spacing w:val="1"/>
        </w:rPr>
        <w:t> </w:t>
      </w:r>
      <w:r>
        <w:rPr/>
        <w:t>biomass yield of maize for field B during 2012/2013 cropping season is presented in</w:t>
      </w:r>
      <w:r>
        <w:rPr>
          <w:spacing w:val="1"/>
        </w:rPr>
        <w:t> </w:t>
      </w:r>
      <w:r>
        <w:rPr/>
        <w:t>Table 4.10. The Table shows</w:t>
      </w:r>
      <w:r>
        <w:rPr>
          <w:spacing w:val="1"/>
        </w:rPr>
        <w:t> </w:t>
      </w:r>
      <w:r>
        <w:rPr/>
        <w:t>indicators of the</w:t>
      </w:r>
      <w:r>
        <w:rPr>
          <w:spacing w:val="1"/>
        </w:rPr>
        <w:t> </w:t>
      </w:r>
      <w:r>
        <w:rPr/>
        <w:t>quantity of</w:t>
      </w:r>
      <w:r>
        <w:rPr>
          <w:spacing w:val="1"/>
        </w:rPr>
        <w:t> </w:t>
      </w:r>
      <w:r>
        <w:rPr/>
        <w:t>crop</w:t>
      </w:r>
      <w:r>
        <w:rPr>
          <w:spacing w:val="60"/>
        </w:rPr>
        <w:t> </w:t>
      </w:r>
      <w:r>
        <w:rPr/>
        <w:t>yield produced per</w:t>
      </w:r>
      <w:r>
        <w:rPr>
          <w:spacing w:val="1"/>
        </w:rPr>
        <w:t> </w:t>
      </w:r>
      <w:r>
        <w:rPr/>
        <w:t>cubic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evapotranspiration.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utilization efficiencies, the rate at which the water supplied is converted to harvestable</w:t>
      </w:r>
      <w:r>
        <w:rPr>
          <w:spacing w:val="1"/>
        </w:rPr>
        <w:t> </w:t>
      </w:r>
      <w:r>
        <w:rPr/>
        <w:t>produce.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560"/>
        </w:sectPr>
      </w:pPr>
    </w:p>
    <w:p>
      <w:pPr>
        <w:pStyle w:val="Heading3"/>
        <w:spacing w:before="86"/>
        <w:ind w:left="63" w:right="963"/>
        <w:jc w:val="center"/>
      </w:pPr>
      <w:r>
        <w:rPr/>
        <w:t>Table</w:t>
      </w:r>
      <w:r>
        <w:rPr>
          <w:spacing w:val="-2"/>
        </w:rPr>
        <w:t> </w:t>
      </w:r>
      <w:r>
        <w:rPr/>
        <w:t>4.10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calibration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818"/>
        <w:gridCol w:w="987"/>
        <w:gridCol w:w="842"/>
        <w:gridCol w:w="1186"/>
      </w:tblGrid>
      <w:tr>
        <w:trPr>
          <w:trHeight w:val="667" w:hRule="atLeast"/>
        </w:trPr>
        <w:tc>
          <w:tcPr>
            <w:tcW w:w="1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264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68" w:right="736" w:hanging="60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2012/2013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cropping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18"/>
              <w:rPr>
                <w:sz w:val="22"/>
              </w:rPr>
            </w:pPr>
            <w:r>
              <w:rPr>
                <w:sz w:val="22"/>
              </w:rPr>
              <w:t>GWP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(kg/m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37"/>
              <w:rPr>
                <w:sz w:val="22"/>
              </w:rPr>
            </w:pPr>
            <w:r>
              <w:rPr>
                <w:sz w:val="22"/>
              </w:rPr>
              <w:t>BWP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(kg/m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)</w:t>
            </w:r>
          </w:p>
        </w:tc>
      </w:tr>
      <w:tr>
        <w:trPr>
          <w:trHeight w:val="403" w:hRule="atLeast"/>
        </w:trPr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tabs>
                <w:tab w:pos="1121" w:val="left" w:leader="none"/>
              </w:tabs>
              <w:spacing w:before="122"/>
              <w:ind w:left="-1525" w:right="-317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                            </w:t>
            </w:r>
            <w:r>
              <w:rPr>
                <w:spacing w:val="-18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Sim.</w:t>
              <w:tab/>
            </w:r>
          </w:p>
        </w:tc>
        <w:tc>
          <w:tcPr>
            <w:tcW w:w="987" w:type="dxa"/>
          </w:tcPr>
          <w:p>
            <w:pPr>
              <w:pStyle w:val="TableParagraph"/>
              <w:tabs>
                <w:tab w:pos="1224" w:val="left" w:leader="none"/>
              </w:tabs>
              <w:spacing w:before="122"/>
              <w:ind w:left="303" w:right="-245"/>
              <w:rPr>
                <w:sz w:val="22"/>
              </w:rPr>
            </w:pPr>
            <w:r>
              <w:rPr>
                <w:sz w:val="22"/>
                <w:u w:val="single"/>
              </w:rPr>
              <w:t>Mea.</w:t>
              <w:tab/>
            </w:r>
          </w:p>
        </w:tc>
        <w:tc>
          <w:tcPr>
            <w:tcW w:w="842" w:type="dxa"/>
          </w:tcPr>
          <w:p>
            <w:pPr>
              <w:pStyle w:val="TableParagraph"/>
              <w:tabs>
                <w:tab w:pos="1058" w:val="left" w:leader="none"/>
              </w:tabs>
              <w:spacing w:before="122"/>
              <w:ind w:left="237" w:right="-231"/>
              <w:rPr>
                <w:sz w:val="22"/>
              </w:rPr>
            </w:pPr>
            <w:r>
              <w:rPr>
                <w:sz w:val="22"/>
                <w:u w:val="single"/>
              </w:rPr>
              <w:t>Sim</w:t>
              <w:tab/>
            </w:r>
          </w:p>
        </w:tc>
        <w:tc>
          <w:tcPr>
            <w:tcW w:w="1186" w:type="dxa"/>
          </w:tcPr>
          <w:p>
            <w:pPr>
              <w:pStyle w:val="TableParagraph"/>
              <w:tabs>
                <w:tab w:pos="1188" w:val="left" w:leader="none"/>
              </w:tabs>
              <w:spacing w:before="122"/>
              <w:ind w:left="217" w:right="-15"/>
              <w:rPr>
                <w:sz w:val="22"/>
              </w:rPr>
            </w:pPr>
            <w:r>
              <w:rPr>
                <w:sz w:val="22"/>
                <w:u w:val="single"/>
              </w:rPr>
              <w:t>Mea.</w:t>
              <w:tab/>
            </w:r>
          </w:p>
        </w:tc>
      </w:tr>
      <w:tr>
        <w:trPr>
          <w:trHeight w:val="321" w:hRule="atLeast"/>
        </w:trPr>
        <w:tc>
          <w:tcPr>
            <w:tcW w:w="1535" w:type="dxa"/>
          </w:tcPr>
          <w:p>
            <w:pPr>
              <w:pStyle w:val="TableParagraph"/>
              <w:spacing w:before="20"/>
              <w:ind w:left="118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spacing w:val="-1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100B</w:t>
            </w:r>
          </w:p>
        </w:tc>
        <w:tc>
          <w:tcPr>
            <w:tcW w:w="818" w:type="dxa"/>
          </w:tcPr>
          <w:p>
            <w:pPr>
              <w:pStyle w:val="TableParagraph"/>
              <w:spacing w:before="5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2.68</w:t>
            </w:r>
          </w:p>
        </w:tc>
        <w:tc>
          <w:tcPr>
            <w:tcW w:w="987" w:type="dxa"/>
          </w:tcPr>
          <w:p>
            <w:pPr>
              <w:pStyle w:val="TableParagraph"/>
              <w:spacing w:before="5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2.52</w:t>
            </w:r>
          </w:p>
        </w:tc>
        <w:tc>
          <w:tcPr>
            <w:tcW w:w="842" w:type="dxa"/>
          </w:tcPr>
          <w:p>
            <w:pPr>
              <w:pStyle w:val="TableParagraph"/>
              <w:spacing w:before="5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0.77</w:t>
            </w:r>
          </w:p>
        </w:tc>
      </w:tr>
      <w:tr>
        <w:trPr>
          <w:trHeight w:val="328" w:hRule="atLeast"/>
        </w:trPr>
        <w:tc>
          <w:tcPr>
            <w:tcW w:w="1535" w:type="dxa"/>
          </w:tcPr>
          <w:p>
            <w:pPr>
              <w:pStyle w:val="TableParagraph"/>
              <w:spacing w:before="28"/>
              <w:ind w:left="118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80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100B</w:t>
            </w:r>
          </w:p>
        </w:tc>
        <w:tc>
          <w:tcPr>
            <w:tcW w:w="818" w:type="dxa"/>
          </w:tcPr>
          <w:p>
            <w:pPr>
              <w:pStyle w:val="TableParagraph"/>
              <w:spacing w:before="10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2.51</w:t>
            </w:r>
          </w:p>
        </w:tc>
        <w:tc>
          <w:tcPr>
            <w:tcW w:w="987" w:type="dxa"/>
          </w:tcPr>
          <w:p>
            <w:pPr>
              <w:pStyle w:val="TableParagraph"/>
              <w:spacing w:before="10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2.38</w:t>
            </w:r>
          </w:p>
        </w:tc>
        <w:tc>
          <w:tcPr>
            <w:tcW w:w="842" w:type="dxa"/>
          </w:tcPr>
          <w:p>
            <w:pPr>
              <w:pStyle w:val="TableParagraph"/>
              <w:spacing w:before="10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1186" w:type="dxa"/>
          </w:tcPr>
          <w:p>
            <w:pPr>
              <w:pStyle w:val="TableParagraph"/>
              <w:spacing w:before="10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0.73</w:t>
            </w:r>
          </w:p>
        </w:tc>
      </w:tr>
      <w:tr>
        <w:trPr>
          <w:trHeight w:val="327" w:hRule="atLeast"/>
        </w:trPr>
        <w:tc>
          <w:tcPr>
            <w:tcW w:w="1535" w:type="dxa"/>
          </w:tcPr>
          <w:p>
            <w:pPr>
              <w:pStyle w:val="TableParagraph"/>
              <w:spacing w:before="28"/>
              <w:ind w:left="118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60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100B</w:t>
            </w:r>
          </w:p>
        </w:tc>
        <w:tc>
          <w:tcPr>
            <w:tcW w:w="818" w:type="dxa"/>
          </w:tcPr>
          <w:p>
            <w:pPr>
              <w:pStyle w:val="TableParagraph"/>
              <w:spacing w:before="10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2.39</w:t>
            </w:r>
          </w:p>
        </w:tc>
        <w:tc>
          <w:tcPr>
            <w:tcW w:w="987" w:type="dxa"/>
          </w:tcPr>
          <w:p>
            <w:pPr>
              <w:pStyle w:val="TableParagraph"/>
              <w:spacing w:before="10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2.28</w:t>
            </w:r>
          </w:p>
        </w:tc>
        <w:tc>
          <w:tcPr>
            <w:tcW w:w="842" w:type="dxa"/>
          </w:tcPr>
          <w:p>
            <w:pPr>
              <w:pStyle w:val="TableParagraph"/>
              <w:spacing w:before="10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0.74</w:t>
            </w:r>
          </w:p>
        </w:tc>
        <w:tc>
          <w:tcPr>
            <w:tcW w:w="1186" w:type="dxa"/>
          </w:tcPr>
          <w:p>
            <w:pPr>
              <w:pStyle w:val="TableParagraph"/>
              <w:spacing w:before="10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0.71</w:t>
            </w:r>
          </w:p>
        </w:tc>
      </w:tr>
      <w:tr>
        <w:trPr>
          <w:trHeight w:val="334" w:hRule="atLeast"/>
        </w:trPr>
        <w:tc>
          <w:tcPr>
            <w:tcW w:w="1535" w:type="dxa"/>
          </w:tcPr>
          <w:p>
            <w:pPr>
              <w:pStyle w:val="TableParagraph"/>
              <w:spacing w:before="26"/>
              <w:ind w:left="118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80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100B</w:t>
            </w:r>
          </w:p>
        </w:tc>
        <w:tc>
          <w:tcPr>
            <w:tcW w:w="818" w:type="dxa"/>
          </w:tcPr>
          <w:p>
            <w:pPr>
              <w:pStyle w:val="TableParagraph"/>
              <w:spacing w:before="12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2.40</w:t>
            </w:r>
          </w:p>
        </w:tc>
        <w:tc>
          <w:tcPr>
            <w:tcW w:w="987" w:type="dxa"/>
          </w:tcPr>
          <w:p>
            <w:pPr>
              <w:pStyle w:val="TableParagraph"/>
              <w:spacing w:before="12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2.38</w:t>
            </w:r>
          </w:p>
        </w:tc>
        <w:tc>
          <w:tcPr>
            <w:tcW w:w="842" w:type="dxa"/>
          </w:tcPr>
          <w:p>
            <w:pPr>
              <w:pStyle w:val="TableParagraph"/>
              <w:spacing w:before="12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1186" w:type="dxa"/>
          </w:tcPr>
          <w:p>
            <w:pPr>
              <w:pStyle w:val="TableParagraph"/>
              <w:spacing w:before="12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0.73</w:t>
            </w:r>
          </w:p>
        </w:tc>
      </w:tr>
      <w:tr>
        <w:trPr>
          <w:trHeight w:val="344" w:hRule="atLeast"/>
        </w:trPr>
        <w:tc>
          <w:tcPr>
            <w:tcW w:w="1535" w:type="dxa"/>
          </w:tcPr>
          <w:p>
            <w:pPr>
              <w:pStyle w:val="TableParagraph"/>
              <w:spacing w:before="35"/>
              <w:ind w:left="118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60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100B</w:t>
            </w:r>
          </w:p>
        </w:tc>
        <w:tc>
          <w:tcPr>
            <w:tcW w:w="818" w:type="dxa"/>
          </w:tcPr>
          <w:p>
            <w:pPr>
              <w:pStyle w:val="TableParagraph"/>
              <w:spacing w:before="20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2.38</w:t>
            </w:r>
          </w:p>
        </w:tc>
        <w:tc>
          <w:tcPr>
            <w:tcW w:w="987" w:type="dxa"/>
          </w:tcPr>
          <w:p>
            <w:pPr>
              <w:pStyle w:val="TableParagraph"/>
              <w:spacing w:before="20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2.25</w:t>
            </w:r>
          </w:p>
        </w:tc>
        <w:tc>
          <w:tcPr>
            <w:tcW w:w="842" w:type="dxa"/>
          </w:tcPr>
          <w:p>
            <w:pPr>
              <w:pStyle w:val="TableParagraph"/>
              <w:spacing w:before="20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0.76</w:t>
            </w:r>
          </w:p>
        </w:tc>
        <w:tc>
          <w:tcPr>
            <w:tcW w:w="1186" w:type="dxa"/>
          </w:tcPr>
          <w:p>
            <w:pPr>
              <w:pStyle w:val="TableParagraph"/>
              <w:spacing w:before="20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</w:t>
            </w:r>
          </w:p>
        </w:tc>
      </w:tr>
      <w:tr>
        <w:trPr>
          <w:trHeight w:val="345" w:hRule="atLeast"/>
        </w:trPr>
        <w:tc>
          <w:tcPr>
            <w:tcW w:w="1535" w:type="dxa"/>
          </w:tcPr>
          <w:p>
            <w:pPr>
              <w:pStyle w:val="TableParagraph"/>
              <w:spacing w:before="37"/>
              <w:ind w:left="118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80B</w:t>
            </w:r>
          </w:p>
        </w:tc>
        <w:tc>
          <w:tcPr>
            <w:tcW w:w="818" w:type="dxa"/>
          </w:tcPr>
          <w:p>
            <w:pPr>
              <w:pStyle w:val="TableParagraph"/>
              <w:spacing w:before="19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2.48</w:t>
            </w:r>
          </w:p>
        </w:tc>
        <w:tc>
          <w:tcPr>
            <w:tcW w:w="987" w:type="dxa"/>
          </w:tcPr>
          <w:p>
            <w:pPr>
              <w:pStyle w:val="TableParagraph"/>
              <w:spacing w:before="19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2.39</w:t>
            </w:r>
          </w:p>
        </w:tc>
        <w:tc>
          <w:tcPr>
            <w:tcW w:w="842" w:type="dxa"/>
          </w:tcPr>
          <w:p>
            <w:pPr>
              <w:pStyle w:val="TableParagraph"/>
              <w:spacing w:before="19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1186" w:type="dxa"/>
          </w:tcPr>
          <w:p>
            <w:pPr>
              <w:pStyle w:val="TableParagraph"/>
              <w:spacing w:before="19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0.74</w:t>
            </w:r>
          </w:p>
        </w:tc>
      </w:tr>
      <w:tr>
        <w:trPr>
          <w:trHeight w:val="316" w:hRule="atLeast"/>
        </w:trPr>
        <w:tc>
          <w:tcPr>
            <w:tcW w:w="1535" w:type="dxa"/>
          </w:tcPr>
          <w:p>
            <w:pPr>
              <w:pStyle w:val="TableParagraph"/>
              <w:spacing w:line="262" w:lineRule="exact" w:before="35"/>
              <w:ind w:left="118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100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100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60B</w:t>
            </w:r>
          </w:p>
        </w:tc>
        <w:tc>
          <w:tcPr>
            <w:tcW w:w="818" w:type="dxa"/>
          </w:tcPr>
          <w:p>
            <w:pPr>
              <w:pStyle w:val="TableParagraph"/>
              <w:spacing w:before="20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2.50</w:t>
            </w:r>
          </w:p>
        </w:tc>
        <w:tc>
          <w:tcPr>
            <w:tcW w:w="987" w:type="dxa"/>
          </w:tcPr>
          <w:p>
            <w:pPr>
              <w:pStyle w:val="TableParagraph"/>
              <w:spacing w:before="20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2.37</w:t>
            </w:r>
          </w:p>
        </w:tc>
        <w:tc>
          <w:tcPr>
            <w:tcW w:w="842" w:type="dxa"/>
          </w:tcPr>
          <w:p>
            <w:pPr>
              <w:pStyle w:val="TableParagraph"/>
              <w:spacing w:before="20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1186" w:type="dxa"/>
          </w:tcPr>
          <w:p>
            <w:pPr>
              <w:pStyle w:val="TableParagraph"/>
              <w:spacing w:before="20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0.73</w:t>
            </w:r>
          </w:p>
        </w:tc>
      </w:tr>
      <w:tr>
        <w:trPr>
          <w:trHeight w:val="323" w:hRule="atLeast"/>
        </w:trPr>
        <w:tc>
          <w:tcPr>
            <w:tcW w:w="15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18"/>
              <w:rPr>
                <w:sz w:val="14"/>
              </w:rPr>
            </w:pPr>
            <w:r>
              <w:rPr>
                <w:position w:val="3"/>
                <w:sz w:val="22"/>
              </w:rPr>
              <w:t>V</w:t>
            </w:r>
            <w:r>
              <w:rPr>
                <w:sz w:val="14"/>
              </w:rPr>
              <w:t>60</w:t>
            </w:r>
            <w:r>
              <w:rPr>
                <w:spacing w:val="18"/>
                <w:sz w:val="14"/>
              </w:rPr>
              <w:t> </w:t>
            </w: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60</w:t>
            </w:r>
            <w:r>
              <w:rPr>
                <w:spacing w:val="19"/>
                <w:sz w:val="14"/>
              </w:rPr>
              <w:t> </w:t>
            </w:r>
            <w:r>
              <w:rPr>
                <w:position w:val="3"/>
                <w:sz w:val="22"/>
              </w:rPr>
              <w:t>G</w:t>
            </w:r>
            <w:r>
              <w:rPr>
                <w:sz w:val="14"/>
              </w:rPr>
              <w:t>60B</w:t>
            </w:r>
          </w:p>
        </w:tc>
        <w:tc>
          <w:tcPr>
            <w:tcW w:w="8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2.42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2.05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0.74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0.63</w:t>
            </w:r>
          </w:p>
        </w:tc>
      </w:tr>
    </w:tbl>
    <w:p>
      <w:pPr>
        <w:spacing w:before="0"/>
        <w:ind w:left="7" w:right="963" w:firstLine="0"/>
        <w:jc w:val="center"/>
        <w:rPr>
          <w:sz w:val="20"/>
        </w:rPr>
      </w:pPr>
      <w:r>
        <w:rPr>
          <w:sz w:val="20"/>
        </w:rPr>
        <w:t>GWP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Grain</w:t>
      </w:r>
      <w:r>
        <w:rPr>
          <w:spacing w:val="-6"/>
          <w:sz w:val="20"/>
        </w:rPr>
        <w:t> </w:t>
      </w:r>
      <w:r>
        <w:rPr>
          <w:sz w:val="20"/>
        </w:rPr>
        <w:t>water</w:t>
      </w:r>
      <w:r>
        <w:rPr>
          <w:spacing w:val="-1"/>
          <w:sz w:val="20"/>
        </w:rPr>
        <w:t> </w:t>
      </w:r>
      <w:r>
        <w:rPr>
          <w:sz w:val="20"/>
        </w:rPr>
        <w:t>productivity,</w:t>
      </w:r>
      <w:r>
        <w:rPr>
          <w:spacing w:val="-3"/>
          <w:sz w:val="20"/>
        </w:rPr>
        <w:t> </w:t>
      </w:r>
      <w:r>
        <w:rPr>
          <w:sz w:val="20"/>
        </w:rPr>
        <w:t>BWP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2"/>
          <w:sz w:val="20"/>
        </w:rPr>
        <w:t> </w:t>
      </w:r>
      <w:r>
        <w:rPr>
          <w:sz w:val="20"/>
        </w:rPr>
        <w:t>Biomass</w:t>
      </w:r>
      <w:r>
        <w:rPr>
          <w:spacing w:val="-1"/>
          <w:sz w:val="20"/>
        </w:rPr>
        <w:t> </w:t>
      </w:r>
      <w:r>
        <w:rPr>
          <w:sz w:val="20"/>
        </w:rPr>
        <w:t>water</w:t>
      </w:r>
      <w:r>
        <w:rPr>
          <w:spacing w:val="-2"/>
          <w:sz w:val="20"/>
        </w:rPr>
        <w:t> </w:t>
      </w:r>
      <w:r>
        <w:rPr>
          <w:sz w:val="20"/>
        </w:rPr>
        <w:t>productivity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307" w:right="930"/>
        <w:jc w:val="both"/>
      </w:pPr>
      <w:r>
        <w:rPr/>
        <w:t>Table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measured water productivity. The modelling efficiencies for grain water productivity</w:t>
      </w:r>
      <w:r>
        <w:rPr>
          <w:spacing w:val="1"/>
        </w:rPr>
        <w:t> </w:t>
      </w:r>
      <w:r>
        <w:rPr/>
        <w:t>and biomass water productivity were 73 and 92%.</w:t>
      </w:r>
      <w:r>
        <w:rPr>
          <w:spacing w:val="60"/>
        </w:rPr>
        <w:t> </w:t>
      </w:r>
      <w:r>
        <w:rPr/>
        <w:t>The CRM shows that the model 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over-predict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6%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 by 5%. The close relationship between the simulated and measured 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grain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biomass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productivity.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spacing w:before="1" w:after="3"/>
        <w:ind w:left="3697" w:right="1314" w:hanging="2994"/>
      </w:pPr>
      <w:r>
        <w:rPr/>
        <w:t>Table 4.11 performance indices of water productivity for field B 2012/2013</w:t>
      </w:r>
      <w:r>
        <w:rPr>
          <w:spacing w:val="-57"/>
        </w:rPr>
        <w:t> </w:t>
      </w:r>
      <w:r>
        <w:rPr/>
        <w:t>cropping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2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4"/>
        <w:gridCol w:w="1505"/>
        <w:gridCol w:w="1401"/>
      </w:tblGrid>
      <w:tr>
        <w:trPr>
          <w:trHeight w:val="952" w:hRule="atLeast"/>
        </w:trPr>
        <w:tc>
          <w:tcPr>
            <w:tcW w:w="1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0" w:lineRule="atLeast" w:before="35"/>
              <w:ind w:left="113" w:right="189"/>
              <w:rPr>
                <w:sz w:val="22"/>
              </w:rPr>
            </w:pPr>
            <w:r>
              <w:rPr>
                <w:sz w:val="22"/>
              </w:rPr>
              <w:t>Statistical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Indices</w:t>
            </w:r>
          </w:p>
        </w:tc>
        <w:tc>
          <w:tcPr>
            <w:tcW w:w="15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310" w:lineRule="atLeast" w:before="1"/>
              <w:ind w:left="208" w:right="90"/>
              <w:rPr>
                <w:sz w:val="24"/>
              </w:rPr>
            </w:pPr>
            <w:r>
              <w:rPr>
                <w:sz w:val="24"/>
              </w:rPr>
              <w:t>Grain 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07" w:right="454"/>
              <w:rPr>
                <w:sz w:val="24"/>
              </w:rPr>
            </w:pPr>
            <w:r>
              <w:rPr>
                <w:spacing w:val="-1"/>
                <w:sz w:val="24"/>
              </w:rPr>
              <w:t>Biomass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Productivity</w:t>
            </w:r>
          </w:p>
        </w:tc>
      </w:tr>
      <w:tr>
        <w:trPr>
          <w:trHeight w:val="297" w:hRule="atLeast"/>
        </w:trPr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393" w:right="288"/>
              <w:jc w:val="center"/>
              <w:rPr>
                <w:sz w:val="22"/>
              </w:rPr>
            </w:pPr>
            <w:r>
              <w:rPr>
                <w:sz w:val="22"/>
              </w:rPr>
              <w:t>EF</w:t>
            </w:r>
          </w:p>
        </w:tc>
        <w:tc>
          <w:tcPr>
            <w:tcW w:w="15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512" w:right="413"/>
              <w:jc w:val="center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30" w:right="428"/>
              <w:jc w:val="center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</w:tr>
      <w:tr>
        <w:trPr>
          <w:trHeight w:val="316" w:hRule="atLeast"/>
        </w:trPr>
        <w:tc>
          <w:tcPr>
            <w:tcW w:w="1434" w:type="dxa"/>
          </w:tcPr>
          <w:p>
            <w:pPr>
              <w:pStyle w:val="TableParagraph"/>
              <w:spacing w:before="39"/>
              <w:ind w:left="396" w:right="288"/>
              <w:jc w:val="center"/>
              <w:rPr>
                <w:sz w:val="22"/>
              </w:rPr>
            </w:pPr>
            <w:r>
              <w:rPr>
                <w:sz w:val="22"/>
              </w:rPr>
              <w:t>RMSE*</w:t>
            </w:r>
          </w:p>
        </w:tc>
        <w:tc>
          <w:tcPr>
            <w:tcW w:w="1505" w:type="dxa"/>
          </w:tcPr>
          <w:p>
            <w:pPr>
              <w:pStyle w:val="TableParagraph"/>
              <w:spacing w:before="13"/>
              <w:ind w:left="512" w:right="41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01" w:type="dxa"/>
          </w:tcPr>
          <w:p>
            <w:pPr>
              <w:pStyle w:val="TableParagraph"/>
              <w:spacing w:before="13"/>
              <w:ind w:left="430" w:right="428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316" w:hRule="atLeast"/>
        </w:trPr>
        <w:tc>
          <w:tcPr>
            <w:tcW w:w="1434" w:type="dxa"/>
          </w:tcPr>
          <w:p>
            <w:pPr>
              <w:pStyle w:val="TableParagraph"/>
              <w:spacing w:before="39"/>
              <w:ind w:left="392" w:right="288"/>
              <w:jc w:val="center"/>
              <w:rPr>
                <w:sz w:val="22"/>
              </w:rPr>
            </w:pPr>
            <w:r>
              <w:rPr>
                <w:sz w:val="22"/>
              </w:rPr>
              <w:t>CV (%)</w:t>
            </w:r>
          </w:p>
        </w:tc>
        <w:tc>
          <w:tcPr>
            <w:tcW w:w="1505" w:type="dxa"/>
          </w:tcPr>
          <w:p>
            <w:pPr>
              <w:pStyle w:val="TableParagraph"/>
              <w:spacing w:before="13"/>
              <w:ind w:left="512" w:right="413"/>
              <w:jc w:val="center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1401" w:type="dxa"/>
          </w:tcPr>
          <w:p>
            <w:pPr>
              <w:pStyle w:val="TableParagraph"/>
              <w:spacing w:before="13"/>
              <w:ind w:left="430" w:right="428"/>
              <w:jc w:val="center"/>
              <w:rPr>
                <w:sz w:val="24"/>
              </w:rPr>
            </w:pPr>
            <w:r>
              <w:rPr>
                <w:sz w:val="24"/>
              </w:rPr>
              <w:t>47.7</w:t>
            </w:r>
          </w:p>
        </w:tc>
      </w:tr>
      <w:tr>
        <w:trPr>
          <w:trHeight w:val="338" w:hRule="atLeast"/>
        </w:trPr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89" w:right="288"/>
              <w:jc w:val="center"/>
              <w:rPr>
                <w:sz w:val="22"/>
              </w:rPr>
            </w:pPr>
            <w:r>
              <w:rPr>
                <w:sz w:val="22"/>
              </w:rPr>
              <w:t>CRM</w:t>
            </w:r>
          </w:p>
        </w:tc>
        <w:tc>
          <w:tcPr>
            <w:tcW w:w="1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510" w:right="413"/>
              <w:jc w:val="center"/>
              <w:rPr>
                <w:sz w:val="24"/>
              </w:rPr>
            </w:pPr>
            <w:r>
              <w:rPr>
                <w:sz w:val="24"/>
              </w:rPr>
              <w:t>-0.06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430" w:right="430"/>
              <w:jc w:val="center"/>
              <w:rPr>
                <w:sz w:val="24"/>
              </w:rPr>
            </w:pPr>
            <w:r>
              <w:rPr>
                <w:sz w:val="24"/>
              </w:rPr>
              <w:t>-0.05</w:t>
            </w:r>
          </w:p>
        </w:tc>
      </w:tr>
    </w:tbl>
    <w:p>
      <w:pPr>
        <w:spacing w:before="0"/>
        <w:ind w:left="112" w:right="963" w:firstLine="0"/>
        <w:jc w:val="center"/>
        <w:rPr>
          <w:sz w:val="24"/>
        </w:rPr>
      </w:pPr>
      <w:r>
        <w:rPr>
          <w:sz w:val="20"/>
        </w:rPr>
        <w:t>*unit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RMSE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biomass yield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grain</w:t>
      </w:r>
      <w:r>
        <w:rPr>
          <w:spacing w:val="-1"/>
          <w:sz w:val="20"/>
        </w:rPr>
        <w:t> </w:t>
      </w:r>
      <w:r>
        <w:rPr>
          <w:sz w:val="20"/>
        </w:rPr>
        <w:t>yield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2"/>
          <w:sz w:val="20"/>
        </w:rPr>
        <w:t> </w:t>
      </w:r>
      <w:r>
        <w:rPr>
          <w:sz w:val="24"/>
        </w:rPr>
        <w:t>kg/m</w:t>
      </w:r>
      <w:bookmarkStart w:name="_bookmark67" w:id="115"/>
      <w:bookmarkEnd w:id="115"/>
      <w:r>
        <w:rPr>
          <w:sz w:val="24"/>
        </w:rPr>
      </w:r>
      <w:r>
        <w:rPr>
          <w:sz w:val="24"/>
          <w:vertAlign w:val="superscript"/>
        </w:rPr>
        <w:t>3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5" w:top="1580" w:bottom="1200" w:left="1680" w:right="56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numPr>
          <w:ilvl w:val="1"/>
          <w:numId w:val="24"/>
        </w:numPr>
        <w:tabs>
          <w:tab w:pos="1028" w:val="left" w:leader="none"/>
        </w:tabs>
        <w:spacing w:line="240" w:lineRule="auto" w:before="90" w:after="0"/>
        <w:ind w:left="1027" w:right="0" w:hanging="721"/>
        <w:jc w:val="both"/>
      </w:pPr>
      <w:r>
        <w:rPr/>
        <w:t>Model</w:t>
      </w:r>
      <w:r>
        <w:rPr>
          <w:spacing w:val="-2"/>
        </w:rPr>
        <w:t> </w:t>
      </w:r>
      <w:r>
        <w:rPr/>
        <w:t>Validation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4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Simulated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Grain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Biomass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Yield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30"/>
        <w:jc w:val="both"/>
      </w:pPr>
      <w:r>
        <w:rPr/>
        <w:t>Table 4.13 shows simulated and measured dry matter and grain yields at harvest. 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2012/2013,</w:t>
      </w:r>
      <w:r>
        <w:rPr>
          <w:spacing w:val="60"/>
        </w:rPr>
        <w:t> </w:t>
      </w:r>
      <w:r>
        <w:rPr/>
        <w:t>while</w:t>
      </w:r>
      <w:r>
        <w:rPr>
          <w:spacing w:val="1"/>
        </w:rPr>
        <w:t> </w:t>
      </w:r>
      <w:r>
        <w:rPr/>
        <w:t>2013/2014 cropping season field data was used for the validation of the model across</w:t>
      </w:r>
      <w:r>
        <w:rPr>
          <w:spacing w:val="1"/>
        </w:rPr>
        <w:t> </w:t>
      </w:r>
      <w:r>
        <w:rPr/>
        <w:t>seasons and fields. The observed and predicted</w:t>
      </w:r>
      <w:r>
        <w:rPr>
          <w:spacing w:val="1"/>
        </w:rPr>
        <w:t> </w:t>
      </w:r>
      <w:r>
        <w:rPr/>
        <w:t>values of grain and biomass yield for</w:t>
      </w:r>
      <w:r>
        <w:rPr>
          <w:spacing w:val="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AquaCrop model are</w:t>
      </w:r>
      <w:r>
        <w:rPr>
          <w:spacing w:val="-2"/>
        </w:rPr>
        <w:t> </w:t>
      </w:r>
      <w:r>
        <w:rPr/>
        <w:t>presented in Table 4.14.</w:t>
      </w:r>
    </w:p>
    <w:p>
      <w:pPr>
        <w:pStyle w:val="BodyText"/>
        <w:spacing w:line="480" w:lineRule="auto" w:before="1"/>
        <w:ind w:left="307" w:right="934"/>
        <w:jc w:val="both"/>
      </w:pPr>
      <w:r>
        <w:rPr/>
        <w:t>The simulated grain yield for 2012/2013   and 2013/2014 cropping season are for field</w:t>
      </w:r>
      <w:r>
        <w:rPr>
          <w:spacing w:val="1"/>
        </w:rPr>
        <w:t> </w:t>
      </w:r>
      <w:r>
        <w:rPr/>
        <w:t>A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presented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Table</w:t>
      </w:r>
      <w:r>
        <w:rPr>
          <w:spacing w:val="16"/>
        </w:rPr>
        <w:t> </w:t>
      </w:r>
      <w:r>
        <w:rPr/>
        <w:t>4.12.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was</w:t>
      </w:r>
      <w:r>
        <w:rPr>
          <w:spacing w:val="14"/>
        </w:rPr>
        <w:t> </w:t>
      </w:r>
      <w:r>
        <w:rPr/>
        <w:t>observed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maximum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minimum</w:t>
      </w:r>
      <w:r>
        <w:rPr>
          <w:spacing w:val="16"/>
        </w:rPr>
        <w:t> </w:t>
      </w:r>
      <w:r>
        <w:rPr/>
        <w:t>error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2012/2013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treatments </w:t>
      </w:r>
      <w:r>
        <w:rPr/>
        <w:t>V</w:t>
      </w:r>
      <w:r>
        <w:rPr>
          <w:vertAlign w:val="subscript"/>
        </w:rPr>
        <w:t>50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100A</w:t>
      </w:r>
      <w:r>
        <w:rPr>
          <w:vertAlign w:val="baseline"/>
        </w:rPr>
        <w:t> and V</w:t>
      </w:r>
      <w:r>
        <w:rPr>
          <w:vertAlign w:val="subscript"/>
        </w:rPr>
        <w:t>100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50A</w:t>
      </w:r>
      <w:r>
        <w:rPr>
          <w:vertAlign w:val="baseline"/>
        </w:rPr>
        <w:t> amounting to 29.6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0.9%,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error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treatments</w:t>
      </w:r>
      <w:r>
        <w:rPr>
          <w:vertAlign w:val="baseline"/>
        </w:rPr>
        <w:t> </w:t>
      </w:r>
      <w:r>
        <w:rPr>
          <w:spacing w:val="-1"/>
          <w:vertAlign w:val="baseline"/>
        </w:rPr>
        <w:t>V</w:t>
      </w:r>
      <w:r>
        <w:rPr>
          <w:spacing w:val="-1"/>
          <w:vertAlign w:val="subscript"/>
        </w:rPr>
        <w:t>50</w:t>
      </w:r>
      <w:r>
        <w:rPr>
          <w:spacing w:val="-1"/>
          <w:vertAlign w:val="baseline"/>
        </w:rPr>
        <w:t>F</w:t>
      </w:r>
      <w:r>
        <w:rPr>
          <w:spacing w:val="-1"/>
          <w:vertAlign w:val="subscript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vertAlign w:val="subscript"/>
        </w:rPr>
        <w:t>100A</w:t>
      </w:r>
      <w:r>
        <w:rPr>
          <w:spacing w:val="-23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100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vertAlign w:val="subscript"/>
        </w:rPr>
        <w:t>50A</w:t>
      </w:r>
      <w:r>
        <w:rPr>
          <w:spacing w:val="37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19.6% and 0.3%, respectively.</w:t>
      </w:r>
    </w:p>
    <w:p>
      <w:pPr>
        <w:spacing w:after="0" w:line="480" w:lineRule="auto"/>
        <w:jc w:val="both"/>
        <w:sectPr>
          <w:pgSz w:w="11910" w:h="16840"/>
          <w:pgMar w:header="0" w:footer="1015" w:top="1580" w:bottom="120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90"/>
        <w:ind w:left="971"/>
      </w:pPr>
      <w:r>
        <w:rPr/>
        <w:t>Table</w:t>
      </w:r>
      <w:r>
        <w:rPr>
          <w:spacing w:val="-2"/>
        </w:rPr>
        <w:t> </w:t>
      </w:r>
      <w:r>
        <w:rPr/>
        <w:t>4.12</w:t>
      </w:r>
      <w:r>
        <w:rPr>
          <w:spacing w:val="-2"/>
        </w:rPr>
        <w:t> </w:t>
      </w:r>
      <w:r>
        <w:rPr/>
        <w:t>Simulated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dry matter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grain yields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harvest</w:t>
      </w:r>
    </w:p>
    <w:p>
      <w:pPr>
        <w:pStyle w:val="BodyText"/>
        <w:spacing w:after="1"/>
        <w:rPr>
          <w:b/>
          <w:sz w:val="19"/>
        </w:rPr>
      </w:pPr>
    </w:p>
    <w:tbl>
      <w:tblPr>
        <w:tblW w:w="0" w:type="auto"/>
        <w:jc w:val="left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662"/>
        <w:gridCol w:w="856"/>
        <w:gridCol w:w="582"/>
        <w:gridCol w:w="765"/>
        <w:gridCol w:w="838"/>
        <w:gridCol w:w="515"/>
        <w:gridCol w:w="791"/>
        <w:gridCol w:w="796"/>
        <w:gridCol w:w="637"/>
        <w:gridCol w:w="751"/>
        <w:gridCol w:w="858"/>
        <w:gridCol w:w="699"/>
      </w:tblGrid>
      <w:tr>
        <w:trPr>
          <w:trHeight w:val="527" w:hRule="atLeast"/>
        </w:trPr>
        <w:tc>
          <w:tcPr>
            <w:tcW w:w="5373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17" w:lineRule="exact"/>
              <w:ind w:left="2016"/>
              <w:rPr>
                <w:sz w:val="20"/>
              </w:rPr>
            </w:pPr>
            <w:r>
              <w:rPr>
                <w:sz w:val="20"/>
              </w:rPr>
              <w:t>2012/2013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cropping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season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field A</w:t>
            </w:r>
          </w:p>
        </w:tc>
        <w:tc>
          <w:tcPr>
            <w:tcW w:w="5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17" w:lineRule="exact"/>
              <w:ind w:left="19"/>
              <w:rPr>
                <w:sz w:val="20"/>
              </w:rPr>
            </w:pPr>
            <w:r>
              <w:rPr>
                <w:sz w:val="20"/>
              </w:rPr>
              <w:t>2013/2014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cropping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season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16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55" w:right="18"/>
              <w:jc w:val="center"/>
              <w:rPr>
                <w:sz w:val="20"/>
              </w:rPr>
            </w:pPr>
            <w:r>
              <w:rPr>
                <w:sz w:val="20"/>
              </w:rPr>
              <w:t>Grain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yield</w:t>
            </w:r>
          </w:p>
          <w:p>
            <w:pPr>
              <w:pStyle w:val="TableParagraph"/>
              <w:spacing w:line="214" w:lineRule="exact"/>
              <w:ind w:left="553" w:right="18"/>
              <w:jc w:val="center"/>
              <w:rPr>
                <w:sz w:val="20"/>
              </w:rPr>
            </w:pPr>
            <w:r>
              <w:rPr>
                <w:sz w:val="20"/>
              </w:rPr>
              <w:t>(t/ha)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470" w:right="-15"/>
              <w:jc w:val="center"/>
              <w:rPr>
                <w:sz w:val="20"/>
              </w:rPr>
            </w:pPr>
            <w:r>
              <w:rPr>
                <w:sz w:val="20"/>
              </w:rPr>
              <w:t>Biomass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yield</w:t>
            </w:r>
          </w:p>
          <w:p>
            <w:pPr>
              <w:pStyle w:val="TableParagraph"/>
              <w:spacing w:line="214" w:lineRule="exact"/>
              <w:ind w:left="804" w:right="325"/>
              <w:jc w:val="center"/>
              <w:rPr>
                <w:sz w:val="20"/>
              </w:rPr>
            </w:pPr>
            <w:r>
              <w:rPr>
                <w:sz w:val="20"/>
              </w:rPr>
              <w:t>(t/ha)</w:t>
            </w:r>
          </w:p>
        </w:tc>
        <w:tc>
          <w:tcPr>
            <w:tcW w:w="5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615" w:right="28"/>
              <w:jc w:val="center"/>
              <w:rPr>
                <w:sz w:val="20"/>
              </w:rPr>
            </w:pPr>
            <w:r>
              <w:rPr>
                <w:sz w:val="20"/>
              </w:rPr>
              <w:t>Grain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yield</w:t>
            </w:r>
          </w:p>
          <w:p>
            <w:pPr>
              <w:pStyle w:val="TableParagraph"/>
              <w:spacing w:line="214" w:lineRule="exact"/>
              <w:ind w:left="613" w:right="28"/>
              <w:jc w:val="center"/>
              <w:rPr>
                <w:sz w:val="20"/>
              </w:rPr>
            </w:pPr>
            <w:r>
              <w:rPr>
                <w:sz w:val="20"/>
              </w:rPr>
              <w:t>(t/ha)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38" w:right="592"/>
              <w:jc w:val="center"/>
              <w:rPr>
                <w:sz w:val="20"/>
              </w:rPr>
            </w:pPr>
            <w:r>
              <w:rPr>
                <w:sz w:val="20"/>
              </w:rPr>
              <w:t>Biomass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yield</w:t>
            </w:r>
          </w:p>
          <w:p>
            <w:pPr>
              <w:pStyle w:val="TableParagraph"/>
              <w:spacing w:line="214" w:lineRule="exact"/>
              <w:ind w:left="538" w:right="587"/>
              <w:jc w:val="center"/>
              <w:rPr>
                <w:sz w:val="20"/>
              </w:rPr>
            </w:pPr>
            <w:r>
              <w:rPr>
                <w:sz w:val="20"/>
              </w:rPr>
              <w:t>(t/ha)</w:t>
            </w:r>
          </w:p>
        </w:tc>
      </w:tr>
      <w:tr>
        <w:trPr>
          <w:trHeight w:val="231" w:hRule="atLeast"/>
        </w:trPr>
        <w:tc>
          <w:tcPr>
            <w:tcW w:w="16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Sim.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Mea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51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Mea.</w:t>
            </w:r>
          </w:p>
        </w:tc>
        <w:tc>
          <w:tcPr>
            <w:tcW w:w="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46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Sim.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68"/>
              <w:rPr>
                <w:sz w:val="20"/>
              </w:rPr>
            </w:pPr>
            <w:r>
              <w:rPr>
                <w:sz w:val="20"/>
              </w:rPr>
              <w:t>Mea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39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Mea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</w:tr>
      <w:tr>
        <w:trPr>
          <w:trHeight w:val="343" w:hRule="atLeast"/>
        </w:trPr>
        <w:tc>
          <w:tcPr>
            <w:tcW w:w="16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00" w:right="197"/>
              <w:jc w:val="center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V</w:t>
            </w:r>
            <w:r>
              <w:rPr>
                <w:b/>
                <w:sz w:val="14"/>
              </w:rPr>
              <w:t>100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F</w:t>
            </w:r>
            <w:r>
              <w:rPr>
                <w:b/>
                <w:sz w:val="14"/>
              </w:rPr>
              <w:t>100</w:t>
            </w:r>
            <w:r>
              <w:rPr>
                <w:b/>
                <w:position w:val="3"/>
                <w:sz w:val="22"/>
              </w:rPr>
              <w:t>G</w:t>
            </w:r>
            <w:r>
              <w:rPr>
                <w:b/>
                <w:sz w:val="14"/>
              </w:rPr>
              <w:t>100A</w:t>
            </w:r>
          </w:p>
        </w:tc>
        <w:tc>
          <w:tcPr>
            <w:tcW w:w="6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3.36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63"/>
              <w:rPr>
                <w:sz w:val="22"/>
              </w:rPr>
            </w:pPr>
            <w:r>
              <w:rPr>
                <w:sz w:val="22"/>
              </w:rPr>
              <w:t>3.39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right="2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10.85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16"/>
              <w:rPr>
                <w:sz w:val="22"/>
              </w:rPr>
            </w:pPr>
            <w:r>
              <w:rPr>
                <w:sz w:val="22"/>
              </w:rPr>
              <w:t>11.12</w:t>
            </w:r>
          </w:p>
        </w:tc>
        <w:tc>
          <w:tcPr>
            <w:tcW w:w="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right="16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2.4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right="16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3.23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206"/>
              <w:rPr>
                <w:sz w:val="22"/>
              </w:rPr>
            </w:pPr>
            <w:r>
              <w:rPr>
                <w:sz w:val="22"/>
              </w:rPr>
              <w:t>3.43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right="1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5.8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10.42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right="151"/>
              <w:jc w:val="right"/>
              <w:rPr>
                <w:sz w:val="22"/>
              </w:rPr>
            </w:pPr>
            <w:r>
              <w:rPr>
                <w:sz w:val="22"/>
              </w:rPr>
              <w:t>11.38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right="1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8.4</w:t>
            </w:r>
          </w:p>
        </w:tc>
      </w:tr>
      <w:tr>
        <w:trPr>
          <w:trHeight w:val="307" w:hRule="atLeast"/>
        </w:trPr>
        <w:tc>
          <w:tcPr>
            <w:tcW w:w="1670" w:type="dxa"/>
          </w:tcPr>
          <w:p>
            <w:pPr>
              <w:pStyle w:val="TableParagraph"/>
              <w:spacing w:before="19"/>
              <w:ind w:left="200" w:right="197"/>
              <w:jc w:val="center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V</w:t>
            </w:r>
            <w:r>
              <w:rPr>
                <w:b/>
                <w:sz w:val="14"/>
              </w:rPr>
              <w:t>75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F</w:t>
            </w:r>
            <w:r>
              <w:rPr>
                <w:b/>
                <w:sz w:val="14"/>
              </w:rPr>
              <w:t>100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G</w:t>
            </w:r>
            <w:r>
              <w:rPr>
                <w:b/>
                <w:sz w:val="14"/>
              </w:rPr>
              <w:t>100A</w:t>
            </w:r>
          </w:p>
        </w:tc>
        <w:tc>
          <w:tcPr>
            <w:tcW w:w="662" w:type="dxa"/>
          </w:tcPr>
          <w:p>
            <w:pPr>
              <w:pStyle w:val="TableParagraph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3.13</w:t>
            </w:r>
          </w:p>
        </w:tc>
        <w:tc>
          <w:tcPr>
            <w:tcW w:w="856" w:type="dxa"/>
          </w:tcPr>
          <w:p>
            <w:pPr>
              <w:pStyle w:val="TableParagraph"/>
              <w:spacing w:before="13"/>
              <w:ind w:left="163"/>
              <w:rPr>
                <w:sz w:val="22"/>
              </w:rPr>
            </w:pPr>
            <w:r>
              <w:rPr>
                <w:sz w:val="22"/>
              </w:rPr>
              <w:t>2.96</w:t>
            </w:r>
          </w:p>
        </w:tc>
        <w:tc>
          <w:tcPr>
            <w:tcW w:w="582" w:type="dxa"/>
          </w:tcPr>
          <w:p>
            <w:pPr>
              <w:pStyle w:val="TableParagraph"/>
              <w:ind w:right="2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</w:t>
            </w:r>
          </w:p>
        </w:tc>
        <w:tc>
          <w:tcPr>
            <w:tcW w:w="765" w:type="dxa"/>
          </w:tcPr>
          <w:p>
            <w:pPr>
              <w:pStyle w:val="TableParagraph"/>
              <w:ind w:left="2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9.94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ind w:left="224"/>
              <w:rPr>
                <w:sz w:val="22"/>
              </w:rPr>
            </w:pPr>
            <w:r>
              <w:rPr>
                <w:sz w:val="22"/>
              </w:rPr>
              <w:t>9.6</w:t>
            </w:r>
          </w:p>
        </w:tc>
        <w:tc>
          <w:tcPr>
            <w:tcW w:w="515" w:type="dxa"/>
          </w:tcPr>
          <w:p>
            <w:pPr>
              <w:pStyle w:val="TableParagraph"/>
              <w:ind w:right="16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3.5</w:t>
            </w:r>
          </w:p>
        </w:tc>
        <w:tc>
          <w:tcPr>
            <w:tcW w:w="791" w:type="dxa"/>
          </w:tcPr>
          <w:p>
            <w:pPr>
              <w:pStyle w:val="TableParagraph"/>
              <w:ind w:right="16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3.29</w:t>
            </w:r>
          </w:p>
        </w:tc>
        <w:tc>
          <w:tcPr>
            <w:tcW w:w="796" w:type="dxa"/>
          </w:tcPr>
          <w:p>
            <w:pPr>
              <w:pStyle w:val="TableParagraph"/>
              <w:spacing w:before="13"/>
              <w:ind w:left="206"/>
              <w:rPr>
                <w:sz w:val="22"/>
              </w:rPr>
            </w:pPr>
            <w:r>
              <w:rPr>
                <w:sz w:val="22"/>
              </w:rPr>
              <w:t>3.12</w:t>
            </w:r>
          </w:p>
        </w:tc>
        <w:tc>
          <w:tcPr>
            <w:tcW w:w="637" w:type="dxa"/>
          </w:tcPr>
          <w:p>
            <w:pPr>
              <w:pStyle w:val="TableParagraph"/>
              <w:ind w:right="1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</w:t>
            </w:r>
          </w:p>
        </w:tc>
        <w:tc>
          <w:tcPr>
            <w:tcW w:w="751" w:type="dxa"/>
          </w:tcPr>
          <w:p>
            <w:pPr>
              <w:pStyle w:val="TableParagraph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10.61</w:t>
            </w:r>
          </w:p>
        </w:tc>
        <w:tc>
          <w:tcPr>
            <w:tcW w:w="858" w:type="dxa"/>
          </w:tcPr>
          <w:p>
            <w:pPr>
              <w:pStyle w:val="TableParagraph"/>
              <w:spacing w:before="13"/>
              <w:ind w:right="151"/>
              <w:jc w:val="right"/>
              <w:rPr>
                <w:sz w:val="22"/>
              </w:rPr>
            </w:pPr>
            <w:r>
              <w:rPr>
                <w:sz w:val="22"/>
              </w:rPr>
              <w:t>10.74</w:t>
            </w:r>
          </w:p>
        </w:tc>
        <w:tc>
          <w:tcPr>
            <w:tcW w:w="699" w:type="dxa"/>
          </w:tcPr>
          <w:p>
            <w:pPr>
              <w:pStyle w:val="TableParagraph"/>
              <w:ind w:right="1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</w:t>
            </w:r>
          </w:p>
        </w:tc>
      </w:tr>
      <w:tr>
        <w:trPr>
          <w:trHeight w:val="307" w:hRule="atLeast"/>
        </w:trPr>
        <w:tc>
          <w:tcPr>
            <w:tcW w:w="1670" w:type="dxa"/>
          </w:tcPr>
          <w:p>
            <w:pPr>
              <w:pStyle w:val="TableParagraph"/>
              <w:spacing w:before="19"/>
              <w:ind w:left="200" w:right="192"/>
              <w:jc w:val="center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V</w:t>
            </w:r>
            <w:r>
              <w:rPr>
                <w:b/>
                <w:sz w:val="14"/>
              </w:rPr>
              <w:t>50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F</w:t>
            </w:r>
            <w:r>
              <w:rPr>
                <w:b/>
                <w:sz w:val="14"/>
              </w:rPr>
              <w:t>100 </w:t>
            </w:r>
            <w:r>
              <w:rPr>
                <w:b/>
                <w:position w:val="3"/>
                <w:sz w:val="22"/>
              </w:rPr>
              <w:t>G</w:t>
            </w:r>
            <w:r>
              <w:rPr>
                <w:b/>
                <w:sz w:val="14"/>
              </w:rPr>
              <w:t>100A</w:t>
            </w:r>
          </w:p>
        </w:tc>
        <w:tc>
          <w:tcPr>
            <w:tcW w:w="662" w:type="dxa"/>
          </w:tcPr>
          <w:p>
            <w:pPr>
              <w:pStyle w:val="TableParagraph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3.06</w:t>
            </w:r>
          </w:p>
        </w:tc>
        <w:tc>
          <w:tcPr>
            <w:tcW w:w="856" w:type="dxa"/>
          </w:tcPr>
          <w:p>
            <w:pPr>
              <w:pStyle w:val="TableParagraph"/>
              <w:spacing w:before="13"/>
              <w:ind w:left="163"/>
              <w:rPr>
                <w:sz w:val="22"/>
              </w:rPr>
            </w:pPr>
            <w:r>
              <w:rPr>
                <w:sz w:val="22"/>
              </w:rPr>
              <w:t>2.36</w:t>
            </w:r>
          </w:p>
        </w:tc>
        <w:tc>
          <w:tcPr>
            <w:tcW w:w="582" w:type="dxa"/>
          </w:tcPr>
          <w:p>
            <w:pPr>
              <w:pStyle w:val="TableParagraph"/>
              <w:ind w:right="1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29.7</w:t>
            </w:r>
          </w:p>
        </w:tc>
        <w:tc>
          <w:tcPr>
            <w:tcW w:w="765" w:type="dxa"/>
          </w:tcPr>
          <w:p>
            <w:pPr>
              <w:pStyle w:val="TableParagraph"/>
              <w:ind w:left="2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9.15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ind w:left="171"/>
              <w:rPr>
                <w:sz w:val="22"/>
              </w:rPr>
            </w:pPr>
            <w:r>
              <w:rPr>
                <w:sz w:val="22"/>
              </w:rPr>
              <w:t>7.65</w:t>
            </w:r>
          </w:p>
        </w:tc>
        <w:tc>
          <w:tcPr>
            <w:tcW w:w="515" w:type="dxa"/>
          </w:tcPr>
          <w:p>
            <w:pPr>
              <w:pStyle w:val="TableParagraph"/>
              <w:ind w:left="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19.6</w:t>
            </w:r>
          </w:p>
        </w:tc>
        <w:tc>
          <w:tcPr>
            <w:tcW w:w="791" w:type="dxa"/>
          </w:tcPr>
          <w:p>
            <w:pPr>
              <w:pStyle w:val="TableParagraph"/>
              <w:ind w:right="16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3.21</w:t>
            </w:r>
          </w:p>
        </w:tc>
        <w:tc>
          <w:tcPr>
            <w:tcW w:w="796" w:type="dxa"/>
          </w:tcPr>
          <w:p>
            <w:pPr>
              <w:pStyle w:val="TableParagraph"/>
              <w:spacing w:before="13"/>
              <w:ind w:left="262"/>
              <w:rPr>
                <w:sz w:val="22"/>
              </w:rPr>
            </w:pPr>
            <w:r>
              <w:rPr>
                <w:sz w:val="22"/>
              </w:rPr>
              <w:t>2.8</w:t>
            </w:r>
          </w:p>
        </w:tc>
        <w:tc>
          <w:tcPr>
            <w:tcW w:w="637" w:type="dxa"/>
          </w:tcPr>
          <w:p>
            <w:pPr>
              <w:pStyle w:val="TableParagraph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14.6</w:t>
            </w:r>
          </w:p>
        </w:tc>
        <w:tc>
          <w:tcPr>
            <w:tcW w:w="751" w:type="dxa"/>
          </w:tcPr>
          <w:p>
            <w:pPr>
              <w:pStyle w:val="TableParagraph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10.37</w:t>
            </w:r>
          </w:p>
        </w:tc>
        <w:tc>
          <w:tcPr>
            <w:tcW w:w="858" w:type="dxa"/>
          </w:tcPr>
          <w:p>
            <w:pPr>
              <w:pStyle w:val="TableParagraph"/>
              <w:spacing w:before="13"/>
              <w:ind w:left="142" w:right="9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99" w:type="dxa"/>
          </w:tcPr>
          <w:p>
            <w:pPr>
              <w:pStyle w:val="TableParagraph"/>
              <w:ind w:right="1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3.7</w:t>
            </w:r>
          </w:p>
        </w:tc>
      </w:tr>
      <w:tr>
        <w:trPr>
          <w:trHeight w:val="307" w:hRule="atLeast"/>
        </w:trPr>
        <w:tc>
          <w:tcPr>
            <w:tcW w:w="1670" w:type="dxa"/>
          </w:tcPr>
          <w:p>
            <w:pPr>
              <w:pStyle w:val="TableParagraph"/>
              <w:spacing w:before="19"/>
              <w:ind w:left="200" w:right="197"/>
              <w:jc w:val="center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V</w:t>
            </w:r>
            <w:r>
              <w:rPr>
                <w:b/>
                <w:sz w:val="14"/>
              </w:rPr>
              <w:t>100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F</w:t>
            </w:r>
            <w:r>
              <w:rPr>
                <w:b/>
                <w:sz w:val="14"/>
              </w:rPr>
              <w:t>75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G</w:t>
            </w:r>
            <w:r>
              <w:rPr>
                <w:b/>
                <w:sz w:val="14"/>
              </w:rPr>
              <w:t>100A</w:t>
            </w:r>
          </w:p>
        </w:tc>
        <w:tc>
          <w:tcPr>
            <w:tcW w:w="662" w:type="dxa"/>
          </w:tcPr>
          <w:p>
            <w:pPr>
              <w:pStyle w:val="TableParagraph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3.06</w:t>
            </w:r>
          </w:p>
        </w:tc>
        <w:tc>
          <w:tcPr>
            <w:tcW w:w="856" w:type="dxa"/>
          </w:tcPr>
          <w:p>
            <w:pPr>
              <w:pStyle w:val="TableParagraph"/>
              <w:spacing w:before="13"/>
              <w:ind w:left="163"/>
              <w:rPr>
                <w:sz w:val="22"/>
              </w:rPr>
            </w:pPr>
            <w:r>
              <w:rPr>
                <w:sz w:val="22"/>
              </w:rPr>
              <w:t>3.09</w:t>
            </w:r>
          </w:p>
        </w:tc>
        <w:tc>
          <w:tcPr>
            <w:tcW w:w="582" w:type="dxa"/>
          </w:tcPr>
          <w:p>
            <w:pPr>
              <w:pStyle w:val="TableParagraph"/>
              <w:ind w:right="2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</w:t>
            </w:r>
          </w:p>
        </w:tc>
        <w:tc>
          <w:tcPr>
            <w:tcW w:w="765" w:type="dxa"/>
          </w:tcPr>
          <w:p>
            <w:pPr>
              <w:pStyle w:val="TableParagraph"/>
              <w:ind w:left="1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10.99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ind w:left="171"/>
              <w:rPr>
                <w:sz w:val="22"/>
              </w:rPr>
            </w:pPr>
            <w:r>
              <w:rPr>
                <w:sz w:val="22"/>
              </w:rPr>
              <w:t>10.9</w:t>
            </w:r>
          </w:p>
        </w:tc>
        <w:tc>
          <w:tcPr>
            <w:tcW w:w="515" w:type="dxa"/>
          </w:tcPr>
          <w:p>
            <w:pPr>
              <w:pStyle w:val="TableParagraph"/>
              <w:ind w:right="16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</w:t>
            </w:r>
          </w:p>
        </w:tc>
        <w:tc>
          <w:tcPr>
            <w:tcW w:w="791" w:type="dxa"/>
          </w:tcPr>
          <w:p>
            <w:pPr>
              <w:pStyle w:val="TableParagraph"/>
              <w:ind w:right="16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3.34</w:t>
            </w:r>
          </w:p>
        </w:tc>
        <w:tc>
          <w:tcPr>
            <w:tcW w:w="796" w:type="dxa"/>
          </w:tcPr>
          <w:p>
            <w:pPr>
              <w:pStyle w:val="TableParagraph"/>
              <w:spacing w:before="13"/>
              <w:ind w:left="206"/>
              <w:rPr>
                <w:sz w:val="22"/>
              </w:rPr>
            </w:pPr>
            <w:r>
              <w:rPr>
                <w:sz w:val="22"/>
              </w:rPr>
              <w:t>3.17</w:t>
            </w:r>
          </w:p>
        </w:tc>
        <w:tc>
          <w:tcPr>
            <w:tcW w:w="637" w:type="dxa"/>
          </w:tcPr>
          <w:p>
            <w:pPr>
              <w:pStyle w:val="TableParagraph"/>
              <w:ind w:right="1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</w:t>
            </w:r>
          </w:p>
        </w:tc>
        <w:tc>
          <w:tcPr>
            <w:tcW w:w="751" w:type="dxa"/>
          </w:tcPr>
          <w:p>
            <w:pPr>
              <w:pStyle w:val="TableParagraph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10.71</w:t>
            </w:r>
          </w:p>
        </w:tc>
        <w:tc>
          <w:tcPr>
            <w:tcW w:w="858" w:type="dxa"/>
          </w:tcPr>
          <w:p>
            <w:pPr>
              <w:pStyle w:val="TableParagraph"/>
              <w:spacing w:before="13"/>
              <w:ind w:right="151"/>
              <w:jc w:val="right"/>
              <w:rPr>
                <w:sz w:val="22"/>
              </w:rPr>
            </w:pPr>
            <w:r>
              <w:rPr>
                <w:sz w:val="22"/>
              </w:rPr>
              <w:t>11.67</w:t>
            </w:r>
          </w:p>
        </w:tc>
        <w:tc>
          <w:tcPr>
            <w:tcW w:w="699" w:type="dxa"/>
          </w:tcPr>
          <w:p>
            <w:pPr>
              <w:pStyle w:val="TableParagraph"/>
              <w:ind w:right="1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8.2</w:t>
            </w:r>
          </w:p>
        </w:tc>
      </w:tr>
      <w:tr>
        <w:trPr>
          <w:trHeight w:val="307" w:hRule="atLeast"/>
        </w:trPr>
        <w:tc>
          <w:tcPr>
            <w:tcW w:w="1670" w:type="dxa"/>
          </w:tcPr>
          <w:p>
            <w:pPr>
              <w:pStyle w:val="TableParagraph"/>
              <w:spacing w:before="19"/>
              <w:ind w:left="200" w:right="194"/>
              <w:jc w:val="center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V</w:t>
            </w:r>
            <w:r>
              <w:rPr>
                <w:b/>
                <w:sz w:val="14"/>
              </w:rPr>
              <w:t>100</w:t>
            </w:r>
            <w:r>
              <w:rPr>
                <w:b/>
                <w:position w:val="3"/>
                <w:sz w:val="22"/>
              </w:rPr>
              <w:t>F</w:t>
            </w:r>
            <w:r>
              <w:rPr>
                <w:b/>
                <w:sz w:val="14"/>
              </w:rPr>
              <w:t>50</w:t>
            </w:r>
            <w:r>
              <w:rPr>
                <w:b/>
                <w:spacing w:val="17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G</w:t>
            </w:r>
            <w:r>
              <w:rPr>
                <w:b/>
                <w:sz w:val="14"/>
              </w:rPr>
              <w:t>100A</w:t>
            </w:r>
          </w:p>
        </w:tc>
        <w:tc>
          <w:tcPr>
            <w:tcW w:w="662" w:type="dxa"/>
          </w:tcPr>
          <w:p>
            <w:pPr>
              <w:pStyle w:val="TableParagraph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2.37</w:t>
            </w:r>
          </w:p>
        </w:tc>
        <w:tc>
          <w:tcPr>
            <w:tcW w:w="856" w:type="dxa"/>
          </w:tcPr>
          <w:p>
            <w:pPr>
              <w:pStyle w:val="TableParagraph"/>
              <w:spacing w:before="13"/>
              <w:ind w:left="163"/>
              <w:rPr>
                <w:sz w:val="22"/>
              </w:rPr>
            </w:pPr>
            <w:r>
              <w:rPr>
                <w:sz w:val="22"/>
              </w:rPr>
              <w:t>2.48</w:t>
            </w:r>
          </w:p>
        </w:tc>
        <w:tc>
          <w:tcPr>
            <w:tcW w:w="582" w:type="dxa"/>
          </w:tcPr>
          <w:p>
            <w:pPr>
              <w:pStyle w:val="TableParagraph"/>
              <w:ind w:right="2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4.4</w:t>
            </w:r>
          </w:p>
        </w:tc>
        <w:tc>
          <w:tcPr>
            <w:tcW w:w="765" w:type="dxa"/>
          </w:tcPr>
          <w:p>
            <w:pPr>
              <w:pStyle w:val="TableParagraph"/>
              <w:ind w:left="2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7.85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ind w:left="171"/>
              <w:rPr>
                <w:sz w:val="22"/>
              </w:rPr>
            </w:pPr>
            <w:r>
              <w:rPr>
                <w:sz w:val="22"/>
              </w:rPr>
              <w:t>7.04</w:t>
            </w:r>
          </w:p>
        </w:tc>
        <w:tc>
          <w:tcPr>
            <w:tcW w:w="515" w:type="dxa"/>
          </w:tcPr>
          <w:p>
            <w:pPr>
              <w:pStyle w:val="TableParagraph"/>
              <w:ind w:left="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11.5</w:t>
            </w:r>
          </w:p>
        </w:tc>
        <w:tc>
          <w:tcPr>
            <w:tcW w:w="791" w:type="dxa"/>
          </w:tcPr>
          <w:p>
            <w:pPr>
              <w:pStyle w:val="TableParagraph"/>
              <w:ind w:right="16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3.03</w:t>
            </w:r>
          </w:p>
        </w:tc>
        <w:tc>
          <w:tcPr>
            <w:tcW w:w="796" w:type="dxa"/>
          </w:tcPr>
          <w:p>
            <w:pPr>
              <w:pStyle w:val="TableParagraph"/>
              <w:spacing w:before="13"/>
              <w:ind w:left="206"/>
              <w:rPr>
                <w:sz w:val="22"/>
              </w:rPr>
            </w:pPr>
            <w:r>
              <w:rPr>
                <w:sz w:val="22"/>
              </w:rPr>
              <w:t>2.96</w:t>
            </w:r>
          </w:p>
        </w:tc>
        <w:tc>
          <w:tcPr>
            <w:tcW w:w="637" w:type="dxa"/>
          </w:tcPr>
          <w:p>
            <w:pPr>
              <w:pStyle w:val="TableParagraph"/>
              <w:ind w:right="1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2.4</w:t>
            </w:r>
          </w:p>
        </w:tc>
        <w:tc>
          <w:tcPr>
            <w:tcW w:w="751" w:type="dxa"/>
          </w:tcPr>
          <w:p>
            <w:pPr>
              <w:pStyle w:val="TableParagraph"/>
              <w:ind w:lef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9.59</w:t>
            </w:r>
          </w:p>
        </w:tc>
        <w:tc>
          <w:tcPr>
            <w:tcW w:w="858" w:type="dxa"/>
          </w:tcPr>
          <w:p>
            <w:pPr>
              <w:pStyle w:val="TableParagraph"/>
              <w:spacing w:before="13"/>
              <w:ind w:right="151"/>
              <w:jc w:val="right"/>
              <w:rPr>
                <w:sz w:val="22"/>
              </w:rPr>
            </w:pPr>
            <w:r>
              <w:rPr>
                <w:sz w:val="22"/>
              </w:rPr>
              <w:t>10.37</w:t>
            </w:r>
          </w:p>
        </w:tc>
        <w:tc>
          <w:tcPr>
            <w:tcW w:w="699" w:type="dxa"/>
          </w:tcPr>
          <w:p>
            <w:pPr>
              <w:pStyle w:val="TableParagraph"/>
              <w:ind w:right="1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7.5</w:t>
            </w:r>
          </w:p>
        </w:tc>
      </w:tr>
      <w:tr>
        <w:trPr>
          <w:trHeight w:val="305" w:hRule="atLeast"/>
        </w:trPr>
        <w:tc>
          <w:tcPr>
            <w:tcW w:w="1670" w:type="dxa"/>
          </w:tcPr>
          <w:p>
            <w:pPr>
              <w:pStyle w:val="TableParagraph"/>
              <w:spacing w:before="19"/>
              <w:ind w:left="200" w:right="197"/>
              <w:jc w:val="center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V</w:t>
            </w:r>
            <w:r>
              <w:rPr>
                <w:b/>
                <w:sz w:val="14"/>
              </w:rPr>
              <w:t>100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F</w:t>
            </w:r>
            <w:r>
              <w:rPr>
                <w:b/>
                <w:sz w:val="14"/>
              </w:rPr>
              <w:t>100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G</w:t>
            </w:r>
            <w:r>
              <w:rPr>
                <w:b/>
                <w:sz w:val="14"/>
              </w:rPr>
              <w:t>75A</w:t>
            </w:r>
          </w:p>
        </w:tc>
        <w:tc>
          <w:tcPr>
            <w:tcW w:w="662" w:type="dxa"/>
          </w:tcPr>
          <w:p>
            <w:pPr>
              <w:pStyle w:val="TableParagraph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3.40</w:t>
            </w:r>
          </w:p>
        </w:tc>
        <w:tc>
          <w:tcPr>
            <w:tcW w:w="856" w:type="dxa"/>
          </w:tcPr>
          <w:p>
            <w:pPr>
              <w:pStyle w:val="TableParagraph"/>
              <w:spacing w:before="13"/>
              <w:ind w:left="163"/>
              <w:rPr>
                <w:sz w:val="22"/>
              </w:rPr>
            </w:pPr>
            <w:r>
              <w:rPr>
                <w:sz w:val="22"/>
              </w:rPr>
              <w:t>3.36</w:t>
            </w:r>
          </w:p>
        </w:tc>
        <w:tc>
          <w:tcPr>
            <w:tcW w:w="582" w:type="dxa"/>
          </w:tcPr>
          <w:p>
            <w:pPr>
              <w:pStyle w:val="TableParagraph"/>
              <w:ind w:right="2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</w:t>
            </w:r>
          </w:p>
        </w:tc>
        <w:tc>
          <w:tcPr>
            <w:tcW w:w="765" w:type="dxa"/>
          </w:tcPr>
          <w:p>
            <w:pPr>
              <w:pStyle w:val="TableParagraph"/>
              <w:ind w:left="1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10.95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ind w:left="171"/>
              <w:rPr>
                <w:sz w:val="22"/>
              </w:rPr>
            </w:pPr>
            <w:r>
              <w:rPr>
                <w:sz w:val="22"/>
              </w:rPr>
              <w:t>10.9</w:t>
            </w:r>
          </w:p>
        </w:tc>
        <w:tc>
          <w:tcPr>
            <w:tcW w:w="515" w:type="dxa"/>
          </w:tcPr>
          <w:p>
            <w:pPr>
              <w:pStyle w:val="TableParagraph"/>
              <w:ind w:right="16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91" w:type="dxa"/>
          </w:tcPr>
          <w:p>
            <w:pPr>
              <w:pStyle w:val="TableParagraph"/>
              <w:ind w:right="16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3.24</w:t>
            </w:r>
          </w:p>
        </w:tc>
        <w:tc>
          <w:tcPr>
            <w:tcW w:w="796" w:type="dxa"/>
          </w:tcPr>
          <w:p>
            <w:pPr>
              <w:pStyle w:val="TableParagraph"/>
              <w:spacing w:before="13"/>
              <w:ind w:left="206"/>
              <w:rPr>
                <w:sz w:val="22"/>
              </w:rPr>
            </w:pPr>
            <w:r>
              <w:rPr>
                <w:sz w:val="22"/>
              </w:rPr>
              <w:t>3.35</w:t>
            </w:r>
          </w:p>
        </w:tc>
        <w:tc>
          <w:tcPr>
            <w:tcW w:w="637" w:type="dxa"/>
          </w:tcPr>
          <w:p>
            <w:pPr>
              <w:pStyle w:val="TableParagraph"/>
              <w:ind w:right="1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3.3</w:t>
            </w:r>
          </w:p>
        </w:tc>
        <w:tc>
          <w:tcPr>
            <w:tcW w:w="751" w:type="dxa"/>
          </w:tcPr>
          <w:p>
            <w:pPr>
              <w:pStyle w:val="TableParagraph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10.44</w:t>
            </w:r>
          </w:p>
        </w:tc>
        <w:tc>
          <w:tcPr>
            <w:tcW w:w="858" w:type="dxa"/>
          </w:tcPr>
          <w:p>
            <w:pPr>
              <w:pStyle w:val="TableParagraph"/>
              <w:spacing w:before="13"/>
              <w:ind w:right="151"/>
              <w:jc w:val="right"/>
              <w:rPr>
                <w:sz w:val="22"/>
              </w:rPr>
            </w:pPr>
            <w:r>
              <w:rPr>
                <w:sz w:val="22"/>
              </w:rPr>
              <w:t>10.17</w:t>
            </w:r>
          </w:p>
        </w:tc>
        <w:tc>
          <w:tcPr>
            <w:tcW w:w="699" w:type="dxa"/>
          </w:tcPr>
          <w:p>
            <w:pPr>
              <w:pStyle w:val="TableParagraph"/>
              <w:ind w:right="1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7.4</w:t>
            </w:r>
          </w:p>
        </w:tc>
      </w:tr>
      <w:tr>
        <w:trPr>
          <w:trHeight w:val="281" w:hRule="atLeast"/>
        </w:trPr>
        <w:tc>
          <w:tcPr>
            <w:tcW w:w="1670" w:type="dxa"/>
          </w:tcPr>
          <w:p>
            <w:pPr>
              <w:pStyle w:val="TableParagraph"/>
              <w:spacing w:line="243" w:lineRule="exact" w:before="18"/>
              <w:ind w:left="200" w:right="197"/>
              <w:jc w:val="center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V</w:t>
            </w:r>
            <w:r>
              <w:rPr>
                <w:b/>
                <w:sz w:val="14"/>
              </w:rPr>
              <w:t>100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F</w:t>
            </w:r>
            <w:r>
              <w:rPr>
                <w:b/>
                <w:sz w:val="14"/>
              </w:rPr>
              <w:t>100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G</w:t>
            </w:r>
            <w:r>
              <w:rPr>
                <w:b/>
                <w:sz w:val="14"/>
              </w:rPr>
              <w:t>50A</w:t>
            </w:r>
          </w:p>
        </w:tc>
        <w:tc>
          <w:tcPr>
            <w:tcW w:w="662" w:type="dxa"/>
          </w:tcPr>
          <w:p>
            <w:pPr>
              <w:pStyle w:val="TableParagraph"/>
              <w:spacing w:line="260" w:lineRule="exact" w:before="1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3.20</w:t>
            </w:r>
          </w:p>
        </w:tc>
        <w:tc>
          <w:tcPr>
            <w:tcW w:w="856" w:type="dxa"/>
          </w:tcPr>
          <w:p>
            <w:pPr>
              <w:pStyle w:val="TableParagraph"/>
              <w:spacing w:line="249" w:lineRule="exact" w:before="12"/>
              <w:ind w:left="163"/>
              <w:rPr>
                <w:sz w:val="22"/>
              </w:rPr>
            </w:pPr>
            <w:r>
              <w:rPr>
                <w:sz w:val="22"/>
              </w:rPr>
              <w:t>3.23</w:t>
            </w:r>
          </w:p>
        </w:tc>
        <w:tc>
          <w:tcPr>
            <w:tcW w:w="582" w:type="dxa"/>
          </w:tcPr>
          <w:p>
            <w:pPr>
              <w:pStyle w:val="TableParagraph"/>
              <w:spacing w:line="260" w:lineRule="exact" w:before="1"/>
              <w:ind w:right="2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</w:t>
            </w:r>
          </w:p>
        </w:tc>
        <w:tc>
          <w:tcPr>
            <w:tcW w:w="765" w:type="dxa"/>
          </w:tcPr>
          <w:p>
            <w:pPr>
              <w:pStyle w:val="TableParagraph"/>
              <w:spacing w:line="260" w:lineRule="exact" w:before="1"/>
              <w:ind w:left="1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10.32</w:t>
            </w:r>
          </w:p>
        </w:tc>
        <w:tc>
          <w:tcPr>
            <w:tcW w:w="838" w:type="dxa"/>
          </w:tcPr>
          <w:p>
            <w:pPr>
              <w:pStyle w:val="TableParagraph"/>
              <w:spacing w:line="249" w:lineRule="exact" w:before="12"/>
              <w:ind w:left="116"/>
              <w:rPr>
                <w:sz w:val="22"/>
              </w:rPr>
            </w:pPr>
            <w:r>
              <w:rPr>
                <w:sz w:val="22"/>
              </w:rPr>
              <w:t>10.46</w:t>
            </w:r>
          </w:p>
        </w:tc>
        <w:tc>
          <w:tcPr>
            <w:tcW w:w="515" w:type="dxa"/>
          </w:tcPr>
          <w:p>
            <w:pPr>
              <w:pStyle w:val="TableParagraph"/>
              <w:spacing w:line="260" w:lineRule="exact" w:before="1"/>
              <w:ind w:right="16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</w:t>
            </w:r>
          </w:p>
        </w:tc>
        <w:tc>
          <w:tcPr>
            <w:tcW w:w="791" w:type="dxa"/>
          </w:tcPr>
          <w:p>
            <w:pPr>
              <w:pStyle w:val="TableParagraph"/>
              <w:spacing w:line="260" w:lineRule="exact" w:before="1"/>
              <w:ind w:right="16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3.24</w:t>
            </w:r>
          </w:p>
        </w:tc>
        <w:tc>
          <w:tcPr>
            <w:tcW w:w="796" w:type="dxa"/>
          </w:tcPr>
          <w:p>
            <w:pPr>
              <w:pStyle w:val="TableParagraph"/>
              <w:spacing w:line="249" w:lineRule="exact" w:before="12"/>
              <w:ind w:left="206"/>
              <w:rPr>
                <w:sz w:val="22"/>
              </w:rPr>
            </w:pPr>
            <w:r>
              <w:rPr>
                <w:sz w:val="22"/>
              </w:rPr>
              <w:t>3.22</w:t>
            </w:r>
          </w:p>
        </w:tc>
        <w:tc>
          <w:tcPr>
            <w:tcW w:w="637" w:type="dxa"/>
          </w:tcPr>
          <w:p>
            <w:pPr>
              <w:pStyle w:val="TableParagraph"/>
              <w:spacing w:line="260" w:lineRule="exact" w:before="1"/>
              <w:ind w:right="1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  <w:tc>
          <w:tcPr>
            <w:tcW w:w="751" w:type="dxa"/>
          </w:tcPr>
          <w:p>
            <w:pPr>
              <w:pStyle w:val="TableParagraph"/>
              <w:spacing w:line="260" w:lineRule="exact" w:before="1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10.46</w:t>
            </w:r>
          </w:p>
        </w:tc>
        <w:tc>
          <w:tcPr>
            <w:tcW w:w="858" w:type="dxa"/>
          </w:tcPr>
          <w:p>
            <w:pPr>
              <w:pStyle w:val="TableParagraph"/>
              <w:spacing w:line="249" w:lineRule="exact" w:before="12"/>
              <w:ind w:right="151"/>
              <w:jc w:val="right"/>
              <w:rPr>
                <w:sz w:val="22"/>
              </w:rPr>
            </w:pPr>
            <w:r>
              <w:rPr>
                <w:sz w:val="22"/>
              </w:rPr>
              <w:t>11.21</w:t>
            </w:r>
          </w:p>
        </w:tc>
        <w:tc>
          <w:tcPr>
            <w:tcW w:w="699" w:type="dxa"/>
          </w:tcPr>
          <w:p>
            <w:pPr>
              <w:pStyle w:val="TableParagraph"/>
              <w:spacing w:line="260" w:lineRule="exact" w:before="1"/>
              <w:ind w:right="1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6.7</w:t>
            </w:r>
          </w:p>
        </w:tc>
      </w:tr>
      <w:tr>
        <w:trPr>
          <w:trHeight w:val="337" w:hRule="atLeast"/>
        </w:trPr>
        <w:tc>
          <w:tcPr>
            <w:tcW w:w="16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00" w:right="192"/>
              <w:jc w:val="center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V</w:t>
            </w:r>
            <w:r>
              <w:rPr>
                <w:b/>
                <w:sz w:val="14"/>
              </w:rPr>
              <w:t>50</w:t>
            </w:r>
            <w:r>
              <w:rPr>
                <w:b/>
                <w:spacing w:val="18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F</w:t>
            </w:r>
            <w:r>
              <w:rPr>
                <w:b/>
                <w:sz w:val="14"/>
              </w:rPr>
              <w:t>50</w:t>
            </w:r>
            <w:r>
              <w:rPr>
                <w:b/>
                <w:spacing w:val="19"/>
                <w:sz w:val="14"/>
              </w:rPr>
              <w:t> </w:t>
            </w:r>
            <w:r>
              <w:rPr>
                <w:b/>
                <w:position w:val="3"/>
                <w:sz w:val="22"/>
              </w:rPr>
              <w:t>G</w:t>
            </w:r>
            <w:r>
              <w:rPr>
                <w:b/>
                <w:sz w:val="14"/>
              </w:rPr>
              <w:t>50A</w:t>
            </w:r>
          </w:p>
        </w:tc>
        <w:tc>
          <w:tcPr>
            <w:tcW w:w="6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65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1.53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77"/>
              <w:ind w:left="163"/>
              <w:rPr>
                <w:sz w:val="22"/>
              </w:rPr>
            </w:pPr>
            <w:r>
              <w:rPr>
                <w:sz w:val="22"/>
              </w:rPr>
              <w:t>1.56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65"/>
              <w:ind w:right="2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1.9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65"/>
              <w:ind w:left="2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6.03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77"/>
              <w:ind w:left="171"/>
              <w:rPr>
                <w:sz w:val="22"/>
              </w:rPr>
            </w:pPr>
            <w:r>
              <w:rPr>
                <w:sz w:val="22"/>
              </w:rPr>
              <w:t>5.63</w:t>
            </w:r>
          </w:p>
        </w:tc>
        <w:tc>
          <w:tcPr>
            <w:tcW w:w="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65"/>
              <w:ind w:left="-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65"/>
              <w:ind w:right="16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1.97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77"/>
              <w:ind w:left="206"/>
              <w:rPr>
                <w:sz w:val="22"/>
              </w:rPr>
            </w:pPr>
            <w:r>
              <w:rPr>
                <w:sz w:val="22"/>
              </w:rPr>
              <w:t>1.77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65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65"/>
              <w:ind w:lef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6.67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77"/>
              <w:ind w:left="262"/>
              <w:rPr>
                <w:sz w:val="22"/>
              </w:rPr>
            </w:pPr>
            <w:r>
              <w:rPr>
                <w:sz w:val="22"/>
              </w:rPr>
              <w:t>7.21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65"/>
              <w:ind w:right="18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7.5</w:t>
            </w:r>
          </w:p>
        </w:tc>
      </w:tr>
    </w:tbl>
    <w:p>
      <w:pPr>
        <w:pStyle w:val="BodyText"/>
        <w:spacing w:before="150"/>
        <w:ind w:left="1151"/>
      </w:pPr>
      <w:r>
        <w:rPr/>
        <w:t>Prediction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cent (%)</w:t>
      </w:r>
    </w:p>
    <w:p>
      <w:pPr>
        <w:spacing w:after="0"/>
        <w:sectPr>
          <w:footerReference w:type="default" r:id="rId70"/>
          <w:pgSz w:w="16840" w:h="11910" w:orient="landscape"/>
          <w:pgMar w:footer="1015" w:header="0" w:top="1100" w:bottom="1200" w:left="2420" w:right="2420"/>
        </w:sectPr>
      </w:pPr>
    </w:p>
    <w:p>
      <w:pPr>
        <w:spacing w:line="480" w:lineRule="auto" w:before="64"/>
        <w:ind w:left="347" w:right="374" w:firstLine="0"/>
        <w:jc w:val="both"/>
        <w:rPr>
          <w:sz w:val="22"/>
        </w:rPr>
      </w:pPr>
      <w:r>
        <w:rPr>
          <w:sz w:val="24"/>
        </w:rPr>
        <w:t>Similarly, the maximum and minimum error of grain yield prediction error during the</w:t>
      </w:r>
      <w:r>
        <w:rPr>
          <w:spacing w:val="1"/>
          <w:sz w:val="24"/>
        </w:rPr>
        <w:t> </w:t>
      </w:r>
      <w:r>
        <w:rPr>
          <w:sz w:val="24"/>
        </w:rPr>
        <w:t>model validation across the season with 2013/2014 data was obtained for treatments</w:t>
      </w:r>
      <w:r>
        <w:rPr>
          <w:spacing w:val="1"/>
          <w:sz w:val="24"/>
        </w:rPr>
        <w:t> </w:t>
      </w:r>
      <w:r>
        <w:rPr>
          <w:sz w:val="24"/>
        </w:rPr>
        <w:t>V</w:t>
      </w:r>
      <w:r>
        <w:rPr>
          <w:sz w:val="24"/>
          <w:vertAlign w:val="subscript"/>
        </w:rPr>
        <w:t>50</w:t>
      </w:r>
      <w:r>
        <w:rPr>
          <w:sz w:val="24"/>
          <w:vertAlign w:val="baseline"/>
        </w:rPr>
        <w:t>F</w:t>
      </w:r>
      <w:r>
        <w:rPr>
          <w:sz w:val="24"/>
          <w:vertAlign w:val="subscript"/>
        </w:rPr>
        <w:t>100</w:t>
      </w:r>
      <w:r>
        <w:rPr>
          <w:sz w:val="24"/>
          <w:vertAlign w:val="baseline"/>
        </w:rPr>
        <w:t> G</w:t>
      </w:r>
      <w:r>
        <w:rPr>
          <w:sz w:val="24"/>
          <w:vertAlign w:val="subscript"/>
        </w:rPr>
        <w:t>100A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V</w:t>
      </w:r>
      <w:r>
        <w:rPr>
          <w:sz w:val="24"/>
          <w:vertAlign w:val="subscript"/>
        </w:rPr>
        <w:t>100</w:t>
      </w:r>
      <w:r>
        <w:rPr>
          <w:sz w:val="24"/>
          <w:vertAlign w:val="baseline"/>
        </w:rPr>
        <w:t>F</w:t>
      </w:r>
      <w:r>
        <w:rPr>
          <w:sz w:val="24"/>
          <w:vertAlign w:val="subscript"/>
        </w:rPr>
        <w:t>100</w:t>
      </w:r>
      <w:r>
        <w:rPr>
          <w:sz w:val="24"/>
          <w:vertAlign w:val="baseline"/>
        </w:rPr>
        <w:t> G</w:t>
      </w:r>
      <w:r>
        <w:rPr>
          <w:sz w:val="24"/>
          <w:vertAlign w:val="subscript"/>
        </w:rPr>
        <w:t>50A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amounting to 14.6% and 0.6%, respectively, while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maximum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minimum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error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value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biomass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observed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recorded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treatment V</w:t>
      </w:r>
      <w:r>
        <w:rPr>
          <w:sz w:val="24"/>
          <w:vertAlign w:val="subscript"/>
        </w:rPr>
        <w:t>100</w:t>
      </w:r>
      <w:r>
        <w:rPr>
          <w:sz w:val="24"/>
          <w:vertAlign w:val="baseline"/>
        </w:rPr>
        <w:t>F</w:t>
      </w:r>
      <w:r>
        <w:rPr>
          <w:sz w:val="24"/>
          <w:vertAlign w:val="subscript"/>
        </w:rPr>
        <w:t>100</w:t>
      </w:r>
      <w:r>
        <w:rPr>
          <w:sz w:val="24"/>
          <w:vertAlign w:val="baseline"/>
        </w:rPr>
        <w:t> G</w:t>
      </w:r>
      <w:r>
        <w:rPr>
          <w:sz w:val="24"/>
          <w:vertAlign w:val="subscript"/>
        </w:rPr>
        <w:t>100A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V</w:t>
      </w:r>
      <w:r>
        <w:rPr>
          <w:sz w:val="24"/>
          <w:vertAlign w:val="subscript"/>
        </w:rPr>
        <w:t>75</w:t>
      </w:r>
      <w:r>
        <w:rPr>
          <w:sz w:val="24"/>
          <w:vertAlign w:val="baseline"/>
        </w:rPr>
        <w:t>F</w:t>
      </w:r>
      <w:r>
        <w:rPr>
          <w:sz w:val="24"/>
          <w:vertAlign w:val="subscript"/>
        </w:rPr>
        <w:t>100</w:t>
      </w:r>
      <w:r>
        <w:rPr>
          <w:sz w:val="24"/>
          <w:vertAlign w:val="baseline"/>
        </w:rPr>
        <w:t> G</w:t>
      </w:r>
      <w:r>
        <w:rPr>
          <w:sz w:val="24"/>
          <w:vertAlign w:val="subscript"/>
        </w:rPr>
        <w:t>100A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amounting to 8.4% and 1.2 %, respectively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(Table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4.12)</w:t>
      </w:r>
      <w:r>
        <w:rPr>
          <w:spacing w:val="1"/>
          <w:sz w:val="24"/>
          <w:vertAlign w:val="baseline"/>
        </w:rPr>
        <w:t> </w:t>
      </w:r>
      <w:r>
        <w:rPr>
          <w:sz w:val="22"/>
          <w:vertAlign w:val="baseline"/>
        </w:rPr>
        <w:t>which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shows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close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relationship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between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simulated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measured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data,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indicating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that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the model’s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ability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to predict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grain yield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of maize.</w:t>
      </w:r>
    </w:p>
    <w:p>
      <w:pPr>
        <w:pStyle w:val="BodyText"/>
      </w:pPr>
    </w:p>
    <w:p>
      <w:pPr>
        <w:pStyle w:val="BodyText"/>
        <w:spacing w:before="5"/>
        <w:rPr>
          <w:sz w:val="20"/>
        </w:rPr>
      </w:pPr>
    </w:p>
    <w:p>
      <w:pPr>
        <w:pStyle w:val="Heading3"/>
        <w:spacing w:after="4"/>
        <w:ind w:left="1938" w:right="607" w:hanging="1349"/>
      </w:pPr>
      <w:r>
        <w:rPr/>
        <w:t>Table 4.13 Statistics of the comparison between grain yield and biomass yield at</w:t>
      </w:r>
      <w:r>
        <w:rPr>
          <w:spacing w:val="-57"/>
        </w:rPr>
        <w:t> </w:t>
      </w:r>
      <w:r>
        <w:rPr/>
        <w:t>harvest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2012/2013 and 2013/2014</w:t>
      </w:r>
      <w:r>
        <w:rPr>
          <w:spacing w:val="-1"/>
        </w:rPr>
        <w:t> </w:t>
      </w:r>
      <w:r>
        <w:rPr/>
        <w:t>cropping</w:t>
      </w:r>
      <w:r>
        <w:rPr>
          <w:spacing w:val="-3"/>
        </w:rPr>
        <w:t> </w:t>
      </w:r>
      <w:r>
        <w:rPr/>
        <w:t>season</w:t>
      </w:r>
    </w:p>
    <w:tbl>
      <w:tblPr>
        <w:tblW w:w="0" w:type="auto"/>
        <w:jc w:val="left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1495"/>
        <w:gridCol w:w="1212"/>
        <w:gridCol w:w="1471"/>
        <w:gridCol w:w="1288"/>
      </w:tblGrid>
      <w:tr>
        <w:trPr>
          <w:trHeight w:val="760" w:hRule="atLeast"/>
        </w:trPr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2"/>
              </w:rPr>
            </w:pPr>
            <w:r>
              <w:rPr>
                <w:sz w:val="22"/>
              </w:rPr>
              <w:t>Statistical</w:t>
            </w:r>
          </w:p>
          <w:p>
            <w:pPr>
              <w:pStyle w:val="TableParagraph"/>
              <w:spacing w:line="252" w:lineRule="exact"/>
              <w:ind w:left="115" w:right="189"/>
              <w:rPr>
                <w:sz w:val="22"/>
              </w:rPr>
            </w:pPr>
            <w:r>
              <w:rPr>
                <w:sz w:val="22"/>
              </w:rPr>
              <w:t>performance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Indices</w:t>
            </w:r>
          </w:p>
        </w:tc>
        <w:tc>
          <w:tcPr>
            <w:tcW w:w="14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4" w:lineRule="exact" w:before="177"/>
              <w:ind w:left="187" w:right="181"/>
              <w:jc w:val="center"/>
              <w:rPr>
                <w:sz w:val="24"/>
              </w:rPr>
            </w:pPr>
            <w:r>
              <w:rPr>
                <w:sz w:val="24"/>
              </w:rPr>
              <w:t>Grain yield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88"/>
              <w:ind w:left="376" w:right="169" w:hanging="173"/>
              <w:rPr>
                <w:sz w:val="24"/>
              </w:rPr>
            </w:pPr>
            <w:r>
              <w:rPr>
                <w:spacing w:val="-1"/>
                <w:sz w:val="24"/>
              </w:rPr>
              <w:t>Biomass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4" w:lineRule="exact" w:before="177"/>
              <w:ind w:left="165" w:right="179"/>
              <w:jc w:val="center"/>
              <w:rPr>
                <w:sz w:val="24"/>
              </w:rPr>
            </w:pPr>
            <w:r>
              <w:rPr>
                <w:sz w:val="24"/>
              </w:rPr>
              <w:t>Grain yield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88"/>
              <w:ind w:left="377" w:right="244" w:hanging="173"/>
              <w:rPr>
                <w:sz w:val="24"/>
              </w:rPr>
            </w:pPr>
            <w:r>
              <w:rPr>
                <w:spacing w:val="-1"/>
                <w:sz w:val="24"/>
              </w:rPr>
              <w:t>Biomass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  <w:tr>
        <w:trPr>
          <w:trHeight w:val="338" w:hRule="atLeast"/>
        </w:trPr>
        <w:tc>
          <w:tcPr>
            <w:tcW w:w="1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395" w:right="288"/>
              <w:jc w:val="center"/>
              <w:rPr>
                <w:sz w:val="22"/>
              </w:rPr>
            </w:pPr>
            <w:r>
              <w:rPr>
                <w:sz w:val="22"/>
              </w:rPr>
              <w:t>EF</w:t>
            </w:r>
          </w:p>
        </w:tc>
        <w:tc>
          <w:tcPr>
            <w:tcW w:w="14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87" w:right="13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0.81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4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0.90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65" w:right="13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0.86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387" w:right="43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0.74</w:t>
            </w:r>
          </w:p>
        </w:tc>
      </w:tr>
      <w:tr>
        <w:trPr>
          <w:trHeight w:val="338" w:hRule="atLeast"/>
        </w:trPr>
        <w:tc>
          <w:tcPr>
            <w:tcW w:w="1436" w:type="dxa"/>
          </w:tcPr>
          <w:p>
            <w:pPr>
              <w:pStyle w:val="TableParagraph"/>
              <w:spacing w:before="39"/>
              <w:ind w:left="397" w:right="288"/>
              <w:jc w:val="center"/>
              <w:rPr>
                <w:sz w:val="22"/>
              </w:rPr>
            </w:pPr>
            <w:r>
              <w:rPr>
                <w:sz w:val="22"/>
              </w:rPr>
              <w:t>RMSE*</w:t>
            </w:r>
          </w:p>
        </w:tc>
        <w:tc>
          <w:tcPr>
            <w:tcW w:w="1495" w:type="dxa"/>
          </w:tcPr>
          <w:p>
            <w:pPr>
              <w:pStyle w:val="TableParagraph"/>
              <w:spacing w:line="290" w:lineRule="exact"/>
              <w:ind w:left="187" w:right="13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0.26</w:t>
            </w:r>
          </w:p>
        </w:tc>
        <w:tc>
          <w:tcPr>
            <w:tcW w:w="1212" w:type="dxa"/>
          </w:tcPr>
          <w:p>
            <w:pPr>
              <w:pStyle w:val="TableParagraph"/>
              <w:spacing w:line="290" w:lineRule="exact"/>
              <w:ind w:left="4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0.64</w:t>
            </w:r>
          </w:p>
        </w:tc>
        <w:tc>
          <w:tcPr>
            <w:tcW w:w="1471" w:type="dxa"/>
          </w:tcPr>
          <w:p>
            <w:pPr>
              <w:pStyle w:val="TableParagraph"/>
              <w:spacing w:line="290" w:lineRule="exact"/>
              <w:ind w:left="165" w:right="13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0.33</w:t>
            </w:r>
          </w:p>
        </w:tc>
        <w:tc>
          <w:tcPr>
            <w:tcW w:w="1288" w:type="dxa"/>
          </w:tcPr>
          <w:p>
            <w:pPr>
              <w:pStyle w:val="TableParagraph"/>
              <w:spacing w:line="290" w:lineRule="exact"/>
              <w:ind w:left="387" w:right="43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0.30</w:t>
            </w:r>
          </w:p>
        </w:tc>
      </w:tr>
      <w:tr>
        <w:trPr>
          <w:trHeight w:val="323" w:hRule="atLeast"/>
        </w:trPr>
        <w:tc>
          <w:tcPr>
            <w:tcW w:w="1436" w:type="dxa"/>
          </w:tcPr>
          <w:p>
            <w:pPr>
              <w:pStyle w:val="TableParagraph"/>
              <w:spacing w:before="37"/>
              <w:ind w:left="393" w:right="288"/>
              <w:jc w:val="center"/>
              <w:rPr>
                <w:sz w:val="22"/>
              </w:rPr>
            </w:pPr>
            <w:r>
              <w:rPr>
                <w:sz w:val="22"/>
              </w:rPr>
              <w:t>CV (%)</w:t>
            </w:r>
          </w:p>
        </w:tc>
        <w:tc>
          <w:tcPr>
            <w:tcW w:w="1495" w:type="dxa"/>
          </w:tcPr>
          <w:p>
            <w:pPr>
              <w:pStyle w:val="TableParagraph"/>
              <w:spacing w:line="290" w:lineRule="exact"/>
              <w:ind w:left="182" w:right="18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9.28</w:t>
            </w:r>
          </w:p>
        </w:tc>
        <w:tc>
          <w:tcPr>
            <w:tcW w:w="1212" w:type="dxa"/>
          </w:tcPr>
          <w:p>
            <w:pPr>
              <w:pStyle w:val="TableParagraph"/>
              <w:spacing w:line="290" w:lineRule="exact"/>
              <w:ind w:left="4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6.97</w:t>
            </w:r>
          </w:p>
        </w:tc>
        <w:tc>
          <w:tcPr>
            <w:tcW w:w="1471" w:type="dxa"/>
          </w:tcPr>
          <w:p>
            <w:pPr>
              <w:pStyle w:val="TableParagraph"/>
              <w:spacing w:line="290" w:lineRule="exact"/>
              <w:ind w:left="165" w:right="14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10.94</w:t>
            </w:r>
          </w:p>
        </w:tc>
        <w:tc>
          <w:tcPr>
            <w:tcW w:w="1288" w:type="dxa"/>
          </w:tcPr>
          <w:p>
            <w:pPr>
              <w:pStyle w:val="TableParagraph"/>
              <w:spacing w:line="290" w:lineRule="exact"/>
              <w:ind w:left="387" w:right="43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2.94</w:t>
            </w:r>
          </w:p>
        </w:tc>
      </w:tr>
      <w:tr>
        <w:trPr>
          <w:trHeight w:val="348" w:hRule="atLeast"/>
        </w:trPr>
        <w:tc>
          <w:tcPr>
            <w:tcW w:w="1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391" w:right="288"/>
              <w:jc w:val="center"/>
              <w:rPr>
                <w:sz w:val="22"/>
              </w:rPr>
            </w:pPr>
            <w:r>
              <w:rPr>
                <w:sz w:val="22"/>
              </w:rPr>
              <w:t>CRM</w:t>
            </w: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87" w:right="14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-0.03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367"/>
              <w:rPr>
                <w:sz w:val="24"/>
              </w:rPr>
            </w:pPr>
            <w:r>
              <w:rPr>
                <w:sz w:val="24"/>
              </w:rPr>
              <w:t>-0.04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65" w:right="14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-0.03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386" w:right="434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</w:tbl>
    <w:p>
      <w:pPr>
        <w:spacing w:before="0"/>
        <w:ind w:left="890" w:right="0" w:firstLine="0"/>
        <w:jc w:val="left"/>
        <w:rPr>
          <w:sz w:val="20"/>
        </w:rPr>
      </w:pPr>
      <w:r>
        <w:rPr>
          <w:sz w:val="20"/>
        </w:rPr>
        <w:t>*unit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RMSE for</w:t>
      </w:r>
      <w:r>
        <w:rPr>
          <w:spacing w:val="-3"/>
          <w:sz w:val="20"/>
        </w:rPr>
        <w:t> </w:t>
      </w:r>
      <w:r>
        <w:rPr>
          <w:sz w:val="20"/>
        </w:rPr>
        <w:t>biomass yield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grain</w:t>
      </w:r>
      <w:r>
        <w:rPr>
          <w:spacing w:val="-1"/>
          <w:sz w:val="20"/>
        </w:rPr>
        <w:t> </w:t>
      </w:r>
      <w:r>
        <w:rPr>
          <w:sz w:val="20"/>
        </w:rPr>
        <w:t>yield</w:t>
      </w:r>
      <w:r>
        <w:rPr>
          <w:spacing w:val="3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ton/ha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80" w:lineRule="auto"/>
        <w:ind w:left="347" w:right="377"/>
        <w:jc w:val="both"/>
        <w:rPr>
          <w:sz w:val="22"/>
        </w:rPr>
      </w:pPr>
      <w:r>
        <w:rPr/>
        <w:t>The statistics of the model validation across fields and seasons is presented in Table 4.13.</w:t>
      </w:r>
      <w:r>
        <w:rPr>
          <w:spacing w:val="-57"/>
        </w:rPr>
        <w:t> </w:t>
      </w:r>
      <w:r>
        <w:rPr/>
        <w:t>The CRM shows that the model over-predicted grain yield by 3% and under-predicted</w:t>
      </w:r>
      <w:r>
        <w:rPr>
          <w:spacing w:val="1"/>
        </w:rPr>
        <w:t> </w:t>
      </w:r>
      <w:r>
        <w:rPr/>
        <w:t>yield at harvest by 6 % for 2013/2014 season, and over- predict grain and</w:t>
      </w:r>
      <w:r>
        <w:rPr>
          <w:spacing w:val="1"/>
        </w:rPr>
        <w:t> </w:t>
      </w:r>
      <w:r>
        <w:rPr/>
        <w:t>biomass yield</w:t>
      </w:r>
      <w:r>
        <w:rPr>
          <w:spacing w:val="1"/>
        </w:rPr>
        <w:t> </w:t>
      </w:r>
      <w:r>
        <w:rPr/>
        <w:t>by 3 and</w:t>
      </w:r>
      <w:r>
        <w:rPr>
          <w:spacing w:val="1"/>
        </w:rPr>
        <w:t> </w:t>
      </w:r>
      <w:r>
        <w:rPr/>
        <w:t>4% , respectively, for</w:t>
      </w:r>
      <w:r>
        <w:rPr>
          <w:spacing w:val="1"/>
        </w:rPr>
        <w:t> </w:t>
      </w:r>
      <w:r>
        <w:rPr/>
        <w:t>2012/2013 season. The modelling efficiencies (EF) were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74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simulated and the measured data was</w:t>
      </w:r>
      <w:r>
        <w:rPr>
          <w:spacing w:val="60"/>
        </w:rPr>
        <w:t> </w:t>
      </w:r>
      <w:r>
        <w:rPr/>
        <w:t>considered as good performance of the model</w:t>
      </w:r>
      <w:r>
        <w:rPr>
          <w:spacing w:val="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 predict biomass</w:t>
      </w:r>
      <w:r>
        <w:rPr>
          <w:spacing w:val="2"/>
        </w:rPr>
        <w:t> </w:t>
      </w:r>
      <w:r>
        <w:rPr/>
        <w:t>and grain</w:t>
      </w:r>
      <w:r>
        <w:rPr>
          <w:spacing w:val="5"/>
        </w:rPr>
        <w:t> </w:t>
      </w:r>
      <w:r>
        <w:rPr/>
        <w:t>yields</w:t>
      </w:r>
      <w:r>
        <w:rPr>
          <w:sz w:val="22"/>
        </w:rPr>
        <w:t>.</w:t>
      </w:r>
    </w:p>
    <w:p>
      <w:pPr>
        <w:spacing w:after="0" w:line="480" w:lineRule="auto"/>
        <w:jc w:val="both"/>
        <w:rPr>
          <w:sz w:val="22"/>
        </w:rPr>
        <w:sectPr>
          <w:footerReference w:type="default" r:id="rId71"/>
          <w:pgSz w:w="11910" w:h="16840"/>
          <w:pgMar w:footer="1015" w:header="0" w:top="1320" w:bottom="1200" w:left="1640" w:right="900"/>
          <w:pgNumType w:start="83"/>
        </w:sectPr>
      </w:pPr>
    </w:p>
    <w:p>
      <w:pPr>
        <w:pStyle w:val="Heading3"/>
        <w:numPr>
          <w:ilvl w:val="2"/>
          <w:numId w:val="24"/>
        </w:numPr>
        <w:tabs>
          <w:tab w:pos="888" w:val="left" w:leader="none"/>
        </w:tabs>
        <w:spacing w:line="240" w:lineRule="auto" w:before="69" w:after="0"/>
        <w:ind w:left="887" w:right="0" w:hanging="541"/>
        <w:jc w:val="left"/>
      </w:pPr>
      <w:r>
        <w:rPr/>
        <w:t>Simulated</w:t>
      </w:r>
      <w:r>
        <w:rPr>
          <w:spacing w:val="-4"/>
        </w:rPr>
        <w:t> </w:t>
      </w:r>
      <w:r>
        <w:rPr/>
        <w:t>Seasonal</w:t>
      </w:r>
      <w:r>
        <w:rPr>
          <w:spacing w:val="-3"/>
        </w:rPr>
        <w:t> </w:t>
      </w:r>
      <w:r>
        <w:rPr/>
        <w:t>Evapotranspiration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7" w:right="385"/>
        <w:jc w:val="both"/>
      </w:pPr>
      <w:r>
        <w:rPr/>
        <w:t>The simulated</w:t>
      </w:r>
      <w:r>
        <w:rPr>
          <w:spacing w:val="1"/>
        </w:rPr>
        <w:t> </w:t>
      </w:r>
      <w:r>
        <w:rPr/>
        <w:t>and the field measured</w:t>
      </w:r>
      <w:r>
        <w:rPr>
          <w:spacing w:val="1"/>
        </w:rPr>
        <w:t> </w:t>
      </w:r>
      <w:r>
        <w:rPr/>
        <w:t>seasonal evapotranspiration for 2012/2013 and</w:t>
      </w:r>
      <w:r>
        <w:rPr>
          <w:spacing w:val="1"/>
        </w:rPr>
        <w:t> </w:t>
      </w:r>
      <w:r>
        <w:rPr/>
        <w:t>2013/2014</w:t>
      </w:r>
      <w:r>
        <w:rPr>
          <w:spacing w:val="-1"/>
        </w:rPr>
        <w:t> </w:t>
      </w:r>
      <w:r>
        <w:rPr/>
        <w:t>cropping</w:t>
      </w:r>
      <w:r>
        <w:rPr>
          <w:spacing w:val="-2"/>
        </w:rPr>
        <w:t> </w:t>
      </w:r>
      <w:r>
        <w:rPr/>
        <w:t>seasons is</w:t>
      </w:r>
      <w:r>
        <w:rPr>
          <w:spacing w:val="1"/>
        </w:rPr>
        <w:t> </w:t>
      </w:r>
      <w:r>
        <w:rPr/>
        <w:t>presented in Table</w:t>
      </w:r>
      <w:r>
        <w:rPr>
          <w:spacing w:val="1"/>
        </w:rPr>
        <w:t> </w:t>
      </w:r>
      <w:r>
        <w:rPr/>
        <w:t>4.14.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1067"/>
      </w:pPr>
      <w:r>
        <w:rPr/>
        <w:t>Table</w:t>
      </w:r>
      <w:r>
        <w:rPr>
          <w:spacing w:val="-2"/>
        </w:rPr>
        <w:t> </w:t>
      </w:r>
      <w:r>
        <w:rPr/>
        <w:t>4.14</w:t>
      </w:r>
      <w:r>
        <w:rPr>
          <w:spacing w:val="-1"/>
        </w:rPr>
        <w:t> </w:t>
      </w:r>
      <w:r>
        <w:rPr/>
        <w:t>Simulated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measured</w:t>
      </w:r>
      <w:r>
        <w:rPr>
          <w:spacing w:val="-2"/>
        </w:rPr>
        <w:t> </w:t>
      </w:r>
      <w:r>
        <w:rPr/>
        <w:t>dry</w:t>
      </w:r>
      <w:r>
        <w:rPr>
          <w:spacing w:val="-1"/>
        </w:rPr>
        <w:t> </w:t>
      </w:r>
      <w:r>
        <w:rPr/>
        <w:t>matter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grain yields</w:t>
      </w:r>
      <w:r>
        <w:rPr>
          <w:spacing w:val="-5"/>
        </w:rPr>
        <w:t> </w:t>
      </w:r>
      <w:r>
        <w:rPr/>
        <w:t>at</w:t>
      </w:r>
      <w:r>
        <w:rPr>
          <w:spacing w:val="-2"/>
        </w:rPr>
        <w:t> </w:t>
      </w:r>
      <w:r>
        <w:rPr/>
        <w:t>harvest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9"/>
        <w:gridCol w:w="1020"/>
        <w:gridCol w:w="1336"/>
        <w:gridCol w:w="806"/>
        <w:gridCol w:w="985"/>
        <w:gridCol w:w="1089"/>
        <w:gridCol w:w="1245"/>
      </w:tblGrid>
      <w:tr>
        <w:trPr>
          <w:trHeight w:val="460" w:hRule="atLeast"/>
        </w:trPr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235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796" w:right="-46" w:hanging="120"/>
              <w:rPr>
                <w:sz w:val="20"/>
              </w:rPr>
            </w:pPr>
            <w:r>
              <w:rPr>
                <w:sz w:val="20"/>
              </w:rPr>
              <w:t>Crop water use (mm)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2012/2013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field 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180" w:right="857" w:hanging="425"/>
              <w:rPr>
                <w:sz w:val="20"/>
              </w:rPr>
            </w:pPr>
            <w:r>
              <w:rPr>
                <w:sz w:val="20"/>
              </w:rPr>
              <w:t>Crop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(mm)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2013/2014</w:t>
            </w:r>
          </w:p>
        </w:tc>
      </w:tr>
      <w:tr>
        <w:trPr>
          <w:trHeight w:val="230" w:hRule="atLeast"/>
        </w:trPr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z w:val="20"/>
              </w:rPr>
              <w:t>Sim.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33"/>
              <w:rPr>
                <w:sz w:val="20"/>
              </w:rPr>
            </w:pPr>
            <w:r>
              <w:rPr>
                <w:sz w:val="20"/>
              </w:rPr>
              <w:t>Mea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-21" w:right="273"/>
              <w:jc w:val="right"/>
              <w:rPr>
                <w:sz w:val="20"/>
              </w:rPr>
            </w:pPr>
            <w:r>
              <w:rPr>
                <w:sz w:val="20"/>
              </w:rPr>
              <w:t>Pe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69" w:right="193"/>
              <w:jc w:val="center"/>
              <w:rPr>
                <w:sz w:val="20"/>
              </w:rPr>
            </w:pPr>
            <w:r>
              <w:rPr>
                <w:sz w:val="20"/>
              </w:rPr>
              <w:t>Mea.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</w:tr>
      <w:tr>
        <w:trPr>
          <w:trHeight w:val="257" w:hRule="atLeast"/>
        </w:trPr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 w:before="8"/>
              <w:ind w:left="19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10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492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483</w:t>
            </w:r>
          </w:p>
        </w:tc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1.9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442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252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453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485" w:right="4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2.4</w:t>
            </w:r>
          </w:p>
        </w:tc>
      </w:tr>
      <w:tr>
        <w:trPr>
          <w:trHeight w:val="244" w:hRule="atLeast"/>
        </w:trPr>
        <w:tc>
          <w:tcPr>
            <w:tcW w:w="1499" w:type="dxa"/>
          </w:tcPr>
          <w:p>
            <w:pPr>
              <w:pStyle w:val="TableParagraph"/>
              <w:spacing w:line="225" w:lineRule="exact"/>
              <w:ind w:left="19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75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1020" w:type="dxa"/>
          </w:tcPr>
          <w:p>
            <w:pPr>
              <w:pStyle w:val="TableParagraph"/>
              <w:spacing w:line="225" w:lineRule="exact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444</w:t>
            </w:r>
          </w:p>
        </w:tc>
        <w:tc>
          <w:tcPr>
            <w:tcW w:w="1336" w:type="dxa"/>
          </w:tcPr>
          <w:p>
            <w:pPr>
              <w:pStyle w:val="TableParagraph"/>
              <w:spacing w:line="225" w:lineRule="exact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441</w:t>
            </w:r>
          </w:p>
        </w:tc>
        <w:tc>
          <w:tcPr>
            <w:tcW w:w="806" w:type="dxa"/>
          </w:tcPr>
          <w:p>
            <w:pPr>
              <w:pStyle w:val="TableParagraph"/>
              <w:spacing w:line="225" w:lineRule="exact"/>
              <w:ind w:left="1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0.7</w:t>
            </w:r>
          </w:p>
        </w:tc>
        <w:tc>
          <w:tcPr>
            <w:tcW w:w="985" w:type="dxa"/>
          </w:tcPr>
          <w:p>
            <w:pPr>
              <w:pStyle w:val="TableParagraph"/>
              <w:spacing w:line="225" w:lineRule="exact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413</w:t>
            </w:r>
          </w:p>
        </w:tc>
        <w:tc>
          <w:tcPr>
            <w:tcW w:w="1089" w:type="dxa"/>
          </w:tcPr>
          <w:p>
            <w:pPr>
              <w:pStyle w:val="TableParagraph"/>
              <w:spacing w:line="225" w:lineRule="exact"/>
              <w:ind w:left="252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412</w:t>
            </w:r>
          </w:p>
        </w:tc>
        <w:tc>
          <w:tcPr>
            <w:tcW w:w="1245" w:type="dxa"/>
          </w:tcPr>
          <w:p>
            <w:pPr>
              <w:pStyle w:val="TableParagraph"/>
              <w:spacing w:line="225" w:lineRule="exact"/>
              <w:ind w:left="485" w:right="4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0.2</w:t>
            </w:r>
          </w:p>
        </w:tc>
      </w:tr>
      <w:tr>
        <w:trPr>
          <w:trHeight w:val="244" w:hRule="atLeast"/>
        </w:trPr>
        <w:tc>
          <w:tcPr>
            <w:tcW w:w="1499" w:type="dxa"/>
          </w:tcPr>
          <w:p>
            <w:pPr>
              <w:pStyle w:val="TableParagraph"/>
              <w:spacing w:line="224" w:lineRule="exact"/>
              <w:ind w:left="202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412</w:t>
            </w:r>
          </w:p>
        </w:tc>
        <w:tc>
          <w:tcPr>
            <w:tcW w:w="1336" w:type="dxa"/>
          </w:tcPr>
          <w:p>
            <w:pPr>
              <w:pStyle w:val="TableParagraph"/>
              <w:spacing w:line="224" w:lineRule="exact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417</w:t>
            </w:r>
          </w:p>
        </w:tc>
        <w:tc>
          <w:tcPr>
            <w:tcW w:w="806" w:type="dxa"/>
          </w:tcPr>
          <w:p>
            <w:pPr>
              <w:pStyle w:val="TableParagraph"/>
              <w:spacing w:line="224" w:lineRule="exact"/>
              <w:ind w:left="1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1.2</w:t>
            </w:r>
          </w:p>
        </w:tc>
        <w:tc>
          <w:tcPr>
            <w:tcW w:w="985" w:type="dxa"/>
          </w:tcPr>
          <w:p>
            <w:pPr>
              <w:pStyle w:val="TableParagraph"/>
              <w:spacing w:line="224" w:lineRule="exact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408</w:t>
            </w:r>
          </w:p>
        </w:tc>
        <w:tc>
          <w:tcPr>
            <w:tcW w:w="1089" w:type="dxa"/>
          </w:tcPr>
          <w:p>
            <w:pPr>
              <w:pStyle w:val="TableParagraph"/>
              <w:spacing w:line="224" w:lineRule="exact"/>
              <w:ind w:left="252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368</w:t>
            </w:r>
          </w:p>
        </w:tc>
        <w:tc>
          <w:tcPr>
            <w:tcW w:w="1245" w:type="dxa"/>
          </w:tcPr>
          <w:p>
            <w:pPr>
              <w:pStyle w:val="TableParagraph"/>
              <w:spacing w:line="224" w:lineRule="exact"/>
              <w:ind w:right="4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10.9</w:t>
            </w:r>
          </w:p>
        </w:tc>
      </w:tr>
      <w:tr>
        <w:trPr>
          <w:trHeight w:val="243" w:hRule="atLeast"/>
        </w:trPr>
        <w:tc>
          <w:tcPr>
            <w:tcW w:w="1499" w:type="dxa"/>
          </w:tcPr>
          <w:p>
            <w:pPr>
              <w:pStyle w:val="TableParagraph"/>
              <w:spacing w:line="224" w:lineRule="exact"/>
              <w:ind w:left="19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75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492</w:t>
            </w:r>
          </w:p>
        </w:tc>
        <w:tc>
          <w:tcPr>
            <w:tcW w:w="1336" w:type="dxa"/>
          </w:tcPr>
          <w:p>
            <w:pPr>
              <w:pStyle w:val="TableParagraph"/>
              <w:spacing w:line="224" w:lineRule="exact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453</w:t>
            </w:r>
          </w:p>
        </w:tc>
        <w:tc>
          <w:tcPr>
            <w:tcW w:w="806" w:type="dxa"/>
          </w:tcPr>
          <w:p>
            <w:pPr>
              <w:pStyle w:val="TableParagraph"/>
              <w:spacing w:line="224" w:lineRule="exact"/>
              <w:ind w:left="1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8.6</w:t>
            </w:r>
          </w:p>
        </w:tc>
        <w:tc>
          <w:tcPr>
            <w:tcW w:w="985" w:type="dxa"/>
          </w:tcPr>
          <w:p>
            <w:pPr>
              <w:pStyle w:val="TableParagraph"/>
              <w:spacing w:line="224" w:lineRule="exact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419</w:t>
            </w:r>
          </w:p>
        </w:tc>
        <w:tc>
          <w:tcPr>
            <w:tcW w:w="1089" w:type="dxa"/>
          </w:tcPr>
          <w:p>
            <w:pPr>
              <w:pStyle w:val="TableParagraph"/>
              <w:spacing w:line="224" w:lineRule="exact"/>
              <w:ind w:left="252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421</w:t>
            </w:r>
          </w:p>
        </w:tc>
        <w:tc>
          <w:tcPr>
            <w:tcW w:w="1245" w:type="dxa"/>
          </w:tcPr>
          <w:p>
            <w:pPr>
              <w:pStyle w:val="TableParagraph"/>
              <w:spacing w:line="224" w:lineRule="exact"/>
              <w:ind w:left="487" w:right="4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0l.5</w:t>
            </w:r>
          </w:p>
        </w:tc>
      </w:tr>
      <w:tr>
        <w:trPr>
          <w:trHeight w:val="244" w:hRule="atLeast"/>
        </w:trPr>
        <w:tc>
          <w:tcPr>
            <w:tcW w:w="1499" w:type="dxa"/>
          </w:tcPr>
          <w:p>
            <w:pPr>
              <w:pStyle w:val="TableParagraph"/>
              <w:spacing w:line="225" w:lineRule="exact"/>
              <w:ind w:left="219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1020" w:type="dxa"/>
          </w:tcPr>
          <w:p>
            <w:pPr>
              <w:pStyle w:val="TableParagraph"/>
              <w:spacing w:line="225" w:lineRule="exact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402</w:t>
            </w:r>
          </w:p>
        </w:tc>
        <w:tc>
          <w:tcPr>
            <w:tcW w:w="1336" w:type="dxa"/>
          </w:tcPr>
          <w:p>
            <w:pPr>
              <w:pStyle w:val="TableParagraph"/>
              <w:spacing w:line="225" w:lineRule="exact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428</w:t>
            </w:r>
          </w:p>
        </w:tc>
        <w:tc>
          <w:tcPr>
            <w:tcW w:w="806" w:type="dxa"/>
          </w:tcPr>
          <w:p>
            <w:pPr>
              <w:pStyle w:val="TableParagraph"/>
              <w:spacing w:line="225" w:lineRule="exact"/>
              <w:ind w:left="1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6.1</w:t>
            </w:r>
          </w:p>
        </w:tc>
        <w:tc>
          <w:tcPr>
            <w:tcW w:w="985" w:type="dxa"/>
          </w:tcPr>
          <w:p>
            <w:pPr>
              <w:pStyle w:val="TableParagraph"/>
              <w:spacing w:line="225" w:lineRule="exact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400</w:t>
            </w:r>
          </w:p>
        </w:tc>
        <w:tc>
          <w:tcPr>
            <w:tcW w:w="1089" w:type="dxa"/>
          </w:tcPr>
          <w:p>
            <w:pPr>
              <w:pStyle w:val="TableParagraph"/>
              <w:spacing w:line="225" w:lineRule="exact"/>
              <w:ind w:left="252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399</w:t>
            </w:r>
          </w:p>
        </w:tc>
        <w:tc>
          <w:tcPr>
            <w:tcW w:w="1245" w:type="dxa"/>
          </w:tcPr>
          <w:p>
            <w:pPr>
              <w:pStyle w:val="TableParagraph"/>
              <w:spacing w:line="225" w:lineRule="exact"/>
              <w:ind w:left="485" w:right="4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0.3</w:t>
            </w:r>
          </w:p>
        </w:tc>
      </w:tr>
      <w:tr>
        <w:trPr>
          <w:trHeight w:val="244" w:hRule="atLeast"/>
        </w:trPr>
        <w:tc>
          <w:tcPr>
            <w:tcW w:w="1499" w:type="dxa"/>
          </w:tcPr>
          <w:p>
            <w:pPr>
              <w:pStyle w:val="TableParagraph"/>
              <w:spacing w:line="225" w:lineRule="exact"/>
              <w:ind w:left="19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75A</w:t>
            </w:r>
          </w:p>
        </w:tc>
        <w:tc>
          <w:tcPr>
            <w:tcW w:w="1020" w:type="dxa"/>
          </w:tcPr>
          <w:p>
            <w:pPr>
              <w:pStyle w:val="TableParagraph"/>
              <w:spacing w:line="225" w:lineRule="exact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492</w:t>
            </w:r>
          </w:p>
        </w:tc>
        <w:tc>
          <w:tcPr>
            <w:tcW w:w="1336" w:type="dxa"/>
          </w:tcPr>
          <w:p>
            <w:pPr>
              <w:pStyle w:val="TableParagraph"/>
              <w:spacing w:line="225" w:lineRule="exact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470</w:t>
            </w:r>
          </w:p>
        </w:tc>
        <w:tc>
          <w:tcPr>
            <w:tcW w:w="806" w:type="dxa"/>
          </w:tcPr>
          <w:p>
            <w:pPr>
              <w:pStyle w:val="TableParagraph"/>
              <w:spacing w:line="225" w:lineRule="exact"/>
              <w:ind w:left="1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4.7</w:t>
            </w:r>
          </w:p>
        </w:tc>
        <w:tc>
          <w:tcPr>
            <w:tcW w:w="985" w:type="dxa"/>
          </w:tcPr>
          <w:p>
            <w:pPr>
              <w:pStyle w:val="TableParagraph"/>
              <w:spacing w:line="225" w:lineRule="exact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412</w:t>
            </w:r>
          </w:p>
        </w:tc>
        <w:tc>
          <w:tcPr>
            <w:tcW w:w="1089" w:type="dxa"/>
          </w:tcPr>
          <w:p>
            <w:pPr>
              <w:pStyle w:val="TableParagraph"/>
              <w:spacing w:line="225" w:lineRule="exact"/>
              <w:ind w:left="252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433</w:t>
            </w:r>
          </w:p>
        </w:tc>
        <w:tc>
          <w:tcPr>
            <w:tcW w:w="1245" w:type="dxa"/>
          </w:tcPr>
          <w:p>
            <w:pPr>
              <w:pStyle w:val="TableParagraph"/>
              <w:spacing w:line="225" w:lineRule="exact"/>
              <w:ind w:left="485" w:right="4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4.8</w:t>
            </w:r>
          </w:p>
        </w:tc>
      </w:tr>
      <w:tr>
        <w:trPr>
          <w:trHeight w:val="234" w:hRule="atLeast"/>
        </w:trPr>
        <w:tc>
          <w:tcPr>
            <w:tcW w:w="1499" w:type="dxa"/>
          </w:tcPr>
          <w:p>
            <w:pPr>
              <w:pStyle w:val="TableParagraph"/>
              <w:spacing w:line="214" w:lineRule="exact"/>
              <w:ind w:left="19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1020" w:type="dxa"/>
          </w:tcPr>
          <w:p>
            <w:pPr>
              <w:pStyle w:val="TableParagraph"/>
              <w:spacing w:line="214" w:lineRule="exact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486</w:t>
            </w:r>
          </w:p>
        </w:tc>
        <w:tc>
          <w:tcPr>
            <w:tcW w:w="1336" w:type="dxa"/>
          </w:tcPr>
          <w:p>
            <w:pPr>
              <w:pStyle w:val="TableParagraph"/>
              <w:spacing w:line="214" w:lineRule="exact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464</w:t>
            </w:r>
          </w:p>
        </w:tc>
        <w:tc>
          <w:tcPr>
            <w:tcW w:w="806" w:type="dxa"/>
          </w:tcPr>
          <w:p>
            <w:pPr>
              <w:pStyle w:val="TableParagraph"/>
              <w:spacing w:line="214" w:lineRule="exact"/>
              <w:ind w:left="1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4.7</w:t>
            </w:r>
          </w:p>
        </w:tc>
        <w:tc>
          <w:tcPr>
            <w:tcW w:w="985" w:type="dxa"/>
          </w:tcPr>
          <w:p>
            <w:pPr>
              <w:pStyle w:val="TableParagraph"/>
              <w:spacing w:line="214" w:lineRule="exact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412</w:t>
            </w:r>
          </w:p>
        </w:tc>
        <w:tc>
          <w:tcPr>
            <w:tcW w:w="1089" w:type="dxa"/>
          </w:tcPr>
          <w:p>
            <w:pPr>
              <w:pStyle w:val="TableParagraph"/>
              <w:spacing w:line="214" w:lineRule="exact"/>
              <w:ind w:left="252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414</w:t>
            </w:r>
          </w:p>
        </w:tc>
        <w:tc>
          <w:tcPr>
            <w:tcW w:w="1245" w:type="dxa"/>
          </w:tcPr>
          <w:p>
            <w:pPr>
              <w:pStyle w:val="TableParagraph"/>
              <w:spacing w:line="214" w:lineRule="exact"/>
              <w:ind w:left="485" w:right="4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0.5</w:t>
            </w:r>
          </w:p>
        </w:tc>
      </w:tr>
      <w:tr>
        <w:trPr>
          <w:trHeight w:val="239" w:hRule="atLeast"/>
        </w:trPr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260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309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320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1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3.4</w:t>
            </w:r>
          </w:p>
        </w:tc>
        <w:tc>
          <w:tcPr>
            <w:tcW w:w="9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361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252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289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right="4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24.9</w:t>
            </w:r>
          </w:p>
        </w:tc>
      </w:tr>
      <w:tr>
        <w:trPr>
          <w:trHeight w:val="243" w:hRule="atLeast"/>
        </w:trPr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03" w:right="500"/>
              <w:jc w:val="center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10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441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4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435</w:t>
            </w:r>
          </w:p>
        </w:tc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-21" w:right="33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3.91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408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52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398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4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6.29</w:t>
            </w:r>
          </w:p>
        </w:tc>
      </w:tr>
      <w:tr>
        <w:trPr>
          <w:trHeight w:val="246" w:hRule="atLeast"/>
        </w:trPr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65.1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51.2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-21" w:right="33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2.67</w:t>
            </w:r>
          </w:p>
        </w:tc>
        <w:tc>
          <w:tcPr>
            <w:tcW w:w="9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22.7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250" w:right="1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50.7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right="4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6.34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9"/>
        <w:ind w:left="347" w:right="374"/>
        <w:jc w:val="both"/>
      </w:pP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validation with 2012/2013 data was for the treatments V</w:t>
      </w:r>
      <w:r>
        <w:rPr>
          <w:vertAlign w:val="subscript"/>
        </w:rPr>
        <w:t>100</w:t>
      </w:r>
      <w:r>
        <w:rPr>
          <w:vertAlign w:val="baseline"/>
        </w:rPr>
        <w:t>F</w:t>
      </w:r>
      <w:r>
        <w:rPr>
          <w:vertAlign w:val="subscript"/>
        </w:rPr>
        <w:t>75</w:t>
      </w:r>
      <w:r>
        <w:rPr>
          <w:vertAlign w:val="baseline"/>
        </w:rPr>
        <w:t> G</w:t>
      </w:r>
      <w:r>
        <w:rPr>
          <w:vertAlign w:val="subscript"/>
        </w:rPr>
        <w:t>100A</w:t>
      </w:r>
      <w:r>
        <w:rPr>
          <w:spacing w:val="1"/>
          <w:vertAlign w:val="baseline"/>
        </w:rPr>
        <w:t> </w:t>
      </w:r>
      <w:r>
        <w:rPr>
          <w:vertAlign w:val="baseline"/>
        </w:rPr>
        <w:t>and V</w:t>
      </w:r>
      <w:r>
        <w:rPr>
          <w:vertAlign w:val="subscript"/>
        </w:rPr>
        <w:t>75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100A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amounting to 8.6% and 0.7%, respectively.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and minimum errors of crop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use prediction during model validation with 2013/2014 data was for treatments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V</w:t>
      </w:r>
      <w:r>
        <w:rPr>
          <w:spacing w:val="-1"/>
          <w:vertAlign w:val="subscript"/>
        </w:rPr>
        <w:t>50</w:t>
      </w:r>
      <w:r>
        <w:rPr>
          <w:spacing w:val="-1"/>
          <w:vertAlign w:val="baseline"/>
        </w:rPr>
        <w:t>F</w:t>
      </w:r>
      <w:r>
        <w:rPr>
          <w:spacing w:val="-1"/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</w:t>
      </w:r>
      <w:r>
        <w:rPr>
          <w:spacing w:val="-1"/>
          <w:vertAlign w:val="subscript"/>
        </w:rPr>
        <w:t>50A</w:t>
      </w:r>
      <w:r>
        <w:rPr>
          <w:spacing w:val="37"/>
          <w:vertAlign w:val="baseline"/>
        </w:rPr>
        <w:t> </w:t>
      </w:r>
      <w:r>
        <w:rPr>
          <w:vertAlign w:val="baseline"/>
        </w:rPr>
        <w:t>and V</w:t>
      </w:r>
      <w:r>
        <w:rPr>
          <w:vertAlign w:val="subscript"/>
        </w:rPr>
        <w:t>75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spacing w:val="-2"/>
          <w:vertAlign w:val="baseline"/>
        </w:rPr>
        <w:t> </w:t>
      </w:r>
      <w:r>
        <w:rPr>
          <w:vertAlign w:val="baseline"/>
        </w:rPr>
        <w:t>G</w:t>
      </w:r>
      <w:r>
        <w:rPr>
          <w:vertAlign w:val="subscript"/>
        </w:rPr>
        <w:t>100A</w:t>
      </w:r>
      <w:r>
        <w:rPr>
          <w:spacing w:val="-23"/>
          <w:vertAlign w:val="baseline"/>
        </w:rPr>
        <w:t> </w:t>
      </w:r>
      <w:r>
        <w:rPr>
          <w:vertAlign w:val="baseline"/>
        </w:rPr>
        <w:t>amounted to 24.9%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0.2%, respectively.</w:t>
      </w:r>
    </w:p>
    <w:p>
      <w:pPr>
        <w:pStyle w:val="BodyText"/>
        <w:spacing w:line="480" w:lineRule="auto"/>
        <w:ind w:left="347" w:right="379"/>
        <w:jc w:val="both"/>
      </w:pPr>
      <w:r>
        <w:rPr/>
        <w:t>Table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measured data. There was tendency of over-prediction of the seasonal evapotranspiration</w:t>
      </w:r>
      <w:r>
        <w:rPr>
          <w:spacing w:val="1"/>
        </w:rPr>
        <w:t> </w:t>
      </w:r>
      <w:r>
        <w:rPr/>
        <w:t>by 1% in 2013/2014 season and   under-prediction of seasonal evapotranspiration by 2%</w:t>
      </w:r>
      <w:r>
        <w:rPr>
          <w:spacing w:val="1"/>
        </w:rPr>
        <w:t> </w:t>
      </w:r>
      <w:r>
        <w:rPr/>
        <w:t>in the 2012/2013 season as indicated by the CRM. The modelling efficiency was low for</w:t>
      </w:r>
      <w:r>
        <w:rPr>
          <w:spacing w:val="1"/>
        </w:rPr>
        <w:t> </w:t>
      </w:r>
      <w:r>
        <w:rPr/>
        <w:t>2013/2014 cropping season (49%) and quite high for 2012/2013 cropping season (85%)</w:t>
      </w:r>
      <w:r>
        <w:rPr>
          <w:spacing w:val="1"/>
        </w:rPr>
        <w:t> </w:t>
      </w:r>
      <w:r>
        <w:rPr/>
        <w:t>which may be as a result of the low sensitivity of the gypsum blocks used to measure the</w:t>
      </w:r>
      <w:r>
        <w:rPr>
          <w:spacing w:val="1"/>
        </w:rPr>
        <w:t> </w:t>
      </w:r>
      <w:r>
        <w:rPr/>
        <w:t>crop during 2013/2014 cropping season which in turn affected the model performance.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RMSE</w:t>
      </w:r>
      <w:r>
        <w:rPr>
          <w:spacing w:val="6"/>
        </w:rPr>
        <w:t> </w:t>
      </w:r>
      <w:r>
        <w:rPr/>
        <w:t>value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validation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seasonal</w:t>
      </w:r>
      <w:r>
        <w:rPr>
          <w:spacing w:val="7"/>
        </w:rPr>
        <w:t> </w:t>
      </w:r>
      <w:r>
        <w:rPr/>
        <w:t>evapotranspiration</w:t>
      </w:r>
      <w:r>
        <w:rPr>
          <w:spacing w:val="6"/>
        </w:rPr>
        <w:t> </w:t>
      </w:r>
      <w:r>
        <w:rPr/>
        <w:t>obtained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40" w:right="900"/>
        </w:sectPr>
      </w:pPr>
    </w:p>
    <w:p>
      <w:pPr>
        <w:pStyle w:val="BodyText"/>
        <w:spacing w:line="480" w:lineRule="auto" w:before="64"/>
        <w:ind w:left="347" w:right="377"/>
        <w:jc w:val="both"/>
      </w:pPr>
      <w:r>
        <w:rPr/>
        <w:t>research were 0.19 and 0.21 mm for 2012/2013 and 2013/2014 season, respectively,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RMSE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9.76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22.74mm,</w:t>
      </w:r>
      <w:r>
        <w:rPr>
          <w:spacing w:val="1"/>
        </w:rPr>
        <w:t> </w:t>
      </w:r>
      <w:r>
        <w:rPr/>
        <w:t>respectively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 by Igbadun (2012) . However, low RMSE values of 0.19 – 0.21 mm indicate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simulated and</w:t>
      </w:r>
      <w:r>
        <w:rPr>
          <w:spacing w:val="-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seasonal evapotranspiration.</w:t>
      </w:r>
    </w:p>
    <w:p>
      <w:pPr>
        <w:pStyle w:val="BodyText"/>
        <w:spacing w:before="6"/>
      </w:pPr>
    </w:p>
    <w:p>
      <w:pPr>
        <w:pStyle w:val="Heading3"/>
        <w:ind w:left="592" w:right="623"/>
        <w:jc w:val="center"/>
      </w:pPr>
      <w:r>
        <w:rPr/>
        <w:t>Table 4.15 Statistics of the comparison between seasonal evapotranspiration for</w:t>
      </w:r>
      <w:r>
        <w:rPr>
          <w:spacing w:val="-57"/>
        </w:rPr>
        <w:t> </w:t>
      </w:r>
      <w:r>
        <w:rPr/>
        <w:t>2013/2014</w:t>
      </w:r>
      <w:r>
        <w:rPr>
          <w:spacing w:val="-1"/>
        </w:rPr>
        <w:t> </w:t>
      </w:r>
      <w:r>
        <w:rPr/>
        <w:t>and 2012/2013 cropping season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0"/>
        <w:gridCol w:w="2882"/>
        <w:gridCol w:w="2896"/>
      </w:tblGrid>
      <w:tr>
        <w:trPr>
          <w:trHeight w:val="290" w:hRule="atLeast"/>
        </w:trPr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77" w:right="180"/>
              <w:jc w:val="center"/>
              <w:rPr>
                <w:sz w:val="22"/>
              </w:rPr>
            </w:pPr>
            <w:r>
              <w:rPr>
                <w:sz w:val="22"/>
              </w:rPr>
              <w:t>Statistical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Indices</w:t>
            </w:r>
          </w:p>
        </w:tc>
        <w:tc>
          <w:tcPr>
            <w:tcW w:w="28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1" w:right="190"/>
              <w:jc w:val="center"/>
              <w:rPr>
                <w:sz w:val="22"/>
              </w:rPr>
            </w:pPr>
            <w:r>
              <w:rPr>
                <w:sz w:val="22"/>
              </w:rPr>
              <w:t>Crop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 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(2012/2013)</w:t>
            </w:r>
          </w:p>
        </w:tc>
        <w:tc>
          <w:tcPr>
            <w:tcW w:w="2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93" w:right="193"/>
              <w:jc w:val="center"/>
              <w:rPr>
                <w:sz w:val="22"/>
              </w:rPr>
            </w:pPr>
            <w:r>
              <w:rPr>
                <w:sz w:val="22"/>
              </w:rPr>
              <w:t>Crop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 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(2013/2014)</w:t>
            </w:r>
          </w:p>
        </w:tc>
      </w:tr>
      <w:tr>
        <w:trPr>
          <w:trHeight w:val="340" w:hRule="atLeast"/>
        </w:trPr>
        <w:tc>
          <w:tcPr>
            <w:tcW w:w="3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177" w:right="179"/>
              <w:jc w:val="center"/>
              <w:rPr>
                <w:sz w:val="22"/>
              </w:rPr>
            </w:pPr>
            <w:r>
              <w:rPr>
                <w:sz w:val="22"/>
              </w:rPr>
              <w:t>EF</w:t>
            </w:r>
          </w:p>
        </w:tc>
        <w:tc>
          <w:tcPr>
            <w:tcW w:w="2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81" w:right="18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0.85</w:t>
            </w:r>
          </w:p>
        </w:tc>
        <w:tc>
          <w:tcPr>
            <w:tcW w:w="2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93" w:right="19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0.49</w:t>
            </w:r>
          </w:p>
        </w:tc>
      </w:tr>
      <w:tr>
        <w:trPr>
          <w:trHeight w:val="336" w:hRule="atLeast"/>
        </w:trPr>
        <w:tc>
          <w:tcPr>
            <w:tcW w:w="3170" w:type="dxa"/>
          </w:tcPr>
          <w:p>
            <w:pPr>
              <w:pStyle w:val="TableParagraph"/>
              <w:spacing w:before="37"/>
              <w:ind w:left="177" w:right="178"/>
              <w:jc w:val="center"/>
              <w:rPr>
                <w:sz w:val="22"/>
              </w:rPr>
            </w:pPr>
            <w:r>
              <w:rPr>
                <w:sz w:val="22"/>
              </w:rPr>
              <w:t>RMSE*</w:t>
            </w:r>
          </w:p>
        </w:tc>
        <w:tc>
          <w:tcPr>
            <w:tcW w:w="2882" w:type="dxa"/>
          </w:tcPr>
          <w:p>
            <w:pPr>
              <w:pStyle w:val="TableParagraph"/>
              <w:spacing w:line="290" w:lineRule="exact"/>
              <w:ind w:left="181" w:right="18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0.19</w:t>
            </w:r>
          </w:p>
        </w:tc>
        <w:tc>
          <w:tcPr>
            <w:tcW w:w="2896" w:type="dxa"/>
          </w:tcPr>
          <w:p>
            <w:pPr>
              <w:pStyle w:val="TableParagraph"/>
              <w:spacing w:line="290" w:lineRule="exact"/>
              <w:ind w:left="193" w:right="19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0.21</w:t>
            </w:r>
          </w:p>
        </w:tc>
      </w:tr>
      <w:tr>
        <w:trPr>
          <w:trHeight w:val="325" w:hRule="atLeast"/>
        </w:trPr>
        <w:tc>
          <w:tcPr>
            <w:tcW w:w="3170" w:type="dxa"/>
          </w:tcPr>
          <w:p>
            <w:pPr>
              <w:pStyle w:val="TableParagraph"/>
              <w:spacing w:before="37"/>
              <w:ind w:left="177" w:right="180"/>
              <w:jc w:val="center"/>
              <w:rPr>
                <w:sz w:val="22"/>
              </w:rPr>
            </w:pPr>
            <w:r>
              <w:rPr>
                <w:sz w:val="22"/>
              </w:rPr>
              <w:t>CV (%)</w:t>
            </w:r>
          </w:p>
        </w:tc>
        <w:tc>
          <w:tcPr>
            <w:tcW w:w="2882" w:type="dxa"/>
          </w:tcPr>
          <w:p>
            <w:pPr>
              <w:pStyle w:val="TableParagraph"/>
              <w:spacing w:line="290" w:lineRule="exact"/>
              <w:ind w:left="181" w:right="18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8.84</w:t>
            </w:r>
          </w:p>
        </w:tc>
        <w:tc>
          <w:tcPr>
            <w:tcW w:w="2896" w:type="dxa"/>
          </w:tcPr>
          <w:p>
            <w:pPr>
              <w:pStyle w:val="TableParagraph"/>
              <w:spacing w:line="290" w:lineRule="exact"/>
              <w:ind w:left="193" w:right="19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8.27</w:t>
            </w:r>
          </w:p>
        </w:tc>
      </w:tr>
      <w:tr>
        <w:trPr>
          <w:trHeight w:val="346" w:hRule="atLeast"/>
        </w:trPr>
        <w:tc>
          <w:tcPr>
            <w:tcW w:w="3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74" w:right="180"/>
              <w:jc w:val="center"/>
              <w:rPr>
                <w:sz w:val="22"/>
              </w:rPr>
            </w:pPr>
            <w:r>
              <w:rPr>
                <w:sz w:val="22"/>
              </w:rPr>
              <w:t>CRM</w:t>
            </w:r>
          </w:p>
        </w:tc>
        <w:tc>
          <w:tcPr>
            <w:tcW w:w="28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80" w:right="190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2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93" w:right="19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</w:tr>
    </w:tbl>
    <w:p>
      <w:pPr>
        <w:spacing w:before="0"/>
        <w:ind w:left="347" w:right="0" w:firstLine="0"/>
        <w:jc w:val="both"/>
        <w:rPr>
          <w:sz w:val="20"/>
        </w:rPr>
      </w:pPr>
      <w:r>
        <w:rPr>
          <w:sz w:val="20"/>
        </w:rPr>
        <w:t>*unit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RMSE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crop</w:t>
      </w:r>
      <w:r>
        <w:rPr>
          <w:spacing w:val="-1"/>
          <w:sz w:val="20"/>
        </w:rPr>
        <w:t> </w:t>
      </w:r>
      <w:r>
        <w:rPr>
          <w:sz w:val="20"/>
        </w:rPr>
        <w:t>water</w:t>
      </w:r>
      <w:r>
        <w:rPr>
          <w:spacing w:val="1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is mm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numPr>
          <w:ilvl w:val="2"/>
          <w:numId w:val="24"/>
        </w:numPr>
        <w:tabs>
          <w:tab w:pos="888" w:val="left" w:leader="none"/>
        </w:tabs>
        <w:spacing w:line="240" w:lineRule="auto" w:before="0" w:after="0"/>
        <w:ind w:left="887" w:right="0" w:hanging="541"/>
        <w:jc w:val="both"/>
      </w:pPr>
      <w:r>
        <w:rPr/>
        <w:t>Simulated</w:t>
      </w:r>
      <w:r>
        <w:rPr>
          <w:spacing w:val="-3"/>
        </w:rPr>
        <w:t> </w:t>
      </w:r>
      <w:r>
        <w:rPr/>
        <w:t>Biomass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Grain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Productivity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347" w:right="379"/>
        <w:jc w:val="both"/>
      </w:pPr>
      <w:r>
        <w:rPr/>
        <w:t>The water productivity predictions by AquaCrop model is presented in Table 4.16. The</w:t>
      </w:r>
      <w:r>
        <w:rPr>
          <w:spacing w:val="1"/>
        </w:rPr>
        <w:t> </w:t>
      </w:r>
      <w:r>
        <w:rPr/>
        <w:t>statistics of the comparison between the simulated and measured grain and biomass water</w:t>
      </w:r>
      <w:r>
        <w:rPr>
          <w:spacing w:val="-57"/>
        </w:rPr>
        <w:t> </w:t>
      </w:r>
      <w:r>
        <w:rPr/>
        <w:t>productivity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2013/2014 and 2012/2013 cropping</w:t>
      </w:r>
      <w:r>
        <w:rPr>
          <w:spacing w:val="-3"/>
        </w:rPr>
        <w:t> </w:t>
      </w:r>
      <w:r>
        <w:rPr/>
        <w:t>season is presented in Table</w:t>
      </w:r>
      <w:r>
        <w:rPr>
          <w:spacing w:val="-1"/>
        </w:rPr>
        <w:t> </w:t>
      </w:r>
      <w:r>
        <w:rPr/>
        <w:t>4.16.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spacing w:after="4"/>
        <w:ind w:left="587" w:right="623"/>
        <w:jc w:val="center"/>
      </w:pPr>
      <w:r>
        <w:rPr/>
        <w:t>Table 4.16 Validation Result for crop water productivity for 2013 and 2014</w:t>
      </w:r>
      <w:r>
        <w:rPr>
          <w:spacing w:val="-57"/>
        </w:rPr>
        <w:t> </w:t>
      </w:r>
      <w:r>
        <w:rPr/>
        <w:t>cropping</w:t>
      </w:r>
      <w:r>
        <w:rPr>
          <w:spacing w:val="-1"/>
        </w:rPr>
        <w:t> </w:t>
      </w:r>
      <w:r>
        <w:rPr/>
        <w:t>season</w:t>
      </w:r>
    </w:p>
    <w:tbl>
      <w:tblPr>
        <w:tblW w:w="0" w:type="auto"/>
        <w:jc w:val="left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761"/>
        <w:gridCol w:w="665"/>
        <w:gridCol w:w="674"/>
        <w:gridCol w:w="670"/>
        <w:gridCol w:w="862"/>
        <w:gridCol w:w="710"/>
        <w:gridCol w:w="694"/>
        <w:gridCol w:w="709"/>
      </w:tblGrid>
      <w:tr>
        <w:trPr>
          <w:trHeight w:val="395" w:hRule="atLeast"/>
        </w:trPr>
        <w:tc>
          <w:tcPr>
            <w:tcW w:w="276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2012/2013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cropping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2013/2014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cropping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</w:tr>
      <w:tr>
        <w:trPr>
          <w:trHeight w:val="690" w:hRule="atLeast"/>
        </w:trPr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GWP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BWP</w:t>
            </w: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GWP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53"/>
              <w:rPr>
                <w:sz w:val="20"/>
              </w:rPr>
            </w:pPr>
            <w:r>
              <w:rPr>
                <w:sz w:val="20"/>
              </w:rPr>
              <w:t>BWP</w:t>
            </w: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</w:tr>
      <w:tr>
        <w:trPr>
          <w:trHeight w:val="229" w:hRule="atLeast"/>
        </w:trPr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Treatment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Sim.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43"/>
              <w:rPr>
                <w:sz w:val="20"/>
              </w:rPr>
            </w:pPr>
            <w:r>
              <w:rPr>
                <w:sz w:val="20"/>
              </w:rPr>
              <w:t>Mea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Sim.</w:t>
            </w:r>
          </w:p>
        </w:tc>
        <w:tc>
          <w:tcPr>
            <w:tcW w:w="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Mea.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Sim.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24" w:right="139"/>
              <w:jc w:val="center"/>
              <w:rPr>
                <w:sz w:val="20"/>
              </w:rPr>
            </w:pPr>
            <w:r>
              <w:rPr>
                <w:sz w:val="20"/>
              </w:rPr>
              <w:t>Mea.</w:t>
            </w:r>
          </w:p>
        </w:tc>
        <w:tc>
          <w:tcPr>
            <w:tcW w:w="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Mea</w:t>
            </w:r>
          </w:p>
        </w:tc>
      </w:tr>
      <w:tr>
        <w:trPr>
          <w:trHeight w:val="265" w:hRule="atLeast"/>
        </w:trPr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25"/>
              <w:ind w:left="11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110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43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9"/>
              <w:rPr>
                <w:sz w:val="20"/>
              </w:rPr>
            </w:pPr>
            <w:r>
              <w:rPr>
                <w:sz w:val="20"/>
              </w:rPr>
              <w:t>2.19</w:t>
            </w:r>
          </w:p>
        </w:tc>
        <w:tc>
          <w:tcPr>
            <w:tcW w:w="6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55"/>
              <w:rPr>
                <w:sz w:val="20"/>
              </w:rPr>
            </w:pPr>
            <w:r>
              <w:rPr>
                <w:sz w:val="20"/>
              </w:rPr>
              <w:t>2.30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105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70" w:right="139"/>
              <w:jc w:val="center"/>
              <w:rPr>
                <w:sz w:val="20"/>
              </w:rPr>
            </w:pPr>
            <w:r>
              <w:rPr>
                <w:sz w:val="20"/>
              </w:rPr>
              <w:t>0.76</w:t>
            </w:r>
          </w:p>
        </w:tc>
        <w:tc>
          <w:tcPr>
            <w:tcW w:w="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153"/>
              <w:rPr>
                <w:sz w:val="20"/>
              </w:rPr>
            </w:pPr>
            <w:r>
              <w:rPr>
                <w:sz w:val="20"/>
              </w:rPr>
              <w:t>2.67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179"/>
              <w:rPr>
                <w:sz w:val="20"/>
              </w:rPr>
            </w:pPr>
            <w:r>
              <w:rPr>
                <w:sz w:val="20"/>
              </w:rPr>
              <w:t>2.51</w:t>
            </w:r>
          </w:p>
        </w:tc>
      </w:tr>
      <w:tr>
        <w:trPr>
          <w:trHeight w:val="230" w:hRule="atLeast"/>
        </w:trPr>
        <w:tc>
          <w:tcPr>
            <w:tcW w:w="1340" w:type="dxa"/>
          </w:tcPr>
          <w:p>
            <w:pPr>
              <w:pStyle w:val="TableParagraph"/>
              <w:spacing w:line="210" w:lineRule="exact"/>
              <w:ind w:left="11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75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6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665" w:type="dxa"/>
          </w:tcPr>
          <w:p>
            <w:pPr>
              <w:pStyle w:val="TableParagraph"/>
              <w:spacing w:line="210" w:lineRule="exact"/>
              <w:ind w:left="43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674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2.14</w:t>
            </w:r>
          </w:p>
        </w:tc>
        <w:tc>
          <w:tcPr>
            <w:tcW w:w="670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2.18</w:t>
            </w:r>
          </w:p>
        </w:tc>
        <w:tc>
          <w:tcPr>
            <w:tcW w:w="862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70" w:right="139"/>
              <w:jc w:val="center"/>
              <w:rPr>
                <w:sz w:val="20"/>
              </w:rPr>
            </w:pPr>
            <w:r>
              <w:rPr>
                <w:sz w:val="20"/>
              </w:rPr>
              <w:t>0.76</w:t>
            </w:r>
          </w:p>
        </w:tc>
        <w:tc>
          <w:tcPr>
            <w:tcW w:w="694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2.66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2.61</w:t>
            </w:r>
          </w:p>
        </w:tc>
      </w:tr>
      <w:tr>
        <w:trPr>
          <w:trHeight w:val="230" w:hRule="atLeast"/>
        </w:trPr>
        <w:tc>
          <w:tcPr>
            <w:tcW w:w="1340" w:type="dxa"/>
          </w:tcPr>
          <w:p>
            <w:pPr>
              <w:pStyle w:val="TableParagraph"/>
              <w:spacing w:line="210" w:lineRule="exact"/>
              <w:ind w:left="11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6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665" w:type="dxa"/>
          </w:tcPr>
          <w:p>
            <w:pPr>
              <w:pStyle w:val="TableParagraph"/>
              <w:spacing w:line="210" w:lineRule="exact"/>
              <w:ind w:left="43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674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2.19</w:t>
            </w:r>
          </w:p>
        </w:tc>
        <w:tc>
          <w:tcPr>
            <w:tcW w:w="670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1.83</w:t>
            </w:r>
          </w:p>
        </w:tc>
        <w:tc>
          <w:tcPr>
            <w:tcW w:w="862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70" w:right="139"/>
              <w:jc w:val="center"/>
              <w:rPr>
                <w:sz w:val="20"/>
              </w:rPr>
            </w:pPr>
            <w:r>
              <w:rPr>
                <w:sz w:val="20"/>
              </w:rPr>
              <w:t>0.76</w:t>
            </w:r>
          </w:p>
        </w:tc>
        <w:tc>
          <w:tcPr>
            <w:tcW w:w="694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2.62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2.72</w:t>
            </w:r>
          </w:p>
        </w:tc>
      </w:tr>
      <w:tr>
        <w:trPr>
          <w:trHeight w:val="230" w:hRule="atLeast"/>
        </w:trPr>
        <w:tc>
          <w:tcPr>
            <w:tcW w:w="1340" w:type="dxa"/>
          </w:tcPr>
          <w:p>
            <w:pPr>
              <w:pStyle w:val="TableParagraph"/>
              <w:spacing w:line="210" w:lineRule="exact"/>
              <w:ind w:left="11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75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6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0.87</w:t>
            </w:r>
          </w:p>
        </w:tc>
        <w:tc>
          <w:tcPr>
            <w:tcW w:w="665" w:type="dxa"/>
          </w:tcPr>
          <w:p>
            <w:pPr>
              <w:pStyle w:val="TableParagraph"/>
              <w:spacing w:line="210" w:lineRule="exact"/>
              <w:ind w:left="43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674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2.21</w:t>
            </w:r>
          </w:p>
        </w:tc>
        <w:tc>
          <w:tcPr>
            <w:tcW w:w="670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2.41</w:t>
            </w:r>
          </w:p>
        </w:tc>
        <w:tc>
          <w:tcPr>
            <w:tcW w:w="862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0.82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70" w:right="139"/>
              <w:jc w:val="center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  <w:tc>
          <w:tcPr>
            <w:tcW w:w="694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2.65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2.77</w:t>
            </w:r>
          </w:p>
        </w:tc>
      </w:tr>
      <w:tr>
        <w:trPr>
          <w:trHeight w:val="229" w:hRule="atLeast"/>
        </w:trPr>
        <w:tc>
          <w:tcPr>
            <w:tcW w:w="1340" w:type="dxa"/>
          </w:tcPr>
          <w:p>
            <w:pPr>
              <w:pStyle w:val="TableParagraph"/>
              <w:spacing w:line="209" w:lineRule="exact"/>
              <w:ind w:left="11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761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0.87</w:t>
            </w:r>
          </w:p>
        </w:tc>
        <w:tc>
          <w:tcPr>
            <w:tcW w:w="665" w:type="dxa"/>
          </w:tcPr>
          <w:p>
            <w:pPr>
              <w:pStyle w:val="TableParagraph"/>
              <w:spacing w:line="209" w:lineRule="exact"/>
              <w:ind w:left="43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674" w:type="dxa"/>
          </w:tcPr>
          <w:p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1.79</w:t>
            </w:r>
          </w:p>
        </w:tc>
        <w:tc>
          <w:tcPr>
            <w:tcW w:w="670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1.64</w:t>
            </w:r>
          </w:p>
        </w:tc>
        <w:tc>
          <w:tcPr>
            <w:tcW w:w="862" w:type="dxa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0.73</w:t>
            </w: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left="70" w:right="139"/>
              <w:jc w:val="center"/>
              <w:rPr>
                <w:sz w:val="20"/>
              </w:rPr>
            </w:pPr>
            <w:r>
              <w:rPr>
                <w:sz w:val="20"/>
              </w:rPr>
              <w:t>0.74</w:t>
            </w:r>
          </w:p>
        </w:tc>
        <w:tc>
          <w:tcPr>
            <w:tcW w:w="694" w:type="dxa"/>
          </w:tcPr>
          <w:p>
            <w:pPr>
              <w:pStyle w:val="TableParagraph"/>
              <w:spacing w:line="209" w:lineRule="exact"/>
              <w:ind w:left="153"/>
              <w:rPr>
                <w:sz w:val="20"/>
              </w:rPr>
            </w:pPr>
            <w:r>
              <w:rPr>
                <w:sz w:val="20"/>
              </w:rPr>
              <w:t>2.54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79"/>
              <w:rPr>
                <w:sz w:val="20"/>
              </w:rPr>
            </w:pPr>
            <w:r>
              <w:rPr>
                <w:sz w:val="20"/>
              </w:rPr>
              <w:t>2.60</w:t>
            </w:r>
          </w:p>
        </w:tc>
      </w:tr>
      <w:tr>
        <w:trPr>
          <w:trHeight w:val="229" w:hRule="atLeast"/>
        </w:trPr>
        <w:tc>
          <w:tcPr>
            <w:tcW w:w="1340" w:type="dxa"/>
          </w:tcPr>
          <w:p>
            <w:pPr>
              <w:pStyle w:val="TableParagraph"/>
              <w:spacing w:line="210" w:lineRule="exact"/>
              <w:ind w:left="11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75A</w:t>
            </w:r>
          </w:p>
        </w:tc>
        <w:tc>
          <w:tcPr>
            <w:tcW w:w="76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2.78</w:t>
            </w:r>
          </w:p>
        </w:tc>
        <w:tc>
          <w:tcPr>
            <w:tcW w:w="665" w:type="dxa"/>
          </w:tcPr>
          <w:p>
            <w:pPr>
              <w:pStyle w:val="TableParagraph"/>
              <w:spacing w:line="210" w:lineRule="exact"/>
              <w:ind w:left="43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  <w:tc>
          <w:tcPr>
            <w:tcW w:w="674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2.22</w:t>
            </w:r>
          </w:p>
        </w:tc>
        <w:tc>
          <w:tcPr>
            <w:tcW w:w="670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2.32</w:t>
            </w:r>
          </w:p>
        </w:tc>
        <w:tc>
          <w:tcPr>
            <w:tcW w:w="862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70" w:right="139"/>
              <w:jc w:val="center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694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2.61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2.35</w:t>
            </w:r>
          </w:p>
        </w:tc>
      </w:tr>
      <w:tr>
        <w:trPr>
          <w:trHeight w:val="230" w:hRule="atLeast"/>
        </w:trPr>
        <w:tc>
          <w:tcPr>
            <w:tcW w:w="1340" w:type="dxa"/>
          </w:tcPr>
          <w:p>
            <w:pPr>
              <w:pStyle w:val="TableParagraph"/>
              <w:spacing w:line="210" w:lineRule="exact"/>
              <w:ind w:left="11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76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  <w:tc>
          <w:tcPr>
            <w:tcW w:w="665" w:type="dxa"/>
          </w:tcPr>
          <w:p>
            <w:pPr>
              <w:pStyle w:val="TableParagraph"/>
              <w:spacing w:line="210" w:lineRule="exact"/>
              <w:ind w:left="43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674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2.16</w:t>
            </w:r>
          </w:p>
        </w:tc>
        <w:tc>
          <w:tcPr>
            <w:tcW w:w="670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862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0.82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70" w:right="139"/>
              <w:jc w:val="center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694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2.69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2.71</w:t>
            </w:r>
          </w:p>
        </w:tc>
      </w:tr>
      <w:tr>
        <w:trPr>
          <w:trHeight w:val="226" w:hRule="atLeast"/>
        </w:trPr>
        <w:tc>
          <w:tcPr>
            <w:tcW w:w="1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15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7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43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9"/>
              <w:rPr>
                <w:sz w:val="20"/>
              </w:rPr>
            </w:pPr>
            <w:r>
              <w:rPr>
                <w:sz w:val="20"/>
              </w:rPr>
              <w:t>1.52</w:t>
            </w:r>
          </w:p>
        </w:tc>
        <w:tc>
          <w:tcPr>
            <w:tcW w:w="6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55"/>
              <w:rPr>
                <w:sz w:val="20"/>
              </w:rPr>
            </w:pPr>
            <w:r>
              <w:rPr>
                <w:sz w:val="20"/>
              </w:rPr>
              <w:t>1.76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70" w:right="139"/>
              <w:jc w:val="center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53"/>
              <w:rPr>
                <w:sz w:val="20"/>
              </w:rPr>
            </w:pPr>
            <w:r>
              <w:rPr>
                <w:sz w:val="20"/>
              </w:rPr>
              <w:t>2.47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79"/>
              <w:rPr>
                <w:sz w:val="20"/>
              </w:rPr>
            </w:pPr>
            <w:r>
              <w:rPr>
                <w:sz w:val="20"/>
              </w:rPr>
              <w:t>2.49</w:t>
            </w:r>
          </w:p>
        </w:tc>
      </w:tr>
    </w:tbl>
    <w:p>
      <w:pPr>
        <w:spacing w:after="0" w:line="206" w:lineRule="exact"/>
        <w:rPr>
          <w:sz w:val="20"/>
        </w:rPr>
        <w:sectPr>
          <w:pgSz w:w="11910" w:h="16840"/>
          <w:pgMar w:header="0" w:footer="1015" w:top="1320" w:bottom="1200" w:left="1640" w:right="900"/>
        </w:sectPr>
      </w:pPr>
    </w:p>
    <w:p>
      <w:pPr>
        <w:spacing w:before="69" w:after="4"/>
        <w:ind w:left="1686" w:right="935" w:hanging="771"/>
        <w:jc w:val="left"/>
        <w:rPr>
          <w:b/>
          <w:sz w:val="24"/>
        </w:rPr>
      </w:pPr>
      <w:r>
        <w:rPr>
          <w:b/>
          <w:sz w:val="24"/>
        </w:rPr>
        <w:t>Table 4.17 Statistics of the comparison between Grain and biomass water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productivity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2013/2014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2012/2013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cropping season</w:t>
      </w:r>
    </w:p>
    <w:tbl>
      <w:tblPr>
        <w:tblW w:w="0" w:type="auto"/>
        <w:jc w:val="left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9"/>
        <w:gridCol w:w="1469"/>
        <w:gridCol w:w="1390"/>
        <w:gridCol w:w="1390"/>
        <w:gridCol w:w="1389"/>
      </w:tblGrid>
      <w:tr>
        <w:trPr>
          <w:trHeight w:val="827" w:hRule="atLeast"/>
        </w:trPr>
        <w:tc>
          <w:tcPr>
            <w:tcW w:w="14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266" w:right="173" w:firstLine="110"/>
              <w:rPr>
                <w:sz w:val="20"/>
              </w:rPr>
            </w:pPr>
            <w:r>
              <w:rPr>
                <w:sz w:val="20"/>
              </w:rPr>
              <w:t>Statistical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performance</w:t>
            </w:r>
          </w:p>
          <w:p>
            <w:pPr>
              <w:pStyle w:val="TableParagraph"/>
              <w:spacing w:line="215" w:lineRule="exact"/>
              <w:ind w:left="482"/>
              <w:rPr>
                <w:sz w:val="20"/>
              </w:rPr>
            </w:pPr>
            <w:r>
              <w:rPr>
                <w:sz w:val="20"/>
              </w:rPr>
              <w:t>Indices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85" w:right="90" w:firstLine="16"/>
              <w:rPr>
                <w:sz w:val="24"/>
              </w:rPr>
            </w:pPr>
            <w:r>
              <w:rPr>
                <w:sz w:val="24"/>
              </w:rPr>
              <w:t>Grain 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 w:right="264"/>
              <w:jc w:val="center"/>
              <w:rPr>
                <w:sz w:val="24"/>
              </w:rPr>
            </w:pPr>
            <w:r>
              <w:rPr>
                <w:sz w:val="24"/>
              </w:rPr>
              <w:t>Biomass</w:t>
            </w:r>
          </w:p>
          <w:p>
            <w:pPr>
              <w:pStyle w:val="TableParagraph"/>
              <w:spacing w:line="270" w:lineRule="atLeast"/>
              <w:ind w:left="106" w:right="106" w:hanging="1"/>
              <w:jc w:val="center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6" w:right="90" w:firstLine="16"/>
              <w:rPr>
                <w:sz w:val="24"/>
              </w:rPr>
            </w:pPr>
            <w:r>
              <w:rPr>
                <w:sz w:val="24"/>
              </w:rPr>
              <w:t>Grain 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 w:right="263"/>
              <w:jc w:val="center"/>
              <w:rPr>
                <w:sz w:val="24"/>
              </w:rPr>
            </w:pPr>
            <w:r>
              <w:rPr>
                <w:sz w:val="24"/>
              </w:rPr>
              <w:t>Biomass</w:t>
            </w:r>
          </w:p>
          <w:p>
            <w:pPr>
              <w:pStyle w:val="TableParagraph"/>
              <w:spacing w:line="270" w:lineRule="atLeast"/>
              <w:ind w:left="105" w:right="105" w:hanging="1"/>
              <w:jc w:val="center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</w:tr>
      <w:tr>
        <w:trPr>
          <w:trHeight w:val="299" w:hRule="atLeast"/>
        </w:trPr>
        <w:tc>
          <w:tcPr>
            <w:tcW w:w="1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55"/>
              <w:ind w:left="428" w:right="343"/>
              <w:jc w:val="center"/>
              <w:rPr>
                <w:sz w:val="20"/>
              </w:rPr>
            </w:pPr>
            <w:r>
              <w:rPr>
                <w:sz w:val="20"/>
              </w:rPr>
              <w:t>EF</w:t>
            </w:r>
          </w:p>
        </w:tc>
        <w:tc>
          <w:tcPr>
            <w:tcW w:w="14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8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8"/>
              <w:ind w:left="259" w:right="262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0" w:lineRule="exact"/>
              <w:ind w:left="259" w:right="2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0.85</w:t>
            </w: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0" w:lineRule="exact"/>
              <w:ind w:left="259" w:right="2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0.62</w:t>
            </w:r>
          </w:p>
        </w:tc>
      </w:tr>
      <w:tr>
        <w:trPr>
          <w:trHeight w:val="292" w:hRule="atLeast"/>
        </w:trPr>
        <w:tc>
          <w:tcPr>
            <w:tcW w:w="1459" w:type="dxa"/>
          </w:tcPr>
          <w:p>
            <w:pPr>
              <w:pStyle w:val="TableParagraph"/>
              <w:spacing w:line="222" w:lineRule="exact" w:before="51"/>
              <w:ind w:left="428" w:right="346"/>
              <w:jc w:val="center"/>
              <w:rPr>
                <w:sz w:val="20"/>
              </w:rPr>
            </w:pPr>
            <w:r>
              <w:rPr>
                <w:sz w:val="20"/>
              </w:rPr>
              <w:t>RMSE*</w:t>
            </w:r>
          </w:p>
        </w:tc>
        <w:tc>
          <w:tcPr>
            <w:tcW w:w="1469" w:type="dxa"/>
          </w:tcPr>
          <w:p>
            <w:pPr>
              <w:pStyle w:val="TableParagraph"/>
              <w:spacing w:line="271" w:lineRule="exact" w:before="1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390" w:type="dxa"/>
          </w:tcPr>
          <w:p>
            <w:pPr>
              <w:pStyle w:val="TableParagraph"/>
              <w:spacing w:line="271" w:lineRule="exact" w:before="1"/>
              <w:ind w:left="259" w:right="262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259" w:right="2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0.65</w:t>
            </w:r>
          </w:p>
        </w:tc>
        <w:tc>
          <w:tcPr>
            <w:tcW w:w="1389" w:type="dxa"/>
          </w:tcPr>
          <w:p>
            <w:pPr>
              <w:pStyle w:val="TableParagraph"/>
              <w:spacing w:line="273" w:lineRule="exact"/>
              <w:ind w:left="259" w:right="2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0.16</w:t>
            </w:r>
          </w:p>
        </w:tc>
      </w:tr>
      <w:tr>
        <w:trPr>
          <w:trHeight w:val="292" w:hRule="atLeast"/>
        </w:trPr>
        <w:tc>
          <w:tcPr>
            <w:tcW w:w="1459" w:type="dxa"/>
          </w:tcPr>
          <w:p>
            <w:pPr>
              <w:pStyle w:val="TableParagraph"/>
              <w:spacing w:line="222" w:lineRule="exact" w:before="51"/>
              <w:ind w:left="424" w:right="346"/>
              <w:jc w:val="center"/>
              <w:rPr>
                <w:sz w:val="20"/>
              </w:rPr>
            </w:pPr>
            <w:r>
              <w:rPr>
                <w:sz w:val="20"/>
              </w:rPr>
              <w:t>CV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469" w:type="dxa"/>
          </w:tcPr>
          <w:p>
            <w:pPr>
              <w:pStyle w:val="TableParagraph"/>
              <w:spacing w:line="271" w:lineRule="exact" w:before="1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w="1390" w:type="dxa"/>
          </w:tcPr>
          <w:p>
            <w:pPr>
              <w:pStyle w:val="TableParagraph"/>
              <w:spacing w:line="271" w:lineRule="exact" w:before="1"/>
              <w:ind w:left="259" w:right="262"/>
              <w:jc w:val="center"/>
              <w:rPr>
                <w:sz w:val="24"/>
              </w:rPr>
            </w:pPr>
            <w:r>
              <w:rPr>
                <w:sz w:val="24"/>
              </w:rPr>
              <w:t>34.16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259" w:right="26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30.86</w:t>
            </w:r>
          </w:p>
        </w:tc>
        <w:tc>
          <w:tcPr>
            <w:tcW w:w="1389" w:type="dxa"/>
          </w:tcPr>
          <w:p>
            <w:pPr>
              <w:pStyle w:val="TableParagraph"/>
              <w:spacing w:line="273" w:lineRule="exact"/>
              <w:ind w:left="259" w:right="26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26.47</w:t>
            </w:r>
          </w:p>
        </w:tc>
      </w:tr>
      <w:tr>
        <w:trPr>
          <w:trHeight w:val="287" w:hRule="atLeast"/>
        </w:trPr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51"/>
              <w:ind w:left="426" w:right="346"/>
              <w:jc w:val="center"/>
              <w:rPr>
                <w:sz w:val="20"/>
              </w:rPr>
            </w:pPr>
            <w:r>
              <w:rPr>
                <w:sz w:val="20"/>
              </w:rPr>
              <w:t>CRM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"/>
              <w:ind w:left="259" w:right="262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 w:right="2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-0.3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 w:right="26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-0.24</w:t>
            </w:r>
          </w:p>
        </w:tc>
      </w:tr>
    </w:tbl>
    <w:p>
      <w:pPr>
        <w:spacing w:before="0"/>
        <w:ind w:left="890" w:right="0" w:firstLine="0"/>
        <w:jc w:val="left"/>
        <w:rPr>
          <w:sz w:val="20"/>
        </w:rPr>
      </w:pPr>
      <w:r>
        <w:rPr>
          <w:sz w:val="20"/>
        </w:rPr>
        <w:t>*unit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RMSE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biomass</w:t>
      </w:r>
      <w:r>
        <w:rPr>
          <w:spacing w:val="-1"/>
          <w:sz w:val="20"/>
        </w:rPr>
        <w:t> </w:t>
      </w:r>
      <w:r>
        <w:rPr>
          <w:sz w:val="20"/>
        </w:rPr>
        <w:t>yield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grain</w:t>
      </w:r>
      <w:r>
        <w:rPr>
          <w:spacing w:val="-2"/>
          <w:sz w:val="20"/>
        </w:rPr>
        <w:t> </w:t>
      </w:r>
      <w:r>
        <w:rPr>
          <w:sz w:val="20"/>
        </w:rPr>
        <w:t>yield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ton/ha, for</w:t>
      </w:r>
      <w:r>
        <w:rPr>
          <w:spacing w:val="-3"/>
          <w:sz w:val="20"/>
        </w:rPr>
        <w:t> </w:t>
      </w:r>
      <w:r>
        <w:rPr>
          <w:sz w:val="20"/>
        </w:rPr>
        <w:t>crop</w:t>
      </w:r>
      <w:r>
        <w:rPr>
          <w:spacing w:val="-2"/>
          <w:sz w:val="20"/>
        </w:rPr>
        <w:t> </w:t>
      </w:r>
      <w:r>
        <w:rPr>
          <w:sz w:val="20"/>
        </w:rPr>
        <w:t>water</w:t>
      </w:r>
      <w:r>
        <w:rPr>
          <w:spacing w:val="-1"/>
          <w:sz w:val="20"/>
        </w:rPr>
        <w:t> </w:t>
      </w:r>
      <w:r>
        <w:rPr>
          <w:sz w:val="20"/>
        </w:rPr>
        <w:t>use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mm.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numPr>
          <w:ilvl w:val="2"/>
          <w:numId w:val="24"/>
        </w:numPr>
        <w:tabs>
          <w:tab w:pos="1068" w:val="left" w:leader="none"/>
        </w:tabs>
        <w:spacing w:line="240" w:lineRule="auto" w:before="0" w:after="0"/>
        <w:ind w:left="1067" w:right="0" w:hanging="721"/>
        <w:jc w:val="both"/>
      </w:pPr>
      <w:r>
        <w:rPr/>
        <w:t>Above</w:t>
      </w:r>
      <w:r>
        <w:rPr>
          <w:spacing w:val="-3"/>
        </w:rPr>
        <w:t> </w:t>
      </w:r>
      <w:r>
        <w:rPr/>
        <w:t>ground</w:t>
      </w:r>
      <w:r>
        <w:rPr>
          <w:spacing w:val="-1"/>
        </w:rPr>
        <w:t> </w:t>
      </w:r>
      <w:r>
        <w:rPr/>
        <w:t>biomass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347" w:right="374"/>
        <w:jc w:val="both"/>
      </w:pPr>
      <w:r>
        <w:rPr/>
        <w:t>Above ground biomass is derived from the crop transpiration by means of the crop water</w:t>
      </w:r>
      <w:r>
        <w:rPr>
          <w:spacing w:val="1"/>
        </w:rPr>
        <w:t> </w:t>
      </w:r>
      <w:r>
        <w:rPr/>
        <w:t>productivity, normalized for ETo and CO</w:t>
      </w:r>
      <w:r>
        <w:rPr>
          <w:vertAlign w:val="subscript"/>
        </w:rPr>
        <w:t>2</w:t>
      </w:r>
      <w:r>
        <w:rPr>
          <w:vertAlign w:val="superscript"/>
        </w:rPr>
        <w:t>.</w:t>
      </w:r>
      <w:r>
        <w:rPr>
          <w:vertAlign w:val="baseline"/>
        </w:rPr>
        <w:t> Table 4.18 shows simulated and 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aboveground</w:t>
      </w:r>
      <w:r>
        <w:rPr>
          <w:spacing w:val="1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vegetative,</w:t>
      </w:r>
      <w:r>
        <w:rPr>
          <w:spacing w:val="1"/>
          <w:vertAlign w:val="baseline"/>
        </w:rPr>
        <w:t> </w:t>
      </w:r>
      <w:r>
        <w:rPr>
          <w:vertAlign w:val="baseline"/>
        </w:rPr>
        <w:t>flowering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grain-filling</w:t>
      </w:r>
      <w:r>
        <w:rPr>
          <w:spacing w:val="1"/>
          <w:vertAlign w:val="baseline"/>
        </w:rPr>
        <w:t> </w:t>
      </w:r>
      <w:r>
        <w:rPr>
          <w:vertAlign w:val="baseline"/>
        </w:rPr>
        <w:t>stage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maize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 2013/2014 cropping season. Table 4.19 shows the statistics of the comparison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the simulated and measured biomass yield at vegetative, flowering and grain-</w:t>
      </w:r>
      <w:r>
        <w:rPr>
          <w:spacing w:val="1"/>
          <w:vertAlign w:val="baseline"/>
        </w:rPr>
        <w:t> </w:t>
      </w:r>
      <w:r>
        <w:rPr>
          <w:vertAlign w:val="baseline"/>
        </w:rPr>
        <w:t>filling</w:t>
      </w:r>
      <w:r>
        <w:rPr>
          <w:spacing w:val="-4"/>
          <w:vertAlign w:val="baseline"/>
        </w:rPr>
        <w:t> </w:t>
      </w:r>
      <w:r>
        <w:rPr>
          <w:vertAlign w:val="baseline"/>
        </w:rPr>
        <w:t>stage.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spacing w:after="4"/>
        <w:ind w:left="2361" w:right="492" w:hanging="2252"/>
      </w:pPr>
      <w:r>
        <w:rPr/>
        <w:t>Table 4.18</w:t>
      </w:r>
      <w:r>
        <w:rPr>
          <w:spacing w:val="1"/>
        </w:rPr>
        <w:t> </w:t>
      </w:r>
      <w:r>
        <w:rPr/>
        <w:t>Simulated and observed biomass at</w:t>
      </w:r>
      <w:r>
        <w:rPr>
          <w:spacing w:val="1"/>
        </w:rPr>
        <w:t> </w:t>
      </w:r>
      <w:r>
        <w:rPr/>
        <w:t>vegetative, flowering and Grain-filling</w:t>
      </w:r>
      <w:r>
        <w:rPr>
          <w:spacing w:val="-57"/>
        </w:rPr>
        <w:t> </w:t>
      </w:r>
      <w:r>
        <w:rPr/>
        <w:t>stage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maize</w:t>
      </w:r>
      <w:r>
        <w:rPr>
          <w:spacing w:val="-2"/>
        </w:rPr>
        <w:t> </w:t>
      </w:r>
      <w:r>
        <w:rPr/>
        <w:t>2013/2014 cropping season</w:t>
      </w:r>
    </w:p>
    <w:tbl>
      <w:tblPr>
        <w:tblW w:w="0" w:type="auto"/>
        <w:jc w:val="left"/>
        <w:tblInd w:w="1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664"/>
        <w:gridCol w:w="780"/>
        <w:gridCol w:w="676"/>
        <w:gridCol w:w="765"/>
        <w:gridCol w:w="810"/>
        <w:gridCol w:w="962"/>
      </w:tblGrid>
      <w:tr>
        <w:trPr>
          <w:trHeight w:val="332" w:hRule="atLeast"/>
        </w:trPr>
        <w:tc>
          <w:tcPr>
            <w:tcW w:w="6001" w:type="dxa"/>
            <w:gridSpan w:val="7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41"/>
              <w:rPr>
                <w:sz w:val="24"/>
              </w:rPr>
            </w:pPr>
            <w:r>
              <w:rPr>
                <w:sz w:val="24"/>
              </w:rPr>
              <w:t>2013/2014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cropping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</w:tr>
      <w:tr>
        <w:trPr>
          <w:trHeight w:val="1121" w:hRule="atLeast"/>
        </w:trPr>
        <w:tc>
          <w:tcPr>
            <w:tcW w:w="13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44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91" w:right="2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Vegetative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(t/ha)</w:t>
            </w:r>
          </w:p>
          <w:p>
            <w:pPr>
              <w:pStyle w:val="TableParagraph"/>
              <w:spacing w:line="217" w:lineRule="exact" w:before="1"/>
              <w:ind w:left="189" w:right="214"/>
              <w:jc w:val="center"/>
              <w:rPr>
                <w:sz w:val="20"/>
              </w:rPr>
            </w:pPr>
            <w:r>
              <w:rPr>
                <w:sz w:val="20"/>
              </w:rPr>
              <w:t>(15-42DAP)</w:t>
            </w:r>
          </w:p>
        </w:tc>
        <w:tc>
          <w:tcPr>
            <w:tcW w:w="144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478" w:right="189" w:hanging="233"/>
              <w:rPr>
                <w:sz w:val="24"/>
              </w:rPr>
            </w:pPr>
            <w:r>
              <w:rPr>
                <w:sz w:val="24"/>
              </w:rPr>
              <w:t>Flowering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(t/ha)</w:t>
            </w:r>
          </w:p>
          <w:p>
            <w:pPr>
              <w:pStyle w:val="TableParagraph"/>
              <w:spacing w:line="217" w:lineRule="exact" w:before="1"/>
              <w:ind w:left="168"/>
              <w:rPr>
                <w:sz w:val="20"/>
              </w:rPr>
            </w:pPr>
            <w:r>
              <w:rPr>
                <w:sz w:val="20"/>
              </w:rPr>
              <w:t>(43-60DAP)</w:t>
            </w:r>
          </w:p>
        </w:tc>
        <w:tc>
          <w:tcPr>
            <w:tcW w:w="177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612" w:right="286" w:hanging="346"/>
              <w:rPr>
                <w:sz w:val="24"/>
              </w:rPr>
            </w:pPr>
            <w:r>
              <w:rPr>
                <w:spacing w:val="-1"/>
                <w:sz w:val="24"/>
              </w:rPr>
              <w:t>Grain-filling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(t/ha)</w:t>
            </w:r>
          </w:p>
          <w:p>
            <w:pPr>
              <w:pStyle w:val="TableParagraph"/>
              <w:spacing w:line="217" w:lineRule="exact" w:before="1"/>
              <w:ind w:left="372"/>
              <w:rPr>
                <w:sz w:val="20"/>
              </w:rPr>
            </w:pPr>
            <w:r>
              <w:rPr>
                <w:sz w:val="20"/>
              </w:rPr>
              <w:t>(60-70DAP)</w:t>
            </w:r>
          </w:p>
        </w:tc>
      </w:tr>
      <w:tr>
        <w:trPr>
          <w:trHeight w:val="258" w:hRule="atLeast"/>
        </w:trPr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Sim.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40"/>
              <w:rPr>
                <w:sz w:val="20"/>
              </w:rPr>
            </w:pPr>
            <w:r>
              <w:rPr>
                <w:sz w:val="20"/>
              </w:rPr>
              <w:t>Mea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68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Mea.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68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69"/>
              <w:rPr>
                <w:sz w:val="20"/>
              </w:rPr>
            </w:pPr>
            <w:r>
              <w:rPr>
                <w:sz w:val="20"/>
              </w:rPr>
              <w:t>Mea.</w:t>
            </w:r>
          </w:p>
        </w:tc>
      </w:tr>
      <w:tr>
        <w:trPr>
          <w:trHeight w:val="234" w:hRule="atLeast"/>
        </w:trPr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116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172"/>
              <w:rPr>
                <w:sz w:val="20"/>
              </w:rPr>
            </w:pPr>
            <w:r>
              <w:rPr>
                <w:sz w:val="20"/>
              </w:rPr>
              <w:t>1.18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1.01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5.53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5.74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7.86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7.60</w:t>
            </w:r>
          </w:p>
        </w:tc>
      </w:tr>
      <w:tr>
        <w:trPr>
          <w:trHeight w:val="230" w:hRule="atLeast"/>
        </w:trPr>
        <w:tc>
          <w:tcPr>
            <w:tcW w:w="1344" w:type="dxa"/>
          </w:tcPr>
          <w:p>
            <w:pPr>
              <w:pStyle w:val="TableParagraph"/>
              <w:spacing w:line="210" w:lineRule="exact"/>
              <w:ind w:left="116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75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664" w:type="dxa"/>
          </w:tcPr>
          <w:p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676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4.56</w:t>
            </w:r>
          </w:p>
        </w:tc>
        <w:tc>
          <w:tcPr>
            <w:tcW w:w="765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4.77</w:t>
            </w:r>
          </w:p>
        </w:tc>
        <w:tc>
          <w:tcPr>
            <w:tcW w:w="810" w:type="dxa"/>
          </w:tcPr>
          <w:p>
            <w:pPr>
              <w:pStyle w:val="TableParagraph"/>
              <w:spacing w:line="210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6.96</w:t>
            </w:r>
          </w:p>
        </w:tc>
        <w:tc>
          <w:tcPr>
            <w:tcW w:w="962" w:type="dxa"/>
          </w:tcPr>
          <w:p>
            <w:pPr>
              <w:pStyle w:val="TableParagraph"/>
              <w:spacing w:line="210" w:lineRule="exact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6.68</w:t>
            </w:r>
          </w:p>
        </w:tc>
      </w:tr>
      <w:tr>
        <w:trPr>
          <w:trHeight w:val="230" w:hRule="atLeast"/>
        </w:trPr>
        <w:tc>
          <w:tcPr>
            <w:tcW w:w="1344" w:type="dxa"/>
          </w:tcPr>
          <w:p>
            <w:pPr>
              <w:pStyle w:val="TableParagraph"/>
              <w:spacing w:line="210" w:lineRule="exact"/>
              <w:ind w:left="116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664" w:type="dxa"/>
          </w:tcPr>
          <w:p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  <w:tc>
          <w:tcPr>
            <w:tcW w:w="676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4.07</w:t>
            </w:r>
          </w:p>
        </w:tc>
        <w:tc>
          <w:tcPr>
            <w:tcW w:w="765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4.29</w:t>
            </w:r>
          </w:p>
        </w:tc>
        <w:tc>
          <w:tcPr>
            <w:tcW w:w="810" w:type="dxa"/>
          </w:tcPr>
          <w:p>
            <w:pPr>
              <w:pStyle w:val="TableParagraph"/>
              <w:spacing w:line="210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6.49</w:t>
            </w:r>
          </w:p>
        </w:tc>
        <w:tc>
          <w:tcPr>
            <w:tcW w:w="962" w:type="dxa"/>
          </w:tcPr>
          <w:p>
            <w:pPr>
              <w:pStyle w:val="TableParagraph"/>
              <w:spacing w:line="210" w:lineRule="exact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6.21</w:t>
            </w:r>
          </w:p>
        </w:tc>
      </w:tr>
      <w:tr>
        <w:trPr>
          <w:trHeight w:val="230" w:hRule="atLeast"/>
        </w:trPr>
        <w:tc>
          <w:tcPr>
            <w:tcW w:w="1344" w:type="dxa"/>
          </w:tcPr>
          <w:p>
            <w:pPr>
              <w:pStyle w:val="TableParagraph"/>
              <w:spacing w:line="210" w:lineRule="exact"/>
              <w:ind w:left="116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75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664" w:type="dxa"/>
          </w:tcPr>
          <w:p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  <w:tc>
          <w:tcPr>
            <w:tcW w:w="676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4.80</w:t>
            </w:r>
          </w:p>
        </w:tc>
        <w:tc>
          <w:tcPr>
            <w:tcW w:w="765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5.02</w:t>
            </w:r>
          </w:p>
        </w:tc>
        <w:tc>
          <w:tcPr>
            <w:tcW w:w="810" w:type="dxa"/>
          </w:tcPr>
          <w:p>
            <w:pPr>
              <w:pStyle w:val="TableParagraph"/>
              <w:spacing w:line="210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7.19</w:t>
            </w:r>
          </w:p>
        </w:tc>
        <w:tc>
          <w:tcPr>
            <w:tcW w:w="962" w:type="dxa"/>
          </w:tcPr>
          <w:p>
            <w:pPr>
              <w:pStyle w:val="TableParagraph"/>
              <w:spacing w:line="210" w:lineRule="exact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6.91</w:t>
            </w:r>
          </w:p>
        </w:tc>
      </w:tr>
      <w:tr>
        <w:trPr>
          <w:trHeight w:val="229" w:hRule="atLeast"/>
        </w:trPr>
        <w:tc>
          <w:tcPr>
            <w:tcW w:w="1344" w:type="dxa"/>
          </w:tcPr>
          <w:p>
            <w:pPr>
              <w:pStyle w:val="TableParagraph"/>
              <w:spacing w:line="209" w:lineRule="exact"/>
              <w:ind w:left="116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100A</w:t>
            </w:r>
          </w:p>
        </w:tc>
        <w:tc>
          <w:tcPr>
            <w:tcW w:w="664" w:type="dxa"/>
          </w:tcPr>
          <w:p>
            <w:pPr>
              <w:pStyle w:val="TableParagraph"/>
              <w:spacing w:line="209" w:lineRule="exact"/>
              <w:ind w:left="172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spacing w:line="209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676" w:type="dxa"/>
          </w:tcPr>
          <w:p>
            <w:pPr>
              <w:pStyle w:val="TableParagraph"/>
              <w:spacing w:line="209" w:lineRule="exact"/>
              <w:ind w:left="200"/>
              <w:rPr>
                <w:sz w:val="20"/>
              </w:rPr>
            </w:pPr>
            <w:r>
              <w:rPr>
                <w:sz w:val="20"/>
              </w:rPr>
              <w:t>4.32</w:t>
            </w:r>
          </w:p>
        </w:tc>
        <w:tc>
          <w:tcPr>
            <w:tcW w:w="765" w:type="dxa"/>
          </w:tcPr>
          <w:p>
            <w:pPr>
              <w:pStyle w:val="TableParagraph"/>
              <w:spacing w:line="209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4.53</w:t>
            </w:r>
          </w:p>
        </w:tc>
        <w:tc>
          <w:tcPr>
            <w:tcW w:w="810" w:type="dxa"/>
          </w:tcPr>
          <w:p>
            <w:pPr>
              <w:pStyle w:val="TableParagraph"/>
              <w:spacing w:line="209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6.72</w:t>
            </w:r>
          </w:p>
        </w:tc>
        <w:tc>
          <w:tcPr>
            <w:tcW w:w="962" w:type="dxa"/>
          </w:tcPr>
          <w:p>
            <w:pPr>
              <w:pStyle w:val="TableParagraph"/>
              <w:spacing w:line="209" w:lineRule="exact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6.44</w:t>
            </w:r>
          </w:p>
        </w:tc>
      </w:tr>
      <w:tr>
        <w:trPr>
          <w:trHeight w:val="229" w:hRule="atLeast"/>
        </w:trPr>
        <w:tc>
          <w:tcPr>
            <w:tcW w:w="1344" w:type="dxa"/>
          </w:tcPr>
          <w:p>
            <w:pPr>
              <w:pStyle w:val="TableParagraph"/>
              <w:spacing w:line="210" w:lineRule="exact"/>
              <w:ind w:left="116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75A</w:t>
            </w:r>
          </w:p>
        </w:tc>
        <w:tc>
          <w:tcPr>
            <w:tcW w:w="664" w:type="dxa"/>
          </w:tcPr>
          <w:p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0.87</w:t>
            </w:r>
          </w:p>
        </w:tc>
        <w:tc>
          <w:tcPr>
            <w:tcW w:w="676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5.29</w:t>
            </w:r>
          </w:p>
        </w:tc>
        <w:tc>
          <w:tcPr>
            <w:tcW w:w="765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5.49</w:t>
            </w:r>
          </w:p>
        </w:tc>
        <w:tc>
          <w:tcPr>
            <w:tcW w:w="810" w:type="dxa"/>
          </w:tcPr>
          <w:p>
            <w:pPr>
              <w:pStyle w:val="TableParagraph"/>
              <w:spacing w:line="210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7.64</w:t>
            </w:r>
          </w:p>
        </w:tc>
        <w:tc>
          <w:tcPr>
            <w:tcW w:w="962" w:type="dxa"/>
          </w:tcPr>
          <w:p>
            <w:pPr>
              <w:pStyle w:val="TableParagraph"/>
              <w:spacing w:line="210" w:lineRule="exact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7.37</w:t>
            </w:r>
          </w:p>
        </w:tc>
      </w:tr>
      <w:tr>
        <w:trPr>
          <w:trHeight w:val="230" w:hRule="atLeast"/>
        </w:trPr>
        <w:tc>
          <w:tcPr>
            <w:tcW w:w="1344" w:type="dxa"/>
          </w:tcPr>
          <w:p>
            <w:pPr>
              <w:pStyle w:val="TableParagraph"/>
              <w:spacing w:line="210" w:lineRule="exact"/>
              <w:ind w:left="116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664" w:type="dxa"/>
          </w:tcPr>
          <w:p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0.87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0.74</w:t>
            </w:r>
          </w:p>
        </w:tc>
        <w:tc>
          <w:tcPr>
            <w:tcW w:w="676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5.05</w:t>
            </w:r>
          </w:p>
        </w:tc>
        <w:tc>
          <w:tcPr>
            <w:tcW w:w="765" w:type="dxa"/>
          </w:tcPr>
          <w:p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5.26</w:t>
            </w:r>
          </w:p>
        </w:tc>
        <w:tc>
          <w:tcPr>
            <w:tcW w:w="810" w:type="dxa"/>
          </w:tcPr>
          <w:p>
            <w:pPr>
              <w:pStyle w:val="TableParagraph"/>
              <w:spacing w:line="210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7.42</w:t>
            </w:r>
          </w:p>
        </w:tc>
        <w:tc>
          <w:tcPr>
            <w:tcW w:w="962" w:type="dxa"/>
          </w:tcPr>
          <w:p>
            <w:pPr>
              <w:pStyle w:val="TableParagraph"/>
              <w:spacing w:line="210" w:lineRule="exact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7.14</w:t>
            </w:r>
          </w:p>
        </w:tc>
      </w:tr>
      <w:tr>
        <w:trPr>
          <w:trHeight w:val="226" w:hRule="atLeast"/>
        </w:trPr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16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50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50</w:t>
            </w:r>
            <w:r>
              <w:rPr>
                <w:spacing w:val="17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50A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72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200"/>
              <w:rPr>
                <w:sz w:val="20"/>
              </w:rPr>
            </w:pPr>
            <w:r>
              <w:rPr>
                <w:sz w:val="20"/>
              </w:rPr>
              <w:t>3.83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4.05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6.25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5.98</w:t>
            </w:r>
          </w:p>
        </w:tc>
      </w:tr>
    </w:tbl>
    <w:p>
      <w:pPr>
        <w:spacing w:after="0" w:line="206" w:lineRule="exact"/>
        <w:jc w:val="right"/>
        <w:rPr>
          <w:sz w:val="20"/>
        </w:rPr>
        <w:sectPr>
          <w:pgSz w:w="11910" w:h="16840"/>
          <w:pgMar w:header="0" w:footer="1015" w:top="1320" w:bottom="1200" w:left="1640" w:right="900"/>
        </w:sectPr>
      </w:pPr>
    </w:p>
    <w:p>
      <w:pPr>
        <w:spacing w:before="69"/>
        <w:ind w:left="52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4.19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comparison between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Vegetative,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flowering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Grain-</w:t>
      </w:r>
    </w:p>
    <w:p>
      <w:pPr>
        <w:tabs>
          <w:tab w:pos="2496" w:val="left" w:leader="none"/>
        </w:tabs>
        <w:spacing w:before="1" w:after="17"/>
        <w:ind w:left="928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filling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stage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for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2013/2014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cropping seaso</w:t>
      </w:r>
      <w:r>
        <w:rPr>
          <w:b/>
          <w:sz w:val="24"/>
        </w:rPr>
        <w:t>n</w:t>
      </w:r>
    </w:p>
    <w:tbl>
      <w:tblPr>
        <w:tblW w:w="0" w:type="auto"/>
        <w:jc w:val="left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0"/>
        <w:gridCol w:w="1422"/>
        <w:gridCol w:w="1468"/>
        <w:gridCol w:w="1347"/>
      </w:tblGrid>
      <w:tr>
        <w:trPr>
          <w:trHeight w:val="948" w:hRule="atLeast"/>
        </w:trPr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68"/>
              <w:ind w:left="115" w:right="223"/>
              <w:rPr>
                <w:sz w:val="22"/>
              </w:rPr>
            </w:pPr>
            <w:r>
              <w:rPr>
                <w:sz w:val="22"/>
              </w:rPr>
              <w:t>Statistical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performance</w:t>
            </w:r>
          </w:p>
          <w:p>
            <w:pPr>
              <w:pStyle w:val="TableParagraph"/>
              <w:spacing w:before="2"/>
              <w:ind w:left="115"/>
              <w:rPr>
                <w:sz w:val="22"/>
              </w:rPr>
            </w:pPr>
            <w:r>
              <w:rPr>
                <w:sz w:val="22"/>
              </w:rPr>
              <w:t>Indices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320" w:lineRule="atLeast"/>
              <w:ind w:left="515" w:right="131" w:hanging="274"/>
              <w:rPr>
                <w:sz w:val="24"/>
              </w:rPr>
            </w:pPr>
            <w:r>
              <w:rPr>
                <w:spacing w:val="-1"/>
                <w:sz w:val="24"/>
              </w:rPr>
              <w:t>Vegetative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320" w:lineRule="atLeast"/>
              <w:ind w:left="142" w:right="319"/>
              <w:rPr>
                <w:sz w:val="24"/>
              </w:rPr>
            </w:pPr>
            <w:r>
              <w:rPr>
                <w:sz w:val="24"/>
              </w:rPr>
              <w:t>Flowering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357" w:right="363" w:hanging="20"/>
              <w:rPr>
                <w:sz w:val="24"/>
              </w:rPr>
            </w:pPr>
            <w:r>
              <w:rPr>
                <w:sz w:val="24"/>
              </w:rPr>
              <w:t>Grain- filling</w:t>
            </w:r>
          </w:p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Stage</w:t>
            </w:r>
          </w:p>
        </w:tc>
      </w:tr>
      <w:tr>
        <w:trPr>
          <w:trHeight w:val="297" w:hRule="atLeast"/>
        </w:trPr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395" w:right="322"/>
              <w:jc w:val="center"/>
              <w:rPr>
                <w:sz w:val="22"/>
              </w:rPr>
            </w:pPr>
            <w:r>
              <w:rPr>
                <w:sz w:val="22"/>
              </w:rPr>
              <w:t>EF</w:t>
            </w:r>
          </w:p>
        </w:tc>
        <w:tc>
          <w:tcPr>
            <w:tcW w:w="1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99" w:right="508"/>
              <w:jc w:val="center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41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</w:tr>
      <w:tr>
        <w:trPr>
          <w:trHeight w:val="316" w:hRule="atLeast"/>
        </w:trPr>
        <w:tc>
          <w:tcPr>
            <w:tcW w:w="1470" w:type="dxa"/>
          </w:tcPr>
          <w:p>
            <w:pPr>
              <w:pStyle w:val="TableParagraph"/>
              <w:spacing w:before="39"/>
              <w:ind w:left="397" w:right="322"/>
              <w:jc w:val="center"/>
              <w:rPr>
                <w:sz w:val="22"/>
              </w:rPr>
            </w:pPr>
            <w:r>
              <w:rPr>
                <w:sz w:val="22"/>
              </w:rPr>
              <w:t>RMSE*</w:t>
            </w:r>
          </w:p>
        </w:tc>
        <w:tc>
          <w:tcPr>
            <w:tcW w:w="1422" w:type="dxa"/>
          </w:tcPr>
          <w:p>
            <w:pPr>
              <w:pStyle w:val="TableParagraph"/>
              <w:spacing w:before="13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"/>
              <w:ind w:left="499" w:right="508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3"/>
              <w:ind w:left="441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318" w:hRule="atLeast"/>
        </w:trPr>
        <w:tc>
          <w:tcPr>
            <w:tcW w:w="1470" w:type="dxa"/>
          </w:tcPr>
          <w:p>
            <w:pPr>
              <w:pStyle w:val="TableParagraph"/>
              <w:spacing w:before="39"/>
              <w:ind w:left="393" w:right="322"/>
              <w:jc w:val="center"/>
              <w:rPr>
                <w:sz w:val="22"/>
              </w:rPr>
            </w:pPr>
            <w:r>
              <w:rPr>
                <w:sz w:val="22"/>
              </w:rPr>
              <w:t>CV (%)</w:t>
            </w:r>
          </w:p>
        </w:tc>
        <w:tc>
          <w:tcPr>
            <w:tcW w:w="1422" w:type="dxa"/>
          </w:tcPr>
          <w:p>
            <w:pPr>
              <w:pStyle w:val="TableParagraph"/>
              <w:spacing w:before="13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"/>
              <w:ind w:left="499" w:right="508"/>
              <w:jc w:val="center"/>
              <w:rPr>
                <w:sz w:val="24"/>
              </w:rPr>
            </w:pPr>
            <w:r>
              <w:rPr>
                <w:sz w:val="24"/>
              </w:rPr>
              <w:t>2.31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3"/>
              <w:ind w:left="441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337" w:hRule="atLeast"/>
        </w:trPr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391" w:right="322"/>
              <w:jc w:val="center"/>
              <w:rPr>
                <w:sz w:val="22"/>
              </w:rPr>
            </w:pPr>
            <w:r>
              <w:rPr>
                <w:sz w:val="22"/>
              </w:rPr>
              <w:t>CRM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99" w:right="508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41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4"/>
        </w:numPr>
        <w:tabs>
          <w:tab w:pos="888" w:val="left" w:leader="none"/>
        </w:tabs>
        <w:spacing w:line="240" w:lineRule="auto" w:before="226" w:after="0"/>
        <w:ind w:left="887" w:right="0" w:hanging="541"/>
        <w:jc w:val="both"/>
        <w:rPr>
          <w:b/>
          <w:sz w:val="24"/>
        </w:rPr>
      </w:pPr>
      <w:r>
        <w:rPr>
          <w:b/>
          <w:sz w:val="24"/>
        </w:rPr>
        <w:t>Canopy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Simulation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347" w:right="375"/>
        <w:jc w:val="both"/>
      </w:pPr>
      <w:r>
        <w:rPr/>
        <w:t>The AquaCrop model simulated CC under different water application depths for the crop</w:t>
      </w:r>
      <w:r>
        <w:rPr>
          <w:spacing w:val="1"/>
        </w:rPr>
        <w:t> </w:t>
      </w:r>
      <w:r>
        <w:rPr/>
        <w:t>growth stages are as shown in Table 4.20. The simulated canopy cover was close to the</w:t>
      </w:r>
      <w:r>
        <w:rPr>
          <w:spacing w:val="1"/>
        </w:rPr>
        <w:t> </w:t>
      </w:r>
      <w:r>
        <w:rPr/>
        <w:t>observed values from vegetative to flowering during the 2013/2014 cropping season, but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flowering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senesced</w:t>
      </w:r>
      <w:r>
        <w:rPr>
          <w:spacing w:val="1"/>
        </w:rPr>
        <w:t> </w:t>
      </w:r>
      <w:r>
        <w:rPr/>
        <w:t>CC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predicted CC declining faster when compared with the observed CC. This change could</w:t>
      </w:r>
      <w:r>
        <w:rPr>
          <w:spacing w:val="1"/>
        </w:rPr>
        <w:t> </w:t>
      </w:r>
      <w:r>
        <w:rPr/>
        <w:t>be related to abrupt increased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which resulted to the acceleration of the CC</w:t>
      </w:r>
      <w:r>
        <w:rPr>
          <w:spacing w:val="1"/>
        </w:rPr>
        <w:t> </w:t>
      </w:r>
      <w:r>
        <w:rPr/>
        <w:t>recorded 24, 52 and 68 days after planting which corresponds to the vegetative, flowering</w:t>
      </w:r>
      <w:r>
        <w:rPr>
          <w:spacing w:val="-57"/>
        </w:rPr>
        <w:t> </w:t>
      </w:r>
      <w:r>
        <w:rPr/>
        <w:t>and grain filling stages. The</w:t>
      </w:r>
      <w:r>
        <w:rPr>
          <w:spacing w:val="1"/>
        </w:rPr>
        <w:t> </w:t>
      </w:r>
      <w:r>
        <w:rPr/>
        <w:t>predicted error</w:t>
      </w:r>
      <w:r>
        <w:rPr>
          <w:spacing w:val="1"/>
        </w:rPr>
        <w:t> </w:t>
      </w:r>
      <w:r>
        <w:rPr/>
        <w:t>between the observed and predicted canopy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was found to be</w:t>
      </w:r>
      <w:r>
        <w:rPr>
          <w:spacing w:val="1"/>
        </w:rPr>
        <w:t> </w:t>
      </w:r>
      <w:r>
        <w:rPr/>
        <w:t>12%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 V</w:t>
      </w:r>
      <w:r>
        <w:rPr>
          <w:vertAlign w:val="subscript"/>
        </w:rPr>
        <w:t>75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100A</w:t>
      </w:r>
      <w:r>
        <w:rPr>
          <w:spacing w:val="1"/>
          <w:vertAlign w:val="baseline"/>
        </w:rPr>
        <w:t> </w:t>
      </w:r>
      <w:r>
        <w:rPr>
          <w:vertAlign w:val="baseline"/>
        </w:rPr>
        <w:t>and V</w:t>
      </w:r>
      <w:r>
        <w:rPr>
          <w:vertAlign w:val="subscript"/>
        </w:rPr>
        <w:t>50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100A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vegetative stage and 20%</w:t>
      </w:r>
      <w:r>
        <w:rPr>
          <w:spacing w:val="1"/>
          <w:vertAlign w:val="baseline"/>
        </w:rPr>
        <w:t> </w:t>
      </w:r>
      <w:r>
        <w:rPr>
          <w:vertAlign w:val="baseline"/>
        </w:rPr>
        <w:t>for treatments V</w:t>
      </w:r>
      <w:r>
        <w:rPr>
          <w:vertAlign w:val="subscript"/>
        </w:rPr>
        <w:t>50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100A</w:t>
      </w:r>
      <w:r>
        <w:rPr>
          <w:vertAlign w:val="baseline"/>
        </w:rPr>
        <w:t> and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75</w:t>
      </w:r>
      <w:r>
        <w:rPr>
          <w:vertAlign w:val="baseline"/>
        </w:rPr>
        <w:t> G</w:t>
      </w:r>
      <w:r>
        <w:rPr>
          <w:vertAlign w:val="subscript"/>
        </w:rPr>
        <w:t>100A</w:t>
      </w:r>
      <w:r>
        <w:rPr>
          <w:spacing w:val="60"/>
          <w:vertAlign w:val="baseline"/>
        </w:rPr>
        <w:t> </w:t>
      </w:r>
      <w:r>
        <w:rPr>
          <w:vertAlign w:val="baseline"/>
        </w:rPr>
        <w:t>during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grain filling stage. Treatments V</w:t>
      </w:r>
      <w:r>
        <w:rPr>
          <w:vertAlign w:val="subscript"/>
        </w:rPr>
        <w:t>50</w:t>
      </w:r>
      <w:r>
        <w:rPr>
          <w:vertAlign w:val="baseline"/>
        </w:rPr>
        <w:t> F</w:t>
      </w:r>
      <w:r>
        <w:rPr>
          <w:vertAlign w:val="subscript"/>
        </w:rPr>
        <w:t>50</w:t>
      </w:r>
      <w:r>
        <w:rPr>
          <w:vertAlign w:val="baseline"/>
        </w:rPr>
        <w:t> G</w:t>
      </w:r>
      <w:r>
        <w:rPr>
          <w:vertAlign w:val="subscript"/>
        </w:rPr>
        <w:t>50A</w:t>
      </w:r>
      <w:r>
        <w:rPr>
          <w:vertAlign w:val="baseline"/>
        </w:rPr>
        <w:t>, however, recorded the highest Prediction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error of 46% for vegetative and flowering stages; during the grain filling stage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treatments V</w:t>
      </w:r>
      <w:r>
        <w:rPr>
          <w:vertAlign w:val="subscript"/>
        </w:rPr>
        <w:t>100</w:t>
      </w:r>
      <w:r>
        <w:rPr>
          <w:vertAlign w:val="baseline"/>
        </w:rPr>
        <w:t>F</w:t>
      </w:r>
      <w:r>
        <w:rPr>
          <w:vertAlign w:val="subscript"/>
        </w:rPr>
        <w:t>100</w:t>
      </w:r>
      <w:r>
        <w:rPr>
          <w:vertAlign w:val="baseline"/>
        </w:rPr>
        <w:t> G</w:t>
      </w:r>
      <w:r>
        <w:rPr>
          <w:vertAlign w:val="subscript"/>
        </w:rPr>
        <w:t>50A</w:t>
      </w:r>
      <w:r>
        <w:rPr>
          <w:vertAlign w:val="baseline"/>
        </w:rPr>
        <w:t> recorded the lowest prediction error as 0% during flowering</w:t>
      </w:r>
      <w:r>
        <w:rPr>
          <w:spacing w:val="1"/>
          <w:vertAlign w:val="baseline"/>
        </w:rPr>
        <w:t> </w:t>
      </w:r>
      <w:r>
        <w:rPr>
          <w:vertAlign w:val="baseline"/>
        </w:rPr>
        <w:t>stage</w:t>
      </w:r>
      <w:r>
        <w:rPr>
          <w:spacing w:val="-2"/>
          <w:vertAlign w:val="baseline"/>
        </w:rPr>
        <w:t> </w:t>
      </w:r>
      <w:r>
        <w:rPr>
          <w:vertAlign w:val="baseline"/>
        </w:rPr>
        <w:t>2013/2014 cropping</w:t>
      </w:r>
      <w:r>
        <w:rPr>
          <w:spacing w:val="-3"/>
          <w:vertAlign w:val="baseline"/>
        </w:rPr>
        <w:t> </w:t>
      </w:r>
      <w:r>
        <w:rPr>
          <w:vertAlign w:val="baseline"/>
        </w:rPr>
        <w:t>season.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40" w:right="900"/>
        </w:sectPr>
      </w:pPr>
    </w:p>
    <w:p>
      <w:pPr>
        <w:pStyle w:val="Heading3"/>
        <w:spacing w:before="69" w:after="4"/>
        <w:ind w:left="1797" w:right="492" w:hanging="1325"/>
      </w:pPr>
      <w:r>
        <w:rPr/>
        <w:t>Table 4.20 Comparison of canopy cover under different water depths with respect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crop growth stages during 2013/2014</w:t>
      </w:r>
      <w:r>
        <w:rPr>
          <w:spacing w:val="-1"/>
        </w:rPr>
        <w:t> </w:t>
      </w:r>
      <w:r>
        <w:rPr/>
        <w:t>cropping season</w:t>
      </w:r>
    </w:p>
    <w:tbl>
      <w:tblPr>
        <w:tblW w:w="0" w:type="auto"/>
        <w:jc w:val="left"/>
        <w:tblInd w:w="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622"/>
        <w:gridCol w:w="737"/>
        <w:gridCol w:w="744"/>
        <w:gridCol w:w="746"/>
        <w:gridCol w:w="854"/>
        <w:gridCol w:w="786"/>
        <w:gridCol w:w="831"/>
        <w:gridCol w:w="1028"/>
        <w:gridCol w:w="860"/>
      </w:tblGrid>
      <w:tr>
        <w:trPr>
          <w:trHeight w:val="410" w:hRule="atLeast"/>
        </w:trPr>
        <w:tc>
          <w:tcPr>
            <w:tcW w:w="3845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83"/>
              <w:rPr>
                <w:sz w:val="24"/>
              </w:rPr>
            </w:pPr>
            <w:r>
              <w:rPr>
                <w:sz w:val="24"/>
              </w:rPr>
              <w:t>Vegetative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238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Flowering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271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Grain-Filling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</w:tr>
      <w:tr>
        <w:trPr>
          <w:trHeight w:val="416" w:hRule="atLeast"/>
        </w:trPr>
        <w:tc>
          <w:tcPr>
            <w:tcW w:w="1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406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139" w:right="96"/>
              <w:jc w:val="center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Mea.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117" w:right="163"/>
              <w:jc w:val="center"/>
              <w:rPr>
                <w:sz w:val="24"/>
              </w:rPr>
            </w:pPr>
            <w:r>
              <w:rPr>
                <w:sz w:val="24"/>
              </w:rPr>
              <w:t>Pe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167" w:right="192"/>
              <w:jc w:val="center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189" w:right="137"/>
              <w:jc w:val="center"/>
              <w:rPr>
                <w:sz w:val="24"/>
              </w:rPr>
            </w:pPr>
            <w:r>
              <w:rPr>
                <w:sz w:val="24"/>
              </w:rPr>
              <w:t>Mea.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136" w:right="188"/>
              <w:jc w:val="center"/>
              <w:rPr>
                <w:sz w:val="24"/>
              </w:rPr>
            </w:pPr>
            <w:r>
              <w:rPr>
                <w:sz w:val="24"/>
              </w:rPr>
              <w:t>Pe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Mea.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298"/>
              <w:rPr>
                <w:sz w:val="24"/>
              </w:rPr>
            </w:pPr>
            <w:r>
              <w:rPr>
                <w:sz w:val="24"/>
              </w:rPr>
              <w:t>Pe</w:t>
            </w:r>
          </w:p>
        </w:tc>
      </w:tr>
      <w:tr>
        <w:trPr>
          <w:trHeight w:val="278" w:hRule="atLeast"/>
        </w:trPr>
        <w:tc>
          <w:tcPr>
            <w:tcW w:w="1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right="159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38" w:right="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94" w:right="11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66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89" w:right="132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34" w:right="1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2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1742" w:type="dxa"/>
          </w:tcPr>
          <w:p>
            <w:pPr>
              <w:pStyle w:val="TableParagraph"/>
              <w:spacing w:line="256" w:lineRule="exact"/>
              <w:ind w:right="159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622" w:type="dxa"/>
          </w:tcPr>
          <w:p>
            <w:pPr>
              <w:pStyle w:val="TableParagraph"/>
              <w:spacing w:line="256" w:lineRule="exact"/>
              <w:ind w:left="138" w:right="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7" w:type="dxa"/>
          </w:tcPr>
          <w:p>
            <w:pPr>
              <w:pStyle w:val="TableParagraph"/>
              <w:spacing w:line="256" w:lineRule="exact"/>
              <w:ind w:left="94" w:right="1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44" w:type="dxa"/>
          </w:tcPr>
          <w:p>
            <w:pPr>
              <w:pStyle w:val="TableParagraph"/>
              <w:spacing w:line="256" w:lineRule="exact"/>
              <w:ind w:left="117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6" w:type="dxa"/>
          </w:tcPr>
          <w:p>
            <w:pPr>
              <w:pStyle w:val="TableParagraph"/>
              <w:spacing w:line="256" w:lineRule="exact"/>
              <w:ind w:left="166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89" w:right="13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34" w:right="18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1" w:type="dxa"/>
          </w:tcPr>
          <w:p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8" w:type="dxa"/>
          </w:tcPr>
          <w:p>
            <w:pPr>
              <w:pStyle w:val="TableParagraph"/>
              <w:spacing w:line="256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60" w:type="dxa"/>
          </w:tcPr>
          <w:p>
            <w:pPr>
              <w:pStyle w:val="TableParagraph"/>
              <w:spacing w:line="256" w:lineRule="exact"/>
              <w:ind w:left="2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6" w:hRule="atLeast"/>
        </w:trPr>
        <w:tc>
          <w:tcPr>
            <w:tcW w:w="1742" w:type="dxa"/>
          </w:tcPr>
          <w:p>
            <w:pPr>
              <w:pStyle w:val="TableParagraph"/>
              <w:spacing w:line="256" w:lineRule="exact"/>
              <w:ind w:right="171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622" w:type="dxa"/>
          </w:tcPr>
          <w:p>
            <w:pPr>
              <w:pStyle w:val="TableParagraph"/>
              <w:spacing w:line="256" w:lineRule="exact"/>
              <w:ind w:left="138" w:right="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7" w:type="dxa"/>
          </w:tcPr>
          <w:p>
            <w:pPr>
              <w:pStyle w:val="TableParagraph"/>
              <w:spacing w:line="256" w:lineRule="exact"/>
              <w:ind w:left="94" w:right="1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44" w:type="dxa"/>
          </w:tcPr>
          <w:p>
            <w:pPr>
              <w:pStyle w:val="TableParagraph"/>
              <w:spacing w:line="256" w:lineRule="exact"/>
              <w:ind w:left="117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6" w:type="dxa"/>
          </w:tcPr>
          <w:p>
            <w:pPr>
              <w:pStyle w:val="TableParagraph"/>
              <w:spacing w:line="256" w:lineRule="exact"/>
              <w:ind w:left="166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89" w:right="132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34" w:right="18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1" w:type="dxa"/>
          </w:tcPr>
          <w:p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8" w:type="dxa"/>
          </w:tcPr>
          <w:p>
            <w:pPr>
              <w:pStyle w:val="TableParagraph"/>
              <w:spacing w:line="256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60" w:type="dxa"/>
          </w:tcPr>
          <w:p>
            <w:pPr>
              <w:pStyle w:val="TableParagraph"/>
              <w:spacing w:line="256" w:lineRule="exact"/>
              <w:ind w:left="2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742" w:type="dxa"/>
          </w:tcPr>
          <w:p>
            <w:pPr>
              <w:pStyle w:val="TableParagraph"/>
              <w:spacing w:line="256" w:lineRule="exact"/>
              <w:ind w:right="159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622" w:type="dxa"/>
          </w:tcPr>
          <w:p>
            <w:pPr>
              <w:pStyle w:val="TableParagraph"/>
              <w:spacing w:line="256" w:lineRule="exact"/>
              <w:ind w:left="138" w:right="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7" w:type="dxa"/>
          </w:tcPr>
          <w:p>
            <w:pPr>
              <w:pStyle w:val="TableParagraph"/>
              <w:spacing w:line="256" w:lineRule="exact"/>
              <w:ind w:left="94" w:right="11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4" w:type="dxa"/>
          </w:tcPr>
          <w:p>
            <w:pPr>
              <w:pStyle w:val="TableParagraph"/>
              <w:spacing w:line="256" w:lineRule="exact"/>
              <w:ind w:left="117" w:right="1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6" w:type="dxa"/>
          </w:tcPr>
          <w:p>
            <w:pPr>
              <w:pStyle w:val="TableParagraph"/>
              <w:spacing w:line="256" w:lineRule="exact"/>
              <w:ind w:left="166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89" w:right="132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34" w:right="18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1" w:type="dxa"/>
          </w:tcPr>
          <w:p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8" w:type="dxa"/>
          </w:tcPr>
          <w:p>
            <w:pPr>
              <w:pStyle w:val="TableParagraph"/>
              <w:spacing w:line="256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60" w:type="dxa"/>
          </w:tcPr>
          <w:p>
            <w:pPr>
              <w:pStyle w:val="TableParagraph"/>
              <w:spacing w:line="256" w:lineRule="exact"/>
              <w:ind w:left="2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742" w:type="dxa"/>
          </w:tcPr>
          <w:p>
            <w:pPr>
              <w:pStyle w:val="TableParagraph"/>
              <w:spacing w:line="256" w:lineRule="exact"/>
              <w:ind w:right="188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622" w:type="dxa"/>
          </w:tcPr>
          <w:p>
            <w:pPr>
              <w:pStyle w:val="TableParagraph"/>
              <w:spacing w:line="256" w:lineRule="exact"/>
              <w:ind w:left="138" w:right="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7" w:type="dxa"/>
          </w:tcPr>
          <w:p>
            <w:pPr>
              <w:pStyle w:val="TableParagraph"/>
              <w:spacing w:line="256" w:lineRule="exact"/>
              <w:ind w:left="94" w:right="11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44" w:type="dxa"/>
          </w:tcPr>
          <w:p>
            <w:pPr>
              <w:pStyle w:val="TableParagraph"/>
              <w:spacing w:line="256" w:lineRule="exact"/>
              <w:ind w:left="117" w:right="16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46" w:type="dxa"/>
          </w:tcPr>
          <w:p>
            <w:pPr>
              <w:pStyle w:val="TableParagraph"/>
              <w:spacing w:line="256" w:lineRule="exact"/>
              <w:ind w:left="166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89" w:right="132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34" w:right="18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1" w:type="dxa"/>
          </w:tcPr>
          <w:p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8" w:type="dxa"/>
          </w:tcPr>
          <w:p>
            <w:pPr>
              <w:pStyle w:val="TableParagraph"/>
              <w:spacing w:line="256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0" w:type="dxa"/>
          </w:tcPr>
          <w:p>
            <w:pPr>
              <w:pStyle w:val="TableParagraph"/>
              <w:spacing w:line="256" w:lineRule="exact"/>
              <w:ind w:left="2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742" w:type="dxa"/>
          </w:tcPr>
          <w:p>
            <w:pPr>
              <w:pStyle w:val="TableParagraph"/>
              <w:spacing w:line="256" w:lineRule="exact"/>
              <w:ind w:right="157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75A</w:t>
            </w:r>
          </w:p>
        </w:tc>
        <w:tc>
          <w:tcPr>
            <w:tcW w:w="622" w:type="dxa"/>
          </w:tcPr>
          <w:p>
            <w:pPr>
              <w:pStyle w:val="TableParagraph"/>
              <w:spacing w:line="256" w:lineRule="exact"/>
              <w:ind w:left="138" w:right="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7" w:type="dxa"/>
          </w:tcPr>
          <w:p>
            <w:pPr>
              <w:pStyle w:val="TableParagraph"/>
              <w:spacing w:line="256" w:lineRule="exact"/>
              <w:ind w:left="94" w:right="11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44" w:type="dxa"/>
          </w:tcPr>
          <w:p>
            <w:pPr>
              <w:pStyle w:val="TableParagraph"/>
              <w:spacing w:line="256" w:lineRule="exact"/>
              <w:ind w:left="117" w:right="16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46" w:type="dxa"/>
          </w:tcPr>
          <w:p>
            <w:pPr>
              <w:pStyle w:val="TableParagraph"/>
              <w:spacing w:line="256" w:lineRule="exact"/>
              <w:ind w:left="166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89" w:right="13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8" w:type="dxa"/>
          </w:tcPr>
          <w:p>
            <w:pPr>
              <w:pStyle w:val="TableParagraph"/>
              <w:spacing w:line="256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1742" w:type="dxa"/>
          </w:tcPr>
          <w:p>
            <w:pPr>
              <w:pStyle w:val="TableParagraph"/>
              <w:spacing w:line="256" w:lineRule="exact"/>
              <w:ind w:right="157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50A</w:t>
            </w:r>
          </w:p>
        </w:tc>
        <w:tc>
          <w:tcPr>
            <w:tcW w:w="622" w:type="dxa"/>
          </w:tcPr>
          <w:p>
            <w:pPr>
              <w:pStyle w:val="TableParagraph"/>
              <w:spacing w:line="256" w:lineRule="exact"/>
              <w:ind w:left="138" w:right="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7" w:type="dxa"/>
          </w:tcPr>
          <w:p>
            <w:pPr>
              <w:pStyle w:val="TableParagraph"/>
              <w:spacing w:line="256" w:lineRule="exact"/>
              <w:ind w:left="94" w:right="11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4" w:type="dxa"/>
          </w:tcPr>
          <w:p>
            <w:pPr>
              <w:pStyle w:val="TableParagraph"/>
              <w:spacing w:line="256" w:lineRule="exact"/>
              <w:ind w:left="117" w:right="16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46" w:type="dxa"/>
          </w:tcPr>
          <w:p>
            <w:pPr>
              <w:pStyle w:val="TableParagraph"/>
              <w:spacing w:line="256" w:lineRule="exact"/>
              <w:ind w:left="166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89" w:right="13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8" w:type="dxa"/>
          </w:tcPr>
          <w:p>
            <w:pPr>
              <w:pStyle w:val="TableParagraph"/>
              <w:spacing w:line="256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60" w:type="dxa"/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1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303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50A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38" w:right="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94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 w:right="16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66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89" w:right="13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34" w:right="1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1" w:hRule="atLeast"/>
        </w:trPr>
        <w:tc>
          <w:tcPr>
            <w:tcW w:w="1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8" w:right="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31.9</w:t>
            </w:r>
          </w:p>
        </w:tc>
        <w:tc>
          <w:tcPr>
            <w:tcW w:w="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 w:right="167"/>
              <w:jc w:val="center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6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89" w:right="132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7" w:right="188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9" w:hRule="atLeast"/>
        </w:trPr>
        <w:tc>
          <w:tcPr>
            <w:tcW w:w="1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 w:right="1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89" w:right="135"/>
              <w:jc w:val="center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7" w:right="188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480" w:lineRule="auto"/>
        <w:ind w:left="347" w:right="377"/>
        <w:jc w:val="both"/>
      </w:pPr>
      <w:r>
        <w:rPr/>
        <w:t>In AquaCrop model, as crop approaches maturity, CC enters a declining phase due to leaf</w:t>
      </w:r>
      <w:r>
        <w:rPr>
          <w:spacing w:val="-57"/>
        </w:rPr>
        <w:t> </w:t>
      </w:r>
      <w:r>
        <w:rPr/>
        <w:t>senescence, which starts generally in the oldest leaf located at the shaded bottom of the</w:t>
      </w:r>
      <w:r>
        <w:rPr>
          <w:spacing w:val="1"/>
        </w:rPr>
        <w:t> </w:t>
      </w:r>
      <w:r>
        <w:rPr/>
        <w:t>canopy that contributes little to transpiration; it is functional at the time</w:t>
      </w:r>
      <w:r>
        <w:rPr>
          <w:spacing w:val="1"/>
        </w:rPr>
        <w:t> </w:t>
      </w:r>
      <w:r>
        <w:rPr/>
        <w:t>when canopy</w:t>
      </w:r>
      <w:r>
        <w:rPr>
          <w:spacing w:val="1"/>
        </w:rPr>
        <w:t> </w:t>
      </w:r>
      <w:r>
        <w:rPr/>
        <w:t>transpiration and photosynthesis start declining as maturity is approached, AquaCrop</w:t>
      </w:r>
      <w:r>
        <w:rPr>
          <w:spacing w:val="1"/>
        </w:rPr>
        <w:t> </w:t>
      </w:r>
      <w:r>
        <w:rPr/>
        <w:t>model cannot simulate canopy cover correctly at the end of the crop cycle as reported by</w:t>
      </w:r>
      <w:r>
        <w:rPr>
          <w:spacing w:val="1"/>
        </w:rPr>
        <w:t> </w:t>
      </w:r>
      <w:r>
        <w:rPr/>
        <w:t>Andarzian</w:t>
      </w:r>
      <w:r>
        <w:rPr>
          <w:spacing w:val="-2"/>
        </w:rPr>
        <w:t> </w:t>
      </w:r>
      <w:r>
        <w:rPr>
          <w:i/>
        </w:rPr>
        <w:t>et al., </w:t>
      </w:r>
      <w:r>
        <w:rPr/>
        <w:t>(2011).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24"/>
        </w:numPr>
        <w:tabs>
          <w:tab w:pos="1067" w:val="left" w:leader="none"/>
          <w:tab w:pos="1068" w:val="left" w:leader="none"/>
        </w:tabs>
        <w:spacing w:line="240" w:lineRule="auto" w:before="0" w:after="0"/>
        <w:ind w:left="1067" w:right="0" w:hanging="721"/>
        <w:jc w:val="left"/>
      </w:pPr>
      <w:bookmarkStart w:name="_bookmark68" w:id="116"/>
      <w:bookmarkEnd w:id="116"/>
      <w:r>
        <w:rPr>
          <w:b w:val="0"/>
        </w:rPr>
      </w:r>
      <w:bookmarkStart w:name="_bookmark68" w:id="117"/>
      <w:bookmarkEnd w:id="117"/>
      <w:r>
        <w:rPr/>
        <w:t>S</w:t>
      </w:r>
      <w:r>
        <w:rPr/>
        <w:t>ensitivity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347" w:right="290"/>
        <w:jc w:val="both"/>
      </w:pPr>
      <w:r>
        <w:rPr/>
        <w:t>Sensitivity analysis was carried out by varying the input variables by</w:t>
      </w:r>
      <w:r>
        <w:rPr>
          <w:spacing w:val="60"/>
        </w:rPr>
        <w:t> </w:t>
      </w:r>
      <w:r>
        <w:rPr>
          <w:rFonts w:ascii="Cambria Math" w:hAnsi="Cambria Math"/>
        </w:rPr>
        <w:t>±5%   </w:t>
      </w:r>
      <w:r>
        <w:rPr/>
        <w:t>with respect</w:t>
      </w:r>
      <w:r>
        <w:rPr>
          <w:spacing w:val="1"/>
        </w:rPr>
        <w:t> </w:t>
      </w:r>
      <w:r>
        <w:rPr/>
        <w:t>to base value parameters used during calibration. When the model was set at full irrigation</w:t>
      </w:r>
      <w:r>
        <w:rPr>
          <w:spacing w:val="-57"/>
        </w:rPr>
        <w:t> </w:t>
      </w:r>
      <w:r>
        <w:rPr/>
        <w:t>and the base parameter was increased by 5%, it was observed that grain yield was highly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canopy</w:t>
      </w:r>
      <w:r>
        <w:rPr>
          <w:spacing w:val="1"/>
        </w:rPr>
        <w:t> </w:t>
      </w:r>
      <w:r>
        <w:rPr/>
        <w:t>cover,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canopy</w:t>
      </w:r>
      <w:r>
        <w:rPr>
          <w:spacing w:val="1"/>
        </w:rPr>
        <w:t> </w:t>
      </w:r>
      <w:r>
        <w:rPr/>
        <w:t>senescence, while plant density, time to emergence, time to flowering and canopy decline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sensitive.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averagely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canopy,</w:t>
      </w:r>
      <w:r>
        <w:rPr>
          <w:spacing w:val="1"/>
        </w:rPr>
        <w:t> </w:t>
      </w:r>
      <w:r>
        <w:rPr/>
        <w:t>crop water</w:t>
      </w:r>
      <w:r>
        <w:rPr>
          <w:spacing w:val="-3"/>
        </w:rPr>
        <w:t> </w:t>
      </w:r>
      <w:r>
        <w:rPr/>
        <w:t>productivity,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to senescence and</w:t>
      </w:r>
      <w:r>
        <w:rPr>
          <w:spacing w:val="-1"/>
        </w:rPr>
        <w:t> </w:t>
      </w:r>
      <w:r>
        <w:rPr/>
        <w:t>root</w:t>
      </w:r>
      <w:r>
        <w:rPr>
          <w:spacing w:val="-1"/>
        </w:rPr>
        <w:t> </w:t>
      </w:r>
      <w:r>
        <w:rPr/>
        <w:t>deepening.</w:t>
      </w:r>
    </w:p>
    <w:p>
      <w:pPr>
        <w:pStyle w:val="BodyText"/>
        <w:spacing w:line="480" w:lineRule="auto"/>
        <w:ind w:left="347" w:right="292"/>
        <w:jc w:val="both"/>
      </w:pPr>
      <w:r>
        <w:rPr/>
        <w:t>However, when it was set at full irrigation and the base parameter was decreased by 5%,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grain</w:t>
      </w:r>
      <w:r>
        <w:rPr>
          <w:spacing w:val="18"/>
        </w:rPr>
        <w:t> </w:t>
      </w:r>
      <w:r>
        <w:rPr/>
        <w:t>yield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highly</w:t>
      </w:r>
      <w:r>
        <w:rPr>
          <w:spacing w:val="13"/>
        </w:rPr>
        <w:t> </w:t>
      </w:r>
      <w:r>
        <w:rPr/>
        <w:t>sensitive</w:t>
      </w:r>
      <w:r>
        <w:rPr>
          <w:spacing w:val="15"/>
        </w:rPr>
        <w:t> </w:t>
      </w:r>
      <w:r>
        <w:rPr/>
        <w:t>to</w:t>
      </w:r>
      <w:r>
        <w:rPr>
          <w:spacing w:val="19"/>
        </w:rPr>
        <w:t> </w:t>
      </w:r>
      <w:r>
        <w:rPr/>
        <w:t>time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senescence,</w:t>
      </w:r>
      <w:r>
        <w:rPr>
          <w:spacing w:val="15"/>
        </w:rPr>
        <w:t> </w:t>
      </w:r>
      <w:r>
        <w:rPr/>
        <w:t>reference</w:t>
      </w:r>
      <w:r>
        <w:rPr>
          <w:spacing w:val="14"/>
        </w:rPr>
        <w:t> </w:t>
      </w:r>
      <w:r>
        <w:rPr/>
        <w:t>harvest</w:t>
      </w:r>
      <w:r>
        <w:rPr>
          <w:spacing w:val="16"/>
        </w:rPr>
        <w:t> </w:t>
      </w:r>
      <w:r>
        <w:rPr/>
        <w:t>index,</w:t>
      </w:r>
      <w:r>
        <w:rPr>
          <w:spacing w:val="15"/>
        </w:rPr>
        <w:t> </w:t>
      </w:r>
      <w:r>
        <w:rPr/>
        <w:t>while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40" w:right="900"/>
        </w:sectPr>
      </w:pPr>
    </w:p>
    <w:p>
      <w:pPr>
        <w:pStyle w:val="BodyText"/>
        <w:spacing w:line="480" w:lineRule="auto" w:before="64"/>
        <w:ind w:left="347" w:right="290"/>
        <w:jc w:val="both"/>
      </w:pPr>
      <w:r>
        <w:rPr/>
        <w:t>grain yield indicated a null sensitivity to Kcbx, time to emergence and canopy decline</w:t>
      </w:r>
      <w:r>
        <w:rPr>
          <w:spacing w:val="1"/>
        </w:rPr>
        <w:t> </w:t>
      </w:r>
      <w:r>
        <w:rPr/>
        <w:t>coefficient,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canopy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coefficient,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harvest index, time to</w:t>
      </w:r>
      <w:r>
        <w:rPr>
          <w:spacing w:val="-1"/>
        </w:rPr>
        <w:t> </w:t>
      </w:r>
      <w:r>
        <w:rPr/>
        <w:t>emergence</w:t>
      </w:r>
      <w:r>
        <w:rPr>
          <w:spacing w:val="-1"/>
        </w:rPr>
        <w:t> </w:t>
      </w:r>
      <w:r>
        <w:rPr/>
        <w:t>and Kcbx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presented in Table 4.21.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spacing w:after="3"/>
        <w:ind w:left="347"/>
      </w:pPr>
      <w:r>
        <w:rPr/>
        <w:t>Table</w:t>
      </w:r>
      <w:r>
        <w:rPr>
          <w:spacing w:val="16"/>
        </w:rPr>
        <w:t> </w:t>
      </w:r>
      <w:r>
        <w:rPr/>
        <w:t>4.21</w:t>
      </w:r>
      <w:r>
        <w:rPr>
          <w:spacing w:val="17"/>
        </w:rPr>
        <w:t> </w:t>
      </w:r>
      <w:r>
        <w:rPr/>
        <w:t>Sensitivity</w:t>
      </w:r>
      <w:r>
        <w:rPr>
          <w:spacing w:val="17"/>
        </w:rPr>
        <w:t> </w:t>
      </w:r>
      <w:r>
        <w:rPr/>
        <w:t>classification</w:t>
      </w:r>
      <w:r>
        <w:rPr>
          <w:spacing w:val="18"/>
        </w:rPr>
        <w:t> </w:t>
      </w:r>
      <w:r>
        <w:rPr/>
        <w:t>for</w:t>
      </w:r>
      <w:r>
        <w:rPr>
          <w:spacing w:val="13"/>
        </w:rPr>
        <w:t> </w:t>
      </w:r>
      <w:r>
        <w:rPr/>
        <w:t>fully</w:t>
      </w:r>
      <w:r>
        <w:rPr>
          <w:spacing w:val="18"/>
        </w:rPr>
        <w:t> </w:t>
      </w:r>
      <w:r>
        <w:rPr/>
        <w:t>irrigated</w:t>
      </w:r>
      <w:r>
        <w:rPr>
          <w:spacing w:val="20"/>
        </w:rPr>
        <w:t> </w:t>
      </w:r>
      <w:r>
        <w:rPr/>
        <w:t>maize</w:t>
      </w:r>
      <w:r>
        <w:rPr>
          <w:spacing w:val="15"/>
        </w:rPr>
        <w:t> </w:t>
      </w:r>
      <w:r>
        <w:rPr/>
        <w:t>on</w:t>
      </w:r>
      <w:r>
        <w:rPr>
          <w:spacing w:val="35"/>
        </w:rPr>
        <w:t> </w:t>
      </w:r>
      <w:r>
        <w:rPr/>
        <w:t>Grain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Biomass</w:t>
      </w:r>
      <w:r>
        <w:rPr>
          <w:spacing w:val="-57"/>
        </w:rPr>
        <w:t> </w:t>
      </w:r>
      <w:r>
        <w:rPr/>
        <w:t>yield</w:t>
      </w:r>
    </w:p>
    <w:tbl>
      <w:tblPr>
        <w:tblW w:w="0" w:type="auto"/>
        <w:jc w:val="left"/>
        <w:tblInd w:w="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1450"/>
        <w:gridCol w:w="1349"/>
        <w:gridCol w:w="1365"/>
        <w:gridCol w:w="1539"/>
      </w:tblGrid>
      <w:tr>
        <w:trPr>
          <w:trHeight w:val="827" w:hRule="atLeast"/>
        </w:trPr>
        <w:tc>
          <w:tcPr>
            <w:tcW w:w="32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(+5%)</w:t>
            </w:r>
          </w:p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Grain yield</w:t>
            </w:r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(-5%)</w:t>
            </w:r>
          </w:p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Grain yield</w:t>
            </w:r>
          </w:p>
        </w:tc>
        <w:tc>
          <w:tcPr>
            <w:tcW w:w="13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Sc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(-5%)</w:t>
            </w:r>
          </w:p>
          <w:p>
            <w:pPr>
              <w:pStyle w:val="TableParagraph"/>
              <w:spacing w:line="270" w:lineRule="atLeast"/>
              <w:ind w:left="508" w:right="190" w:hanging="173"/>
              <w:rPr>
                <w:sz w:val="24"/>
              </w:rPr>
            </w:pPr>
            <w:r>
              <w:rPr>
                <w:spacing w:val="-1"/>
                <w:sz w:val="24"/>
              </w:rPr>
              <w:t>Biomass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15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(+5%)</w:t>
            </w:r>
          </w:p>
          <w:p>
            <w:pPr>
              <w:pStyle w:val="TableParagraph"/>
              <w:spacing w:line="270" w:lineRule="atLeast"/>
              <w:ind w:left="583" w:right="289" w:hanging="173"/>
              <w:rPr>
                <w:sz w:val="24"/>
              </w:rPr>
            </w:pPr>
            <w:r>
              <w:rPr>
                <w:spacing w:val="-1"/>
                <w:sz w:val="24"/>
              </w:rPr>
              <w:t>Biomass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  <w:tr>
        <w:trPr>
          <w:trHeight w:val="273" w:hRule="atLeast"/>
        </w:trPr>
        <w:tc>
          <w:tcPr>
            <w:tcW w:w="3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03"/>
              <w:rPr>
                <w:sz w:val="24"/>
              </w:rPr>
            </w:pPr>
            <w:r>
              <w:rPr>
                <w:sz w:val="24"/>
              </w:rPr>
              <w:t>Maximum canopy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38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38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38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38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276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Canopy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decline coefficient</w:t>
            </w:r>
          </w:p>
        </w:tc>
        <w:tc>
          <w:tcPr>
            <w:tcW w:w="1450" w:type="dxa"/>
          </w:tcPr>
          <w:p>
            <w:pPr>
              <w:pStyle w:val="TableParagraph"/>
              <w:spacing w:line="215" w:lineRule="exact" w:before="41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15" w:lineRule="exact" w:before="41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365" w:type="dxa"/>
          </w:tcPr>
          <w:p>
            <w:pPr>
              <w:pStyle w:val="TableParagraph"/>
              <w:spacing w:line="215" w:lineRule="exact" w:before="41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539" w:type="dxa"/>
          </w:tcPr>
          <w:p>
            <w:pPr>
              <w:pStyle w:val="TableParagraph"/>
              <w:spacing w:line="215" w:lineRule="exact" w:before="4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left="1058"/>
              <w:rPr>
                <w:sz w:val="24"/>
              </w:rPr>
            </w:pPr>
            <w:r>
              <w:rPr>
                <w:sz w:val="24"/>
              </w:rPr>
              <w:t>Plant density</w:t>
            </w:r>
          </w:p>
        </w:tc>
        <w:tc>
          <w:tcPr>
            <w:tcW w:w="1450" w:type="dxa"/>
          </w:tcPr>
          <w:p>
            <w:pPr>
              <w:pStyle w:val="TableParagraph"/>
              <w:spacing w:line="215" w:lineRule="exact" w:before="41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349" w:type="dxa"/>
          </w:tcPr>
          <w:p>
            <w:pPr>
              <w:pStyle w:val="TableParagraph"/>
              <w:spacing w:line="215" w:lineRule="exact" w:before="41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365" w:type="dxa"/>
          </w:tcPr>
          <w:p>
            <w:pPr>
              <w:pStyle w:val="TableParagraph"/>
              <w:spacing w:line="215" w:lineRule="exact" w:before="41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539" w:type="dxa"/>
          </w:tcPr>
          <w:p>
            <w:pPr>
              <w:pStyle w:val="TableParagraph"/>
              <w:spacing w:line="215" w:lineRule="exact" w:before="4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75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left="527"/>
              <w:rPr>
                <w:sz w:val="24"/>
              </w:rPr>
            </w:pPr>
            <w:r>
              <w:rPr>
                <w:sz w:val="24"/>
              </w:rPr>
              <w:t>Crop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450" w:type="dxa"/>
          </w:tcPr>
          <w:p>
            <w:pPr>
              <w:pStyle w:val="TableParagraph"/>
              <w:spacing w:line="215" w:lineRule="exact" w:before="41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349" w:type="dxa"/>
          </w:tcPr>
          <w:p>
            <w:pPr>
              <w:pStyle w:val="TableParagraph"/>
              <w:spacing w:line="215" w:lineRule="exact" w:before="41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1365" w:type="dxa"/>
          </w:tcPr>
          <w:p>
            <w:pPr>
              <w:pStyle w:val="TableParagraph"/>
              <w:spacing w:line="215" w:lineRule="exact" w:before="41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1539" w:type="dxa"/>
          </w:tcPr>
          <w:p>
            <w:pPr>
              <w:pStyle w:val="TableParagraph"/>
              <w:spacing w:line="215" w:lineRule="exact" w:before="4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>
        <w:trPr>
          <w:trHeight w:val="276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left="494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Harvest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1450" w:type="dxa"/>
          </w:tcPr>
          <w:p>
            <w:pPr>
              <w:pStyle w:val="TableParagraph"/>
              <w:spacing w:line="215" w:lineRule="exact" w:before="41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349" w:type="dxa"/>
          </w:tcPr>
          <w:p>
            <w:pPr>
              <w:pStyle w:val="TableParagraph"/>
              <w:spacing w:line="215" w:lineRule="exact" w:before="41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365" w:type="dxa"/>
          </w:tcPr>
          <w:p>
            <w:pPr>
              <w:pStyle w:val="TableParagraph"/>
              <w:spacing w:line="215" w:lineRule="exact" w:before="41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539" w:type="dxa"/>
          </w:tcPr>
          <w:p>
            <w:pPr>
              <w:pStyle w:val="TableParagraph"/>
              <w:spacing w:line="215" w:lineRule="exact" w:before="4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left="734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Emergence</w:t>
            </w:r>
          </w:p>
        </w:tc>
        <w:tc>
          <w:tcPr>
            <w:tcW w:w="1450" w:type="dxa"/>
          </w:tcPr>
          <w:p>
            <w:pPr>
              <w:pStyle w:val="TableParagraph"/>
              <w:spacing w:line="215" w:lineRule="exact" w:before="41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15" w:lineRule="exact" w:before="41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365" w:type="dxa"/>
          </w:tcPr>
          <w:p>
            <w:pPr>
              <w:pStyle w:val="TableParagraph"/>
              <w:spacing w:line="215" w:lineRule="exact" w:before="41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539" w:type="dxa"/>
          </w:tcPr>
          <w:p>
            <w:pPr>
              <w:pStyle w:val="TableParagraph"/>
              <w:spacing w:line="215" w:lineRule="exact" w:before="4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Time to canopy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senescence</w:t>
            </w:r>
          </w:p>
        </w:tc>
        <w:tc>
          <w:tcPr>
            <w:tcW w:w="1450" w:type="dxa"/>
          </w:tcPr>
          <w:p>
            <w:pPr>
              <w:pStyle w:val="TableParagraph"/>
              <w:spacing w:line="215" w:lineRule="exact" w:before="41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349" w:type="dxa"/>
          </w:tcPr>
          <w:p>
            <w:pPr>
              <w:pStyle w:val="TableParagraph"/>
              <w:spacing w:line="215" w:lineRule="exact" w:before="41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1365" w:type="dxa"/>
          </w:tcPr>
          <w:p>
            <w:pPr>
              <w:pStyle w:val="TableParagraph"/>
              <w:spacing w:line="215" w:lineRule="exact" w:before="41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539" w:type="dxa"/>
          </w:tcPr>
          <w:p>
            <w:pPr>
              <w:pStyle w:val="TableParagraph"/>
              <w:spacing w:line="215" w:lineRule="exact" w:before="4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275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left="806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flowering</w:t>
            </w:r>
          </w:p>
        </w:tc>
        <w:tc>
          <w:tcPr>
            <w:tcW w:w="1450" w:type="dxa"/>
          </w:tcPr>
          <w:p>
            <w:pPr>
              <w:pStyle w:val="TableParagraph"/>
              <w:spacing w:line="215" w:lineRule="exact" w:before="41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15" w:lineRule="exact" w:before="41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365" w:type="dxa"/>
          </w:tcPr>
          <w:p>
            <w:pPr>
              <w:pStyle w:val="TableParagraph"/>
              <w:spacing w:line="215" w:lineRule="exact" w:before="41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539" w:type="dxa"/>
          </w:tcPr>
          <w:p>
            <w:pPr>
              <w:pStyle w:val="TableParagraph"/>
              <w:spacing w:line="215" w:lineRule="exact" w:before="4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left="770"/>
              <w:rPr>
                <w:sz w:val="24"/>
              </w:rPr>
            </w:pPr>
            <w:r>
              <w:rPr>
                <w:sz w:val="24"/>
              </w:rPr>
              <w:t>Rooting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deepening</w:t>
            </w:r>
          </w:p>
        </w:tc>
        <w:tc>
          <w:tcPr>
            <w:tcW w:w="1450" w:type="dxa"/>
          </w:tcPr>
          <w:p>
            <w:pPr>
              <w:pStyle w:val="TableParagraph"/>
              <w:spacing w:line="215" w:lineRule="exact" w:before="41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1349" w:type="dxa"/>
          </w:tcPr>
          <w:p>
            <w:pPr>
              <w:pStyle w:val="TableParagraph"/>
              <w:spacing w:line="215" w:lineRule="exact" w:before="41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1365" w:type="dxa"/>
          </w:tcPr>
          <w:p>
            <w:pPr>
              <w:pStyle w:val="TableParagraph"/>
              <w:spacing w:line="215" w:lineRule="exact" w:before="41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1539" w:type="dxa"/>
          </w:tcPr>
          <w:p>
            <w:pPr>
              <w:pStyle w:val="TableParagraph"/>
              <w:spacing w:line="215" w:lineRule="exact" w:before="4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</w:tr>
      <w:tr>
        <w:trPr>
          <w:trHeight w:val="278" w:hRule="atLeast"/>
        </w:trPr>
        <w:tc>
          <w:tcPr>
            <w:tcW w:w="3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399" w:right="1269"/>
              <w:jc w:val="center"/>
              <w:rPr>
                <w:sz w:val="24"/>
              </w:rPr>
            </w:pPr>
            <w:r>
              <w:rPr>
                <w:sz w:val="24"/>
              </w:rPr>
              <w:t>Kcbx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1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1"/>
              <w:ind w:left="555" w:right="503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1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5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4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</w:tbl>
    <w:p>
      <w:pPr>
        <w:spacing w:before="0"/>
        <w:ind w:left="347" w:right="0" w:firstLine="0"/>
        <w:jc w:val="left"/>
        <w:rPr>
          <w:sz w:val="22"/>
        </w:rPr>
      </w:pPr>
      <w:r>
        <w:rPr>
          <w:spacing w:val="-1"/>
          <w:sz w:val="22"/>
        </w:rPr>
        <w:t>S</w:t>
      </w:r>
      <w:r>
        <w:rPr>
          <w:spacing w:val="-1"/>
          <w:sz w:val="22"/>
          <w:vertAlign w:val="subscript"/>
        </w:rPr>
        <w:t>c</w:t>
      </w:r>
      <w:r>
        <w:rPr>
          <w:spacing w:val="-14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&gt;</w:t>
      </w:r>
      <w:r>
        <w:rPr>
          <w:spacing w:val="5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1.5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high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sensitivity,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0.3&lt;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S</w:t>
      </w:r>
      <w:r>
        <w:rPr>
          <w:sz w:val="22"/>
          <w:vertAlign w:val="subscript"/>
        </w:rPr>
        <w:t>c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&lt;1.5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average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sensitivity,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0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&lt;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S</w:t>
      </w:r>
      <w:r>
        <w:rPr>
          <w:sz w:val="22"/>
          <w:vertAlign w:val="subscript"/>
        </w:rPr>
        <w:t>c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&lt;</w:t>
      </w:r>
      <w:r>
        <w:rPr>
          <w:spacing w:val="6"/>
          <w:sz w:val="22"/>
          <w:vertAlign w:val="baseline"/>
        </w:rPr>
        <w:t> </w:t>
      </w:r>
      <w:r>
        <w:rPr>
          <w:sz w:val="22"/>
          <w:vertAlign w:val="baseline"/>
        </w:rPr>
        <w:t>0.3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low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sensitivity,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S</w:t>
      </w:r>
      <w:r>
        <w:rPr>
          <w:sz w:val="22"/>
          <w:vertAlign w:val="subscript"/>
        </w:rPr>
        <w:t>c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0</w:t>
      </w:r>
    </w:p>
    <w:p>
      <w:pPr>
        <w:spacing w:before="0"/>
        <w:ind w:left="347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3"/>
          <w:sz w:val="22"/>
        </w:rPr>
        <w:t> </w:t>
      </w:r>
      <w:r>
        <w:rPr>
          <w:sz w:val="22"/>
        </w:rPr>
        <w:t>without</w:t>
      </w:r>
      <w:r>
        <w:rPr>
          <w:spacing w:val="-1"/>
          <w:sz w:val="22"/>
        </w:rPr>
        <w:t> </w:t>
      </w:r>
      <w:r>
        <w:rPr>
          <w:sz w:val="22"/>
        </w:rPr>
        <w:t>Sensitivity</w:t>
      </w: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80" w:lineRule="auto"/>
        <w:ind w:left="347" w:right="288"/>
        <w:jc w:val="both"/>
      </w:pPr>
      <w:r>
        <w:rPr/>
        <w:t>However,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ETo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base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5%,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AquaCrop</w:t>
      </w:r>
      <w:r>
        <w:rPr>
          <w:spacing w:val="1"/>
        </w:rPr>
        <w:t> </w:t>
      </w:r>
      <w:r>
        <w:rPr/>
        <w:t>model’s sensitivity increased with decreasing irrigation depth except for maximum canopy</w:t>
      </w:r>
      <w:r>
        <w:rPr>
          <w:spacing w:val="-57"/>
        </w:rPr>
        <w:t> </w:t>
      </w:r>
      <w:r>
        <w:rPr/>
        <w:t>which decreased as shown in Table 4.22. Parameter that displayed a null level of influence</w:t>
      </w:r>
      <w:r>
        <w:rPr>
          <w:spacing w:val="-57"/>
        </w:rPr>
        <w:t> </w:t>
      </w:r>
      <w:r>
        <w:rPr/>
        <w:t>over the biomass yield and grain yield when it was set at 50% ETo for all growth stages,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time to emergence.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40" w:right="900"/>
        </w:sectPr>
      </w:pPr>
    </w:p>
    <w:p>
      <w:pPr>
        <w:pStyle w:val="Heading3"/>
        <w:tabs>
          <w:tab w:pos="7960" w:val="left" w:leader="none"/>
        </w:tabs>
        <w:spacing w:before="69" w:after="4"/>
        <w:ind w:left="347" w:right="294"/>
      </w:pPr>
      <w:r>
        <w:rPr/>
        <w:t>Table</w:t>
      </w:r>
      <w:r>
        <w:rPr>
          <w:spacing w:val="50"/>
        </w:rPr>
        <w:t> </w:t>
      </w:r>
      <w:r>
        <w:rPr/>
        <w:t>4.22</w:t>
      </w:r>
      <w:r>
        <w:rPr>
          <w:spacing w:val="50"/>
        </w:rPr>
        <w:t> </w:t>
      </w:r>
      <w:r>
        <w:rPr/>
        <w:t>Sensitivity</w:t>
      </w:r>
      <w:r>
        <w:rPr>
          <w:spacing w:val="50"/>
        </w:rPr>
        <w:t> </w:t>
      </w:r>
      <w:r>
        <w:rPr/>
        <w:t>classification</w:t>
      </w:r>
      <w:r>
        <w:rPr>
          <w:spacing w:val="50"/>
        </w:rPr>
        <w:t> </w:t>
      </w:r>
      <w:r>
        <w:rPr/>
        <w:t>for</w:t>
      </w:r>
      <w:r>
        <w:rPr>
          <w:spacing w:val="52"/>
        </w:rPr>
        <w:t> </w:t>
      </w:r>
      <w:r>
        <w:rPr/>
        <w:t>50%</w:t>
      </w:r>
      <w:r>
        <w:rPr>
          <w:spacing w:val="51"/>
        </w:rPr>
        <w:t> </w:t>
      </w:r>
      <w:r>
        <w:rPr/>
        <w:t>ETo</w:t>
      </w:r>
      <w:r>
        <w:rPr>
          <w:spacing w:val="51"/>
        </w:rPr>
        <w:t> </w:t>
      </w:r>
      <w:r>
        <w:rPr/>
        <w:t>irrigated</w:t>
      </w:r>
      <w:r>
        <w:rPr>
          <w:spacing w:val="52"/>
        </w:rPr>
        <w:t> </w:t>
      </w:r>
      <w:r>
        <w:rPr/>
        <w:t>maize</w:t>
      </w:r>
      <w:r>
        <w:rPr>
          <w:spacing w:val="50"/>
        </w:rPr>
        <w:t> </w:t>
      </w:r>
      <w:r>
        <w:rPr/>
        <w:t>on</w:t>
        <w:tab/>
        <w:t>Grain</w:t>
      </w:r>
      <w:r>
        <w:rPr>
          <w:spacing w:val="35"/>
        </w:rPr>
        <w:t> </w:t>
      </w:r>
      <w:r>
        <w:rPr/>
        <w:t>and</w:t>
      </w:r>
      <w:r>
        <w:rPr>
          <w:spacing w:val="-57"/>
        </w:rPr>
        <w:t> </w:t>
      </w:r>
      <w:r>
        <w:rPr/>
        <w:t>Biomass</w:t>
      </w:r>
      <w:r>
        <w:rPr>
          <w:spacing w:val="-1"/>
        </w:rPr>
        <w:t> </w:t>
      </w:r>
      <w:r>
        <w:rPr/>
        <w:t>yield</w:t>
      </w:r>
    </w:p>
    <w:tbl>
      <w:tblPr>
        <w:tblW w:w="0" w:type="auto"/>
        <w:jc w:val="left"/>
        <w:tblInd w:w="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6"/>
        <w:gridCol w:w="1299"/>
        <w:gridCol w:w="1186"/>
        <w:gridCol w:w="1702"/>
        <w:gridCol w:w="1715"/>
      </w:tblGrid>
      <w:tr>
        <w:trPr>
          <w:trHeight w:val="827" w:hRule="atLeast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4" w:right="201"/>
              <w:jc w:val="center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</w:t>
            </w: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2" w:right="143"/>
              <w:jc w:val="center"/>
              <w:rPr>
                <w:sz w:val="24"/>
              </w:rPr>
            </w:pPr>
            <w:r>
              <w:rPr>
                <w:sz w:val="24"/>
              </w:rPr>
              <w:t>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(+5%)</w:t>
            </w:r>
          </w:p>
          <w:p>
            <w:pPr>
              <w:pStyle w:val="TableParagraph"/>
              <w:spacing w:line="270" w:lineRule="atLeast"/>
              <w:ind w:left="202" w:right="1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Grain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(-5%)</w:t>
            </w:r>
          </w:p>
          <w:p>
            <w:pPr>
              <w:pStyle w:val="TableParagraph"/>
              <w:spacing w:line="270" w:lineRule="atLeast"/>
              <w:ind w:left="144" w:right="1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Grain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48"/>
              <w:jc w:val="center"/>
              <w:rPr>
                <w:sz w:val="24"/>
              </w:rPr>
            </w:pPr>
            <w:r>
              <w:rPr>
                <w:sz w:val="24"/>
              </w:rPr>
              <w:t>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(-5%)</w:t>
            </w:r>
          </w:p>
          <w:p>
            <w:pPr>
              <w:pStyle w:val="TableParagraph"/>
              <w:ind w:left="144" w:right="151"/>
              <w:jc w:val="center"/>
              <w:rPr>
                <w:sz w:val="24"/>
              </w:rPr>
            </w:pPr>
            <w:r>
              <w:rPr>
                <w:sz w:val="24"/>
              </w:rPr>
              <w:t>Biomass yield</w:t>
            </w:r>
          </w:p>
        </w:tc>
        <w:tc>
          <w:tcPr>
            <w:tcW w:w="17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4" w:right="154"/>
              <w:jc w:val="center"/>
              <w:rPr>
                <w:sz w:val="24"/>
              </w:rPr>
            </w:pPr>
            <w:r>
              <w:rPr>
                <w:sz w:val="24"/>
              </w:rPr>
              <w:t>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(+5%)</w:t>
            </w:r>
          </w:p>
          <w:p>
            <w:pPr>
              <w:pStyle w:val="TableParagraph"/>
              <w:ind w:left="154" w:right="154"/>
              <w:jc w:val="center"/>
              <w:rPr>
                <w:sz w:val="24"/>
              </w:rPr>
            </w:pPr>
            <w:r>
              <w:rPr>
                <w:sz w:val="24"/>
              </w:rPr>
              <w:t>Biomass yield</w:t>
            </w:r>
          </w:p>
        </w:tc>
      </w:tr>
      <w:tr>
        <w:trPr>
          <w:trHeight w:val="402" w:hRule="atLeast"/>
        </w:trPr>
        <w:tc>
          <w:tcPr>
            <w:tcW w:w="3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4" w:right="194"/>
              <w:jc w:val="center"/>
              <w:rPr>
                <w:sz w:val="24"/>
              </w:rPr>
            </w:pPr>
            <w:r>
              <w:rPr>
                <w:sz w:val="24"/>
              </w:rPr>
              <w:t>Maximum canopy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 w:before="133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 w:before="133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 w:before="133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  <w:tc>
          <w:tcPr>
            <w:tcW w:w="1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 w:before="133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</w:tr>
      <w:tr>
        <w:trPr>
          <w:trHeight w:val="276" w:hRule="atLeast"/>
        </w:trPr>
        <w:tc>
          <w:tcPr>
            <w:tcW w:w="3126" w:type="dxa"/>
          </w:tcPr>
          <w:p>
            <w:pPr>
              <w:pStyle w:val="TableParagraph"/>
              <w:spacing w:line="256" w:lineRule="exact"/>
              <w:ind w:left="254" w:right="201"/>
              <w:jc w:val="center"/>
              <w:rPr>
                <w:sz w:val="24"/>
              </w:rPr>
            </w:pPr>
            <w:r>
              <w:rPr>
                <w:sz w:val="24"/>
              </w:rPr>
              <w:t>Canopy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decline coefficient</w:t>
            </w:r>
          </w:p>
        </w:tc>
        <w:tc>
          <w:tcPr>
            <w:tcW w:w="1299" w:type="dxa"/>
          </w:tcPr>
          <w:p>
            <w:pPr>
              <w:pStyle w:val="TableParagraph"/>
              <w:spacing w:line="249" w:lineRule="exact" w:before="6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</w:t>
            </w:r>
          </w:p>
        </w:tc>
        <w:tc>
          <w:tcPr>
            <w:tcW w:w="1186" w:type="dxa"/>
          </w:tcPr>
          <w:p>
            <w:pPr>
              <w:pStyle w:val="TableParagraph"/>
              <w:spacing w:line="249" w:lineRule="exact" w:before="6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 w:before="6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  <w:tc>
          <w:tcPr>
            <w:tcW w:w="1715" w:type="dxa"/>
          </w:tcPr>
          <w:p>
            <w:pPr>
              <w:pStyle w:val="TableParagraph"/>
              <w:spacing w:line="249" w:lineRule="exact" w:before="6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</w:tr>
      <w:tr>
        <w:trPr>
          <w:trHeight w:val="275" w:hRule="atLeast"/>
        </w:trPr>
        <w:tc>
          <w:tcPr>
            <w:tcW w:w="3126" w:type="dxa"/>
          </w:tcPr>
          <w:p>
            <w:pPr>
              <w:pStyle w:val="TableParagraph"/>
              <w:spacing w:line="256" w:lineRule="exact"/>
              <w:ind w:left="254" w:right="196"/>
              <w:jc w:val="center"/>
              <w:rPr>
                <w:sz w:val="24"/>
              </w:rPr>
            </w:pPr>
            <w:r>
              <w:rPr>
                <w:sz w:val="24"/>
              </w:rPr>
              <w:t>Plant density</w:t>
            </w:r>
          </w:p>
        </w:tc>
        <w:tc>
          <w:tcPr>
            <w:tcW w:w="1299" w:type="dxa"/>
          </w:tcPr>
          <w:p>
            <w:pPr>
              <w:pStyle w:val="TableParagraph"/>
              <w:spacing w:line="249" w:lineRule="exact" w:before="6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</w:t>
            </w:r>
          </w:p>
        </w:tc>
        <w:tc>
          <w:tcPr>
            <w:tcW w:w="1186" w:type="dxa"/>
          </w:tcPr>
          <w:p>
            <w:pPr>
              <w:pStyle w:val="TableParagraph"/>
              <w:spacing w:line="249" w:lineRule="exact" w:before="6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 w:before="6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</w:t>
            </w:r>
          </w:p>
        </w:tc>
        <w:tc>
          <w:tcPr>
            <w:tcW w:w="1715" w:type="dxa"/>
          </w:tcPr>
          <w:p>
            <w:pPr>
              <w:pStyle w:val="TableParagraph"/>
              <w:spacing w:line="249" w:lineRule="exact" w:before="6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</w:t>
            </w:r>
          </w:p>
        </w:tc>
      </w:tr>
      <w:tr>
        <w:trPr>
          <w:trHeight w:val="275" w:hRule="atLeast"/>
        </w:trPr>
        <w:tc>
          <w:tcPr>
            <w:tcW w:w="3126" w:type="dxa"/>
          </w:tcPr>
          <w:p>
            <w:pPr>
              <w:pStyle w:val="TableParagraph"/>
              <w:spacing w:line="256" w:lineRule="exact"/>
              <w:ind w:left="254" w:right="199"/>
              <w:jc w:val="center"/>
              <w:rPr>
                <w:sz w:val="24"/>
              </w:rPr>
            </w:pPr>
            <w:r>
              <w:rPr>
                <w:sz w:val="24"/>
              </w:rPr>
              <w:t>Crop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299" w:type="dxa"/>
          </w:tcPr>
          <w:p>
            <w:pPr>
              <w:pStyle w:val="TableParagraph"/>
              <w:spacing w:line="249" w:lineRule="exact" w:before="6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1186" w:type="dxa"/>
          </w:tcPr>
          <w:p>
            <w:pPr>
              <w:pStyle w:val="TableParagraph"/>
              <w:spacing w:line="249" w:lineRule="exact" w:before="6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 w:before="6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</w:t>
            </w:r>
          </w:p>
        </w:tc>
        <w:tc>
          <w:tcPr>
            <w:tcW w:w="1715" w:type="dxa"/>
          </w:tcPr>
          <w:p>
            <w:pPr>
              <w:pStyle w:val="TableParagraph"/>
              <w:spacing w:line="249" w:lineRule="exact" w:before="6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</w:t>
            </w:r>
          </w:p>
        </w:tc>
      </w:tr>
      <w:tr>
        <w:trPr>
          <w:trHeight w:val="275" w:hRule="atLeast"/>
        </w:trPr>
        <w:tc>
          <w:tcPr>
            <w:tcW w:w="3126" w:type="dxa"/>
          </w:tcPr>
          <w:p>
            <w:pPr>
              <w:pStyle w:val="TableParagraph"/>
              <w:spacing w:line="256" w:lineRule="exact"/>
              <w:ind w:left="254" w:right="200"/>
              <w:jc w:val="center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Harvest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1299" w:type="dxa"/>
          </w:tcPr>
          <w:p>
            <w:pPr>
              <w:pStyle w:val="TableParagraph"/>
              <w:spacing w:line="249" w:lineRule="exact" w:before="6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1186" w:type="dxa"/>
          </w:tcPr>
          <w:p>
            <w:pPr>
              <w:pStyle w:val="TableParagraph"/>
              <w:spacing w:line="249" w:lineRule="exact" w:before="6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 w:before="6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</w:t>
            </w:r>
          </w:p>
        </w:tc>
        <w:tc>
          <w:tcPr>
            <w:tcW w:w="1715" w:type="dxa"/>
          </w:tcPr>
          <w:p>
            <w:pPr>
              <w:pStyle w:val="TableParagraph"/>
              <w:spacing w:line="249" w:lineRule="exact" w:before="6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</w:t>
            </w:r>
          </w:p>
        </w:tc>
      </w:tr>
      <w:tr>
        <w:trPr>
          <w:trHeight w:val="276" w:hRule="atLeast"/>
        </w:trPr>
        <w:tc>
          <w:tcPr>
            <w:tcW w:w="3126" w:type="dxa"/>
          </w:tcPr>
          <w:p>
            <w:pPr>
              <w:pStyle w:val="TableParagraph"/>
              <w:spacing w:line="256" w:lineRule="exact"/>
              <w:ind w:left="254" w:right="202"/>
              <w:jc w:val="center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Emergence</w:t>
            </w:r>
          </w:p>
        </w:tc>
        <w:tc>
          <w:tcPr>
            <w:tcW w:w="1299" w:type="dxa"/>
          </w:tcPr>
          <w:p>
            <w:pPr>
              <w:pStyle w:val="TableParagraph"/>
              <w:spacing w:line="249" w:lineRule="exact" w:before="6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  <w:tc>
          <w:tcPr>
            <w:tcW w:w="1186" w:type="dxa"/>
          </w:tcPr>
          <w:p>
            <w:pPr>
              <w:pStyle w:val="TableParagraph"/>
              <w:spacing w:line="249" w:lineRule="exact" w:before="6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 w:before="6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  <w:tc>
          <w:tcPr>
            <w:tcW w:w="1715" w:type="dxa"/>
          </w:tcPr>
          <w:p>
            <w:pPr>
              <w:pStyle w:val="TableParagraph"/>
              <w:spacing w:line="249" w:lineRule="exact" w:before="6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126" w:type="dxa"/>
          </w:tcPr>
          <w:p>
            <w:pPr>
              <w:pStyle w:val="TableParagraph"/>
              <w:spacing w:line="256" w:lineRule="exact"/>
              <w:ind w:left="254" w:right="203"/>
              <w:jc w:val="center"/>
              <w:rPr>
                <w:sz w:val="24"/>
              </w:rPr>
            </w:pPr>
            <w:r>
              <w:rPr>
                <w:sz w:val="24"/>
              </w:rPr>
              <w:t>Time to canopy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senescence</w:t>
            </w:r>
          </w:p>
        </w:tc>
        <w:tc>
          <w:tcPr>
            <w:tcW w:w="1299" w:type="dxa"/>
          </w:tcPr>
          <w:p>
            <w:pPr>
              <w:pStyle w:val="TableParagraph"/>
              <w:spacing w:line="249" w:lineRule="exact" w:before="6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2.4</w:t>
            </w:r>
          </w:p>
        </w:tc>
        <w:tc>
          <w:tcPr>
            <w:tcW w:w="1186" w:type="dxa"/>
          </w:tcPr>
          <w:p>
            <w:pPr>
              <w:pStyle w:val="TableParagraph"/>
              <w:spacing w:line="249" w:lineRule="exact" w:before="6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3.0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 w:before="6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  <w:tc>
          <w:tcPr>
            <w:tcW w:w="1715" w:type="dxa"/>
          </w:tcPr>
          <w:p>
            <w:pPr>
              <w:pStyle w:val="TableParagraph"/>
              <w:spacing w:line="249" w:lineRule="exact" w:before="6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</w:tr>
      <w:tr>
        <w:trPr>
          <w:trHeight w:val="275" w:hRule="atLeast"/>
        </w:trPr>
        <w:tc>
          <w:tcPr>
            <w:tcW w:w="3126" w:type="dxa"/>
          </w:tcPr>
          <w:p>
            <w:pPr>
              <w:pStyle w:val="TableParagraph"/>
              <w:spacing w:line="256" w:lineRule="exact"/>
              <w:ind w:left="254" w:right="199"/>
              <w:jc w:val="center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flowering</w:t>
            </w:r>
          </w:p>
        </w:tc>
        <w:tc>
          <w:tcPr>
            <w:tcW w:w="1299" w:type="dxa"/>
          </w:tcPr>
          <w:p>
            <w:pPr>
              <w:pStyle w:val="TableParagraph"/>
              <w:spacing w:line="249" w:lineRule="exact" w:before="6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</w:t>
            </w:r>
          </w:p>
        </w:tc>
        <w:tc>
          <w:tcPr>
            <w:tcW w:w="1186" w:type="dxa"/>
          </w:tcPr>
          <w:p>
            <w:pPr>
              <w:pStyle w:val="TableParagraph"/>
              <w:spacing w:line="249" w:lineRule="exact" w:before="6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 w:before="6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</w:t>
            </w:r>
          </w:p>
        </w:tc>
        <w:tc>
          <w:tcPr>
            <w:tcW w:w="1715" w:type="dxa"/>
          </w:tcPr>
          <w:p>
            <w:pPr>
              <w:pStyle w:val="TableParagraph"/>
              <w:spacing w:line="249" w:lineRule="exact" w:before="6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</w:t>
            </w:r>
          </w:p>
        </w:tc>
      </w:tr>
      <w:tr>
        <w:trPr>
          <w:trHeight w:val="276" w:hRule="atLeast"/>
        </w:trPr>
        <w:tc>
          <w:tcPr>
            <w:tcW w:w="3126" w:type="dxa"/>
          </w:tcPr>
          <w:p>
            <w:pPr>
              <w:pStyle w:val="TableParagraph"/>
              <w:spacing w:line="256" w:lineRule="exact"/>
              <w:ind w:left="254" w:right="199"/>
              <w:jc w:val="center"/>
              <w:rPr>
                <w:sz w:val="24"/>
              </w:rPr>
            </w:pPr>
            <w:r>
              <w:rPr>
                <w:sz w:val="24"/>
              </w:rPr>
              <w:t>Rooting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deepening</w:t>
            </w:r>
          </w:p>
        </w:tc>
        <w:tc>
          <w:tcPr>
            <w:tcW w:w="1299" w:type="dxa"/>
          </w:tcPr>
          <w:p>
            <w:pPr>
              <w:pStyle w:val="TableParagraph"/>
              <w:spacing w:line="250" w:lineRule="exact" w:before="6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1.3</w:t>
            </w:r>
          </w:p>
        </w:tc>
        <w:tc>
          <w:tcPr>
            <w:tcW w:w="1186" w:type="dxa"/>
          </w:tcPr>
          <w:p>
            <w:pPr>
              <w:pStyle w:val="TableParagraph"/>
              <w:spacing w:line="250" w:lineRule="exact" w:before="6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</w:t>
            </w:r>
          </w:p>
        </w:tc>
        <w:tc>
          <w:tcPr>
            <w:tcW w:w="1702" w:type="dxa"/>
          </w:tcPr>
          <w:p>
            <w:pPr>
              <w:pStyle w:val="TableParagraph"/>
              <w:spacing w:line="250" w:lineRule="exact" w:before="6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</w:t>
            </w:r>
          </w:p>
        </w:tc>
        <w:tc>
          <w:tcPr>
            <w:tcW w:w="1715" w:type="dxa"/>
          </w:tcPr>
          <w:p>
            <w:pPr>
              <w:pStyle w:val="TableParagraph"/>
              <w:spacing w:line="250" w:lineRule="exact" w:before="6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</w:t>
            </w:r>
          </w:p>
        </w:tc>
      </w:tr>
      <w:tr>
        <w:trPr>
          <w:trHeight w:val="278" w:hRule="atLeast"/>
        </w:trPr>
        <w:tc>
          <w:tcPr>
            <w:tcW w:w="3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54" w:right="203"/>
              <w:jc w:val="center"/>
              <w:rPr>
                <w:sz w:val="24"/>
              </w:rPr>
            </w:pPr>
            <w:r>
              <w:rPr>
                <w:sz w:val="24"/>
              </w:rPr>
              <w:t>Kcbx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"/>
              <w:ind w:right="4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"/>
              <w:ind w:lef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"/>
              <w:ind w:left="7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</w:t>
            </w:r>
          </w:p>
        </w:tc>
        <w:tc>
          <w:tcPr>
            <w:tcW w:w="1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"/>
              <w:ind w:left="154" w:right="1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</w:t>
            </w:r>
          </w:p>
        </w:tc>
      </w:tr>
    </w:tbl>
    <w:p>
      <w:pPr>
        <w:spacing w:before="0"/>
        <w:ind w:left="347" w:right="0" w:firstLine="0"/>
        <w:jc w:val="left"/>
        <w:rPr>
          <w:sz w:val="22"/>
        </w:rPr>
      </w:pPr>
      <w:r>
        <w:rPr>
          <w:spacing w:val="-1"/>
          <w:sz w:val="22"/>
        </w:rPr>
        <w:t>S</w:t>
      </w:r>
      <w:r>
        <w:rPr>
          <w:spacing w:val="-1"/>
          <w:sz w:val="22"/>
          <w:vertAlign w:val="subscript"/>
        </w:rPr>
        <w:t>c</w:t>
      </w:r>
      <w:r>
        <w:rPr>
          <w:spacing w:val="-14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&gt;</w:t>
      </w:r>
      <w:r>
        <w:rPr>
          <w:spacing w:val="5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1.5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high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sensitivity,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0.3&lt;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S</w:t>
      </w:r>
      <w:r>
        <w:rPr>
          <w:sz w:val="22"/>
          <w:vertAlign w:val="subscript"/>
        </w:rPr>
        <w:t>c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&lt;1.5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average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sensitivity,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0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&lt;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S</w:t>
      </w:r>
      <w:r>
        <w:rPr>
          <w:sz w:val="22"/>
          <w:vertAlign w:val="subscript"/>
        </w:rPr>
        <w:t>c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&lt;</w:t>
      </w:r>
      <w:r>
        <w:rPr>
          <w:spacing w:val="6"/>
          <w:sz w:val="22"/>
          <w:vertAlign w:val="baseline"/>
        </w:rPr>
        <w:t> </w:t>
      </w:r>
      <w:r>
        <w:rPr>
          <w:sz w:val="22"/>
          <w:vertAlign w:val="baseline"/>
        </w:rPr>
        <w:t>0.3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low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sensitivity,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S</w:t>
      </w:r>
      <w:r>
        <w:rPr>
          <w:sz w:val="22"/>
          <w:vertAlign w:val="subscript"/>
        </w:rPr>
        <w:t>c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0</w:t>
      </w:r>
    </w:p>
    <w:p>
      <w:pPr>
        <w:spacing w:before="0"/>
        <w:ind w:left="347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3"/>
          <w:sz w:val="22"/>
        </w:rPr>
        <w:t> </w:t>
      </w:r>
      <w:r>
        <w:rPr>
          <w:sz w:val="22"/>
        </w:rPr>
        <w:t>without</w:t>
      </w:r>
      <w:r>
        <w:rPr>
          <w:spacing w:val="-1"/>
          <w:sz w:val="22"/>
        </w:rPr>
        <w:t> </w:t>
      </w:r>
      <w:r>
        <w:rPr>
          <w:sz w:val="22"/>
        </w:rPr>
        <w:t>Sensitivity</w:t>
      </w: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1"/>
        <w:ind w:left="347" w:right="380"/>
        <w:jc w:val="both"/>
      </w:pPr>
      <w:r>
        <w:rPr/>
        <w:t>When the base value (parameter used for calibration) was increased by 5% ,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was highly sensitive to crop water productivity, reference harvest index and time to</w:t>
      </w:r>
      <w:r>
        <w:rPr>
          <w:spacing w:val="1"/>
        </w:rPr>
        <w:t> </w:t>
      </w:r>
      <w:r>
        <w:rPr/>
        <w:t>canopy senescence.   Grain yield was also averagely sensitive to root deepening, Kcbx</w:t>
      </w:r>
      <w:r>
        <w:rPr>
          <w:spacing w:val="1"/>
        </w:rPr>
        <w:t> </w:t>
      </w:r>
      <w:r>
        <w:rPr/>
        <w:t>and maximum canopy as shown in Table 4.22. Furthermore,</w:t>
      </w:r>
      <w:r>
        <w:rPr>
          <w:spacing w:val="60"/>
        </w:rPr>
        <w:t> </w:t>
      </w:r>
      <w:r>
        <w:rPr/>
        <w:t>the biomass</w:t>
      </w:r>
      <w:r>
        <w:rPr>
          <w:spacing w:val="60"/>
        </w:rPr>
        <w:t> </w:t>
      </w:r>
      <w:r>
        <w:rPr/>
        <w:t>yield was</w:t>
      </w:r>
      <w:r>
        <w:rPr>
          <w:spacing w:val="1"/>
        </w:rPr>
        <w:t> </w:t>
      </w:r>
      <w:r>
        <w:rPr/>
        <w:t>highly sensitive to only root deepening, averagely sensitive to time to senescence, crop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productivity,</w:t>
      </w:r>
      <w:r>
        <w:rPr>
          <w:spacing w:val="-1"/>
        </w:rPr>
        <w:t> </w:t>
      </w:r>
      <w:r>
        <w:rPr/>
        <w:t>plant</w:t>
      </w:r>
      <w:r>
        <w:rPr>
          <w:spacing w:val="2"/>
        </w:rPr>
        <w:t> </w:t>
      </w:r>
      <w:r>
        <w:rPr/>
        <w:t>density,</w:t>
      </w:r>
      <w:r>
        <w:rPr>
          <w:spacing w:val="-1"/>
        </w:rPr>
        <w:t> </w:t>
      </w:r>
      <w:r>
        <w:rPr/>
        <w:t>canopy</w:t>
      </w:r>
      <w:r>
        <w:rPr>
          <w:spacing w:val="-5"/>
        </w:rPr>
        <w:t> </w:t>
      </w:r>
      <w:r>
        <w:rPr/>
        <w:t>decline coefficient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maximum</w:t>
      </w:r>
      <w:r>
        <w:rPr>
          <w:spacing w:val="-3"/>
        </w:rPr>
        <w:t> </w:t>
      </w:r>
      <w:r>
        <w:rPr/>
        <w:t>canopy.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47" w:right="374"/>
        <w:jc w:val="both"/>
      </w:pPr>
      <w:r>
        <w:rPr/>
        <w:t>When the parameters were decreased by 5%, the influence of</w:t>
      </w:r>
      <w:r>
        <w:rPr>
          <w:spacing w:val="61"/>
        </w:rPr>
        <w:t> </w:t>
      </w:r>
      <w:r>
        <w:rPr/>
        <w:t>reference of harvest index</w:t>
      </w:r>
      <w:r>
        <w:rPr>
          <w:spacing w:val="1"/>
        </w:rPr>
        <w:t> </w:t>
      </w:r>
      <w:r>
        <w:rPr/>
        <w:t>to grain yield was high, while for biomass, root deepening sensitivity was high as shown</w:t>
      </w:r>
      <w:r>
        <w:rPr>
          <w:spacing w:val="1"/>
        </w:rPr>
        <w:t> </w:t>
      </w:r>
      <w:r>
        <w:rPr/>
        <w:t>in Table 4.22. The results obtained in these sensitivity analysis were consistent with that</w:t>
      </w:r>
      <w:r>
        <w:rPr>
          <w:spacing w:val="1"/>
        </w:rPr>
        <w:t> </w:t>
      </w:r>
      <w:r>
        <w:rPr/>
        <w:t>obtained by Hamidreza</w:t>
      </w:r>
      <w:r>
        <w:rPr>
          <w:spacing w:val="1"/>
        </w:rPr>
        <w:t> </w:t>
      </w:r>
      <w:r>
        <w:rPr>
          <w:i/>
        </w:rPr>
        <w:t>et al</w:t>
      </w:r>
      <w:r>
        <w:rPr/>
        <w:t>., (2011a) who reported that</w:t>
      </w:r>
      <w:r>
        <w:rPr>
          <w:spacing w:val="1"/>
        </w:rPr>
        <w:t> </w:t>
      </w:r>
      <w:r>
        <w:rPr/>
        <w:t>AquaCrop model’s sensitivity</w:t>
      </w:r>
      <w:r>
        <w:rPr>
          <w:spacing w:val="1"/>
        </w:rPr>
        <w:t> </w:t>
      </w:r>
      <w:r>
        <w:rPr/>
        <w:t>increased with decreasing irrigation depth. Atefah (2013) also found that model has little</w:t>
      </w:r>
      <w:r>
        <w:rPr>
          <w:spacing w:val="1"/>
        </w:rPr>
        <w:t> </w:t>
      </w:r>
      <w:r>
        <w:rPr/>
        <w:t>sensitivity to density of cultivation, period of yield formation for potato. Hamidreza</w:t>
      </w:r>
      <w:r>
        <w:rPr>
          <w:spacing w:val="1"/>
        </w:rPr>
        <w:t>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(2011b) reported that the most sensitive agronomic parameters are time to senescence,</w:t>
      </w:r>
      <w:r>
        <w:rPr>
          <w:spacing w:val="1"/>
        </w:rPr>
        <w:t> </w:t>
      </w:r>
      <w:r>
        <w:rPr/>
        <w:t>root deepening, irrigation management, CC, WP and CGC which are not different from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was obtained in the</w:t>
      </w:r>
      <w:r>
        <w:rPr>
          <w:spacing w:val="1"/>
        </w:rPr>
        <w:t> </w:t>
      </w:r>
      <w:r>
        <w:rPr/>
        <w:t>work reported herein.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40" w:right="900"/>
        </w:sectPr>
      </w:pPr>
    </w:p>
    <w:p>
      <w:pPr>
        <w:pStyle w:val="Heading3"/>
        <w:numPr>
          <w:ilvl w:val="1"/>
          <w:numId w:val="24"/>
        </w:numPr>
        <w:tabs>
          <w:tab w:pos="828" w:val="left" w:leader="none"/>
        </w:tabs>
        <w:spacing w:line="240" w:lineRule="auto" w:before="69" w:after="0"/>
        <w:ind w:left="827" w:right="0" w:hanging="481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Deficit</w:t>
      </w:r>
      <w:r>
        <w:rPr>
          <w:spacing w:val="-1"/>
        </w:rPr>
        <w:t> </w:t>
      </w:r>
      <w:r>
        <w:rPr/>
        <w:t>Irrigation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Benefit-Cost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Drip Irrigated</w:t>
      </w:r>
      <w:r>
        <w:rPr>
          <w:spacing w:val="-2"/>
        </w:rPr>
        <w:t> </w:t>
      </w:r>
      <w:r>
        <w:rPr/>
        <w:t>Maize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7" w:right="376"/>
        <w:rPr>
          <w:b/>
        </w:rPr>
      </w:pPr>
      <w:r>
        <w:rPr/>
        <w:t>Table</w:t>
      </w:r>
      <w:r>
        <w:rPr>
          <w:spacing w:val="5"/>
        </w:rPr>
        <w:t> </w:t>
      </w:r>
      <w:r>
        <w:rPr/>
        <w:t>4.23</w:t>
      </w:r>
      <w:r>
        <w:rPr>
          <w:spacing w:val="5"/>
        </w:rPr>
        <w:t> </w:t>
      </w:r>
      <w:r>
        <w:rPr/>
        <w:t>shows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total</w:t>
      </w:r>
      <w:r>
        <w:rPr>
          <w:spacing w:val="6"/>
        </w:rPr>
        <w:t> </w:t>
      </w:r>
      <w:r>
        <w:rPr/>
        <w:t>production</w:t>
      </w:r>
      <w:r>
        <w:rPr>
          <w:spacing w:val="5"/>
        </w:rPr>
        <w:t> </w:t>
      </w:r>
      <w:r>
        <w:rPr/>
        <w:t>cost,</w:t>
      </w:r>
      <w:r>
        <w:rPr>
          <w:spacing w:val="6"/>
        </w:rPr>
        <w:t> </w:t>
      </w:r>
      <w:r>
        <w:rPr/>
        <w:t>economic</w:t>
      </w:r>
      <w:r>
        <w:rPr>
          <w:spacing w:val="5"/>
        </w:rPr>
        <w:t> </w:t>
      </w:r>
      <w:r>
        <w:rPr/>
        <w:t>returns</w:t>
      </w:r>
      <w:r>
        <w:rPr>
          <w:spacing w:val="6"/>
        </w:rPr>
        <w:t> </w:t>
      </w:r>
      <w:r>
        <w:rPr/>
        <w:t>per</w:t>
      </w:r>
      <w:r>
        <w:rPr>
          <w:spacing w:val="5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per</w:t>
      </w:r>
      <w:r>
        <w:rPr>
          <w:spacing w:val="5"/>
        </w:rPr>
        <w:t> </w:t>
      </w:r>
      <w:r>
        <w:rPr/>
        <w:t>hectare</w:t>
      </w:r>
      <w:r>
        <w:rPr>
          <w:spacing w:val="11"/>
        </w:rPr>
        <w:t> </w:t>
      </w:r>
      <w:r>
        <w:rPr/>
        <w:t>in</w:t>
      </w:r>
      <w:r>
        <w:rPr>
          <w:spacing w:val="-57"/>
        </w:rPr>
        <w:t> </w:t>
      </w:r>
      <w:r>
        <w:rPr/>
        <w:t>just</w:t>
      </w:r>
      <w:r>
        <w:rPr>
          <w:spacing w:val="64"/>
        </w:rPr>
        <w:t> </w:t>
      </w:r>
      <w:r>
        <w:rPr/>
        <w:t>a</w:t>
      </w:r>
      <w:r>
        <w:rPr>
          <w:spacing w:val="63"/>
        </w:rPr>
        <w:t> </w:t>
      </w:r>
      <w:r>
        <w:rPr/>
        <w:t>season</w:t>
      </w:r>
      <w:r>
        <w:rPr>
          <w:spacing w:val="63"/>
        </w:rPr>
        <w:t> </w:t>
      </w:r>
      <w:r>
        <w:rPr/>
        <w:t>for</w:t>
      </w:r>
      <w:r>
        <w:rPr>
          <w:spacing w:val="63"/>
        </w:rPr>
        <w:t> </w:t>
      </w:r>
      <w:r>
        <w:rPr/>
        <w:t>5</w:t>
      </w:r>
      <w:r>
        <w:rPr>
          <w:spacing w:val="65"/>
        </w:rPr>
        <w:t> </w:t>
      </w:r>
      <w:r>
        <w:rPr/>
        <w:t>years.</w:t>
      </w:r>
      <w:r>
        <w:rPr>
          <w:spacing w:val="64"/>
        </w:rPr>
        <w:t> </w:t>
      </w:r>
      <w:r>
        <w:rPr/>
        <w:t>The</w:t>
      </w:r>
      <w:r>
        <w:rPr>
          <w:spacing w:val="62"/>
        </w:rPr>
        <w:t> </w:t>
      </w:r>
      <w:r>
        <w:rPr/>
        <w:t>highest</w:t>
      </w:r>
      <w:r>
        <w:rPr>
          <w:spacing w:val="65"/>
        </w:rPr>
        <w:t> </w:t>
      </w:r>
      <w:r>
        <w:rPr/>
        <w:t>revenue,</w:t>
      </w:r>
      <w:r>
        <w:rPr>
          <w:spacing w:val="63"/>
        </w:rPr>
        <w:t> </w:t>
      </w:r>
      <w:r>
        <w:rPr/>
        <w:t>profit</w:t>
      </w:r>
      <w:r>
        <w:rPr>
          <w:spacing w:val="65"/>
        </w:rPr>
        <w:t> </w:t>
      </w:r>
      <w:r>
        <w:rPr/>
        <w:t>and</w:t>
      </w:r>
      <w:r>
        <w:rPr>
          <w:spacing w:val="63"/>
        </w:rPr>
        <w:t> </w:t>
      </w:r>
      <w:r>
        <w:rPr/>
        <w:t>benefit-</w:t>
      </w:r>
      <w:r>
        <w:rPr>
          <w:spacing w:val="64"/>
        </w:rPr>
        <w:t> </w:t>
      </w:r>
      <w:r>
        <w:rPr/>
        <w:t>cost</w:t>
      </w:r>
      <w:r>
        <w:rPr>
          <w:spacing w:val="64"/>
        </w:rPr>
        <w:t> </w:t>
      </w:r>
      <w:r>
        <w:rPr/>
        <w:t>ratio</w:t>
      </w:r>
      <w:r>
        <w:rPr>
          <w:spacing w:val="64"/>
        </w:rPr>
        <w:t> </w:t>
      </w:r>
      <w:r>
        <w:rPr/>
        <w:t>of</w:t>
      </w:r>
      <w:r>
        <w:rPr>
          <w:spacing w:val="64"/>
        </w:rPr>
        <w:t> </w:t>
      </w:r>
      <w:r>
        <w:rPr>
          <w:b/>
          <w:dstrike/>
        </w:rPr>
        <w:t>N</w:t>
      </w:r>
    </w:p>
    <w:p>
      <w:pPr>
        <w:pStyle w:val="BodyText"/>
        <w:ind w:left="347"/>
      </w:pPr>
      <w:r>
        <w:rPr>
          <w:spacing w:val="-1"/>
        </w:rPr>
        <w:t>1,126,400,</w:t>
      </w:r>
      <w:r>
        <w:rPr/>
        <w:t> </w:t>
      </w:r>
      <w:r>
        <w:rPr>
          <w:b/>
          <w:dstrike/>
        </w:rPr>
        <w:t>N</w:t>
      </w:r>
      <w:r>
        <w:rPr>
          <w:b/>
          <w:strike w:val="0"/>
        </w:rPr>
        <w:t> </w:t>
      </w:r>
      <w:r>
        <w:rPr>
          <w:strike w:val="0"/>
        </w:rPr>
        <w:t>652,870</w:t>
      </w:r>
      <w:r>
        <w:rPr>
          <w:strike w:val="0"/>
          <w:spacing w:val="3"/>
        </w:rPr>
        <w:t> </w:t>
      </w:r>
      <w:r>
        <w:rPr>
          <w:strike w:val="0"/>
        </w:rPr>
        <w:t>and</w:t>
      </w:r>
      <w:r>
        <w:rPr>
          <w:strike w:val="0"/>
          <w:spacing w:val="1"/>
        </w:rPr>
        <w:t> </w:t>
      </w:r>
      <w:r>
        <w:rPr>
          <w:strike w:val="0"/>
        </w:rPr>
        <w:t>2.4, respectively</w:t>
      </w:r>
      <w:r>
        <w:rPr>
          <w:strike w:val="0"/>
          <w:spacing w:val="-1"/>
        </w:rPr>
        <w:t> </w:t>
      </w:r>
      <w:r>
        <w:rPr>
          <w:strike w:val="0"/>
        </w:rPr>
        <w:t>were</w:t>
      </w:r>
      <w:r>
        <w:rPr>
          <w:strike w:val="0"/>
          <w:spacing w:val="-1"/>
        </w:rPr>
        <w:t> </w:t>
      </w:r>
      <w:r>
        <w:rPr>
          <w:strike w:val="0"/>
        </w:rPr>
        <w:t>recorded</w:t>
      </w:r>
      <w:r>
        <w:rPr>
          <w:strike w:val="0"/>
          <w:spacing w:val="3"/>
        </w:rPr>
        <w:t> </w:t>
      </w:r>
      <w:r>
        <w:rPr>
          <w:strike w:val="0"/>
        </w:rPr>
        <w:t>for</w:t>
      </w:r>
      <w:r>
        <w:rPr>
          <w:strike w:val="0"/>
          <w:spacing w:val="2"/>
        </w:rPr>
        <w:t> </w:t>
      </w:r>
      <w:r>
        <w:rPr>
          <w:strike w:val="0"/>
        </w:rPr>
        <w:t>treatment</w:t>
      </w:r>
      <w:r>
        <w:rPr>
          <w:strike w:val="0"/>
          <w:spacing w:val="2"/>
        </w:rPr>
        <w:t> </w:t>
      </w:r>
      <w:r>
        <w:rPr>
          <w:strike w:val="0"/>
        </w:rPr>
        <w:t>V</w:t>
      </w:r>
      <w:r>
        <w:rPr>
          <w:strike w:val="0"/>
          <w:vertAlign w:val="subscript"/>
        </w:rPr>
        <w:t>100</w:t>
      </w:r>
      <w:r>
        <w:rPr>
          <w:strike w:val="0"/>
          <w:spacing w:val="-18"/>
          <w:vertAlign w:val="baseline"/>
        </w:rPr>
        <w:t> </w:t>
      </w:r>
      <w:r>
        <w:rPr>
          <w:strike w:val="0"/>
          <w:vertAlign w:val="baseline"/>
        </w:rPr>
        <w:t>F</w:t>
      </w:r>
      <w:r>
        <w:rPr>
          <w:strike w:val="0"/>
          <w:vertAlign w:val="subscript"/>
        </w:rPr>
        <w:t>100</w:t>
      </w:r>
      <w:r>
        <w:rPr>
          <w:strike w:val="0"/>
          <w:vertAlign w:val="baseline"/>
        </w:rPr>
        <w:t>G</w:t>
      </w:r>
      <w:r>
        <w:rPr>
          <w:strike w:val="0"/>
          <w:vertAlign w:val="subscript"/>
        </w:rPr>
        <w:t>100A</w:t>
      </w:r>
      <w:r>
        <w:rPr>
          <w:strike w:val="0"/>
          <w:spacing w:val="-2"/>
          <w:vertAlign w:val="baseline"/>
        </w:rPr>
        <w:t> </w:t>
      </w:r>
      <w:r>
        <w:rPr>
          <w:strike w:val="0"/>
          <w:vertAlign w:val="baseline"/>
        </w:rPr>
        <w:t>for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347"/>
      </w:pPr>
      <w:r>
        <w:rPr/>
        <w:t>5</w:t>
      </w:r>
      <w:r>
        <w:rPr>
          <w:spacing w:val="3"/>
        </w:rPr>
        <w:t> </w:t>
      </w:r>
      <w:r>
        <w:rPr/>
        <w:t>years,</w:t>
      </w:r>
      <w:r>
        <w:rPr>
          <w:spacing w:val="2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lowest</w:t>
      </w:r>
      <w:r>
        <w:rPr>
          <w:spacing w:val="2"/>
        </w:rPr>
        <w:t> </w:t>
      </w:r>
      <w:r>
        <w:rPr/>
        <w:t>revenue,</w:t>
      </w:r>
      <w:r>
        <w:rPr>
          <w:spacing w:val="1"/>
        </w:rPr>
        <w:t> </w:t>
      </w:r>
      <w:r>
        <w:rPr/>
        <w:t>profit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benefit- cost</w:t>
      </w:r>
      <w:r>
        <w:rPr>
          <w:spacing w:val="2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64"/>
        </w:rPr>
        <w:t> </w:t>
      </w:r>
      <w:r>
        <w:rPr>
          <w:b/>
          <w:dstrike/>
        </w:rPr>
        <w:t>N</w:t>
      </w:r>
      <w:r>
        <w:rPr>
          <w:b/>
          <w:strike w:val="0"/>
        </w:rPr>
        <w:t> </w:t>
      </w:r>
      <w:r>
        <w:rPr>
          <w:strike w:val="0"/>
        </w:rPr>
        <w:t>665,600,</w:t>
      </w:r>
      <w:r>
        <w:rPr>
          <w:strike w:val="0"/>
          <w:spacing w:val="65"/>
        </w:rPr>
        <w:t> </w:t>
      </w:r>
      <w:r>
        <w:rPr>
          <w:b/>
          <w:dstrike/>
        </w:rPr>
        <w:t>N</w:t>
      </w:r>
      <w:r>
        <w:rPr>
          <w:b/>
          <w:strike w:val="0"/>
        </w:rPr>
        <w:t> </w:t>
      </w:r>
      <w:r>
        <w:rPr>
          <w:strike w:val="0"/>
        </w:rPr>
        <w:t>192,523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347" w:right="379"/>
        <w:jc w:val="both"/>
      </w:pPr>
      <w:r>
        <w:rPr/>
        <w:t>and 1.4,</w:t>
      </w:r>
      <w:r>
        <w:rPr>
          <w:spacing w:val="1"/>
        </w:rPr>
        <w:t> </w:t>
      </w:r>
      <w:r>
        <w:rPr/>
        <w:t>respectively, were recorded for treatment V</w:t>
      </w:r>
      <w:r>
        <w:rPr>
          <w:vertAlign w:val="subscript"/>
        </w:rPr>
        <w:t>50</w:t>
      </w:r>
      <w:r>
        <w:rPr>
          <w:vertAlign w:val="baseline"/>
        </w:rPr>
        <w:t> F</w:t>
      </w:r>
      <w:r>
        <w:rPr>
          <w:vertAlign w:val="subscript"/>
        </w:rPr>
        <w:t>50</w:t>
      </w:r>
      <w:r>
        <w:rPr>
          <w:vertAlign w:val="baseline"/>
        </w:rPr>
        <w:t>G </w:t>
      </w:r>
      <w:r>
        <w:rPr>
          <w:vertAlign w:val="subscript"/>
        </w:rPr>
        <w:t>50A</w:t>
      </w:r>
      <w:r>
        <w:rPr>
          <w:vertAlign w:val="baseline"/>
        </w:rPr>
        <w:t> for 5 years as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4.23.</w:t>
      </w:r>
    </w:p>
    <w:p>
      <w:pPr>
        <w:pStyle w:val="BodyText"/>
        <w:spacing w:line="480" w:lineRule="auto"/>
        <w:ind w:left="347" w:right="377"/>
        <w:jc w:val="both"/>
      </w:pP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irrigation level were compared in terms of B/C ratio and total volume of irrigation water</w:t>
      </w:r>
      <w:r>
        <w:rPr>
          <w:spacing w:val="1"/>
        </w:rPr>
        <w:t> </w:t>
      </w:r>
      <w:r>
        <w:rPr/>
        <w:t>used, treatment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G </w:t>
      </w:r>
      <w:r>
        <w:rPr>
          <w:vertAlign w:val="subscript"/>
        </w:rPr>
        <w:t>100A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resulted in higher per cent of B/C ratio value of 2.4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to others. However, in terms of benefit-cost ratio, treatment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75</w:t>
      </w:r>
      <w:r>
        <w:rPr>
          <w:vertAlign w:val="baseline"/>
        </w:rPr>
        <w:t>G </w:t>
      </w:r>
      <w:r>
        <w:rPr>
          <w:vertAlign w:val="subscript"/>
        </w:rPr>
        <w:t>100A</w:t>
      </w:r>
      <w:r>
        <w:rPr>
          <w:vertAlign w:val="baseline"/>
        </w:rPr>
        <w:t> </w:t>
      </w:r>
      <w:r>
        <w:rPr>
          <w:vertAlign w:val="subscript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G75</w:t>
      </w:r>
      <w:r>
        <w:rPr>
          <w:vertAlign w:val="subscript"/>
        </w:rPr>
        <w:t>A</w:t>
      </w:r>
      <w:r>
        <w:rPr>
          <w:vertAlign w:val="baseline"/>
        </w:rPr>
        <w:t> and V</w:t>
      </w:r>
      <w:r>
        <w:rPr>
          <w:vertAlign w:val="subscript"/>
        </w:rPr>
        <w:t>100</w:t>
      </w:r>
      <w:r>
        <w:rPr>
          <w:vertAlign w:val="baseline"/>
        </w:rPr>
        <w:t> F</w:t>
      </w:r>
      <w:r>
        <w:rPr>
          <w:vertAlign w:val="subscript"/>
        </w:rPr>
        <w:t>100</w:t>
      </w:r>
      <w:r>
        <w:rPr>
          <w:vertAlign w:val="baseline"/>
        </w:rPr>
        <w:t>G </w:t>
      </w:r>
      <w:r>
        <w:rPr>
          <w:vertAlign w:val="subscript"/>
        </w:rPr>
        <w:t>50A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resulted to same economic level of performance (B/C=</w:t>
      </w:r>
      <w:r>
        <w:rPr>
          <w:spacing w:val="-57"/>
          <w:vertAlign w:val="baseline"/>
        </w:rPr>
        <w:t> </w:t>
      </w:r>
      <w:r>
        <w:rPr>
          <w:vertAlign w:val="baseline"/>
        </w:rPr>
        <w:t>2.2)</w:t>
      </w:r>
      <w:r>
        <w:rPr>
          <w:spacing w:val="-2"/>
          <w:vertAlign w:val="baseline"/>
        </w:rPr>
        <w:t> </w:t>
      </w:r>
      <w:r>
        <w:rPr>
          <w:vertAlign w:val="baseline"/>
        </w:rPr>
        <w:t>as shown in Table 4.23.</w:t>
      </w:r>
    </w:p>
    <w:p>
      <w:pPr>
        <w:pStyle w:val="BodyText"/>
        <w:spacing w:line="480" w:lineRule="auto" w:before="1"/>
        <w:ind w:left="347" w:right="375"/>
        <w:jc w:val="both"/>
      </w:pPr>
      <w:r>
        <w:rPr/>
        <w:t>The results imply that, if a farmer in the study area irrigate with 50% deficit of water</w:t>
      </w:r>
      <w:r>
        <w:rPr>
          <w:spacing w:val="1"/>
        </w:rPr>
        <w:t> </w:t>
      </w:r>
      <w:r>
        <w:rPr/>
        <w:t>required for maize production through out the crop growth stages for 5 years, the total</w:t>
      </w:r>
      <w:r>
        <w:rPr>
          <w:spacing w:val="1"/>
        </w:rPr>
        <w:t> </w:t>
      </w:r>
      <w:r>
        <w:rPr/>
        <w:t>accumulated cost will be less than the total accumulated revenue for 5 years, which is a</w:t>
      </w:r>
      <w:r>
        <w:rPr>
          <w:spacing w:val="1"/>
        </w:rPr>
        <w:t> </w:t>
      </w:r>
      <w:r>
        <w:rPr/>
        <w:t>worth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adventure</w:t>
      </w:r>
      <w:r>
        <w:rPr>
          <w:spacing w:val="-1"/>
        </w:rPr>
        <w:t> </w:t>
      </w:r>
      <w:r>
        <w:rPr/>
        <w:t>because the</w:t>
      </w:r>
      <w:r>
        <w:rPr>
          <w:spacing w:val="-1"/>
        </w:rPr>
        <w:t> </w:t>
      </w:r>
      <w:r>
        <w:rPr/>
        <w:t>B/C ratio were above</w:t>
      </w:r>
      <w:r>
        <w:rPr>
          <w:spacing w:val="-1"/>
        </w:rPr>
        <w:t> </w:t>
      </w:r>
      <w:r>
        <w:rPr/>
        <w:t>unity.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91"/>
        <w:ind w:left="1151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4.23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total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production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cost,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returns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drip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irrigated maize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treatment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5years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hectare</w:t>
      </w: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1135"/>
        <w:gridCol w:w="944"/>
        <w:gridCol w:w="1017"/>
        <w:gridCol w:w="831"/>
        <w:gridCol w:w="906"/>
        <w:gridCol w:w="1185"/>
        <w:gridCol w:w="843"/>
        <w:gridCol w:w="1041"/>
        <w:gridCol w:w="952"/>
        <w:gridCol w:w="632"/>
      </w:tblGrid>
      <w:tr>
        <w:trPr>
          <w:trHeight w:val="688" w:hRule="atLeast"/>
        </w:trPr>
        <w:tc>
          <w:tcPr>
            <w:tcW w:w="1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22" w:right="141"/>
              <w:jc w:val="center"/>
              <w:rPr>
                <w:sz w:val="18"/>
              </w:rPr>
            </w:pPr>
            <w:r>
              <w:rPr>
                <w:sz w:val="18"/>
              </w:rPr>
              <w:t>Treatment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3" w:right="180" w:firstLine="1"/>
              <w:jc w:val="center"/>
              <w:rPr>
                <w:sz w:val="18"/>
              </w:rPr>
            </w:pPr>
            <w:r>
              <w:rPr>
                <w:sz w:val="18"/>
              </w:rPr>
              <w:t>Irrigation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Equipment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trike/>
                <w:spacing w:val="-1"/>
                <w:sz w:val="18"/>
                <w:u w:val="single"/>
              </w:rPr>
              <w:t> </w:t>
            </w:r>
            <w:r>
              <w:rPr>
                <w:b/>
                <w:strike/>
                <w:sz w:val="18"/>
                <w:u w:val="single"/>
              </w:rPr>
              <w:t>N</w:t>
            </w:r>
            <w:r>
              <w:rPr>
                <w:strike w:val="0"/>
                <w:sz w:val="18"/>
              </w:rPr>
              <w:t>)</w:t>
            </w:r>
            <w:r>
              <w:rPr>
                <w:strike w:val="0"/>
                <w:sz w:val="18"/>
                <w:vertAlign w:val="superscript"/>
              </w:rPr>
              <w:t>a</w:t>
            </w:r>
          </w:p>
        </w:tc>
        <w:tc>
          <w:tcPr>
            <w:tcW w:w="9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2" w:right="164" w:hanging="92"/>
              <w:rPr>
                <w:sz w:val="18"/>
              </w:rPr>
            </w:pPr>
            <w:r>
              <w:rPr>
                <w:sz w:val="18"/>
              </w:rPr>
              <w:t>Applied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(mm)</w:t>
            </w: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3" w:right="190"/>
              <w:jc w:val="center"/>
              <w:rPr>
                <w:sz w:val="18"/>
              </w:rPr>
            </w:pPr>
            <w:r>
              <w:rPr>
                <w:sz w:val="18"/>
              </w:rPr>
              <w:t>pumping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cost</w:t>
            </w:r>
          </w:p>
          <w:p>
            <w:pPr>
              <w:pStyle w:val="TableParagraph"/>
              <w:spacing w:line="206" w:lineRule="exact"/>
              <w:ind w:left="183" w:right="146"/>
              <w:jc w:val="center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trike/>
                <w:spacing w:val="-2"/>
                <w:sz w:val="18"/>
                <w:u w:val="single"/>
              </w:rPr>
              <w:t> </w:t>
            </w:r>
            <w:r>
              <w:rPr>
                <w:b/>
                <w:strike/>
                <w:sz w:val="18"/>
                <w:u w:val="single"/>
              </w:rPr>
              <w:t>N</w:t>
            </w:r>
            <w:r>
              <w:rPr>
                <w:strike w:val="0"/>
                <w:sz w:val="18"/>
              </w:rPr>
              <w:t>)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7" w:right="189" w:firstLine="31"/>
              <w:jc w:val="both"/>
              <w:rPr>
                <w:sz w:val="18"/>
              </w:rPr>
            </w:pPr>
            <w:r>
              <w:rPr>
                <w:sz w:val="18"/>
              </w:rPr>
              <w:t>Farm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inputs</w:t>
            </w:r>
            <w:r>
              <w:rPr>
                <w:spacing w:val="-43"/>
                <w:sz w:val="18"/>
              </w:rPr>
              <w:t> </w:t>
            </w:r>
            <w:r>
              <w:rPr>
                <w:b/>
                <w:strike/>
                <w:sz w:val="18"/>
                <w:u w:val="single"/>
              </w:rPr>
              <w:t>(N</w:t>
            </w:r>
            <w:r>
              <w:rPr>
                <w:strike w:val="0"/>
                <w:sz w:val="18"/>
              </w:rPr>
              <w:t>)</w:t>
            </w:r>
          </w:p>
        </w:tc>
        <w:tc>
          <w:tcPr>
            <w:tcW w:w="9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300" w:right="179" w:hanging="113"/>
              <w:rPr>
                <w:sz w:val="18"/>
              </w:rPr>
            </w:pPr>
            <w:r>
              <w:rPr>
                <w:sz w:val="18"/>
              </w:rPr>
              <w:t>Labour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trike/>
                <w:spacing w:val="-1"/>
                <w:sz w:val="18"/>
                <w:u w:val="single"/>
              </w:rPr>
              <w:t> </w:t>
            </w:r>
            <w:r>
              <w:rPr>
                <w:b/>
                <w:strike/>
                <w:sz w:val="18"/>
                <w:u w:val="single"/>
              </w:rPr>
              <w:t>N</w:t>
            </w:r>
            <w:r>
              <w:rPr>
                <w:strike w:val="0"/>
                <w:sz w:val="18"/>
              </w:rPr>
              <w:t>)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1" w:right="200" w:firstLine="1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trike/>
                <w:sz w:val="18"/>
                <w:u w:val="single"/>
              </w:rPr>
              <w:t> </w:t>
            </w:r>
            <w:r>
              <w:rPr>
                <w:b/>
                <w:strike/>
                <w:sz w:val="18"/>
                <w:u w:val="single"/>
              </w:rPr>
              <w:t>N</w:t>
            </w:r>
            <w:r>
              <w:rPr>
                <w:strike w:val="0"/>
                <w:sz w:val="18"/>
              </w:rPr>
              <w:t>)</w:t>
            </w:r>
          </w:p>
        </w:tc>
        <w:tc>
          <w:tcPr>
            <w:tcW w:w="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09" w:right="164" w:firstLine="24"/>
              <w:rPr>
                <w:sz w:val="18"/>
              </w:rPr>
            </w:pPr>
            <w:r>
              <w:rPr>
                <w:sz w:val="18"/>
              </w:rPr>
              <w:t>Yield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(t/ha)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359" w:right="198" w:hanging="166"/>
              <w:rPr>
                <w:sz w:val="18"/>
              </w:rPr>
            </w:pPr>
            <w:r>
              <w:rPr>
                <w:sz w:val="18"/>
              </w:rPr>
              <w:t>Revenue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trike/>
                <w:sz w:val="18"/>
                <w:u w:val="single"/>
              </w:rPr>
              <w:t> </w:t>
            </w:r>
            <w:r>
              <w:rPr>
                <w:b/>
                <w:strike/>
                <w:sz w:val="18"/>
                <w:u w:val="single"/>
              </w:rPr>
              <w:t>N</w:t>
            </w:r>
            <w:r>
              <w:rPr>
                <w:strike w:val="0"/>
                <w:sz w:val="18"/>
              </w:rPr>
              <w:t>)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351" w:right="229" w:hanging="58"/>
              <w:rPr>
                <w:sz w:val="18"/>
              </w:rPr>
            </w:pPr>
            <w:r>
              <w:rPr>
                <w:sz w:val="18"/>
              </w:rPr>
              <w:t>Profit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strike/>
                <w:spacing w:val="-1"/>
                <w:sz w:val="18"/>
                <w:u w:val="single"/>
              </w:rPr>
              <w:t> </w:t>
            </w:r>
            <w:r>
              <w:rPr>
                <w:b/>
                <w:strike/>
                <w:sz w:val="18"/>
                <w:u w:val="single"/>
              </w:rPr>
              <w:t>N</w:t>
            </w:r>
            <w:r>
              <w:rPr>
                <w:strike w:val="0"/>
                <w:sz w:val="18"/>
              </w:rPr>
              <w:t>)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/>
              <w:ind w:left="175" w:right="93"/>
              <w:jc w:val="center"/>
              <w:rPr>
                <w:sz w:val="20"/>
              </w:rPr>
            </w:pPr>
            <w:r>
              <w:rPr>
                <w:sz w:val="20"/>
              </w:rPr>
              <w:t>B/C</w:t>
            </w:r>
          </w:p>
        </w:tc>
      </w:tr>
      <w:tr>
        <w:trPr>
          <w:trHeight w:val="381" w:hRule="atLeast"/>
        </w:trPr>
        <w:tc>
          <w:tcPr>
            <w:tcW w:w="1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22" w:right="143"/>
              <w:jc w:val="center"/>
              <w:rPr>
                <w:b/>
                <w:sz w:val="12"/>
              </w:rPr>
            </w:pPr>
            <w:r>
              <w:rPr>
                <w:b/>
                <w:position w:val="3"/>
                <w:sz w:val="18"/>
              </w:rPr>
              <w:t>V</w:t>
            </w:r>
            <w:r>
              <w:rPr>
                <w:b/>
                <w:sz w:val="12"/>
              </w:rPr>
              <w:t>100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F</w:t>
            </w:r>
            <w:r>
              <w:rPr>
                <w:b/>
                <w:sz w:val="12"/>
              </w:rPr>
              <w:t>100</w:t>
            </w:r>
            <w:r>
              <w:rPr>
                <w:b/>
                <w:position w:val="3"/>
                <w:sz w:val="18"/>
              </w:rPr>
              <w:t>G</w:t>
            </w:r>
            <w:r>
              <w:rPr>
                <w:b/>
                <w:sz w:val="12"/>
              </w:rPr>
              <w:t>100A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383530</w:t>
            </w:r>
          </w:p>
        </w:tc>
        <w:tc>
          <w:tcPr>
            <w:tcW w:w="9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679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left="183" w:right="188"/>
              <w:jc w:val="center"/>
              <w:rPr>
                <w:sz w:val="18"/>
              </w:rPr>
            </w:pPr>
            <w:r>
              <w:rPr>
                <w:sz w:val="18"/>
              </w:rPr>
              <w:t>11000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25000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left="204" w:right="212"/>
              <w:jc w:val="center"/>
              <w:rPr>
                <w:sz w:val="18"/>
              </w:rPr>
            </w:pPr>
            <w:r>
              <w:rPr>
                <w:sz w:val="18"/>
              </w:rPr>
              <w:t>54000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left="304" w:right="301"/>
              <w:jc w:val="center"/>
              <w:rPr>
                <w:sz w:val="18"/>
              </w:rPr>
            </w:pPr>
            <w:r>
              <w:rPr>
                <w:sz w:val="18"/>
              </w:rPr>
              <w:t>473530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left="211" w:right="186"/>
              <w:jc w:val="center"/>
              <w:rPr>
                <w:sz w:val="18"/>
              </w:rPr>
            </w:pPr>
            <w:r>
              <w:rPr>
                <w:sz w:val="18"/>
              </w:rPr>
              <w:t>14.08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left="191"/>
              <w:rPr>
                <w:sz w:val="18"/>
              </w:rPr>
            </w:pPr>
            <w:r>
              <w:rPr>
                <w:sz w:val="18"/>
              </w:rPr>
              <w:t>1126400</w:t>
            </w: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652870</w:t>
            </w:r>
          </w:p>
        </w:tc>
        <w:tc>
          <w:tcPr>
            <w:tcW w:w="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0"/>
              <w:ind w:left="175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2.4</w:t>
            </w:r>
          </w:p>
        </w:tc>
      </w:tr>
      <w:tr>
        <w:trPr>
          <w:trHeight w:val="314" w:hRule="atLeast"/>
        </w:trPr>
        <w:tc>
          <w:tcPr>
            <w:tcW w:w="1341" w:type="dxa"/>
          </w:tcPr>
          <w:p>
            <w:pPr>
              <w:pStyle w:val="TableParagraph"/>
              <w:spacing w:before="44"/>
              <w:ind w:left="122" w:right="143"/>
              <w:jc w:val="center"/>
              <w:rPr>
                <w:b/>
                <w:sz w:val="12"/>
              </w:rPr>
            </w:pPr>
            <w:r>
              <w:rPr>
                <w:b/>
                <w:position w:val="3"/>
                <w:sz w:val="18"/>
              </w:rPr>
              <w:t>V</w:t>
            </w:r>
            <w:r>
              <w:rPr>
                <w:b/>
                <w:sz w:val="12"/>
              </w:rPr>
              <w:t>75</w:t>
            </w:r>
            <w:r>
              <w:rPr>
                <w:b/>
                <w:spacing w:val="13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F</w:t>
            </w:r>
            <w:r>
              <w:rPr>
                <w:b/>
                <w:sz w:val="12"/>
              </w:rPr>
              <w:t>100</w:t>
            </w:r>
            <w:r>
              <w:rPr>
                <w:b/>
                <w:spacing w:val="14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G</w:t>
            </w:r>
            <w:r>
              <w:rPr>
                <w:b/>
                <w:sz w:val="12"/>
              </w:rPr>
              <w:t>100A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383530</w:t>
            </w:r>
          </w:p>
        </w:tc>
        <w:tc>
          <w:tcPr>
            <w:tcW w:w="944" w:type="dxa"/>
          </w:tcPr>
          <w:p>
            <w:pPr>
              <w:pStyle w:val="TableParagraph"/>
              <w:spacing w:before="3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649</w:t>
            </w:r>
          </w:p>
        </w:tc>
        <w:tc>
          <w:tcPr>
            <w:tcW w:w="1017" w:type="dxa"/>
          </w:tcPr>
          <w:p>
            <w:pPr>
              <w:pStyle w:val="TableParagraph"/>
              <w:spacing w:before="38"/>
              <w:ind w:left="183" w:right="188"/>
              <w:jc w:val="center"/>
              <w:rPr>
                <w:sz w:val="18"/>
              </w:rPr>
            </w:pPr>
            <w:r>
              <w:rPr>
                <w:sz w:val="18"/>
              </w:rPr>
              <w:t>10513.8</w:t>
            </w:r>
          </w:p>
        </w:tc>
        <w:tc>
          <w:tcPr>
            <w:tcW w:w="831" w:type="dxa"/>
          </w:tcPr>
          <w:p>
            <w:pPr>
              <w:pStyle w:val="TableParagraph"/>
              <w:spacing w:before="38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25000</w:t>
            </w:r>
          </w:p>
        </w:tc>
        <w:tc>
          <w:tcPr>
            <w:tcW w:w="906" w:type="dxa"/>
          </w:tcPr>
          <w:p>
            <w:pPr>
              <w:pStyle w:val="TableParagraph"/>
              <w:spacing w:before="38"/>
              <w:ind w:left="204" w:right="212"/>
              <w:jc w:val="center"/>
              <w:rPr>
                <w:sz w:val="18"/>
              </w:rPr>
            </w:pPr>
            <w:r>
              <w:rPr>
                <w:sz w:val="18"/>
              </w:rPr>
              <w:t>54000</w:t>
            </w:r>
          </w:p>
        </w:tc>
        <w:tc>
          <w:tcPr>
            <w:tcW w:w="1185" w:type="dxa"/>
          </w:tcPr>
          <w:p>
            <w:pPr>
              <w:pStyle w:val="TableParagraph"/>
              <w:spacing w:before="38"/>
              <w:ind w:left="304" w:right="301"/>
              <w:jc w:val="center"/>
              <w:rPr>
                <w:sz w:val="18"/>
              </w:rPr>
            </w:pPr>
            <w:r>
              <w:rPr>
                <w:sz w:val="18"/>
              </w:rPr>
              <w:t>473044</w:t>
            </w:r>
          </w:p>
        </w:tc>
        <w:tc>
          <w:tcPr>
            <w:tcW w:w="843" w:type="dxa"/>
          </w:tcPr>
          <w:p>
            <w:pPr>
              <w:pStyle w:val="TableParagraph"/>
              <w:spacing w:before="38"/>
              <w:ind w:left="211" w:right="186"/>
              <w:jc w:val="center"/>
              <w:rPr>
                <w:sz w:val="18"/>
              </w:rPr>
            </w:pPr>
            <w:r>
              <w:rPr>
                <w:sz w:val="18"/>
              </w:rPr>
              <w:t>12.68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191"/>
              <w:rPr>
                <w:sz w:val="18"/>
              </w:rPr>
            </w:pPr>
            <w:r>
              <w:rPr>
                <w:sz w:val="18"/>
              </w:rPr>
              <w:t>1014400</w:t>
            </w:r>
          </w:p>
        </w:tc>
        <w:tc>
          <w:tcPr>
            <w:tcW w:w="952" w:type="dxa"/>
          </w:tcPr>
          <w:p>
            <w:pPr>
              <w:pStyle w:val="TableParagraph"/>
              <w:spacing w:before="38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540870</w:t>
            </w:r>
          </w:p>
        </w:tc>
        <w:tc>
          <w:tcPr>
            <w:tcW w:w="632" w:type="dxa"/>
          </w:tcPr>
          <w:p>
            <w:pPr>
              <w:pStyle w:val="TableParagraph"/>
              <w:spacing w:before="43"/>
              <w:ind w:left="175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2.1</w:t>
            </w:r>
          </w:p>
        </w:tc>
      </w:tr>
      <w:tr>
        <w:trPr>
          <w:trHeight w:val="314" w:hRule="atLeast"/>
        </w:trPr>
        <w:tc>
          <w:tcPr>
            <w:tcW w:w="1341" w:type="dxa"/>
          </w:tcPr>
          <w:p>
            <w:pPr>
              <w:pStyle w:val="TableParagraph"/>
              <w:spacing w:before="44"/>
              <w:ind w:left="122" w:right="143"/>
              <w:jc w:val="center"/>
              <w:rPr>
                <w:b/>
                <w:sz w:val="12"/>
              </w:rPr>
            </w:pPr>
            <w:r>
              <w:rPr>
                <w:b/>
                <w:position w:val="3"/>
                <w:sz w:val="18"/>
              </w:rPr>
              <w:t>V</w:t>
            </w:r>
            <w:r>
              <w:rPr>
                <w:b/>
                <w:sz w:val="12"/>
              </w:rPr>
              <w:t>50</w:t>
            </w:r>
            <w:r>
              <w:rPr>
                <w:b/>
                <w:spacing w:val="13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F</w:t>
            </w:r>
            <w:r>
              <w:rPr>
                <w:b/>
                <w:sz w:val="12"/>
              </w:rPr>
              <w:t>100 </w:t>
            </w:r>
            <w:r>
              <w:rPr>
                <w:b/>
                <w:position w:val="3"/>
                <w:sz w:val="18"/>
              </w:rPr>
              <w:t>G</w:t>
            </w:r>
            <w:r>
              <w:rPr>
                <w:b/>
                <w:sz w:val="12"/>
              </w:rPr>
              <w:t>100A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383530</w:t>
            </w:r>
          </w:p>
        </w:tc>
        <w:tc>
          <w:tcPr>
            <w:tcW w:w="944" w:type="dxa"/>
          </w:tcPr>
          <w:p>
            <w:pPr>
              <w:pStyle w:val="TableParagraph"/>
              <w:spacing w:before="3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599</w:t>
            </w:r>
          </w:p>
        </w:tc>
        <w:tc>
          <w:tcPr>
            <w:tcW w:w="1017" w:type="dxa"/>
          </w:tcPr>
          <w:p>
            <w:pPr>
              <w:pStyle w:val="TableParagraph"/>
              <w:spacing w:before="38"/>
              <w:ind w:left="183" w:right="188"/>
              <w:jc w:val="center"/>
              <w:rPr>
                <w:sz w:val="18"/>
              </w:rPr>
            </w:pPr>
            <w:r>
              <w:rPr>
                <w:sz w:val="18"/>
              </w:rPr>
              <w:t>9703.8</w:t>
            </w:r>
          </w:p>
        </w:tc>
        <w:tc>
          <w:tcPr>
            <w:tcW w:w="831" w:type="dxa"/>
          </w:tcPr>
          <w:p>
            <w:pPr>
              <w:pStyle w:val="TableParagraph"/>
              <w:spacing w:before="38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25000</w:t>
            </w:r>
          </w:p>
        </w:tc>
        <w:tc>
          <w:tcPr>
            <w:tcW w:w="906" w:type="dxa"/>
          </w:tcPr>
          <w:p>
            <w:pPr>
              <w:pStyle w:val="TableParagraph"/>
              <w:spacing w:before="38"/>
              <w:ind w:left="204" w:right="212"/>
              <w:jc w:val="center"/>
              <w:rPr>
                <w:sz w:val="18"/>
              </w:rPr>
            </w:pPr>
            <w:r>
              <w:rPr>
                <w:sz w:val="18"/>
              </w:rPr>
              <w:t>54000</w:t>
            </w:r>
          </w:p>
        </w:tc>
        <w:tc>
          <w:tcPr>
            <w:tcW w:w="1185" w:type="dxa"/>
          </w:tcPr>
          <w:p>
            <w:pPr>
              <w:pStyle w:val="TableParagraph"/>
              <w:spacing w:before="38"/>
              <w:ind w:left="304" w:right="301"/>
              <w:jc w:val="center"/>
              <w:rPr>
                <w:sz w:val="18"/>
              </w:rPr>
            </w:pPr>
            <w:r>
              <w:rPr>
                <w:sz w:val="18"/>
              </w:rPr>
              <w:t>472234</w:t>
            </w:r>
          </w:p>
        </w:tc>
        <w:tc>
          <w:tcPr>
            <w:tcW w:w="843" w:type="dxa"/>
          </w:tcPr>
          <w:p>
            <w:pPr>
              <w:pStyle w:val="TableParagraph"/>
              <w:spacing w:before="38"/>
              <w:ind w:left="211" w:right="186"/>
              <w:jc w:val="center"/>
              <w:rPr>
                <w:sz w:val="18"/>
              </w:rPr>
            </w:pPr>
            <w:r>
              <w:rPr>
                <w:sz w:val="18"/>
              </w:rPr>
              <w:t>11.32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237"/>
              <w:rPr>
                <w:sz w:val="18"/>
              </w:rPr>
            </w:pPr>
            <w:r>
              <w:rPr>
                <w:sz w:val="18"/>
              </w:rPr>
              <w:t>905600</w:t>
            </w:r>
          </w:p>
        </w:tc>
        <w:tc>
          <w:tcPr>
            <w:tcW w:w="952" w:type="dxa"/>
          </w:tcPr>
          <w:p>
            <w:pPr>
              <w:pStyle w:val="TableParagraph"/>
              <w:spacing w:before="38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432556</w:t>
            </w:r>
          </w:p>
        </w:tc>
        <w:tc>
          <w:tcPr>
            <w:tcW w:w="632" w:type="dxa"/>
          </w:tcPr>
          <w:p>
            <w:pPr>
              <w:pStyle w:val="TableParagraph"/>
              <w:spacing w:before="43"/>
              <w:ind w:left="175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1.9</w:t>
            </w:r>
          </w:p>
        </w:tc>
      </w:tr>
      <w:tr>
        <w:trPr>
          <w:trHeight w:val="315" w:hRule="atLeast"/>
        </w:trPr>
        <w:tc>
          <w:tcPr>
            <w:tcW w:w="1341" w:type="dxa"/>
          </w:tcPr>
          <w:p>
            <w:pPr>
              <w:pStyle w:val="TableParagraph"/>
              <w:spacing w:before="44"/>
              <w:ind w:left="122" w:right="143"/>
              <w:jc w:val="center"/>
              <w:rPr>
                <w:b/>
                <w:sz w:val="12"/>
              </w:rPr>
            </w:pPr>
            <w:r>
              <w:rPr>
                <w:b/>
                <w:position w:val="3"/>
                <w:sz w:val="18"/>
              </w:rPr>
              <w:t>V</w:t>
            </w:r>
            <w:r>
              <w:rPr>
                <w:b/>
                <w:sz w:val="12"/>
              </w:rPr>
              <w:t>100</w:t>
            </w:r>
            <w:r>
              <w:rPr>
                <w:b/>
                <w:spacing w:val="13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F</w:t>
            </w:r>
            <w:r>
              <w:rPr>
                <w:b/>
                <w:sz w:val="12"/>
              </w:rPr>
              <w:t>75</w:t>
            </w:r>
            <w:r>
              <w:rPr>
                <w:b/>
                <w:spacing w:val="14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G</w:t>
            </w:r>
            <w:r>
              <w:rPr>
                <w:b/>
                <w:sz w:val="12"/>
              </w:rPr>
              <w:t>100A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383530</w:t>
            </w:r>
          </w:p>
        </w:tc>
        <w:tc>
          <w:tcPr>
            <w:tcW w:w="944" w:type="dxa"/>
          </w:tcPr>
          <w:p>
            <w:pPr>
              <w:pStyle w:val="TableParagraph"/>
              <w:spacing w:before="3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659</w:t>
            </w:r>
          </w:p>
        </w:tc>
        <w:tc>
          <w:tcPr>
            <w:tcW w:w="1017" w:type="dxa"/>
          </w:tcPr>
          <w:p>
            <w:pPr>
              <w:pStyle w:val="TableParagraph"/>
              <w:spacing w:before="38"/>
              <w:ind w:left="183" w:right="188"/>
              <w:jc w:val="center"/>
              <w:rPr>
                <w:sz w:val="18"/>
              </w:rPr>
            </w:pPr>
            <w:r>
              <w:rPr>
                <w:sz w:val="18"/>
              </w:rPr>
              <w:t>10675.8</w:t>
            </w:r>
          </w:p>
        </w:tc>
        <w:tc>
          <w:tcPr>
            <w:tcW w:w="831" w:type="dxa"/>
          </w:tcPr>
          <w:p>
            <w:pPr>
              <w:pStyle w:val="TableParagraph"/>
              <w:spacing w:before="38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25000</w:t>
            </w:r>
          </w:p>
        </w:tc>
        <w:tc>
          <w:tcPr>
            <w:tcW w:w="906" w:type="dxa"/>
          </w:tcPr>
          <w:p>
            <w:pPr>
              <w:pStyle w:val="TableParagraph"/>
              <w:spacing w:before="38"/>
              <w:ind w:left="204" w:right="212"/>
              <w:jc w:val="center"/>
              <w:rPr>
                <w:sz w:val="18"/>
              </w:rPr>
            </w:pPr>
            <w:r>
              <w:rPr>
                <w:sz w:val="18"/>
              </w:rPr>
              <w:t>54000</w:t>
            </w:r>
          </w:p>
        </w:tc>
        <w:tc>
          <w:tcPr>
            <w:tcW w:w="1185" w:type="dxa"/>
          </w:tcPr>
          <w:p>
            <w:pPr>
              <w:pStyle w:val="TableParagraph"/>
              <w:spacing w:before="38"/>
              <w:ind w:left="304" w:right="301"/>
              <w:jc w:val="center"/>
              <w:rPr>
                <w:sz w:val="18"/>
              </w:rPr>
            </w:pPr>
            <w:r>
              <w:rPr>
                <w:sz w:val="18"/>
              </w:rPr>
              <w:t>473206</w:t>
            </w:r>
          </w:p>
        </w:tc>
        <w:tc>
          <w:tcPr>
            <w:tcW w:w="843" w:type="dxa"/>
          </w:tcPr>
          <w:p>
            <w:pPr>
              <w:pStyle w:val="TableParagraph"/>
              <w:spacing w:before="38"/>
              <w:ind w:left="211" w:right="186"/>
              <w:jc w:val="center"/>
              <w:rPr>
                <w:sz w:val="18"/>
              </w:rPr>
            </w:pPr>
            <w:r>
              <w:rPr>
                <w:sz w:val="18"/>
              </w:rPr>
              <w:t>12.96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191"/>
              <w:rPr>
                <w:sz w:val="18"/>
              </w:rPr>
            </w:pPr>
            <w:r>
              <w:rPr>
                <w:sz w:val="18"/>
              </w:rPr>
              <w:t>1036800</w:t>
            </w:r>
          </w:p>
        </w:tc>
        <w:tc>
          <w:tcPr>
            <w:tcW w:w="952" w:type="dxa"/>
          </w:tcPr>
          <w:p>
            <w:pPr>
              <w:pStyle w:val="TableParagraph"/>
              <w:spacing w:before="38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564566</w:t>
            </w:r>
          </w:p>
        </w:tc>
        <w:tc>
          <w:tcPr>
            <w:tcW w:w="632" w:type="dxa"/>
          </w:tcPr>
          <w:p>
            <w:pPr>
              <w:pStyle w:val="TableParagraph"/>
              <w:spacing w:before="43"/>
              <w:ind w:left="175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2.2</w:t>
            </w:r>
          </w:p>
        </w:tc>
      </w:tr>
      <w:tr>
        <w:trPr>
          <w:trHeight w:val="315" w:hRule="atLeast"/>
        </w:trPr>
        <w:tc>
          <w:tcPr>
            <w:tcW w:w="1341" w:type="dxa"/>
          </w:tcPr>
          <w:p>
            <w:pPr>
              <w:pStyle w:val="TableParagraph"/>
              <w:spacing w:before="45"/>
              <w:ind w:left="122" w:right="140"/>
              <w:jc w:val="center"/>
              <w:rPr>
                <w:b/>
                <w:sz w:val="12"/>
              </w:rPr>
            </w:pPr>
            <w:r>
              <w:rPr>
                <w:b/>
                <w:position w:val="3"/>
                <w:sz w:val="18"/>
              </w:rPr>
              <w:t>V</w:t>
            </w:r>
            <w:r>
              <w:rPr>
                <w:b/>
                <w:sz w:val="12"/>
              </w:rPr>
              <w:t>100</w:t>
            </w:r>
            <w:r>
              <w:rPr>
                <w:b/>
                <w:position w:val="3"/>
                <w:sz w:val="18"/>
              </w:rPr>
              <w:t>F</w:t>
            </w:r>
            <w:r>
              <w:rPr>
                <w:b/>
                <w:sz w:val="12"/>
              </w:rPr>
              <w:t>50</w:t>
            </w:r>
            <w:r>
              <w:rPr>
                <w:b/>
                <w:spacing w:val="13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G</w:t>
            </w:r>
            <w:r>
              <w:rPr>
                <w:b/>
                <w:sz w:val="12"/>
              </w:rPr>
              <w:t>100A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383530</w:t>
            </w:r>
          </w:p>
        </w:tc>
        <w:tc>
          <w:tcPr>
            <w:tcW w:w="944" w:type="dxa"/>
          </w:tcPr>
          <w:p>
            <w:pPr>
              <w:pStyle w:val="TableParagraph"/>
              <w:spacing w:before="39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579</w:t>
            </w:r>
          </w:p>
        </w:tc>
        <w:tc>
          <w:tcPr>
            <w:tcW w:w="1017" w:type="dxa"/>
          </w:tcPr>
          <w:p>
            <w:pPr>
              <w:pStyle w:val="TableParagraph"/>
              <w:spacing w:before="39"/>
              <w:ind w:left="183" w:right="188"/>
              <w:jc w:val="center"/>
              <w:rPr>
                <w:sz w:val="18"/>
              </w:rPr>
            </w:pPr>
            <w:r>
              <w:rPr>
                <w:sz w:val="18"/>
              </w:rPr>
              <w:t>9379.8</w:t>
            </w:r>
          </w:p>
        </w:tc>
        <w:tc>
          <w:tcPr>
            <w:tcW w:w="831" w:type="dxa"/>
          </w:tcPr>
          <w:p>
            <w:pPr>
              <w:pStyle w:val="TableParagraph"/>
              <w:spacing w:before="39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25000</w:t>
            </w:r>
          </w:p>
        </w:tc>
        <w:tc>
          <w:tcPr>
            <w:tcW w:w="906" w:type="dxa"/>
          </w:tcPr>
          <w:p>
            <w:pPr>
              <w:pStyle w:val="TableParagraph"/>
              <w:spacing w:before="39"/>
              <w:ind w:left="204" w:right="212"/>
              <w:jc w:val="center"/>
              <w:rPr>
                <w:sz w:val="18"/>
              </w:rPr>
            </w:pPr>
            <w:r>
              <w:rPr>
                <w:sz w:val="18"/>
              </w:rPr>
              <w:t>54000</w:t>
            </w:r>
          </w:p>
        </w:tc>
        <w:tc>
          <w:tcPr>
            <w:tcW w:w="1185" w:type="dxa"/>
          </w:tcPr>
          <w:p>
            <w:pPr>
              <w:pStyle w:val="TableParagraph"/>
              <w:spacing w:before="39"/>
              <w:ind w:left="304" w:right="301"/>
              <w:jc w:val="center"/>
              <w:rPr>
                <w:sz w:val="18"/>
              </w:rPr>
            </w:pPr>
            <w:r>
              <w:rPr>
                <w:sz w:val="18"/>
              </w:rPr>
              <w:t>471909</w:t>
            </w:r>
          </w:p>
        </w:tc>
        <w:tc>
          <w:tcPr>
            <w:tcW w:w="843" w:type="dxa"/>
          </w:tcPr>
          <w:p>
            <w:pPr>
              <w:pStyle w:val="TableParagraph"/>
              <w:spacing w:before="39"/>
              <w:ind w:left="211" w:right="186"/>
              <w:jc w:val="center"/>
              <w:rPr>
                <w:sz w:val="18"/>
              </w:rPr>
            </w:pPr>
            <w:r>
              <w:rPr>
                <w:sz w:val="18"/>
              </w:rPr>
              <w:t>10.76</w:t>
            </w:r>
          </w:p>
        </w:tc>
        <w:tc>
          <w:tcPr>
            <w:tcW w:w="1041" w:type="dxa"/>
          </w:tcPr>
          <w:p>
            <w:pPr>
              <w:pStyle w:val="TableParagraph"/>
              <w:spacing w:before="39"/>
              <w:ind w:left="237"/>
              <w:rPr>
                <w:sz w:val="18"/>
              </w:rPr>
            </w:pPr>
            <w:r>
              <w:rPr>
                <w:sz w:val="18"/>
              </w:rPr>
              <w:t>860800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387594</w:t>
            </w:r>
          </w:p>
        </w:tc>
        <w:tc>
          <w:tcPr>
            <w:tcW w:w="632" w:type="dxa"/>
          </w:tcPr>
          <w:p>
            <w:pPr>
              <w:pStyle w:val="TableParagraph"/>
              <w:spacing w:before="44"/>
              <w:ind w:left="175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1.8</w:t>
            </w:r>
          </w:p>
        </w:tc>
      </w:tr>
      <w:tr>
        <w:trPr>
          <w:trHeight w:val="314" w:hRule="atLeast"/>
        </w:trPr>
        <w:tc>
          <w:tcPr>
            <w:tcW w:w="1341" w:type="dxa"/>
          </w:tcPr>
          <w:p>
            <w:pPr>
              <w:pStyle w:val="TableParagraph"/>
              <w:spacing w:before="44"/>
              <w:ind w:left="122" w:right="143"/>
              <w:jc w:val="center"/>
              <w:rPr>
                <w:b/>
                <w:sz w:val="12"/>
              </w:rPr>
            </w:pPr>
            <w:r>
              <w:rPr>
                <w:b/>
                <w:position w:val="3"/>
                <w:sz w:val="18"/>
              </w:rPr>
              <w:t>V</w:t>
            </w:r>
            <w:r>
              <w:rPr>
                <w:b/>
                <w:sz w:val="12"/>
              </w:rPr>
              <w:t>100</w:t>
            </w:r>
            <w:r>
              <w:rPr>
                <w:b/>
                <w:spacing w:val="13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F</w:t>
            </w:r>
            <w:r>
              <w:rPr>
                <w:b/>
                <w:sz w:val="12"/>
              </w:rPr>
              <w:t>100</w:t>
            </w:r>
            <w:r>
              <w:rPr>
                <w:b/>
                <w:spacing w:val="14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G</w:t>
            </w:r>
            <w:r>
              <w:rPr>
                <w:b/>
                <w:sz w:val="12"/>
              </w:rPr>
              <w:t>75A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383530</w:t>
            </w:r>
          </w:p>
        </w:tc>
        <w:tc>
          <w:tcPr>
            <w:tcW w:w="944" w:type="dxa"/>
          </w:tcPr>
          <w:p>
            <w:pPr>
              <w:pStyle w:val="TableParagraph"/>
              <w:spacing w:before="3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665</w:t>
            </w:r>
          </w:p>
        </w:tc>
        <w:tc>
          <w:tcPr>
            <w:tcW w:w="1017" w:type="dxa"/>
          </w:tcPr>
          <w:p>
            <w:pPr>
              <w:pStyle w:val="TableParagraph"/>
              <w:spacing w:before="38"/>
              <w:ind w:left="183" w:right="188"/>
              <w:jc w:val="center"/>
              <w:rPr>
                <w:sz w:val="18"/>
              </w:rPr>
            </w:pPr>
            <w:r>
              <w:rPr>
                <w:sz w:val="18"/>
              </w:rPr>
              <w:t>10773</w:t>
            </w:r>
          </w:p>
        </w:tc>
        <w:tc>
          <w:tcPr>
            <w:tcW w:w="831" w:type="dxa"/>
          </w:tcPr>
          <w:p>
            <w:pPr>
              <w:pStyle w:val="TableParagraph"/>
              <w:spacing w:before="38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25000</w:t>
            </w:r>
          </w:p>
        </w:tc>
        <w:tc>
          <w:tcPr>
            <w:tcW w:w="906" w:type="dxa"/>
          </w:tcPr>
          <w:p>
            <w:pPr>
              <w:pStyle w:val="TableParagraph"/>
              <w:spacing w:before="38"/>
              <w:ind w:left="204" w:right="212"/>
              <w:jc w:val="center"/>
              <w:rPr>
                <w:sz w:val="18"/>
              </w:rPr>
            </w:pPr>
            <w:r>
              <w:rPr>
                <w:sz w:val="18"/>
              </w:rPr>
              <w:t>54000</w:t>
            </w:r>
          </w:p>
        </w:tc>
        <w:tc>
          <w:tcPr>
            <w:tcW w:w="1185" w:type="dxa"/>
          </w:tcPr>
          <w:p>
            <w:pPr>
              <w:pStyle w:val="TableParagraph"/>
              <w:spacing w:before="38"/>
              <w:ind w:left="304" w:right="301"/>
              <w:jc w:val="center"/>
              <w:rPr>
                <w:sz w:val="18"/>
              </w:rPr>
            </w:pPr>
            <w:r>
              <w:rPr>
                <w:sz w:val="18"/>
              </w:rPr>
              <w:t>473303</w:t>
            </w:r>
          </w:p>
        </w:tc>
        <w:tc>
          <w:tcPr>
            <w:tcW w:w="843" w:type="dxa"/>
          </w:tcPr>
          <w:p>
            <w:pPr>
              <w:pStyle w:val="TableParagraph"/>
              <w:spacing w:before="38"/>
              <w:ind w:left="211" w:right="186"/>
              <w:jc w:val="center"/>
              <w:rPr>
                <w:sz w:val="18"/>
              </w:rPr>
            </w:pPr>
            <w:r>
              <w:rPr>
                <w:sz w:val="18"/>
              </w:rPr>
              <w:t>13.12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191"/>
              <w:rPr>
                <w:sz w:val="18"/>
              </w:rPr>
            </w:pPr>
            <w:r>
              <w:rPr>
                <w:sz w:val="18"/>
              </w:rPr>
              <w:t>1049600</w:t>
            </w:r>
          </w:p>
        </w:tc>
        <w:tc>
          <w:tcPr>
            <w:tcW w:w="952" w:type="dxa"/>
          </w:tcPr>
          <w:p>
            <w:pPr>
              <w:pStyle w:val="TableParagraph"/>
              <w:spacing w:before="38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577690</w:t>
            </w:r>
          </w:p>
        </w:tc>
        <w:tc>
          <w:tcPr>
            <w:tcW w:w="632" w:type="dxa"/>
          </w:tcPr>
          <w:p>
            <w:pPr>
              <w:pStyle w:val="TableParagraph"/>
              <w:spacing w:before="43"/>
              <w:ind w:left="175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2.2</w:t>
            </w:r>
          </w:p>
        </w:tc>
      </w:tr>
      <w:tr>
        <w:trPr>
          <w:trHeight w:val="314" w:hRule="atLeast"/>
        </w:trPr>
        <w:tc>
          <w:tcPr>
            <w:tcW w:w="1341" w:type="dxa"/>
          </w:tcPr>
          <w:p>
            <w:pPr>
              <w:pStyle w:val="TableParagraph"/>
              <w:spacing w:before="44"/>
              <w:ind w:left="122" w:right="143"/>
              <w:jc w:val="center"/>
              <w:rPr>
                <w:b/>
                <w:sz w:val="12"/>
              </w:rPr>
            </w:pPr>
            <w:r>
              <w:rPr>
                <w:b/>
                <w:position w:val="3"/>
                <w:sz w:val="18"/>
              </w:rPr>
              <w:t>V</w:t>
            </w:r>
            <w:r>
              <w:rPr>
                <w:b/>
                <w:sz w:val="12"/>
              </w:rPr>
              <w:t>100</w:t>
            </w:r>
            <w:r>
              <w:rPr>
                <w:b/>
                <w:spacing w:val="13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F</w:t>
            </w:r>
            <w:r>
              <w:rPr>
                <w:b/>
                <w:sz w:val="12"/>
              </w:rPr>
              <w:t>100</w:t>
            </w:r>
            <w:r>
              <w:rPr>
                <w:b/>
                <w:spacing w:val="14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G</w:t>
            </w:r>
            <w:r>
              <w:rPr>
                <w:b/>
                <w:sz w:val="12"/>
              </w:rPr>
              <w:t>50A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383530</w:t>
            </w:r>
          </w:p>
        </w:tc>
        <w:tc>
          <w:tcPr>
            <w:tcW w:w="944" w:type="dxa"/>
          </w:tcPr>
          <w:p>
            <w:pPr>
              <w:pStyle w:val="TableParagraph"/>
              <w:spacing w:before="3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651</w:t>
            </w:r>
          </w:p>
        </w:tc>
        <w:tc>
          <w:tcPr>
            <w:tcW w:w="1017" w:type="dxa"/>
          </w:tcPr>
          <w:p>
            <w:pPr>
              <w:pStyle w:val="TableParagraph"/>
              <w:spacing w:before="38"/>
              <w:ind w:left="183" w:right="188"/>
              <w:jc w:val="center"/>
              <w:rPr>
                <w:sz w:val="18"/>
              </w:rPr>
            </w:pPr>
            <w:r>
              <w:rPr>
                <w:sz w:val="18"/>
              </w:rPr>
              <w:t>10546.2</w:t>
            </w:r>
          </w:p>
        </w:tc>
        <w:tc>
          <w:tcPr>
            <w:tcW w:w="831" w:type="dxa"/>
          </w:tcPr>
          <w:p>
            <w:pPr>
              <w:pStyle w:val="TableParagraph"/>
              <w:spacing w:before="38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25000</w:t>
            </w:r>
          </w:p>
        </w:tc>
        <w:tc>
          <w:tcPr>
            <w:tcW w:w="906" w:type="dxa"/>
          </w:tcPr>
          <w:p>
            <w:pPr>
              <w:pStyle w:val="TableParagraph"/>
              <w:spacing w:before="38"/>
              <w:ind w:left="204" w:right="212"/>
              <w:jc w:val="center"/>
              <w:rPr>
                <w:sz w:val="18"/>
              </w:rPr>
            </w:pPr>
            <w:r>
              <w:rPr>
                <w:sz w:val="18"/>
              </w:rPr>
              <w:t>54000</w:t>
            </w:r>
          </w:p>
        </w:tc>
        <w:tc>
          <w:tcPr>
            <w:tcW w:w="1185" w:type="dxa"/>
          </w:tcPr>
          <w:p>
            <w:pPr>
              <w:pStyle w:val="TableParagraph"/>
              <w:spacing w:before="38"/>
              <w:ind w:left="304" w:right="301"/>
              <w:jc w:val="center"/>
              <w:rPr>
                <w:sz w:val="18"/>
              </w:rPr>
            </w:pPr>
            <w:r>
              <w:rPr>
                <w:sz w:val="18"/>
              </w:rPr>
              <w:t>473076</w:t>
            </w:r>
          </w:p>
        </w:tc>
        <w:tc>
          <w:tcPr>
            <w:tcW w:w="843" w:type="dxa"/>
          </w:tcPr>
          <w:p>
            <w:pPr>
              <w:pStyle w:val="TableParagraph"/>
              <w:spacing w:before="38"/>
              <w:ind w:left="211" w:right="186"/>
              <w:jc w:val="center"/>
              <w:rPr>
                <w:sz w:val="18"/>
              </w:rPr>
            </w:pPr>
            <w:r>
              <w:rPr>
                <w:sz w:val="18"/>
              </w:rPr>
              <w:t>12.76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191"/>
              <w:rPr>
                <w:sz w:val="18"/>
              </w:rPr>
            </w:pPr>
            <w:r>
              <w:rPr>
                <w:sz w:val="18"/>
              </w:rPr>
              <w:t>1020800</w:t>
            </w:r>
          </w:p>
        </w:tc>
        <w:tc>
          <w:tcPr>
            <w:tcW w:w="952" w:type="dxa"/>
          </w:tcPr>
          <w:p>
            <w:pPr>
              <w:pStyle w:val="TableParagraph"/>
              <w:spacing w:before="38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547497</w:t>
            </w:r>
          </w:p>
        </w:tc>
        <w:tc>
          <w:tcPr>
            <w:tcW w:w="632" w:type="dxa"/>
          </w:tcPr>
          <w:p>
            <w:pPr>
              <w:pStyle w:val="TableParagraph"/>
              <w:spacing w:before="43"/>
              <w:ind w:left="175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2.2</w:t>
            </w:r>
          </w:p>
        </w:tc>
      </w:tr>
      <w:tr>
        <w:trPr>
          <w:trHeight w:val="251" w:hRule="atLeast"/>
        </w:trPr>
        <w:tc>
          <w:tcPr>
            <w:tcW w:w="1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44"/>
              <w:ind w:left="122" w:right="143"/>
              <w:jc w:val="center"/>
              <w:rPr>
                <w:b/>
                <w:sz w:val="12"/>
              </w:rPr>
            </w:pPr>
            <w:r>
              <w:rPr>
                <w:b/>
                <w:position w:val="3"/>
                <w:sz w:val="18"/>
              </w:rPr>
              <w:t>V</w:t>
            </w:r>
            <w:r>
              <w:rPr>
                <w:b/>
                <w:sz w:val="12"/>
              </w:rPr>
              <w:t>50</w:t>
            </w:r>
            <w:r>
              <w:rPr>
                <w:b/>
                <w:spacing w:val="13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F</w:t>
            </w:r>
            <w:r>
              <w:rPr>
                <w:b/>
                <w:sz w:val="12"/>
              </w:rPr>
              <w:t>50</w:t>
            </w:r>
            <w:r>
              <w:rPr>
                <w:b/>
                <w:spacing w:val="14"/>
                <w:sz w:val="12"/>
              </w:rPr>
              <w:t> </w:t>
            </w:r>
            <w:r>
              <w:rPr>
                <w:b/>
                <w:position w:val="3"/>
                <w:sz w:val="18"/>
              </w:rPr>
              <w:t>G</w:t>
            </w:r>
            <w:r>
              <w:rPr>
                <w:b/>
                <w:sz w:val="12"/>
              </w:rPr>
              <w:t>50A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8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383530</w:t>
            </w:r>
          </w:p>
        </w:tc>
        <w:tc>
          <w:tcPr>
            <w:tcW w:w="9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8"/>
              <w:ind w:left="183" w:right="188"/>
              <w:jc w:val="center"/>
              <w:rPr>
                <w:sz w:val="18"/>
              </w:rPr>
            </w:pPr>
            <w:r>
              <w:rPr>
                <w:sz w:val="18"/>
              </w:rPr>
              <w:t>7954.2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8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25000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8"/>
              <w:ind w:left="204" w:right="212"/>
              <w:jc w:val="center"/>
              <w:rPr>
                <w:sz w:val="18"/>
              </w:rPr>
            </w:pPr>
            <w:r>
              <w:rPr>
                <w:sz w:val="18"/>
              </w:rPr>
              <w:t>54000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8"/>
              <w:ind w:left="304" w:right="301"/>
              <w:jc w:val="center"/>
              <w:rPr>
                <w:sz w:val="18"/>
              </w:rPr>
            </w:pPr>
            <w:r>
              <w:rPr>
                <w:sz w:val="18"/>
              </w:rPr>
              <w:t>470484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8"/>
              <w:ind w:left="210" w:right="186"/>
              <w:jc w:val="center"/>
              <w:rPr>
                <w:sz w:val="18"/>
              </w:rPr>
            </w:pPr>
            <w:r>
              <w:rPr>
                <w:sz w:val="18"/>
              </w:rPr>
              <w:t>8.32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8"/>
              <w:ind w:left="237"/>
              <w:rPr>
                <w:sz w:val="18"/>
              </w:rPr>
            </w:pPr>
            <w:r>
              <w:rPr>
                <w:sz w:val="18"/>
              </w:rPr>
              <w:t>665600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8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192523</w:t>
            </w:r>
          </w:p>
        </w:tc>
        <w:tc>
          <w:tcPr>
            <w:tcW w:w="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9" w:lineRule="exact" w:before="43"/>
              <w:ind w:left="175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1.4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152"/>
        <w:ind w:left="1598" w:right="1944"/>
        <w:jc w:val="center"/>
      </w:pPr>
      <w:r>
        <w:rPr>
          <w:vertAlign w:val="superscript"/>
        </w:rPr>
        <w:t>a</w:t>
      </w:r>
      <w:r>
        <w:rPr>
          <w:vertAlign w:val="baseline"/>
        </w:rPr>
        <w:t>Detail</w:t>
      </w:r>
      <w:r>
        <w:rPr>
          <w:spacing w:val="-2"/>
          <w:vertAlign w:val="baseline"/>
        </w:rPr>
        <w:t> </w:t>
      </w:r>
      <w:r>
        <w:rPr>
          <w:vertAlign w:val="baseline"/>
        </w:rPr>
        <w:t>cost</w:t>
      </w:r>
      <w:r>
        <w:rPr>
          <w:spacing w:val="-1"/>
          <w:vertAlign w:val="baseline"/>
        </w:rPr>
        <w:t> </w:t>
      </w:r>
      <w:r>
        <w:rPr>
          <w:vertAlign w:val="baseline"/>
        </w:rPr>
        <w:t>breakdowns</w:t>
      </w:r>
      <w:r>
        <w:rPr>
          <w:spacing w:val="-1"/>
          <w:vertAlign w:val="baseline"/>
        </w:rPr>
        <w:t> </w:t>
      </w:r>
      <w:r>
        <w:rPr>
          <w:vertAlign w:val="baseline"/>
        </w:rPr>
        <w:t>are 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-1"/>
          <w:vertAlign w:val="baseline"/>
        </w:rPr>
        <w:t> </w:t>
      </w:r>
      <w:r>
        <w:rPr>
          <w:vertAlign w:val="baseline"/>
        </w:rPr>
        <w:t>D, </w:t>
      </w:r>
      <w:r>
        <w:rPr>
          <w:vertAlign w:val="superscript"/>
        </w:rPr>
        <w:t>b</w:t>
      </w:r>
      <w:r>
        <w:rPr>
          <w:vertAlign w:val="baseline"/>
        </w:rPr>
        <w:t> Grain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season</w:t>
      </w:r>
      <w:r>
        <w:rPr>
          <w:spacing w:val="-1"/>
          <w:vertAlign w:val="baseline"/>
        </w:rPr>
        <w:t> </w:t>
      </w:r>
      <w:r>
        <w:rPr>
          <w:vertAlign w:val="baseline"/>
        </w:rPr>
        <w:t>per</w:t>
      </w:r>
      <w:r>
        <w:rPr>
          <w:spacing w:val="-1"/>
          <w:vertAlign w:val="baseline"/>
        </w:rPr>
        <w:t> </w:t>
      </w:r>
      <w:r>
        <w:rPr>
          <w:vertAlign w:val="baseline"/>
        </w:rPr>
        <w:t>hectare</w:t>
      </w:r>
    </w:p>
    <w:p>
      <w:pPr>
        <w:spacing w:after="0"/>
        <w:jc w:val="center"/>
        <w:sectPr>
          <w:footerReference w:type="default" r:id="rId72"/>
          <w:pgSz w:w="16840" w:h="11910" w:orient="landscape"/>
          <w:pgMar w:footer="1015" w:header="0" w:top="1100" w:bottom="1200" w:left="2420" w:right="242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1"/>
          <w:numId w:val="24"/>
        </w:numPr>
        <w:tabs>
          <w:tab w:pos="848" w:val="left" w:leader="none"/>
        </w:tabs>
        <w:spacing w:line="360" w:lineRule="auto" w:before="90" w:after="0"/>
        <w:ind w:left="847" w:right="1285" w:hanging="540"/>
        <w:jc w:val="left"/>
      </w:pPr>
      <w:r>
        <w:rPr/>
        <w:t>Scenario study of deficit irrigation schedulling for a drip irrigated maize</w:t>
      </w:r>
      <w:r>
        <w:rPr>
          <w:spacing w:val="-57"/>
        </w:rPr>
        <w:t> </w:t>
      </w:r>
      <w:r>
        <w:rPr/>
        <w:t>crop</w:t>
      </w:r>
      <w:r>
        <w:rPr>
          <w:spacing w:val="-1"/>
        </w:rPr>
        <w:t> </w:t>
      </w:r>
      <w:r>
        <w:rPr/>
        <w:t>with AquaCrop model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480" w:lineRule="auto"/>
        <w:ind w:left="307" w:right="811"/>
        <w:jc w:val="both"/>
      </w:pPr>
      <w:r>
        <w:rPr/>
        <w:t>The water requirement for</w:t>
      </w:r>
      <w:r>
        <w:rPr>
          <w:spacing w:val="61"/>
        </w:rPr>
        <w:t> </w:t>
      </w:r>
      <w:r>
        <w:rPr/>
        <w:t>maximum crop productivity   for a maize crop as reported</w:t>
      </w:r>
      <w:r>
        <w:rPr>
          <w:spacing w:val="1"/>
        </w:rPr>
        <w:t> </w:t>
      </w:r>
      <w:r>
        <w:rPr/>
        <w:t>by Doorenbos and Kassam (1979) crop is 500-800 mm; hence, the irrigation schedule</w:t>
      </w:r>
      <w:r>
        <w:rPr>
          <w:spacing w:val="1"/>
        </w:rPr>
        <w:t> </w:t>
      </w:r>
      <w:r>
        <w:rPr/>
        <w:t>scenarios adopted in this research were within the recommended range. The vegetative</w:t>
      </w:r>
      <w:r>
        <w:rPr>
          <w:spacing w:val="1"/>
        </w:rPr>
        <w:t> </w:t>
      </w:r>
      <w:r>
        <w:rPr/>
        <w:t>stage (tassel formation) was taken as 0-42 days after planting; the flowering stage</w:t>
      </w:r>
      <w:r>
        <w:rPr>
          <w:spacing w:val="1"/>
        </w:rPr>
        <w:t> </w:t>
      </w:r>
      <w:r>
        <w:rPr/>
        <w:t>(silking)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43-63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planting,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physiological maturity was taken as 64-90 DAP. The lengths of the growth stages</w:t>
      </w:r>
      <w:r>
        <w:rPr>
          <w:spacing w:val="1"/>
        </w:rPr>
        <w:t> </w:t>
      </w:r>
      <w:r>
        <w:rPr/>
        <w:t>adopted</w:t>
      </w:r>
      <w:r>
        <w:rPr>
          <w:spacing w:val="-2"/>
        </w:rPr>
        <w:t> </w:t>
      </w:r>
      <w:r>
        <w:rPr/>
        <w:t>in this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similar to</w:t>
      </w:r>
      <w:r>
        <w:rPr>
          <w:spacing w:val="-1"/>
        </w:rPr>
        <w:t> </w:t>
      </w:r>
      <w:r>
        <w:rPr/>
        <w:t>those of</w:t>
      </w:r>
      <w:r>
        <w:rPr>
          <w:spacing w:val="-1"/>
        </w:rPr>
        <w:t> </w:t>
      </w:r>
      <w:r>
        <w:rPr/>
        <w:t>Doorenbos and</w:t>
      </w:r>
      <w:r>
        <w:rPr>
          <w:spacing w:val="-1"/>
        </w:rPr>
        <w:t> </w:t>
      </w:r>
      <w:r>
        <w:rPr/>
        <w:t>Kassam (1979).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24"/>
        </w:numPr>
        <w:tabs>
          <w:tab w:pos="968" w:val="left" w:leader="none"/>
          <w:tab w:pos="2459" w:val="left" w:leader="none"/>
          <w:tab w:pos="5464" w:val="left" w:leader="none"/>
          <w:tab w:pos="6780" w:val="left" w:leader="none"/>
        </w:tabs>
        <w:spacing w:line="480" w:lineRule="auto" w:before="1" w:after="0"/>
        <w:ind w:left="307" w:right="810" w:firstLine="0"/>
        <w:jc w:val="left"/>
        <w:rPr>
          <w:sz w:val="24"/>
        </w:rPr>
      </w:pPr>
      <w:r>
        <w:rPr>
          <w:b/>
          <w:sz w:val="24"/>
        </w:rPr>
        <w:t>Effect of varying irrigation intervals and fixed water application depth</w:t>
      </w:r>
      <w:r>
        <w:rPr>
          <w:b/>
          <w:spacing w:val="1"/>
          <w:sz w:val="24"/>
        </w:rPr>
        <w:t> </w:t>
      </w:r>
      <w:r>
        <w:rPr>
          <w:sz w:val="24"/>
        </w:rPr>
        <w:t>Figure 4.7 shows the average simulated grain yields for a</w:t>
      </w:r>
      <w:r>
        <w:rPr>
          <w:spacing w:val="1"/>
          <w:sz w:val="24"/>
        </w:rPr>
        <w:t> </w:t>
      </w:r>
      <w:r>
        <w:rPr>
          <w:sz w:val="24"/>
        </w:rPr>
        <w:t>fixed water application depth</w:t>
      </w:r>
      <w:r>
        <w:rPr>
          <w:spacing w:val="-57"/>
          <w:sz w:val="24"/>
        </w:rPr>
        <w:t> </w:t>
      </w:r>
      <w:r>
        <w:rPr>
          <w:sz w:val="24"/>
        </w:rPr>
        <w:t>(WAD) of 15,</w:t>
      </w:r>
      <w:r>
        <w:rPr>
          <w:spacing w:val="1"/>
          <w:sz w:val="24"/>
        </w:rPr>
        <w:t> </w:t>
      </w:r>
      <w:r>
        <w:rPr>
          <w:sz w:val="24"/>
        </w:rPr>
        <w:t>20,</w:t>
      </w:r>
      <w:r>
        <w:rPr>
          <w:spacing w:val="2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2"/>
          <w:sz w:val="24"/>
        </w:rPr>
        <w:t> </w:t>
      </w:r>
      <w:r>
        <w:rPr>
          <w:sz w:val="24"/>
        </w:rPr>
        <w:t>mm per irrigation</w:t>
      </w:r>
      <w:r>
        <w:rPr>
          <w:spacing w:val="1"/>
          <w:sz w:val="24"/>
        </w:rPr>
        <w:t> </w:t>
      </w:r>
      <w:r>
        <w:rPr>
          <w:sz w:val="24"/>
        </w:rPr>
        <w:t>event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irrigation</w:t>
      </w:r>
      <w:r>
        <w:rPr>
          <w:spacing w:val="1"/>
          <w:sz w:val="24"/>
        </w:rPr>
        <w:t> </w:t>
      </w:r>
      <w:r>
        <w:rPr>
          <w:sz w:val="24"/>
        </w:rPr>
        <w:t>intervals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6</w:t>
      </w:r>
      <w:r>
        <w:rPr>
          <w:spacing w:val="10"/>
          <w:sz w:val="24"/>
        </w:rPr>
        <w:t> </w:t>
      </w:r>
      <w:r>
        <w:rPr>
          <w:sz w:val="24"/>
        </w:rPr>
        <w:t>days.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simulated</w:t>
      </w:r>
      <w:r>
        <w:rPr>
          <w:spacing w:val="10"/>
          <w:sz w:val="24"/>
        </w:rPr>
        <w:t> </w:t>
      </w:r>
      <w:r>
        <w:rPr>
          <w:sz w:val="24"/>
        </w:rPr>
        <w:t>grain</w:t>
      </w:r>
      <w:r>
        <w:rPr>
          <w:spacing w:val="16"/>
          <w:sz w:val="24"/>
        </w:rPr>
        <w:t> </w:t>
      </w:r>
      <w:r>
        <w:rPr>
          <w:sz w:val="24"/>
        </w:rPr>
        <w:t>yield</w:t>
      </w:r>
      <w:r>
        <w:rPr>
          <w:spacing w:val="10"/>
          <w:sz w:val="24"/>
        </w:rPr>
        <w:t> </w:t>
      </w:r>
      <w:r>
        <w:rPr>
          <w:sz w:val="24"/>
        </w:rPr>
        <w:t>ranged</w:t>
      </w:r>
      <w:r>
        <w:rPr>
          <w:spacing w:val="13"/>
          <w:sz w:val="24"/>
        </w:rPr>
        <w:t> </w:t>
      </w:r>
      <w:r>
        <w:rPr>
          <w:sz w:val="24"/>
        </w:rPr>
        <w:t>from</w:t>
        <w:tab/>
        <w:t>a</w:t>
      </w:r>
      <w:r>
        <w:rPr>
          <w:spacing w:val="8"/>
          <w:sz w:val="24"/>
        </w:rPr>
        <w:t> </w:t>
      </w:r>
      <w:r>
        <w:rPr>
          <w:sz w:val="24"/>
        </w:rPr>
        <w:t>null</w:t>
      </w:r>
      <w:r>
        <w:rPr>
          <w:spacing w:val="12"/>
          <w:sz w:val="24"/>
        </w:rPr>
        <w:t> </w:t>
      </w:r>
      <w:r>
        <w:rPr>
          <w:sz w:val="24"/>
        </w:rPr>
        <w:t>yield</w:t>
        <w:tab/>
        <w:t>at</w:t>
      </w:r>
      <w:r>
        <w:rPr>
          <w:spacing w:val="9"/>
          <w:sz w:val="24"/>
        </w:rPr>
        <w:t> </w:t>
      </w:r>
      <w:r>
        <w:rPr>
          <w:sz w:val="24"/>
        </w:rPr>
        <w:t>6-day</w:t>
      </w:r>
      <w:r>
        <w:rPr>
          <w:spacing w:val="7"/>
          <w:sz w:val="24"/>
        </w:rPr>
        <w:t> </w:t>
      </w:r>
      <w:r>
        <w:rPr>
          <w:sz w:val="24"/>
        </w:rPr>
        <w:t>intervals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2714</w:t>
      </w:r>
      <w:r>
        <w:rPr>
          <w:spacing w:val="20"/>
          <w:sz w:val="24"/>
        </w:rPr>
        <w:t> </w:t>
      </w:r>
      <w:r>
        <w:rPr>
          <w:sz w:val="24"/>
        </w:rPr>
        <w:t>kg/ha</w:t>
      </w:r>
      <w:r>
        <w:rPr>
          <w:spacing w:val="19"/>
          <w:sz w:val="24"/>
        </w:rPr>
        <w:t> </w:t>
      </w:r>
      <w:r>
        <w:rPr>
          <w:sz w:val="24"/>
        </w:rPr>
        <w:t>at</w:t>
      </w:r>
      <w:r>
        <w:rPr>
          <w:spacing w:val="21"/>
          <w:sz w:val="24"/>
        </w:rPr>
        <w:t> </w:t>
      </w:r>
      <w:r>
        <w:rPr>
          <w:sz w:val="24"/>
        </w:rPr>
        <w:t>3-day</w:t>
      </w:r>
      <w:r>
        <w:rPr>
          <w:spacing w:val="14"/>
          <w:sz w:val="24"/>
        </w:rPr>
        <w:t> </w:t>
      </w:r>
      <w:r>
        <w:rPr>
          <w:sz w:val="24"/>
        </w:rPr>
        <w:t>intervals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z w:val="24"/>
        </w:rPr>
        <w:t>fixed</w:t>
      </w:r>
      <w:r>
        <w:rPr>
          <w:spacing w:val="20"/>
          <w:sz w:val="24"/>
        </w:rPr>
        <w:t> </w:t>
      </w:r>
      <w:r>
        <w:rPr>
          <w:sz w:val="24"/>
        </w:rPr>
        <w:t>water</w:t>
      </w:r>
      <w:r>
        <w:rPr>
          <w:spacing w:val="20"/>
          <w:sz w:val="24"/>
        </w:rPr>
        <w:t> </w:t>
      </w:r>
      <w:r>
        <w:rPr>
          <w:sz w:val="24"/>
        </w:rPr>
        <w:t>application</w:t>
      </w:r>
      <w:r>
        <w:rPr>
          <w:spacing w:val="20"/>
          <w:sz w:val="24"/>
        </w:rPr>
        <w:t> </w:t>
      </w:r>
      <w:r>
        <w:rPr>
          <w:sz w:val="24"/>
        </w:rPr>
        <w:t>depth</w:t>
      </w:r>
      <w:r>
        <w:rPr>
          <w:spacing w:val="20"/>
          <w:sz w:val="24"/>
        </w:rPr>
        <w:t> </w:t>
      </w:r>
      <w:r>
        <w:rPr>
          <w:sz w:val="24"/>
        </w:rPr>
        <w:t>(WAD)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15mm,</w:t>
      </w:r>
      <w:r>
        <w:rPr>
          <w:spacing w:val="20"/>
          <w:sz w:val="24"/>
        </w:rPr>
        <w:t> </w:t>
      </w:r>
      <w:r>
        <w:rPr>
          <w:sz w:val="24"/>
        </w:rPr>
        <w:t>per</w:t>
      </w:r>
      <w:r>
        <w:rPr>
          <w:spacing w:val="-57"/>
          <w:sz w:val="24"/>
        </w:rPr>
        <w:t> </w:t>
      </w:r>
      <w:r>
        <w:rPr>
          <w:sz w:val="24"/>
        </w:rPr>
        <w:t>irrigation</w:t>
      </w:r>
      <w:r>
        <w:rPr>
          <w:spacing w:val="17"/>
          <w:sz w:val="24"/>
        </w:rPr>
        <w:t> </w:t>
      </w:r>
      <w:r>
        <w:rPr>
          <w:sz w:val="24"/>
        </w:rPr>
        <w:t>event</w:t>
      </w:r>
      <w:r>
        <w:rPr>
          <w:spacing w:val="18"/>
          <w:sz w:val="24"/>
        </w:rPr>
        <w:t> </w:t>
      </w:r>
      <w:r>
        <w:rPr>
          <w:sz w:val="24"/>
        </w:rPr>
        <w:t>and</w:t>
        <w:tab/>
        <w:t>irrigation</w:t>
      </w:r>
      <w:r>
        <w:rPr>
          <w:spacing w:val="17"/>
          <w:sz w:val="24"/>
        </w:rPr>
        <w:t> </w:t>
      </w:r>
      <w:r>
        <w:rPr>
          <w:sz w:val="24"/>
        </w:rPr>
        <w:t>intervals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3,</w:t>
      </w:r>
      <w:r>
        <w:rPr>
          <w:spacing w:val="17"/>
          <w:sz w:val="24"/>
        </w:rPr>
        <w:t> </w:t>
      </w:r>
      <w:r>
        <w:rPr>
          <w:sz w:val="24"/>
        </w:rPr>
        <w:t>4,</w:t>
      </w:r>
      <w:r>
        <w:rPr>
          <w:spacing w:val="19"/>
          <w:sz w:val="24"/>
        </w:rPr>
        <w:t> </w:t>
      </w:r>
      <w:r>
        <w:rPr>
          <w:sz w:val="24"/>
        </w:rPr>
        <w:t>5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6</w:t>
      </w:r>
      <w:r>
        <w:rPr>
          <w:spacing w:val="16"/>
          <w:sz w:val="24"/>
        </w:rPr>
        <w:t> </w:t>
      </w:r>
      <w:r>
        <w:rPr>
          <w:sz w:val="24"/>
        </w:rPr>
        <w:t>days.</w:t>
      </w:r>
      <w:r>
        <w:rPr>
          <w:spacing w:val="38"/>
          <w:sz w:val="24"/>
        </w:rPr>
        <w:t> </w:t>
      </w:r>
      <w:r>
        <w:rPr>
          <w:sz w:val="24"/>
        </w:rPr>
        <w:t>Increase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irrigation</w:t>
      </w:r>
      <w:r>
        <w:rPr>
          <w:spacing w:val="-57"/>
          <w:sz w:val="24"/>
        </w:rPr>
        <w:t> </w:t>
      </w:r>
      <w:r>
        <w:rPr>
          <w:sz w:val="24"/>
        </w:rPr>
        <w:t>interval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6-day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fixed</w:t>
      </w:r>
      <w:r>
        <w:rPr>
          <w:spacing w:val="6"/>
          <w:sz w:val="24"/>
        </w:rPr>
        <w:t> </w:t>
      </w:r>
      <w:r>
        <w:rPr>
          <w:sz w:val="24"/>
        </w:rPr>
        <w:t>depth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15</w:t>
      </w:r>
      <w:r>
        <w:rPr>
          <w:spacing w:val="9"/>
          <w:sz w:val="24"/>
        </w:rPr>
        <w:t> </w:t>
      </w:r>
      <w:r>
        <w:rPr>
          <w:sz w:val="24"/>
        </w:rPr>
        <w:t>mm</w:t>
      </w:r>
      <w:r>
        <w:rPr>
          <w:spacing w:val="7"/>
          <w:sz w:val="24"/>
        </w:rPr>
        <w:t> </w:t>
      </w:r>
      <w:r>
        <w:rPr>
          <w:sz w:val="24"/>
        </w:rPr>
        <w:t>throughout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crop</w:t>
      </w:r>
      <w:r>
        <w:rPr>
          <w:spacing w:val="8"/>
          <w:sz w:val="24"/>
        </w:rPr>
        <w:t> </w:t>
      </w:r>
      <w:r>
        <w:rPr>
          <w:sz w:val="24"/>
        </w:rPr>
        <w:t>growth</w:t>
      </w:r>
      <w:r>
        <w:rPr>
          <w:spacing w:val="6"/>
          <w:sz w:val="24"/>
        </w:rPr>
        <w:t> </w:t>
      </w:r>
      <w:r>
        <w:rPr>
          <w:sz w:val="24"/>
        </w:rPr>
        <w:t>stages</w:t>
      </w:r>
      <w:r>
        <w:rPr>
          <w:spacing w:val="9"/>
          <w:sz w:val="24"/>
        </w:rPr>
        <w:t> </w:t>
      </w:r>
      <w:r>
        <w:rPr>
          <w:sz w:val="24"/>
        </w:rPr>
        <w:t>gave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null</w:t>
      </w:r>
      <w:r>
        <w:rPr>
          <w:spacing w:val="2"/>
          <w:sz w:val="24"/>
        </w:rPr>
        <w:t> </w:t>
      </w:r>
      <w:r>
        <w:rPr>
          <w:sz w:val="24"/>
        </w:rPr>
        <w:t>yield,</w:t>
      </w:r>
      <w:r>
        <w:rPr>
          <w:spacing w:val="-1"/>
          <w:sz w:val="24"/>
        </w:rPr>
        <w:t> </w:t>
      </w:r>
      <w:r>
        <w:rPr>
          <w:sz w:val="24"/>
        </w:rPr>
        <w:t>increasing the interval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4,5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6-day</w:t>
      </w:r>
      <w:r>
        <w:rPr>
          <w:spacing w:val="-6"/>
          <w:sz w:val="24"/>
        </w:rPr>
        <w:t> </w:t>
      </w:r>
      <w:r>
        <w:rPr>
          <w:sz w:val="24"/>
        </w:rPr>
        <w:t>led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grain</w:t>
      </w:r>
      <w:r>
        <w:rPr>
          <w:spacing w:val="5"/>
          <w:sz w:val="24"/>
        </w:rPr>
        <w:t> </w:t>
      </w:r>
      <w:r>
        <w:rPr>
          <w:sz w:val="24"/>
        </w:rPr>
        <w:t>yield</w:t>
      </w:r>
      <w:r>
        <w:rPr>
          <w:spacing w:val="3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17.1,</w:t>
      </w:r>
      <w:r>
        <w:rPr>
          <w:spacing w:val="41"/>
          <w:sz w:val="24"/>
        </w:rPr>
        <w:t> </w:t>
      </w:r>
      <w:r>
        <w:rPr>
          <w:sz w:val="24"/>
        </w:rPr>
        <w:t>45,</w:t>
      </w:r>
      <w:r>
        <w:rPr>
          <w:spacing w:val="41"/>
          <w:sz w:val="24"/>
        </w:rPr>
        <w:t> </w:t>
      </w:r>
      <w:r>
        <w:rPr>
          <w:sz w:val="24"/>
        </w:rPr>
        <w:t>70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100</w:t>
      </w:r>
      <w:r>
        <w:rPr>
          <w:spacing w:val="41"/>
          <w:sz w:val="24"/>
        </w:rPr>
        <w:t> </w:t>
      </w:r>
      <w:r>
        <w:rPr>
          <w:sz w:val="24"/>
        </w:rPr>
        <w:t>%,</w:t>
      </w:r>
      <w:r>
        <w:rPr>
          <w:spacing w:val="42"/>
          <w:sz w:val="24"/>
        </w:rPr>
        <w:t> </w:t>
      </w:r>
      <w:r>
        <w:rPr>
          <w:sz w:val="24"/>
        </w:rPr>
        <w:t>respectively,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using</w:t>
      </w:r>
      <w:r>
        <w:rPr>
          <w:spacing w:val="43"/>
          <w:sz w:val="24"/>
        </w:rPr>
        <w:t> </w:t>
      </w:r>
      <w:r>
        <w:rPr>
          <w:sz w:val="24"/>
        </w:rPr>
        <w:t>WAD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20mm</w:t>
      </w:r>
      <w:r>
        <w:rPr>
          <w:spacing w:val="41"/>
          <w:sz w:val="24"/>
        </w:rPr>
        <w:t> </w:t>
      </w:r>
      <w:r>
        <w:rPr>
          <w:sz w:val="24"/>
        </w:rPr>
        <w:t>throughout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crop</w:t>
      </w:r>
      <w:r>
        <w:rPr>
          <w:spacing w:val="-57"/>
          <w:sz w:val="24"/>
        </w:rPr>
        <w:t> </w:t>
      </w:r>
      <w:r>
        <w:rPr>
          <w:sz w:val="24"/>
        </w:rPr>
        <w:t>growth</w:t>
      </w:r>
      <w:r>
        <w:rPr>
          <w:spacing w:val="19"/>
          <w:sz w:val="24"/>
        </w:rPr>
        <w:t> </w:t>
      </w:r>
      <w:r>
        <w:rPr>
          <w:sz w:val="24"/>
        </w:rPr>
        <w:t>stages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2"/>
          <w:sz w:val="24"/>
        </w:rPr>
        <w:t> </w:t>
      </w:r>
      <w:r>
        <w:rPr>
          <w:sz w:val="24"/>
        </w:rPr>
        <w:t>reference.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potential</w:t>
      </w:r>
      <w:r>
        <w:rPr>
          <w:spacing w:val="28"/>
          <w:sz w:val="24"/>
        </w:rPr>
        <w:t> </w:t>
      </w:r>
      <w:r>
        <w:rPr>
          <w:sz w:val="24"/>
        </w:rPr>
        <w:t>yield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irrigated</w:t>
      </w:r>
      <w:r>
        <w:rPr>
          <w:spacing w:val="20"/>
          <w:sz w:val="24"/>
        </w:rPr>
        <w:t> </w:t>
      </w:r>
      <w:r>
        <w:rPr>
          <w:sz w:val="24"/>
        </w:rPr>
        <w:t>maize</w:t>
      </w:r>
      <w:r>
        <w:rPr>
          <w:spacing w:val="21"/>
          <w:sz w:val="24"/>
        </w:rPr>
        <w:t> </w:t>
      </w:r>
      <w:r>
        <w:rPr>
          <w:sz w:val="24"/>
        </w:rPr>
        <w:t>(SAMMAZ</w:t>
      </w:r>
      <w:r>
        <w:rPr>
          <w:spacing w:val="19"/>
          <w:sz w:val="24"/>
        </w:rPr>
        <w:t> </w:t>
      </w:r>
      <w:r>
        <w:rPr>
          <w:sz w:val="24"/>
        </w:rPr>
        <w:t>14)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Samaru</w:t>
      </w:r>
      <w:r>
        <w:rPr>
          <w:spacing w:val="10"/>
          <w:sz w:val="24"/>
        </w:rPr>
        <w:t> </w:t>
      </w:r>
      <w:r>
        <w:rPr>
          <w:sz w:val="24"/>
        </w:rPr>
        <w:t>locality</w:t>
      </w:r>
      <w:r>
        <w:rPr>
          <w:spacing w:val="6"/>
          <w:sz w:val="24"/>
        </w:rPr>
        <w:t> </w:t>
      </w:r>
      <w:r>
        <w:rPr>
          <w:sz w:val="24"/>
        </w:rPr>
        <w:t>has</w:t>
      </w:r>
      <w:r>
        <w:rPr>
          <w:spacing w:val="12"/>
          <w:sz w:val="24"/>
        </w:rPr>
        <w:t> </w:t>
      </w:r>
      <w:r>
        <w:rPr>
          <w:sz w:val="24"/>
        </w:rPr>
        <w:t>been</w:t>
      </w:r>
      <w:r>
        <w:rPr>
          <w:spacing w:val="13"/>
          <w:sz w:val="24"/>
        </w:rPr>
        <w:t> </w:t>
      </w:r>
      <w:r>
        <w:rPr>
          <w:sz w:val="24"/>
        </w:rPr>
        <w:t>put</w:t>
      </w:r>
      <w:r>
        <w:rPr>
          <w:spacing w:val="11"/>
          <w:sz w:val="24"/>
        </w:rPr>
        <w:t> </w:t>
      </w:r>
      <w:r>
        <w:rPr>
          <w:sz w:val="24"/>
        </w:rPr>
        <w:t>at</w:t>
      </w:r>
      <w:r>
        <w:rPr>
          <w:spacing w:val="15"/>
          <w:sz w:val="24"/>
        </w:rPr>
        <w:t> </w:t>
      </w:r>
      <w:r>
        <w:rPr>
          <w:sz w:val="24"/>
        </w:rPr>
        <w:t>4</w:t>
      </w:r>
      <w:r>
        <w:rPr>
          <w:spacing w:val="12"/>
          <w:sz w:val="24"/>
        </w:rPr>
        <w:t> </w:t>
      </w:r>
      <w:r>
        <w:rPr>
          <w:sz w:val="24"/>
        </w:rPr>
        <w:t>t/ha</w:t>
      </w:r>
      <w:r>
        <w:rPr>
          <w:spacing w:val="12"/>
          <w:sz w:val="24"/>
        </w:rPr>
        <w:t> </w:t>
      </w:r>
      <w:r>
        <w:rPr>
          <w:sz w:val="24"/>
        </w:rPr>
        <w:t>(Lyocks</w:t>
      </w:r>
      <w:r>
        <w:rPr>
          <w:spacing w:val="1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2"/>
          <w:sz w:val="24"/>
        </w:rPr>
        <w:t> </w:t>
      </w:r>
      <w:r>
        <w:rPr>
          <w:sz w:val="24"/>
        </w:rPr>
        <w:t>2013),</w:t>
      </w:r>
      <w:r>
        <w:rPr>
          <w:spacing w:val="10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within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range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simulated values.</w:t>
      </w:r>
    </w:p>
    <w:p>
      <w:pPr>
        <w:spacing w:after="0" w:line="480" w:lineRule="auto"/>
        <w:jc w:val="left"/>
        <w:rPr>
          <w:sz w:val="24"/>
        </w:rPr>
        <w:sectPr>
          <w:footerReference w:type="default" r:id="rId73"/>
          <w:pgSz w:w="11910" w:h="16840"/>
          <w:pgMar w:footer="1015" w:header="0" w:top="1580" w:bottom="1200" w:left="1680" w:right="680"/>
          <w:pgNumType w:start="93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2.870003pt;margin-top:213.867188pt;width:12pt;height:80.05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Grain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(kg/ha)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367"/>
        <w:jc w:val="both"/>
      </w:pPr>
      <w:r>
        <w:rPr/>
        <w:pict>
          <v:group style="position:absolute;margin-left:98.974998pt;margin-top:-324.271881pt;width:416.25pt;height:310.4pt;mso-position-horizontal-relative:page;mso-position-vertical-relative:paragraph;z-index:15753216" coordorigin="1979,-6485" coordsize="8325,6208">
            <v:shape style="position:absolute;left:3261;top:-5955;width:6687;height:4373" coordorigin="3262,-5955" coordsize="6687,4373" path="m3437,-5206l3262,-5206,3262,-1582,3437,-1582,3437,-5206xm3871,-3999l3696,-3999,3696,-1582,3871,-1582,3871,-3999xm4303,-2914l4130,-2914,4130,-1582,4303,-1582,4303,-2914xm5172,-5952l4999,-5952,4999,-1582,5172,-1582,5172,-5952xm5606,-5326l5434,-5326,5434,-1582,5606,-1582,5606,-5326xm6041,-4606l5868,-4606,5868,-1582,6041,-1582,6041,-4606xm6475,-3855l6300,-3855,6300,-1582,6475,-1582,6475,-3855xm6910,-5796l6734,-5796,6734,-1582,6910,-1582,6910,-5796xm7342,-5895l7169,-5895,7169,-1582,7342,-1582,7342,-5895xm7776,-5345l7603,-5345,7603,-1582,7776,-1582,7776,-5345xm8210,-4863l8038,-4863,8038,-1582,8210,-1582,8210,-4863xm8645,-5626l8472,-5626,8472,-1582,8645,-1582,8645,-5626xm9079,-5955l8906,-5955,8906,-1582,9079,-1582,9079,-5955xm9514,-5803l9338,-5803,9338,-1582,9514,-1582,9514,-5803xm9948,-5340l9773,-5340,9773,-1582,9948,-1582,9948,-5340xe" filled="true" fillcolor="#4f81bc" stroked="false">
              <v:path arrowok="t"/>
              <v:fill type="solid"/>
            </v:shape>
            <v:shape style="position:absolute;left:3069;top:-6255;width:7008;height:5446" coordorigin="3070,-6255" coordsize="7008,5446" path="m3132,-1582l3132,-6255m3070,-1582l3132,-1582m3070,-2249l3132,-2249m3070,-2916l3132,-2916m3070,-3583l3132,-3583m3070,-4253l3132,-4253m3070,-4920l3132,-4920m3070,-5587l3132,-5587m3070,-6255l3132,-6255m3132,-1582l10078,-1582m3132,-1582l3132,-1195m4870,-1582l4870,-1195m6605,-1582l6605,-1195m8340,-1582l8340,-1195m10078,-1582l10078,-1195m3132,-1195l3132,-809m4870,-1195l4870,-809m6605,-1195l6605,-809m8340,-1195l8340,-809m10078,-1195l10078,-809e" filled="false" stroked="true" strokeweight=".72pt" strokecolor="#858585">
              <v:path arrowok="t"/>
              <v:stroke dashstyle="solid"/>
            </v:shape>
            <v:rect style="position:absolute;left:1987;top:-6478;width:8310;height:6193" filled="false" stroked="true" strokeweight=".75pt" strokecolor="#858585">
              <v:stroke dashstyle="solid"/>
            </v:rect>
            <v:shape style="position:absolute;left:2541;top:-6349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2541;top:-5681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2541;top:-501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2541;top:-4345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2541;top:-3678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2541;top:-3009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2642;top:-2342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846;top:-167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99;top:-1413;width:6634;height:200" type="#_x0000_t202" filled="false" stroked="false">
              <v:textbox inset="0,0,0,0">
                <w:txbxContent>
                  <w:p>
                    <w:pPr>
                      <w:tabs>
                        <w:tab w:pos="434" w:val="left" w:leader="none"/>
                        <w:tab w:pos="868" w:val="left" w:leader="none"/>
                        <w:tab w:pos="1302" w:val="left" w:leader="none"/>
                        <w:tab w:pos="1736" w:val="left" w:leader="none"/>
                        <w:tab w:pos="2170" w:val="left" w:leader="none"/>
                        <w:tab w:pos="2604" w:val="left" w:leader="none"/>
                        <w:tab w:pos="3038" w:val="left" w:leader="none"/>
                        <w:tab w:pos="3473" w:val="left" w:leader="none"/>
                        <w:tab w:pos="3907" w:val="left" w:leader="none"/>
                        <w:tab w:pos="4341" w:val="left" w:leader="none"/>
                        <w:tab w:pos="4775" w:val="left" w:leader="none"/>
                        <w:tab w:pos="5209" w:val="left" w:leader="none"/>
                        <w:tab w:pos="5643" w:val="left" w:leader="none"/>
                        <w:tab w:pos="6077" w:val="left" w:leader="none"/>
                        <w:tab w:pos="651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3691;top:-1027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15WAD</w:t>
                    </w:r>
                  </w:p>
                </w:txbxContent>
              </v:textbox>
              <w10:wrap type="none"/>
            </v:shape>
            <v:shape style="position:absolute;left:5427;top:-1027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20WAD</w:t>
                    </w:r>
                  </w:p>
                </w:txbxContent>
              </v:textbox>
              <w10:wrap type="none"/>
            </v:shape>
            <v:shape style="position:absolute;left:7164;top:-1027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25WAD</w:t>
                    </w:r>
                  </w:p>
                </w:txbxContent>
              </v:textbox>
              <w10:wrap type="none"/>
            </v:shape>
            <v:shape style="position:absolute;left:8900;top:-1027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30WAD</w:t>
                    </w:r>
                  </w:p>
                </w:txbxContent>
              </v:textbox>
              <w10:wrap type="none"/>
            </v:shape>
            <v:shape style="position:absolute;left:4114;top:-738;width:499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Water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Application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Depth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(mm)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Irrigation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Interval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(days)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4.7 grain</w:t>
      </w:r>
      <w:r>
        <w:rPr>
          <w:spacing w:val="3"/>
        </w:rPr>
        <w:t> </w:t>
      </w:r>
      <w:r>
        <w:rPr/>
        <w:t>yield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depth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intervals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307" w:right="808"/>
        <w:jc w:val="both"/>
      </w:pPr>
      <w:r>
        <w:rPr/>
        <w:t>The simulated biomass yield ranged from</w:t>
      </w:r>
      <w:r>
        <w:rPr>
          <w:spacing w:val="61"/>
        </w:rPr>
        <w:t> </w:t>
      </w:r>
      <w:r>
        <w:rPr/>
        <w:t>2401kg/ha</w:t>
      </w:r>
      <w:r>
        <w:rPr>
          <w:spacing w:val="61"/>
        </w:rPr>
        <w:t> </w:t>
      </w:r>
      <w:r>
        <w:rPr/>
        <w:t>at 6-day intervals to 8638 kg/ha</w:t>
      </w:r>
      <w:r>
        <w:rPr>
          <w:spacing w:val="-57"/>
        </w:rPr>
        <w:t> </w:t>
      </w:r>
      <w:r>
        <w:rPr/>
        <w:t>at 3-day intervals as shown in Figure 4.7.</w:t>
      </w:r>
      <w:r>
        <w:rPr>
          <w:spacing w:val="1"/>
        </w:rPr>
        <w:t> </w:t>
      </w:r>
      <w:r>
        <w:rPr/>
        <w:t>Increase in irrigation interval</w:t>
      </w:r>
      <w:r>
        <w:rPr>
          <w:spacing w:val="1"/>
        </w:rPr>
        <w:t> </w:t>
      </w:r>
      <w:r>
        <w:rPr/>
        <w:t>from 3 to 4 ,5</w:t>
      </w:r>
      <w:r>
        <w:rPr>
          <w:spacing w:val="1"/>
        </w:rPr>
        <w:t> </w:t>
      </w:r>
      <w:r>
        <w:rPr/>
        <w:t>and 6 days led to biomass yield reduction of</w:t>
      </w:r>
      <w:r>
        <w:rPr>
          <w:spacing w:val="1"/>
        </w:rPr>
        <w:t> </w:t>
      </w:r>
      <w:r>
        <w:rPr/>
        <w:t>18, 41, 67 and 77 %, respectively, using</w:t>
      </w:r>
      <w:r>
        <w:rPr>
          <w:spacing w:val="1"/>
        </w:rPr>
        <w:t> </w:t>
      </w:r>
      <w:r>
        <w:rPr/>
        <w:t>WAD of 20mm throughout the crop growth stages as reference. Seasonal water applied</w:t>
      </w:r>
      <w:r>
        <w:rPr>
          <w:spacing w:val="-57"/>
        </w:rPr>
        <w:t> </w:t>
      </w:r>
      <w:r>
        <w:rPr/>
        <w:t>ranged from 225 – 450 mm (Appendix C6), while the seasonal crop water use ranged</w:t>
      </w:r>
      <w:r>
        <w:rPr>
          <w:spacing w:val="1"/>
        </w:rPr>
        <w:t> </w:t>
      </w:r>
      <w:r>
        <w:rPr/>
        <w:t>from 218 – 429 mm as shown in Figure 4.9. The biomass and</w:t>
      </w:r>
      <w:r>
        <w:rPr>
          <w:spacing w:val="1"/>
        </w:rPr>
        <w:t> </w:t>
      </w:r>
      <w:r>
        <w:rPr/>
        <w:t>grain water productivity</w:t>
      </w:r>
      <w:r>
        <w:rPr>
          <w:spacing w:val="-57"/>
        </w:rPr>
        <w:t> </w:t>
      </w:r>
      <w:r>
        <w:rPr/>
        <w:t>ranged from 1.81- 2.44 kg/m</w:t>
      </w:r>
      <w:r>
        <w:rPr>
          <w:vertAlign w:val="superscript"/>
        </w:rPr>
        <w:t>3</w:t>
      </w:r>
      <w:r>
        <w:rPr>
          <w:vertAlign w:val="baseline"/>
        </w:rPr>
        <w:t> and 0-0.77 kg/m</w:t>
      </w:r>
      <w:r>
        <w:rPr>
          <w:vertAlign w:val="superscript"/>
        </w:rPr>
        <w:t>3</w:t>
      </w:r>
      <w:r>
        <w:rPr>
          <w:vertAlign w:val="baseline"/>
        </w:rPr>
        <w:t>; null grain water productivity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when 15mm WAD and a 6-day irrigation interval was adopted as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1"/>
          <w:vertAlign w:val="baseline"/>
        </w:rPr>
        <w:t> </w:t>
      </w:r>
      <w:r>
        <w:rPr>
          <w:vertAlign w:val="baseline"/>
        </w:rPr>
        <w:t>C6.</w:t>
      </w:r>
    </w:p>
    <w:p>
      <w:pPr>
        <w:pStyle w:val="BodyText"/>
        <w:spacing w:before="1"/>
        <w:ind w:left="367"/>
        <w:jc w:val="both"/>
      </w:pPr>
      <w:r>
        <w:rPr/>
        <w:t>The</w:t>
      </w:r>
      <w:r>
        <w:rPr>
          <w:spacing w:val="14"/>
        </w:rPr>
        <w:t> </w:t>
      </w:r>
      <w:r>
        <w:rPr/>
        <w:t>average</w:t>
      </w:r>
      <w:r>
        <w:rPr>
          <w:spacing w:val="14"/>
        </w:rPr>
        <w:t> </w:t>
      </w:r>
      <w:r>
        <w:rPr/>
        <w:t>simulated</w:t>
      </w:r>
      <w:r>
        <w:rPr>
          <w:spacing w:val="17"/>
        </w:rPr>
        <w:t> </w:t>
      </w:r>
      <w:r>
        <w:rPr/>
        <w:t>grain</w:t>
      </w:r>
      <w:r>
        <w:rPr>
          <w:spacing w:val="20"/>
        </w:rPr>
        <w:t> </w:t>
      </w:r>
      <w:r>
        <w:rPr/>
        <w:t>yields</w:t>
      </w:r>
      <w:r>
        <w:rPr>
          <w:spacing w:val="15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result</w:t>
      </w:r>
      <w:r>
        <w:rPr>
          <w:spacing w:val="21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fixed</w:t>
      </w:r>
      <w:r>
        <w:rPr>
          <w:spacing w:val="15"/>
        </w:rPr>
        <w:t> </w:t>
      </w:r>
      <w:r>
        <w:rPr/>
        <w:t>WAD</w:t>
      </w:r>
      <w:r>
        <w:rPr>
          <w:spacing w:val="14"/>
        </w:rPr>
        <w:t> </w:t>
      </w:r>
      <w:r>
        <w:rPr/>
        <w:t>(20mm)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different</w:t>
      </w:r>
    </w:p>
    <w:p>
      <w:pPr>
        <w:spacing w:after="0"/>
        <w:jc w:val="both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line="480" w:lineRule="auto" w:before="64"/>
        <w:ind w:left="307" w:right="808"/>
        <w:jc w:val="both"/>
      </w:pPr>
      <w:r>
        <w:rPr/>
        <w:pict>
          <v:group style="position:absolute;margin-left:122.974998pt;margin-top:361.988129pt;width:392.8pt;height:294.8pt;mso-position-horizontal-relative:page;mso-position-vertical-relative:paragraph;z-index:15754240" coordorigin="2459,7240" coordsize="7856,5896">
            <v:shape style="position:absolute;left:4180;top:8008;width:6010;height:3356" coordorigin="4181,8009" coordsize="6010,3356" path="m4337,8618l4181,8618,4181,11364,4337,11364,4337,8618xm4728,9398l4572,9398,4572,11364,4728,11364,4728,9398xm5119,10270l4961,10270,4961,11364,5119,11364,5119,10270xm5508,10601l5352,10601,5352,11364,5508,11364,5508,10601xm5899,8030l5743,8030,5743,11364,5899,11364,5899,8030xm6288,8542l6132,8542,6132,11364,6288,11364,6288,8542xm6679,9074l6523,9074,6523,11364,6679,11364,6679,9074xm7070,9521l6912,9521,6912,11364,7070,11364,7070,9521xm7459,8129l7303,8129,7303,11364,7459,11364,7459,8129xm7850,8088l7694,8088,7694,11364,7850,11364,7850,8088xm8239,8513l8083,8513,8083,11364,8239,11364,8239,8513xm8630,8875l8474,8875,8474,11364,8630,11364,8630,8875xm9022,8258l8863,8258,8863,11364,9022,11364,9022,8258xm9410,8009l9254,8009,9254,11364,9410,11364,9410,8009xm9802,8158l9646,8158,9646,11364,9802,11364,9802,8158xm10190,8508l10034,8508,10034,11364,10190,11364,10190,8508xe" filled="true" fillcolor="#4f81bc" stroked="false">
              <v:path arrowok="t"/>
              <v:fill type="solid"/>
            </v:shape>
            <v:shape style="position:absolute;left:4000;top:7550;width:63;height:3814" coordorigin="4001,7550" coordsize="63,3814" path="m4063,11364l4063,7550m4001,11364l4063,11364m4001,10728l4063,10728m4001,10092l4063,10092m4001,9458l4063,9458m4001,8822l4063,8822m4001,8186l4063,8186m4001,7550l4063,7550e" filled="false" stroked="true" strokeweight=".72pt" strokecolor="#858585">
              <v:path arrowok="t"/>
              <v:stroke dashstyle="solid"/>
            </v:shape>
            <v:shape style="position:absolute;left:4063;top:11364;width:6245;height:773" coordorigin="4063,11364" coordsize="6245,773" path="m4063,11364l10308,11364m4063,11364l4063,11750m5626,11364l5626,11750m7186,11364l7186,11750m8748,11364l8748,11750m10308,11364l10308,11750m4063,11750l4063,12137m5626,11750l5626,12137m7186,11750l7186,12137m8748,11750l8748,12137m10308,11750l10308,12137e" filled="false" stroked="true" strokeweight=".72pt" strokecolor="#858585">
              <v:path arrowok="t"/>
              <v:stroke dashstyle="solid"/>
            </v:shape>
            <v:rect style="position:absolute;left:2467;top:7247;width:7841;height:5881" filled="false" stroked="true" strokeweight=".75pt" strokecolor="#858585">
              <v:stroke dashstyle="solid"/>
            </v:rect>
            <v:shape style="position:absolute;left:3372;top:7457;width:5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12000</w:t>
                    </w:r>
                  </w:p>
                </w:txbxContent>
              </v:textbox>
              <w10:wrap type="none"/>
            </v:shape>
            <v:shape style="position:absolute;left:3372;top:8093;width:5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</w:txbxContent>
              </v:textbox>
              <w10:wrap type="none"/>
            </v:shape>
            <v:shape style="position:absolute;left:3473;top:8729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</w:txbxContent>
              </v:textbox>
              <w10:wrap type="none"/>
            </v:shape>
            <v:shape style="position:absolute;left:3473;top:9365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</w:txbxContent>
              </v:textbox>
              <w10:wrap type="none"/>
            </v:shape>
            <v:shape style="position:absolute;left:3473;top:10000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3473;top:10636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3778;top:1127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09;top:11532;width:5976;height:200" type="#_x0000_t202" filled="false" stroked="false">
              <v:textbox inset="0,0,0,0">
                <w:txbxContent>
                  <w:p>
                    <w:pPr>
                      <w:tabs>
                        <w:tab w:pos="390" w:val="left" w:leader="none"/>
                        <w:tab w:pos="780" w:val="left" w:leader="none"/>
                        <w:tab w:pos="1170" w:val="left" w:leader="none"/>
                        <w:tab w:pos="1560" w:val="left" w:leader="none"/>
                        <w:tab w:pos="1951" w:val="left" w:leader="none"/>
                        <w:tab w:pos="2341" w:val="left" w:leader="none"/>
                        <w:tab w:pos="2732" w:val="left" w:leader="none"/>
                        <w:tab w:pos="3122" w:val="left" w:leader="none"/>
                        <w:tab w:pos="3512" w:val="left" w:leader="none"/>
                        <w:tab w:pos="3902" w:val="left" w:leader="none"/>
                        <w:tab w:pos="4293" w:val="left" w:leader="none"/>
                        <w:tab w:pos="4683" w:val="left" w:leader="none"/>
                        <w:tab w:pos="5073" w:val="left" w:leader="none"/>
                        <w:tab w:pos="5464" w:val="left" w:leader="none"/>
                        <w:tab w:pos="585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4536;top:11918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15WAD</w:t>
                    </w:r>
                  </w:p>
                </w:txbxContent>
              </v:textbox>
              <w10:wrap type="none"/>
            </v:shape>
            <v:shape style="position:absolute;left:6097;top:11918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20WAD</w:t>
                    </w:r>
                  </w:p>
                </w:txbxContent>
              </v:textbox>
              <w10:wrap type="none"/>
            </v:shape>
            <v:shape style="position:absolute;left:7658;top:11918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25WAD</w:t>
                    </w:r>
                  </w:p>
                </w:txbxContent>
              </v:textbox>
              <w10:wrap type="none"/>
            </v:shape>
            <v:shape style="position:absolute;left:9219;top:11918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30WAD</w:t>
                    </w:r>
                  </w:p>
                </w:txbxContent>
              </v:textbox>
              <w10:wrap type="none"/>
            </v:shape>
            <v:shape style="position:absolute;left:4696;top:12207;width:499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Water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Application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Depth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(mm)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Irrigation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Interval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(days)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4.419998pt;margin-top:427.1138pt;width:12pt;height:91.8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Biomass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Yiled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(kg/ha)</w:t>
                  </w:r>
                </w:p>
              </w:txbxContent>
            </v:textbox>
            <w10:wrap type="none"/>
          </v:shape>
        </w:pict>
      </w:r>
      <w:r>
        <w:rPr/>
        <w:t>irrigation interval (3 - 6days) is shown in Fig. 4.7. The simulated grain yield ranged</w:t>
      </w:r>
      <w:r>
        <w:rPr>
          <w:spacing w:val="1"/>
        </w:rPr>
        <w:t> </w:t>
      </w:r>
      <w:r>
        <w:rPr/>
        <w:t>from 1702 kg/ha at 6days interval to 3273 kg/ha at 3days interval. Increasing the</w:t>
      </w:r>
      <w:r>
        <w:rPr>
          <w:spacing w:val="1"/>
        </w:rPr>
        <w:t> </w:t>
      </w:r>
      <w:r>
        <w:rPr/>
        <w:t>irrigation interval from 3 to</w:t>
      </w:r>
      <w:r>
        <w:rPr>
          <w:spacing w:val="1"/>
        </w:rPr>
        <w:t> </w:t>
      </w:r>
      <w:r>
        <w:rPr/>
        <w:t>6 days led to a grain yield reduction values of 14.3, 30.8</w:t>
      </w:r>
      <w:r>
        <w:rPr>
          <w:spacing w:val="1"/>
        </w:rPr>
        <w:t> </w:t>
      </w:r>
      <w:r>
        <w:rPr/>
        <w:t>and 48 %, for 4, 5 and 6 days, respectively. The simulated biomass yield ranged from</w:t>
      </w:r>
      <w:r>
        <w:rPr>
          <w:spacing w:val="1"/>
        </w:rPr>
        <w:t> </w:t>
      </w:r>
      <w:r>
        <w:rPr/>
        <w:t>5798 kg/ha at 6-day interval to 10492 kg/ha at 3-day intervals as shown in Fig. 4.8.</w:t>
      </w:r>
      <w:r>
        <w:rPr>
          <w:spacing w:val="1"/>
        </w:rPr>
        <w:t> </w:t>
      </w:r>
      <w:r>
        <w:rPr/>
        <w:t>Increasing the irrigation interval from 3 to    6-day led to a biomass yield reduction</w:t>
      </w:r>
      <w:r>
        <w:rPr>
          <w:spacing w:val="1"/>
        </w:rPr>
        <w:t> </w:t>
      </w:r>
      <w:r>
        <w:rPr/>
        <w:t>value of 15. 4, 31.3</w:t>
      </w:r>
      <w:r>
        <w:rPr>
          <w:spacing w:val="1"/>
        </w:rPr>
        <w:t> </w:t>
      </w:r>
      <w:r>
        <w:rPr/>
        <w:t>and 45%, for 4, 5</w:t>
      </w:r>
      <w:r>
        <w:rPr>
          <w:spacing w:val="1"/>
        </w:rPr>
        <w:t> </w:t>
      </w:r>
      <w:r>
        <w:rPr/>
        <w:t>and 6</w:t>
      </w:r>
      <w:r>
        <w:rPr>
          <w:spacing w:val="60"/>
        </w:rPr>
        <w:t> </w:t>
      </w:r>
      <w:r>
        <w:rPr/>
        <w:t>days,</w:t>
      </w:r>
      <w:r>
        <w:rPr>
          <w:spacing w:val="60"/>
        </w:rPr>
        <w:t> </w:t>
      </w:r>
      <w:r>
        <w:rPr/>
        <w:t>respectively,</w:t>
      </w:r>
      <w:r>
        <w:rPr>
          <w:spacing w:val="61"/>
        </w:rPr>
        <w:t> </w:t>
      </w:r>
      <w:r>
        <w:rPr/>
        <w:t>with reference to</w:t>
      </w:r>
      <w:r>
        <w:rPr>
          <w:spacing w:val="1"/>
        </w:rPr>
        <w:t> </w:t>
      </w:r>
      <w:r>
        <w:rPr/>
        <w:t>20mm</w:t>
      </w:r>
      <w:r>
        <w:rPr>
          <w:spacing w:val="1"/>
        </w:rPr>
        <w:t> </w:t>
      </w:r>
      <w:r>
        <w:rPr/>
        <w:t>WAD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3-day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intervals.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biomass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grain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 ranged from 2.30 -2.65 kg/m</w:t>
      </w:r>
      <w:r>
        <w:rPr>
          <w:vertAlign w:val="superscript"/>
        </w:rPr>
        <w:t>3</w:t>
      </w:r>
      <w:r>
        <w:rPr>
          <w:vertAlign w:val="baseline"/>
        </w:rPr>
        <w:t> and 0.61-0.83 kg/ m</w:t>
      </w:r>
      <w:r>
        <w:rPr>
          <w:vertAlign w:val="superscript"/>
        </w:rPr>
        <w:t>3</w:t>
      </w:r>
      <w:r>
        <w:rPr>
          <w:vertAlign w:val="baseline"/>
        </w:rPr>
        <w:t>, when 20 mm WAD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depth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3-6</w:t>
      </w:r>
      <w:r>
        <w:rPr>
          <w:spacing w:val="1"/>
          <w:vertAlign w:val="baseline"/>
        </w:rPr>
        <w:t> </w:t>
      </w:r>
      <w:r>
        <w:rPr>
          <w:vertAlign w:val="baseline"/>
        </w:rPr>
        <w:t>days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interval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1"/>
          <w:vertAlign w:val="baseline"/>
        </w:rPr>
        <w:t> </w:t>
      </w:r>
      <w:r>
        <w:rPr>
          <w:vertAlign w:val="baseline"/>
        </w:rPr>
        <w:t>C6.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550"/>
      </w:pPr>
      <w:r>
        <w:rPr/>
        <w:t>Fig.</w:t>
      </w:r>
      <w:r>
        <w:rPr>
          <w:spacing w:val="-2"/>
        </w:rPr>
        <w:t> </w:t>
      </w:r>
      <w:r>
        <w:rPr/>
        <w:t>4.8</w:t>
      </w:r>
      <w:r>
        <w:rPr>
          <w:spacing w:val="-2"/>
        </w:rPr>
        <w:t> </w:t>
      </w:r>
      <w:r>
        <w:rPr/>
        <w:t>biomass</w:t>
      </w:r>
      <w:r>
        <w:rPr>
          <w:spacing w:val="4"/>
        </w:rPr>
        <w:t> </w:t>
      </w:r>
      <w:r>
        <w:rPr/>
        <w:t>yield under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depth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irrigation</w:t>
      </w:r>
      <w:r>
        <w:rPr>
          <w:spacing w:val="-2"/>
        </w:rPr>
        <w:t> </w:t>
      </w:r>
      <w:r>
        <w:rPr/>
        <w:t>intervals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811"/>
        <w:jc w:val="both"/>
      </w:pPr>
      <w:r>
        <w:rPr/>
        <w:t>The average simulated grain yields as a result of a fixed WAD (25mm) and different</w:t>
      </w:r>
      <w:r>
        <w:rPr>
          <w:spacing w:val="1"/>
        </w:rPr>
        <w:t> </w:t>
      </w:r>
      <w:r>
        <w:rPr/>
        <w:t>irrigation intervals (3 - 6days) is shown in Fig. 4.7. The simulated grain ranged from</w:t>
      </w:r>
      <w:r>
        <w:rPr>
          <w:spacing w:val="1"/>
        </w:rPr>
        <w:t> </w:t>
      </w:r>
      <w:r>
        <w:rPr/>
        <w:t>2457 kg/ha at 6-day intervals to 3156 kg/ha at 3-day intervals. Increasing the irrigation</w:t>
      </w:r>
      <w:r>
        <w:rPr>
          <w:spacing w:val="1"/>
        </w:rPr>
        <w:t> </w:t>
      </w:r>
      <w:r>
        <w:rPr/>
        <w:t>interval from 3 to 6 days led to a grain yield reduction value of 1.8, 1.4 and 25 %, for 4,</w:t>
      </w:r>
      <w:r>
        <w:rPr>
          <w:spacing w:val="-57"/>
        </w:rPr>
        <w:t> </w:t>
      </w:r>
      <w:r>
        <w:rPr/>
        <w:t>5</w:t>
      </w:r>
      <w:r>
        <w:rPr>
          <w:spacing w:val="-1"/>
        </w:rPr>
        <w:t> </w:t>
      </w:r>
      <w:r>
        <w:rPr/>
        <w:t>and 6 days, respectively.</w:t>
      </w:r>
    </w:p>
    <w:p>
      <w:pPr>
        <w:pStyle w:val="BodyText"/>
        <w:spacing w:line="480" w:lineRule="auto" w:before="1"/>
        <w:ind w:left="307" w:right="806"/>
        <w:jc w:val="both"/>
      </w:pPr>
      <w:r>
        <w:rPr/>
        <w:pict>
          <v:group style="position:absolute;margin-left:98.974998pt;margin-top:276.008118pt;width:370.25pt;height:247.1pt;mso-position-horizontal-relative:page;mso-position-vertical-relative:paragraph;z-index:15755264" coordorigin="1979,5520" coordsize="7405,4942">
            <v:shape style="position:absolute;left:3295;top:5948;width:5866;height:2914" coordorigin="3295,5949" coordsize="5866,2914" path="m3449,6121l3295,6121,3295,8862,3449,8862,3449,6121xm3828,7125l3677,7125,3677,8862,3828,8862,3828,7125xm4210,7381l4058,7381,4058,8862,4210,8862,4210,7381xm4591,7470l4438,7470,4438,8862,4591,8862,4591,7470xm4970,5968l4819,5968,4819,8862,4970,8862,4970,5968xm5352,6083l5201,6083,5201,8862,5352,8862,5352,6083xm5734,6741l5580,6741,5580,8862,5734,8862,5734,6741xm6113,7074l5962,7074,5962,8862,6113,8862,6113,7074xm6494,5987l6343,5987,6343,8862,6494,8862,6494,5987xm6876,5949l6722,5949,6722,8862,6876,8862,6876,5949xm7255,6141l7104,6141,7104,8862,7255,8862,7255,6141xm7637,7017l7486,7017,7486,8862,7637,8862,7637,7017xm8018,5994l7865,5994,7865,8862,8018,8862,8018,5994xm8398,5999l8246,5999,8246,8862,8398,8862,8398,5999xm8779,6071l8628,6071,8628,8862,8779,8862,8779,6071xm9161,6102l9007,6102,9007,8862,9161,8862,9161,6102xe" filled="true" fillcolor="#4f81bc" stroked="false">
              <v:path arrowok="t"/>
              <v:fill type="solid"/>
            </v:shape>
            <v:shape style="position:absolute;left:3117;top:5667;width:6156;height:3968" coordorigin="3118,5668" coordsize="6156,3968" path="m3182,8862l3182,5668m3118,8862l3182,8862m3118,8543l3182,8543m3118,8224l3182,8224m3118,7905l3182,7905m3118,7585l3182,7585m3118,7266l3182,7266m3118,6947l3182,6947m3118,6625l3182,6625m3118,6306l3182,6306m3118,5987l3182,5987m3118,5668l3182,5668m3182,8862l9274,8862m3182,8862l3182,9249m4704,8862l4704,9249m6228,8862l6228,9249m7752,8862l7752,9249m9274,8862l9274,9249m3182,9249l3182,9635m4704,9249l4704,9635m6228,9249l6228,9635m7752,9249l7752,9635m9274,9249l9274,9635e" filled="false" stroked="true" strokeweight=".72pt" strokecolor="#858585">
              <v:path arrowok="t"/>
              <v:stroke dashstyle="solid"/>
            </v:shape>
            <v:rect style="position:absolute;left:1987;top:5527;width:7390;height:4927" filled="false" stroked="true" strokeweight=".75pt" strokecolor="#858585">
              <v:stroke dashstyle="solid"/>
            </v:rect>
            <v:shape style="position:absolute;left:2692;top:5575;width:325;height:339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before="7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7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7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7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exact" w:before="7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22;top:9031;width:5834;height:200" type="#_x0000_t202" filled="false" stroked="false">
              <v:textbox inset="0,0,0,0">
                <w:txbxContent>
                  <w:p>
                    <w:pPr>
                      <w:tabs>
                        <w:tab w:pos="380" w:val="left" w:leader="none"/>
                        <w:tab w:pos="761" w:val="left" w:leader="none"/>
                        <w:tab w:pos="1142" w:val="left" w:leader="none"/>
                        <w:tab w:pos="1523" w:val="left" w:leader="none"/>
                        <w:tab w:pos="1904" w:val="left" w:leader="none"/>
                        <w:tab w:pos="2284" w:val="left" w:leader="none"/>
                        <w:tab w:pos="2665" w:val="left" w:leader="none"/>
                        <w:tab w:pos="3046" w:val="left" w:leader="none"/>
                        <w:tab w:pos="3427" w:val="left" w:leader="none"/>
                        <w:tab w:pos="3808" w:val="left" w:leader="none"/>
                        <w:tab w:pos="4189" w:val="left" w:leader="none"/>
                        <w:tab w:pos="4570" w:val="left" w:leader="none"/>
                        <w:tab w:pos="4951" w:val="left" w:leader="none"/>
                        <w:tab w:pos="5331" w:val="left" w:leader="none"/>
                        <w:tab w:pos="571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3634;top:9417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15WAD</w:t>
                    </w:r>
                  </w:p>
                </w:txbxContent>
              </v:textbox>
              <w10:wrap type="none"/>
            </v:shape>
            <v:shape style="position:absolute;left:5157;top:9417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20WAD</w:t>
                    </w:r>
                  </w:p>
                </w:txbxContent>
              </v:textbox>
              <w10:wrap type="none"/>
            </v:shape>
            <v:shape style="position:absolute;left:6681;top:9417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25WAD</w:t>
                    </w:r>
                  </w:p>
                </w:txbxContent>
              </v:textbox>
              <w10:wrap type="none"/>
            </v:shape>
            <v:shape style="position:absolute;left:8204;top:9417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30WAD</w:t>
                    </w:r>
                  </w:p>
                </w:txbxContent>
              </v:textbox>
              <w10:wrap type="none"/>
            </v:shape>
            <v:shape style="position:absolute;left:3738;top:9706;width:499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Water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Application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Depth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(mm)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Irrigation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Interval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(days)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0.409996pt;margin-top:297.623413pt;width:12pt;height:131.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Seasonal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Crop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Use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t>The simulated biomass yield ranged from 7830kg/ha at 6-day interval to 10180kg/ha at</w:t>
      </w:r>
      <w:r>
        <w:rPr>
          <w:spacing w:val="1"/>
        </w:rPr>
        <w:t> </w:t>
      </w:r>
      <w:r>
        <w:rPr/>
        <w:t>3days interval as shown in Fig. 4.8.</w:t>
      </w:r>
      <w:r>
        <w:rPr>
          <w:spacing w:val="1"/>
        </w:rPr>
        <w:t> </w:t>
      </w:r>
      <w:r>
        <w:rPr/>
        <w:t>Increasing the irrigation interval from 3 to</w:t>
      </w:r>
      <w:r>
        <w:rPr>
          <w:spacing w:val="60"/>
        </w:rPr>
        <w:t> </w:t>
      </w:r>
      <w:r>
        <w:rPr/>
        <w:t>6-day</w:t>
      </w:r>
      <w:r>
        <w:rPr>
          <w:spacing w:val="1"/>
        </w:rPr>
        <w:t> </w:t>
      </w:r>
      <w:r>
        <w:rPr/>
        <w:t>led to a biomass yield reduction value of 3, 2, 15 and</w:t>
      </w:r>
      <w:r>
        <w:rPr>
          <w:spacing w:val="1"/>
        </w:rPr>
        <w:t> </w:t>
      </w:r>
      <w:r>
        <w:rPr/>
        <w:t>25 %, for 3, 4, 5 and 6 days,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20mm</w:t>
      </w:r>
      <w:r>
        <w:rPr>
          <w:spacing w:val="1"/>
        </w:rPr>
        <w:t> </w:t>
      </w:r>
      <w:r>
        <w:rPr/>
        <w:t>WAD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3-day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intervals.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seasonal water applied ranged from 375-750mm, while the crop water use ranged from</w:t>
      </w:r>
      <w:r>
        <w:rPr>
          <w:spacing w:val="1"/>
        </w:rPr>
        <w:t> </w:t>
      </w:r>
      <w:r>
        <w:rPr/>
        <w:t>289- 450mm; when 25mm was applied for 3days throughout the growth stages, as</w:t>
      </w:r>
      <w:r>
        <w:rPr>
          <w:spacing w:val="1"/>
        </w:rPr>
        <w:t> </w:t>
      </w:r>
      <w:r>
        <w:rPr/>
        <w:t>shown in Fig. 4.9. The biomass and</w:t>
      </w:r>
      <w:r>
        <w:rPr>
          <w:spacing w:val="1"/>
        </w:rPr>
        <w:t> </w:t>
      </w:r>
      <w:r>
        <w:rPr/>
        <w:t>grain water</w:t>
      </w:r>
      <w:r>
        <w:rPr>
          <w:spacing w:val="1"/>
        </w:rPr>
        <w:t> </w:t>
      </w:r>
      <w:r>
        <w:rPr/>
        <w:t>productivity ranged from 2.60 - 2.73</w:t>
      </w:r>
      <w:r>
        <w:rPr>
          <w:spacing w:val="-57"/>
        </w:rPr>
        <w:t> </w:t>
      </w:r>
      <w:r>
        <w:rPr/>
        <w:t>kg/m</w:t>
      </w:r>
      <w:r>
        <w:rPr>
          <w:vertAlign w:val="superscript"/>
        </w:rPr>
        <w:t>3</w:t>
      </w:r>
      <w:r>
        <w:rPr>
          <w:vertAlign w:val="baseline"/>
        </w:rPr>
        <w:t> and 0.82- 0.86 kg/ m</w:t>
      </w:r>
      <w:r>
        <w:rPr>
          <w:vertAlign w:val="superscript"/>
        </w:rPr>
        <w:t>3</w:t>
      </w:r>
      <w:r>
        <w:rPr>
          <w:vertAlign w:val="baseline"/>
        </w:rPr>
        <w:t>, when 25mm WAD application depth was applied from 3-</w:t>
      </w:r>
      <w:r>
        <w:rPr>
          <w:spacing w:val="1"/>
          <w:vertAlign w:val="baseline"/>
        </w:rPr>
        <w:t> </w:t>
      </w:r>
      <w:r>
        <w:rPr>
          <w:vertAlign w:val="baseline"/>
        </w:rPr>
        <w:t>6days</w:t>
      </w:r>
      <w:r>
        <w:rPr>
          <w:spacing w:val="-1"/>
          <w:vertAlign w:val="baseline"/>
        </w:rPr>
        <w:t> </w:t>
      </w:r>
      <w:r>
        <w:rPr>
          <w:vertAlign w:val="baseline"/>
        </w:rPr>
        <w:t>irrigation interval</w:t>
      </w:r>
      <w:r>
        <w:rPr>
          <w:spacing w:val="2"/>
          <w:vertAlign w:val="baseline"/>
        </w:rPr>
        <w:t> </w:t>
      </w:r>
      <w:r>
        <w:rPr>
          <w:vertAlign w:val="baseline"/>
        </w:rPr>
        <w:t>as presented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C6.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ind w:left="4107" w:right="894" w:hanging="3709"/>
      </w:pPr>
      <w:r>
        <w:rPr/>
        <w:t>Fig. 4.9 seasonal crop water use under different water application depth and irrigation</w:t>
      </w:r>
      <w:r>
        <w:rPr>
          <w:spacing w:val="-57"/>
        </w:rPr>
        <w:t> </w:t>
      </w:r>
      <w:r>
        <w:rPr/>
        <w:t>intervals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 w:before="90"/>
        <w:ind w:left="307" w:right="809"/>
        <w:jc w:val="both"/>
      </w:pPr>
      <w:r>
        <w:rPr/>
        <w:t>The average simulated grain yields as a result of a fixed WAD of 30mm and different</w:t>
      </w:r>
      <w:r>
        <w:rPr>
          <w:spacing w:val="1"/>
        </w:rPr>
        <w:t> </w:t>
      </w:r>
      <w:r>
        <w:rPr/>
        <w:t>irrigation intervals (3- 6 days) are as presented in Fig. 4.7. The simulated grain yield</w:t>
      </w:r>
      <w:r>
        <w:rPr>
          <w:spacing w:val="1"/>
        </w:rPr>
        <w:t> </w:t>
      </w:r>
      <w:r>
        <w:rPr/>
        <w:t>ranged from 2814 kg/ha at 6-day intervals to 3029 kg/ha at 3-day intervals. Increasing</w:t>
      </w:r>
      <w:r>
        <w:rPr>
          <w:spacing w:val="1"/>
        </w:rPr>
        <w:t> </w:t>
      </w:r>
      <w:r>
        <w:rPr/>
        <w:t>the irrigation intervals from 3 to 6 days led to a grain yield reduction values of 8, 3 and</w:t>
      </w:r>
      <w:r>
        <w:rPr>
          <w:spacing w:val="1"/>
        </w:rPr>
        <w:t> </w:t>
      </w:r>
      <w:r>
        <w:rPr/>
        <w:t>14 %, for 3, 5 and 6 days, respectively. The simulated biomass yield ranged from 8985</w:t>
      </w:r>
      <w:r>
        <w:rPr>
          <w:spacing w:val="1"/>
        </w:rPr>
        <w:t> </w:t>
      </w:r>
      <w:r>
        <w:rPr/>
        <w:t>kg/ha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6-day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10557</w:t>
      </w:r>
      <w:r>
        <w:rPr>
          <w:spacing w:val="1"/>
        </w:rPr>
        <w:t> </w:t>
      </w:r>
      <w:r>
        <w:rPr/>
        <w:t>kg/ha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4-day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4.8.</w:t>
      </w:r>
      <w:r>
        <w:rPr>
          <w:spacing w:val="-57"/>
        </w:rPr>
        <w:t> </w:t>
      </w:r>
      <w:r>
        <w:rPr/>
        <w:t>Increasing the irrigation intervals from 3 to 6 days led to</w:t>
      </w:r>
      <w:r>
        <w:rPr>
          <w:spacing w:val="61"/>
        </w:rPr>
        <w:t> </w:t>
      </w:r>
      <w:r>
        <w:rPr/>
        <w:t>biomass yield reduction</w:t>
      </w:r>
      <w:r>
        <w:rPr>
          <w:spacing w:val="1"/>
        </w:rPr>
        <w:t> </w:t>
      </w:r>
      <w:r>
        <w:rPr/>
        <w:t>values of 7 , 4 , 14 % , for 3, 5</w:t>
      </w:r>
      <w:r>
        <w:rPr>
          <w:spacing w:val="1"/>
        </w:rPr>
        <w:t> </w:t>
      </w:r>
      <w:r>
        <w:rPr/>
        <w:t>and 6 days, respectively, with reference to 20mm WAD</w:t>
      </w:r>
      <w:r>
        <w:rPr>
          <w:spacing w:val="-57"/>
        </w:rPr>
        <w:t> </w:t>
      </w:r>
      <w:r>
        <w:rPr/>
        <w:t>with 3days irrigation interval. The seasonal water applied ranged from 450-870 mm,</w:t>
      </w:r>
      <w:r>
        <w:rPr>
          <w:spacing w:val="1"/>
        </w:rPr>
        <w:t> </w:t>
      </w:r>
      <w:r>
        <w:rPr/>
        <w:t>while the crop water use ranged from 432- 449 mm as shown in Fig. 4.9. The biomass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grain water</w:t>
      </w:r>
      <w:r>
        <w:rPr>
          <w:spacing w:val="61"/>
        </w:rPr>
        <w:t> </w:t>
      </w:r>
      <w:r>
        <w:rPr/>
        <w:t>productivity ranged from 2.64 - 2.83 kg/m</w:t>
      </w:r>
      <w:r>
        <w:rPr>
          <w:vertAlign w:val="superscript"/>
        </w:rPr>
        <w:t>3</w:t>
      </w:r>
      <w:r>
        <w:rPr>
          <w:vertAlign w:val="baseline"/>
        </w:rPr>
        <w:t> and 0.82- 0.88 kg/ 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when 30mm WAD application depth was applied from 3- 6 day irrigation intervals 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in 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C6.</w:t>
      </w:r>
    </w:p>
    <w:p>
      <w:pPr>
        <w:pStyle w:val="BodyText"/>
        <w:spacing w:line="480" w:lineRule="auto" w:before="2"/>
        <w:ind w:left="307" w:right="809"/>
        <w:jc w:val="both"/>
      </w:pPr>
      <w:r>
        <w:rPr/>
        <w:t>Optimum grain and biomass yield value of 3273 and 10492 kg/ha were obtained when</w:t>
      </w:r>
      <w:r>
        <w:rPr>
          <w:spacing w:val="1"/>
        </w:rPr>
        <w:t> </w:t>
      </w:r>
      <w:r>
        <w:rPr/>
        <w:t>20 and 30mm WAD were applied at 3 and 4days irrigation intervals, respectively. If</w:t>
      </w:r>
      <w:r>
        <w:rPr>
          <w:spacing w:val="1"/>
        </w:rPr>
        <w:t> </w:t>
      </w:r>
      <w:r>
        <w:rPr/>
        <w:t>20mm WAD at 3days irrigation interval is adopted by farmers in the study area, at the</w:t>
      </w:r>
      <w:r>
        <w:rPr>
          <w:spacing w:val="1"/>
        </w:rPr>
        <w:t> </w:t>
      </w:r>
      <w:r>
        <w:rPr/>
        <w:t>end of the season 60mm depth of water would have been saved, with respect to when</w:t>
      </w:r>
      <w:r>
        <w:rPr>
          <w:spacing w:val="1"/>
        </w:rPr>
        <w:t> </w:t>
      </w:r>
      <w:r>
        <w:rPr/>
        <w:t>30mm</w:t>
      </w:r>
      <w:r>
        <w:rPr>
          <w:spacing w:val="1"/>
        </w:rPr>
        <w:t> </w:t>
      </w:r>
      <w:r>
        <w:rPr/>
        <w:t>WAD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area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labour</w:t>
      </w:r>
      <w:r>
        <w:rPr>
          <w:spacing w:val="1"/>
        </w:rPr>
        <w:t> </w:t>
      </w:r>
      <w:r>
        <w:rPr/>
        <w:t>charged is on the irrigation activity and not on the depth of water applied, in 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 cost, 30mm WAD at 4 days interval should be adopted by farmers, since the</w:t>
      </w:r>
      <w:r>
        <w:rPr>
          <w:spacing w:val="1"/>
        </w:rPr>
        <w:t> </w:t>
      </w:r>
      <w:r>
        <w:rPr/>
        <w:t>number of irrigation activities is less when 20mm WAD was applied. Better water</w:t>
      </w:r>
      <w:r>
        <w:rPr>
          <w:spacing w:val="1"/>
        </w:rPr>
        <w:t> </w:t>
      </w:r>
      <w:r>
        <w:rPr/>
        <w:t>utilization occurred when 30mm WAD at 5days irrigation interval was imposed on the</w:t>
      </w:r>
      <w:r>
        <w:rPr>
          <w:spacing w:val="1"/>
        </w:rPr>
        <w:t> </w:t>
      </w:r>
      <w:r>
        <w:rPr/>
        <w:t>maize crop. However, there was a reduction in yield as presented in Appendix C6. This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due</w:t>
      </w:r>
      <w:r>
        <w:rPr>
          <w:spacing w:val="-1"/>
        </w:rPr>
        <w:t> </w:t>
      </w:r>
      <w:r>
        <w:rPr/>
        <w:t>to excessive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stress</w:t>
      </w:r>
      <w:r>
        <w:rPr>
          <w:spacing w:val="2"/>
        </w:rPr>
        <w:t> </w:t>
      </w:r>
      <w:r>
        <w:rPr/>
        <w:t>arising</w:t>
      </w:r>
      <w:r>
        <w:rPr>
          <w:spacing w:val="-3"/>
        </w:rPr>
        <w:t> </w:t>
      </w:r>
      <w:r>
        <w:rPr/>
        <w:t>from the</w:t>
      </w:r>
      <w:r>
        <w:rPr>
          <w:spacing w:val="2"/>
        </w:rPr>
        <w:t> </w:t>
      </w:r>
      <w:r>
        <w:rPr/>
        <w:t>treatment.</w:t>
      </w:r>
    </w:p>
    <w:p>
      <w:pPr>
        <w:spacing w:after="0" w:line="480" w:lineRule="auto"/>
        <w:jc w:val="both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2"/>
          <w:numId w:val="24"/>
        </w:numPr>
        <w:tabs>
          <w:tab w:pos="970" w:val="left" w:leader="none"/>
        </w:tabs>
        <w:spacing w:line="360" w:lineRule="auto" w:before="90" w:after="0"/>
        <w:ind w:left="1118" w:right="810" w:hanging="812"/>
        <w:jc w:val="both"/>
      </w:pPr>
      <w:r>
        <w:rPr/>
        <w:t>Effect of</w:t>
      </w:r>
      <w:r>
        <w:rPr>
          <w:spacing w:val="1"/>
        </w:rPr>
        <w:t> </w:t>
      </w:r>
      <w:r>
        <w:rPr/>
        <w:t>Irrigation Interval and varied WAD on Yields and Water Balance</w:t>
      </w:r>
      <w:r>
        <w:rPr>
          <w:spacing w:val="-57"/>
        </w:rPr>
        <w:t> </w:t>
      </w:r>
      <w:r>
        <w:rPr/>
        <w:t>Responses of</w:t>
      </w:r>
      <w:r>
        <w:rPr>
          <w:spacing w:val="1"/>
        </w:rPr>
        <w:t> </w:t>
      </w:r>
      <w:r>
        <w:rPr/>
        <w:t>Maize</w:t>
      </w:r>
    </w:p>
    <w:p>
      <w:pPr>
        <w:pStyle w:val="BodyText"/>
        <w:spacing w:line="480" w:lineRule="auto"/>
        <w:ind w:left="307" w:right="724"/>
        <w:jc w:val="both"/>
      </w:pPr>
      <w:r>
        <w:rPr/>
        <w:pict>
          <v:group style="position:absolute;margin-left:98.974998pt;margin-top:165.578110pt;width:412.75pt;height:293.05pt;mso-position-horizontal-relative:page;mso-position-vertical-relative:paragraph;z-index:15756288" coordorigin="1979,3312" coordsize="8255,5861">
            <v:shape style="position:absolute;left:3280;top:3816;width:6579;height:3831" coordorigin="3281,3816" coordsize="6579,3831" path="m3475,4460l3281,4460,3281,7647,3475,7647,3475,4460xm3967,3984l3770,3984,3770,7647,3967,7647,3967,3984xm4459,3987l4262,3987,4262,7647,4459,7647,4459,3987xm4949,3965l4752,3965,4752,7647,4949,7647,4949,3965xm5441,3857l5244,3857,5244,7647,5441,7647,5441,3857xm5930,4049l5736,4049,5736,7647,5930,7647,5930,4049xm6422,4714l6226,4714,6226,7647,6422,7647,6422,4714xm6914,4635l6718,4635,6718,7647,6914,7647,6914,4635xm7404,3816l7207,3816,7207,7647,7404,7647,7404,3816xm7896,5016l7699,5016,7699,7647,7896,7647,7896,5016xm8386,5304l8191,5304,8191,7647,8386,7647,8386,5304xm8878,4092l8681,4092,8681,7647,8878,7647,8878,4092xm9370,4080l9173,4080,9173,7647,9370,7647,9370,4080xm9859,4587l9662,4587,9662,7647,9859,7647,9859,4587xe" filled="true" fillcolor="#4f81bc" stroked="false">
              <v:path arrowok="t"/>
              <v:fill type="solid"/>
            </v:shape>
            <v:shape style="position:absolute;left:3069;top:3542;width:6939;height:4104" coordorigin="3070,3543" coordsize="6939,4104" path="m3132,7647l3132,3543m3070,7647l3132,7647m3070,7061l3132,7061m3070,6473l3132,6473m3070,5888l3132,5888m3070,5302l3132,5302m3070,4714l3132,4714m3070,4128l3132,4128m3070,3543l3132,3543m3132,7647l10008,7647e" filled="false" stroked="true" strokeweight=".72pt" strokecolor="#858585">
              <v:path arrowok="t"/>
              <v:stroke dashstyle="solid"/>
            </v:shape>
            <v:shape style="position:absolute;left:2675;top:7836;width:7110;height:702" type="#_x0000_t75" stroked="false">
              <v:imagedata r:id="rId74" o:title=""/>
            </v:shape>
            <v:rect style="position:absolute;left:1987;top:3319;width:8240;height:5846" filled="false" stroked="true" strokeweight=".75pt" strokecolor="#858585">
              <v:stroke dashstyle="solid"/>
            </v:rect>
            <v:shape style="position:absolute;left:2541;top:3449;width:426;height:430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65;top:8712;width:16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Irrigation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Scenerios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870003pt;margin-top:239.850311pt;width:12pt;height:80.05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Grain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(kg/ha)</w:t>
                  </w:r>
                </w:p>
              </w:txbxContent>
            </v:textbox>
            <w10:wrap type="none"/>
          </v:shape>
        </w:pict>
      </w:r>
      <w:r>
        <w:rPr/>
        <w:t>The highest grain yield value of 3266 kg/ha was recorded for treatments V20 F20 G10,</w:t>
      </w:r>
      <w:r>
        <w:rPr>
          <w:spacing w:val="1"/>
        </w:rPr>
        <w:t> </w:t>
      </w:r>
      <w:r>
        <w:rPr/>
        <w:t>while the lowest grain yield value of 1998 kg/ha for treatments V15 F10 G20</w:t>
      </w:r>
      <w:r>
        <w:rPr>
          <w:spacing w:val="1"/>
        </w:rPr>
        <w:t> </w:t>
      </w:r>
      <w:r>
        <w:rPr/>
        <w:t>as shown</w:t>
      </w:r>
      <w:r>
        <w:rPr>
          <w:spacing w:val="-57"/>
        </w:rPr>
        <w:t> </w:t>
      </w:r>
      <w:r>
        <w:rPr/>
        <w:t>in Fig. 4.10. The grain yield reduction ranged from 0.2 -39 %. Treatment</w:t>
      </w:r>
      <w:r>
        <w:rPr>
          <w:spacing w:val="1"/>
        </w:rPr>
        <w:t> </w:t>
      </w:r>
      <w:r>
        <w:rPr/>
        <w:t>V15F10G20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 highest grain yield reduction value of 39%, while treatment V20F20G10</w:t>
      </w:r>
      <w:r>
        <w:rPr>
          <w:spacing w:val="1"/>
        </w:rPr>
        <w:t> </w:t>
      </w:r>
      <w:r>
        <w:rPr/>
        <w:t>recorded the lowest grain yield reduction value of 0.2%, for scenarios considered. Thus,</w:t>
      </w:r>
      <w:r>
        <w:rPr>
          <w:spacing w:val="1"/>
        </w:rPr>
        <w:t> </w:t>
      </w:r>
      <w:r>
        <w:rPr/>
        <w:t>water</w:t>
      </w:r>
      <w:r>
        <w:rPr>
          <w:spacing w:val="57"/>
        </w:rPr>
        <w:t> </w:t>
      </w:r>
      <w:r>
        <w:rPr/>
        <w:t>deficit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both vegetative and</w:t>
      </w:r>
      <w:r>
        <w:rPr>
          <w:spacing w:val="-1"/>
        </w:rPr>
        <w:t> </w:t>
      </w:r>
      <w:r>
        <w:rPr/>
        <w:t>flowering</w:t>
      </w:r>
      <w:r>
        <w:rPr>
          <w:spacing w:val="-3"/>
        </w:rPr>
        <w:t> </w:t>
      </w:r>
      <w:r>
        <w:rPr/>
        <w:t>stage for same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avoided.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0"/>
        <w:ind w:left="307"/>
        <w:jc w:val="both"/>
      </w:pPr>
      <w:r>
        <w:rPr/>
        <w:t>Fig</w:t>
      </w:r>
      <w:r>
        <w:rPr>
          <w:spacing w:val="-4"/>
        </w:rPr>
        <w:t> </w:t>
      </w:r>
      <w:r>
        <w:rPr/>
        <w:t>4.10 Grain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and varied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depth</w:t>
      </w:r>
      <w:r>
        <w:rPr>
          <w:spacing w:val="-2"/>
        </w:rPr>
        <w:t> </w:t>
      </w:r>
      <w:r>
        <w:rPr/>
        <w:t>along</w:t>
      </w:r>
      <w:r>
        <w:rPr>
          <w:spacing w:val="-3"/>
        </w:rPr>
        <w:t> </w:t>
      </w:r>
      <w:r>
        <w:rPr/>
        <w:t>crop</w:t>
      </w:r>
      <w:r>
        <w:rPr>
          <w:spacing w:val="-1"/>
        </w:rPr>
        <w:t> </w:t>
      </w:r>
      <w:r>
        <w:rPr/>
        <w:t>growth</w:t>
      </w:r>
      <w:r>
        <w:rPr>
          <w:spacing w:val="-2"/>
        </w:rPr>
        <w:t> </w:t>
      </w:r>
      <w:r>
        <w:rPr/>
        <w:t>stages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307" w:right="724"/>
        <w:jc w:val="both"/>
      </w:pPr>
      <w:r>
        <w:rPr/>
        <w:t>Water application depth of 15mm at vegetative and grain-filling stage, with flowering</w:t>
      </w:r>
      <w:r>
        <w:rPr>
          <w:spacing w:val="1"/>
        </w:rPr>
        <w:t> </w:t>
      </w:r>
      <w:r>
        <w:rPr/>
        <w:t>(20mm)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WAD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20,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at</w:t>
      </w:r>
      <w:r>
        <w:rPr>
          <w:spacing w:val="15"/>
        </w:rPr>
        <w:t> </w:t>
      </w:r>
      <w:r>
        <w:rPr/>
        <w:t>vegetative,</w:t>
      </w:r>
      <w:r>
        <w:rPr>
          <w:spacing w:val="14"/>
        </w:rPr>
        <w:t> </w:t>
      </w:r>
      <w:r>
        <w:rPr/>
        <w:t>flowering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grain-filling</w:t>
      </w:r>
      <w:r>
        <w:rPr>
          <w:spacing w:val="10"/>
        </w:rPr>
        <w:t> </w:t>
      </w:r>
      <w:r>
        <w:rPr/>
        <w:t>stage</w:t>
      </w:r>
      <w:r>
        <w:rPr>
          <w:spacing w:val="13"/>
        </w:rPr>
        <w:t> </w:t>
      </w:r>
      <w:r>
        <w:rPr/>
        <w:t>led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4.6%.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15mm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flowering</w:t>
      </w:r>
      <w:r>
        <w:rPr>
          <w:spacing w:val="1"/>
        </w:rPr>
        <w:t> </w:t>
      </w:r>
      <w:r>
        <w:rPr/>
        <w:t>(V20F15G20),</w:t>
      </w:r>
      <w:r>
        <w:rPr>
          <w:spacing w:val="14"/>
        </w:rPr>
        <w:t> </w:t>
      </w:r>
      <w:r>
        <w:rPr/>
        <w:t>grain-filling</w:t>
      </w:r>
      <w:r>
        <w:rPr>
          <w:spacing w:val="10"/>
        </w:rPr>
        <w:t> </w:t>
      </w:r>
      <w:r>
        <w:rPr/>
        <w:t>(V20F20G15)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vegetative</w:t>
      </w:r>
      <w:r>
        <w:rPr>
          <w:spacing w:val="12"/>
        </w:rPr>
        <w:t> </w:t>
      </w:r>
      <w:r>
        <w:rPr/>
        <w:t>(V20F15G20),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line="480" w:lineRule="auto" w:before="64"/>
        <w:ind w:left="307" w:right="727"/>
        <w:jc w:val="both"/>
      </w:pPr>
      <w:r>
        <w:rPr/>
        <w:t>corresponding yields reduction values of 4.1, 1.3 and 6.3% were obtained, respectively,</w:t>
      </w:r>
      <w:r>
        <w:rPr>
          <w:spacing w:val="1"/>
        </w:rPr>
        <w:t> </w:t>
      </w:r>
      <w:r>
        <w:rPr/>
        <w:t>as shown in appendix C8. This shows that the vegetative stage is more sensitive to water</w:t>
      </w:r>
      <w:r>
        <w:rPr>
          <w:spacing w:val="-57"/>
        </w:rPr>
        <w:t> </w:t>
      </w:r>
      <w:r>
        <w:rPr/>
        <w:t>stress compared to flowering and grain-filling stages, which is a deviation from the</w:t>
      </w:r>
      <w:r>
        <w:rPr>
          <w:spacing w:val="1"/>
        </w:rPr>
        <w:t> </w:t>
      </w:r>
      <w:r>
        <w:rPr/>
        <w:t>account of Angela (2012), that flowering and grain-filling stage are more sensitive to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shortage</w:t>
      </w:r>
      <w:r>
        <w:rPr>
          <w:spacing w:val="-1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 the</w:t>
      </w:r>
      <w:r>
        <w:rPr>
          <w:spacing w:val="-1"/>
        </w:rPr>
        <w:t> </w:t>
      </w:r>
      <w:r>
        <w:rPr/>
        <w:t>vegetative.</w:t>
      </w:r>
    </w:p>
    <w:p>
      <w:pPr>
        <w:pStyle w:val="BodyText"/>
        <w:spacing w:line="480" w:lineRule="auto" w:before="1"/>
        <w:ind w:left="307" w:right="726"/>
        <w:jc w:val="both"/>
      </w:pPr>
      <w:r>
        <w:rPr/>
        <w:pict>
          <v:group style="position:absolute;margin-left:98.974998pt;margin-top:165.618103pt;width:391.95pt;height:305.2pt;mso-position-horizontal-relative:page;mso-position-vertical-relative:paragraph;z-index:-24737792" coordorigin="1979,3312" coordsize="7839,6104">
            <v:shape style="position:absolute;left:2758;top:8080;width:6630;height:702" type="#_x0000_t75" stroked="false">
              <v:imagedata r:id="rId75" o:title=""/>
            </v:shape>
            <v:shape style="position:absolute;left:1987;top:3319;width:7824;height:6089" type="#_x0000_t202" filled="false" stroked="true" strokeweight=".75pt" strokecolor="#858585">
              <v:textbox inset="0,0,0,0">
                <w:txbxContent>
                  <w:p>
                    <w:pPr>
                      <w:spacing w:before="81"/>
                      <w:ind w:left="0" w:right="675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675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675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675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675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675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675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361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Irrigation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Scenerios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2.870003pt;margin-top:240.073776pt;width:12pt;height:91.8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Biomass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(kg/ha)</w:t>
                  </w:r>
                </w:p>
              </w:txbxContent>
            </v:textbox>
            <w10:wrap type="none"/>
          </v:shape>
        </w:pict>
      </w:r>
      <w:r>
        <w:rPr/>
        <w:t>The highest biomass yield value of 10470 kg/ha was recorded for treatments V20 F20</w:t>
      </w:r>
      <w:r>
        <w:rPr>
          <w:spacing w:val="1"/>
        </w:rPr>
        <w:t> </w:t>
      </w:r>
      <w:r>
        <w:rPr/>
        <w:t>G10, while the lowest grain yield value of 6764 kg/ha for treatment V15 F10 G20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 in Fig. 4.11. Applying water at 20mm throughout the crop growth stages was</w:t>
      </w:r>
      <w:r>
        <w:rPr>
          <w:spacing w:val="1"/>
        </w:rPr>
        <w:t> </w:t>
      </w:r>
      <w:r>
        <w:rPr/>
        <w:t>used as reference for quantifying the effect of various WAD at different growth stages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yield and</w:t>
      </w:r>
      <w:r>
        <w:rPr>
          <w:spacing w:val="2"/>
        </w:rPr>
        <w:t> </w:t>
      </w:r>
      <w:r>
        <w:rPr/>
        <w:t>water responses.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group style="position:absolute;margin-left:158.520004pt;margin-top:15.815391pt;width:321pt;height:218.05pt;mso-position-horizontal-relative:page;mso-position-vertical-relative:paragraph;z-index:-15699968;mso-wrap-distance-left:0;mso-wrap-distance-right:0" coordorigin="3170,316" coordsize="6420,4361">
            <v:shape style="position:absolute;left:3369;top:877;width:6087;height:3792" coordorigin="3370,878" coordsize="6087,3792" path="m3552,1536l3370,1536,3370,4670,3552,4670,3552,1536xm4006,1053l3823,1053,3823,4670,4006,4670,4006,1053xm4459,1068l4279,1068,4279,4670,4459,4670,4459,1068xm4913,1051l4733,1051,4733,4670,4913,4670,4913,1051xm5369,897l5186,897,5186,4670,5369,4670,5369,897xm5822,1118l5640,1118,5640,4670,5822,4670,5822,1118xm6276,1761l6094,1761,6094,4670,6276,4670,6276,1761xm6730,1718l6550,1718,6550,4670,6730,4670,6730,1718xm7186,878l7003,878,7003,4670,7186,4670,7186,878xm7639,2076l7457,2076,7457,4670,7639,4670,7639,2076xm8093,2220l7910,2220,7910,4670,8093,4670,8093,2220xm8546,1161l8364,1161,8364,4670,8546,4670,8546,1161xm9000,1149l8820,1149,8820,4670,9000,4670,9000,1149xm9456,1670l9274,1670,9274,4670,9456,4670,9456,1670xe" filled="true" fillcolor="#4f81bc" stroked="false">
              <v:path arrowok="t"/>
              <v:fill type="solid"/>
            </v:shape>
            <v:shape style="position:absolute;left:3170;top:323;width:6420;height:4347" coordorigin="3170,324" coordsize="6420,4347" path="m3233,4670l3233,324m3170,4670l3233,4670m3170,3945l3233,3945m3170,3220l3233,3220m3170,2496l3233,2496m3170,1771l3233,1771m3170,1048l3233,1048m3170,324l3233,324m3233,4670l9590,4670e" filled="false" stroked="true" strokeweight=".72pt" strokecolor="#858585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734"/>
      </w:pPr>
      <w:r>
        <w:rPr/>
        <w:t>Fig</w:t>
      </w:r>
      <w:r>
        <w:rPr>
          <w:spacing w:val="-4"/>
        </w:rPr>
        <w:t> </w:t>
      </w:r>
      <w:r>
        <w:rPr/>
        <w:t>4.11 Biomass</w:t>
      </w:r>
      <w:r>
        <w:rPr>
          <w:spacing w:val="4"/>
        </w:rPr>
        <w:t> </w:t>
      </w:r>
      <w:r>
        <w:rPr/>
        <w:t>yield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varied water</w:t>
      </w:r>
      <w:r>
        <w:rPr>
          <w:spacing w:val="-1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depth</w:t>
      </w:r>
      <w:r>
        <w:rPr>
          <w:spacing w:val="-1"/>
        </w:rPr>
        <w:t> </w:t>
      </w:r>
      <w:r>
        <w:rPr/>
        <w:t>along</w:t>
      </w:r>
      <w:r>
        <w:rPr>
          <w:spacing w:val="-5"/>
        </w:rPr>
        <w:t> </w:t>
      </w:r>
      <w:r>
        <w:rPr/>
        <w:t>crop growth</w:t>
      </w:r>
      <w:r>
        <w:rPr>
          <w:spacing w:val="-2"/>
        </w:rPr>
        <w:t> </w:t>
      </w:r>
      <w:r>
        <w:rPr/>
        <w:t>stages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725"/>
        <w:jc w:val="both"/>
      </w:pPr>
      <w:r>
        <w:rPr/>
        <w:t>The biomass yield reduction ranged from 0.2 - 36 %. Treatment</w:t>
      </w:r>
      <w:r>
        <w:rPr>
          <w:spacing w:val="1"/>
        </w:rPr>
        <w:t> </w:t>
      </w:r>
      <w:r>
        <w:rPr/>
        <w:t>V20F10G20</w:t>
      </w:r>
      <w:r>
        <w:rPr>
          <w:spacing w:val="1"/>
        </w:rPr>
        <w:t> </w:t>
      </w:r>
      <w:r>
        <w:rPr/>
        <w:t>recorded</w:t>
      </w:r>
      <w:r>
        <w:rPr>
          <w:spacing w:val="-57"/>
        </w:rPr>
        <w:t> </w:t>
      </w:r>
      <w:r>
        <w:rPr/>
        <w:t>the highest biomass</w:t>
      </w:r>
      <w:r>
        <w:rPr>
          <w:spacing w:val="1"/>
        </w:rPr>
        <w:t> </w:t>
      </w:r>
      <w:r>
        <w:rPr/>
        <w:t>yield reduction value of 36%, while V20F20G10 recorded the</w:t>
      </w:r>
      <w:r>
        <w:rPr>
          <w:spacing w:val="1"/>
        </w:rPr>
        <w:t> </w:t>
      </w:r>
      <w:r>
        <w:rPr/>
        <w:t>lowest biomass yield reduction value of 0.2%, for the scenarios considered. Treatments</w:t>
      </w:r>
      <w:r>
        <w:rPr>
          <w:spacing w:val="1"/>
        </w:rPr>
        <w:t> </w:t>
      </w:r>
      <w:r>
        <w:rPr/>
        <w:t>V15F20G15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V20F15G20</w:t>
      </w:r>
      <w:r>
        <w:rPr>
          <w:spacing w:val="-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reduction value</w:t>
      </w:r>
      <w:r>
        <w:rPr>
          <w:spacing w:val="-1"/>
        </w:rPr>
        <w:t> </w:t>
      </w:r>
      <w:r>
        <w:rPr/>
        <w:t>of 4.6%.</w:t>
      </w:r>
    </w:p>
    <w:p>
      <w:pPr>
        <w:pStyle w:val="BodyText"/>
        <w:spacing w:line="480" w:lineRule="auto" w:before="1"/>
        <w:ind w:left="307" w:right="727"/>
        <w:jc w:val="both"/>
      </w:pPr>
      <w:r>
        <w:rPr/>
        <w:t>When</w:t>
      </w:r>
      <w:r>
        <w:rPr>
          <w:spacing w:val="1"/>
        </w:rPr>
        <w:t> </w:t>
      </w:r>
      <w:r>
        <w:rPr/>
        <w:t>10mm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vegetative</w:t>
      </w:r>
      <w:r>
        <w:rPr>
          <w:spacing w:val="1"/>
        </w:rPr>
        <w:t> </w:t>
      </w:r>
      <w:r>
        <w:rPr>
          <w:sz w:val="22"/>
        </w:rPr>
        <w:t>(V10F20G20)</w:t>
      </w:r>
      <w:r>
        <w:rPr/>
        <w:t>,</w:t>
      </w:r>
      <w:r>
        <w:rPr>
          <w:spacing w:val="1"/>
        </w:rPr>
        <w:t> </w:t>
      </w:r>
      <w:r>
        <w:rPr/>
        <w:t>flowering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>
          <w:sz w:val="22"/>
        </w:rPr>
        <w:t>(</w:t>
      </w:r>
      <w:r>
        <w:rPr/>
        <w:t>V20F10G20) and grain-filling stage (V20F20G10), the corresponding biomass yield</w:t>
      </w:r>
      <w:r>
        <w:rPr>
          <w:spacing w:val="1"/>
        </w:rPr>
        <w:t> </w:t>
      </w:r>
      <w:r>
        <w:rPr/>
        <w:t>reduction values were 24, 22 and 0.2 %, respectively, implying that deficit suffered at</w:t>
      </w:r>
      <w:r>
        <w:rPr>
          <w:spacing w:val="1"/>
        </w:rPr>
        <w:t> </w:t>
      </w:r>
      <w:r>
        <w:rPr/>
        <w:t>vegetative stage is more critical, compared to, when it was applied at flowering and</w:t>
      </w:r>
      <w:r>
        <w:rPr>
          <w:spacing w:val="1"/>
        </w:rPr>
        <w:t> </w:t>
      </w:r>
      <w:r>
        <w:rPr/>
        <w:t>grain-filling</w:t>
      </w:r>
      <w:r>
        <w:rPr>
          <w:spacing w:val="1"/>
        </w:rPr>
        <w:t> </w:t>
      </w:r>
      <w:r>
        <w:rPr/>
        <w:t>stages.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imposing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grain-filling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maturity is of higher advantage, if the probability of rainfall is high during this stage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maize</w:t>
      </w:r>
      <w:r>
        <w:rPr>
          <w:spacing w:val="-1"/>
        </w:rPr>
        <w:t> </w:t>
      </w:r>
      <w:r>
        <w:rPr/>
        <w:t>crop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1"/>
        <w:ind w:left="307" w:right="726"/>
        <w:jc w:val="both"/>
      </w:pPr>
      <w:r>
        <w:rPr/>
        <w:t>The seasonal applied water ranged from 440 - 555mm, which was below the range of</w:t>
      </w:r>
      <w:r>
        <w:rPr>
          <w:spacing w:val="1"/>
        </w:rPr>
        <w:t> </w:t>
      </w:r>
      <w:r>
        <w:rPr/>
        <w:t>500-</w:t>
      </w:r>
      <w:r>
        <w:rPr>
          <w:spacing w:val="1"/>
        </w:rPr>
        <w:t> </w:t>
      </w:r>
      <w:r>
        <w:rPr/>
        <w:t>800mm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Doorenbos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Kassam</w:t>
      </w:r>
      <w:r>
        <w:rPr>
          <w:spacing w:val="1"/>
        </w:rPr>
        <w:t> </w:t>
      </w:r>
      <w:r>
        <w:rPr/>
        <w:t>(1979).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treatments V10F20G20 and V15F10G20 was 460 mm</w:t>
      </w:r>
      <w:r>
        <w:rPr>
          <w:sz w:val="22"/>
        </w:rPr>
        <w:t>, </w:t>
      </w:r>
      <w:r>
        <w:rPr/>
        <w:t>but the grain and biomass yield</w:t>
      </w:r>
      <w:r>
        <w:rPr>
          <w:spacing w:val="1"/>
        </w:rPr>
        <w:t> </w:t>
      </w:r>
      <w:r>
        <w:rPr/>
        <w:t>reductions obtained were 24, 39, 24 and 36%, accordingly; implying that the amount of</w:t>
      </w:r>
      <w:r>
        <w:rPr>
          <w:spacing w:val="1"/>
        </w:rPr>
        <w:t> </w:t>
      </w:r>
      <w:r>
        <w:rPr/>
        <w:t>water applied and at specific growth stages determines the crop yield in the study area,</w:t>
      </w:r>
      <w:r>
        <w:rPr>
          <w:spacing w:val="1"/>
        </w:rPr>
        <w:t> </w:t>
      </w:r>
      <w:r>
        <w:rPr/>
        <w:t>even</w:t>
      </w:r>
      <w:r>
        <w:rPr>
          <w:spacing w:val="27"/>
        </w:rPr>
        <w:t> </w:t>
      </w:r>
      <w:r>
        <w:rPr/>
        <w:t>when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total</w:t>
      </w:r>
      <w:r>
        <w:rPr>
          <w:spacing w:val="30"/>
        </w:rPr>
        <w:t> </w:t>
      </w:r>
      <w:r>
        <w:rPr/>
        <w:t>amount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water</w:t>
      </w:r>
      <w:r>
        <w:rPr>
          <w:spacing w:val="29"/>
        </w:rPr>
        <w:t> </w:t>
      </w:r>
      <w:r>
        <w:rPr/>
        <w:t>remains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same.</w:t>
      </w:r>
      <w:r>
        <w:rPr>
          <w:spacing w:val="28"/>
        </w:rPr>
        <w:t> </w:t>
      </w:r>
      <w:r>
        <w:rPr/>
        <w:t>Also,</w:t>
      </w:r>
      <w:r>
        <w:rPr>
          <w:spacing w:val="27"/>
        </w:rPr>
        <w:t> </w:t>
      </w:r>
      <w:r>
        <w:rPr/>
        <w:t>if</w:t>
      </w:r>
      <w:r>
        <w:rPr>
          <w:spacing w:val="28"/>
        </w:rPr>
        <w:t> </w:t>
      </w:r>
      <w:r>
        <w:rPr/>
        <w:t>deficit</w:t>
      </w:r>
      <w:r>
        <w:rPr>
          <w:spacing w:val="30"/>
        </w:rPr>
        <w:t> </w:t>
      </w:r>
      <w:r>
        <w:rPr/>
        <w:t>spans</w:t>
      </w:r>
      <w:r>
        <w:rPr>
          <w:spacing w:val="27"/>
        </w:rPr>
        <w:t> </w:t>
      </w:r>
      <w:r>
        <w:rPr/>
        <w:t>beyond</w:t>
      </w:r>
      <w:r>
        <w:rPr>
          <w:spacing w:val="-57"/>
        </w:rPr>
        <w:t> </w:t>
      </w:r>
      <w:r>
        <w:rPr/>
        <w:t>two</w:t>
      </w:r>
      <w:r>
        <w:rPr>
          <w:spacing w:val="-1"/>
        </w:rPr>
        <w:t> </w:t>
      </w:r>
      <w:r>
        <w:rPr/>
        <w:t>growth stages,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 and</w:t>
      </w:r>
      <w:r>
        <w:rPr>
          <w:spacing w:val="-1"/>
        </w:rPr>
        <w:t> </w:t>
      </w:r>
      <w:r>
        <w:rPr/>
        <w:t>biomass</w:t>
      </w:r>
      <w:r>
        <w:rPr>
          <w:spacing w:val="2"/>
        </w:rPr>
        <w:t> </w:t>
      </w:r>
      <w:r>
        <w:rPr/>
        <w:t>yield will</w:t>
      </w:r>
      <w:r>
        <w:rPr>
          <w:spacing w:val="-1"/>
        </w:rPr>
        <w:t> </w:t>
      </w:r>
      <w:r>
        <w:rPr/>
        <w:t>dramatically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affected.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726"/>
        <w:jc w:val="both"/>
      </w:pPr>
      <w:r>
        <w:rPr/>
        <w:t>The seasonal crop water use obtained ranged from 330- 445 mm as shown in Fig. 4.12.</w:t>
      </w:r>
      <w:r>
        <w:rPr>
          <w:spacing w:val="1"/>
        </w:rPr>
        <w:t> </w:t>
      </w:r>
      <w:r>
        <w:rPr/>
        <w:t>The trends of</w:t>
      </w:r>
      <w:r>
        <w:rPr>
          <w:spacing w:val="1"/>
        </w:rPr>
        <w:t> </w:t>
      </w:r>
      <w:r>
        <w:rPr/>
        <w:t>crop water productivity in terms of crop water use differed with water</w:t>
      </w:r>
      <w:r>
        <w:rPr>
          <w:spacing w:val="1"/>
        </w:rPr>
        <w:t> </w:t>
      </w:r>
      <w:r>
        <w:rPr/>
        <w:t>application depth for the different growth stages. The biomass water productivity and</w:t>
      </w:r>
      <w:r>
        <w:rPr>
          <w:spacing w:val="1"/>
        </w:rPr>
        <w:t> </w:t>
      </w:r>
      <w:r>
        <w:rPr/>
        <w:t>grain water productivity ranged from 2.43 – 2.67 kg/m</w:t>
      </w:r>
      <w:r>
        <w:rPr>
          <w:vertAlign w:val="superscript"/>
        </w:rPr>
        <w:t>3</w:t>
      </w:r>
      <w:r>
        <w:rPr>
          <w:vertAlign w:val="baseline"/>
        </w:rPr>
        <w:t> and 0.77 – 0.83 kg/m</w:t>
      </w:r>
      <w:r>
        <w:rPr>
          <w:vertAlign w:val="superscript"/>
        </w:rPr>
        <w:t>3</w:t>
      </w:r>
      <w:r>
        <w:rPr>
          <w:vertAlign w:val="baseline"/>
        </w:rPr>
        <w:t>, grain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productivity as shown in Appendix C8. Better water utilization occurred when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deficit irrigation was imposed on the maize crop, but leads to loss in yield as 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Figs. 4. 9</w:t>
      </w:r>
      <w:r>
        <w:rPr>
          <w:spacing w:val="3"/>
          <w:vertAlign w:val="baseline"/>
        </w:rPr>
        <w:t> </w:t>
      </w:r>
      <w:r>
        <w:rPr>
          <w:vertAlign w:val="baseline"/>
        </w:rPr>
        <w:t>and  4.10.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2.870003pt;margin-top:156.245850pt;width:12pt;height:132.25pt;mso-position-horizontal-relative:page;mso-position-vertical-relative:page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Seasonal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Crop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USe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278"/>
        <w:rPr>
          <w:sz w:val="20"/>
        </w:rPr>
      </w:pPr>
      <w:r>
        <w:rPr>
          <w:sz w:val="20"/>
        </w:rPr>
        <w:pict>
          <v:group style="width:342.6pt;height:202.45pt;mso-position-horizontal-relative:char;mso-position-vertical-relative:line" coordorigin="0,0" coordsize="6852,4049">
            <v:shape style="position:absolute;left:211;top:451;width:6495;height:3591" coordorigin="211,451" coordsize="6495,3591" path="m403,578l211,578,211,4042,403,4042,403,578xm888,780l694,780,694,4042,888,4042,888,780xm1373,451l1178,451,1178,4042,1373,4042,1373,451xm1858,451l1663,451,1663,4042,1858,4042,1858,451xm2342,742l2148,742,2148,4042,2342,4042,2342,742xm2827,838l2633,838,2633,4042,2827,4042,2827,838xm3312,1135l3118,1135,3118,4042,3312,4042,3312,1135xm3797,1169l3602,1169,3602,4042,3797,4042,3797,1169xm4282,718l4087,718,4087,4042,4282,4042,4282,718xm4766,1274l4572,1274,4572,4042,4766,4042,4766,1274xm5251,1378l5057,1378,5057,4042,5251,4042,5251,1378xm5736,902l5542,902,5542,4042,5736,4042,5736,902xm6221,845l6026,845,6026,4042,6221,4042,6221,845xm6706,1145l6511,1145,6511,4042,6706,4042,6706,1145xe" filled="true" fillcolor="#4f81bc" stroked="false">
              <v:path arrowok="t"/>
              <v:fill type="solid"/>
            </v:shape>
            <v:shape style="position:absolute;left:0;top:7;width:6852;height:4035" coordorigin="0,7" coordsize="6852,4035" path="m65,4042l65,7m0,4042l65,4042m0,3638l65,3638m0,3235l65,3235m0,2832l65,2832m0,2429l65,2429m0,2023l65,2023m0,1620l65,1620m0,1217l65,1217m0,814l65,814m0,410l65,410m0,7l65,7m65,4042l6852,4042e" filled="false" stroked="true" strokeweight=".72pt" strokecolor="#858585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0"/>
        <w:ind w:left="847"/>
      </w:pPr>
      <w:r>
        <w:rPr/>
        <w:pict>
          <v:group style="position:absolute;margin-left:98.974998pt;margin-top:-286.53186pt;width:403.25pt;height:289.6pt;mso-position-horizontal-relative:page;mso-position-vertical-relative:paragraph;z-index:-24736256" coordorigin="1979,-5731" coordsize="8065,5792">
            <v:shape style="position:absolute;left:2570;top:-1275;width:7028;height:702" type="#_x0000_t75" stroked="false">
              <v:imagedata r:id="rId76" o:title=""/>
            </v:shape>
            <v:shape style="position:absolute;left:1987;top:-5724;width:8050;height:5777" type="#_x0000_t202" filled="false" stroked="true" strokeweight=".75pt" strokecolor="#858585">
              <v:textbox inset="0,0,0,0">
                <w:txbxContent>
                  <w:p>
                    <w:pPr>
                      <w:spacing w:before="81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before="159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  <w:p>
                    <w:pPr>
                      <w:spacing w:before="160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before="160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before="159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159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160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160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9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160"/>
                      <w:ind w:left="0" w:right="718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159"/>
                      <w:ind w:left="0" w:right="71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3604" w:right="2781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Irrigation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Scenerios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</w:t>
      </w:r>
      <w:r>
        <w:rPr>
          <w:spacing w:val="-3"/>
        </w:rPr>
        <w:t> </w:t>
      </w:r>
      <w:r>
        <w:rPr/>
        <w:t>4.12</w:t>
      </w:r>
      <w:r>
        <w:rPr>
          <w:spacing w:val="-1"/>
        </w:rPr>
        <w:t> </w:t>
      </w:r>
      <w:r>
        <w:rPr/>
        <w:t>seasonal crop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scenarios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4"/>
        </w:rPr>
      </w:pPr>
    </w:p>
    <w:p>
      <w:pPr>
        <w:pStyle w:val="Heading3"/>
        <w:numPr>
          <w:ilvl w:val="2"/>
          <w:numId w:val="24"/>
        </w:numPr>
        <w:tabs>
          <w:tab w:pos="1028" w:val="left" w:leader="none"/>
        </w:tabs>
        <w:spacing w:line="240" w:lineRule="auto" w:before="1" w:after="0"/>
        <w:ind w:left="1027" w:right="0" w:hanging="721"/>
        <w:jc w:val="left"/>
      </w:pPr>
      <w:r>
        <w:rPr/>
        <w:t>Impacts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Intervals beyond</w:t>
      </w:r>
      <w:r>
        <w:rPr>
          <w:spacing w:val="-1"/>
        </w:rPr>
        <w:t> </w:t>
      </w:r>
      <w:r>
        <w:rPr/>
        <w:t>3day at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crop</w:t>
      </w:r>
      <w:r>
        <w:rPr>
          <w:spacing w:val="-1"/>
        </w:rPr>
        <w:t> </w:t>
      </w:r>
      <w:r>
        <w:rPr/>
        <w:t>growth</w:t>
      </w:r>
      <w:r>
        <w:rPr>
          <w:spacing w:val="-1"/>
        </w:rPr>
        <w:t> </w:t>
      </w:r>
      <w:r>
        <w:rPr/>
        <w:t>stages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line="480" w:lineRule="auto" w:before="1"/>
        <w:ind w:left="307" w:right="813"/>
        <w:jc w:val="both"/>
      </w:pPr>
      <w:r>
        <w:rPr/>
        <w:t>Figures 4.13</w:t>
      </w:r>
      <w:r>
        <w:rPr>
          <w:spacing w:val="1"/>
        </w:rPr>
        <w:t> </w:t>
      </w:r>
      <w:r>
        <w:rPr/>
        <w:t>and 4.14,</w:t>
      </w:r>
      <w:r>
        <w:rPr>
          <w:spacing w:val="1"/>
        </w:rPr>
        <w:t> </w:t>
      </w:r>
      <w:r>
        <w:rPr/>
        <w:t>shows the simulated</w:t>
      </w:r>
      <w:r>
        <w:rPr>
          <w:spacing w:val="1"/>
        </w:rPr>
        <w:t> </w:t>
      </w:r>
      <w:r>
        <w:rPr/>
        <w:t>grain and 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obtained for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3days,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vegetative,</w:t>
      </w:r>
      <w:r>
        <w:rPr>
          <w:spacing w:val="1"/>
        </w:rPr>
        <w:t> </w:t>
      </w:r>
      <w:r>
        <w:rPr/>
        <w:t>flowering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grain-filling stages,</w:t>
      </w:r>
      <w:r>
        <w:rPr>
          <w:spacing w:val="-57"/>
        </w:rPr>
        <w:t> </w:t>
      </w:r>
      <w:r>
        <w:rPr/>
        <w:t>respectively. Water application depth of 20 mm with 3-day irrigation interval was</w:t>
      </w:r>
      <w:r>
        <w:rPr>
          <w:spacing w:val="1"/>
        </w:rPr>
        <w:t> </w:t>
      </w:r>
      <w:r>
        <w:rPr/>
        <w:t>applied per irrigation throughout the crop growth stages with a total number of 30</w:t>
      </w:r>
      <w:r>
        <w:rPr>
          <w:spacing w:val="1"/>
        </w:rPr>
        <w:t> </w:t>
      </w:r>
      <w:r>
        <w:rPr/>
        <w:t>irrigation cycle was used as reference for estimating the effect of irrigation interval on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 responses.</w:t>
      </w:r>
    </w:p>
    <w:p>
      <w:pPr>
        <w:pStyle w:val="BodyText"/>
        <w:spacing w:line="480" w:lineRule="auto"/>
        <w:ind w:left="307" w:right="812"/>
        <w:jc w:val="both"/>
      </w:pPr>
      <w:r>
        <w:rPr/>
        <w:t>Irrigation intervals were stretched beyond 3days, that is, at 4 and 5-day intervals. The</w:t>
      </w:r>
      <w:r>
        <w:rPr>
          <w:spacing w:val="1"/>
        </w:rPr>
        <w:t> </w:t>
      </w:r>
      <w:r>
        <w:rPr/>
        <w:t>grain yield obtained ranged from 2889 - 3273 kg/ha. The highest grain yield value of</w:t>
      </w:r>
      <w:r>
        <w:rPr>
          <w:spacing w:val="1"/>
        </w:rPr>
        <w:t> </w:t>
      </w:r>
      <w:r>
        <w:rPr/>
        <w:t>3273 kg/ha was obtained treatment</w:t>
      </w:r>
      <w:r>
        <w:rPr>
          <w:spacing w:val="1"/>
        </w:rPr>
        <w:t> </w:t>
      </w:r>
      <w:r>
        <w:rPr/>
        <w:t>V3F3G3, while the lowest</w:t>
      </w:r>
      <w:r>
        <w:rPr>
          <w:spacing w:val="60"/>
        </w:rPr>
        <w:t> </w:t>
      </w:r>
      <w:r>
        <w:rPr/>
        <w:t>grain</w:t>
      </w:r>
      <w:r>
        <w:rPr>
          <w:spacing w:val="60"/>
        </w:rPr>
        <w:t> </w:t>
      </w:r>
      <w:r>
        <w:rPr/>
        <w:t>yield value of</w:t>
      </w:r>
      <w:r>
        <w:rPr>
          <w:spacing w:val="1"/>
        </w:rPr>
        <w:t> </w:t>
      </w:r>
      <w:r>
        <w:rPr/>
        <w:t>2889</w:t>
      </w:r>
      <w:r>
        <w:rPr>
          <w:spacing w:val="28"/>
        </w:rPr>
        <w:t> </w:t>
      </w:r>
      <w:r>
        <w:rPr/>
        <w:t>kg/ha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obtained</w:t>
      </w:r>
      <w:r>
        <w:rPr>
          <w:spacing w:val="29"/>
        </w:rPr>
        <w:t> </w:t>
      </w:r>
      <w:r>
        <w:rPr/>
        <w:t>treatment</w:t>
      </w:r>
      <w:r>
        <w:rPr>
          <w:spacing w:val="33"/>
        </w:rPr>
        <w:t> </w:t>
      </w:r>
      <w:r>
        <w:rPr/>
        <w:t>V5F3G3</w:t>
      </w:r>
      <w:r>
        <w:rPr>
          <w:spacing w:val="28"/>
        </w:rPr>
        <w:t> </w:t>
      </w:r>
      <w:r>
        <w:rPr/>
        <w:t>from</w:t>
      </w:r>
      <w:r>
        <w:rPr>
          <w:spacing w:val="30"/>
        </w:rPr>
        <w:t> </w:t>
      </w:r>
      <w:r>
        <w:rPr/>
        <w:t>irrigation</w:t>
      </w:r>
      <w:r>
        <w:rPr>
          <w:spacing w:val="28"/>
        </w:rPr>
        <w:t> </w:t>
      </w:r>
      <w:r>
        <w:rPr/>
        <w:t>scenarios</w:t>
      </w:r>
      <w:r>
        <w:rPr>
          <w:spacing w:val="32"/>
        </w:rPr>
        <w:t> </w:t>
      </w:r>
      <w:r>
        <w:rPr/>
        <w:t>considered,</w:t>
      </w:r>
      <w:r>
        <w:rPr>
          <w:spacing w:val="29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line="477" w:lineRule="auto" w:before="72"/>
        <w:ind w:left="307" w:right="811"/>
        <w:jc w:val="both"/>
      </w:pPr>
      <w:r>
        <w:rPr/>
        <w:t>shown in Fig. 4.13. Irrigation intervals of 4days </w:t>
      </w:r>
      <w:r>
        <w:rPr>
          <w:rFonts w:ascii="Calibri"/>
        </w:rPr>
        <w:t>(V3F3G4) </w:t>
      </w:r>
      <w:r>
        <w:rPr/>
        <w:t>and 5days </w:t>
      </w:r>
      <w:r>
        <w:rPr>
          <w:rFonts w:ascii="Calibri"/>
        </w:rPr>
        <w:t>(V3F3G5) </w:t>
      </w:r>
      <w:r>
        <w:rPr/>
        <w:t>were</w:t>
      </w:r>
      <w:r>
        <w:rPr>
          <w:spacing w:val="1"/>
        </w:rPr>
        <w:t> </w:t>
      </w:r>
      <w:r>
        <w:rPr/>
        <w:t>imposed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grain-filling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reduction as 0.2 and 0.1%. When irrigation intervals of 4days </w:t>
      </w:r>
      <w:r>
        <w:rPr>
          <w:rFonts w:ascii="Calibri"/>
        </w:rPr>
        <w:t>(V3F4G3) </w:t>
      </w:r>
      <w:r>
        <w:rPr/>
        <w:t>and 5days</w:t>
      </w:r>
      <w:r>
        <w:rPr>
          <w:spacing w:val="1"/>
        </w:rPr>
        <w:t> </w:t>
      </w:r>
      <w:r>
        <w:rPr>
          <w:rFonts w:ascii="Calibri"/>
        </w:rPr>
        <w:t>(V3F5G3) </w:t>
      </w:r>
      <w:r>
        <w:rPr/>
        <w:t>were imposed at the flowering stage only, the grain yield reduction 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2.4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11.3%,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5days</w:t>
      </w:r>
      <w:r>
        <w:rPr>
          <w:spacing w:val="1"/>
        </w:rPr>
        <w:t> </w:t>
      </w:r>
      <w:r>
        <w:rPr/>
        <w:t>imposed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vegetative</w:t>
      </w:r>
      <w:r>
        <w:rPr>
          <w:spacing w:val="50"/>
        </w:rPr>
        <w:t> </w:t>
      </w:r>
      <w:r>
        <w:rPr/>
        <w:t>stage</w:t>
      </w:r>
      <w:r>
        <w:rPr>
          <w:spacing w:val="17"/>
        </w:rPr>
        <w:t> </w:t>
      </w:r>
      <w:r>
        <w:rPr/>
        <w:t>led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grain</w:t>
      </w:r>
      <w:r>
        <w:rPr>
          <w:spacing w:val="23"/>
        </w:rPr>
        <w:t> </w:t>
      </w:r>
      <w:r>
        <w:rPr/>
        <w:t>yield</w:t>
      </w:r>
      <w:r>
        <w:rPr>
          <w:spacing w:val="17"/>
        </w:rPr>
        <w:t> </w:t>
      </w:r>
      <w:r>
        <w:rPr/>
        <w:t>decrease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amounted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9.1</w:t>
      </w:r>
      <w:r>
        <w:rPr>
          <w:spacing w:val="18"/>
        </w:rPr>
        <w:t> </w:t>
      </w:r>
      <w:r>
        <w:rPr/>
        <w:t>and</w:t>
      </w:r>
    </w:p>
    <w:p>
      <w:pPr>
        <w:pStyle w:val="BodyText"/>
        <w:spacing w:before="9"/>
        <w:ind w:left="307"/>
      </w:pPr>
      <w:r>
        <w:rPr/>
        <w:t>11.7</w:t>
      </w:r>
      <w:r>
        <w:rPr>
          <w:spacing w:val="-3"/>
        </w:rPr>
        <w:t> </w:t>
      </w:r>
      <w:r>
        <w:rPr/>
        <w:t>%,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8"/>
        <w:ind w:left="307" w:right="810"/>
        <w:jc w:val="both"/>
      </w:pPr>
      <w:r>
        <w:rPr/>
        <w:t>This implies that, imposing water deficit at grain-filling stage is less critical, compared</w:t>
      </w:r>
      <w:r>
        <w:rPr>
          <w:spacing w:val="1"/>
        </w:rPr>
        <w:t> </w:t>
      </w:r>
      <w:r>
        <w:rPr/>
        <w:t>to the flowering and vegetative stages, because of the high probability of rainfall in the</w:t>
      </w:r>
      <w:r>
        <w:rPr>
          <w:spacing w:val="1"/>
        </w:rPr>
        <w:t> </w:t>
      </w:r>
      <w:r>
        <w:rPr/>
        <w:t>study area, which seems to overturn the effect of imposed stress. The outcome of this</w:t>
      </w:r>
      <w:r>
        <w:rPr>
          <w:spacing w:val="1"/>
        </w:rPr>
        <w:t> </w:t>
      </w:r>
      <w:r>
        <w:rPr/>
        <w:t>research is in accord with what Igbadun (2012)</w:t>
      </w:r>
      <w:r>
        <w:rPr>
          <w:spacing w:val="1"/>
        </w:rPr>
        <w:t> </w:t>
      </w:r>
      <w:r>
        <w:rPr/>
        <w:t>found, that imposing deficit at grain-</w:t>
      </w:r>
      <w:r>
        <w:rPr>
          <w:spacing w:val="1"/>
        </w:rPr>
        <w:t> </w:t>
      </w:r>
      <w:r>
        <w:rPr/>
        <w:t>filling stage is more advantageous in the study area, because of the occurrence of rain</w:t>
      </w:r>
      <w:r>
        <w:rPr>
          <w:spacing w:val="1"/>
        </w:rPr>
        <w:t> </w:t>
      </w:r>
      <w:r>
        <w:rPr/>
        <w:t>during</w:t>
      </w:r>
      <w:r>
        <w:rPr>
          <w:spacing w:val="-2"/>
        </w:rPr>
        <w:t> </w:t>
      </w:r>
      <w:r>
        <w:rPr/>
        <w:t>grain-filling</w:t>
      </w:r>
      <w:r>
        <w:rPr>
          <w:spacing w:val="-2"/>
        </w:rPr>
        <w:t> </w:t>
      </w:r>
      <w:r>
        <w:rPr/>
        <w:t>stage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maize</w:t>
      </w:r>
      <w:r>
        <w:rPr>
          <w:spacing w:val="-1"/>
        </w:rPr>
        <w:t> </w:t>
      </w:r>
      <w:r>
        <w:rPr/>
        <w:t>crop.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2.870003pt;margin-top:150.117188pt;width:12pt;height:80.05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Grain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(kg/ha)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787"/>
      </w:pPr>
      <w:r>
        <w:rPr/>
        <w:pict>
          <v:group style="position:absolute;margin-left:98.974998pt;margin-top:-308.971863pt;width:445.75pt;height:313pt;mso-position-horizontal-relative:page;mso-position-vertical-relative:paragraph;z-index:15760384" coordorigin="1979,-6179" coordsize="8915,6260">
            <v:shape style="position:absolute;left:3230;top:-5675;width:7340;height:4061" coordorigin="3230,-5675" coordsize="7340,4061" path="m3362,-5668l3230,-5668,3230,-1614,3362,-1614,3362,-5668xm3689,-5675l3559,-5675,3559,-1614,3689,-1614,3689,-5675xm4018,-5663l3886,-5663,3886,-1614,4018,-1614,4018,-5663xm4344,-5572l4214,-5572,4214,-1614,4344,-1614,4344,-5572xm4673,-5209l4541,-5209,4541,-1614,4673,-1614,4673,-5209xm4999,-5301l4870,-5301,4870,-1614,4999,-1614,4999,-5301xm5328,-5193l5196,-5193,5196,-1614,5328,-1614,5328,-5193xm5654,-5305l5525,-5305,5525,-1614,5654,-1614,5654,-5305xm5983,-5205l5851,-5205,5851,-1614,5983,-1614,5983,-5205xm6310,-5457l6180,-5457,6180,-1614,6310,-1614,6310,-5457xm6638,-5483l6506,-5483,6506,-1614,6638,-1614,6638,-5483xm6965,-5111l6835,-5111,6835,-1614,6965,-1614,6965,-5111xm7294,-4722l7162,-4722,7162,-1614,7294,-1614,7294,-4722xm7620,-4955l7490,-4955,7490,-1614,7620,-1614,7620,-4955xm7949,-5195l7817,-5195,7817,-1614,7949,-1614,7949,-5195xm8275,-4828l8146,-4828,8146,-1614,8275,-1614,8275,-4828xm8604,-4441l8472,-4441,8472,-1614,8604,-1614,8604,-4441xm8930,-5087l8801,-5087,8801,-1614,8930,-1614,8930,-5087xm9259,-4420l9127,-4420,9127,-1614,9259,-1614,9259,-4420xm9586,-5073l9456,-5073,9456,-1614,9586,-1614,9586,-5073xm9914,-4811l9782,-4811,9782,-1614,9914,-1614,9914,-4811xm10241,-4811l10111,-4811,10111,-1614,10241,-1614,10241,-4811xm10570,-4441l10438,-4441,10438,-1614,10570,-1614,10570,-4441xe" filled="true" fillcolor="#4f81bc" stroked="false">
              <v:path arrowok="t"/>
              <v:fill type="solid"/>
            </v:shape>
            <v:shape style="position:absolute;left:3069;top:-5949;width:7599;height:5499" coordorigin="3070,-5949" coordsize="7599,5499" path="m3132,-1614l3132,-5949m3070,-1614l3132,-1614m3070,-2233l3132,-2233m3070,-2853l3132,-2853m3070,-3472l3132,-3472m3070,-4091l3132,-4091m3070,-4710l3132,-4710m3070,-5329l3132,-5329m3070,-5949l3132,-5949m3132,-1614l10668,-1614m3132,-1614l3132,-837m5426,-1614l5426,-837m8702,-1614l8702,-837m10668,-1614l10668,-837m3132,-837l3132,-450m5426,-837l5426,-450m8702,-837l8702,-450m10668,-837l10668,-450e" filled="false" stroked="true" strokeweight=".72pt" strokecolor="#858585">
              <v:path arrowok="t"/>
              <v:stroke dashstyle="solid"/>
            </v:shape>
            <v:rect style="position:absolute;left:1987;top:-6172;width:8900;height:6245" filled="false" stroked="true" strokeweight=".75pt" strokecolor="#858585">
              <v:stroke dashstyle="solid"/>
            </v:rect>
            <v:shape style="position:absolute;left:2541;top:-604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2541;top:-5424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2541;top:-4804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2541;top:-4185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2541;top:-3565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2541;top:-2946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2642;top:-232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846;top:-170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28;top:-67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33;top:-670;width:2951;height:4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11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45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Deficit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at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Different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Growth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Stage(s)</w:t>
                    </w:r>
                  </w:p>
                </w:txbxContent>
              </v:textbox>
              <w10:wrap type="none"/>
            </v:shape>
            <v:shape style="position:absolute;left:9635;top:-67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9.75pt;margin-top:-75.329697pt;width:372.4pt;height:33.8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V3F3G3</w:t>
                  </w:r>
                </w:p>
                <w:p>
                  <w:pPr>
                    <w:spacing w:line="321" w:lineRule="auto" w:before="83"/>
                    <w:ind w:left="20" w:right="18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V3F3G4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V3F3G5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V3F4G3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V3F5G3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V4F3G3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V5F3G3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V3F4G5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V3F5G5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V4F3G4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V4F3G5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V4F4G3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V4F5G3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V5F3G4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V5F3G5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V5F4G3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V5F5G3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V4F4G4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V5F5G5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V4F4G5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V5F4G4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V5F4G5</w:t>
                  </w:r>
                </w:p>
                <w:p>
                  <w:pPr>
                    <w:spacing w:before="1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V5F5G4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4"/>
        </w:rPr>
        <w:t> </w:t>
      </w:r>
      <w:r>
        <w:rPr/>
        <w:t>4.13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deficit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different growth stage(s)</w:t>
      </w:r>
      <w:r>
        <w:rPr>
          <w:spacing w:val="-4"/>
        </w:rPr>
        <w:t> </w:t>
      </w:r>
      <w:r>
        <w:rPr/>
        <w:t>on grain</w:t>
      </w:r>
      <w:r>
        <w:rPr>
          <w:spacing w:val="3"/>
        </w:rPr>
        <w:t> </w:t>
      </w:r>
      <w:r>
        <w:rPr/>
        <w:t>yield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9"/>
        <w:ind w:left="307" w:right="811"/>
        <w:jc w:val="both"/>
      </w:pPr>
      <w:r>
        <w:rPr/>
        <w:t>The impact of increasing irrigation intervals to 4 -5days at two</w:t>
      </w:r>
      <w:r>
        <w:rPr>
          <w:spacing w:val="1"/>
        </w:rPr>
        <w:t> </w:t>
      </w:r>
      <w:r>
        <w:rPr/>
        <w:t>growth stages at water</w:t>
      </w:r>
      <w:r>
        <w:rPr>
          <w:spacing w:val="1"/>
        </w:rPr>
        <w:t> </w:t>
      </w:r>
      <w:r>
        <w:rPr/>
        <w:t>application depth of 20mm is shown in Fig. 4.13. The highest grain yield reduction of</w:t>
      </w:r>
      <w:r>
        <w:rPr>
          <w:spacing w:val="1"/>
        </w:rPr>
        <w:t> </w:t>
      </w:r>
      <w:r>
        <w:rPr/>
        <w:t>30.3%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V5F5G3,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4.6%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obtained in V4F3G5; It can be observed that when water deficit was imposed at the</w:t>
      </w:r>
      <w:r>
        <w:rPr>
          <w:spacing w:val="1"/>
        </w:rPr>
        <w:t> </w:t>
      </w:r>
      <w:r>
        <w:rPr/>
        <w:t>vegetative and flowering stages, the impact of yield reduction were more, compared to</w:t>
      </w:r>
      <w:r>
        <w:rPr>
          <w:spacing w:val="1"/>
        </w:rPr>
        <w:t> </w:t>
      </w:r>
      <w:r>
        <w:rPr/>
        <w:t>when it was imposed at flowering and grain-filling stage as</w:t>
      </w:r>
      <w:r>
        <w:rPr>
          <w:spacing w:val="1"/>
        </w:rPr>
        <w:t> </w:t>
      </w:r>
      <w:r>
        <w:rPr/>
        <w:t>observed in treatment</w:t>
      </w:r>
      <w:r>
        <w:rPr>
          <w:spacing w:val="1"/>
        </w:rPr>
        <w:t> </w:t>
      </w:r>
      <w:r>
        <w:rPr/>
        <w:t>V4F4G3 and</w:t>
      </w:r>
      <w:r>
        <w:rPr>
          <w:spacing w:val="1"/>
        </w:rPr>
        <w:t> </w:t>
      </w:r>
      <w:r>
        <w:rPr/>
        <w:t>V4F3G4</w:t>
      </w:r>
      <w:r>
        <w:rPr>
          <w:spacing w:val="1"/>
        </w:rPr>
        <w:t> </w:t>
      </w:r>
      <w:r>
        <w:rPr/>
        <w:t>as shown in Appendix</w:t>
      </w:r>
      <w:r>
        <w:rPr>
          <w:spacing w:val="60"/>
        </w:rPr>
        <w:t> </w:t>
      </w:r>
      <w:r>
        <w:rPr/>
        <w:t>C7. Also, when 20mm depth of 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5-day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vegetative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grain-filling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(V5F3G5) the</w:t>
      </w:r>
      <w:r>
        <w:rPr>
          <w:spacing w:val="1"/>
        </w:rPr>
        <w:t> </w:t>
      </w:r>
      <w:r>
        <w:rPr/>
        <w:t>yield reduction was 17.6%, while when 20mm depth of water was</w:t>
      </w:r>
      <w:r>
        <w:rPr>
          <w:spacing w:val="1"/>
        </w:rPr>
        <w:t> </w:t>
      </w:r>
      <w:r>
        <w:rPr/>
        <w:t>applied with 5-day irrigation interval at vegetative and flowering stage (V5F5G3), the</w:t>
      </w:r>
      <w:r>
        <w:rPr>
          <w:spacing w:val="1"/>
        </w:rPr>
        <w:t> </w:t>
      </w:r>
      <w:r>
        <w:rPr/>
        <w:t>yield reduction was 30.3%; implying that, even though the grain-filling stage was less</w:t>
      </w:r>
      <w:r>
        <w:rPr>
          <w:spacing w:val="1"/>
        </w:rPr>
        <w:t> </w:t>
      </w:r>
      <w:r>
        <w:rPr/>
        <w:t>sensitive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moisture</w:t>
      </w:r>
      <w:r>
        <w:rPr>
          <w:spacing w:val="58"/>
        </w:rPr>
        <w:t> </w:t>
      </w:r>
      <w:r>
        <w:rPr/>
        <w:t>stress,</w:t>
      </w:r>
      <w:r>
        <w:rPr>
          <w:spacing w:val="59"/>
        </w:rPr>
        <w:t> </w:t>
      </w:r>
      <w:r>
        <w:rPr/>
        <w:t>if</w:t>
      </w:r>
      <w:r>
        <w:rPr>
          <w:spacing w:val="59"/>
        </w:rPr>
        <w:t> </w:t>
      </w:r>
      <w:r>
        <w:rPr/>
        <w:t>irrigation</w:t>
      </w:r>
      <w:r>
        <w:rPr>
          <w:spacing w:val="59"/>
        </w:rPr>
        <w:t> </w:t>
      </w:r>
      <w:r>
        <w:rPr/>
        <w:t>interval  beyond</w:t>
      </w:r>
      <w:r>
        <w:rPr>
          <w:spacing w:val="58"/>
        </w:rPr>
        <w:t> </w:t>
      </w:r>
      <w:r>
        <w:rPr/>
        <w:t>3-day</w:t>
      </w:r>
      <w:r>
        <w:rPr>
          <w:spacing w:val="52"/>
        </w:rPr>
        <w:t> </w:t>
      </w:r>
      <w:r>
        <w:rPr/>
        <w:t>is</w:t>
      </w:r>
      <w:r>
        <w:rPr>
          <w:spacing w:val="59"/>
        </w:rPr>
        <w:t> </w:t>
      </w:r>
      <w:r>
        <w:rPr/>
        <w:t>imposed</w:t>
      </w:r>
      <w:r>
        <w:rPr>
          <w:spacing w:val="59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80" w:bottom="1200" w:left="1680" w:right="680"/>
        </w:sectPr>
      </w:pPr>
    </w:p>
    <w:p>
      <w:pPr>
        <w:pStyle w:val="BodyText"/>
        <w:spacing w:before="64"/>
        <w:ind w:left="307"/>
        <w:jc w:val="both"/>
      </w:pPr>
      <w:r>
        <w:rPr/>
        <w:t>vegetative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flowering</w:t>
      </w:r>
      <w:r>
        <w:rPr>
          <w:spacing w:val="-2"/>
        </w:rPr>
        <w:t> </w:t>
      </w:r>
      <w:r>
        <w:rPr/>
        <w:t>stage,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adversely</w:t>
      </w:r>
      <w:r>
        <w:rPr>
          <w:spacing w:val="-6"/>
        </w:rPr>
        <w:t> </w:t>
      </w:r>
      <w:r>
        <w:rPr/>
        <w:t>affected.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7" w:right="811"/>
        <w:jc w:val="both"/>
      </w:pPr>
      <w:r>
        <w:rPr/>
        <w:t>The impact of increasing irrigation interval to 4 -5days at three vegetative, flowering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grain-filling stages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Fig.</w:t>
      </w:r>
      <w:r>
        <w:rPr>
          <w:spacing w:val="4"/>
        </w:rPr>
        <w:t> </w:t>
      </w:r>
      <w:r>
        <w:rPr/>
        <w:t>4.13.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grain</w:t>
      </w:r>
      <w:r>
        <w:rPr>
          <w:spacing w:val="5"/>
        </w:rPr>
        <w:t> </w:t>
      </w:r>
      <w:r>
        <w:rPr/>
        <w:t>yield</w:t>
      </w:r>
      <w:r>
        <w:rPr>
          <w:spacing w:val="2"/>
        </w:rPr>
        <w:t> </w:t>
      </w:r>
      <w:r>
        <w:rPr/>
        <w:t>reduction</w:t>
      </w:r>
      <w:r>
        <w:rPr>
          <w:spacing w:val="3"/>
        </w:rPr>
        <w:t> </w:t>
      </w:r>
      <w:r>
        <w:rPr/>
        <w:t>ranged</w:t>
      </w:r>
      <w:r>
        <w:rPr>
          <w:spacing w:val="2"/>
        </w:rPr>
        <w:t> </w:t>
      </w:r>
      <w:r>
        <w:rPr/>
        <w:t>from</w:t>
      </w:r>
    </w:p>
    <w:p>
      <w:pPr>
        <w:pStyle w:val="BodyText"/>
        <w:spacing w:line="480" w:lineRule="auto"/>
        <w:ind w:left="307" w:right="809"/>
        <w:jc w:val="both"/>
      </w:pPr>
      <w:r>
        <w:rPr/>
        <w:t>14.3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30.3%;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30.3%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treatment V5F5G5, while the lowest was of 14.3% was observed in treatment V4F4G4</w:t>
      </w:r>
      <w:r>
        <w:rPr>
          <w:spacing w:val="1"/>
        </w:rPr>
        <w:t> </w:t>
      </w:r>
      <w:r>
        <w:rPr/>
        <w:t>as presented in Appendix C7. Therefore, irrigation interval beyond 3days with 20mm</w:t>
      </w:r>
      <w:r>
        <w:rPr>
          <w:spacing w:val="1"/>
        </w:rPr>
        <w:t> </w:t>
      </w:r>
      <w:r>
        <w:rPr/>
        <w:t>WAD</w:t>
      </w:r>
      <w:r>
        <w:rPr>
          <w:spacing w:val="-2"/>
        </w:rPr>
        <w:t> </w:t>
      </w:r>
      <w:r>
        <w:rPr/>
        <w:t>will adversely</w:t>
      </w:r>
      <w:r>
        <w:rPr>
          <w:spacing w:val="-5"/>
        </w:rPr>
        <w:t> </w:t>
      </w:r>
      <w:r>
        <w:rPr/>
        <w:t>reduce</w:t>
      </w:r>
      <w:r>
        <w:rPr>
          <w:spacing w:val="3"/>
        </w:rPr>
        <w:t> </w:t>
      </w:r>
      <w:r>
        <w:rPr/>
        <w:t>grain</w:t>
      </w:r>
      <w:r>
        <w:rPr>
          <w:spacing w:val="5"/>
        </w:rPr>
        <w:t> </w:t>
      </w:r>
      <w:r>
        <w:rPr/>
        <w:t>yield in 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area.</w:t>
      </w:r>
    </w:p>
    <w:p>
      <w:pPr>
        <w:pStyle w:val="BodyText"/>
        <w:spacing w:line="480" w:lineRule="auto" w:before="1"/>
        <w:ind w:left="307" w:right="811"/>
        <w:jc w:val="both"/>
      </w:pPr>
      <w:r>
        <w:rPr/>
        <w:t>The biomass yield obtained ranged from 92480 -10492 kg/ha when irrigation intervals</w:t>
      </w:r>
      <w:r>
        <w:rPr>
          <w:spacing w:val="1"/>
        </w:rPr>
        <w:t> </w:t>
      </w:r>
      <w:r>
        <w:rPr/>
        <w:t>were extended beyond 3days that is, at 4 and 5days at one growth stage. The highest</w:t>
      </w:r>
      <w:r>
        <w:rPr>
          <w:spacing w:val="1"/>
        </w:rPr>
        <w:t> </w:t>
      </w:r>
      <w:r>
        <w:rPr/>
        <w:t>biomass yield value of 10492 kg/ha was obtained from treatment in V3F3G3, while the</w:t>
      </w:r>
      <w:r>
        <w:rPr>
          <w:spacing w:val="-57"/>
        </w:rPr>
        <w:t> </w:t>
      </w:r>
      <w:r>
        <w:rPr/>
        <w:t>lowest biomass yield value of 92480 kg/ha was obtained in treatment V5F3G3 from the</w:t>
      </w:r>
      <w:r>
        <w:rPr>
          <w:spacing w:val="-57"/>
        </w:rPr>
        <w:t> </w:t>
      </w:r>
      <w:r>
        <w:rPr/>
        <w:t>irrigation scenario considered, as shown in Fig. 4.14. Irrigation interval of 4 (V3F3G4)</w:t>
      </w:r>
      <w:r>
        <w:rPr>
          <w:spacing w:val="1"/>
        </w:rPr>
        <w:t> </w:t>
      </w:r>
      <w:r>
        <w:rPr/>
        <w:t>and 5days (V3F3G5) was imposed at the grain-filling stage only giving rise to 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reduction value of 0.2 and 0.1%. When irrigation interval of 4 (V3F4G3) and</w:t>
      </w:r>
      <w:r>
        <w:rPr>
          <w:spacing w:val="1"/>
        </w:rPr>
        <w:t> </w:t>
      </w:r>
      <w:r>
        <w:rPr/>
        <w:t>5days (V3F5G3) were imposed at the flowering stage only, the biomass yield reduction</w:t>
      </w:r>
      <w:r>
        <w:rPr>
          <w:spacing w:val="-57"/>
        </w:rPr>
        <w:t> </w:t>
      </w:r>
      <w:r>
        <w:rPr/>
        <w:t>obtained were 3.2 and 12.2%, respectively. However, irrigation interval of 4 and 5days</w:t>
      </w:r>
      <w:r>
        <w:rPr>
          <w:spacing w:val="1"/>
        </w:rPr>
        <w:t> </w:t>
      </w:r>
      <w:r>
        <w:rPr/>
        <w:t>imposed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vegetative</w:t>
      </w:r>
      <w:r>
        <w:rPr>
          <w:spacing w:val="6"/>
        </w:rPr>
        <w:t> </w:t>
      </w:r>
      <w:r>
        <w:rPr/>
        <w:t>stage</w:t>
      </w:r>
      <w:r>
        <w:rPr>
          <w:spacing w:val="7"/>
        </w:rPr>
        <w:t> </w:t>
      </w:r>
      <w:r>
        <w:rPr/>
        <w:t>led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biomass</w:t>
      </w:r>
      <w:r>
        <w:rPr>
          <w:spacing w:val="15"/>
        </w:rPr>
        <w:t> </w:t>
      </w:r>
      <w:r>
        <w:rPr/>
        <w:t>yield</w:t>
      </w:r>
      <w:r>
        <w:rPr>
          <w:spacing w:val="6"/>
        </w:rPr>
        <w:t> </w:t>
      </w:r>
      <w:r>
        <w:rPr/>
        <w:t>decrease</w:t>
      </w:r>
      <w:r>
        <w:rPr>
          <w:spacing w:val="5"/>
        </w:rPr>
        <w:t> </w:t>
      </w:r>
      <w:r>
        <w:rPr/>
        <w:t>that</w:t>
      </w:r>
      <w:r>
        <w:rPr>
          <w:spacing w:val="8"/>
        </w:rPr>
        <w:t> </w:t>
      </w:r>
      <w:r>
        <w:rPr/>
        <w:t>amounted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9.1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before="1"/>
        <w:ind w:left="307"/>
        <w:jc w:val="both"/>
      </w:pPr>
      <w:r>
        <w:rPr/>
        <w:t>11.9</w:t>
      </w:r>
      <w:r>
        <w:rPr>
          <w:spacing w:val="-2"/>
        </w:rPr>
        <w:t> </w:t>
      </w:r>
      <w:r>
        <w:rPr/>
        <w:t>%,</w:t>
      </w:r>
      <w:r>
        <w:rPr>
          <w:spacing w:val="-2"/>
        </w:rPr>
        <w:t> </w:t>
      </w:r>
      <w:r>
        <w:rPr/>
        <w:t>respectively.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2.870003pt;margin-top:139.080658pt;width:12pt;height:91.8pt;mso-position-horizontal-relative:page;mso-position-vertical-relative:page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Biomass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(kg/ha)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left="629" w:right="726"/>
        <w:jc w:val="center"/>
      </w:pPr>
      <w:r>
        <w:rPr/>
        <w:pict>
          <v:group style="position:absolute;margin-left:98.974998pt;margin-top:-298.53186pt;width:437.95pt;height:302.6pt;mso-position-horizontal-relative:page;mso-position-vertical-relative:paragraph;z-index:15761920" coordorigin="1979,-5971" coordsize="8759,6052">
            <v:shape style="position:absolute;left:3328;top:-5229;width:7088;height:3615" coordorigin="3329,-5229" coordsize="7088,3615" path="m3456,-5221l3329,-5221,3329,-1614,3456,-1614,3456,-5221xm3773,-5229l3646,-5229,3646,-1614,3773,-1614,3773,-5229xm4087,-5219l3962,-5219,3962,-1614,4087,-1614,4087,-5219xm4404,-5109l4277,-5109,4277,-1614,4404,-1614,4404,-5109xm4721,-4782l4594,-4782,4594,-1614,4721,-1614,4721,-4782xm5038,-4900l4910,-4900,4910,-1614,5038,-1614,5038,-4900xm5354,-4794l5227,-4794,5227,-1614,5354,-1614,5354,-4794xm5671,-4873l5544,-4873,5544,-1614,5671,-1614,5671,-4873xm5986,-4792l5861,-4792,5861,-1614,5986,-1614,5986,-4792xm6302,-5025l6178,-5025,6178,-1614,6302,-1614,6302,-5025xm6619,-5065l6492,-5065,6492,-1614,6619,-1614,6619,-5065xm6936,-4686l6809,-4686,6809,-1614,6936,-1614,6936,-4686xm7253,-4355l7126,-4355,7126,-1614,7253,-1614,7253,-4355xm7570,-4578l7442,-4578,7442,-1614,7570,-1614,7570,-4578xm7884,-4797l7759,-4797,7759,-1614,7884,-1614,7884,-4797xm8201,-4463l8076,-4463,8076,-1614,8201,-1614,8201,-4463xm8518,-4110l8390,-4110,8390,-1614,8518,-1614,8518,-4110xm8834,-4667l8707,-4667,8707,-1614,8834,-1614,8834,-4667xm9151,-4091l9024,-4091,9024,-1614,9151,-1614,9151,-4091xm9468,-4657l9341,-4657,9341,-1614,9468,-1614,9468,-4657xm9782,-4449l9658,-4449,9658,-1614,9782,-1614,9782,-4449xm10099,-4449l9974,-4449,9974,-1614,10099,-1614,10099,-4449xm10416,-4108l10289,-4108,10289,-1614,10416,-1614,10416,-4108xe" filled="true" fillcolor="#4f81bc" stroked="false">
              <v:path arrowok="t"/>
              <v:fill type="solid"/>
            </v:shape>
            <v:shape style="position:absolute;left:3170;top:-5740;width:7342;height:5290" coordorigin="3170,-5740" coordsize="7342,5290" path="m3233,-1614l3233,-5740m3170,-1614l3233,-1614m3170,-2301l3233,-2301m3170,-2989l3233,-2989m3170,-3678l3233,-3678m3170,-4365l3233,-4365m3170,-5053l3233,-5053m3170,-5740l3233,-5740m3233,-1614l10512,-1614m3233,-1614l3233,-837m5448,-1614l5448,-837m8614,-1614l8614,-837m10512,-1614l10512,-837m3233,-837l3233,-450m5448,-837l5448,-450m8614,-837l8614,-450m10512,-837l10512,-450e" filled="false" stroked="true" strokeweight=".72pt" strokecolor="#858585">
              <v:path arrowok="t"/>
              <v:stroke dashstyle="solid"/>
            </v:shape>
            <v:rect style="position:absolute;left:1987;top:-5964;width:8744;height:6037" filled="false" stroked="true" strokeweight=".75pt" strokecolor="#858585">
              <v:stroke dashstyle="solid"/>
            </v:rect>
            <v:shape style="position:absolute;left:2541;top:-5834;width:5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12000</w:t>
                    </w:r>
                  </w:p>
                </w:txbxContent>
              </v:textbox>
              <w10:wrap type="none"/>
            </v:shape>
            <v:shape style="position:absolute;left:2541;top:-5146;width:5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</w:txbxContent>
              </v:textbox>
              <w10:wrap type="none"/>
            </v:shape>
            <v:shape style="position:absolute;left:2642;top:-4458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</w:txbxContent>
              </v:textbox>
              <w10:wrap type="none"/>
            </v:shape>
            <v:shape style="position:absolute;left:2642;top:-3770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</w:txbxContent>
              </v:textbox>
              <w10:wrap type="none"/>
            </v:shape>
            <v:shape style="position:absolute;left:2642;top:-308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2642;top:-2395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2947;top:-170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91;top:-66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06;top:-669;width:2951;height:4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00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45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Deficit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at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Different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Growth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Stage(s)</w:t>
                    </w:r>
                  </w:p>
                </w:txbxContent>
              </v:textbox>
              <w10:wrap type="none"/>
            </v:shape>
            <v:shape style="position:absolute;left:9512;top:-66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4.520004pt;margin-top:-75.322433pt;width:360.1pt;height:33.8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V3F3G3</w:t>
                  </w:r>
                </w:p>
                <w:p>
                  <w:pPr>
                    <w:spacing w:line="312" w:lineRule="auto" w:before="72"/>
                    <w:ind w:left="20" w:right="18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V3F3G4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V3F3G5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V3F4G3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V3F5G3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V4F3G3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V5F3G3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V3F4G5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V3F5G5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V4F3G4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V4F3G5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V4F4G3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V4F5G3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V5F3G4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V5F3G5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V5F4G3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V5F5G3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V4F4G4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V5F5G5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V4F4G5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V5F4G4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V5F4G5</w:t>
                  </w:r>
                </w:p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V5F5G4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4"/>
        </w:rPr>
        <w:t> </w:t>
      </w:r>
      <w:r>
        <w:rPr/>
        <w:t>4.14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deficit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growth</w:t>
      </w:r>
      <w:r>
        <w:rPr>
          <w:spacing w:val="-1"/>
        </w:rPr>
        <w:t> </w:t>
      </w:r>
      <w:r>
        <w:rPr/>
        <w:t>stage(s)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307" w:right="812"/>
        <w:jc w:val="both"/>
      </w:pPr>
      <w:r>
        <w:rPr/>
        <w:t>The impact of increasing irrigation interval to 4 -5days at two</w:t>
      </w:r>
      <w:r>
        <w:rPr>
          <w:spacing w:val="1"/>
        </w:rPr>
        <w:t> </w:t>
      </w:r>
      <w:r>
        <w:rPr/>
        <w:t>growth stages at water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20mm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4.14.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highest</w:t>
      </w:r>
      <w:r>
        <w:rPr>
          <w:spacing w:val="-57"/>
        </w:rPr>
        <w:t> </w:t>
      </w:r>
      <w:r>
        <w:rPr/>
        <w:t>biomass</w:t>
      </w:r>
      <w:r>
        <w:rPr>
          <w:spacing w:val="59"/>
        </w:rPr>
        <w:t> </w:t>
      </w:r>
      <w:r>
        <w:rPr/>
        <w:t>yield</w:t>
      </w:r>
      <w:r>
        <w:rPr>
          <w:spacing w:val="59"/>
        </w:rPr>
        <w:t> </w:t>
      </w:r>
      <w:r>
        <w:rPr/>
        <w:t>reduction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30.9%</w:t>
      </w:r>
      <w:r>
        <w:rPr>
          <w:spacing w:val="56"/>
        </w:rPr>
        <w:t> </w:t>
      </w:r>
      <w:r>
        <w:rPr/>
        <w:t>was</w:t>
      </w:r>
      <w:r>
        <w:rPr>
          <w:spacing w:val="57"/>
        </w:rPr>
        <w:t> </w:t>
      </w:r>
      <w:r>
        <w:rPr/>
        <w:t>recorded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treatment</w:t>
      </w:r>
      <w:r>
        <w:rPr>
          <w:spacing w:val="59"/>
        </w:rPr>
        <w:t> </w:t>
      </w:r>
      <w:r>
        <w:rPr/>
        <w:t>V5F5G3,</w:t>
      </w:r>
      <w:r>
        <w:rPr>
          <w:spacing w:val="57"/>
        </w:rPr>
        <w:t> </w:t>
      </w:r>
      <w:r>
        <w:rPr/>
        <w:t>while</w:t>
      </w:r>
      <w:r>
        <w:rPr>
          <w:spacing w:val="56"/>
        </w:rPr>
        <w:t> </w:t>
      </w:r>
      <w:r>
        <w:rPr/>
        <w:t>the</w:t>
      </w:r>
      <w:r>
        <w:rPr>
          <w:spacing w:val="-57"/>
        </w:rPr>
        <w:t> </w:t>
      </w:r>
      <w:r>
        <w:rPr/>
        <w:t>lowest value of 4.4% was obtained in V4F3G5 as presented in Appendix C7. It can be</w:t>
      </w:r>
      <w:r>
        <w:rPr>
          <w:spacing w:val="1"/>
        </w:rPr>
        <w:t> </w:t>
      </w:r>
      <w:r>
        <w:rPr/>
        <w:t>observed that when water deficit was imposed at the vegetative and flowering stages,</w:t>
      </w:r>
      <w:r>
        <w:rPr>
          <w:spacing w:val="1"/>
        </w:rPr>
        <w:t> </w:t>
      </w:r>
      <w:r>
        <w:rPr/>
        <w:t>the impact of biomass yield reduction were more, compared to when it was imposed at</w:t>
      </w:r>
      <w:r>
        <w:rPr>
          <w:spacing w:val="1"/>
        </w:rPr>
        <w:t> </w:t>
      </w:r>
      <w:r>
        <w:rPr/>
        <w:t>flowering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grain-filling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V4F4G3</w:t>
      </w:r>
      <w:r>
        <w:rPr>
          <w:spacing w:val="1"/>
        </w:rPr>
        <w:t> </w:t>
      </w:r>
      <w:r>
        <w:rPr/>
        <w:t>(14.8%)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V4F3G4</w:t>
      </w:r>
      <w:r>
        <w:rPr>
          <w:spacing w:val="-1"/>
        </w:rPr>
        <w:t> </w:t>
      </w:r>
      <w:r>
        <w:rPr/>
        <w:t>(5.5%)</w:t>
      </w:r>
      <w:r>
        <w:rPr>
          <w:spacing w:val="-1"/>
        </w:rPr>
        <w:t> </w:t>
      </w:r>
      <w:r>
        <w:rPr/>
        <w:t>as shown in Appendix</w:t>
      </w:r>
      <w:r>
        <w:rPr>
          <w:spacing w:val="2"/>
        </w:rPr>
        <w:t> </w:t>
      </w:r>
      <w:r>
        <w:rPr/>
        <w:t>C8.</w:t>
      </w:r>
    </w:p>
    <w:p>
      <w:pPr>
        <w:pStyle w:val="BodyText"/>
        <w:spacing w:line="480" w:lineRule="auto" w:before="1"/>
        <w:ind w:left="307" w:right="812"/>
        <w:jc w:val="both"/>
      </w:pPr>
      <w:r>
        <w:rPr/>
        <w:t>Similarly, the impact of increasing irrigation interval to 4-5days at three vegetative,</w:t>
      </w:r>
      <w:r>
        <w:rPr>
          <w:spacing w:val="1"/>
        </w:rPr>
        <w:t> </w:t>
      </w:r>
      <w:r>
        <w:rPr/>
        <w:t>flowering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grain-filling</w:t>
      </w:r>
      <w:r>
        <w:rPr>
          <w:spacing w:val="19"/>
        </w:rPr>
        <w:t> </w:t>
      </w:r>
      <w:r>
        <w:rPr/>
        <w:t>stages</w:t>
      </w:r>
      <w:r>
        <w:rPr>
          <w:spacing w:val="24"/>
        </w:rPr>
        <w:t> </w:t>
      </w:r>
      <w:r>
        <w:rPr/>
        <w:t>led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biomass</w:t>
      </w:r>
      <w:r>
        <w:rPr>
          <w:spacing w:val="25"/>
        </w:rPr>
        <w:t> </w:t>
      </w:r>
      <w:r>
        <w:rPr/>
        <w:t>yield</w:t>
      </w:r>
      <w:r>
        <w:rPr>
          <w:spacing w:val="24"/>
        </w:rPr>
        <w:t> </w:t>
      </w:r>
      <w:r>
        <w:rPr/>
        <w:t>reduction</w:t>
      </w:r>
      <w:r>
        <w:rPr>
          <w:spacing w:val="23"/>
        </w:rPr>
        <w:t> </w:t>
      </w:r>
      <w:r>
        <w:rPr/>
        <w:t>which</w:t>
      </w:r>
      <w:r>
        <w:rPr>
          <w:spacing w:val="26"/>
        </w:rPr>
        <w:t> </w:t>
      </w:r>
      <w:r>
        <w:rPr/>
        <w:t>ranged</w:t>
      </w:r>
      <w:r>
        <w:rPr>
          <w:spacing w:val="24"/>
        </w:rPr>
        <w:t> </w:t>
      </w:r>
      <w:r>
        <w:rPr/>
        <w:t>from</w:t>
      </w:r>
    </w:p>
    <w:p>
      <w:pPr>
        <w:pStyle w:val="BodyText"/>
        <w:spacing w:line="480" w:lineRule="auto"/>
        <w:ind w:left="307" w:right="811"/>
        <w:jc w:val="both"/>
      </w:pPr>
      <w:r>
        <w:rPr/>
        <w:t>15.4 – 31.3%.</w:t>
      </w:r>
      <w:r>
        <w:rPr>
          <w:spacing w:val="1"/>
        </w:rPr>
        <w:t> </w:t>
      </w:r>
      <w:r>
        <w:rPr/>
        <w:t>The highest biomass yield reduction</w:t>
      </w:r>
      <w:r>
        <w:rPr>
          <w:spacing w:val="1"/>
        </w:rPr>
        <w:t> </w:t>
      </w:r>
      <w:r>
        <w:rPr/>
        <w:t>value of 31.3% was observed in</w:t>
      </w:r>
      <w:r>
        <w:rPr>
          <w:spacing w:val="1"/>
        </w:rPr>
        <w:t> </w:t>
      </w:r>
      <w:r>
        <w:rPr/>
        <w:t>treatment</w:t>
      </w:r>
      <w:r>
        <w:rPr>
          <w:spacing w:val="75"/>
        </w:rPr>
        <w:t> </w:t>
      </w:r>
      <w:r>
        <w:rPr/>
        <w:t>V5F5G5,</w:t>
      </w:r>
      <w:r>
        <w:rPr>
          <w:spacing w:val="75"/>
        </w:rPr>
        <w:t> </w:t>
      </w:r>
      <w:r>
        <w:rPr/>
        <w:t>while</w:t>
      </w:r>
      <w:r>
        <w:rPr>
          <w:spacing w:val="75"/>
        </w:rPr>
        <w:t> </w:t>
      </w:r>
      <w:r>
        <w:rPr/>
        <w:t>the</w:t>
      </w:r>
      <w:r>
        <w:rPr>
          <w:spacing w:val="74"/>
        </w:rPr>
        <w:t> </w:t>
      </w:r>
      <w:r>
        <w:rPr/>
        <w:t>lowest</w:t>
      </w:r>
      <w:r>
        <w:rPr>
          <w:spacing w:val="76"/>
        </w:rPr>
        <w:t> </w:t>
      </w:r>
      <w:r>
        <w:rPr/>
        <w:t>value</w:t>
      </w:r>
      <w:r>
        <w:rPr>
          <w:spacing w:val="75"/>
        </w:rPr>
        <w:t> </w:t>
      </w:r>
      <w:r>
        <w:rPr/>
        <w:t>of</w:t>
      </w:r>
      <w:r>
        <w:rPr>
          <w:spacing w:val="73"/>
        </w:rPr>
        <w:t> </w:t>
      </w:r>
      <w:r>
        <w:rPr/>
        <w:t>15.4%</w:t>
      </w:r>
      <w:r>
        <w:rPr>
          <w:spacing w:val="74"/>
        </w:rPr>
        <w:t> </w:t>
      </w:r>
      <w:r>
        <w:rPr/>
        <w:t>was</w:t>
      </w:r>
      <w:r>
        <w:rPr>
          <w:spacing w:val="75"/>
        </w:rPr>
        <w:t> </w:t>
      </w:r>
      <w:r>
        <w:rPr/>
        <w:t>observed</w:t>
      </w:r>
      <w:r>
        <w:rPr>
          <w:spacing w:val="75"/>
        </w:rPr>
        <w:t> </w:t>
      </w:r>
      <w:r>
        <w:rPr/>
        <w:t>in</w:t>
      </w:r>
      <w:r>
        <w:rPr>
          <w:spacing w:val="75"/>
        </w:rPr>
        <w:t> </w:t>
      </w:r>
      <w:r>
        <w:rPr/>
        <w:t>treatment</w:t>
      </w:r>
    </w:p>
    <w:p>
      <w:pPr>
        <w:spacing w:after="0" w:line="480" w:lineRule="auto"/>
        <w:jc w:val="both"/>
        <w:sectPr>
          <w:pgSz w:w="11910" w:h="16840"/>
          <w:pgMar w:header="0" w:footer="1015" w:top="1380" w:bottom="1200" w:left="1680" w:right="680"/>
        </w:sectPr>
      </w:pPr>
    </w:p>
    <w:p>
      <w:pPr>
        <w:pStyle w:val="BodyText"/>
        <w:spacing w:before="64"/>
        <w:ind w:left="307"/>
      </w:pPr>
      <w:r>
        <w:rPr/>
        <w:t>V4F4G4.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810"/>
        <w:jc w:val="both"/>
      </w:pPr>
      <w:r>
        <w:rPr/>
        <w:pict>
          <v:group style="position:absolute;margin-left:98.974998pt;margin-top:193.178131pt;width:444pt;height:273.1pt;mso-position-horizontal-relative:page;mso-position-vertical-relative:paragraph;z-index:15763456" coordorigin="1979,3864" coordsize="8880,5462">
            <v:shape style="position:absolute;left:3129;top:4426;width:7404;height:3204" coordorigin="3130,4426" coordsize="7404,3204" path="m3262,4426l3130,4426,3130,7630,3262,7630,3262,4426xm3593,4462l3461,4462,3461,7630,3593,7630,3593,4462xm3924,4476l3792,4476,3792,7630,3924,7630,3924,4476xm4253,4469l4121,4469,4121,7630,4253,7630,4253,4469xm4584,4517l4452,4517,4452,7630,4584,7630,4584,4517xm4915,4517l4783,4517,4783,7630,4915,7630,4915,4517xm5246,4589l5112,4589,5112,7630,5246,7630,5246,4589xm5575,4510l5443,4510,5443,7630,5575,7630,5575,4510xm5906,4575l5774,4575,5774,7630,5906,7630,5906,4575xm6238,4532l6106,4532,6106,7630,6238,7630,6238,4532xm6566,4517l6434,4517,6434,7630,6566,7630,6566,4517xm6898,4560l6766,4560,6766,7630,6898,7630,6898,4560xm7229,4673l7097,4673,7097,7630,7229,7630,7229,4673xm7558,4625l7426,4625,7426,7630,7558,7630,7558,4625xm7889,4596l7757,4596,7757,7630,7889,7630,7889,4596xm8220,4695l8088,4695,8088,7630,8220,7630,8220,4695xm8551,4779l8417,4779,8417,7630,8551,7630,8551,4779xm8880,4553l8748,4553,8748,7630,8880,7630,8880,4553xm9211,5304l9079,5304,9079,7630,9211,7630,9211,5304xm9542,4724l9410,4724,9410,7630,9542,7630,9542,4724xm9871,4920l9739,4920,9739,7630,9871,7630,9871,4920xm10202,5007l10070,5007,10070,7630,10202,7630,10202,5007xm10534,5156l10402,5156,10402,7630,10534,7630,10534,5156xe" filled="true" fillcolor="#4f81bc" stroked="false">
              <v:path arrowok="t"/>
              <v:fill type="solid"/>
            </v:shape>
            <v:shape style="position:absolute;left:2966;top:4094;width:7666;height:4700" coordorigin="2966,4095" coordsize="7666,4700" path="m3031,7630l3031,4095m2966,7630l3031,7630m2966,7277l3031,7277m2966,6924l3031,6924m2966,6569l3031,6569m2966,6216l3031,6216m2966,5861l3031,5861m2966,5508l3031,5508m2966,5156l3031,5156m2966,4800l3031,4800m2966,4448l3031,4448m2966,4095l3031,4095m3031,7630l10632,7630m3031,7630l3031,8408m5345,7630l5345,8408m8650,7630l8650,8408m10632,7630l10632,8408m3031,8408l3031,8794m5345,8408l5345,8794m8650,8408l8650,8794m10632,8408l10632,8794e" filled="false" stroked="true" strokeweight=".72pt" strokecolor="#858585">
              <v:path arrowok="t"/>
              <v:stroke dashstyle="solid"/>
            </v:shape>
            <v:rect style="position:absolute;left:1987;top:3871;width:8865;height:5447" filled="false" stroked="true" strokeweight=".75pt" strokecolor="#858585">
              <v:stroke dashstyle="solid"/>
            </v:rect>
            <v:shape style="position:absolute;left:2541;top:4001;width:325;height:373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10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exact"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37;top:857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365;top:8576;width:2951;height:4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14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45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Deficit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at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Different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Growth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Stage(s)</w:t>
                    </w:r>
                  </w:p>
                </w:txbxContent>
              </v:textbox>
              <w10:wrap type="none"/>
            </v:shape>
            <v:shape style="position:absolute;left:9591;top:857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870003pt;margin-top:227.188995pt;width:12pt;height:132.25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Seasonal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Crop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USe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t>The seasonal water applied when deficit was applied at one growth stage ranged from</w:t>
      </w:r>
      <w:r>
        <w:rPr>
          <w:spacing w:val="1"/>
        </w:rPr>
        <w:t> </w:t>
      </w:r>
      <w:r>
        <w:rPr/>
        <w:t>480 – 600 mm which was below the recommendation of 500- 800mm by Doorenbos</w:t>
      </w:r>
      <w:r>
        <w:rPr>
          <w:spacing w:val="1"/>
        </w:rPr>
        <w:t> </w:t>
      </w:r>
      <w:r>
        <w:rPr/>
        <w:t>and Kassam (1979).Treatment V3F3G5 and V4F3G3 received 520mm of water but the</w:t>
      </w:r>
      <w:r>
        <w:rPr>
          <w:spacing w:val="1"/>
        </w:rPr>
        <w:t> </w:t>
      </w:r>
      <w:r>
        <w:rPr/>
        <w:t>corresponding yield obtained were 3269 and 2975 kg/ha as presented in Appendix C8;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imposed,</w:t>
      </w:r>
      <w:r>
        <w:rPr>
          <w:spacing w:val="1"/>
        </w:rPr>
        <w:t> </w:t>
      </w:r>
      <w:r>
        <w:rPr/>
        <w:t>determines</w:t>
      </w:r>
      <w:r>
        <w:rPr>
          <w:spacing w:val="60"/>
        </w:rPr>
        <w:t> </w:t>
      </w:r>
      <w:r>
        <w:rPr/>
        <w:t>how</w:t>
      </w:r>
      <w:r>
        <w:rPr>
          <w:spacing w:val="1"/>
        </w:rPr>
        <w:t> </w:t>
      </w:r>
      <w:r>
        <w:rPr/>
        <w:t>adversely the yield can be affected. The seasonal crop water use ranged from 430-</w:t>
      </w:r>
      <w:r>
        <w:rPr>
          <w:spacing w:val="1"/>
        </w:rPr>
        <w:t> </w:t>
      </w:r>
      <w:r>
        <w:rPr/>
        <w:t>453mm,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deficit was</w:t>
      </w:r>
      <w:r>
        <w:rPr>
          <w:spacing w:val="-1"/>
        </w:rPr>
        <w:t> </w:t>
      </w:r>
      <w:r>
        <w:rPr/>
        <w:t>imposed</w:t>
      </w:r>
      <w:r>
        <w:rPr>
          <w:spacing w:val="-2"/>
        </w:rPr>
        <w:t> </w:t>
      </w:r>
      <w:r>
        <w:rPr/>
        <w:t>at one</w:t>
      </w:r>
      <w:r>
        <w:rPr>
          <w:spacing w:val="-1"/>
        </w:rPr>
        <w:t> </w:t>
      </w:r>
      <w:r>
        <w:rPr/>
        <w:t>growth</w:t>
      </w:r>
      <w:r>
        <w:rPr>
          <w:spacing w:val="2"/>
        </w:rPr>
        <w:t> </w:t>
      </w:r>
      <w:r>
        <w:rPr/>
        <w:t>stage as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Fig.</w:t>
      </w:r>
      <w:r>
        <w:rPr>
          <w:spacing w:val="3"/>
        </w:rPr>
        <w:t> </w:t>
      </w:r>
      <w:r>
        <w:rPr/>
        <w:t>4.15.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646"/>
      </w:pPr>
      <w:r>
        <w:rPr/>
        <w:pict>
          <v:shape style="position:absolute;margin-left:154.729996pt;margin-top:-80.772446pt;width:375.6pt;height:33.8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V3F3G3</w:t>
                  </w:r>
                </w:p>
                <w:p>
                  <w:pPr>
                    <w:spacing w:line="324" w:lineRule="auto" w:before="86"/>
                    <w:ind w:left="20" w:right="18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V3F3G4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V3F3G5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V3F4G3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V3F5G3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V4F3G3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V5F3G3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V3F4G5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V3F5G5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V4F3G4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V4F3G5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V4F4G3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V4F5G3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V5F3G4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V5F3G5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V5F4G3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V5F5G3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V4F4G4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V5F5G5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V4F4G5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V5F4G4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V5F4G5</w:t>
                  </w:r>
                </w:p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V5F5G4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3"/>
        </w:rPr>
        <w:t> </w:t>
      </w:r>
      <w:r>
        <w:rPr/>
        <w:t>4.15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deficit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 growth</w:t>
      </w:r>
      <w:r>
        <w:rPr>
          <w:spacing w:val="-1"/>
        </w:rPr>
        <w:t> </w:t>
      </w:r>
      <w:r>
        <w:rPr/>
        <w:t>stage(s)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use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7" w:right="812"/>
        <w:jc w:val="both"/>
      </w:pPr>
      <w:r>
        <w:rPr/>
        <w:t>The</w:t>
      </w:r>
      <w:r>
        <w:rPr>
          <w:spacing w:val="39"/>
        </w:rPr>
        <w:t> </w:t>
      </w:r>
      <w:r>
        <w:rPr/>
        <w:t>seasonal</w:t>
      </w:r>
      <w:r>
        <w:rPr>
          <w:spacing w:val="40"/>
        </w:rPr>
        <w:t> </w:t>
      </w:r>
      <w:r>
        <w:rPr/>
        <w:t>water</w:t>
      </w:r>
      <w:r>
        <w:rPr>
          <w:spacing w:val="40"/>
        </w:rPr>
        <w:t> </w:t>
      </w:r>
      <w:r>
        <w:rPr/>
        <w:t>applied</w:t>
      </w:r>
      <w:r>
        <w:rPr>
          <w:spacing w:val="40"/>
        </w:rPr>
        <w:t> </w:t>
      </w:r>
      <w:r>
        <w:rPr/>
        <w:t>when</w:t>
      </w:r>
      <w:r>
        <w:rPr>
          <w:spacing w:val="40"/>
        </w:rPr>
        <w:t> </w:t>
      </w:r>
      <w:r>
        <w:rPr/>
        <w:t>deficit</w:t>
      </w:r>
      <w:r>
        <w:rPr>
          <w:spacing w:val="41"/>
        </w:rPr>
        <w:t> </w:t>
      </w:r>
      <w:r>
        <w:rPr/>
        <w:t>was</w:t>
      </w:r>
      <w:r>
        <w:rPr>
          <w:spacing w:val="41"/>
        </w:rPr>
        <w:t> </w:t>
      </w:r>
      <w:r>
        <w:rPr/>
        <w:t>imposed</w:t>
      </w:r>
      <w:r>
        <w:rPr>
          <w:spacing w:val="40"/>
        </w:rPr>
        <w:t> </w:t>
      </w:r>
      <w:r>
        <w:rPr/>
        <w:t>at</w:t>
      </w:r>
      <w:r>
        <w:rPr>
          <w:spacing w:val="41"/>
        </w:rPr>
        <w:t> </w:t>
      </w:r>
      <w:r>
        <w:rPr/>
        <w:t>two</w:t>
      </w:r>
      <w:r>
        <w:rPr>
          <w:spacing w:val="41"/>
        </w:rPr>
        <w:t> </w:t>
      </w:r>
      <w:r>
        <w:rPr/>
        <w:t>growth</w:t>
      </w:r>
      <w:r>
        <w:rPr>
          <w:spacing w:val="41"/>
        </w:rPr>
        <w:t> </w:t>
      </w:r>
      <w:r>
        <w:rPr/>
        <w:t>stages</w:t>
      </w:r>
      <w:r>
        <w:rPr>
          <w:spacing w:val="41"/>
        </w:rPr>
        <w:t> </w:t>
      </w:r>
      <w:r>
        <w:rPr/>
        <w:t>ranged</w:t>
      </w:r>
      <w:r>
        <w:rPr>
          <w:spacing w:val="-58"/>
        </w:rPr>
        <w:t> </w:t>
      </w:r>
      <w:r>
        <w:rPr/>
        <w:t>from 420 - 480mm as presented in Appendix C8.</w:t>
      </w:r>
      <w:r>
        <w:rPr>
          <w:spacing w:val="1"/>
        </w:rPr>
        <w:t> </w:t>
      </w:r>
      <w:r>
        <w:rPr/>
        <w:t>Treatments V4F3G4, V4F3G5,</w:t>
      </w:r>
      <w:r>
        <w:rPr>
          <w:spacing w:val="1"/>
        </w:rPr>
        <w:t> </w:t>
      </w:r>
      <w:r>
        <w:rPr/>
        <w:t>V4F4G3,</w:t>
      </w:r>
      <w:r>
        <w:rPr>
          <w:spacing w:val="1"/>
        </w:rPr>
        <w:t> </w:t>
      </w:r>
      <w:r>
        <w:rPr/>
        <w:t>V4F5G3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V5F3G4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480mm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but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 yields obtained were 3101, 3124, 2823, 2509 and 2696 kg/ha; implying</w:t>
      </w:r>
      <w:r>
        <w:rPr>
          <w:spacing w:val="1"/>
        </w:rPr>
        <w:t> </w:t>
      </w:r>
      <w:r>
        <w:rPr/>
        <w:t>that the grain-filling stage is less sensitive to water stress. However, the seasonal water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ranged</w:t>
      </w:r>
      <w:r>
        <w:rPr>
          <w:spacing w:val="2"/>
        </w:rPr>
        <w:t> </w:t>
      </w:r>
      <w:r>
        <w:rPr/>
        <w:t>from 403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441mm as shown in Fig.</w:t>
      </w:r>
      <w:r>
        <w:rPr>
          <w:spacing w:val="-1"/>
        </w:rPr>
        <w:t> </w:t>
      </w:r>
      <w:r>
        <w:rPr/>
        <w:t>4.15.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numPr>
          <w:ilvl w:val="2"/>
          <w:numId w:val="24"/>
        </w:numPr>
        <w:tabs>
          <w:tab w:pos="1018" w:val="left" w:leader="none"/>
        </w:tabs>
        <w:spacing w:line="240" w:lineRule="auto" w:before="90" w:after="0"/>
        <w:ind w:left="1027" w:right="814" w:hanging="720"/>
        <w:jc w:val="both"/>
      </w:pPr>
      <w:r>
        <w:rPr/>
        <w:t>Impacts of plants density on crop yield, soil water balance of Irrigated</w:t>
      </w:r>
      <w:r>
        <w:rPr>
          <w:spacing w:val="1"/>
        </w:rPr>
        <w:t> </w:t>
      </w:r>
      <w:r>
        <w:rPr/>
        <w:t>Maize</w:t>
      </w:r>
      <w:r>
        <w:rPr>
          <w:spacing w:val="-2"/>
        </w:rPr>
        <w:t> </w:t>
      </w:r>
      <w:r>
        <w:rPr/>
        <w:t>Crop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811"/>
        <w:jc w:val="both"/>
      </w:pPr>
      <w:r>
        <w:rPr/>
        <w:t>Table 4.31 shows the effect of plant density on simulated yield, soil water balance and</w:t>
      </w:r>
      <w:r>
        <w:rPr>
          <w:spacing w:val="1"/>
        </w:rPr>
        <w:t> </w:t>
      </w:r>
      <w:r>
        <w:rPr/>
        <w:t>water productivity of maize. Water application depth of 20mm with 3-day irrigation</w:t>
      </w:r>
      <w:r>
        <w:rPr>
          <w:spacing w:val="1"/>
        </w:rPr>
        <w:t> </w:t>
      </w:r>
      <w:r>
        <w:rPr/>
        <w:t>intervals was adopted and planting was assumed done on the 3</w:t>
      </w:r>
      <w:r>
        <w:rPr>
          <w:vertAlign w:val="superscript"/>
        </w:rPr>
        <w:t>rd</w:t>
      </w:r>
      <w:r>
        <w:rPr>
          <w:vertAlign w:val="baseline"/>
        </w:rPr>
        <w:t> of March. The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simulated output</w:t>
      </w:r>
      <w:r>
        <w:rPr>
          <w:spacing w:val="1"/>
          <w:vertAlign w:val="baseline"/>
        </w:rPr>
        <w:t> </w:t>
      </w:r>
      <w:r>
        <w:rPr>
          <w:vertAlign w:val="baseline"/>
        </w:rPr>
        <w:t>for different plant densities were compared using 53,333 plants/ha as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reference,</w:t>
      </w:r>
      <w:r>
        <w:rPr>
          <w:spacing w:val="-1"/>
          <w:vertAlign w:val="baseline"/>
        </w:rPr>
        <w:t> </w:t>
      </w:r>
      <w:r>
        <w:rPr>
          <w:vertAlign w:val="baseline"/>
        </w:rPr>
        <w:t>being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conventional  practice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maize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study</w:t>
      </w:r>
      <w:r>
        <w:rPr>
          <w:spacing w:val="-2"/>
          <w:vertAlign w:val="baseline"/>
        </w:rPr>
        <w:t> </w:t>
      </w:r>
      <w:r>
        <w:rPr>
          <w:vertAlign w:val="baseline"/>
        </w:rPr>
        <w:t>area.</w:t>
      </w:r>
    </w:p>
    <w:p>
      <w:pPr>
        <w:pStyle w:val="BodyText"/>
        <w:spacing w:before="5"/>
      </w:pPr>
    </w:p>
    <w:p>
      <w:pPr>
        <w:pStyle w:val="Heading3"/>
        <w:spacing w:before="1"/>
        <w:ind w:left="307"/>
        <w:jc w:val="both"/>
      </w:pPr>
      <w:r>
        <w:rPr/>
        <w:t>Table</w:t>
      </w:r>
      <w:r>
        <w:rPr>
          <w:spacing w:val="-2"/>
        </w:rPr>
        <w:t> </w:t>
      </w:r>
      <w:r>
        <w:rPr/>
        <w:t>4.24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densities,</w:t>
      </w:r>
      <w:r>
        <w:rPr>
          <w:spacing w:val="-1"/>
        </w:rPr>
        <w:t> </w:t>
      </w:r>
      <w:r>
        <w:rPr/>
        <w:t>yield and</w:t>
      </w:r>
      <w:r>
        <w:rPr>
          <w:spacing w:val="1"/>
        </w:rPr>
        <w:t> </w:t>
      </w:r>
      <w:r>
        <w:rPr/>
        <w:t>soil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Irrigated</w:t>
      </w:r>
      <w:r>
        <w:rPr>
          <w:spacing w:val="-1"/>
        </w:rPr>
        <w:t> </w:t>
      </w:r>
      <w:r>
        <w:rPr/>
        <w:t>Maize Crop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4"/>
        <w:gridCol w:w="1032"/>
        <w:gridCol w:w="849"/>
        <w:gridCol w:w="1087"/>
        <w:gridCol w:w="753"/>
        <w:gridCol w:w="860"/>
        <w:gridCol w:w="1041"/>
        <w:gridCol w:w="1016"/>
      </w:tblGrid>
      <w:tr>
        <w:trPr>
          <w:trHeight w:val="1170" w:hRule="atLeast"/>
        </w:trPr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115" w:right="121" w:hanging="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Plant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Density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(Plants/ha)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03" w:right="189"/>
              <w:jc w:val="center"/>
              <w:rPr>
                <w:sz w:val="24"/>
              </w:rPr>
            </w:pPr>
            <w:r>
              <w:rPr>
                <w:sz w:val="24"/>
              </w:rPr>
              <w:t>GY</w:t>
            </w:r>
          </w:p>
          <w:p>
            <w:pPr>
              <w:pStyle w:val="TableParagraph"/>
              <w:spacing w:line="264" w:lineRule="exact"/>
              <w:ind w:left="103" w:right="194"/>
              <w:jc w:val="center"/>
              <w:rPr>
                <w:sz w:val="24"/>
              </w:rPr>
            </w:pPr>
            <w:r>
              <w:rPr>
                <w:sz w:val="24"/>
              </w:rPr>
              <w:t>(kg/ha)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6"/>
              <w:ind w:left="272" w:right="197" w:hanging="58"/>
              <w:rPr>
                <w:sz w:val="20"/>
              </w:rPr>
            </w:pPr>
            <w:r>
              <w:rPr>
                <w:sz w:val="20"/>
              </w:rPr>
              <w:t>ΔGY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92" w:right="158"/>
              <w:jc w:val="center"/>
              <w:rPr>
                <w:sz w:val="24"/>
              </w:rPr>
            </w:pP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/>
              <w:ind w:left="194" w:right="158"/>
              <w:jc w:val="center"/>
              <w:rPr>
                <w:sz w:val="24"/>
              </w:rPr>
            </w:pPr>
            <w:r>
              <w:rPr>
                <w:sz w:val="24"/>
              </w:rPr>
              <w:t>(kg/ha)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6"/>
              <w:ind w:left="228" w:right="151" w:hanging="53"/>
              <w:rPr>
                <w:sz w:val="20"/>
              </w:rPr>
            </w:pPr>
            <w:r>
              <w:rPr>
                <w:sz w:val="20"/>
              </w:rPr>
              <w:t>ΔBY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SCU</w:t>
            </w:r>
          </w:p>
          <w:p>
            <w:pPr>
              <w:pStyle w:val="TableParagraph"/>
              <w:spacing w:line="264" w:lineRule="exact"/>
              <w:ind w:left="166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BWP</w:t>
            </w:r>
          </w:p>
          <w:p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(kg/m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GWP</w:t>
            </w:r>
          </w:p>
          <w:p>
            <w:pPr>
              <w:pStyle w:val="TableParagraph"/>
              <w:spacing w:line="264" w:lineRule="exact"/>
              <w:ind w:left="147"/>
              <w:rPr>
                <w:sz w:val="24"/>
              </w:rPr>
            </w:pPr>
            <w:r>
              <w:rPr>
                <w:sz w:val="24"/>
              </w:rPr>
              <w:t>(kg/m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296" w:hRule="atLeast"/>
        </w:trPr>
        <w:tc>
          <w:tcPr>
            <w:tcW w:w="13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1" w:right="342"/>
              <w:jc w:val="center"/>
              <w:rPr>
                <w:sz w:val="24"/>
              </w:rPr>
            </w:pPr>
            <w:r>
              <w:rPr>
                <w:sz w:val="24"/>
              </w:rPr>
              <w:t>55556</w:t>
            </w:r>
          </w:p>
        </w:tc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3273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254" w:right="255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10492</w:t>
            </w: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0" w:right="291"/>
              <w:jc w:val="center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00" w:hRule="atLeast"/>
        </w:trPr>
        <w:tc>
          <w:tcPr>
            <w:tcW w:w="1314" w:type="dxa"/>
          </w:tcPr>
          <w:p>
            <w:pPr>
              <w:pStyle w:val="TableParagraph"/>
              <w:spacing w:line="271" w:lineRule="exact"/>
              <w:ind w:left="331" w:right="342"/>
              <w:jc w:val="center"/>
              <w:rPr>
                <w:sz w:val="24"/>
              </w:rPr>
            </w:pPr>
            <w:r>
              <w:rPr>
                <w:sz w:val="24"/>
              </w:rPr>
              <w:t>74074</w:t>
            </w:r>
          </w:p>
        </w:tc>
        <w:tc>
          <w:tcPr>
            <w:tcW w:w="1032" w:type="dxa"/>
          </w:tcPr>
          <w:p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3326</w:t>
            </w:r>
          </w:p>
        </w:tc>
        <w:tc>
          <w:tcPr>
            <w:tcW w:w="849" w:type="dxa"/>
          </w:tcPr>
          <w:p>
            <w:pPr>
              <w:pStyle w:val="TableParagraph"/>
              <w:spacing w:line="261" w:lineRule="exact" w:before="19"/>
              <w:ind w:left="254" w:right="255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087" w:type="dxa"/>
          </w:tcPr>
          <w:p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10658</w:t>
            </w:r>
          </w:p>
        </w:tc>
        <w:tc>
          <w:tcPr>
            <w:tcW w:w="753" w:type="dxa"/>
          </w:tcPr>
          <w:p>
            <w:pPr>
              <w:pStyle w:val="TableParagraph"/>
              <w:spacing w:line="261" w:lineRule="exact" w:before="19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60" w:type="dxa"/>
          </w:tcPr>
          <w:p>
            <w:pPr>
              <w:pStyle w:val="TableParagraph"/>
              <w:spacing w:line="271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1041" w:type="dxa"/>
          </w:tcPr>
          <w:p>
            <w:pPr>
              <w:pStyle w:val="TableParagraph"/>
              <w:spacing w:line="271" w:lineRule="exact"/>
              <w:ind w:left="290" w:right="291"/>
              <w:jc w:val="center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1016" w:type="dxa"/>
          </w:tcPr>
          <w:p>
            <w:pPr>
              <w:pStyle w:val="TableParagraph"/>
              <w:spacing w:line="271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00" w:hRule="atLeast"/>
        </w:trPr>
        <w:tc>
          <w:tcPr>
            <w:tcW w:w="1314" w:type="dxa"/>
          </w:tcPr>
          <w:p>
            <w:pPr>
              <w:pStyle w:val="TableParagraph"/>
              <w:spacing w:line="271" w:lineRule="exact"/>
              <w:ind w:left="331" w:right="342"/>
              <w:jc w:val="center"/>
              <w:rPr>
                <w:sz w:val="24"/>
              </w:rPr>
            </w:pPr>
            <w:r>
              <w:rPr>
                <w:sz w:val="24"/>
              </w:rPr>
              <w:t>53333</w:t>
            </w:r>
          </w:p>
        </w:tc>
        <w:tc>
          <w:tcPr>
            <w:tcW w:w="1032" w:type="dxa"/>
          </w:tcPr>
          <w:p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3266</w:t>
            </w:r>
          </w:p>
        </w:tc>
        <w:tc>
          <w:tcPr>
            <w:tcW w:w="849" w:type="dxa"/>
          </w:tcPr>
          <w:p>
            <w:pPr>
              <w:pStyle w:val="TableParagraph"/>
              <w:spacing w:line="261" w:lineRule="exact" w:before="19"/>
              <w:ind w:left="254" w:right="255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87" w:type="dxa"/>
          </w:tcPr>
          <w:p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10471</w:t>
            </w:r>
          </w:p>
        </w:tc>
        <w:tc>
          <w:tcPr>
            <w:tcW w:w="753" w:type="dxa"/>
          </w:tcPr>
          <w:p>
            <w:pPr>
              <w:pStyle w:val="TableParagraph"/>
              <w:spacing w:line="261" w:lineRule="exact" w:before="19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0" w:type="dxa"/>
          </w:tcPr>
          <w:p>
            <w:pPr>
              <w:pStyle w:val="TableParagraph"/>
              <w:spacing w:line="271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41" w:type="dxa"/>
          </w:tcPr>
          <w:p>
            <w:pPr>
              <w:pStyle w:val="TableParagraph"/>
              <w:spacing w:line="271" w:lineRule="exact"/>
              <w:ind w:left="290" w:right="291"/>
              <w:jc w:val="center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016" w:type="dxa"/>
          </w:tcPr>
          <w:p>
            <w:pPr>
              <w:pStyle w:val="TableParagraph"/>
              <w:spacing w:line="271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00" w:hRule="atLeast"/>
        </w:trPr>
        <w:tc>
          <w:tcPr>
            <w:tcW w:w="1314" w:type="dxa"/>
          </w:tcPr>
          <w:p>
            <w:pPr>
              <w:pStyle w:val="TableParagraph"/>
              <w:spacing w:line="271" w:lineRule="exact"/>
              <w:ind w:left="331" w:right="342"/>
              <w:jc w:val="center"/>
              <w:rPr>
                <w:sz w:val="24"/>
              </w:rPr>
            </w:pPr>
            <w:r>
              <w:rPr>
                <w:sz w:val="24"/>
              </w:rPr>
              <w:t>66667</w:t>
            </w:r>
          </w:p>
        </w:tc>
        <w:tc>
          <w:tcPr>
            <w:tcW w:w="1032" w:type="dxa"/>
          </w:tcPr>
          <w:p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3306</w:t>
            </w:r>
          </w:p>
        </w:tc>
        <w:tc>
          <w:tcPr>
            <w:tcW w:w="849" w:type="dxa"/>
          </w:tcPr>
          <w:p>
            <w:pPr>
              <w:pStyle w:val="TableParagraph"/>
              <w:spacing w:line="261" w:lineRule="exact" w:before="19"/>
              <w:ind w:left="254" w:right="255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087" w:type="dxa"/>
          </w:tcPr>
          <w:p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10594</w:t>
            </w:r>
          </w:p>
        </w:tc>
        <w:tc>
          <w:tcPr>
            <w:tcW w:w="753" w:type="dxa"/>
          </w:tcPr>
          <w:p>
            <w:pPr>
              <w:pStyle w:val="TableParagraph"/>
              <w:spacing w:line="261" w:lineRule="exact" w:before="19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60" w:type="dxa"/>
          </w:tcPr>
          <w:p>
            <w:pPr>
              <w:pStyle w:val="TableParagraph"/>
              <w:spacing w:line="271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459</w:t>
            </w:r>
          </w:p>
        </w:tc>
        <w:tc>
          <w:tcPr>
            <w:tcW w:w="1041" w:type="dxa"/>
          </w:tcPr>
          <w:p>
            <w:pPr>
              <w:pStyle w:val="TableParagraph"/>
              <w:spacing w:line="271" w:lineRule="exact"/>
              <w:ind w:left="290" w:right="291"/>
              <w:jc w:val="center"/>
              <w:rPr>
                <w:sz w:val="24"/>
              </w:rPr>
            </w:pPr>
            <w:r>
              <w:rPr>
                <w:sz w:val="24"/>
              </w:rPr>
              <w:t>2.67</w:t>
            </w:r>
          </w:p>
        </w:tc>
        <w:tc>
          <w:tcPr>
            <w:tcW w:w="1016" w:type="dxa"/>
          </w:tcPr>
          <w:p>
            <w:pPr>
              <w:pStyle w:val="TableParagraph"/>
              <w:spacing w:line="271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05" w:hRule="atLeast"/>
        </w:trPr>
        <w:tc>
          <w:tcPr>
            <w:tcW w:w="13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31" w:right="342"/>
              <w:jc w:val="center"/>
              <w:rPr>
                <w:sz w:val="24"/>
              </w:rPr>
            </w:pPr>
            <w:r>
              <w:rPr>
                <w:sz w:val="24"/>
              </w:rPr>
              <w:t>44444</w:t>
            </w:r>
          </w:p>
        </w:tc>
        <w:tc>
          <w:tcPr>
            <w:tcW w:w="10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3235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9"/>
              <w:ind w:left="254" w:right="255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10376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9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90" w:right="291"/>
              <w:jc w:val="center"/>
              <w:rPr>
                <w:sz w:val="24"/>
              </w:rPr>
            </w:pPr>
            <w:r>
              <w:rPr>
                <w:sz w:val="24"/>
              </w:rPr>
              <w:t>2.64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 w:before="1"/>
        <w:ind w:left="307" w:right="808"/>
        <w:jc w:val="both"/>
      </w:pPr>
      <w:r>
        <w:rPr/>
        <w:t>The average yield ranged from 3235kg/ha with 44444 plants/ha to 3326kg/ha with</w:t>
      </w:r>
      <w:r>
        <w:rPr>
          <w:spacing w:val="1"/>
        </w:rPr>
        <w:t> </w:t>
      </w:r>
      <w:r>
        <w:rPr/>
        <w:t>74,074 plants/ha. There was percentage grain yield increase value of 0.21, 1.84 and</w:t>
      </w:r>
      <w:r>
        <w:rPr>
          <w:spacing w:val="1"/>
        </w:rPr>
        <w:t> </w:t>
      </w:r>
      <w:r>
        <w:rPr/>
        <w:t>1.22% for the following plant densities, 55556, 74074 and 66,667 , while percentage</w:t>
      </w:r>
      <w:r>
        <w:rPr>
          <w:spacing w:val="1"/>
        </w:rPr>
        <w:t> </w:t>
      </w:r>
      <w:r>
        <w:rPr/>
        <w:t>reduction value of 0.95% was recorded when 44444 plants/ha was adopted. The</w:t>
      </w:r>
      <w:r>
        <w:rPr>
          <w:spacing w:val="61"/>
        </w:rPr>
        <w:t> </w:t>
      </w:r>
      <w:r>
        <w:rPr/>
        <w:t>yield</w:t>
      </w:r>
      <w:r>
        <w:rPr>
          <w:spacing w:val="1"/>
        </w:rPr>
        <w:t> </w:t>
      </w:r>
      <w:r>
        <w:rPr/>
        <w:t>of irrigated maize (SAMAZ 14) for Samaru locality has been put at 2.05- 3.98 t/ha</w:t>
      </w:r>
      <w:r>
        <w:rPr>
          <w:spacing w:val="1"/>
        </w:rPr>
        <w:t> </w:t>
      </w:r>
      <w:r>
        <w:rPr/>
        <w:t>(Lyocks </w:t>
      </w:r>
      <w:r>
        <w:rPr>
          <w:i/>
        </w:rPr>
        <w:t>et al., </w:t>
      </w:r>
      <w:r>
        <w:rPr/>
        <w:t>2013) which is consistent with the simulated values obtained. The</w:t>
      </w:r>
      <w:r>
        <w:rPr>
          <w:spacing w:val="1"/>
        </w:rPr>
        <w:t> </w:t>
      </w:r>
      <w:r>
        <w:rPr/>
        <w:t>simulated biomass yield ranged from 10376kg/ha with plant density of 55,556 to 10658</w:t>
      </w:r>
      <w:r>
        <w:rPr>
          <w:spacing w:val="-57"/>
        </w:rPr>
        <w:t> </w:t>
      </w:r>
      <w:r>
        <w:rPr/>
        <w:t>kg/ha with plant density of 74,074. The percentage biomass yield reductions were 1.8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1.2%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plant density</w:t>
      </w:r>
      <w:r>
        <w:rPr>
          <w:spacing w:val="-3"/>
        </w:rPr>
        <w:t> </w:t>
      </w:r>
      <w:r>
        <w:rPr/>
        <w:t>74,074</w:t>
      </w:r>
      <w:r>
        <w:rPr>
          <w:spacing w:val="1"/>
        </w:rPr>
        <w:t> </w:t>
      </w:r>
      <w:r>
        <w:rPr/>
        <w:t>and 66,667,</w:t>
      </w:r>
      <w:r>
        <w:rPr>
          <w:spacing w:val="2"/>
        </w:rPr>
        <w:t> </w:t>
      </w:r>
      <w:r>
        <w:rPr/>
        <w:t>respectively.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07"/>
        <w:jc w:val="both"/>
      </w:pPr>
      <w:r>
        <w:rPr/>
        <w:t>The</w:t>
      </w:r>
      <w:r>
        <w:rPr>
          <w:spacing w:val="28"/>
        </w:rPr>
        <w:t> </w:t>
      </w:r>
      <w:r>
        <w:rPr/>
        <w:t>crop</w:t>
      </w:r>
      <w:r>
        <w:rPr>
          <w:spacing w:val="29"/>
        </w:rPr>
        <w:t> </w:t>
      </w:r>
      <w:r>
        <w:rPr/>
        <w:t>water</w:t>
      </w:r>
      <w:r>
        <w:rPr>
          <w:spacing w:val="29"/>
        </w:rPr>
        <w:t> </w:t>
      </w:r>
      <w:r>
        <w:rPr/>
        <w:t>use</w:t>
      </w:r>
      <w:r>
        <w:rPr>
          <w:spacing w:val="29"/>
        </w:rPr>
        <w:t> </w:t>
      </w:r>
      <w:r>
        <w:rPr/>
        <w:t>ranged</w:t>
      </w:r>
      <w:r>
        <w:rPr>
          <w:spacing w:val="29"/>
        </w:rPr>
        <w:t> </w:t>
      </w:r>
      <w:r>
        <w:rPr/>
        <w:t>from</w:t>
      </w:r>
      <w:r>
        <w:rPr>
          <w:spacing w:val="34"/>
        </w:rPr>
        <w:t> </w:t>
      </w:r>
      <w:r>
        <w:rPr/>
        <w:t>448</w:t>
      </w:r>
      <w:r>
        <w:rPr>
          <w:spacing w:val="30"/>
        </w:rPr>
        <w:t> </w:t>
      </w:r>
      <w:r>
        <w:rPr/>
        <w:t>-</w:t>
      </w:r>
      <w:r>
        <w:rPr>
          <w:spacing w:val="29"/>
        </w:rPr>
        <w:t> </w:t>
      </w:r>
      <w:r>
        <w:rPr/>
        <w:t>453mm.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highest</w:t>
      </w:r>
      <w:r>
        <w:rPr>
          <w:spacing w:val="30"/>
        </w:rPr>
        <w:t> </w:t>
      </w:r>
      <w:r>
        <w:rPr/>
        <w:t>crop</w:t>
      </w:r>
      <w:r>
        <w:rPr>
          <w:spacing w:val="30"/>
        </w:rPr>
        <w:t> </w:t>
      </w:r>
      <w:r>
        <w:rPr/>
        <w:t>water</w:t>
      </w:r>
      <w:r>
        <w:rPr>
          <w:spacing w:val="31"/>
        </w:rPr>
        <w:t> </w:t>
      </w:r>
      <w:r>
        <w:rPr/>
        <w:t>use</w:t>
      </w:r>
      <w:r>
        <w:rPr>
          <w:spacing w:val="30"/>
        </w:rPr>
        <w:t> </w:t>
      </w:r>
      <w:r>
        <w:rPr/>
        <w:t>value</w:t>
      </w:r>
      <w:r>
        <w:rPr>
          <w:spacing w:val="32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line="480" w:lineRule="auto" w:before="64"/>
        <w:ind w:left="307" w:right="812"/>
        <w:jc w:val="both"/>
      </w:pPr>
      <w:r>
        <w:rPr/>
        <w:t>453mm was recorded for plant density 74,074, while the lowest value of 448mm was</w:t>
      </w:r>
      <w:r>
        <w:rPr>
          <w:spacing w:val="1"/>
        </w:rPr>
        <w:t> </w:t>
      </w:r>
      <w:r>
        <w:rPr/>
        <w:t>recorded for plant density 44,444. Viswanatha </w:t>
      </w:r>
      <w:r>
        <w:rPr>
          <w:i/>
        </w:rPr>
        <w:t>et al. </w:t>
      </w:r>
      <w:r>
        <w:rPr/>
        <w:t>(2002) reported crop water use of</w:t>
      </w:r>
      <w:r>
        <w:rPr>
          <w:spacing w:val="1"/>
        </w:rPr>
        <w:t> </w:t>
      </w:r>
      <w:r>
        <w:rPr/>
        <w:t>424</w:t>
      </w:r>
      <w:r>
        <w:rPr>
          <w:spacing w:val="-2"/>
        </w:rPr>
        <w:t> </w:t>
      </w:r>
      <w:r>
        <w:rPr/>
        <w:t>-517mm which is</w:t>
      </w:r>
      <w:r>
        <w:rPr>
          <w:spacing w:val="-1"/>
        </w:rPr>
        <w:t> </w:t>
      </w:r>
      <w:r>
        <w:rPr/>
        <w:t>consistent with the</w:t>
      </w:r>
      <w:r>
        <w:rPr>
          <w:spacing w:val="-2"/>
        </w:rPr>
        <w:t> </w:t>
      </w:r>
      <w:r>
        <w:rPr/>
        <w:t>simulated values reported</w:t>
      </w:r>
      <w:r>
        <w:rPr>
          <w:spacing w:val="-1"/>
        </w:rPr>
        <w:t> </w:t>
      </w:r>
      <w:r>
        <w:rPr/>
        <w:t>herein.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808"/>
        <w:jc w:val="both"/>
      </w:pPr>
      <w:r>
        <w:rPr/>
        <w:t>The biomass water productivity ranged from 2.65 - 2.67 kg/m</w:t>
      </w:r>
      <w:r>
        <w:rPr>
          <w:vertAlign w:val="superscript"/>
        </w:rPr>
        <w:t>3</w:t>
      </w:r>
      <w:r>
        <w:rPr>
          <w:vertAlign w:val="baseline"/>
        </w:rPr>
        <w:t> and the grain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productivity ranged from 0.82 - 0.83 kg/m</w:t>
      </w:r>
      <w:r>
        <w:rPr>
          <w:vertAlign w:val="superscript"/>
        </w:rPr>
        <w:t>3</w:t>
      </w:r>
      <w:r>
        <w:rPr>
          <w:vertAlign w:val="baseline"/>
        </w:rPr>
        <w:t>. This implies that 265 -267 kg/m</w:t>
      </w:r>
      <w:r>
        <w:rPr>
          <w:vertAlign w:val="superscript"/>
        </w:rPr>
        <w:t>3</w:t>
      </w:r>
      <w:r>
        <w:rPr>
          <w:vertAlign w:val="baseline"/>
        </w:rPr>
        <w:t> and 82-</w:t>
      </w:r>
      <w:r>
        <w:rPr>
          <w:spacing w:val="1"/>
          <w:vertAlign w:val="baseline"/>
        </w:rPr>
        <w:t> </w:t>
      </w:r>
      <w:r>
        <w:rPr>
          <w:vertAlign w:val="baseline"/>
        </w:rPr>
        <w:t>83 kg/m</w:t>
      </w:r>
      <w:r>
        <w:rPr>
          <w:vertAlign w:val="superscript"/>
        </w:rPr>
        <w:t>3</w:t>
      </w:r>
      <w:r>
        <w:rPr>
          <w:vertAlign w:val="baseline"/>
        </w:rPr>
        <w:t> of maize biomass and grain were produced from every 100 m</w:t>
      </w:r>
      <w:r>
        <w:rPr>
          <w:vertAlign w:val="superscript"/>
        </w:rPr>
        <w:t>3</w:t>
      </w:r>
      <w:r>
        <w:rPr>
          <w:vertAlign w:val="baseline"/>
        </w:rPr>
        <w:t> of crop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field.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plant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beyond</w:t>
      </w:r>
      <w:r>
        <w:rPr>
          <w:spacing w:val="1"/>
          <w:vertAlign w:val="baseline"/>
        </w:rPr>
        <w:t> </w:t>
      </w:r>
      <w:r>
        <w:rPr>
          <w:vertAlign w:val="baseline"/>
        </w:rPr>
        <w:t>44,444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57"/>
          <w:vertAlign w:val="baseline"/>
        </w:rPr>
        <w:t> </w:t>
      </w:r>
      <w:r>
        <w:rPr>
          <w:vertAlign w:val="baseline"/>
        </w:rPr>
        <w:t>productivity</w:t>
      </w:r>
      <w:r>
        <w:rPr>
          <w:spacing w:val="55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grain</w:t>
      </w:r>
      <w:r>
        <w:rPr>
          <w:spacing w:val="1"/>
          <w:vertAlign w:val="baseline"/>
        </w:rPr>
        <w:t> </w:t>
      </w:r>
      <w:r>
        <w:rPr>
          <w:vertAlign w:val="baseline"/>
        </w:rPr>
        <w:t>was observed to be</w:t>
      </w:r>
      <w:r>
        <w:rPr>
          <w:spacing w:val="-1"/>
          <w:vertAlign w:val="baseline"/>
        </w:rPr>
        <w:t> </w:t>
      </w:r>
      <w:r>
        <w:rPr>
          <w:vertAlign w:val="baseline"/>
        </w:rPr>
        <w:t>83 kg/m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Heading3"/>
        <w:spacing w:before="246"/>
        <w:ind w:left="307"/>
        <w:jc w:val="both"/>
      </w:pPr>
      <w:r>
        <w:rPr/>
        <w:t>4.12</w:t>
      </w:r>
      <w:r>
        <w:rPr>
          <w:spacing w:val="-2"/>
        </w:rPr>
        <w:t> </w:t>
      </w:r>
      <w:r>
        <w:rPr/>
        <w:t>Contribution 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307"/>
        <w:jc w:val="both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that: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68" w:val="left" w:leader="none"/>
        </w:tabs>
        <w:spacing w:line="480" w:lineRule="auto" w:before="0" w:after="0"/>
        <w:ind w:left="667" w:right="815" w:hanging="360"/>
        <w:jc w:val="both"/>
        <w:rPr>
          <w:sz w:val="24"/>
        </w:rPr>
      </w:pPr>
      <w:r>
        <w:rPr>
          <w:sz w:val="24"/>
        </w:rPr>
        <w:t>Water application depth</w:t>
      </w:r>
      <w:r>
        <w:rPr>
          <w:spacing w:val="60"/>
          <w:sz w:val="24"/>
        </w:rPr>
        <w:t> </w:t>
      </w:r>
      <w:r>
        <w:rPr>
          <w:sz w:val="24"/>
        </w:rPr>
        <w:t>of 20mm with 3-day irrigation interval, throughout the</w:t>
      </w:r>
      <w:r>
        <w:rPr>
          <w:spacing w:val="1"/>
          <w:sz w:val="24"/>
        </w:rPr>
        <w:t> </w:t>
      </w:r>
      <w:r>
        <w:rPr>
          <w:sz w:val="24"/>
        </w:rPr>
        <w:t>crop growth stages, produced maximum grain and biomass yield of SAMMAZ 14</w:t>
      </w:r>
      <w:r>
        <w:rPr>
          <w:spacing w:val="1"/>
          <w:sz w:val="24"/>
        </w:rPr>
        <w:t> </w:t>
      </w:r>
      <w:r>
        <w:rPr>
          <w:sz w:val="24"/>
        </w:rPr>
        <w:t>maize</w:t>
      </w:r>
      <w:r>
        <w:rPr>
          <w:spacing w:val="-2"/>
          <w:sz w:val="24"/>
        </w:rPr>
        <w:t> </w:t>
      </w:r>
      <w:r>
        <w:rPr>
          <w:sz w:val="24"/>
        </w:rPr>
        <w:t>variety</w:t>
      </w:r>
      <w:r>
        <w:rPr>
          <w:spacing w:val="-5"/>
          <w:sz w:val="24"/>
        </w:rPr>
        <w:t> </w:t>
      </w:r>
      <w:r>
        <w:rPr>
          <w:sz w:val="24"/>
        </w:rPr>
        <w:t>under drip</w:t>
      </w:r>
      <w:r>
        <w:rPr>
          <w:spacing w:val="2"/>
          <w:sz w:val="24"/>
        </w:rPr>
        <w:t> </w:t>
      </w:r>
      <w:r>
        <w:rPr>
          <w:sz w:val="24"/>
        </w:rPr>
        <w:t>irrigation system.</w:t>
      </w:r>
    </w:p>
    <w:p>
      <w:pPr>
        <w:pStyle w:val="ListParagraph"/>
        <w:numPr>
          <w:ilvl w:val="0"/>
          <w:numId w:val="25"/>
        </w:numPr>
        <w:tabs>
          <w:tab w:pos="668" w:val="left" w:leader="none"/>
        </w:tabs>
        <w:spacing w:line="480" w:lineRule="auto" w:before="0" w:after="0"/>
        <w:ind w:left="667" w:right="811" w:hanging="360"/>
        <w:jc w:val="both"/>
        <w:rPr>
          <w:sz w:val="24"/>
        </w:rPr>
      </w:pPr>
      <w:r>
        <w:rPr>
          <w:sz w:val="24"/>
        </w:rPr>
        <w:t>Measured versus predicted values for grain yield, biomass yield and seasonal crop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gave</w:t>
      </w:r>
      <w:r>
        <w:rPr>
          <w:spacing w:val="1"/>
          <w:sz w:val="24"/>
        </w:rPr>
        <w:t> </w:t>
      </w:r>
      <w:r>
        <w:rPr>
          <w:sz w:val="24"/>
        </w:rPr>
        <w:t>R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values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0.84,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0.82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0.93,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respectively,</w:t>
      </w:r>
      <w:r>
        <w:rPr>
          <w:spacing w:val="61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AquaCrop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simulation model.</w:t>
      </w:r>
    </w:p>
    <w:p>
      <w:pPr>
        <w:pStyle w:val="ListParagraph"/>
        <w:numPr>
          <w:ilvl w:val="0"/>
          <w:numId w:val="25"/>
        </w:numPr>
        <w:tabs>
          <w:tab w:pos="668" w:val="left" w:leader="none"/>
        </w:tabs>
        <w:spacing w:line="480" w:lineRule="auto" w:before="1" w:after="0"/>
        <w:ind w:left="667" w:right="811" w:hanging="360"/>
        <w:jc w:val="both"/>
        <w:rPr>
          <w:sz w:val="24"/>
        </w:rPr>
      </w:pPr>
      <w:r>
        <w:rPr>
          <w:sz w:val="24"/>
        </w:rPr>
        <w:t>Applying deficit at one growth stage, the vegetative stage led to a yield reduction</w:t>
      </w:r>
      <w:r>
        <w:rPr>
          <w:spacing w:val="1"/>
          <w:sz w:val="24"/>
        </w:rPr>
        <w:t> </w:t>
      </w:r>
      <w:r>
        <w:rPr>
          <w:sz w:val="24"/>
        </w:rPr>
        <w:t>value of 9.1%, when compared to the flowering (2.4%) and grain-filling stages.</w:t>
      </w:r>
      <w:r>
        <w:rPr>
          <w:spacing w:val="1"/>
          <w:sz w:val="24"/>
        </w:rPr>
        <w:t> </w:t>
      </w:r>
      <w:r>
        <w:rPr>
          <w:sz w:val="24"/>
        </w:rPr>
        <w:t>(0.2%).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Heading3"/>
        <w:spacing w:before="69"/>
        <w:ind w:left="303" w:right="726"/>
        <w:jc w:val="center"/>
      </w:pPr>
      <w:bookmarkStart w:name="_bookmark69" w:id="118"/>
      <w:bookmarkEnd w:id="118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spacing w:before="1"/>
        <w:ind w:left="303" w:right="726" w:firstLine="0"/>
        <w:jc w:val="center"/>
        <w:rPr>
          <w:b/>
          <w:sz w:val="24"/>
        </w:rPr>
      </w:pPr>
      <w:bookmarkStart w:name="_bookmark70" w:id="119"/>
      <w:bookmarkEnd w:id="119"/>
      <w:r>
        <w:rPr/>
      </w: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</w:rPr>
      </w:pPr>
    </w:p>
    <w:p>
      <w:pPr>
        <w:pStyle w:val="Heading3"/>
        <w:numPr>
          <w:ilvl w:val="1"/>
          <w:numId w:val="26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bookmark71" w:id="120"/>
      <w:bookmarkEnd w:id="120"/>
      <w:r>
        <w:rPr>
          <w:b w:val="0"/>
        </w:rPr>
      </w:r>
      <w:bookmarkStart w:name="_bookmark71" w:id="121"/>
      <w:bookmarkEnd w:id="121"/>
      <w:r>
        <w:rPr/>
        <w:t>Su</w:t>
      </w:r>
      <w:r>
        <w:rPr/>
        <w:t>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809"/>
        <w:jc w:val="both"/>
      </w:pPr>
      <w:r>
        <w:rPr/>
        <w:t>This study was carried out at the Institute for Agricultural Research (I.A.R) Irrigation</w:t>
      </w:r>
      <w:r>
        <w:rPr>
          <w:spacing w:val="1"/>
        </w:rPr>
        <w:t> </w:t>
      </w:r>
      <w:r>
        <w:rPr/>
        <w:t>farm, Samaru-Nigeria during</w:t>
      </w:r>
      <w:r>
        <w:rPr>
          <w:spacing w:val="1"/>
        </w:rPr>
        <w:t> </w:t>
      </w:r>
      <w:r>
        <w:rPr/>
        <w:t>the 2012/2013 and 2013/2014 cropping season, with the</w:t>
      </w:r>
      <w:r>
        <w:rPr>
          <w:spacing w:val="1"/>
        </w:rPr>
        <w:t> </w:t>
      </w:r>
      <w:r>
        <w:rPr/>
        <w:t>main aim of providing insight into the impact of deficit irrigation schedulling strategies</w:t>
      </w:r>
      <w:r>
        <w:rPr>
          <w:spacing w:val="-57"/>
        </w:rPr>
        <w:t> </w:t>
      </w:r>
      <w:r>
        <w:rPr/>
        <w:t>on yields, soil water balance and water productivity of</w:t>
      </w:r>
      <w:r>
        <w:rPr>
          <w:spacing w:val="61"/>
        </w:rPr>
        <w:t> </w:t>
      </w:r>
      <w:r>
        <w:rPr/>
        <w:t>Maize. The drip system used</w:t>
      </w:r>
      <w:r>
        <w:rPr>
          <w:spacing w:val="1"/>
        </w:rPr>
        <w:t> </w:t>
      </w:r>
      <w:r>
        <w:rPr/>
        <w:t>was</w:t>
      </w:r>
      <w:r>
        <w:rPr>
          <w:spacing w:val="20"/>
        </w:rPr>
        <w:t> </w:t>
      </w:r>
      <w:r>
        <w:rPr/>
        <w:t>evaluated</w:t>
      </w:r>
      <w:r>
        <w:rPr>
          <w:spacing w:val="20"/>
        </w:rPr>
        <w:t> </w:t>
      </w:r>
      <w:r>
        <w:rPr/>
        <w:t>based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uniformity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water</w:t>
      </w:r>
      <w:r>
        <w:rPr>
          <w:spacing w:val="19"/>
        </w:rPr>
        <w:t> </w:t>
      </w:r>
      <w:r>
        <w:rPr/>
        <w:t>application.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hydraulic</w:t>
      </w:r>
      <w:r>
        <w:rPr>
          <w:spacing w:val="20"/>
        </w:rPr>
        <w:t> </w:t>
      </w:r>
      <w:r>
        <w:rPr/>
        <w:t>characteristics</w:t>
      </w:r>
      <w:r>
        <w:rPr>
          <w:spacing w:val="-58"/>
        </w:rPr>
        <w:t> </w:t>
      </w:r>
      <w:r>
        <w:rPr/>
        <w:t>of the drip irrigation system evaluated were: Emitter flow rate, Emission uniformity,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variation,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uniformity,</w:t>
      </w:r>
      <w:r>
        <w:rPr>
          <w:spacing w:val="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uniformity, Emitter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-1"/>
        </w:rPr>
        <w:t> </w:t>
      </w:r>
      <w:r>
        <w:rPr/>
        <w:t>wetting</w:t>
      </w:r>
      <w:r>
        <w:rPr>
          <w:spacing w:val="-3"/>
        </w:rPr>
        <w:t> </w:t>
      </w:r>
      <w:r>
        <w:rPr/>
        <w:t>capacities</w:t>
      </w:r>
      <w:r>
        <w:rPr>
          <w:spacing w:val="-1"/>
        </w:rPr>
        <w:t> </w:t>
      </w:r>
      <w:r>
        <w:rPr/>
        <w:t>of drippers.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811"/>
        <w:jc w:val="both"/>
      </w:pPr>
      <w:r>
        <w:rPr/>
        <w:t>Furthermore, the test crop (Maize) was grown</w:t>
      </w:r>
      <w:r>
        <w:rPr>
          <w:spacing w:val="1"/>
        </w:rPr>
        <w:t> </w:t>
      </w:r>
      <w:r>
        <w:rPr/>
        <w:t>using the recommended</w:t>
      </w:r>
      <w:r>
        <w:rPr>
          <w:spacing w:val="1"/>
        </w:rPr>
        <w:t> </w:t>
      </w:r>
      <w:r>
        <w:rPr/>
        <w:t>agronomic</w:t>
      </w:r>
      <w:r>
        <w:rPr>
          <w:spacing w:val="1"/>
        </w:rPr>
        <w:t> </w:t>
      </w:r>
      <w:r>
        <w:rPr/>
        <w:t>practices for two seasons. The grain and biomass yield, soil water balance, irrigation</w:t>
      </w:r>
      <w:r>
        <w:rPr>
          <w:spacing w:val="1"/>
        </w:rPr>
        <w:t> </w:t>
      </w:r>
      <w:r>
        <w:rPr/>
        <w:t>water productivity, crop yield – seasonal ET relationship, Relative Yield Decrease,</w:t>
      </w:r>
      <w:r>
        <w:rPr>
          <w:spacing w:val="1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water use</w:t>
      </w:r>
      <w:r>
        <w:rPr>
          <w:spacing w:val="-1"/>
        </w:rPr>
        <w:t> </w:t>
      </w:r>
      <w:r>
        <w:rPr/>
        <w:t>deficit and</w:t>
      </w:r>
      <w:r>
        <w:rPr>
          <w:spacing w:val="3"/>
        </w:rPr>
        <w:t> </w:t>
      </w:r>
      <w:r>
        <w:rPr/>
        <w:t>yield response</w:t>
      </w:r>
      <w:r>
        <w:rPr>
          <w:spacing w:val="-1"/>
        </w:rPr>
        <w:t> </w:t>
      </w:r>
      <w:r>
        <w:rPr/>
        <w:t>factor were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7" w:right="811"/>
        <w:jc w:val="both"/>
      </w:pPr>
      <w:r>
        <w:rPr/>
        <w:t>AquaCrop model was calibrated with the first season’s field data, while the validation</w:t>
      </w:r>
      <w:r>
        <w:rPr>
          <w:spacing w:val="1"/>
        </w:rPr>
        <w:t> </w:t>
      </w:r>
      <w:r>
        <w:rPr/>
        <w:t>was done with the second year field data, across field and seasons. The model was</w:t>
      </w:r>
      <w:r>
        <w:rPr>
          <w:spacing w:val="1"/>
        </w:rPr>
        <w:t> </w:t>
      </w:r>
      <w:r>
        <w:rPr/>
        <w:t>further used</w:t>
      </w:r>
      <w:r>
        <w:rPr>
          <w:spacing w:val="61"/>
        </w:rPr>
        <w:t> </w:t>
      </w:r>
      <w:r>
        <w:rPr/>
        <w:t>as a tool to investigate the</w:t>
      </w:r>
      <w:r>
        <w:rPr>
          <w:spacing w:val="61"/>
        </w:rPr>
        <w:t> </w:t>
      </w:r>
      <w:r>
        <w:rPr/>
        <w:t>impact of different</w:t>
      </w:r>
      <w:r>
        <w:rPr>
          <w:spacing w:val="61"/>
        </w:rPr>
        <w:t> </w:t>
      </w:r>
      <w:r>
        <w:rPr/>
        <w:t>deficit irrigation</w:t>
      </w:r>
      <w:r>
        <w:rPr>
          <w:spacing w:val="1"/>
        </w:rPr>
        <w:t> </w:t>
      </w:r>
      <w:r>
        <w:rPr/>
        <w:t>schedulling scenarios on crop yield, soil water balance and crop water productivity</w:t>
      </w:r>
      <w:r>
        <w:rPr>
          <w:spacing w:val="1"/>
        </w:rPr>
        <w:t> </w:t>
      </w:r>
      <w:r>
        <w:rPr/>
        <w:t>responses.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scenarios were evaluated: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7" w:right="810"/>
        <w:jc w:val="both"/>
      </w:pPr>
      <w:r>
        <w:rPr/>
        <w:t>Increasing irrigation interval from 3 to 4, 5 and 6 days    at water application depth of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20,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30mm.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3days,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application depths (WAD) of 15, 20 and 25mm applied along crop growth stages; the</w:t>
      </w:r>
      <w:r>
        <w:rPr>
          <w:spacing w:val="1"/>
        </w:rPr>
        <w:t> </w:t>
      </w:r>
      <w:r>
        <w:rPr/>
        <w:t>impact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deficit</w:t>
      </w:r>
      <w:r>
        <w:rPr>
          <w:spacing w:val="12"/>
        </w:rPr>
        <w:t> </w:t>
      </w:r>
      <w:r>
        <w:rPr/>
        <w:t>irrigation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one,</w:t>
      </w:r>
      <w:r>
        <w:rPr>
          <w:spacing w:val="12"/>
        </w:rPr>
        <w:t> </w:t>
      </w:r>
      <w:r>
        <w:rPr/>
        <w:t>two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three</w:t>
      </w:r>
      <w:r>
        <w:rPr>
          <w:spacing w:val="12"/>
        </w:rPr>
        <w:t> </w:t>
      </w:r>
      <w:r>
        <w:rPr/>
        <w:t>growth</w:t>
      </w:r>
      <w:r>
        <w:rPr>
          <w:spacing w:val="10"/>
        </w:rPr>
        <w:t> </w:t>
      </w:r>
      <w:r>
        <w:rPr/>
        <w:t>stages,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water</w:t>
      </w:r>
      <w:r>
        <w:rPr>
          <w:spacing w:val="10"/>
        </w:rPr>
        <w:t> </w:t>
      </w:r>
      <w:r>
        <w:rPr/>
        <w:t>application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307" w:right="811"/>
        <w:jc w:val="both"/>
      </w:pPr>
      <w:r>
        <w:rPr/>
        <w:t>depth of 20mm for 3 to 4 and 5days were investigated to ascertain the impact on crop</w:t>
      </w:r>
      <w:r>
        <w:rPr>
          <w:spacing w:val="1"/>
        </w:rPr>
        <w:t> </w:t>
      </w:r>
      <w:r>
        <w:rPr/>
        <w:t>and water productivity; different planting pattern compatible with farmers practice to</w:t>
      </w:r>
      <w:r>
        <w:rPr>
          <w:spacing w:val="1"/>
        </w:rPr>
        <w:t> </w:t>
      </w:r>
      <w:r>
        <w:rPr/>
        <w:t>check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 of</w:t>
      </w:r>
      <w:r>
        <w:rPr>
          <w:spacing w:val="-2"/>
        </w:rPr>
        <w:t> </w:t>
      </w:r>
      <w:r>
        <w:rPr/>
        <w:t>plant</w:t>
      </w:r>
      <w:r>
        <w:rPr>
          <w:spacing w:val="3"/>
        </w:rPr>
        <w:t> </w:t>
      </w:r>
      <w:r>
        <w:rPr/>
        <w:t>density</w:t>
      </w:r>
      <w:r>
        <w:rPr>
          <w:spacing w:val="-5"/>
        </w:rPr>
        <w:t> </w:t>
      </w:r>
      <w:r>
        <w:rPr/>
        <w:t>on</w:t>
      </w:r>
      <w:r>
        <w:rPr>
          <w:spacing w:val="3"/>
        </w:rPr>
        <w:t> </w:t>
      </w:r>
      <w:r>
        <w:rPr/>
        <w:t>yield and water</w:t>
      </w:r>
      <w:r>
        <w:rPr>
          <w:spacing w:val="-1"/>
        </w:rPr>
        <w:t> </w:t>
      </w:r>
      <w:r>
        <w:rPr/>
        <w:t>utilization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maize</w:t>
      </w:r>
      <w:r>
        <w:rPr>
          <w:spacing w:val="-4"/>
        </w:rPr>
        <w:t> </w:t>
      </w:r>
      <w:r>
        <w:rPr/>
        <w:t>crop.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26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bookmark72" w:id="122"/>
      <w:bookmarkEnd w:id="122"/>
      <w:r>
        <w:rPr>
          <w:b w:val="0"/>
        </w:rPr>
      </w:r>
      <w:bookmarkStart w:name="_bookmark72" w:id="123"/>
      <w:bookmarkEnd w:id="123"/>
      <w:r>
        <w:rPr/>
        <w:t>Conclusion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307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conclusions were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1028" w:val="left" w:leader="none"/>
        </w:tabs>
        <w:spacing w:line="480" w:lineRule="auto" w:before="1" w:after="0"/>
        <w:ind w:left="1027" w:right="811" w:hanging="360"/>
        <w:jc w:val="both"/>
        <w:rPr>
          <w:sz w:val="24"/>
        </w:rPr>
      </w:pPr>
      <w:r>
        <w:rPr>
          <w:sz w:val="24"/>
        </w:rPr>
        <w:t>AquaCrop model was able to simulate grain and biomass yield, seasonal crop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use,</w:t>
      </w:r>
      <w:r>
        <w:rPr>
          <w:spacing w:val="-1"/>
          <w:sz w:val="24"/>
        </w:rPr>
        <w:t> </w:t>
      </w:r>
      <w:r>
        <w:rPr>
          <w:sz w:val="24"/>
        </w:rPr>
        <w:t>biomass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grain water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  <w:r>
        <w:rPr>
          <w:spacing w:val="-3"/>
          <w:sz w:val="24"/>
        </w:rPr>
        <w:t> </w:t>
      </w:r>
      <w:r>
        <w:rPr>
          <w:sz w:val="24"/>
        </w:rPr>
        <w:t>accurately.</w:t>
      </w:r>
    </w:p>
    <w:p>
      <w:pPr>
        <w:pStyle w:val="ListParagraph"/>
        <w:numPr>
          <w:ilvl w:val="2"/>
          <w:numId w:val="26"/>
        </w:numPr>
        <w:tabs>
          <w:tab w:pos="1088" w:val="left" w:leader="none"/>
        </w:tabs>
        <w:spacing w:line="480" w:lineRule="auto" w:before="0" w:after="0"/>
        <w:ind w:left="1027" w:right="811" w:hanging="360"/>
        <w:jc w:val="both"/>
        <w:rPr>
          <w:sz w:val="24"/>
        </w:rPr>
      </w:pPr>
      <w:r>
        <w:rPr/>
        <w:tab/>
      </w:r>
      <w:r>
        <w:rPr>
          <w:sz w:val="24"/>
        </w:rPr>
        <w:t>Analyses of the deficit irrigation schedulling scenarios showed that the highest</w:t>
      </w:r>
      <w:r>
        <w:rPr>
          <w:spacing w:val="1"/>
          <w:sz w:val="24"/>
        </w:rPr>
        <w:t> </w:t>
      </w:r>
      <w:r>
        <w:rPr>
          <w:sz w:val="24"/>
        </w:rPr>
        <w:t>grain and biomass yield were obtained by applying 20mm water application</w:t>
      </w:r>
      <w:r>
        <w:rPr>
          <w:spacing w:val="1"/>
          <w:sz w:val="24"/>
        </w:rPr>
        <w:t> </w:t>
      </w:r>
      <w:r>
        <w:rPr>
          <w:sz w:val="24"/>
        </w:rPr>
        <w:t>depth with 3-day irrigation interval at vegetative, flowering and grain-filling,</w:t>
      </w:r>
      <w:r>
        <w:rPr>
          <w:spacing w:val="1"/>
          <w:sz w:val="24"/>
        </w:rPr>
        <w:t> </w:t>
      </w:r>
      <w:r>
        <w:rPr>
          <w:sz w:val="24"/>
        </w:rPr>
        <w:t>while a null grain yield and very low biomass yield were obtained when 15mm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depth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6-day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vegetative,</w:t>
      </w:r>
      <w:r>
        <w:rPr>
          <w:spacing w:val="1"/>
          <w:sz w:val="24"/>
        </w:rPr>
        <w:t> </w:t>
      </w:r>
      <w:r>
        <w:rPr>
          <w:sz w:val="24"/>
        </w:rPr>
        <w:t>flowering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grain-filling.</w:t>
      </w:r>
    </w:p>
    <w:p>
      <w:pPr>
        <w:pStyle w:val="ListParagraph"/>
        <w:numPr>
          <w:ilvl w:val="2"/>
          <w:numId w:val="26"/>
        </w:numPr>
        <w:tabs>
          <w:tab w:pos="1028" w:val="left" w:leader="none"/>
        </w:tabs>
        <w:spacing w:line="480" w:lineRule="auto" w:before="1" w:after="0"/>
        <w:ind w:left="1027" w:right="806" w:hanging="360"/>
        <w:jc w:val="both"/>
        <w:rPr>
          <w:sz w:val="24"/>
        </w:rPr>
      </w:pPr>
      <w:r>
        <w:rPr>
          <w:sz w:val="24"/>
        </w:rPr>
        <w:t>Crop yield, soil water balance and crop water productivity responses to increase</w:t>
      </w:r>
      <w:r>
        <w:rPr>
          <w:spacing w:val="-57"/>
          <w:sz w:val="24"/>
        </w:rPr>
        <w:t> </w:t>
      </w:r>
      <w:r>
        <w:rPr>
          <w:sz w:val="24"/>
        </w:rPr>
        <w:t>in irrigation interval beyond 3days at the vegetative stage led to more yield</w:t>
      </w:r>
      <w:r>
        <w:rPr>
          <w:spacing w:val="1"/>
          <w:sz w:val="24"/>
        </w:rPr>
        <w:t> </w:t>
      </w:r>
      <w:r>
        <w:rPr>
          <w:sz w:val="24"/>
        </w:rPr>
        <w:t>reduction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flowering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grain-filling</w:t>
      </w:r>
      <w:r>
        <w:rPr>
          <w:spacing w:val="1"/>
          <w:sz w:val="24"/>
        </w:rPr>
        <w:t> </w:t>
      </w:r>
      <w:r>
        <w:rPr>
          <w:sz w:val="24"/>
        </w:rPr>
        <w:t>stage.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deficit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imposed at two growth stages such as the vegetative and flowering stages, the</w:t>
      </w:r>
      <w:r>
        <w:rPr>
          <w:spacing w:val="1"/>
          <w:sz w:val="24"/>
        </w:rPr>
        <w:t> </w:t>
      </w:r>
      <w:r>
        <w:rPr>
          <w:sz w:val="24"/>
        </w:rPr>
        <w:t>yield reduction were more compared to when it was imposed at flowering and</w:t>
      </w:r>
      <w:r>
        <w:rPr>
          <w:spacing w:val="1"/>
          <w:sz w:val="24"/>
        </w:rPr>
        <w:t> </w:t>
      </w:r>
      <w:r>
        <w:rPr>
          <w:sz w:val="24"/>
        </w:rPr>
        <w:t>grain-filling</w:t>
      </w:r>
      <w:r>
        <w:rPr>
          <w:spacing w:val="1"/>
          <w:sz w:val="24"/>
        </w:rPr>
        <w:t> </w:t>
      </w:r>
      <w:r>
        <w:rPr>
          <w:sz w:val="24"/>
        </w:rPr>
        <w:t>stage.</w:t>
      </w:r>
      <w:r>
        <w:rPr>
          <w:spacing w:val="1"/>
          <w:sz w:val="24"/>
        </w:rPr>
        <w:t> </w:t>
      </w:r>
      <w:r>
        <w:rPr>
          <w:sz w:val="24"/>
        </w:rPr>
        <w:t>Furthermore,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deficit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imposed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growth stages, the highest yield reduction was observed when 5-day irrigation</w:t>
      </w:r>
      <w:r>
        <w:rPr>
          <w:spacing w:val="1"/>
          <w:sz w:val="24"/>
        </w:rPr>
        <w:t> </w:t>
      </w:r>
      <w:r>
        <w:rPr>
          <w:sz w:val="24"/>
        </w:rPr>
        <w:t>interval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throughout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stages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4-day</w:t>
      </w:r>
      <w:r>
        <w:rPr>
          <w:spacing w:val="1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interval.</w:t>
      </w:r>
    </w:p>
    <w:p>
      <w:pPr>
        <w:pStyle w:val="ListParagraph"/>
        <w:numPr>
          <w:ilvl w:val="2"/>
          <w:numId w:val="26"/>
        </w:numPr>
        <w:tabs>
          <w:tab w:pos="1028" w:val="left" w:leader="none"/>
        </w:tabs>
        <w:spacing w:line="480" w:lineRule="auto" w:before="1" w:after="0"/>
        <w:ind w:left="1027" w:right="810" w:hanging="360"/>
        <w:jc w:val="both"/>
        <w:rPr>
          <w:sz w:val="24"/>
        </w:rPr>
      </w:pPr>
      <w:r>
        <w:rPr>
          <w:sz w:val="24"/>
        </w:rPr>
        <w:t>The AquaCrop was found to be user friendly due to minimum input</w:t>
      </w:r>
      <w:r>
        <w:rPr>
          <w:spacing w:val="60"/>
          <w:sz w:val="24"/>
        </w:rPr>
        <w:t> </w:t>
      </w:r>
      <w:r>
        <w:rPr>
          <w:sz w:val="24"/>
        </w:rPr>
        <w:t>data that</w:t>
      </w:r>
      <w:r>
        <w:rPr>
          <w:spacing w:val="1"/>
          <w:sz w:val="24"/>
        </w:rPr>
        <w:t> </w:t>
      </w:r>
      <w:r>
        <w:rPr>
          <w:sz w:val="24"/>
        </w:rPr>
        <w:t>are readily available. The model can be useful for on-the-desk assessment of the</w:t>
      </w:r>
      <w:r>
        <w:rPr>
          <w:spacing w:val="-57"/>
          <w:sz w:val="24"/>
        </w:rPr>
        <w:t> </w:t>
      </w:r>
      <w:r>
        <w:rPr>
          <w:sz w:val="24"/>
        </w:rPr>
        <w:t>impact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irrigation</w:t>
      </w:r>
      <w:r>
        <w:rPr>
          <w:spacing w:val="3"/>
          <w:sz w:val="24"/>
        </w:rPr>
        <w:t> </w:t>
      </w:r>
      <w:r>
        <w:rPr>
          <w:sz w:val="24"/>
        </w:rPr>
        <w:t>schedulling</w:t>
      </w:r>
      <w:r>
        <w:rPr>
          <w:spacing w:val="2"/>
          <w:sz w:val="24"/>
        </w:rPr>
        <w:t> </w:t>
      </w:r>
      <w:r>
        <w:rPr>
          <w:sz w:val="24"/>
        </w:rPr>
        <w:t>protocols.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possible</w:t>
      </w:r>
      <w:r>
        <w:rPr>
          <w:spacing w:val="3"/>
          <w:sz w:val="24"/>
        </w:rPr>
        <w:t> </w:t>
      </w:r>
      <w:r>
        <w:rPr>
          <w:sz w:val="24"/>
        </w:rPr>
        <w:t>consequences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line="480" w:lineRule="auto" w:before="64"/>
        <w:ind w:left="1027" w:right="815"/>
        <w:jc w:val="both"/>
      </w:pPr>
      <w:r>
        <w:rPr/>
        <w:t>deficit irrigation schedulling on the crop and its environment could be analysed</w:t>
      </w:r>
      <w:r>
        <w:rPr>
          <w:spacing w:val="1"/>
        </w:rPr>
        <w:t> </w:t>
      </w:r>
      <w:r>
        <w:rPr/>
        <w:t>without going to the field. AquaCrop model</w:t>
      </w:r>
      <w:r>
        <w:rPr>
          <w:spacing w:val="1"/>
        </w:rPr>
        <w:t> </w:t>
      </w:r>
      <w:r>
        <w:rPr/>
        <w:t>can be a great tool in the hand of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makers, researchers and extension workers.</w:t>
      </w:r>
    </w:p>
    <w:p>
      <w:pPr>
        <w:pStyle w:val="Heading3"/>
        <w:numPr>
          <w:ilvl w:val="1"/>
          <w:numId w:val="26"/>
        </w:numPr>
        <w:tabs>
          <w:tab w:pos="1028" w:val="left" w:leader="none"/>
        </w:tabs>
        <w:spacing w:line="240" w:lineRule="auto" w:before="6" w:after="0"/>
        <w:ind w:left="1027" w:right="0" w:hanging="721"/>
        <w:jc w:val="both"/>
      </w:pPr>
      <w:bookmarkStart w:name="_bookmark73" w:id="124"/>
      <w:bookmarkEnd w:id="124"/>
      <w:r>
        <w:rPr>
          <w:b w:val="0"/>
        </w:rPr>
      </w:r>
      <w:bookmarkStart w:name="_bookmark73" w:id="125"/>
      <w:bookmarkEnd w:id="125"/>
      <w:r>
        <w:rPr/>
        <w:t>R</w:t>
      </w:r>
      <w:r>
        <w:rPr/>
        <w:t>ecommendations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821"/>
        <w:jc w:val="both"/>
      </w:pPr>
      <w:r>
        <w:rPr/>
        <w:t>The results of this research reveal considerable areas of concern which necessitate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 be</w:t>
      </w:r>
      <w:r>
        <w:rPr>
          <w:spacing w:val="-1"/>
        </w:rPr>
        <w:t> </w:t>
      </w:r>
      <w:r>
        <w:rPr/>
        <w:t>made:</w:t>
      </w:r>
    </w:p>
    <w:p>
      <w:pPr>
        <w:pStyle w:val="ListParagraph"/>
        <w:numPr>
          <w:ilvl w:val="0"/>
          <w:numId w:val="27"/>
        </w:numPr>
        <w:tabs>
          <w:tab w:pos="1028" w:val="left" w:leader="none"/>
        </w:tabs>
        <w:spacing w:line="480" w:lineRule="auto" w:before="0" w:after="0"/>
        <w:ind w:left="1027" w:right="818" w:hanging="360"/>
        <w:jc w:val="both"/>
        <w:rPr>
          <w:sz w:val="24"/>
        </w:rPr>
      </w:pP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research on simulating</w:t>
      </w:r>
      <w:r>
        <w:rPr>
          <w:spacing w:val="60"/>
          <w:sz w:val="24"/>
        </w:rPr>
        <w:t> </w:t>
      </w:r>
      <w:r>
        <w:rPr>
          <w:sz w:val="24"/>
        </w:rPr>
        <w:t>maize growth and yield under different water</w:t>
      </w:r>
      <w:r>
        <w:rPr>
          <w:spacing w:val="1"/>
          <w:sz w:val="24"/>
        </w:rPr>
        <w:t> </w:t>
      </w:r>
      <w:r>
        <w:rPr>
          <w:sz w:val="24"/>
        </w:rPr>
        <w:t>and fertilizer availability scenarios as compared to other models needs to be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 in 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0"/>
          <w:numId w:val="27"/>
        </w:numPr>
        <w:tabs>
          <w:tab w:pos="1028" w:val="left" w:leader="none"/>
        </w:tabs>
        <w:spacing w:line="480" w:lineRule="auto" w:before="0" w:after="0"/>
        <w:ind w:left="1027" w:right="813" w:hanging="360"/>
        <w:jc w:val="both"/>
        <w:rPr>
          <w:sz w:val="24"/>
        </w:rPr>
      </w:pPr>
      <w:r>
        <w:rPr>
          <w:sz w:val="24"/>
        </w:rPr>
        <w:t>AquaCrop model should be used to simulate Soil water content of root zone and</w:t>
      </w:r>
      <w:r>
        <w:rPr>
          <w:spacing w:val="-57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salinity</w:t>
      </w:r>
      <w:r>
        <w:rPr>
          <w:spacing w:val="-8"/>
          <w:sz w:val="24"/>
        </w:rPr>
        <w:t> </w:t>
      </w:r>
      <w:r>
        <w:rPr>
          <w:sz w:val="24"/>
        </w:rPr>
        <w:t>stress on maize</w:t>
      </w:r>
      <w:r>
        <w:rPr>
          <w:spacing w:val="-1"/>
          <w:sz w:val="24"/>
        </w:rPr>
        <w:t> </w:t>
      </w:r>
      <w:r>
        <w:rPr>
          <w:sz w:val="24"/>
        </w:rPr>
        <w:t>growth and</w:t>
      </w:r>
      <w:r>
        <w:rPr>
          <w:spacing w:val="5"/>
          <w:sz w:val="24"/>
        </w:rPr>
        <w:t> </w:t>
      </w:r>
      <w:r>
        <w:rPr>
          <w:sz w:val="24"/>
        </w:rPr>
        <w:t>yield.</w:t>
      </w:r>
    </w:p>
    <w:p>
      <w:pPr>
        <w:pStyle w:val="ListParagraph"/>
        <w:numPr>
          <w:ilvl w:val="0"/>
          <w:numId w:val="27"/>
        </w:numPr>
        <w:tabs>
          <w:tab w:pos="1028" w:val="left" w:leader="none"/>
        </w:tabs>
        <w:spacing w:line="480" w:lineRule="auto" w:before="0" w:after="0"/>
        <w:ind w:left="1027" w:right="810" w:hanging="360"/>
        <w:jc w:val="both"/>
        <w:rPr>
          <w:sz w:val="24"/>
        </w:rPr>
      </w:pPr>
      <w:r>
        <w:rPr>
          <w:sz w:val="24"/>
        </w:rPr>
        <w:t>Irrigation</w:t>
      </w:r>
      <w:r>
        <w:rPr>
          <w:spacing w:val="1"/>
          <w:sz w:val="24"/>
        </w:rPr>
        <w:t> </w:t>
      </w:r>
      <w:r>
        <w:rPr>
          <w:sz w:val="24"/>
        </w:rPr>
        <w:t>schedulling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AquaCrop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crops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mandate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with surface</w:t>
      </w:r>
      <w:r>
        <w:rPr>
          <w:spacing w:val="-1"/>
          <w:sz w:val="24"/>
        </w:rPr>
        <w:t> </w:t>
      </w:r>
      <w:r>
        <w:rPr>
          <w:sz w:val="24"/>
        </w:rPr>
        <w:t>irrigation methods.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1"/>
        <w:ind w:left="306"/>
      </w:pPr>
      <w:bookmarkStart w:name="_bookmark74" w:id="126"/>
      <w:bookmarkEnd w:id="126"/>
      <w:r>
        <w:rPr>
          <w:b w:val="0"/>
        </w:rPr>
      </w:r>
      <w:r>
        <w:rPr/>
        <w:t>REFERENCE</w:t>
      </w:r>
    </w:p>
    <w:p>
      <w:pPr>
        <w:spacing w:after="0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before="104"/>
        <w:ind w:left="1027" w:right="728" w:hanging="720"/>
        <w:jc w:val="both"/>
      </w:pPr>
      <w:r>
        <w:rPr/>
        <w:t>Abasi, F. (2007). Advanced Soil Physics.2</w:t>
      </w:r>
      <w:r>
        <w:rPr>
          <w:vertAlign w:val="superscript"/>
        </w:rPr>
        <w:t>nd</w:t>
      </w:r>
      <w:r>
        <w:rPr>
          <w:spacing w:val="61"/>
          <w:vertAlign w:val="baseline"/>
        </w:rPr>
        <w:t> </w:t>
      </w:r>
      <w:r>
        <w:rPr>
          <w:vertAlign w:val="baseline"/>
        </w:rPr>
        <w:t>Ed., University of Tehran Publication,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250p</w:t>
      </w:r>
    </w:p>
    <w:p>
      <w:pPr>
        <w:pStyle w:val="BodyText"/>
        <w:spacing w:before="1"/>
      </w:pPr>
    </w:p>
    <w:p>
      <w:pPr>
        <w:pStyle w:val="BodyText"/>
        <w:ind w:left="1027" w:right="820" w:hanging="720"/>
        <w:jc w:val="both"/>
      </w:pPr>
      <w:r>
        <w:rPr/>
        <w:t>Abdullah Oktem (2008). Effects of Deficit Irrigation on Some Yield Characteristics of</w:t>
      </w:r>
      <w:r>
        <w:rPr>
          <w:spacing w:val="1"/>
        </w:rPr>
        <w:t> </w:t>
      </w:r>
      <w:r>
        <w:rPr/>
        <w:t>Sweet</w:t>
      </w:r>
      <w:r>
        <w:rPr>
          <w:spacing w:val="-1"/>
        </w:rPr>
        <w:t> </w:t>
      </w:r>
      <w:r>
        <w:rPr/>
        <w:t>Corn. Bangladesh</w:t>
      </w:r>
      <w:r>
        <w:rPr>
          <w:spacing w:val="2"/>
        </w:rPr>
        <w:t> </w:t>
      </w:r>
      <w:r>
        <w:rPr/>
        <w:t>Journal of</w:t>
      </w:r>
      <w:r>
        <w:rPr>
          <w:spacing w:val="59"/>
        </w:rPr>
        <w:t> </w:t>
      </w:r>
      <w:r>
        <w:rPr/>
        <w:t>Botany. 37(2): 127-131</w:t>
      </w:r>
    </w:p>
    <w:p>
      <w:pPr>
        <w:pStyle w:val="BodyText"/>
      </w:pPr>
    </w:p>
    <w:p>
      <w:pPr>
        <w:pStyle w:val="BodyText"/>
        <w:ind w:left="1027" w:right="810" w:hanging="720"/>
        <w:jc w:val="both"/>
      </w:pPr>
      <w:r>
        <w:rPr/>
        <w:t>Abedinpour, M.; A. Sarangi; T.B.S. Rajput; Man Singh; H. Pathak; T. Ahmad (2012).</w:t>
      </w:r>
      <w:r>
        <w:rPr>
          <w:spacing w:val="1"/>
        </w:rPr>
        <w:t> </w:t>
      </w:r>
      <w:r>
        <w:rPr/>
        <w:t>Performance Evaluation of Aquacrop Model for Maize Crop in a Semi-arid</w:t>
      </w:r>
      <w:r>
        <w:rPr>
          <w:spacing w:val="1"/>
        </w:rPr>
        <w:t> </w:t>
      </w:r>
      <w:r>
        <w:rPr/>
        <w:t>Environment. Agricultural Water</w:t>
      </w:r>
      <w:r>
        <w:rPr>
          <w:spacing w:val="-2"/>
        </w:rPr>
        <w:t> </w:t>
      </w:r>
      <w:r>
        <w:rPr/>
        <w:t>Management 110: 55-66</w:t>
      </w:r>
    </w:p>
    <w:p>
      <w:pPr>
        <w:pStyle w:val="BodyText"/>
      </w:pPr>
    </w:p>
    <w:p>
      <w:pPr>
        <w:pStyle w:val="BodyText"/>
        <w:ind w:left="1027" w:right="635" w:hanging="720"/>
        <w:jc w:val="both"/>
      </w:pPr>
      <w:r>
        <w:rPr/>
        <w:t>Ado, S.G.; I.S Usman and U. S. Abdullahi.</w:t>
      </w:r>
      <w:r>
        <w:rPr>
          <w:spacing w:val="1"/>
        </w:rPr>
        <w:t> </w:t>
      </w:r>
      <w:r>
        <w:rPr/>
        <w:t>(2007). Recent Development in Maize</w:t>
      </w:r>
      <w:r>
        <w:rPr>
          <w:spacing w:val="1"/>
        </w:rPr>
        <w:t> </w:t>
      </w:r>
      <w:r>
        <w:rPr/>
        <w:t>Research At Institute For Agricultural</w:t>
      </w:r>
      <w:r>
        <w:rPr>
          <w:spacing w:val="1"/>
        </w:rPr>
        <w:t> </w:t>
      </w:r>
      <w:r>
        <w:rPr/>
        <w:t>Research, Samaru, Nigeria. African Crop</w:t>
      </w:r>
      <w:r>
        <w:rPr>
          <w:spacing w:val="1"/>
        </w:rPr>
        <w:t> </w:t>
      </w:r>
      <w:r>
        <w:rPr/>
        <w:t>Science Society, African Crop Science Conference Proceedings Vol. 8. pp. 1871-</w:t>
      </w:r>
      <w:r>
        <w:rPr>
          <w:spacing w:val="1"/>
        </w:rPr>
        <w:t> </w:t>
      </w:r>
      <w:r>
        <w:rPr/>
        <w:t>1874</w:t>
      </w:r>
    </w:p>
    <w:p>
      <w:pPr>
        <w:pStyle w:val="BodyText"/>
        <w:spacing w:before="1"/>
      </w:pPr>
    </w:p>
    <w:p>
      <w:pPr>
        <w:pStyle w:val="BodyText"/>
        <w:ind w:left="1027" w:right="723" w:hanging="720"/>
        <w:jc w:val="both"/>
      </w:pPr>
      <w:r>
        <w:rPr>
          <w:spacing w:val="-1"/>
        </w:rPr>
        <w:t>Ado, S.</w:t>
      </w:r>
      <w:r>
        <w:rPr>
          <w:spacing w:val="59"/>
        </w:rPr>
        <w:t> </w:t>
      </w:r>
      <w:r>
        <w:rPr/>
        <w:t>G., Abubakar,</w:t>
      </w:r>
      <w:r>
        <w:rPr>
          <w:spacing w:val="61"/>
        </w:rPr>
        <w:t> </w:t>
      </w:r>
      <w:r>
        <w:rPr/>
        <w:t>I.</w:t>
      </w:r>
      <w:r>
        <w:rPr>
          <w:spacing w:val="61"/>
        </w:rPr>
        <w:t> </w:t>
      </w:r>
      <w:r>
        <w:rPr/>
        <w:t>U.   and   Mani,   H.   ( 1999). Prospects of   Extra-Early</w:t>
      </w:r>
      <w:r>
        <w:rPr>
          <w:spacing w:val="1"/>
        </w:rPr>
        <w:t> </w:t>
      </w:r>
      <w:r>
        <w:rPr/>
        <w:t>Maize Varieties in the Nigeria Savanna zones. Proceedings of National Maize</w:t>
      </w:r>
      <w:r>
        <w:rPr>
          <w:spacing w:val="1"/>
        </w:rPr>
        <w:t> </w:t>
      </w:r>
      <w:r>
        <w:rPr/>
        <w:t>Workshop. July</w:t>
      </w:r>
      <w:r>
        <w:rPr>
          <w:spacing w:val="-8"/>
        </w:rPr>
        <w:t> </w:t>
      </w:r>
      <w:r>
        <w:rPr/>
        <w:t>22 – 24.</w:t>
      </w:r>
      <w:r>
        <w:rPr>
          <w:spacing w:val="2"/>
        </w:rPr>
        <w:t> </w:t>
      </w:r>
      <w:r>
        <w:rPr/>
        <w:t>pp. 96-107</w:t>
      </w:r>
    </w:p>
    <w:p>
      <w:pPr>
        <w:pStyle w:val="BodyText"/>
      </w:pPr>
    </w:p>
    <w:p>
      <w:pPr>
        <w:pStyle w:val="BodyText"/>
        <w:ind w:left="1027" w:right="726" w:hanging="720"/>
        <w:jc w:val="both"/>
      </w:pPr>
      <w:r>
        <w:rPr/>
        <w:t>Ahmed,A.M.S.(2006). Modeling A Drip Irrigation System</w:t>
      </w:r>
      <w:r>
        <w:rPr>
          <w:spacing w:val="1"/>
        </w:rPr>
        <w:t> </w:t>
      </w:r>
      <w:r>
        <w:rPr/>
        <w:t>Powered</w:t>
      </w:r>
      <w:r>
        <w:rPr>
          <w:spacing w:val="1"/>
        </w:rPr>
        <w:t> </w:t>
      </w:r>
      <w:r>
        <w:rPr/>
        <w:t>by a Renewable</w:t>
      </w:r>
      <w:r>
        <w:rPr>
          <w:spacing w:val="1"/>
        </w:rPr>
        <w:t> </w:t>
      </w:r>
      <w:r>
        <w:rPr/>
        <w:t>Energy Source. Published PhD Thesis in the Graduate School of The Ohio State</w:t>
      </w:r>
      <w:r>
        <w:rPr>
          <w:spacing w:val="1"/>
        </w:rPr>
        <w:t> </w:t>
      </w:r>
      <w:r>
        <w:rPr/>
        <w:t>University</w:t>
      </w:r>
    </w:p>
    <w:p>
      <w:pPr>
        <w:pStyle w:val="BodyText"/>
      </w:pPr>
    </w:p>
    <w:p>
      <w:pPr>
        <w:pStyle w:val="BodyText"/>
        <w:ind w:left="1027" w:right="722" w:hanging="720"/>
      </w:pPr>
      <w:r>
        <w:rPr/>
        <w:t>Al-Jamal, M.S., T.W. Sammis, S. Ball, D. Smeal (2000). Computing the crop water</w:t>
      </w:r>
      <w:r>
        <w:rPr>
          <w:spacing w:val="1"/>
        </w:rPr>
        <w:t> </w:t>
      </w:r>
      <w:r>
        <w:rPr/>
        <w:t>Production</w:t>
      </w:r>
      <w:r>
        <w:rPr>
          <w:spacing w:val="12"/>
        </w:rPr>
        <w:t> </w:t>
      </w:r>
      <w:r>
        <w:rPr/>
        <w:t>functions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onion.</w:t>
      </w:r>
      <w:r>
        <w:rPr>
          <w:spacing w:val="13"/>
        </w:rPr>
        <w:t> </w:t>
      </w:r>
      <w:r>
        <w:rPr/>
        <w:t>Agricultural</w:t>
      </w:r>
      <w:r>
        <w:rPr>
          <w:spacing w:val="13"/>
        </w:rPr>
        <w:t> </w:t>
      </w:r>
      <w:r>
        <w:rPr/>
        <w:t>Water</w:t>
      </w:r>
      <w:r>
        <w:rPr>
          <w:spacing w:val="11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46</w:t>
      </w:r>
      <w:r>
        <w:rPr>
          <w:spacing w:val="13"/>
        </w:rPr>
        <w:t> </w:t>
      </w:r>
      <w:r>
        <w:rPr/>
        <w:t>(2000)</w:t>
      </w:r>
      <w:r>
        <w:rPr>
          <w:spacing w:val="14"/>
        </w:rPr>
        <w:t> </w:t>
      </w:r>
      <w:r>
        <w:rPr/>
        <w:t>29</w:t>
      </w:r>
      <w:r>
        <w:rPr>
          <w:spacing w:val="20"/>
        </w:rPr>
        <w:t> </w:t>
      </w:r>
      <w:r>
        <w:rPr/>
        <w:t>-</w:t>
      </w:r>
      <w:r>
        <w:rPr>
          <w:spacing w:val="-57"/>
        </w:rPr>
        <w:t> </w:t>
      </w:r>
      <w:r>
        <w:rPr/>
        <w:t>41</w:t>
      </w:r>
    </w:p>
    <w:p>
      <w:pPr>
        <w:pStyle w:val="BodyText"/>
      </w:pPr>
    </w:p>
    <w:p>
      <w:pPr>
        <w:pStyle w:val="BodyText"/>
        <w:ind w:left="1027" w:right="729" w:hanging="720"/>
        <w:jc w:val="both"/>
      </w:pPr>
      <w:r>
        <w:rPr/>
        <w:t>Allen,R.G.</w:t>
      </w:r>
      <w:r>
        <w:rPr>
          <w:spacing w:val="1"/>
        </w:rPr>
        <w:t> </w:t>
      </w:r>
      <w:r>
        <w:rPr/>
        <w:t>,L.S.Pereira,</w:t>
      </w:r>
      <w:r>
        <w:rPr>
          <w:spacing w:val="1"/>
        </w:rPr>
        <w:t> </w:t>
      </w:r>
      <w:r>
        <w:rPr/>
        <w:t>D.Raes,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M.Smith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Evapotranspiration:</w:t>
      </w:r>
      <w:r>
        <w:rPr>
          <w:spacing w:val="1"/>
        </w:rPr>
        <w:t> </w:t>
      </w:r>
      <w:r>
        <w:rPr/>
        <w:t>Guideline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Drainage</w:t>
      </w:r>
      <w:r>
        <w:rPr>
          <w:spacing w:val="-2"/>
        </w:rPr>
        <w:t> </w:t>
      </w:r>
      <w:r>
        <w:rPr/>
        <w:t>paper No 56, 300pp</w:t>
      </w:r>
    </w:p>
    <w:p>
      <w:pPr>
        <w:pStyle w:val="BodyText"/>
      </w:pPr>
    </w:p>
    <w:p>
      <w:pPr>
        <w:pStyle w:val="BodyText"/>
        <w:spacing w:before="1"/>
        <w:ind w:left="1027" w:right="728" w:hanging="720"/>
        <w:jc w:val="both"/>
      </w:pPr>
      <w:r>
        <w:rPr/>
        <w:t>Andarzian, B;</w:t>
      </w:r>
      <w:r>
        <w:rPr>
          <w:spacing w:val="1"/>
        </w:rPr>
        <w:t> </w:t>
      </w:r>
      <w:r>
        <w:rPr/>
        <w:t>M. Bannayan; P. Steduto; H. Mazraeh; M.E</w:t>
      </w:r>
      <w:r>
        <w:rPr>
          <w:spacing w:val="1"/>
        </w:rPr>
        <w:t> </w:t>
      </w:r>
      <w:r>
        <w:rPr/>
        <w:t>Barati;</w:t>
      </w:r>
      <w:r>
        <w:rPr>
          <w:spacing w:val="1"/>
        </w:rPr>
        <w:t> </w:t>
      </w:r>
      <w:r>
        <w:rPr/>
        <w:t>M.A Barati, A.</w:t>
      </w:r>
      <w:r>
        <w:rPr>
          <w:spacing w:val="1"/>
        </w:rPr>
        <w:t> </w:t>
      </w:r>
      <w:r>
        <w:rPr/>
        <w:t>Rahama. (2011). Validation and Testing of the Aquacrop Model Under Full and</w:t>
      </w:r>
      <w:r>
        <w:rPr>
          <w:spacing w:val="1"/>
        </w:rPr>
        <w:t> </w:t>
      </w:r>
      <w:r>
        <w:rPr/>
        <w:t>Deficit Irrigated Wheat</w:t>
      </w:r>
      <w:r>
        <w:rPr>
          <w:spacing w:val="1"/>
        </w:rPr>
        <w:t> </w:t>
      </w:r>
      <w:r>
        <w:rPr/>
        <w:t>production in Iran. Agricultural Water Management.</w:t>
      </w:r>
      <w:r>
        <w:rPr>
          <w:spacing w:val="1"/>
        </w:rPr>
        <w:t> </w:t>
      </w:r>
      <w:r>
        <w:rPr/>
        <w:t>100.1-8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7" w:right="728" w:hanging="720"/>
        <w:jc w:val="both"/>
      </w:pPr>
      <w:r>
        <w:rPr/>
        <w:t>Angela, B. (2012) Validation of the AquaCrop Model for Irrigated African Eggplant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Unza Field Station. Msc thesis Department of Soil Science, University of</w:t>
      </w:r>
      <w:r>
        <w:rPr>
          <w:spacing w:val="1"/>
        </w:rPr>
        <w:t> </w:t>
      </w:r>
      <w:r>
        <w:rPr/>
        <w:t>Zambia,</w:t>
      </w:r>
      <w:r>
        <w:rPr>
          <w:spacing w:val="3"/>
        </w:rPr>
        <w:t> </w:t>
      </w:r>
      <w:r>
        <w:rPr/>
        <w:t>Lusaka</w:t>
      </w:r>
    </w:p>
    <w:p>
      <w:pPr>
        <w:pStyle w:val="BodyText"/>
      </w:pPr>
    </w:p>
    <w:p>
      <w:pPr>
        <w:pStyle w:val="BodyText"/>
        <w:ind w:left="1027" w:right="733" w:hanging="720"/>
        <w:jc w:val="both"/>
      </w:pPr>
      <w:r>
        <w:rPr>
          <w:w w:val="110"/>
        </w:rPr>
        <w:t>Anjum, M.I; Yanjun Shen; Ruzica Stricevic; Hongwei Pei; Hongyoung Sun;</w:t>
      </w:r>
      <w:r>
        <w:rPr>
          <w:spacing w:val="1"/>
          <w:w w:val="110"/>
        </w:rPr>
        <w:t> </w:t>
      </w:r>
      <w:r>
        <w:rPr>
          <w:w w:val="110"/>
        </w:rPr>
        <w:t>Ebrahim Amiri; Angel Penas; Sara Del Rio. (2014). Evaluation of the</w:t>
      </w:r>
      <w:r>
        <w:rPr>
          <w:spacing w:val="1"/>
          <w:w w:val="110"/>
        </w:rPr>
        <w:t> </w:t>
      </w:r>
      <w:r>
        <w:rPr>
          <w:w w:val="110"/>
        </w:rPr>
        <w:t>FAO AquaCrop Model for Winter Wheat on the North China Under</w:t>
      </w:r>
      <w:r>
        <w:rPr>
          <w:spacing w:val="1"/>
          <w:w w:val="110"/>
        </w:rPr>
        <w:t> </w:t>
      </w:r>
      <w:r>
        <w:rPr>
          <w:w w:val="110"/>
        </w:rPr>
        <w:t>Deficit</w:t>
      </w:r>
      <w:r>
        <w:rPr>
          <w:spacing w:val="1"/>
          <w:w w:val="110"/>
        </w:rPr>
        <w:t> </w:t>
      </w:r>
      <w:r>
        <w:rPr>
          <w:w w:val="110"/>
        </w:rPr>
        <w:t>Irrigation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Field</w:t>
      </w:r>
      <w:r>
        <w:rPr>
          <w:spacing w:val="1"/>
          <w:w w:val="110"/>
        </w:rPr>
        <w:t> </w:t>
      </w:r>
      <w:r>
        <w:rPr>
          <w:w w:val="110"/>
        </w:rPr>
        <w:t>Experiment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Regional</w:t>
      </w:r>
      <w:r>
        <w:rPr>
          <w:spacing w:val="1"/>
          <w:w w:val="110"/>
        </w:rPr>
        <w:t> </w:t>
      </w:r>
      <w:r>
        <w:rPr>
          <w:w w:val="110"/>
        </w:rPr>
        <w:t>Yield</w:t>
      </w:r>
      <w:r>
        <w:rPr>
          <w:spacing w:val="1"/>
          <w:w w:val="110"/>
        </w:rPr>
        <w:t> </w:t>
      </w:r>
      <w:r>
        <w:rPr>
          <w:w w:val="110"/>
        </w:rPr>
        <w:t>Simulation.</w:t>
      </w:r>
      <w:r>
        <w:rPr>
          <w:spacing w:val="3"/>
          <w:w w:val="110"/>
        </w:rPr>
        <w:t> </w:t>
      </w:r>
      <w:r>
        <w:rPr>
          <w:w w:val="110"/>
        </w:rPr>
        <w:t>Agri.</w:t>
      </w:r>
      <w:r>
        <w:rPr>
          <w:spacing w:val="4"/>
          <w:w w:val="110"/>
        </w:rPr>
        <w:t> </w:t>
      </w:r>
      <w:r>
        <w:rPr>
          <w:w w:val="110"/>
        </w:rPr>
        <w:t>Water.Manage.0378-3774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27" w:right="727" w:hanging="720"/>
        <w:jc w:val="both"/>
      </w:pPr>
      <w:r>
        <w:rPr/>
        <w:t>Araya, A; S. Habtub; K.M Hadguc; A. Kebedea; T. Dejened (2010a). Test of AquaCrop</w:t>
      </w:r>
      <w:r>
        <w:rPr>
          <w:spacing w:val="-57"/>
        </w:rPr>
        <w:t> </w:t>
      </w:r>
      <w:r>
        <w:rPr/>
        <w:t>Model in Simulating Biomass and Yield of Water Deficit and Irrigated Barley.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Management. 97: 1838-1846</w:t>
      </w:r>
    </w:p>
    <w:p>
      <w:pPr>
        <w:spacing w:after="0"/>
        <w:jc w:val="both"/>
        <w:sectPr>
          <w:pgSz w:w="11910" w:h="16840"/>
          <w:pgMar w:header="0" w:footer="1015" w:top="1280" w:bottom="1200" w:left="1680" w:right="680"/>
        </w:sectPr>
      </w:pPr>
    </w:p>
    <w:p>
      <w:pPr>
        <w:pStyle w:val="BodyText"/>
        <w:spacing w:before="81"/>
        <w:ind w:left="1027" w:right="733" w:hanging="720"/>
        <w:jc w:val="both"/>
      </w:pPr>
      <w:r>
        <w:rPr/>
        <w:t>Araya,A; S.D. Keesstra;</w:t>
      </w:r>
      <w:r>
        <w:rPr>
          <w:spacing w:val="1"/>
        </w:rPr>
        <w:t> </w:t>
      </w:r>
      <w:r>
        <w:rPr/>
        <w:t>L. Stroosnijder (2010b).</w:t>
      </w:r>
      <w:r>
        <w:rPr>
          <w:spacing w:val="60"/>
        </w:rPr>
        <w:t> </w:t>
      </w:r>
      <w:r>
        <w:rPr/>
        <w:t>Simulating Yield Response to Water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Teff</w:t>
      </w:r>
      <w:r>
        <w:rPr>
          <w:spacing w:val="-3"/>
        </w:rPr>
        <w:t> </w:t>
      </w:r>
      <w:r>
        <w:rPr/>
        <w:t>With FAO’s</w:t>
      </w:r>
      <w:r>
        <w:rPr>
          <w:spacing w:val="-1"/>
        </w:rPr>
        <w:t> </w:t>
      </w:r>
      <w:r>
        <w:rPr/>
        <w:t>AquaCrop</w:t>
      </w:r>
      <w:r>
        <w:rPr>
          <w:spacing w:val="-1"/>
        </w:rPr>
        <w:t> </w:t>
      </w:r>
      <w:r>
        <w:rPr/>
        <w:t>Model. Field</w:t>
      </w:r>
      <w:r>
        <w:rPr>
          <w:spacing w:val="-1"/>
        </w:rPr>
        <w:t> </w:t>
      </w:r>
      <w:r>
        <w:rPr/>
        <w:t>Crops</w:t>
      </w:r>
      <w:r>
        <w:rPr>
          <w:spacing w:val="-2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116:</w:t>
      </w:r>
      <w:r>
        <w:rPr>
          <w:spacing w:val="-1"/>
        </w:rPr>
        <w:t> </w:t>
      </w:r>
      <w:r>
        <w:rPr/>
        <w:t>196-204</w:t>
      </w:r>
    </w:p>
    <w:p>
      <w:pPr>
        <w:pStyle w:val="BodyText"/>
      </w:pPr>
    </w:p>
    <w:p>
      <w:pPr>
        <w:pStyle w:val="BodyText"/>
        <w:ind w:left="1027" w:right="729" w:hanging="720"/>
        <w:jc w:val="both"/>
      </w:pPr>
      <w:r>
        <w:rPr/>
        <w:t>Atefeh Afshar and Ali Neshat (2013). Evaluation of AquaCrop Computer Model in the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Continuity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Jiroft</w:t>
      </w:r>
      <w:r>
        <w:rPr>
          <w:spacing w:val="60"/>
        </w:rPr>
        <w:t> </w:t>
      </w:r>
      <w:r>
        <w:rPr/>
        <w:t>Region,</w:t>
      </w:r>
      <w:r>
        <w:rPr>
          <w:spacing w:val="1"/>
        </w:rPr>
        <w:t> </w:t>
      </w:r>
      <w:r>
        <w:rPr/>
        <w:t>Kerman,</w:t>
      </w:r>
      <w:r>
        <w:rPr>
          <w:spacing w:val="1"/>
        </w:rPr>
        <w:t> </w:t>
      </w:r>
      <w:r>
        <w:rPr/>
        <w:t>Iran.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 Advanced Biological</w:t>
      </w:r>
      <w:r>
        <w:rPr>
          <w:spacing w:val="1"/>
        </w:rPr>
        <w:t> </w:t>
      </w:r>
      <w:r>
        <w:rPr/>
        <w:t>and Biomedical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Vol 1,</w:t>
      </w:r>
      <w:r>
        <w:rPr>
          <w:spacing w:val="2"/>
        </w:rPr>
        <w:t> </w:t>
      </w:r>
      <w:r>
        <w:rPr/>
        <w:t>Issue12: 1669-1678</w:t>
      </w:r>
    </w:p>
    <w:p>
      <w:pPr>
        <w:pStyle w:val="BodyText"/>
      </w:pPr>
    </w:p>
    <w:p>
      <w:pPr>
        <w:pStyle w:val="BodyText"/>
        <w:ind w:left="1027" w:right="726" w:hanging="720"/>
        <w:jc w:val="both"/>
      </w:pPr>
      <w:r>
        <w:rPr/>
        <w:t>ASAE,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ASAE</w:t>
      </w:r>
      <w:r>
        <w:rPr>
          <w:spacing w:val="1"/>
        </w:rPr>
        <w:t> </w:t>
      </w:r>
      <w:r>
        <w:rPr/>
        <w:t>EP405</w:t>
      </w:r>
      <w:r>
        <w:rPr>
          <w:spacing w:val="1"/>
        </w:rPr>
        <w:t> </w:t>
      </w:r>
      <w:r>
        <w:rPr/>
        <w:t>1Dec.01,pp.</w:t>
      </w:r>
      <w:r>
        <w:rPr>
          <w:spacing w:val="-1"/>
        </w:rPr>
        <w:t> </w:t>
      </w:r>
      <w:r>
        <w:rPr/>
        <w:t>903-907</w:t>
      </w:r>
    </w:p>
    <w:p>
      <w:pPr>
        <w:pStyle w:val="BodyText"/>
      </w:pPr>
    </w:p>
    <w:p>
      <w:pPr>
        <w:pStyle w:val="BodyText"/>
        <w:ind w:left="1027" w:right="725" w:hanging="720"/>
        <w:jc w:val="both"/>
      </w:pPr>
      <w:r>
        <w:rPr/>
        <w:t>ASAE, (1985). American Society of Agricultural Engineers. (ASAE) Standards. 37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edition.EP</w:t>
      </w:r>
      <w:r>
        <w:rPr>
          <w:spacing w:val="1"/>
          <w:vertAlign w:val="baseline"/>
        </w:rPr>
        <w:t> </w:t>
      </w:r>
      <w:r>
        <w:rPr>
          <w:vertAlign w:val="baseline"/>
        </w:rPr>
        <w:t>405.1,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Installation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Trickle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Systems.</w:t>
      </w:r>
      <w:r>
        <w:rPr>
          <w:spacing w:val="-1"/>
          <w:vertAlign w:val="baseline"/>
        </w:rPr>
        <w:t> </w:t>
      </w:r>
      <w:r>
        <w:rPr>
          <w:vertAlign w:val="baseline"/>
        </w:rPr>
        <w:t>Michigan</w:t>
      </w:r>
    </w:p>
    <w:p>
      <w:pPr>
        <w:pStyle w:val="BodyText"/>
        <w:spacing w:before="1"/>
      </w:pPr>
    </w:p>
    <w:p>
      <w:pPr>
        <w:pStyle w:val="BodyText"/>
        <w:ind w:left="1027" w:right="944" w:hanging="720"/>
      </w:pPr>
      <w:r>
        <w:rPr/>
        <w:t>Avav,T. and S.A Ayuba (2006). Fertilizer and Pesticides: Calculation and Application</w:t>
      </w:r>
      <w:r>
        <w:rPr>
          <w:spacing w:val="-58"/>
        </w:rPr>
        <w:t> </w:t>
      </w:r>
      <w:r>
        <w:rPr/>
        <w:t>Techniques.</w:t>
      </w:r>
      <w:r>
        <w:rPr>
          <w:spacing w:val="-1"/>
        </w:rPr>
        <w:t> </w:t>
      </w:r>
      <w:r>
        <w:rPr/>
        <w:t>Jolytta</w:t>
      </w:r>
      <w:r>
        <w:rPr>
          <w:spacing w:val="-1"/>
        </w:rPr>
        <w:t> </w:t>
      </w:r>
      <w:r>
        <w:rPr/>
        <w:t>Publication. Makurdi-Benue</w:t>
      </w:r>
      <w:r>
        <w:rPr>
          <w:spacing w:val="-1"/>
        </w:rPr>
        <w:t> </w:t>
      </w:r>
      <w:r>
        <w:rPr/>
        <w:t>State</w:t>
      </w:r>
    </w:p>
    <w:p>
      <w:pPr>
        <w:pStyle w:val="BodyText"/>
      </w:pPr>
    </w:p>
    <w:p>
      <w:pPr>
        <w:pStyle w:val="BodyText"/>
        <w:ind w:left="1027" w:right="728" w:hanging="720"/>
        <w:jc w:val="both"/>
      </w:pPr>
      <w:r>
        <w:rPr/>
        <w:t>Ayana, M. (2011). Deficit Irrigation Practices as Alternative Means of Improving Water</w:t>
      </w:r>
      <w:r>
        <w:rPr>
          <w:spacing w:val="-57"/>
        </w:rPr>
        <w:t> </w:t>
      </w:r>
      <w:r>
        <w:rPr/>
        <w:t>Use Efficiencies in</w:t>
      </w:r>
      <w:r>
        <w:rPr>
          <w:spacing w:val="1"/>
        </w:rPr>
        <w:t> </w:t>
      </w:r>
      <w:r>
        <w:rPr/>
        <w:t>Irrigated Agriculture: case study of Maize crop at</w:t>
      </w:r>
      <w:r>
        <w:rPr>
          <w:spacing w:val="1"/>
        </w:rPr>
        <w:t> </w:t>
      </w:r>
      <w:r>
        <w:rPr/>
        <w:t>Arba</w:t>
      </w:r>
      <w:r>
        <w:rPr>
          <w:spacing w:val="1"/>
        </w:rPr>
        <w:t> </w:t>
      </w:r>
      <w:r>
        <w:rPr/>
        <w:t>Minch,</w:t>
      </w:r>
      <w:r>
        <w:rPr>
          <w:spacing w:val="-1"/>
        </w:rPr>
        <w:t> </w:t>
      </w:r>
      <w:r>
        <w:rPr/>
        <w:t>Ethiopia.</w:t>
      </w:r>
      <w:r>
        <w:rPr>
          <w:spacing w:val="-1"/>
        </w:rPr>
        <w:t> </w:t>
      </w:r>
      <w:r>
        <w:rPr/>
        <w:t>African</w:t>
      </w:r>
      <w:r>
        <w:rPr>
          <w:spacing w:val="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Research.</w:t>
      </w:r>
      <w:r>
        <w:rPr>
          <w:spacing w:val="59"/>
        </w:rPr>
        <w:t> </w:t>
      </w:r>
      <w:r>
        <w:rPr/>
        <w:t>6(2):</w:t>
      </w:r>
      <w:r>
        <w:rPr>
          <w:spacing w:val="-1"/>
        </w:rPr>
        <w:t> </w:t>
      </w:r>
      <w:r>
        <w:rPr/>
        <w:t>226-235</w:t>
      </w:r>
    </w:p>
    <w:p>
      <w:pPr>
        <w:pStyle w:val="BodyText"/>
      </w:pPr>
    </w:p>
    <w:p>
      <w:pPr>
        <w:pStyle w:val="BodyText"/>
        <w:ind w:left="1027" w:right="728" w:hanging="720"/>
        <w:jc w:val="both"/>
      </w:pPr>
      <w:r>
        <w:rPr/>
        <w:t>Azam,</w:t>
      </w:r>
      <w:r>
        <w:rPr>
          <w:spacing w:val="1"/>
        </w:rPr>
        <w:t> </w:t>
      </w:r>
      <w:r>
        <w:rPr/>
        <w:t>A., Crout</w:t>
      </w:r>
      <w:r>
        <w:rPr>
          <w:spacing w:val="1"/>
        </w:rPr>
        <w:t> </w:t>
      </w:r>
      <w:r>
        <w:rPr/>
        <w:t>,S.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R.G. Bradley.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Modeling Resource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Crops.In:</w:t>
      </w:r>
      <w:r>
        <w:rPr>
          <w:spacing w:val="1"/>
        </w:rPr>
        <w:t> </w:t>
      </w:r>
      <w:r>
        <w:rPr/>
        <w:t>Montheith,J.L.,</w:t>
      </w:r>
      <w:r>
        <w:rPr>
          <w:spacing w:val="1"/>
        </w:rPr>
        <w:t> </w:t>
      </w:r>
      <w:r>
        <w:rPr/>
        <w:t>Unsworth,</w:t>
      </w:r>
      <w:r>
        <w:rPr>
          <w:spacing w:val="1"/>
        </w:rPr>
        <w:t> </w:t>
      </w:r>
      <w:r>
        <w:rPr/>
        <w:t>M.H.,</w:t>
      </w:r>
      <w:r>
        <w:rPr>
          <w:spacing w:val="1"/>
        </w:rPr>
        <w:t> </w:t>
      </w:r>
      <w:r>
        <w:rPr/>
        <w:t>Scott,R.K.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/>
        <w:t>Resource Capture by Crops. Proceedings of the 52</w:t>
      </w:r>
      <w:r>
        <w:rPr>
          <w:vertAlign w:val="superscript"/>
        </w:rPr>
        <w:t>nd</w:t>
      </w:r>
      <w:r>
        <w:rPr>
          <w:vertAlign w:val="baseline"/>
        </w:rPr>
        <w:t> University of Nottingham</w:t>
      </w:r>
      <w:r>
        <w:rPr>
          <w:spacing w:val="1"/>
          <w:vertAlign w:val="baseline"/>
        </w:rPr>
        <w:t> </w:t>
      </w:r>
      <w:r>
        <w:rPr>
          <w:vertAlign w:val="baseline"/>
        </w:rPr>
        <w:t>Eastern school. Nottingham 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Press,p. 125-134</w:t>
      </w:r>
    </w:p>
    <w:p>
      <w:pPr>
        <w:pStyle w:val="BodyText"/>
      </w:pPr>
    </w:p>
    <w:p>
      <w:pPr>
        <w:pStyle w:val="BodyText"/>
        <w:ind w:left="1027" w:right="685" w:hanging="720"/>
        <w:jc w:val="both"/>
      </w:pPr>
      <w:r>
        <w:rPr>
          <w:w w:val="110"/>
        </w:rPr>
        <w:t>Babaji,B.A,</w:t>
      </w:r>
      <w:r>
        <w:rPr>
          <w:spacing w:val="1"/>
          <w:w w:val="110"/>
        </w:rPr>
        <w:t> </w:t>
      </w:r>
      <w:r>
        <w:rPr>
          <w:w w:val="110"/>
        </w:rPr>
        <w:t>Y.B</w:t>
      </w:r>
      <w:r>
        <w:rPr>
          <w:spacing w:val="1"/>
          <w:w w:val="110"/>
        </w:rPr>
        <w:t> </w:t>
      </w:r>
      <w:r>
        <w:rPr>
          <w:w w:val="110"/>
        </w:rPr>
        <w:t>Ibrahim;</w:t>
      </w:r>
      <w:r>
        <w:rPr>
          <w:spacing w:val="1"/>
          <w:w w:val="110"/>
        </w:rPr>
        <w:t> </w:t>
      </w:r>
      <w:r>
        <w:rPr>
          <w:w w:val="110"/>
        </w:rPr>
        <w:t>M.A</w:t>
      </w:r>
      <w:r>
        <w:rPr>
          <w:spacing w:val="1"/>
          <w:w w:val="110"/>
        </w:rPr>
        <w:t> </w:t>
      </w:r>
      <w:r>
        <w:rPr>
          <w:w w:val="110"/>
        </w:rPr>
        <w:t>Mahadi;</w:t>
      </w:r>
      <w:r>
        <w:rPr>
          <w:spacing w:val="1"/>
          <w:w w:val="110"/>
        </w:rPr>
        <w:t> </w:t>
      </w:r>
      <w:r>
        <w:rPr>
          <w:w w:val="110"/>
        </w:rPr>
        <w:t>M.M  Jaliya;  R.A  Yahaya;  U.L</w:t>
      </w:r>
      <w:r>
        <w:rPr>
          <w:spacing w:val="1"/>
          <w:w w:val="110"/>
        </w:rPr>
        <w:t> </w:t>
      </w:r>
      <w:r>
        <w:rPr>
          <w:w w:val="110"/>
        </w:rPr>
        <w:t>Arunah</w:t>
      </w:r>
      <w:r>
        <w:rPr>
          <w:spacing w:val="1"/>
          <w:w w:val="110"/>
        </w:rPr>
        <w:t> </w:t>
      </w:r>
      <w:r>
        <w:rPr>
          <w:w w:val="110"/>
        </w:rPr>
        <w:t>(2007).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Extra</w:t>
      </w:r>
      <w:r>
        <w:rPr>
          <w:spacing w:val="1"/>
          <w:w w:val="110"/>
        </w:rPr>
        <w:t> </w:t>
      </w:r>
      <w:r>
        <w:rPr>
          <w:w w:val="110"/>
        </w:rPr>
        <w:t>early</w:t>
      </w:r>
      <w:r>
        <w:rPr>
          <w:spacing w:val="1"/>
          <w:w w:val="110"/>
        </w:rPr>
        <w:t> </w:t>
      </w:r>
      <w:r>
        <w:rPr>
          <w:w w:val="110"/>
        </w:rPr>
        <w:t>Maize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Influenced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Intra-row</w:t>
      </w:r>
      <w:r>
        <w:rPr>
          <w:spacing w:val="1"/>
          <w:w w:val="110"/>
        </w:rPr>
        <w:t> </w:t>
      </w:r>
      <w:r>
        <w:rPr>
          <w:w w:val="110"/>
        </w:rPr>
        <w:t>Spacing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Plant</w:t>
      </w:r>
      <w:r>
        <w:rPr>
          <w:spacing w:val="1"/>
          <w:w w:val="110"/>
        </w:rPr>
        <w:t> </w:t>
      </w:r>
      <w:r>
        <w:rPr>
          <w:w w:val="110"/>
        </w:rPr>
        <w:t>Density</w:t>
      </w:r>
      <w:r>
        <w:rPr>
          <w:spacing w:val="1"/>
          <w:w w:val="110"/>
        </w:rPr>
        <w:t> </w:t>
      </w:r>
      <w:r>
        <w:rPr>
          <w:w w:val="110"/>
        </w:rPr>
        <w:t>Per  Hill.  Paper  presented  at the</w:t>
      </w:r>
      <w:r>
        <w:rPr>
          <w:spacing w:val="-63"/>
          <w:w w:val="110"/>
        </w:rPr>
        <w:t> </w:t>
      </w:r>
      <w:r>
        <w:rPr>
          <w:w w:val="110"/>
        </w:rPr>
        <w:t>41</w:t>
      </w:r>
      <w:r>
        <w:rPr>
          <w:w w:val="110"/>
          <w:vertAlign w:val="superscript"/>
        </w:rPr>
        <w:t>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Annual Conference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Agricultural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Society of Nigeria held 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IAR,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A.B.U</w:t>
      </w:r>
    </w:p>
    <w:p>
      <w:pPr>
        <w:pStyle w:val="BodyText"/>
      </w:pPr>
    </w:p>
    <w:p>
      <w:pPr>
        <w:pStyle w:val="BodyText"/>
        <w:spacing w:before="1"/>
        <w:ind w:left="1027" w:right="688" w:hanging="720"/>
        <w:jc w:val="both"/>
      </w:pPr>
      <w:r>
        <w:rPr>
          <w:w w:val="110"/>
        </w:rPr>
        <w:t>Baumhardt, R.L; S.A Staggenborg; P.D. Colaizzi; P.H. Gowda; T.A. Howell</w:t>
      </w:r>
      <w:r>
        <w:rPr>
          <w:spacing w:val="1"/>
          <w:w w:val="110"/>
        </w:rPr>
        <w:t> </w:t>
      </w:r>
      <w:r>
        <w:rPr>
          <w:w w:val="110"/>
        </w:rPr>
        <w:t>(2009).</w:t>
      </w:r>
      <w:r>
        <w:rPr>
          <w:spacing w:val="1"/>
          <w:w w:val="110"/>
        </w:rPr>
        <w:t> </w:t>
      </w:r>
      <w:r>
        <w:rPr>
          <w:w w:val="110"/>
        </w:rPr>
        <w:t>Modeling</w:t>
      </w:r>
      <w:r>
        <w:rPr>
          <w:spacing w:val="1"/>
          <w:w w:val="110"/>
        </w:rPr>
        <w:t> </w:t>
      </w:r>
      <w:r>
        <w:rPr>
          <w:w w:val="110"/>
        </w:rPr>
        <w:t>Irrigation</w:t>
      </w:r>
      <w:r>
        <w:rPr>
          <w:spacing w:val="67"/>
          <w:w w:val="110"/>
        </w:rPr>
        <w:t> </w:t>
      </w:r>
      <w:r>
        <w:rPr>
          <w:w w:val="110"/>
        </w:rPr>
        <w:t>Management</w:t>
      </w:r>
      <w:r>
        <w:rPr>
          <w:spacing w:val="67"/>
          <w:w w:val="110"/>
        </w:rPr>
        <w:t> </w:t>
      </w:r>
      <w:r>
        <w:rPr>
          <w:w w:val="110"/>
        </w:rPr>
        <w:t>Strategies</w:t>
      </w:r>
      <w:r>
        <w:rPr>
          <w:spacing w:val="67"/>
          <w:w w:val="110"/>
        </w:rPr>
        <w:t> </w:t>
      </w:r>
      <w:r>
        <w:rPr>
          <w:w w:val="110"/>
        </w:rPr>
        <w:t>to</w:t>
      </w:r>
      <w:r>
        <w:rPr>
          <w:spacing w:val="67"/>
          <w:w w:val="110"/>
        </w:rPr>
        <w:t> </w:t>
      </w:r>
      <w:r>
        <w:rPr>
          <w:w w:val="110"/>
        </w:rPr>
        <w:t>Maximize</w:t>
      </w:r>
      <w:r>
        <w:rPr>
          <w:spacing w:val="1"/>
          <w:w w:val="110"/>
        </w:rPr>
        <w:t> </w:t>
      </w:r>
      <w:r>
        <w:rPr>
          <w:w w:val="110"/>
        </w:rPr>
        <w:t>Cotton</w:t>
      </w:r>
      <w:r>
        <w:rPr>
          <w:spacing w:val="1"/>
          <w:w w:val="110"/>
        </w:rPr>
        <w:t> </w:t>
      </w:r>
      <w:r>
        <w:rPr>
          <w:w w:val="110"/>
        </w:rPr>
        <w:t>lint</w:t>
      </w:r>
      <w:r>
        <w:rPr>
          <w:spacing w:val="1"/>
          <w:w w:val="110"/>
        </w:rPr>
        <w:t> </w:t>
      </w:r>
      <w:r>
        <w:rPr>
          <w:w w:val="110"/>
        </w:rPr>
        <w:t>Yield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Water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Efficiency.</w:t>
      </w:r>
      <w:r>
        <w:rPr>
          <w:spacing w:val="1"/>
          <w:w w:val="110"/>
        </w:rPr>
        <w:t> </w:t>
      </w:r>
      <w:r>
        <w:rPr>
          <w:w w:val="110"/>
        </w:rPr>
        <w:t>Agronomy</w:t>
      </w:r>
      <w:r>
        <w:rPr>
          <w:spacing w:val="1"/>
          <w:w w:val="110"/>
        </w:rPr>
        <w:t> </w:t>
      </w:r>
      <w:r>
        <w:rPr>
          <w:w w:val="110"/>
        </w:rPr>
        <w:t>Journal</w:t>
      </w:r>
      <w:r>
        <w:rPr>
          <w:spacing w:val="1"/>
          <w:w w:val="110"/>
        </w:rPr>
        <w:t> </w:t>
      </w:r>
      <w:r>
        <w:rPr>
          <w:w w:val="110"/>
        </w:rPr>
        <w:t>101:460-468</w:t>
      </w:r>
    </w:p>
    <w:p>
      <w:pPr>
        <w:pStyle w:val="BodyText"/>
      </w:pPr>
    </w:p>
    <w:p>
      <w:pPr>
        <w:pStyle w:val="BodyText"/>
        <w:ind w:left="1027" w:right="688" w:hanging="720"/>
        <w:jc w:val="both"/>
      </w:pPr>
      <w:r>
        <w:rPr/>
        <w:t>Camp, C.R.; E. J. Sadler and W.J. Busscher. (1997). A Comparison of Uniformity</w:t>
      </w:r>
      <w:r>
        <w:rPr>
          <w:spacing w:val="1"/>
        </w:rPr>
        <w:t> </w:t>
      </w:r>
      <w:r>
        <w:rPr/>
        <w:t>Measures for</w:t>
      </w:r>
      <w:r>
        <w:rPr>
          <w:spacing w:val="1"/>
        </w:rPr>
        <w:t> </w:t>
      </w:r>
      <w:r>
        <w:rPr/>
        <w:t>Drip Irrigation Systems. Transactions of the American Society of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Engineers. 40(4). ASAE, St.</w:t>
      </w:r>
      <w:r>
        <w:rPr>
          <w:spacing w:val="-1"/>
        </w:rPr>
        <w:t> </w:t>
      </w:r>
      <w:r>
        <w:rPr/>
        <w:t>Joseph</w:t>
      </w:r>
      <w:r>
        <w:rPr>
          <w:spacing w:val="-4"/>
        </w:rPr>
        <w:t> </w:t>
      </w:r>
      <w:r>
        <w:rPr/>
        <w:t>Michigan.: 189-232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027" w:right="679" w:hanging="720"/>
        <w:jc w:val="both"/>
      </w:pPr>
      <w:r>
        <w:rPr/>
        <w:t>Cavero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Farre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Debaek</w:t>
      </w:r>
      <w:r>
        <w:rPr>
          <w:spacing w:val="1"/>
        </w:rPr>
        <w:t> </w:t>
      </w:r>
      <w:r>
        <w:rPr/>
        <w:t>PH,</w:t>
      </w:r>
      <w:r>
        <w:rPr>
          <w:spacing w:val="60"/>
        </w:rPr>
        <w:t> </w:t>
      </w:r>
      <w:r>
        <w:rPr/>
        <w:t>Faci</w:t>
      </w:r>
      <w:r>
        <w:rPr>
          <w:spacing w:val="60"/>
        </w:rPr>
        <w:t> </w:t>
      </w:r>
      <w:r>
        <w:rPr/>
        <w:t>JM</w:t>
      </w:r>
      <w:r>
        <w:rPr>
          <w:spacing w:val="60"/>
        </w:rPr>
        <w:t> </w:t>
      </w:r>
      <w:r>
        <w:rPr/>
        <w:t>(2000).</w:t>
      </w:r>
      <w:r>
        <w:rPr>
          <w:spacing w:val="60"/>
        </w:rPr>
        <w:t> </w:t>
      </w:r>
      <w:r>
        <w:rPr/>
        <w:t>Simulation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maize yield</w:t>
      </w:r>
      <w:r>
        <w:rPr>
          <w:spacing w:val="61"/>
        </w:rPr>
        <w:t> </w:t>
      </w:r>
      <w:r>
        <w:rPr/>
        <w:t>under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stress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EPIC</w:t>
      </w:r>
      <w:r>
        <w:rPr>
          <w:spacing w:val="61"/>
        </w:rPr>
        <w:t> </w:t>
      </w:r>
      <w:r>
        <w:rPr/>
        <w:t>phase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CROPWAT Models. Agronomy</w:t>
      </w:r>
      <w:r>
        <w:rPr>
          <w:spacing w:val="1"/>
        </w:rPr>
        <w:t> </w:t>
      </w:r>
      <w:r>
        <w:rPr/>
        <w:t>Journal,</w:t>
      </w:r>
      <w:r>
        <w:rPr>
          <w:spacing w:val="-5"/>
        </w:rPr>
        <w:t> </w:t>
      </w:r>
      <w:r>
        <w:rPr/>
        <w:t>92:</w:t>
      </w:r>
      <w:r>
        <w:rPr>
          <w:spacing w:val="1"/>
        </w:rPr>
        <w:t> </w:t>
      </w:r>
      <w:r>
        <w:rPr/>
        <w:t>679-690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7"/>
      </w:pPr>
      <w:r>
        <w:rPr/>
        <w:t>Çetin</w:t>
      </w:r>
      <w:r>
        <w:rPr>
          <w:spacing w:val="-1"/>
        </w:rPr>
        <w:t> </w:t>
      </w:r>
      <w:r>
        <w:rPr/>
        <w:t>B,</w:t>
      </w:r>
      <w:r>
        <w:rPr>
          <w:spacing w:val="-1"/>
        </w:rPr>
        <w:t> </w:t>
      </w:r>
      <w:r>
        <w:rPr/>
        <w:t>Yazgan</w:t>
      </w:r>
      <w:r>
        <w:rPr>
          <w:spacing w:val="-1"/>
        </w:rPr>
        <w:t> </w:t>
      </w:r>
      <w:r>
        <w:rPr/>
        <w:t>S,</w:t>
      </w:r>
      <w:r>
        <w:rPr>
          <w:spacing w:val="-1"/>
        </w:rPr>
        <w:t> </w:t>
      </w:r>
      <w:r>
        <w:rPr/>
        <w:t>Tipi</w:t>
      </w:r>
      <w:r>
        <w:rPr>
          <w:spacing w:val="-1"/>
        </w:rPr>
        <w:t> </w:t>
      </w:r>
      <w:r>
        <w:rPr/>
        <w:t>T (2004).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of drip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olives in</w:t>
      </w:r>
      <w:r>
        <w:rPr>
          <w:spacing w:val="-1"/>
        </w:rPr>
        <w:t> </w:t>
      </w:r>
      <w:r>
        <w:rPr/>
        <w:t>Turkey.</w:t>
      </w:r>
    </w:p>
    <w:p>
      <w:pPr>
        <w:pStyle w:val="BodyText"/>
        <w:ind w:left="1027"/>
      </w:pPr>
      <w:r>
        <w:rPr/>
        <w:t>Agricultural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66:</w:t>
      </w:r>
      <w:r>
        <w:rPr>
          <w:spacing w:val="-1"/>
        </w:rPr>
        <w:t> </w:t>
      </w:r>
      <w:r>
        <w:rPr/>
        <w:t>145-151</w:t>
      </w:r>
    </w:p>
    <w:p>
      <w:pPr>
        <w:spacing w:after="0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before="81"/>
        <w:ind w:left="1027" w:right="687" w:hanging="720"/>
        <w:jc w:val="both"/>
      </w:pPr>
      <w:r>
        <w:rPr/>
        <w:t>Costa, J.M ; M.F. Ortuno and M.M Chaves (2007). Deficit Irrigation as a Strategy to</w:t>
      </w:r>
      <w:r>
        <w:rPr>
          <w:spacing w:val="1"/>
        </w:rPr>
        <w:t> </w:t>
      </w:r>
      <w:r>
        <w:rPr/>
        <w:t>Save Water: Physiology and Potential Application to Horticulture. Journal of</w:t>
      </w:r>
      <w:r>
        <w:rPr>
          <w:spacing w:val="1"/>
        </w:rPr>
        <w:t> </w:t>
      </w:r>
      <w:r>
        <w:rPr/>
        <w:t>Integrative</w:t>
      </w:r>
      <w:r>
        <w:rPr>
          <w:spacing w:val="-2"/>
        </w:rPr>
        <w:t> </w:t>
      </w:r>
      <w:r>
        <w:rPr/>
        <w:t>Plant Biology, 49 (10): 1421-1434</w:t>
      </w:r>
    </w:p>
    <w:p>
      <w:pPr>
        <w:pStyle w:val="BodyText"/>
      </w:pPr>
    </w:p>
    <w:p>
      <w:pPr>
        <w:pStyle w:val="BodyText"/>
        <w:ind w:left="1027" w:right="686" w:hanging="720"/>
        <w:jc w:val="both"/>
      </w:pPr>
      <w:r>
        <w:rPr/>
        <w:t>Clemens, A.J. (1985). Combined Effect of Trickle Irrigation Non- Uniformities. In:</w:t>
      </w:r>
      <w:r>
        <w:rPr>
          <w:spacing w:val="1"/>
        </w:rPr>
        <w:t> </w:t>
      </w:r>
      <w:r>
        <w:rPr/>
        <w:t>Drip/Trickle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Drip/Trickle Irrigation Congress, Nov 18-21. California, USA Vol. 1 ASAE, St.</w:t>
      </w:r>
      <w:r>
        <w:rPr>
          <w:spacing w:val="1"/>
        </w:rPr>
        <w:t> </w:t>
      </w:r>
      <w:r>
        <w:rPr/>
        <w:t>Joseph</w:t>
      </w:r>
      <w:r>
        <w:rPr>
          <w:spacing w:val="-6"/>
        </w:rPr>
        <w:t> </w:t>
      </w:r>
      <w:r>
        <w:rPr/>
        <w:t>Michigan</w:t>
      </w:r>
      <w:r>
        <w:rPr>
          <w:spacing w:val="-4"/>
        </w:rPr>
        <w:t> </w:t>
      </w:r>
      <w:r>
        <w:rPr/>
        <w:t>USA:</w:t>
      </w:r>
      <w:r>
        <w:rPr>
          <w:spacing w:val="-5"/>
        </w:rPr>
        <w:t> </w:t>
      </w:r>
      <w:r>
        <w:rPr/>
        <w:t>867-875</w:t>
      </w:r>
    </w:p>
    <w:p>
      <w:pPr>
        <w:pStyle w:val="BodyText"/>
      </w:pPr>
    </w:p>
    <w:p>
      <w:pPr>
        <w:pStyle w:val="BodyText"/>
        <w:ind w:left="1027" w:right="705" w:hanging="720"/>
        <w:jc w:val="both"/>
      </w:pPr>
      <w:r>
        <w:rPr/>
        <w:t>Debaeke,P. and A. Aboudrare (2004). Adaptation of Crop Management to Water-limited</w:t>
      </w:r>
      <w:r>
        <w:rPr>
          <w:spacing w:val="-57"/>
        </w:rPr>
        <w:t> </w:t>
      </w:r>
      <w:r>
        <w:rPr/>
        <w:t>Environments.</w:t>
      </w:r>
      <w:r>
        <w:rPr>
          <w:spacing w:val="-1"/>
        </w:rPr>
        <w:t> </w:t>
      </w:r>
      <w:r>
        <w:rPr/>
        <w:t>European</w:t>
      </w:r>
      <w:r>
        <w:rPr>
          <w:spacing w:val="2"/>
        </w:rPr>
        <w:t> </w:t>
      </w:r>
      <w:r>
        <w:rPr/>
        <w:t>Journal of Agronomy</w:t>
      </w:r>
      <w:r>
        <w:rPr>
          <w:spacing w:val="-5"/>
        </w:rPr>
        <w:t> </w:t>
      </w:r>
      <w:r>
        <w:rPr/>
        <w:t>21,</w:t>
      </w:r>
      <w:r>
        <w:rPr>
          <w:spacing w:val="2"/>
        </w:rPr>
        <w:t> </w:t>
      </w:r>
      <w:r>
        <w:rPr/>
        <w:t>433-446</w:t>
      </w:r>
    </w:p>
    <w:p>
      <w:pPr>
        <w:pStyle w:val="BodyText"/>
      </w:pPr>
    </w:p>
    <w:p>
      <w:pPr>
        <w:pStyle w:val="BodyText"/>
        <w:ind w:left="1027" w:right="817" w:hanging="720"/>
        <w:jc w:val="both"/>
      </w:pPr>
      <w:r>
        <w:rPr/>
        <w:t>Dirk,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Steduto,</w:t>
      </w:r>
      <w:r>
        <w:rPr>
          <w:spacing w:val="1"/>
        </w:rPr>
        <w:t> </w:t>
      </w:r>
      <w:r>
        <w:rPr/>
        <w:t>T.C</w:t>
      </w:r>
      <w:r>
        <w:rPr>
          <w:spacing w:val="1"/>
        </w:rPr>
        <w:t> </w:t>
      </w:r>
      <w:r>
        <w:rPr/>
        <w:t>Hsiao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Fereres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AquaCrop</w:t>
      </w:r>
      <w:r>
        <w:rPr>
          <w:spacing w:val="60"/>
        </w:rPr>
        <w:t> </w:t>
      </w:r>
      <w:r>
        <w:rPr/>
        <w:t>Version</w:t>
      </w:r>
      <w:r>
        <w:rPr>
          <w:spacing w:val="60"/>
        </w:rPr>
        <w:t> </w:t>
      </w:r>
      <w:r>
        <w:rPr/>
        <w:t>3.1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Manual, Chapter</w:t>
      </w:r>
      <w:r>
        <w:rPr>
          <w:spacing w:val="-2"/>
        </w:rPr>
        <w:t> </w:t>
      </w:r>
      <w:r>
        <w:rPr/>
        <w:t>2, Users</w:t>
      </w:r>
      <w:r>
        <w:rPr>
          <w:spacing w:val="1"/>
        </w:rPr>
        <w:t> </w:t>
      </w:r>
      <w:r>
        <w:rPr/>
        <w:t>guide.</w:t>
      </w:r>
    </w:p>
    <w:p>
      <w:pPr>
        <w:pStyle w:val="BodyText"/>
        <w:spacing w:before="1"/>
      </w:pPr>
    </w:p>
    <w:p>
      <w:pPr>
        <w:pStyle w:val="BodyText"/>
        <w:ind w:left="1027" w:right="820" w:hanging="720"/>
        <w:jc w:val="both"/>
      </w:pPr>
      <w:r>
        <w:rPr/>
        <w:t>Doorenbos,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A.H.</w:t>
      </w:r>
      <w:r>
        <w:rPr>
          <w:spacing w:val="1"/>
        </w:rPr>
        <w:t> </w:t>
      </w:r>
      <w:r>
        <w:rPr/>
        <w:t>Kassam</w:t>
      </w:r>
      <w:r>
        <w:rPr>
          <w:spacing w:val="1"/>
        </w:rPr>
        <w:t> </w:t>
      </w:r>
      <w:r>
        <w:rPr/>
        <w:t>1979.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water.</w:t>
      </w:r>
      <w:r>
        <w:rPr>
          <w:spacing w:val="60"/>
        </w:rPr>
        <w:t> </w:t>
      </w:r>
      <w:r>
        <w:rPr/>
        <w:t>Irrigation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Drainage Paper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33.</w:t>
      </w:r>
      <w:r>
        <w:rPr>
          <w:spacing w:val="6"/>
        </w:rPr>
        <w:t> </w:t>
      </w:r>
      <w:r>
        <w:rPr/>
        <w:t>FAO,</w:t>
      </w:r>
      <w:r>
        <w:rPr>
          <w:spacing w:val="7"/>
        </w:rPr>
        <w:t> </w:t>
      </w:r>
      <w:r>
        <w:rPr/>
        <w:t>Rome,</w:t>
      </w:r>
      <w:r>
        <w:rPr>
          <w:spacing w:val="9"/>
        </w:rPr>
        <w:t> </w:t>
      </w:r>
      <w:r>
        <w:rPr/>
        <w:t>Italy,</w:t>
      </w:r>
      <w:r>
        <w:rPr>
          <w:spacing w:val="6"/>
        </w:rPr>
        <w:t> </w:t>
      </w:r>
      <w:r>
        <w:rPr/>
        <w:t>193</w:t>
      </w:r>
      <w:r>
        <w:rPr>
          <w:spacing w:val="7"/>
        </w:rPr>
        <w:t> </w:t>
      </w:r>
      <w:r>
        <w:rPr/>
        <w:t>pp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027" w:right="822" w:hanging="720"/>
        <w:jc w:val="both"/>
        <w:rPr>
          <w:sz w:val="24"/>
        </w:rPr>
      </w:pPr>
      <w:r>
        <w:rPr>
          <w:sz w:val="24"/>
        </w:rPr>
        <w:t>FAO. 1979. </w:t>
      </w:r>
      <w:r>
        <w:rPr>
          <w:i/>
          <w:sz w:val="24"/>
        </w:rPr>
        <w:t>Yield response to water </w:t>
      </w:r>
      <w:r>
        <w:rPr>
          <w:sz w:val="24"/>
        </w:rPr>
        <w:t>by J. Doorenbos &amp; A.H. Kassam. Irrigation and</w:t>
      </w:r>
      <w:r>
        <w:rPr>
          <w:spacing w:val="1"/>
          <w:sz w:val="24"/>
        </w:rPr>
        <w:t> </w:t>
      </w:r>
      <w:r>
        <w:rPr>
          <w:sz w:val="24"/>
        </w:rPr>
        <w:t>Drainage</w:t>
      </w:r>
      <w:r>
        <w:rPr>
          <w:spacing w:val="-2"/>
          <w:sz w:val="24"/>
        </w:rPr>
        <w:t> </w:t>
      </w:r>
      <w:r>
        <w:rPr>
          <w:sz w:val="24"/>
        </w:rPr>
        <w:t>Paper No. 33.</w:t>
      </w:r>
      <w:r>
        <w:rPr>
          <w:spacing w:val="2"/>
          <w:sz w:val="24"/>
        </w:rPr>
        <w:t> </w:t>
      </w:r>
      <w:r>
        <w:rPr>
          <w:sz w:val="24"/>
        </w:rPr>
        <w:t>FAO, Rome.</w:t>
      </w:r>
    </w:p>
    <w:p>
      <w:pPr>
        <w:pStyle w:val="BodyText"/>
      </w:pPr>
    </w:p>
    <w:p>
      <w:pPr>
        <w:pStyle w:val="BodyText"/>
        <w:ind w:left="1027" w:right="830" w:hanging="720"/>
        <w:jc w:val="both"/>
      </w:pPr>
      <w:r>
        <w:rPr/>
        <w:t>FAO</w:t>
      </w:r>
      <w:r>
        <w:rPr>
          <w:spacing w:val="1"/>
        </w:rPr>
        <w:t> </w:t>
      </w:r>
      <w:r>
        <w:rPr/>
        <w:t>(1998a).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Evapotranspiration: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Requirements. By: Richard Allen, Luis Pereira, Dirk Raes and Martin Smith.</w:t>
      </w:r>
      <w:r>
        <w:rPr>
          <w:spacing w:val="1"/>
        </w:rPr>
        <w:t> </w:t>
      </w:r>
      <w:r>
        <w:rPr/>
        <w:t>FAO irrigation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Drainage</w:t>
      </w:r>
      <w:r>
        <w:rPr>
          <w:spacing w:val="1"/>
        </w:rPr>
        <w:t> </w:t>
      </w:r>
      <w:r>
        <w:rPr/>
        <w:t>paper</w:t>
      </w:r>
      <w:r>
        <w:rPr>
          <w:spacing w:val="2"/>
        </w:rPr>
        <w:t> </w:t>
      </w:r>
      <w:r>
        <w:rPr/>
        <w:t>56. Rome,</w:t>
      </w:r>
      <w:r>
        <w:rPr>
          <w:spacing w:val="11"/>
        </w:rPr>
        <w:t> </w:t>
      </w:r>
      <w:r>
        <w:rPr/>
        <w:t>Italy</w:t>
      </w:r>
    </w:p>
    <w:p>
      <w:pPr>
        <w:pStyle w:val="BodyText"/>
        <w:spacing w:before="4"/>
      </w:pPr>
    </w:p>
    <w:p>
      <w:pPr>
        <w:pStyle w:val="BodyText"/>
        <w:spacing w:line="237" w:lineRule="auto" w:before="1"/>
        <w:ind w:left="1027" w:right="817" w:hanging="720"/>
        <w:jc w:val="both"/>
      </w:pPr>
      <w:r>
        <w:rPr>
          <w:position w:val="1"/>
        </w:rPr>
        <w:t>FAO</w:t>
      </w:r>
      <w:r>
        <w:rPr>
          <w:spacing w:val="1"/>
          <w:position w:val="1"/>
        </w:rPr>
        <w:t> </w:t>
      </w:r>
      <w:r>
        <w:rPr>
          <w:position w:val="1"/>
        </w:rPr>
        <w:t>(2010).</w:t>
      </w:r>
      <w:r>
        <w:rPr>
          <w:spacing w:val="1"/>
          <w:position w:val="1"/>
        </w:rPr>
        <w:t> </w:t>
      </w:r>
      <w:r>
        <w:rPr>
          <w:position w:val="1"/>
        </w:rPr>
        <w:t>Food</w:t>
      </w:r>
      <w:r>
        <w:rPr>
          <w:spacing w:val="1"/>
          <w:position w:val="1"/>
        </w:rPr>
        <w:t> </w:t>
      </w:r>
      <w:r>
        <w:rPr>
          <w:position w:val="1"/>
        </w:rPr>
        <w:t>and</w:t>
      </w:r>
      <w:r>
        <w:rPr>
          <w:spacing w:val="1"/>
          <w:position w:val="1"/>
        </w:rPr>
        <w:t> </w:t>
      </w:r>
      <w:r>
        <w:rPr>
          <w:position w:val="1"/>
        </w:rPr>
        <w:t>Agriculture</w:t>
      </w:r>
      <w:r>
        <w:rPr>
          <w:spacing w:val="1"/>
          <w:position w:val="1"/>
        </w:rPr>
        <w:t> </w:t>
      </w:r>
      <w:r>
        <w:rPr>
          <w:position w:val="1"/>
        </w:rPr>
        <w:t>Organization</w:t>
      </w:r>
      <w:r>
        <w:rPr>
          <w:spacing w:val="1"/>
          <w:position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FAOSTA</w:t>
      </w:r>
      <w:r>
        <w:rPr>
          <w:spacing w:val="1"/>
        </w:rPr>
        <w:t> </w:t>
      </w:r>
      <w:hyperlink r:id="rId77">
        <w:r>
          <w:rPr>
            <w:color w:val="0000FF"/>
            <w:u w:val="single" w:color="0000FF"/>
          </w:rPr>
          <w:t>www.fao.org/faostat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307"/>
      </w:pPr>
      <w:r>
        <w:rPr/>
        <w:t>FAO</w:t>
      </w:r>
      <w:r>
        <w:rPr>
          <w:spacing w:val="23"/>
        </w:rPr>
        <w:t> </w:t>
      </w:r>
      <w:r>
        <w:rPr/>
        <w:t>(2012).</w:t>
      </w:r>
      <w:r>
        <w:rPr>
          <w:spacing w:val="22"/>
        </w:rPr>
        <w:t> </w:t>
      </w:r>
      <w:r>
        <w:rPr/>
        <w:t>Crop</w:t>
      </w:r>
      <w:r>
        <w:rPr>
          <w:spacing w:val="26"/>
        </w:rPr>
        <w:t> </w:t>
      </w:r>
      <w:r>
        <w:rPr/>
        <w:t>yield</w:t>
      </w:r>
      <w:r>
        <w:rPr>
          <w:spacing w:val="24"/>
        </w:rPr>
        <w:t> </w:t>
      </w:r>
      <w:r>
        <w:rPr/>
        <w:t>response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Water,</w:t>
      </w:r>
      <w:r>
        <w:rPr>
          <w:spacing w:val="24"/>
        </w:rPr>
        <w:t> </w:t>
      </w:r>
      <w:r>
        <w:rPr/>
        <w:t>Irrigation</w:t>
      </w:r>
      <w:r>
        <w:rPr>
          <w:spacing w:val="27"/>
        </w:rPr>
        <w:t> </w:t>
      </w:r>
      <w:r>
        <w:rPr/>
        <w:t>and</w:t>
      </w:r>
      <w:r>
        <w:rPr>
          <w:spacing w:val="22"/>
        </w:rPr>
        <w:t> </w:t>
      </w:r>
      <w:r>
        <w:rPr/>
        <w:t>Drainage</w:t>
      </w:r>
      <w:r>
        <w:rPr>
          <w:spacing w:val="21"/>
        </w:rPr>
        <w:t> </w:t>
      </w:r>
      <w:r>
        <w:rPr/>
        <w:t>paper</w:t>
      </w:r>
      <w:r>
        <w:rPr>
          <w:spacing w:val="44"/>
        </w:rPr>
        <w:t> </w:t>
      </w:r>
      <w:r>
        <w:rPr/>
        <w:t>66.</w:t>
      </w:r>
      <w:r>
        <w:rPr>
          <w:spacing w:val="22"/>
        </w:rPr>
        <w:t> </w:t>
      </w:r>
      <w:r>
        <w:rPr/>
        <w:t>Rome.</w:t>
      </w:r>
    </w:p>
    <w:p>
      <w:pPr>
        <w:pStyle w:val="BodyText"/>
        <w:ind w:left="1027"/>
      </w:pPr>
      <w:r>
        <w:rPr/>
        <w:t>Italy</w:t>
      </w:r>
      <w:r>
        <w:rPr>
          <w:spacing w:val="55"/>
        </w:rPr>
        <w:t> </w:t>
      </w:r>
      <w:hyperlink r:id="rId78">
        <w:r>
          <w:rPr>
            <w:color w:val="0000FF"/>
            <w:u w:val="single" w:color="0000FF"/>
          </w:rPr>
          <w:t>www.fao.org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27" w:right="729" w:hanging="720"/>
        <w:jc w:val="both"/>
      </w:pPr>
      <w:r>
        <w:rPr/>
        <w:t>FAO (2013). Water Development and Management Unit: Crop water Information for</w:t>
      </w:r>
      <w:r>
        <w:rPr>
          <w:spacing w:val="1"/>
        </w:rPr>
        <w:t> </w:t>
      </w:r>
      <w:r>
        <w:rPr/>
        <w:t>Maize</w:t>
      </w:r>
    </w:p>
    <w:p>
      <w:pPr>
        <w:pStyle w:val="BodyText"/>
      </w:pPr>
    </w:p>
    <w:p>
      <w:pPr>
        <w:pStyle w:val="BodyText"/>
        <w:ind w:left="1027" w:right="728" w:hanging="720"/>
        <w:jc w:val="both"/>
      </w:pPr>
      <w:r>
        <w:rPr/>
        <w:t>Farre, I. and J.M. Faci (2006). Comparative Responses of Maize and Sorghum to Deficit</w:t>
      </w:r>
      <w:r>
        <w:rPr>
          <w:spacing w:val="-57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Mediterranean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Management,</w:t>
      </w:r>
      <w:r>
        <w:rPr>
          <w:spacing w:val="-57"/>
        </w:rPr>
        <w:t> </w:t>
      </w:r>
      <w:r>
        <w:rPr/>
        <w:t>83:135-143</w:t>
      </w:r>
    </w:p>
    <w:p>
      <w:pPr>
        <w:pStyle w:val="BodyText"/>
      </w:pPr>
    </w:p>
    <w:p>
      <w:pPr>
        <w:pStyle w:val="BodyText"/>
        <w:ind w:left="1027" w:right="726" w:hanging="720"/>
        <w:jc w:val="both"/>
      </w:pPr>
      <w:r>
        <w:rPr/>
        <w:t>Farahani H.J, Gabriella I, Oweis TY (2009). Parameterization and evaluation of the</w:t>
      </w:r>
      <w:r>
        <w:rPr>
          <w:spacing w:val="1"/>
        </w:rPr>
        <w:t> </w:t>
      </w:r>
      <w:r>
        <w:rPr/>
        <w:t>AquaCrop model for</w:t>
      </w:r>
      <w:r>
        <w:rPr>
          <w:spacing w:val="2"/>
        </w:rPr>
        <w:t> </w:t>
      </w:r>
      <w:r>
        <w:rPr/>
        <w:t>full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irrigated</w:t>
      </w:r>
      <w:r>
        <w:rPr>
          <w:spacing w:val="-3"/>
        </w:rPr>
        <w:t> </w:t>
      </w:r>
      <w:r>
        <w:rPr/>
        <w:t>cotton.</w:t>
      </w:r>
      <w:r>
        <w:rPr>
          <w:spacing w:val="-1"/>
        </w:rPr>
        <w:t> </w:t>
      </w:r>
      <w:r>
        <w:rPr/>
        <w:t>Agron.</w:t>
      </w:r>
      <w:r>
        <w:rPr>
          <w:spacing w:val="-1"/>
        </w:rPr>
        <w:t> </w:t>
      </w:r>
      <w:r>
        <w:rPr/>
        <w:t>J.,</w:t>
      </w:r>
      <w:r>
        <w:rPr>
          <w:spacing w:val="7"/>
        </w:rPr>
        <w:t> </w:t>
      </w:r>
      <w:r>
        <w:rPr/>
        <w:t>101:</w:t>
      </w:r>
      <w:r>
        <w:rPr>
          <w:spacing w:val="-15"/>
        </w:rPr>
        <w:t> </w:t>
      </w:r>
      <w:r>
        <w:rPr/>
        <w:t>469-476</w:t>
      </w:r>
    </w:p>
    <w:p>
      <w:pPr>
        <w:pStyle w:val="BodyText"/>
        <w:spacing w:before="1"/>
      </w:pPr>
    </w:p>
    <w:p>
      <w:pPr>
        <w:pStyle w:val="BodyText"/>
        <w:ind w:left="1027" w:right="1325" w:hanging="720"/>
      </w:pPr>
      <w:r>
        <w:rPr/>
        <w:t>Federal Government Assistance in Agricultural Finance (2014).</w:t>
      </w:r>
      <w:r>
        <w:rPr>
          <w:spacing w:val="1"/>
        </w:rPr>
        <w:t> </w:t>
      </w:r>
      <w:hyperlink r:id="rId79">
        <w:r>
          <w:rPr>
            <w:color w:val="0000FF"/>
            <w:u w:val="single" w:color="0000FF"/>
          </w:rPr>
          <w:t>www.articlesng.com/federal-government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21st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December,2015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27" w:right="731" w:hanging="720"/>
      </w:pPr>
      <w:r>
        <w:rPr/>
        <w:t>Garba, L.L and O.A. T Namo (2013). Productivity of maize hybrid maturity classes in</w:t>
      </w:r>
      <w:r>
        <w:rPr>
          <w:spacing w:val="1"/>
        </w:rPr>
        <w:t> </w:t>
      </w:r>
      <w:r>
        <w:rPr/>
        <w:t>Savanna Agro ecologies in Nigeria. </w:t>
      </w:r>
      <w:r>
        <w:rPr>
          <w:color w:val="221F1F"/>
        </w:rPr>
        <w:t>African Crop Science Journal, Vol. 21, No.</w:t>
      </w:r>
      <w:r>
        <w:rPr>
          <w:color w:val="221F1F"/>
          <w:spacing w:val="1"/>
        </w:rPr>
        <w:t> </w:t>
      </w:r>
      <w:r>
        <w:rPr>
          <w:color w:val="221F1F"/>
        </w:rPr>
        <w:t>4,</w:t>
      </w:r>
      <w:r>
        <w:rPr>
          <w:color w:val="221F1F"/>
          <w:spacing w:val="-1"/>
        </w:rPr>
        <w:t> </w:t>
      </w:r>
      <w:r>
        <w:rPr>
          <w:color w:val="221F1F"/>
        </w:rPr>
        <w:t>pp. 323 – 335</w:t>
      </w:r>
      <w:r>
        <w:rPr/>
        <w:t>.</w:t>
      </w:r>
      <w:r>
        <w:rPr>
          <w:spacing w:val="2"/>
        </w:rPr>
        <w:t> </w:t>
      </w:r>
      <w:r>
        <w:rPr>
          <w:color w:val="221F1F"/>
        </w:rPr>
        <w:t>ISSN 1021-9730</w:t>
      </w:r>
    </w:p>
    <w:p>
      <w:pPr>
        <w:spacing w:after="0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before="64"/>
        <w:ind w:left="1027" w:right="820" w:hanging="720"/>
        <w:jc w:val="both"/>
      </w:pPr>
      <w:r>
        <w:rPr/>
        <w:t>García-Vila M, Fereres E, Mateos L, Orgaz F, Steduto P (2009). Deficit irrigation</w:t>
      </w:r>
      <w:r>
        <w:rPr>
          <w:spacing w:val="1"/>
        </w:rPr>
        <w:t> </w:t>
      </w:r>
      <w:r>
        <w:rPr/>
        <w:t>optimization</w:t>
      </w:r>
      <w:r>
        <w:rPr>
          <w:spacing w:val="13"/>
        </w:rPr>
        <w:t> </w:t>
      </w:r>
      <w:r>
        <w:rPr/>
        <w:t>of</w:t>
      </w:r>
      <w:r>
        <w:rPr>
          <w:spacing w:val="21"/>
        </w:rPr>
        <w:t> </w:t>
      </w:r>
      <w:r>
        <w:rPr/>
        <w:t>cotton</w:t>
      </w:r>
      <w:r>
        <w:rPr>
          <w:spacing w:val="17"/>
        </w:rPr>
        <w:t> </w:t>
      </w:r>
      <w:r>
        <w:rPr/>
        <w:t>with</w:t>
      </w:r>
      <w:r>
        <w:rPr>
          <w:spacing w:val="13"/>
        </w:rPr>
        <w:t> </w:t>
      </w:r>
      <w:r>
        <w:rPr/>
        <w:t>AquaCrop.</w:t>
      </w:r>
      <w:r>
        <w:rPr>
          <w:spacing w:val="15"/>
        </w:rPr>
        <w:t> </w:t>
      </w:r>
      <w:r>
        <w:rPr/>
        <w:t>Agronomy</w:t>
      </w:r>
      <w:r>
        <w:rPr>
          <w:spacing w:val="8"/>
        </w:rPr>
        <w:t> </w:t>
      </w:r>
      <w:r>
        <w:rPr/>
        <w:t>Journal,</w:t>
      </w:r>
      <w:r>
        <w:rPr>
          <w:spacing w:val="20"/>
        </w:rPr>
        <w:t> </w:t>
      </w:r>
      <w:r>
        <w:rPr/>
        <w:t>101:</w:t>
      </w:r>
      <w:r>
        <w:rPr>
          <w:spacing w:val="20"/>
        </w:rPr>
        <w:t> </w:t>
      </w:r>
      <w:r>
        <w:rPr/>
        <w:t>477- 487</w:t>
      </w:r>
    </w:p>
    <w:p>
      <w:pPr>
        <w:pStyle w:val="BodyText"/>
        <w:spacing w:before="1"/>
      </w:pPr>
    </w:p>
    <w:p>
      <w:pPr>
        <w:pStyle w:val="BodyText"/>
        <w:ind w:left="1027" w:right="816" w:hanging="720"/>
        <w:jc w:val="both"/>
      </w:pPr>
      <w:r>
        <w:rPr/>
        <w:t>Geerts S, Raes D, Garcia M, Miranda R,</w:t>
      </w:r>
      <w:r>
        <w:rPr>
          <w:spacing w:val="1"/>
        </w:rPr>
        <w:t> </w:t>
      </w:r>
      <w:r>
        <w:rPr/>
        <w:t>Cusicanqui JA, Taboada C, Mendoza J,</w:t>
      </w:r>
      <w:r>
        <w:rPr>
          <w:spacing w:val="1"/>
        </w:rPr>
        <w:t> </w:t>
      </w:r>
      <w:r>
        <w:rPr/>
        <w:t>Huanca R, Mamani A, Condori O, Mamani J, Morales B, Osco V, Steduto P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Simulating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Quinoa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Availability with</w:t>
      </w:r>
      <w:r>
        <w:rPr>
          <w:spacing w:val="1"/>
        </w:rPr>
        <w:t> </w:t>
      </w:r>
      <w:r>
        <w:rPr/>
        <w:t>AquaCrop.</w:t>
      </w:r>
      <w:r>
        <w:rPr>
          <w:spacing w:val="-10"/>
        </w:rPr>
        <w:t> </w:t>
      </w:r>
      <w:r>
        <w:rPr/>
        <w:t>Agronomy.</w:t>
      </w:r>
      <w:r>
        <w:rPr>
          <w:spacing w:val="-8"/>
        </w:rPr>
        <w:t> </w:t>
      </w:r>
      <w:r>
        <w:rPr/>
        <w:t>Journal,</w:t>
      </w:r>
      <w:r>
        <w:rPr>
          <w:spacing w:val="-4"/>
        </w:rPr>
        <w:t> </w:t>
      </w:r>
      <w:r>
        <w:rPr/>
        <w:t>101:</w:t>
      </w:r>
      <w:r>
        <w:rPr>
          <w:spacing w:val="-5"/>
        </w:rPr>
        <w:t> </w:t>
      </w:r>
      <w:r>
        <w:rPr/>
        <w:t>498-508</w:t>
      </w:r>
    </w:p>
    <w:p>
      <w:pPr>
        <w:pStyle w:val="BodyText"/>
      </w:pPr>
    </w:p>
    <w:p>
      <w:pPr>
        <w:pStyle w:val="BodyText"/>
        <w:ind w:left="1027" w:right="816" w:hanging="720"/>
        <w:jc w:val="both"/>
      </w:pPr>
      <w:r>
        <w:rPr/>
        <w:t>Halilu,A.G;</w:t>
      </w:r>
      <w:r>
        <w:rPr>
          <w:spacing w:val="1"/>
        </w:rPr>
        <w:t> </w:t>
      </w:r>
      <w:r>
        <w:rPr/>
        <w:t>M.K</w:t>
      </w:r>
      <w:r>
        <w:rPr>
          <w:spacing w:val="1"/>
        </w:rPr>
        <w:t> </w:t>
      </w:r>
      <w:r>
        <w:rPr/>
        <w:t>Othman;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N.J.</w:t>
      </w:r>
      <w:r>
        <w:rPr>
          <w:spacing w:val="1"/>
        </w:rPr>
        <w:t> </w:t>
      </w:r>
      <w:r>
        <w:rPr/>
        <w:t>Shanono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Deficit</w:t>
      </w:r>
      <w:r>
        <w:rPr>
          <w:spacing w:val="-57"/>
        </w:rPr>
        <w:t> </w:t>
      </w:r>
      <w:r>
        <w:rPr/>
        <w:t>Irrigation and</w:t>
      </w:r>
      <w:r>
        <w:rPr>
          <w:spacing w:val="1"/>
        </w:rPr>
        <w:t> </w:t>
      </w:r>
      <w:r>
        <w:rPr/>
        <w:t>Mulch on Yield and Water Use Efficiency of Watermelon in</w:t>
      </w:r>
      <w:r>
        <w:rPr>
          <w:spacing w:val="1"/>
        </w:rPr>
        <w:t> </w:t>
      </w:r>
      <w:r>
        <w:rPr/>
        <w:t>Samaru, Nigeria. Nigerian Journal of Soil and Environmental Research. Vol 12</w:t>
      </w:r>
      <w:r>
        <w:rPr>
          <w:spacing w:val="1"/>
        </w:rPr>
        <w:t> </w:t>
      </w:r>
      <w:r>
        <w:rPr/>
        <w:t>pp</w:t>
      </w:r>
      <w:r>
        <w:rPr>
          <w:spacing w:val="-6"/>
        </w:rPr>
        <w:t> </w:t>
      </w:r>
      <w:r>
        <w:rPr/>
        <w:t>13-17</w:t>
      </w:r>
    </w:p>
    <w:p>
      <w:pPr>
        <w:pStyle w:val="BodyText"/>
      </w:pPr>
    </w:p>
    <w:p>
      <w:pPr>
        <w:pStyle w:val="BodyText"/>
        <w:ind w:left="1027" w:right="820" w:hanging="720"/>
        <w:jc w:val="both"/>
      </w:pPr>
      <w:r>
        <w:rPr/>
        <w:t>Hamid, J.F; Gabriella Izzi and</w:t>
      </w:r>
      <w:r>
        <w:rPr>
          <w:spacing w:val="1"/>
        </w:rPr>
        <w:t> </w:t>
      </w:r>
      <w:r>
        <w:rPr/>
        <w:t>Y.O.,Theib (2009). Parameterization and Evaluation of</w:t>
      </w:r>
      <w:r>
        <w:rPr>
          <w:spacing w:val="1"/>
        </w:rPr>
        <w:t> </w:t>
      </w:r>
      <w:r>
        <w:rPr/>
        <w:t>the AquaCrop Model for Full and Deficit Irrigated Cotton. Agron. J. 101:469-</w:t>
      </w:r>
      <w:r>
        <w:rPr>
          <w:spacing w:val="1"/>
        </w:rPr>
        <w:t> </w:t>
      </w:r>
      <w:r>
        <w:rPr/>
        <w:t>476</w:t>
      </w:r>
    </w:p>
    <w:p>
      <w:pPr>
        <w:pStyle w:val="BodyText"/>
        <w:spacing w:before="1"/>
      </w:pPr>
    </w:p>
    <w:p>
      <w:pPr>
        <w:pStyle w:val="BodyText"/>
        <w:ind w:left="307"/>
        <w:jc w:val="both"/>
      </w:pPr>
      <w:r>
        <w:rPr/>
        <w:t>Hamidreza,</w:t>
      </w:r>
      <w:r>
        <w:rPr>
          <w:spacing w:val="32"/>
        </w:rPr>
        <w:t> </w:t>
      </w:r>
      <w:r>
        <w:rPr/>
        <w:t>S;</w:t>
      </w:r>
      <w:r>
        <w:rPr>
          <w:spacing w:val="32"/>
        </w:rPr>
        <w:t> </w:t>
      </w:r>
      <w:r>
        <w:rPr/>
        <w:t>A.M.S</w:t>
      </w:r>
      <w:r>
        <w:rPr>
          <w:spacing w:val="32"/>
        </w:rPr>
        <w:t> </w:t>
      </w:r>
      <w:r>
        <w:rPr/>
        <w:t>Mohd;</w:t>
      </w:r>
      <w:r>
        <w:rPr>
          <w:spacing w:val="32"/>
        </w:rPr>
        <w:t> </w:t>
      </w:r>
      <w:r>
        <w:rPr/>
        <w:t>M.</w:t>
      </w:r>
      <w:r>
        <w:rPr>
          <w:spacing w:val="35"/>
        </w:rPr>
        <w:t> </w:t>
      </w:r>
      <w:r>
        <w:rPr/>
        <w:t>Sayed-</w:t>
      </w:r>
      <w:r>
        <w:rPr>
          <w:spacing w:val="34"/>
        </w:rPr>
        <w:t> </w:t>
      </w:r>
      <w:r>
        <w:rPr/>
        <w:t>Farhad;</w:t>
      </w:r>
      <w:r>
        <w:rPr>
          <w:spacing w:val="35"/>
        </w:rPr>
        <w:t> </w:t>
      </w:r>
      <w:r>
        <w:rPr/>
        <w:t>G.</w:t>
      </w:r>
      <w:r>
        <w:rPr>
          <w:spacing w:val="31"/>
        </w:rPr>
        <w:t> </w:t>
      </w:r>
      <w:r>
        <w:rPr/>
        <w:t>Arman;</w:t>
      </w:r>
      <w:r>
        <w:rPr>
          <w:spacing w:val="32"/>
        </w:rPr>
        <w:t> </w:t>
      </w:r>
      <w:r>
        <w:rPr/>
        <w:t>S.L</w:t>
      </w:r>
      <w:r>
        <w:rPr>
          <w:spacing w:val="30"/>
        </w:rPr>
        <w:t> </w:t>
      </w:r>
      <w:r>
        <w:rPr/>
        <w:t>Teang;</w:t>
      </w:r>
      <w:r>
        <w:rPr>
          <w:spacing w:val="37"/>
        </w:rPr>
        <w:t> </w:t>
      </w:r>
      <w:r>
        <w:rPr/>
        <w:t>K.Y</w:t>
      </w:r>
      <w:r>
        <w:rPr>
          <w:spacing w:val="31"/>
        </w:rPr>
        <w:t> </w:t>
      </w:r>
      <w:r>
        <w:rPr/>
        <w:t>Mohd;</w:t>
      </w:r>
    </w:p>
    <w:p>
      <w:pPr>
        <w:pStyle w:val="BodyText"/>
        <w:ind w:left="1027" w:right="823"/>
        <w:jc w:val="both"/>
      </w:pPr>
      <w:r>
        <w:rPr/>
        <w:t>R.V</w:t>
      </w:r>
      <w:r>
        <w:rPr>
          <w:spacing w:val="1"/>
        </w:rPr>
        <w:t> </w:t>
      </w:r>
      <w:r>
        <w:rPr/>
        <w:t>Vahid</w:t>
      </w:r>
      <w:r>
        <w:rPr>
          <w:spacing w:val="1"/>
        </w:rPr>
        <w:t> </w:t>
      </w:r>
      <w:r>
        <w:rPr/>
        <w:t>(2011a).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Silage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Response to Deficit Irrigation in an Arid Region. Pol. J. Environ. Stud. Vol. 20,</w:t>
      </w:r>
      <w:r>
        <w:rPr>
          <w:spacing w:val="-57"/>
        </w:rPr>
        <w:t> </w:t>
      </w:r>
      <w:r>
        <w:rPr/>
        <w:t>No.5</w:t>
      </w:r>
      <w:r>
        <w:rPr>
          <w:spacing w:val="-1"/>
        </w:rPr>
        <w:t> </w:t>
      </w:r>
      <w:r>
        <w:rPr/>
        <w:t>1295-1303.</w:t>
      </w:r>
    </w:p>
    <w:p>
      <w:pPr>
        <w:pStyle w:val="BodyText"/>
      </w:pPr>
    </w:p>
    <w:p>
      <w:pPr>
        <w:pStyle w:val="BodyText"/>
        <w:ind w:left="1027" w:right="822" w:hanging="720"/>
        <w:jc w:val="both"/>
      </w:pPr>
      <w:r>
        <w:rPr/>
        <w:t>Hamidreza, S; A.M.S Mohd; M. Sayed- Farhad; G. Arman; S.L Teang; K.Y Mohd</w:t>
      </w:r>
      <w:r>
        <w:rPr>
          <w:spacing w:val="1"/>
        </w:rPr>
        <w:t> </w:t>
      </w:r>
      <w:r>
        <w:rPr/>
        <w:t>(2011b). Application of AquaCrop Model in Deficit Irrigation Management of</w:t>
      </w:r>
      <w:r>
        <w:rPr>
          <w:spacing w:val="1"/>
        </w:rPr>
        <w:t> </w:t>
      </w:r>
      <w:r>
        <w:rPr/>
        <w:t>Winter Wheat in arid Region. African Journal of Agricultural Research. Vol.</w:t>
      </w:r>
      <w:r>
        <w:rPr>
          <w:spacing w:val="1"/>
        </w:rPr>
        <w:t> </w:t>
      </w:r>
      <w:r>
        <w:rPr/>
        <w:t>610.</w:t>
      </w:r>
      <w:r>
        <w:rPr>
          <w:spacing w:val="-1"/>
        </w:rPr>
        <w:t> </w:t>
      </w:r>
      <w:r>
        <w:rPr/>
        <w:t>Pp2204 -2215</w:t>
      </w:r>
    </w:p>
    <w:p>
      <w:pPr>
        <w:pStyle w:val="BodyText"/>
      </w:pPr>
    </w:p>
    <w:p>
      <w:pPr>
        <w:pStyle w:val="BodyText"/>
        <w:ind w:left="1027" w:right="689" w:hanging="720"/>
        <w:jc w:val="both"/>
      </w:pPr>
      <w:r>
        <w:rPr/>
        <w:t>Heng</w:t>
      </w:r>
      <w:r>
        <w:rPr>
          <w:spacing w:val="1"/>
        </w:rPr>
        <w:t> </w:t>
      </w:r>
      <w:r>
        <w:rPr/>
        <w:t>L .K,</w:t>
      </w:r>
      <w:r>
        <w:rPr>
          <w:spacing w:val="1"/>
        </w:rPr>
        <w:t> </w:t>
      </w:r>
      <w:r>
        <w:rPr/>
        <w:t>Hsiao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Evett</w:t>
      </w:r>
      <w:r>
        <w:rPr>
          <w:spacing w:val="1"/>
        </w:rPr>
        <w:t> </w:t>
      </w:r>
      <w:r>
        <w:rPr/>
        <w:t>.S,</w:t>
      </w:r>
      <w:r>
        <w:rPr>
          <w:spacing w:val="1"/>
        </w:rPr>
        <w:t> </w:t>
      </w:r>
      <w:r>
        <w:rPr/>
        <w:t>Howell</w:t>
      </w:r>
      <w:r>
        <w:rPr>
          <w:spacing w:val="1"/>
        </w:rPr>
        <w:t> </w:t>
      </w:r>
      <w:r>
        <w:rPr/>
        <w:t>.T,</w:t>
      </w:r>
      <w:r>
        <w:rPr>
          <w:spacing w:val="1"/>
        </w:rPr>
        <w:t> </w:t>
      </w:r>
      <w:r>
        <w:rPr/>
        <w:t>Steduto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Validating the FAO</w:t>
      </w:r>
      <w:r>
        <w:rPr>
          <w:spacing w:val="1"/>
        </w:rPr>
        <w:t> </w:t>
      </w:r>
      <w:r>
        <w:rPr/>
        <w:t>AquaCrop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deficient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maize.</w:t>
      </w:r>
      <w:r>
        <w:rPr>
          <w:spacing w:val="60"/>
        </w:rPr>
        <w:t> </w:t>
      </w:r>
      <w:r>
        <w:rPr/>
        <w:t>Agronomy</w:t>
      </w:r>
      <w:r>
        <w:rPr>
          <w:spacing w:val="1"/>
        </w:rPr>
        <w:t> </w:t>
      </w:r>
      <w:r>
        <w:rPr/>
        <w:t>Journal,</w:t>
      </w:r>
      <w:r>
        <w:rPr>
          <w:spacing w:val="2"/>
        </w:rPr>
        <w:t> </w:t>
      </w:r>
      <w:r>
        <w:rPr/>
        <w:t>Issue</w:t>
      </w:r>
      <w:r>
        <w:rPr>
          <w:spacing w:val="-5"/>
        </w:rPr>
        <w:t> </w:t>
      </w:r>
      <w:r>
        <w:rPr/>
        <w:t>101: 488-498</w:t>
      </w:r>
    </w:p>
    <w:p>
      <w:pPr>
        <w:pStyle w:val="BodyText"/>
      </w:pPr>
    </w:p>
    <w:p>
      <w:pPr>
        <w:pStyle w:val="BodyText"/>
        <w:spacing w:before="1"/>
        <w:ind w:left="1027" w:right="692" w:hanging="720"/>
        <w:jc w:val="both"/>
      </w:pPr>
      <w:r>
        <w:rPr/>
        <w:t>Hsiao TC,</w:t>
      </w:r>
      <w:r>
        <w:rPr>
          <w:spacing w:val="1"/>
        </w:rPr>
        <w:t> </w:t>
      </w:r>
      <w:r>
        <w:rPr/>
        <w:t>Heng</w:t>
      </w:r>
      <w:r>
        <w:rPr>
          <w:spacing w:val="1"/>
        </w:rPr>
        <w:t> </w:t>
      </w:r>
      <w:r>
        <w:rPr/>
        <w:t>LK,</w:t>
      </w:r>
      <w:r>
        <w:rPr>
          <w:spacing w:val="1"/>
        </w:rPr>
        <w:t> </w:t>
      </w:r>
      <w:r>
        <w:rPr/>
        <w:t>Steduto P,</w:t>
      </w:r>
      <w:r>
        <w:rPr>
          <w:spacing w:val="1"/>
        </w:rPr>
        <w:t> </w:t>
      </w:r>
      <w:r>
        <w:rPr/>
        <w:t>Raes</w:t>
      </w:r>
      <w:r>
        <w:rPr>
          <w:spacing w:val="60"/>
        </w:rPr>
        <w:t> </w:t>
      </w:r>
      <w:r>
        <w:rPr/>
        <w:t>D,</w:t>
      </w:r>
      <w:r>
        <w:rPr>
          <w:spacing w:val="60"/>
        </w:rPr>
        <w:t> </w:t>
      </w:r>
      <w:r>
        <w:rPr/>
        <w:t>Fereres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(2009).</w:t>
      </w:r>
      <w:r>
        <w:rPr>
          <w:spacing w:val="60"/>
        </w:rPr>
        <w:t> </w:t>
      </w:r>
      <w:r>
        <w:rPr/>
        <w:t>AquaCrop- The</w:t>
      </w:r>
      <w:r>
        <w:rPr>
          <w:spacing w:val="61"/>
        </w:rPr>
        <w:t> </w:t>
      </w:r>
      <w:r>
        <w:rPr/>
        <w:t>FAO</w:t>
      </w:r>
      <w:r>
        <w:rPr>
          <w:spacing w:val="1"/>
        </w:rPr>
        <w:t> </w:t>
      </w:r>
      <w:r>
        <w:rPr/>
        <w:t>Crop Model to Simulate Yield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III. Parameterization and</w:t>
      </w:r>
      <w:r>
        <w:rPr>
          <w:spacing w:val="1"/>
        </w:rPr>
        <w:t> </w:t>
      </w:r>
      <w:r>
        <w:rPr/>
        <w:t>Testing</w:t>
      </w:r>
      <w:r>
        <w:rPr>
          <w:spacing w:val="-6"/>
        </w:rPr>
        <w:t> </w:t>
      </w:r>
      <w:r>
        <w:rPr/>
        <w:t>for</w:t>
      </w:r>
      <w:r>
        <w:rPr>
          <w:spacing w:val="1"/>
        </w:rPr>
        <w:t> </w:t>
      </w:r>
      <w:r>
        <w:rPr/>
        <w:t>Maize.</w:t>
      </w:r>
      <w:r>
        <w:rPr>
          <w:spacing w:val="-5"/>
        </w:rPr>
        <w:t> </w:t>
      </w:r>
      <w:r>
        <w:rPr/>
        <w:t>Agronomy</w:t>
      </w:r>
      <w:r>
        <w:rPr>
          <w:spacing w:val="-7"/>
        </w:rPr>
        <w:t> </w:t>
      </w:r>
      <w:r>
        <w:rPr/>
        <w:t>Journal, 101: 448-459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7" w:right="694" w:hanging="720"/>
        <w:jc w:val="both"/>
      </w:pPr>
      <w:r>
        <w:rPr/>
        <w:t>Hsiao T.C,L.</w:t>
      </w:r>
      <w:r>
        <w:rPr>
          <w:spacing w:val="1"/>
        </w:rPr>
        <w:t> </w:t>
      </w:r>
      <w:r>
        <w:rPr/>
        <w:t>Kxu (2009). Sensitivity of Growth of Roots vs. Leaves to water stress:</w:t>
      </w:r>
      <w:r>
        <w:rPr>
          <w:spacing w:val="1"/>
        </w:rPr>
        <w:t> </w:t>
      </w:r>
      <w:r>
        <w:rPr/>
        <w:t>Biophysical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 water</w:t>
      </w:r>
      <w:r>
        <w:rPr>
          <w:spacing w:val="-3"/>
        </w:rPr>
        <w:t> </w:t>
      </w:r>
      <w:r>
        <w:rPr/>
        <w:t>Transport.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Exp.</w:t>
      </w:r>
      <w:r>
        <w:rPr>
          <w:spacing w:val="-1"/>
        </w:rPr>
        <w:t> </w:t>
      </w:r>
      <w:r>
        <w:rPr/>
        <w:t>Bot. 51:1595-1616</w:t>
      </w:r>
    </w:p>
    <w:p>
      <w:pPr>
        <w:pStyle w:val="BodyText"/>
      </w:pPr>
    </w:p>
    <w:p>
      <w:pPr>
        <w:pStyle w:val="BodyText"/>
        <w:ind w:left="1027" w:right="697" w:hanging="720"/>
        <w:jc w:val="both"/>
      </w:pPr>
      <w:r>
        <w:rPr/>
        <w:t>Himanshu S.K. Kumar S., Kumar .D and Mokhtar. A (2012).</w:t>
      </w:r>
      <w:r>
        <w:rPr>
          <w:spacing w:val="1"/>
        </w:rPr>
        <w:t> </w:t>
      </w:r>
      <w:r>
        <w:rPr/>
        <w:t>Effects of Lateral Spacing</w:t>
      </w:r>
      <w:r>
        <w:rPr>
          <w:spacing w:val="-57"/>
        </w:rPr>
        <w:t> </w:t>
      </w:r>
      <w:r>
        <w:rPr/>
        <w:t>and Irrigation Scheduling on Drip Irrigated Cabbage in a Semi Arid Region of</w:t>
      </w:r>
      <w:r>
        <w:rPr>
          <w:spacing w:val="1"/>
        </w:rPr>
        <w:t> </w:t>
      </w:r>
      <w:r>
        <w:rPr/>
        <w:t>India.</w:t>
      </w:r>
      <w:r>
        <w:rPr>
          <w:spacing w:val="-1"/>
        </w:rPr>
        <w:t> </w:t>
      </w:r>
      <w:r>
        <w:rPr/>
        <w:t>Research Journal of Engineering</w:t>
      </w:r>
      <w:r>
        <w:rPr>
          <w:spacing w:val="-3"/>
        </w:rPr>
        <w:t> </w:t>
      </w:r>
      <w:r>
        <w:rPr/>
        <w:t>Sciences</w:t>
      </w:r>
      <w:r>
        <w:rPr>
          <w:spacing w:val="-1"/>
        </w:rPr>
        <w:t> </w:t>
      </w:r>
      <w:r>
        <w:rPr/>
        <w:t>Vol. 1(5), 1-6</w:t>
      </w:r>
    </w:p>
    <w:p>
      <w:pPr>
        <w:pStyle w:val="BodyText"/>
        <w:spacing w:before="1"/>
      </w:pPr>
    </w:p>
    <w:p>
      <w:pPr>
        <w:pStyle w:val="BodyText"/>
        <w:ind w:left="1027" w:right="696" w:hanging="720"/>
        <w:jc w:val="both"/>
      </w:pPr>
      <w:r>
        <w:rPr/>
        <w:t>Hussein, F; M. Janat; A. Yakoub (2011). Simulating Cotton Yield Response to 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AquaCrop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Spain.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Resources.</w:t>
      </w:r>
      <w:r>
        <w:rPr>
          <w:spacing w:val="-1"/>
        </w:rPr>
        <w:t> </w:t>
      </w:r>
      <w:r>
        <w:rPr/>
        <w:t>9:1319-1330.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27" w:right="693" w:hanging="720"/>
        <w:jc w:val="both"/>
      </w:pPr>
      <w:r>
        <w:rPr/>
        <w:t>Igbadun,H.E</w:t>
      </w:r>
      <w:r>
        <w:rPr>
          <w:spacing w:val="1"/>
        </w:rPr>
        <w:t> </w:t>
      </w:r>
      <w:r>
        <w:rPr/>
        <w:t>;</w:t>
      </w:r>
      <w:r>
        <w:rPr>
          <w:spacing w:val="1"/>
        </w:rPr>
        <w:t> </w:t>
      </w:r>
      <w:r>
        <w:rPr/>
        <w:t>H.F</w:t>
      </w:r>
      <w:r>
        <w:rPr>
          <w:spacing w:val="1"/>
        </w:rPr>
        <w:t> </w:t>
      </w:r>
      <w:r>
        <w:rPr/>
        <w:t>Mahoo;</w:t>
      </w:r>
      <w:r>
        <w:rPr>
          <w:spacing w:val="1"/>
        </w:rPr>
        <w:t> </w:t>
      </w:r>
      <w:r>
        <w:rPr/>
        <w:t>A.K.P.R</w:t>
      </w:r>
      <w:r>
        <w:rPr>
          <w:spacing w:val="1"/>
        </w:rPr>
        <w:t> </w:t>
      </w:r>
      <w:r>
        <w:rPr/>
        <w:t>Tarimo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B.A</w:t>
      </w:r>
      <w:r>
        <w:rPr>
          <w:spacing w:val="1"/>
        </w:rPr>
        <w:t> </w:t>
      </w:r>
      <w:r>
        <w:rPr/>
        <w:t>Salim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 of an Irrigated Maize Crop in</w:t>
      </w:r>
      <w:r>
        <w:rPr>
          <w:spacing w:val="1"/>
        </w:rPr>
        <w:t> </w:t>
      </w:r>
      <w:r>
        <w:rPr/>
        <w:t>Mkoji Sub-Catchment of the Great</w:t>
      </w:r>
      <w:r>
        <w:rPr>
          <w:spacing w:val="1"/>
        </w:rPr>
        <w:t> </w:t>
      </w:r>
      <w:r>
        <w:rPr/>
        <w:t>Ruaha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Basin. Agricultural  Water</w:t>
      </w:r>
      <w:r>
        <w:rPr>
          <w:spacing w:val="58"/>
        </w:rPr>
        <w:t> </w:t>
      </w:r>
      <w:r>
        <w:rPr/>
        <w:t>Management 85:141-150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1027" w:right="725" w:hanging="720"/>
      </w:pPr>
      <w:r>
        <w:rPr/>
        <w:t>Igbadun,</w:t>
      </w:r>
      <w:r>
        <w:rPr>
          <w:spacing w:val="1"/>
        </w:rPr>
        <w:t> </w:t>
      </w:r>
      <w:r>
        <w:rPr/>
        <w:t>H.E.(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Scheduling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Improving</w:t>
      </w:r>
      <w:r>
        <w:rPr>
          <w:spacing w:val="-57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Productivity: Computer-based Simulation Model Approach.</w:t>
      </w:r>
      <w:r>
        <w:rPr>
          <w:spacing w:val="1"/>
        </w:rPr>
        <w:t> </w:t>
      </w:r>
      <w:r>
        <w:rPr/>
        <w:t>PhD Thesis</w:t>
      </w:r>
      <w:r>
        <w:rPr>
          <w:spacing w:val="1"/>
        </w:rPr>
        <w:t> </w:t>
      </w:r>
      <w:r>
        <w:rPr/>
        <w:t>Sokoine</w:t>
      </w:r>
      <w:r>
        <w:rPr>
          <w:spacing w:val="-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Agriculture, Morogoro,</w:t>
      </w:r>
      <w:r>
        <w:rPr>
          <w:spacing w:val="-1"/>
        </w:rPr>
        <w:t> </w:t>
      </w:r>
      <w:r>
        <w:rPr/>
        <w:t>Tanzania</w:t>
      </w:r>
    </w:p>
    <w:p>
      <w:pPr>
        <w:pStyle w:val="BodyText"/>
        <w:spacing w:before="1"/>
      </w:pPr>
    </w:p>
    <w:p>
      <w:pPr>
        <w:pStyle w:val="BodyText"/>
        <w:ind w:left="1027" w:right="731" w:hanging="720"/>
        <w:jc w:val="both"/>
      </w:pPr>
      <w:r>
        <w:rPr/>
        <w:t>Igbadun,</w:t>
      </w:r>
      <w:r>
        <w:rPr>
          <w:spacing w:val="1"/>
        </w:rPr>
        <w:t> </w:t>
      </w:r>
      <w:r>
        <w:rPr/>
        <w:t>H.E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Administering</w:t>
      </w:r>
      <w:r>
        <w:rPr>
          <w:spacing w:val="1"/>
        </w:rPr>
        <w:t> </w:t>
      </w:r>
      <w:r>
        <w:rPr/>
        <w:t>Growth-Stage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 on Yield and Soil Water Balance of a Maize Crop. Nigerian Journal of</w:t>
      </w:r>
      <w:r>
        <w:rPr>
          <w:spacing w:val="-57"/>
        </w:rPr>
        <w:t> </w:t>
      </w:r>
      <w:r>
        <w:rPr/>
        <w:t>Basic and Applied Science. 20(4):357-367</w:t>
      </w:r>
    </w:p>
    <w:p>
      <w:pPr>
        <w:pStyle w:val="BodyText"/>
      </w:pPr>
    </w:p>
    <w:p>
      <w:pPr>
        <w:pStyle w:val="BodyText"/>
        <w:ind w:left="1027" w:right="733" w:hanging="720"/>
        <w:jc w:val="both"/>
      </w:pPr>
      <w:r>
        <w:rPr/>
        <w:t>Igbadun, H.E (2008). A Model for Generating Water Management Responses Indices</w:t>
      </w:r>
      <w:r>
        <w:rPr>
          <w:spacing w:val="1"/>
        </w:rPr>
        <w:t> </w:t>
      </w:r>
      <w:r>
        <w:rPr/>
        <w:t>use in Assessing Impact of Irrigation Scheduling Strategy. Nigerian Journal of</w:t>
      </w:r>
      <w:r>
        <w:rPr>
          <w:spacing w:val="1"/>
        </w:rPr>
        <w:t> </w:t>
      </w:r>
      <w:r>
        <w:rPr/>
        <w:t>Engineering.</w:t>
      </w:r>
      <w:r>
        <w:rPr>
          <w:spacing w:val="-1"/>
        </w:rPr>
        <w:t> </w:t>
      </w:r>
      <w:r>
        <w:rPr/>
        <w:t>Vol.14,No.2 September, 2008</w:t>
      </w:r>
    </w:p>
    <w:p>
      <w:pPr>
        <w:pStyle w:val="BodyText"/>
      </w:pPr>
    </w:p>
    <w:p>
      <w:pPr>
        <w:pStyle w:val="BodyText"/>
        <w:ind w:left="1027" w:right="728" w:hanging="720"/>
        <w:jc w:val="both"/>
      </w:pPr>
      <w:r>
        <w:rPr/>
        <w:t>Igbadun, H.E</w:t>
      </w:r>
      <w:r>
        <w:rPr>
          <w:spacing w:val="1"/>
        </w:rPr>
        <w:t> </w:t>
      </w:r>
      <w:r>
        <w:rPr/>
        <w:t>and I.E Ahaneku (2012). Opportunities for Effective Management 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Engineers,</w:t>
      </w:r>
      <w:r>
        <w:rPr>
          <w:spacing w:val="1"/>
        </w:rPr>
        <w:t> </w:t>
      </w:r>
      <w:r>
        <w:rPr/>
        <w:t>Vol.33 pp 127-138</w:t>
      </w:r>
    </w:p>
    <w:p>
      <w:pPr>
        <w:pStyle w:val="BodyText"/>
        <w:spacing w:before="1"/>
      </w:pPr>
    </w:p>
    <w:p>
      <w:pPr>
        <w:pStyle w:val="BodyText"/>
        <w:ind w:left="1027" w:right="725" w:hanging="720"/>
      </w:pPr>
      <w:r>
        <w:rPr/>
        <w:t>Imtiyaz M, Mgadla NP, Manase SK, Chendo K, Mothobi EO (2000a). Yield and</w:t>
      </w:r>
      <w:r>
        <w:rPr>
          <w:spacing w:val="1"/>
        </w:rPr>
        <w:t> </w:t>
      </w:r>
      <w:r>
        <w:rPr/>
        <w:t>Economic Return of Vegetable Crops under</w:t>
      </w:r>
      <w:r>
        <w:rPr>
          <w:spacing w:val="1"/>
        </w:rPr>
        <w:t> </w:t>
      </w:r>
      <w:r>
        <w:rPr/>
        <w:t>Variable Irrigation. Irrigation</w:t>
      </w:r>
      <w:r>
        <w:rPr>
          <w:spacing w:val="-57"/>
        </w:rPr>
        <w:t> </w:t>
      </w:r>
      <w:r>
        <w:rPr/>
        <w:t>Science19:</w:t>
      </w:r>
      <w:r>
        <w:rPr>
          <w:spacing w:val="-1"/>
        </w:rPr>
        <w:t> </w:t>
      </w:r>
      <w:r>
        <w:rPr/>
        <w:t>87-93</w:t>
      </w:r>
    </w:p>
    <w:p>
      <w:pPr>
        <w:pStyle w:val="BodyText"/>
      </w:pPr>
    </w:p>
    <w:p>
      <w:pPr>
        <w:pStyle w:val="BodyText"/>
        <w:ind w:left="1027" w:right="728" w:hanging="720"/>
        <w:jc w:val="both"/>
      </w:pPr>
      <w:r>
        <w:rPr/>
        <w:t>Ismail,H; S.Z Abubakar, M.A Oyebode, A.G Halilu and N.J Shanono (2014). Effect of</w:t>
      </w:r>
      <w:r>
        <w:rPr>
          <w:spacing w:val="1"/>
        </w:rPr>
        <w:t> </w:t>
      </w:r>
      <w:r>
        <w:rPr/>
        <w:t>Irrigation Regimes on Growth and Yield of Tomato under High Water-table</w:t>
      </w:r>
      <w:r>
        <w:rPr>
          <w:spacing w:val="1"/>
        </w:rPr>
        <w:t> </w:t>
      </w:r>
      <w:r>
        <w:rPr/>
        <w:t>Conditions.</w:t>
      </w:r>
      <w:r>
        <w:rPr>
          <w:spacing w:val="-3"/>
        </w:rPr>
        <w:t> </w:t>
      </w:r>
      <w:r>
        <w:rPr/>
        <w:t>Journal of Soil and</w:t>
      </w:r>
      <w:r>
        <w:rPr>
          <w:spacing w:val="-1"/>
        </w:rPr>
        <w:t> </w:t>
      </w:r>
      <w:r>
        <w:rPr/>
        <w:t>Environmental Research.</w:t>
      </w:r>
      <w:r>
        <w:rPr>
          <w:spacing w:val="1"/>
        </w:rPr>
        <w:t> </w:t>
      </w:r>
      <w:r>
        <w:rPr/>
        <w:t>Vol 12.pp</w:t>
      </w:r>
      <w:r>
        <w:rPr>
          <w:spacing w:val="-1"/>
        </w:rPr>
        <w:t> </w:t>
      </w:r>
      <w:r>
        <w:rPr/>
        <w:t>43-57</w:t>
      </w:r>
    </w:p>
    <w:p>
      <w:pPr>
        <w:pStyle w:val="BodyText"/>
      </w:pPr>
    </w:p>
    <w:p>
      <w:pPr>
        <w:pStyle w:val="BodyText"/>
        <w:ind w:left="1027" w:right="729" w:hanging="720"/>
        <w:jc w:val="both"/>
      </w:pPr>
      <w:r>
        <w:rPr/>
        <w:t>Istanbulluoglu,A. and A. Kocaman (1996). Water – Yield Relationship of Maize under</w:t>
      </w:r>
      <w:r>
        <w:rPr>
          <w:spacing w:val="1"/>
        </w:rPr>
        <w:t> </w:t>
      </w:r>
      <w:r>
        <w:rPr/>
        <w:t>Tekirdag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Tekirdag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Faculty.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Publication</w:t>
      </w:r>
      <w:r>
        <w:rPr>
          <w:spacing w:val="60"/>
        </w:rPr>
        <w:t> </w:t>
      </w:r>
      <w:r>
        <w:rPr/>
        <w:t>No.</w:t>
      </w:r>
      <w:r>
        <w:rPr>
          <w:spacing w:val="-57"/>
        </w:rPr>
        <w:t> </w:t>
      </w:r>
      <w:r>
        <w:rPr/>
        <w:t>251,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Publication No: 97:Pp 88</w:t>
      </w:r>
    </w:p>
    <w:p>
      <w:pPr>
        <w:pStyle w:val="BodyText"/>
      </w:pPr>
    </w:p>
    <w:p>
      <w:pPr>
        <w:pStyle w:val="BodyText"/>
        <w:ind w:left="1027" w:right="727" w:hanging="720"/>
        <w:jc w:val="both"/>
      </w:pPr>
      <w:r>
        <w:rPr/>
        <w:t>Itil,A. and R.Rainer (2006). The Economic Feasibility of Drip Irrigation in Afghanistan.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Alternative Livelihoods</w:t>
      </w:r>
      <w:r>
        <w:rPr>
          <w:spacing w:val="2"/>
        </w:rPr>
        <w:t> </w:t>
      </w:r>
      <w:r>
        <w:rPr/>
        <w:t>Project – South</w:t>
      </w:r>
      <w:r>
        <w:rPr>
          <w:spacing w:val="-1"/>
        </w:rPr>
        <w:t> </w:t>
      </w:r>
      <w:r>
        <w:rPr/>
        <w:t>Afghanistan.</w:t>
      </w:r>
    </w:p>
    <w:p>
      <w:pPr>
        <w:pStyle w:val="BodyText"/>
      </w:pPr>
    </w:p>
    <w:p>
      <w:pPr>
        <w:pStyle w:val="BodyText"/>
        <w:spacing w:before="1"/>
        <w:ind w:left="1027" w:right="727" w:hanging="720"/>
        <w:jc w:val="both"/>
      </w:pPr>
      <w:r>
        <w:rPr/>
        <w:t>Jensen, M.E (ed). (1983). Design and operation of Farm Irrigation Systems. ASAE</w:t>
      </w:r>
      <w:r>
        <w:rPr>
          <w:spacing w:val="1"/>
        </w:rPr>
        <w:t> </w:t>
      </w:r>
      <w:r>
        <w:rPr/>
        <w:t>Monograph</w:t>
      </w:r>
      <w:r>
        <w:rPr>
          <w:spacing w:val="-1"/>
        </w:rPr>
        <w:t> </w:t>
      </w:r>
      <w:r>
        <w:rPr/>
        <w:t>No.3 USA 189pp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7" w:right="729" w:hanging="720"/>
        <w:jc w:val="both"/>
      </w:pPr>
      <w:r>
        <w:rPr/>
        <w:t>Jones, C.A., J.R. Kiniry (1986). Ceres-N Maize: A Simulation Model of Maize Growth</w:t>
      </w:r>
      <w:r>
        <w:rPr>
          <w:spacing w:val="1"/>
        </w:rPr>
        <w:t> </w:t>
      </w:r>
      <w:r>
        <w:rPr/>
        <w:t>and Development. Texas A&amp;M University press, College station, Temple, TX,</w:t>
      </w:r>
      <w:r>
        <w:rPr>
          <w:spacing w:val="1"/>
        </w:rPr>
        <w:t> </w:t>
      </w:r>
      <w:r>
        <w:rPr/>
        <w:t>pp.49-111</w:t>
      </w:r>
    </w:p>
    <w:p>
      <w:pPr>
        <w:pStyle w:val="BodyText"/>
      </w:pPr>
    </w:p>
    <w:p>
      <w:pPr>
        <w:pStyle w:val="BodyText"/>
        <w:ind w:left="1027" w:right="729" w:hanging="720"/>
        <w:jc w:val="both"/>
      </w:pPr>
      <w:r>
        <w:rPr/>
        <w:t>Karlberg,</w:t>
      </w:r>
      <w:r>
        <w:rPr>
          <w:spacing w:val="1"/>
        </w:rPr>
        <w:t> </w:t>
      </w:r>
      <w:r>
        <w:rPr/>
        <w:t>Lo.and</w:t>
      </w:r>
      <w:r>
        <w:rPr>
          <w:spacing w:val="1"/>
        </w:rPr>
        <w:t> </w:t>
      </w:r>
      <w:r>
        <w:rPr/>
        <w:t>F.W.T.</w:t>
      </w:r>
      <w:r>
        <w:rPr>
          <w:spacing w:val="1"/>
        </w:rPr>
        <w:t> </w:t>
      </w:r>
      <w:r>
        <w:rPr/>
        <w:t>Penning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Vries,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Exploring</w:t>
      </w:r>
      <w:r>
        <w:rPr>
          <w:spacing w:val="61"/>
        </w:rPr>
        <w:t> </w:t>
      </w:r>
      <w:r>
        <w:rPr/>
        <w:t>Potentials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Saline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Africa.</w:t>
      </w:r>
      <w:r>
        <w:rPr>
          <w:spacing w:val="-1"/>
        </w:rPr>
        <w:t> </w:t>
      </w:r>
      <w:r>
        <w:rPr/>
        <w:t>Physical, Chemical Earth Journal,</w:t>
      </w:r>
      <w:r>
        <w:rPr>
          <w:spacing w:val="-1"/>
        </w:rPr>
        <w:t> </w:t>
      </w:r>
      <w:r>
        <w:rPr/>
        <w:t>29:1035-1042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27" w:right="732" w:hanging="720"/>
        <w:jc w:val="both"/>
      </w:pPr>
      <w:r>
        <w:rPr/>
        <w:t>Kahimba,F.C; P.R Bullock; R. Sri-Ranjan; H.W Cutforth (2009). Evaluation of the</w:t>
      </w:r>
      <w:r>
        <w:rPr>
          <w:spacing w:val="1"/>
        </w:rPr>
        <w:t> </w:t>
      </w:r>
      <w:r>
        <w:rPr/>
        <w:t>Solarcale Model for Simulating Hourly and Daily Incoming Solar Radiation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Northern Great Plains of</w:t>
      </w:r>
      <w:r>
        <w:rPr>
          <w:spacing w:val="-1"/>
        </w:rPr>
        <w:t> </w:t>
      </w:r>
      <w:r>
        <w:rPr/>
        <w:t>Canada.Can.</w:t>
      </w:r>
      <w:r>
        <w:rPr>
          <w:spacing w:val="2"/>
        </w:rPr>
        <w:t> </w:t>
      </w:r>
      <w:r>
        <w:rPr/>
        <w:t>Biosyst.Eng</w:t>
      </w:r>
      <w:r>
        <w:rPr>
          <w:spacing w:val="-2"/>
        </w:rPr>
        <w:t> </w:t>
      </w:r>
      <w:r>
        <w:rPr/>
        <w:t>51:11-12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27" w:right="726" w:hanging="720"/>
        <w:jc w:val="both"/>
      </w:pPr>
      <w:r>
        <w:rPr/>
        <w:t>Kendall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Jonge.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CERE-MAIZE</w:t>
      </w:r>
      <w:r>
        <w:rPr>
          <w:spacing w:val="1"/>
        </w:rPr>
        <w:t> </w:t>
      </w:r>
      <w:r>
        <w:rPr/>
        <w:t>Evapotranspiration</w:t>
      </w:r>
      <w:r>
        <w:rPr>
          <w:spacing w:val="5"/>
        </w:rPr>
        <w:t> </w:t>
      </w:r>
      <w:r>
        <w:rPr/>
        <w:t>Simulations</w:t>
      </w:r>
      <w:r>
        <w:rPr>
          <w:spacing w:val="6"/>
        </w:rPr>
        <w:t> </w:t>
      </w:r>
      <w:r>
        <w:rPr/>
        <w:t>Under</w:t>
      </w:r>
      <w:r>
        <w:rPr>
          <w:spacing w:val="5"/>
        </w:rPr>
        <w:t> </w:t>
      </w:r>
      <w:r>
        <w:rPr/>
        <w:t>Full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Limited</w:t>
      </w:r>
      <w:r>
        <w:rPr>
          <w:spacing w:val="8"/>
        </w:rPr>
        <w:t> </w:t>
      </w:r>
      <w:r>
        <w:rPr/>
        <w:t>Irrigation</w:t>
      </w:r>
      <w:r>
        <w:rPr>
          <w:spacing w:val="6"/>
        </w:rPr>
        <w:t> </w:t>
      </w:r>
      <w:r>
        <w:rPr/>
        <w:t>Treatments</w:t>
      </w:r>
      <w:r>
        <w:rPr>
          <w:spacing w:val="7"/>
        </w:rPr>
        <w:t> </w:t>
      </w:r>
      <w:r>
        <w:rPr/>
        <w:t>in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1027"/>
      </w:pPr>
      <w:r>
        <w:rPr/>
        <w:t>Northern</w:t>
      </w:r>
      <w:r>
        <w:rPr>
          <w:spacing w:val="29"/>
        </w:rPr>
        <w:t> </w:t>
      </w:r>
      <w:r>
        <w:rPr/>
        <w:t>Colorado.</w:t>
      </w:r>
      <w:r>
        <w:rPr>
          <w:spacing w:val="29"/>
        </w:rPr>
        <w:t> </w:t>
      </w:r>
      <w:r>
        <w:rPr/>
        <w:t>PhD</w:t>
      </w:r>
      <w:r>
        <w:rPr>
          <w:spacing w:val="31"/>
        </w:rPr>
        <w:t> </w:t>
      </w:r>
      <w:r>
        <w:rPr/>
        <w:t>Dissertation,</w:t>
      </w:r>
      <w:r>
        <w:rPr>
          <w:spacing w:val="30"/>
        </w:rPr>
        <w:t> </w:t>
      </w:r>
      <w:r>
        <w:rPr/>
        <w:t>Department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Civil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Colorado University,</w:t>
      </w:r>
      <w:r>
        <w:rPr>
          <w:spacing w:val="2"/>
        </w:rPr>
        <w:t> </w:t>
      </w:r>
      <w:r>
        <w:rPr/>
        <w:t>Fort</w:t>
      </w:r>
      <w:r>
        <w:rPr>
          <w:spacing w:val="-1"/>
        </w:rPr>
        <w:t> </w:t>
      </w:r>
      <w:r>
        <w:rPr/>
        <w:t>Collins, Colorado</w:t>
      </w:r>
    </w:p>
    <w:p>
      <w:pPr>
        <w:pStyle w:val="BodyText"/>
        <w:spacing w:before="1"/>
      </w:pPr>
    </w:p>
    <w:p>
      <w:pPr>
        <w:pStyle w:val="BodyText"/>
        <w:ind w:left="1027" w:right="727" w:hanging="720"/>
        <w:jc w:val="both"/>
      </w:pPr>
      <w:r>
        <w:rPr/>
        <w:t>Keller, J. and R. D. Bliesner (1990). Sprinkle and Trickle Irrigation. New York, NY.</w:t>
      </w:r>
      <w:r>
        <w:rPr>
          <w:spacing w:val="1"/>
        </w:rPr>
        <w:t> </w:t>
      </w:r>
      <w:r>
        <w:rPr/>
        <w:t>Vannostrand</w:t>
      </w:r>
      <w:r>
        <w:rPr>
          <w:spacing w:val="1"/>
        </w:rPr>
        <w:t> </w:t>
      </w:r>
      <w:r>
        <w:rPr/>
        <w:t>Reinhold.</w:t>
      </w:r>
      <w:r>
        <w:rPr>
          <w:spacing w:val="1"/>
        </w:rPr>
        <w:t> </w:t>
      </w:r>
      <w:r>
        <w:rPr/>
        <w:t>Reprinted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Caldwell</w:t>
      </w:r>
      <w:r>
        <w:rPr>
          <w:spacing w:val="1"/>
        </w:rPr>
        <w:t> </w:t>
      </w:r>
      <w:r>
        <w:rPr/>
        <w:t>N.I.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hyperlink r:id="rId80">
        <w:r>
          <w:rPr/>
          <w:t>:www</w:t>
        </w:r>
      </w:hyperlink>
      <w:r>
        <w:rPr/>
        <w:t>.</w:t>
      </w:r>
      <w:r>
        <w:rPr>
          <w:spacing w:val="1"/>
        </w:rPr>
        <w:t> </w:t>
      </w:r>
      <w:r>
        <w:rPr>
          <w:u w:val="single"/>
        </w:rPr>
        <w:t>Blackburnpress.com</w:t>
      </w:r>
      <w:r>
        <w:rPr/>
        <w:t> Accessed: 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March, 2004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27" w:right="726" w:hanging="720"/>
        <w:jc w:val="both"/>
      </w:pPr>
      <w:r>
        <w:rPr/>
        <w:t>Keller, J; D.L. Adhikari, M. R. Petersen and S. Suryawanshi. (2001).</w:t>
      </w:r>
      <w:r>
        <w:rPr>
          <w:spacing w:val="1"/>
        </w:rPr>
        <w:t> </w:t>
      </w:r>
      <w:r>
        <w:rPr/>
        <w:t>Engineering Low-</w:t>
      </w:r>
      <w:r>
        <w:rPr>
          <w:spacing w:val="-57"/>
        </w:rPr>
        <w:t> </w:t>
      </w:r>
      <w:r>
        <w:rPr/>
        <w:t>Cost Micro- Irrigation for Small Plots. Draft Report of a Fact Finding 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Kenya,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Nepal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Swiss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Cooperation</w:t>
      </w:r>
    </w:p>
    <w:p>
      <w:pPr>
        <w:pStyle w:val="BodyText"/>
      </w:pPr>
    </w:p>
    <w:p>
      <w:pPr>
        <w:pStyle w:val="BodyText"/>
        <w:ind w:left="1027" w:right="725" w:hanging="720"/>
      </w:pPr>
      <w:r>
        <w:rPr/>
        <w:t>Kirda, C. &amp; Kanber, R</w:t>
      </w:r>
      <w:r>
        <w:rPr>
          <w:b/>
        </w:rPr>
        <w:t>. </w:t>
      </w:r>
      <w:r>
        <w:rPr/>
        <w:t>(1999). Water, no longer a plentiful resource, should be used</w:t>
      </w:r>
      <w:r>
        <w:rPr>
          <w:spacing w:val="1"/>
        </w:rPr>
        <w:t> </w:t>
      </w:r>
      <w:r>
        <w:rPr/>
        <w:t>sparingly</w:t>
      </w:r>
      <w:r>
        <w:rPr>
          <w:spacing w:val="22"/>
        </w:rPr>
        <w:t> </w:t>
      </w:r>
      <w:r>
        <w:rPr/>
        <w:t>in</w:t>
      </w:r>
      <w:r>
        <w:rPr>
          <w:spacing w:val="28"/>
        </w:rPr>
        <w:t> </w:t>
      </w:r>
      <w:r>
        <w:rPr/>
        <w:t>irrigated</w:t>
      </w:r>
      <w:r>
        <w:rPr>
          <w:spacing w:val="29"/>
        </w:rPr>
        <w:t> </w:t>
      </w:r>
      <w:r>
        <w:rPr/>
        <w:t>agriculture.</w:t>
      </w:r>
      <w:r>
        <w:rPr>
          <w:spacing w:val="29"/>
        </w:rPr>
        <w:t> </w:t>
      </w:r>
      <w:r>
        <w:rPr/>
        <w:t>In:</w:t>
      </w:r>
      <w:r>
        <w:rPr>
          <w:spacing w:val="28"/>
        </w:rPr>
        <w:t> </w:t>
      </w:r>
      <w:r>
        <w:rPr/>
        <w:t>C.</w:t>
      </w:r>
      <w:r>
        <w:rPr>
          <w:spacing w:val="28"/>
        </w:rPr>
        <w:t> </w:t>
      </w:r>
      <w:r>
        <w:rPr/>
        <w:t>Kirda,</w:t>
      </w:r>
      <w:r>
        <w:rPr>
          <w:spacing w:val="29"/>
        </w:rPr>
        <w:t> </w:t>
      </w:r>
      <w:r>
        <w:rPr/>
        <w:t>P.</w:t>
      </w:r>
      <w:r>
        <w:rPr>
          <w:spacing w:val="27"/>
        </w:rPr>
        <w:t> </w:t>
      </w:r>
      <w:r>
        <w:rPr/>
        <w:t>Moutonnet,</w:t>
      </w:r>
      <w:r>
        <w:rPr>
          <w:spacing w:val="28"/>
        </w:rPr>
        <w:t> </w:t>
      </w:r>
      <w:r>
        <w:rPr/>
        <w:t>C.</w:t>
      </w:r>
      <w:r>
        <w:rPr>
          <w:spacing w:val="27"/>
        </w:rPr>
        <w:t> </w:t>
      </w:r>
      <w:r>
        <w:rPr/>
        <w:t>Hera</w:t>
      </w:r>
      <w:r>
        <w:rPr>
          <w:spacing w:val="28"/>
        </w:rPr>
        <w:t> </w:t>
      </w:r>
      <w:r>
        <w:rPr/>
        <w:t>&amp;</w:t>
      </w:r>
      <w:r>
        <w:rPr>
          <w:spacing w:val="26"/>
        </w:rPr>
        <w:t> </w:t>
      </w:r>
      <w:r>
        <w:rPr/>
        <w:t>D.R.</w:t>
      </w:r>
      <w:r>
        <w:rPr>
          <w:spacing w:val="-57"/>
        </w:rPr>
        <w:t> </w:t>
      </w:r>
      <w:r>
        <w:rPr/>
        <w:t>Nielsen,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>
          <w:i/>
        </w:rPr>
        <w:t>Crop</w:t>
      </w:r>
      <w:r>
        <w:rPr>
          <w:i/>
          <w:spacing w:val="1"/>
        </w:rPr>
        <w:t> </w:t>
      </w:r>
      <w:r>
        <w:rPr>
          <w:i/>
        </w:rPr>
        <w:t>yield</w:t>
      </w:r>
      <w:r>
        <w:rPr>
          <w:i/>
          <w:spacing w:val="1"/>
        </w:rPr>
        <w:t> </w:t>
      </w:r>
      <w:r>
        <w:rPr>
          <w:i/>
        </w:rPr>
        <w:t>response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deficit</w:t>
      </w:r>
      <w:r>
        <w:rPr>
          <w:i/>
          <w:spacing w:val="1"/>
        </w:rPr>
        <w:t> </w:t>
      </w:r>
      <w:r>
        <w:rPr>
          <w:i/>
        </w:rPr>
        <w:t>irrigation</w:t>
      </w:r>
      <w:r>
        <w:rPr/>
        <w:t>,</w:t>
      </w:r>
      <w:r>
        <w:rPr>
          <w:spacing w:val="1"/>
        </w:rPr>
        <w:t> </w:t>
      </w:r>
      <w:r>
        <w:rPr/>
        <w:t>Dordrecht,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Netherlands,</w:t>
      </w:r>
      <w:r>
        <w:rPr>
          <w:spacing w:val="-1"/>
        </w:rPr>
        <w:t> </w:t>
      </w:r>
      <w:r>
        <w:rPr/>
        <w:t>Kluwer Academic</w:t>
      </w:r>
      <w:r>
        <w:rPr>
          <w:spacing w:val="-1"/>
        </w:rPr>
        <w:t> </w:t>
      </w:r>
      <w:r>
        <w:rPr/>
        <w:t>Publishers</w:t>
      </w:r>
    </w:p>
    <w:p>
      <w:pPr>
        <w:pStyle w:val="BodyText"/>
        <w:spacing w:before="1"/>
      </w:pPr>
    </w:p>
    <w:p>
      <w:pPr>
        <w:pStyle w:val="BodyText"/>
        <w:ind w:left="1027" w:right="728" w:hanging="720"/>
        <w:jc w:val="both"/>
      </w:pPr>
      <w:r>
        <w:rPr/>
        <w:t>Kirnak,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M.N</w:t>
      </w:r>
      <w:r>
        <w:rPr>
          <w:spacing w:val="1"/>
        </w:rPr>
        <w:t> </w:t>
      </w:r>
      <w:r>
        <w:rPr/>
        <w:t>Demirtas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Regimes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Mulches on Yield and Macronutrition Levels of Drip-Irrigated Cucumber Under</w:t>
      </w:r>
      <w:r>
        <w:rPr>
          <w:spacing w:val="1"/>
        </w:rPr>
        <w:t> </w:t>
      </w:r>
      <w:r>
        <w:rPr/>
        <w:t>Open</w:t>
      </w:r>
      <w:r>
        <w:rPr>
          <w:spacing w:val="-1"/>
        </w:rPr>
        <w:t> </w:t>
      </w:r>
      <w:r>
        <w:rPr/>
        <w:t>Field Conditions. Journal of Plant Nutrient</w:t>
      </w:r>
    </w:p>
    <w:p>
      <w:pPr>
        <w:pStyle w:val="BodyText"/>
      </w:pPr>
    </w:p>
    <w:p>
      <w:pPr>
        <w:pStyle w:val="BodyText"/>
        <w:ind w:left="1027" w:right="729" w:hanging="720"/>
        <w:jc w:val="both"/>
      </w:pPr>
      <w:r>
        <w:rPr/>
        <w:t>Kumar, V., I.P.S Ahlawat (2004). Carry-Over of Biofertilizers and Nitrogen Applied to</w:t>
      </w:r>
      <w:r>
        <w:rPr>
          <w:spacing w:val="1"/>
        </w:rPr>
        <w:t> </w:t>
      </w:r>
      <w:r>
        <w:rPr/>
        <w:t>Wheat and Direct Applied Nitrogen in Maize in Wheat-Maize Cropping System.</w:t>
      </w:r>
      <w:r>
        <w:rPr>
          <w:spacing w:val="-57"/>
        </w:rPr>
        <w:t> </w:t>
      </w:r>
      <w:r>
        <w:rPr/>
        <w:t>Indian Journal of Agronomy</w:t>
      </w:r>
      <w:r>
        <w:rPr>
          <w:spacing w:val="-5"/>
        </w:rPr>
        <w:t> </w:t>
      </w:r>
      <w:r>
        <w:rPr/>
        <w:t>49 (4): 233-236</w:t>
      </w:r>
    </w:p>
    <w:p>
      <w:pPr>
        <w:pStyle w:val="BodyText"/>
      </w:pPr>
    </w:p>
    <w:p>
      <w:pPr>
        <w:pStyle w:val="BodyText"/>
        <w:ind w:left="1027" w:right="726" w:hanging="720"/>
        <w:jc w:val="both"/>
      </w:pPr>
      <w:r>
        <w:rPr/>
        <w:t>Lopez-Cedron,</w:t>
      </w:r>
      <w:r>
        <w:rPr>
          <w:spacing w:val="1"/>
        </w:rPr>
        <w:t> </w:t>
      </w:r>
      <w:r>
        <w:rPr/>
        <w:t>F.X.;</w:t>
      </w:r>
      <w:r>
        <w:rPr>
          <w:spacing w:val="1"/>
        </w:rPr>
        <w:t> </w:t>
      </w:r>
      <w:r>
        <w:rPr/>
        <w:t>K.J</w:t>
      </w:r>
      <w:r>
        <w:rPr>
          <w:spacing w:val="1"/>
        </w:rPr>
        <w:t> </w:t>
      </w:r>
      <w:r>
        <w:rPr/>
        <w:t>Boote;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Pineiro;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CERE-</w:t>
      </w:r>
      <w:r>
        <w:rPr>
          <w:spacing w:val="-57"/>
        </w:rPr>
        <w:t> </w:t>
      </w:r>
      <w:r>
        <w:rPr/>
        <w:t>MAIZE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Maize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 Yield Component. Agronomy</w:t>
      </w:r>
      <w:r>
        <w:rPr>
          <w:spacing w:val="-5"/>
        </w:rPr>
        <w:t> </w:t>
      </w:r>
      <w:r>
        <w:rPr/>
        <w:t>Journal 100:296-307</w:t>
      </w:r>
    </w:p>
    <w:p>
      <w:pPr>
        <w:pStyle w:val="BodyText"/>
      </w:pPr>
    </w:p>
    <w:p>
      <w:pPr>
        <w:pStyle w:val="BodyText"/>
        <w:spacing w:before="1"/>
        <w:ind w:left="1027" w:right="726" w:hanging="720"/>
        <w:jc w:val="both"/>
      </w:pPr>
      <w:r>
        <w:rPr/>
        <w:t>Lyocks,S.W.J; Tanimu Joseph; L.Z Dauji and D.A</w:t>
      </w:r>
      <w:r>
        <w:rPr>
          <w:spacing w:val="1"/>
        </w:rPr>
        <w:t> </w:t>
      </w:r>
      <w:r>
        <w:rPr/>
        <w:t>Ogunleye (2013). Evaluation of the</w:t>
      </w:r>
      <w:r>
        <w:rPr>
          <w:spacing w:val="1"/>
        </w:rPr>
        <w:t> </w:t>
      </w:r>
      <w:r>
        <w:rPr/>
        <w:t>Effects of Intra-spacing on the Growth and</w:t>
      </w:r>
      <w:r>
        <w:rPr>
          <w:spacing w:val="1"/>
        </w:rPr>
        <w:t> </w:t>
      </w:r>
      <w:r>
        <w:rPr/>
        <w:t>yield of Maize in Maize-ginger</w:t>
      </w:r>
      <w:r>
        <w:rPr>
          <w:spacing w:val="1"/>
        </w:rPr>
        <w:t> </w:t>
      </w:r>
      <w:r>
        <w:rPr/>
        <w:t>intercropped at Samaru, Northern Guinea Savanna of Nigeria. Agriculture and</w:t>
      </w:r>
      <w:r>
        <w:rPr>
          <w:spacing w:val="1"/>
        </w:rPr>
        <w:t> </w:t>
      </w:r>
      <w:r>
        <w:rPr/>
        <w:t>Biological Journal of North America. ISSN print: 2151-7517.ISSN online 2151-</w:t>
      </w:r>
      <w:r>
        <w:rPr>
          <w:spacing w:val="1"/>
        </w:rPr>
        <w:t> </w:t>
      </w:r>
      <w:r>
        <w:rPr/>
        <w:t>7525,doi:10.5251/abjna</w:t>
      </w:r>
      <w:hyperlink r:id="rId81">
        <w:r>
          <w:rPr/>
          <w:t>.2013.4.3.175.180.ww</w:t>
        </w:r>
      </w:hyperlink>
      <w:r>
        <w:rPr/>
        <w:t>w.scihub.org/ABJNA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7" w:right="728" w:hanging="720"/>
        <w:jc w:val="both"/>
      </w:pPr>
      <w:r>
        <w:rPr/>
        <w:t>Ma, L; L.R Ahuja; R.W. Malone (2007). System Modeling for Soil and Water Research</w:t>
      </w:r>
      <w:r>
        <w:rPr>
          <w:spacing w:val="1"/>
        </w:rPr>
        <w:t> </w:t>
      </w:r>
      <w:r>
        <w:rPr/>
        <w:t>and Management: Current status and needs for the 21</w:t>
      </w:r>
      <w:r>
        <w:rPr>
          <w:vertAlign w:val="superscript"/>
        </w:rPr>
        <w:t>st</w:t>
      </w:r>
      <w:r>
        <w:rPr>
          <w:vertAlign w:val="baseline"/>
        </w:rPr>
        <w:t> Century. Transactions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ASABE 50:1705-1713</w:t>
      </w:r>
    </w:p>
    <w:p>
      <w:pPr>
        <w:pStyle w:val="BodyText"/>
      </w:pPr>
    </w:p>
    <w:p>
      <w:pPr>
        <w:pStyle w:val="BodyText"/>
        <w:ind w:left="1027" w:right="726" w:hanging="720"/>
        <w:jc w:val="both"/>
      </w:pPr>
      <w:r>
        <w:rPr/>
        <w:t>Mahdi,</w:t>
      </w:r>
      <w:r>
        <w:rPr>
          <w:spacing w:val="1"/>
        </w:rPr>
        <w:t> </w:t>
      </w:r>
      <w:r>
        <w:rPr/>
        <w:t>I.A;</w:t>
      </w:r>
      <w:r>
        <w:rPr>
          <w:spacing w:val="1"/>
        </w:rPr>
        <w:t> </w:t>
      </w:r>
      <w:r>
        <w:rPr/>
        <w:t>A.F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Magnetic</w:t>
      </w:r>
      <w:r>
        <w:rPr>
          <w:spacing w:val="-57"/>
        </w:rPr>
        <w:t> </w:t>
      </w:r>
      <w:r>
        <w:rPr/>
        <w:t>Treatment and Deficit Irrigation on plant Productivity and Water Use Efficiency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Corn.</w:t>
      </w:r>
      <w:r>
        <w:rPr>
          <w:spacing w:val="2"/>
        </w:rPr>
        <w:t> </w:t>
      </w:r>
      <w:r>
        <w:rPr/>
        <w:t>Iraq</w:t>
      </w:r>
      <w:r>
        <w:rPr>
          <w:spacing w:val="60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Sciences. (42): 164-179</w:t>
      </w:r>
    </w:p>
    <w:p>
      <w:pPr>
        <w:pStyle w:val="BodyText"/>
        <w:spacing w:before="1"/>
        <w:ind w:left="1027" w:right="733" w:hanging="720"/>
        <w:jc w:val="both"/>
      </w:pPr>
      <w:r>
        <w:rPr/>
        <w:t>Mailumo, S. S (2005). Economic Analysis of Horticultural Nursery Plants Production in</w:t>
      </w:r>
      <w:r>
        <w:rPr>
          <w:spacing w:val="-57"/>
        </w:rPr>
        <w:t> </w:t>
      </w:r>
      <w:r>
        <w:rPr/>
        <w:t>Jos Metropolis. Unpublished Msc Thesis, School of Agricultural Technology,</w:t>
      </w:r>
      <w:r>
        <w:rPr>
          <w:spacing w:val="1"/>
        </w:rPr>
        <w:t> </w:t>
      </w:r>
      <w:r>
        <w:rPr/>
        <w:t>Abubakar</w:t>
      </w:r>
      <w:r>
        <w:rPr>
          <w:spacing w:val="-1"/>
        </w:rPr>
        <w:t> </w:t>
      </w:r>
      <w:r>
        <w:rPr/>
        <w:t>Tafawa Balewa</w:t>
      </w:r>
      <w:r>
        <w:rPr>
          <w:spacing w:val="-1"/>
        </w:rPr>
        <w:t> </w:t>
      </w:r>
      <w:r>
        <w:rPr/>
        <w:t>University, Bauchi-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27" w:right="727" w:hanging="720"/>
        <w:jc w:val="both"/>
      </w:pPr>
      <w:r>
        <w:rPr/>
        <w:t>Mainuddin,</w:t>
      </w:r>
      <w:r>
        <w:rPr>
          <w:spacing w:val="1"/>
        </w:rPr>
        <w:t> </w:t>
      </w:r>
      <w:r>
        <w:rPr/>
        <w:t>M.;</w:t>
      </w:r>
      <w:r>
        <w:rPr>
          <w:spacing w:val="1"/>
        </w:rPr>
        <w:t> </w:t>
      </w:r>
      <w:r>
        <w:rPr/>
        <w:t>C.T</w:t>
      </w:r>
      <w:r>
        <w:rPr>
          <w:spacing w:val="1"/>
        </w:rPr>
        <w:t> </w:t>
      </w:r>
      <w:r>
        <w:rPr/>
        <w:t>Hoanh,.,K. Jirayoot, ,</w:t>
      </w:r>
      <w:r>
        <w:rPr>
          <w:spacing w:val="1"/>
        </w:rPr>
        <w:t> </w:t>
      </w:r>
      <w:r>
        <w:rPr>
          <w:spacing w:val="11"/>
        </w:rPr>
        <w:t>A. </w:t>
      </w:r>
      <w:r>
        <w:rPr/>
        <w:t>S</w:t>
      </w:r>
      <w:r>
        <w:rPr>
          <w:spacing w:val="1"/>
        </w:rPr>
        <w:t> </w:t>
      </w:r>
      <w:r>
        <w:rPr/>
        <w:t>Hall;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Kirby;</w:t>
      </w:r>
      <w:r>
        <w:rPr>
          <w:spacing w:val="1"/>
        </w:rPr>
        <w:t> </w:t>
      </w:r>
      <w:r>
        <w:rPr>
          <w:spacing w:val="11"/>
        </w:rPr>
        <w:t>G. </w:t>
      </w:r>
      <w:r>
        <w:rPr/>
        <w:t>Lacombe; V.</w:t>
      </w:r>
      <w:r>
        <w:rPr>
          <w:spacing w:val="1"/>
        </w:rPr>
        <w:t> </w:t>
      </w:r>
      <w:r>
        <w:rPr>
          <w:w w:val="110"/>
        </w:rPr>
        <w:t>Srinetr,</w:t>
      </w:r>
      <w:r>
        <w:rPr>
          <w:spacing w:val="1"/>
          <w:w w:val="110"/>
        </w:rPr>
        <w:t> </w:t>
      </w:r>
      <w:r>
        <w:rPr>
          <w:b/>
          <w:w w:val="110"/>
        </w:rPr>
        <w:t>(</w:t>
      </w:r>
      <w:r>
        <w:rPr>
          <w:w w:val="110"/>
        </w:rPr>
        <w:t>2010).</w:t>
      </w:r>
      <w:r>
        <w:rPr>
          <w:spacing w:val="1"/>
          <w:w w:val="110"/>
        </w:rPr>
        <w:t> </w:t>
      </w:r>
      <w:r>
        <w:rPr>
          <w:w w:val="110"/>
        </w:rPr>
        <w:t>Adaptation</w:t>
      </w:r>
      <w:r>
        <w:rPr>
          <w:spacing w:val="1"/>
          <w:w w:val="110"/>
        </w:rPr>
        <w:t> </w:t>
      </w:r>
      <w:r>
        <w:rPr>
          <w:w w:val="110"/>
        </w:rPr>
        <w:t>Options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Reduce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Vulnerability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Mekong</w:t>
      </w:r>
      <w:r>
        <w:rPr>
          <w:spacing w:val="49"/>
          <w:w w:val="110"/>
        </w:rPr>
        <w:t> </w:t>
      </w:r>
      <w:r>
        <w:rPr>
          <w:w w:val="110"/>
        </w:rPr>
        <w:t>Water</w:t>
      </w:r>
      <w:r>
        <w:rPr>
          <w:spacing w:val="53"/>
          <w:w w:val="110"/>
        </w:rPr>
        <w:t> </w:t>
      </w:r>
      <w:r>
        <w:rPr>
          <w:w w:val="110"/>
        </w:rPr>
        <w:t>Resources,</w:t>
      </w:r>
      <w:r>
        <w:rPr>
          <w:spacing w:val="10"/>
          <w:w w:val="110"/>
        </w:rPr>
        <w:t> </w:t>
      </w:r>
      <w:r>
        <w:rPr>
          <w:w w:val="110"/>
        </w:rPr>
        <w:t>Food</w:t>
      </w:r>
      <w:r>
        <w:rPr>
          <w:spacing w:val="44"/>
          <w:w w:val="110"/>
        </w:rPr>
        <w:t> </w:t>
      </w:r>
      <w:r>
        <w:rPr>
          <w:w w:val="110"/>
        </w:rPr>
        <w:t>Security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50"/>
          <w:w w:val="110"/>
        </w:rPr>
        <w:t> </w:t>
      </w:r>
      <w:r>
        <w:rPr>
          <w:w w:val="110"/>
        </w:rPr>
        <w:t>Environment</w:t>
      </w:r>
      <w:r>
        <w:rPr>
          <w:spacing w:val="54"/>
          <w:w w:val="110"/>
        </w:rPr>
        <w:t> </w:t>
      </w:r>
      <w:r>
        <w:rPr>
          <w:w w:val="110"/>
        </w:rPr>
        <w:t>to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1027" w:right="725"/>
      </w:pPr>
      <w:r>
        <w:rPr>
          <w:w w:val="110"/>
        </w:rPr>
        <w:t>Impacts</w:t>
      </w:r>
      <w:r>
        <w:rPr>
          <w:spacing w:val="58"/>
          <w:w w:val="110"/>
        </w:rPr>
        <w:t> </w:t>
      </w:r>
      <w:r>
        <w:rPr>
          <w:w w:val="110"/>
        </w:rPr>
        <w:t>of</w:t>
      </w:r>
      <w:r>
        <w:rPr>
          <w:spacing w:val="31"/>
          <w:w w:val="110"/>
        </w:rPr>
        <w:t> </w:t>
      </w:r>
      <w:r>
        <w:rPr>
          <w:w w:val="110"/>
        </w:rPr>
        <w:t>Development</w:t>
      </w:r>
      <w:r>
        <w:rPr>
          <w:spacing w:val="35"/>
          <w:w w:val="110"/>
        </w:rPr>
        <w:t> </w:t>
      </w:r>
      <w:r>
        <w:rPr>
          <w:w w:val="110"/>
        </w:rPr>
        <w:t>and</w:t>
      </w:r>
      <w:r>
        <w:rPr>
          <w:spacing w:val="26"/>
          <w:w w:val="110"/>
        </w:rPr>
        <w:t> </w:t>
      </w:r>
      <w:r>
        <w:rPr>
          <w:w w:val="110"/>
        </w:rPr>
        <w:t>climate</w:t>
      </w:r>
      <w:r>
        <w:rPr>
          <w:spacing w:val="63"/>
          <w:w w:val="110"/>
        </w:rPr>
        <w:t> </w:t>
      </w:r>
      <w:r>
        <w:rPr>
          <w:w w:val="110"/>
        </w:rPr>
        <w:t>Change.</w:t>
      </w:r>
      <w:r>
        <w:rPr>
          <w:spacing w:val="15"/>
          <w:w w:val="110"/>
        </w:rPr>
        <w:t> </w:t>
      </w:r>
      <w:r>
        <w:rPr>
          <w:w w:val="110"/>
        </w:rPr>
        <w:t>CSIRO:</w:t>
      </w:r>
      <w:r>
        <w:rPr>
          <w:spacing w:val="12"/>
          <w:w w:val="110"/>
        </w:rPr>
        <w:t> </w:t>
      </w:r>
      <w:r>
        <w:rPr>
          <w:w w:val="110"/>
        </w:rPr>
        <w:t>Water</w:t>
      </w:r>
      <w:r>
        <w:rPr>
          <w:spacing w:val="18"/>
          <w:w w:val="110"/>
        </w:rPr>
        <w:t> </w:t>
      </w:r>
      <w:r>
        <w:rPr>
          <w:w w:val="110"/>
        </w:rPr>
        <w:t>for</w:t>
      </w:r>
      <w:r>
        <w:rPr>
          <w:spacing w:val="18"/>
          <w:w w:val="110"/>
        </w:rPr>
        <w:t> </w:t>
      </w:r>
      <w:r>
        <w:rPr>
          <w:w w:val="110"/>
        </w:rPr>
        <w:t>a</w:t>
      </w:r>
      <w:r>
        <w:rPr>
          <w:spacing w:val="-63"/>
          <w:w w:val="110"/>
        </w:rPr>
        <w:t> </w:t>
      </w:r>
      <w:r>
        <w:rPr>
          <w:w w:val="110"/>
        </w:rPr>
        <w:t>Healthy</w:t>
      </w:r>
      <w:r>
        <w:rPr>
          <w:spacing w:val="5"/>
          <w:w w:val="110"/>
        </w:rPr>
        <w:t> </w:t>
      </w:r>
      <w:r>
        <w:rPr>
          <w:w w:val="110"/>
        </w:rPr>
        <w:t>Country</w:t>
      </w:r>
      <w:r>
        <w:rPr>
          <w:spacing w:val="3"/>
          <w:w w:val="110"/>
        </w:rPr>
        <w:t> </w:t>
      </w:r>
      <w:r>
        <w:rPr>
          <w:w w:val="110"/>
        </w:rPr>
        <w:t>National</w:t>
      </w:r>
      <w:r>
        <w:rPr>
          <w:spacing w:val="14"/>
          <w:w w:val="110"/>
        </w:rPr>
        <w:t> </w:t>
      </w:r>
      <w:r>
        <w:rPr>
          <w:w w:val="110"/>
        </w:rPr>
        <w:t>Research</w:t>
      </w:r>
      <w:r>
        <w:rPr>
          <w:spacing w:val="-6"/>
          <w:w w:val="110"/>
        </w:rPr>
        <w:t> </w:t>
      </w:r>
      <w:r>
        <w:rPr>
          <w:w w:val="110"/>
        </w:rPr>
        <w:t>Flagship.</w:t>
      </w:r>
      <w:r>
        <w:rPr>
          <w:spacing w:val="-1"/>
          <w:w w:val="110"/>
        </w:rPr>
        <w:t> </w:t>
      </w:r>
      <w:r>
        <w:rPr>
          <w:w w:val="110"/>
        </w:rPr>
        <w:t>152</w:t>
      </w:r>
      <w:r>
        <w:rPr>
          <w:spacing w:val="30"/>
          <w:w w:val="110"/>
        </w:rPr>
        <w:t> </w:t>
      </w:r>
      <w:r>
        <w:rPr>
          <w:w w:val="110"/>
        </w:rPr>
        <w:t>pp</w:t>
      </w:r>
    </w:p>
    <w:p>
      <w:pPr>
        <w:pStyle w:val="BodyText"/>
        <w:spacing w:before="1"/>
      </w:pPr>
    </w:p>
    <w:p>
      <w:pPr>
        <w:pStyle w:val="BodyText"/>
        <w:ind w:left="1027" w:right="732" w:hanging="720"/>
        <w:jc w:val="both"/>
      </w:pPr>
      <w:r>
        <w:rPr>
          <w:w w:val="110"/>
        </w:rPr>
        <w:t>Mani H., A.M Falaki; A.A Ramalan, E.B Amans and S.A Dadari (1998). The</w:t>
      </w:r>
      <w:r>
        <w:rPr>
          <w:spacing w:val="1"/>
          <w:w w:val="110"/>
        </w:rPr>
        <w:t> </w:t>
      </w:r>
      <w:r>
        <w:rPr>
          <w:w w:val="110"/>
        </w:rPr>
        <w:t>Performance of Popcorn under different Irrigation Frequencies, Sowing</w:t>
      </w:r>
      <w:r>
        <w:rPr>
          <w:spacing w:val="1"/>
          <w:w w:val="110"/>
        </w:rPr>
        <w:t> </w:t>
      </w:r>
      <w:r>
        <w:rPr>
          <w:w w:val="110"/>
        </w:rPr>
        <w:t>Date</w:t>
      </w:r>
      <w:r>
        <w:rPr>
          <w:spacing w:val="31"/>
          <w:w w:val="110"/>
        </w:rPr>
        <w:t> </w:t>
      </w:r>
      <w:r>
        <w:rPr>
          <w:w w:val="110"/>
        </w:rPr>
        <w:t>and</w:t>
      </w:r>
      <w:r>
        <w:rPr>
          <w:spacing w:val="29"/>
          <w:w w:val="110"/>
        </w:rPr>
        <w:t> </w:t>
      </w:r>
      <w:r>
        <w:rPr>
          <w:w w:val="110"/>
        </w:rPr>
        <w:t>Spacing.</w:t>
      </w:r>
      <w:r>
        <w:rPr>
          <w:spacing w:val="28"/>
          <w:w w:val="110"/>
        </w:rPr>
        <w:t> </w:t>
      </w:r>
      <w:r>
        <w:rPr>
          <w:w w:val="110"/>
        </w:rPr>
        <w:t>In:</w:t>
      </w:r>
      <w:r>
        <w:rPr>
          <w:spacing w:val="30"/>
          <w:w w:val="110"/>
        </w:rPr>
        <w:t> </w:t>
      </w:r>
      <w:r>
        <w:rPr>
          <w:w w:val="110"/>
        </w:rPr>
        <w:t>Irrigation</w:t>
      </w:r>
      <w:r>
        <w:rPr>
          <w:spacing w:val="31"/>
          <w:w w:val="110"/>
        </w:rPr>
        <w:t> </w:t>
      </w:r>
      <w:r>
        <w:rPr>
          <w:w w:val="110"/>
        </w:rPr>
        <w:t>in</w:t>
      </w:r>
      <w:r>
        <w:rPr>
          <w:spacing w:val="31"/>
          <w:w w:val="110"/>
        </w:rPr>
        <w:t> </w:t>
      </w:r>
      <w:r>
        <w:rPr>
          <w:w w:val="110"/>
        </w:rPr>
        <w:t>Sustainable</w:t>
      </w:r>
      <w:r>
        <w:rPr>
          <w:spacing w:val="32"/>
          <w:w w:val="110"/>
        </w:rPr>
        <w:t> </w:t>
      </w:r>
      <w:r>
        <w:rPr>
          <w:w w:val="110"/>
        </w:rPr>
        <w:t>Agriculture.</w:t>
      </w:r>
      <w:r>
        <w:rPr>
          <w:spacing w:val="29"/>
          <w:w w:val="110"/>
        </w:rPr>
        <w:t> </w:t>
      </w:r>
      <w:r>
        <w:rPr>
          <w:w w:val="110"/>
        </w:rPr>
        <w:t>Proceeding</w:t>
      </w:r>
      <w:r>
        <w:rPr>
          <w:spacing w:val="-63"/>
          <w:w w:val="110"/>
        </w:rPr>
        <w:t> </w:t>
      </w:r>
      <w:r>
        <w:rPr>
          <w:w w:val="110"/>
        </w:rPr>
        <w:t>of the 12</w:t>
      </w:r>
      <w:r>
        <w:rPr>
          <w:w w:val="110"/>
          <w:vertAlign w:val="superscript"/>
        </w:rPr>
        <w:t>th</w:t>
      </w:r>
      <w:r>
        <w:rPr>
          <w:w w:val="110"/>
          <w:vertAlign w:val="baseline"/>
        </w:rPr>
        <w:t> national irrigation and Drainage Seminar. Ramalan,A.A (Ed.)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Institute for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Agricultural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Research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(IAR),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Samaru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PP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68-73</w:t>
      </w:r>
    </w:p>
    <w:p>
      <w:pPr>
        <w:pStyle w:val="BodyText"/>
      </w:pPr>
    </w:p>
    <w:p>
      <w:pPr>
        <w:pStyle w:val="BodyText"/>
        <w:ind w:left="1027" w:right="820" w:hanging="720"/>
        <w:jc w:val="both"/>
      </w:pPr>
      <w:r>
        <w:rPr>
          <w:w w:val="110"/>
        </w:rPr>
        <w:t>Mani, H.; S.G Ado; A.A Mukhtar; M. Yusuf (2006a). Performance of Quality</w:t>
      </w:r>
      <w:r>
        <w:rPr>
          <w:spacing w:val="1"/>
          <w:w w:val="110"/>
        </w:rPr>
        <w:t> </w:t>
      </w:r>
      <w:r>
        <w:rPr>
          <w:w w:val="110"/>
        </w:rPr>
        <w:t>protein</w:t>
      </w:r>
      <w:r>
        <w:rPr>
          <w:spacing w:val="1"/>
          <w:w w:val="110"/>
        </w:rPr>
        <w:t> </w:t>
      </w:r>
      <w:r>
        <w:rPr>
          <w:w w:val="110"/>
        </w:rPr>
        <w:t>Maize</w:t>
      </w:r>
      <w:r>
        <w:rPr>
          <w:spacing w:val="1"/>
          <w:w w:val="110"/>
        </w:rPr>
        <w:t> </w:t>
      </w:r>
      <w:r>
        <w:rPr>
          <w:w w:val="110"/>
        </w:rPr>
        <w:t>Varieties</w:t>
      </w:r>
      <w:r>
        <w:rPr>
          <w:spacing w:val="1"/>
          <w:w w:val="110"/>
        </w:rPr>
        <w:t> </w:t>
      </w: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Variable</w:t>
      </w:r>
      <w:r>
        <w:rPr>
          <w:spacing w:val="1"/>
          <w:w w:val="110"/>
        </w:rPr>
        <w:t> </w:t>
      </w:r>
      <w:r>
        <w:rPr>
          <w:w w:val="110"/>
        </w:rPr>
        <w:t>NPK</w:t>
      </w:r>
      <w:r>
        <w:rPr>
          <w:spacing w:val="1"/>
          <w:w w:val="110"/>
        </w:rPr>
        <w:t> </w:t>
      </w:r>
      <w:r>
        <w:rPr>
          <w:w w:val="110"/>
        </w:rPr>
        <w:t>Fertilizer</w:t>
      </w:r>
      <w:r>
        <w:rPr>
          <w:spacing w:val="1"/>
          <w:w w:val="110"/>
        </w:rPr>
        <w:t> </w:t>
      </w:r>
      <w:r>
        <w:rPr>
          <w:w w:val="110"/>
        </w:rPr>
        <w:t>rates  and</w:t>
      </w:r>
      <w:r>
        <w:rPr>
          <w:spacing w:val="1"/>
          <w:w w:val="110"/>
        </w:rPr>
        <w:t> </w:t>
      </w:r>
      <w:r>
        <w:rPr>
          <w:w w:val="110"/>
        </w:rPr>
        <w:t>Planting Densities in Sudan and Northern Guinea Savanna Areas of</w:t>
      </w:r>
      <w:r>
        <w:rPr>
          <w:spacing w:val="1"/>
          <w:w w:val="110"/>
        </w:rPr>
        <w:t> </w:t>
      </w:r>
      <w:r>
        <w:rPr>
          <w:w w:val="110"/>
        </w:rPr>
        <w:t>Nigeria. paper</w:t>
      </w:r>
      <w:r>
        <w:rPr>
          <w:spacing w:val="1"/>
          <w:w w:val="110"/>
        </w:rPr>
        <w:t> </w:t>
      </w:r>
      <w:r>
        <w:rPr>
          <w:w w:val="110"/>
        </w:rPr>
        <w:t>presented at the 31</w:t>
      </w:r>
      <w:r>
        <w:rPr>
          <w:w w:val="110"/>
          <w:vertAlign w:val="superscript"/>
        </w:rPr>
        <w:t>st</w:t>
      </w:r>
      <w:r>
        <w:rPr>
          <w:w w:val="110"/>
          <w:vertAlign w:val="baseline"/>
        </w:rPr>
        <w:t> Annual Conference of Soil Science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Society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held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NAERLS,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A.B.U.,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Nov.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13</w:t>
      </w:r>
      <w:r>
        <w:rPr>
          <w:w w:val="110"/>
          <w:vertAlign w:val="superscript"/>
        </w:rPr>
        <w:t>th</w:t>
      </w:r>
      <w:r>
        <w:rPr>
          <w:w w:val="110"/>
          <w:vertAlign w:val="baseline"/>
        </w:rPr>
        <w:t>-17</w:t>
      </w:r>
      <w:r>
        <w:rPr>
          <w:w w:val="110"/>
          <w:vertAlign w:val="superscript"/>
        </w:rPr>
        <w:t>th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,2006.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P305-311</w:t>
      </w:r>
    </w:p>
    <w:p>
      <w:pPr>
        <w:pStyle w:val="BodyText"/>
        <w:spacing w:before="1"/>
      </w:pPr>
    </w:p>
    <w:p>
      <w:pPr>
        <w:pStyle w:val="BodyText"/>
        <w:ind w:left="1027" w:right="820" w:hanging="720"/>
        <w:jc w:val="both"/>
      </w:pPr>
      <w:r>
        <w:rPr>
          <w:w w:val="110"/>
        </w:rPr>
        <w:t>Mani,H.;</w:t>
      </w:r>
      <w:r>
        <w:rPr>
          <w:spacing w:val="19"/>
          <w:w w:val="110"/>
        </w:rPr>
        <w:t> </w:t>
      </w:r>
      <w:r>
        <w:rPr>
          <w:w w:val="110"/>
        </w:rPr>
        <w:t>S.A</w:t>
      </w:r>
      <w:r>
        <w:rPr>
          <w:spacing w:val="23"/>
          <w:w w:val="110"/>
        </w:rPr>
        <w:t> </w:t>
      </w:r>
      <w:r>
        <w:rPr>
          <w:w w:val="110"/>
        </w:rPr>
        <w:t>Rahman;</w:t>
      </w:r>
      <w:r>
        <w:rPr>
          <w:spacing w:val="21"/>
          <w:w w:val="110"/>
        </w:rPr>
        <w:t> </w:t>
      </w:r>
      <w:r>
        <w:rPr>
          <w:w w:val="110"/>
        </w:rPr>
        <w:t>B.A</w:t>
      </w:r>
      <w:r>
        <w:rPr>
          <w:spacing w:val="23"/>
          <w:w w:val="110"/>
        </w:rPr>
        <w:t> </w:t>
      </w:r>
      <w:r>
        <w:rPr>
          <w:w w:val="110"/>
        </w:rPr>
        <w:t>Babaji</w:t>
      </w:r>
      <w:r>
        <w:rPr>
          <w:spacing w:val="19"/>
          <w:w w:val="110"/>
        </w:rPr>
        <w:t> </w:t>
      </w:r>
      <w:r>
        <w:rPr>
          <w:w w:val="110"/>
        </w:rPr>
        <w:t>(2006b).</w:t>
      </w:r>
      <w:r>
        <w:rPr>
          <w:spacing w:val="22"/>
          <w:w w:val="110"/>
        </w:rPr>
        <w:t> </w:t>
      </w:r>
      <w:r>
        <w:rPr>
          <w:w w:val="110"/>
        </w:rPr>
        <w:t>Yield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Economics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Tomato</w:t>
      </w:r>
      <w:r>
        <w:rPr>
          <w:spacing w:val="-64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Different</w:t>
      </w:r>
      <w:r>
        <w:rPr>
          <w:spacing w:val="1"/>
          <w:w w:val="110"/>
        </w:rPr>
        <w:t> </w:t>
      </w:r>
      <w:r>
        <w:rPr>
          <w:w w:val="110"/>
        </w:rPr>
        <w:t>Irrigation</w:t>
      </w:r>
      <w:r>
        <w:rPr>
          <w:spacing w:val="1"/>
          <w:w w:val="110"/>
        </w:rPr>
        <w:t> </w:t>
      </w:r>
      <w:r>
        <w:rPr>
          <w:w w:val="110"/>
        </w:rPr>
        <w:t>Intervals,</w:t>
      </w:r>
      <w:r>
        <w:rPr>
          <w:spacing w:val="1"/>
          <w:w w:val="110"/>
        </w:rPr>
        <w:t> </w:t>
      </w:r>
      <w:r>
        <w:rPr>
          <w:w w:val="110"/>
        </w:rPr>
        <w:t>Spacing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Planting</w:t>
      </w:r>
      <w:r>
        <w:rPr>
          <w:spacing w:val="1"/>
          <w:w w:val="110"/>
        </w:rPr>
        <w:t> </w:t>
      </w:r>
      <w:r>
        <w:rPr>
          <w:w w:val="110"/>
        </w:rPr>
        <w:t>Positions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Samaru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Northern</w:t>
      </w:r>
      <w:r>
        <w:rPr>
          <w:spacing w:val="1"/>
          <w:w w:val="110"/>
        </w:rPr>
        <w:t> </w:t>
      </w:r>
      <w:r>
        <w:rPr>
          <w:w w:val="110"/>
        </w:rPr>
        <w:t>Nigeria.</w:t>
      </w:r>
      <w:r>
        <w:rPr>
          <w:spacing w:val="1"/>
          <w:w w:val="110"/>
        </w:rPr>
        <w:t> </w:t>
      </w:r>
      <w:r>
        <w:rPr>
          <w:w w:val="110"/>
        </w:rPr>
        <w:t>Journal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Sustainable</w:t>
      </w:r>
      <w:r>
        <w:rPr>
          <w:spacing w:val="67"/>
          <w:w w:val="110"/>
        </w:rPr>
        <w:t> </w:t>
      </w:r>
      <w:r>
        <w:rPr>
          <w:w w:val="110"/>
        </w:rPr>
        <w:t>Tropical</w:t>
      </w:r>
      <w:r>
        <w:rPr>
          <w:spacing w:val="1"/>
          <w:w w:val="110"/>
        </w:rPr>
        <w:t> </w:t>
      </w:r>
      <w:r>
        <w:rPr>
          <w:w w:val="110"/>
        </w:rPr>
        <w:t>Agricultural</w:t>
      </w:r>
      <w:r>
        <w:rPr>
          <w:spacing w:val="1"/>
          <w:w w:val="110"/>
        </w:rPr>
        <w:t> </w:t>
      </w:r>
      <w:r>
        <w:rPr>
          <w:w w:val="110"/>
        </w:rPr>
        <w:t>Research,</w:t>
      </w:r>
      <w:r>
        <w:rPr>
          <w:spacing w:val="-1"/>
          <w:w w:val="110"/>
        </w:rPr>
        <w:t> </w:t>
      </w:r>
      <w:r>
        <w:rPr>
          <w:w w:val="110"/>
        </w:rPr>
        <w:t>21:</w:t>
      </w:r>
      <w:r>
        <w:rPr>
          <w:spacing w:val="1"/>
          <w:w w:val="110"/>
        </w:rPr>
        <w:t> </w:t>
      </w:r>
      <w:r>
        <w:rPr>
          <w:w w:val="110"/>
        </w:rPr>
        <w:t>49-52</w:t>
      </w:r>
    </w:p>
    <w:p>
      <w:pPr>
        <w:pStyle w:val="BodyText"/>
      </w:pPr>
    </w:p>
    <w:p>
      <w:pPr>
        <w:pStyle w:val="BodyText"/>
        <w:ind w:left="1027" w:right="733" w:hanging="720"/>
        <w:jc w:val="both"/>
      </w:pPr>
      <w:r>
        <w:rPr/>
        <w:t>McCuen,R.H</w:t>
      </w:r>
      <w:r>
        <w:rPr>
          <w:spacing w:val="1"/>
        </w:rPr>
        <w:t> </w:t>
      </w:r>
      <w:r>
        <w:rPr/>
        <w:t>(1973).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Hydrologic</w:t>
      </w:r>
      <w:r>
        <w:rPr>
          <w:spacing w:val="1"/>
        </w:rPr>
        <w:t> </w:t>
      </w:r>
      <w:r>
        <w:rPr/>
        <w:t>Modeling.</w:t>
      </w:r>
      <w:r>
        <w:rPr>
          <w:spacing w:val="1"/>
        </w:rPr>
        <w:t> </w:t>
      </w:r>
      <w:r>
        <w:rPr/>
        <w:t>J.</w:t>
      </w:r>
      <w:r>
        <w:rPr>
          <w:spacing w:val="-57"/>
        </w:rPr>
        <w:t> </w:t>
      </w:r>
      <w:r>
        <w:rPr/>
        <w:t>Hydrol.,</w:t>
      </w:r>
      <w:r>
        <w:rPr>
          <w:spacing w:val="-1"/>
        </w:rPr>
        <w:t> </w:t>
      </w:r>
      <w:r>
        <w:rPr/>
        <w:t>28: 37-53</w:t>
      </w:r>
    </w:p>
    <w:p>
      <w:pPr>
        <w:pStyle w:val="BodyText"/>
      </w:pPr>
    </w:p>
    <w:p>
      <w:pPr>
        <w:pStyle w:val="BodyText"/>
        <w:ind w:left="1027" w:right="818" w:hanging="720"/>
        <w:jc w:val="both"/>
      </w:pPr>
      <w:r>
        <w:rPr>
          <w:w w:val="105"/>
        </w:rPr>
        <w:t>Mengu, G.P and M. Ozgurel (2008). An Evaluation of Water – Yield Relations in</w:t>
      </w:r>
      <w:r>
        <w:rPr>
          <w:spacing w:val="1"/>
          <w:w w:val="105"/>
        </w:rPr>
        <w:t> </w:t>
      </w:r>
      <w:r>
        <w:rPr/>
        <w:t>Maize</w:t>
      </w:r>
      <w:r>
        <w:rPr>
          <w:spacing w:val="-2"/>
        </w:rPr>
        <w:t> </w:t>
      </w:r>
      <w:r>
        <w:rPr/>
        <w:t>in Turkey,</w:t>
      </w:r>
      <w:r>
        <w:rPr>
          <w:spacing w:val="-1"/>
        </w:rPr>
        <w:t> </w:t>
      </w:r>
      <w:r>
        <w:rPr/>
        <w:t>Pakistan. Journal</w:t>
      </w:r>
      <w:r>
        <w:rPr>
          <w:spacing w:val="-1"/>
        </w:rPr>
        <w:t> </w:t>
      </w:r>
      <w:r>
        <w:rPr/>
        <w:t>of Biological Science,</w:t>
      </w:r>
      <w:r>
        <w:rPr>
          <w:spacing w:val="-1"/>
        </w:rPr>
        <w:t> </w:t>
      </w:r>
      <w:r>
        <w:rPr/>
        <w:t>11:517-524</w:t>
      </w:r>
    </w:p>
    <w:p>
      <w:pPr>
        <w:pStyle w:val="BodyText"/>
      </w:pPr>
    </w:p>
    <w:p>
      <w:pPr>
        <w:pStyle w:val="BodyText"/>
        <w:ind w:left="1027" w:right="725" w:hanging="720"/>
        <w:jc w:val="both"/>
      </w:pPr>
      <w:r>
        <w:rPr/>
        <w:t>Merriam, J.L.; M.N. Shearer and C.M. Burt.(1980). Evaluating Irrigation Systems and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“Design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System”.</w:t>
      </w:r>
      <w:r>
        <w:rPr>
          <w:spacing w:val="1"/>
        </w:rPr>
        <w:t> </w:t>
      </w:r>
      <w:r>
        <w:rPr/>
        <w:t>(M.E.</w:t>
      </w:r>
      <w:r>
        <w:rPr>
          <w:spacing w:val="1"/>
        </w:rPr>
        <w:t> </w:t>
      </w:r>
      <w:r>
        <w:rPr/>
        <w:t>Jensen,ed.)</w:t>
      </w:r>
      <w:r>
        <w:rPr>
          <w:spacing w:val="-1"/>
        </w:rPr>
        <w:t> </w:t>
      </w:r>
      <w:r>
        <w:rPr/>
        <w:t>ASAE Monograph 3. St.</w:t>
      </w:r>
      <w:r>
        <w:rPr>
          <w:spacing w:val="-1"/>
        </w:rPr>
        <w:t> </w:t>
      </w:r>
      <w:r>
        <w:rPr/>
        <w:t>Joseph</w:t>
      </w:r>
      <w:r>
        <w:rPr>
          <w:spacing w:val="-1"/>
        </w:rPr>
        <w:t> </w:t>
      </w:r>
      <w:r>
        <w:rPr/>
        <w:t>Michigan</w:t>
      </w:r>
    </w:p>
    <w:p>
      <w:pPr>
        <w:pStyle w:val="BodyText"/>
        <w:spacing w:before="1"/>
        <w:ind w:left="307"/>
      </w:pPr>
      <w:r>
        <w:rPr/>
        <w:t>.</w:t>
      </w:r>
    </w:p>
    <w:p>
      <w:pPr>
        <w:pStyle w:val="BodyText"/>
        <w:ind w:left="1027" w:right="725" w:hanging="720"/>
      </w:pPr>
      <w:r>
        <w:rPr/>
        <w:t>Michael,</w:t>
      </w:r>
      <w:r>
        <w:rPr>
          <w:spacing w:val="13"/>
        </w:rPr>
        <w:t> </w:t>
      </w:r>
      <w:r>
        <w:rPr/>
        <w:t>A.</w:t>
      </w:r>
      <w:r>
        <w:rPr>
          <w:spacing w:val="13"/>
        </w:rPr>
        <w:t> </w:t>
      </w:r>
      <w:r>
        <w:rPr/>
        <w:t>M.,</w:t>
      </w:r>
      <w:r>
        <w:rPr>
          <w:spacing w:val="15"/>
        </w:rPr>
        <w:t> </w:t>
      </w:r>
      <w:r>
        <w:rPr/>
        <w:t>(1978).</w:t>
      </w:r>
      <w:r>
        <w:rPr>
          <w:spacing w:val="14"/>
        </w:rPr>
        <w:t> </w:t>
      </w:r>
      <w:r>
        <w:rPr/>
        <w:t>Irrigation:</w:t>
      </w:r>
      <w:r>
        <w:rPr>
          <w:spacing w:val="13"/>
        </w:rPr>
        <w:t> </w:t>
      </w:r>
      <w:r>
        <w:rPr/>
        <w:t>Theory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Practice.</w:t>
      </w:r>
      <w:r>
        <w:rPr>
          <w:spacing w:val="15"/>
        </w:rPr>
        <w:t> </w:t>
      </w:r>
      <w:r>
        <w:rPr/>
        <w:t>Vikas</w:t>
      </w:r>
      <w:r>
        <w:rPr>
          <w:spacing w:val="13"/>
        </w:rPr>
        <w:t> </w:t>
      </w:r>
      <w:r>
        <w:rPr/>
        <w:t>Publishing</w:t>
      </w:r>
      <w:r>
        <w:rPr>
          <w:spacing w:val="12"/>
        </w:rPr>
        <w:t> </w:t>
      </w:r>
      <w:r>
        <w:rPr/>
        <w:t>House</w:t>
      </w:r>
      <w:r>
        <w:rPr>
          <w:spacing w:val="-57"/>
        </w:rPr>
        <w:t> </w:t>
      </w:r>
      <w:r>
        <w:rPr/>
        <w:t>Pvt.Ltd.</w:t>
      </w:r>
      <w:r>
        <w:rPr>
          <w:spacing w:val="1"/>
        </w:rPr>
        <w:t> </w:t>
      </w:r>
      <w:r>
        <w:rPr/>
        <w:t>New Delhi,</w:t>
      </w:r>
      <w:r>
        <w:rPr>
          <w:spacing w:val="2"/>
        </w:rPr>
        <w:t> </w:t>
      </w:r>
      <w:r>
        <w:rPr/>
        <w:t>India.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7" w:right="727" w:hanging="720"/>
        <w:jc w:val="both"/>
      </w:pPr>
      <w:r>
        <w:rPr/>
        <w:t>Mofoke, A.L .E.,(2006). Design Construction And Evaluation of a Continuous-Flow</w:t>
      </w:r>
      <w:r>
        <w:rPr>
          <w:spacing w:val="1"/>
        </w:rPr>
        <w:t> </w:t>
      </w:r>
      <w:r>
        <w:rPr/>
        <w:t>Drip Irrigation System. Unpublished PhD Thesis in Department Of Agricultural</w:t>
      </w:r>
      <w:r>
        <w:rPr>
          <w:spacing w:val="1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ABU</w:t>
      </w:r>
      <w:r>
        <w:rPr>
          <w:spacing w:val="1"/>
        </w:rPr>
        <w:t> </w:t>
      </w:r>
      <w:r>
        <w:rPr/>
        <w:t>Zaria</w:t>
      </w:r>
    </w:p>
    <w:p>
      <w:pPr>
        <w:pStyle w:val="BodyText"/>
      </w:pPr>
    </w:p>
    <w:p>
      <w:pPr>
        <w:pStyle w:val="BodyText"/>
        <w:ind w:left="1027" w:right="724" w:hanging="720"/>
        <w:jc w:val="both"/>
      </w:pPr>
      <w:r>
        <w:rPr/>
        <w:t>Molden, D.J; R. Sakthivadivel and Z. Habib   (2001). Basin-level Use and Productivity</w:t>
      </w:r>
      <w:r>
        <w:rPr>
          <w:spacing w:val="1"/>
        </w:rPr>
        <w:t> </w:t>
      </w:r>
      <w:r>
        <w:rPr/>
        <w:t>of Water:Examples from south Asia. Research Report 49, International 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Institute, Columbia, Srilanka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027" w:right="724" w:hanging="720"/>
        <w:jc w:val="both"/>
      </w:pPr>
      <w:r>
        <w:rPr/>
        <w:t>Nash,</w:t>
      </w:r>
      <w:r>
        <w:rPr>
          <w:spacing w:val="1"/>
        </w:rPr>
        <w:t> </w:t>
      </w:r>
      <w:r>
        <w:rPr/>
        <w:t>J.E.,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J.V.</w:t>
      </w:r>
      <w:r>
        <w:rPr>
          <w:spacing w:val="1"/>
        </w:rPr>
        <w:t> </w:t>
      </w:r>
      <w:r>
        <w:rPr/>
        <w:t>Sutcliffe.</w:t>
      </w:r>
      <w:r>
        <w:rPr>
          <w:spacing w:val="1"/>
        </w:rPr>
        <w:t> </w:t>
      </w:r>
      <w:r>
        <w:rPr/>
        <w:t>(1970).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Forecasting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Conceptual</w:t>
      </w:r>
      <w:r>
        <w:rPr>
          <w:spacing w:val="-57"/>
        </w:rPr>
        <w:t> </w:t>
      </w:r>
      <w:r>
        <w:rPr/>
        <w:t>Models.</w:t>
      </w:r>
      <w:r>
        <w:rPr>
          <w:spacing w:val="15"/>
        </w:rPr>
        <w:t> </w:t>
      </w:r>
      <w:r>
        <w:rPr/>
        <w:t>I.</w:t>
      </w:r>
      <w:r>
        <w:rPr>
          <w:spacing w:val="11"/>
        </w:rPr>
        <w:t> </w:t>
      </w:r>
      <w:r>
        <w:rPr/>
        <w:t>A discussion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principles. Journal</w:t>
      </w:r>
      <w:r>
        <w:rPr>
          <w:spacing w:val="-1"/>
        </w:rPr>
        <w:t> </w:t>
      </w:r>
      <w:r>
        <w:rPr/>
        <w:t>Hydrology</w:t>
      </w:r>
      <w:r>
        <w:rPr>
          <w:spacing w:val="-5"/>
        </w:rPr>
        <w:t> </w:t>
      </w:r>
      <w:r>
        <w:rPr/>
        <w:t>10:282–290</w:t>
      </w:r>
    </w:p>
    <w:p>
      <w:pPr>
        <w:pStyle w:val="BodyText"/>
        <w:spacing w:before="1"/>
      </w:pPr>
    </w:p>
    <w:p>
      <w:pPr>
        <w:pStyle w:val="BodyText"/>
        <w:ind w:left="1027" w:right="728" w:hanging="720"/>
        <w:jc w:val="both"/>
      </w:pPr>
      <w:r>
        <w:rPr/>
        <w:t>Nega, H. (2009)</w:t>
      </w:r>
      <w:r>
        <w:rPr>
          <w:spacing w:val="1"/>
        </w:rPr>
        <w:t> </w:t>
      </w:r>
      <w:r>
        <w:rPr/>
        <w:t>“Effect of deficit irrigation and mulch on water use and yield of drip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Onion”.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M.sc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Ahmadu</w:t>
      </w:r>
      <w:r>
        <w:rPr>
          <w:spacing w:val="3"/>
        </w:rPr>
        <w:t> </w:t>
      </w:r>
      <w:r>
        <w:rPr/>
        <w:t>Bello University,</w:t>
      </w:r>
      <w:r>
        <w:rPr>
          <w:spacing w:val="1"/>
        </w:rPr>
        <w:t> </w:t>
      </w:r>
      <w:r>
        <w:rPr/>
        <w:t>Zaria-Nigeria</w:t>
      </w:r>
    </w:p>
    <w:p>
      <w:pPr>
        <w:pStyle w:val="BodyText"/>
      </w:pPr>
    </w:p>
    <w:p>
      <w:pPr>
        <w:pStyle w:val="BodyText"/>
        <w:ind w:left="307"/>
      </w:pPr>
      <w:r>
        <w:rPr/>
        <w:t>Odunze,A.</w:t>
      </w:r>
      <w:r>
        <w:rPr>
          <w:spacing w:val="8"/>
        </w:rPr>
        <w:t> </w:t>
      </w:r>
      <w:r>
        <w:rPr/>
        <w:t>C.</w:t>
      </w:r>
      <w:r>
        <w:rPr>
          <w:spacing w:val="10"/>
        </w:rPr>
        <w:t> </w:t>
      </w:r>
      <w:r>
        <w:rPr/>
        <w:t>(1998).</w:t>
      </w:r>
      <w:r>
        <w:rPr>
          <w:spacing w:val="9"/>
        </w:rPr>
        <w:t> </w:t>
      </w:r>
      <w:r>
        <w:rPr/>
        <w:t>Soil</w:t>
      </w:r>
      <w:r>
        <w:rPr>
          <w:spacing w:val="10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Strategy</w:t>
      </w:r>
      <w:r>
        <w:rPr>
          <w:spacing w:val="7"/>
        </w:rPr>
        <w:t> </w:t>
      </w:r>
      <w:r>
        <w:rPr/>
        <w:t>under</w:t>
      </w:r>
      <w:r>
        <w:rPr>
          <w:spacing w:val="8"/>
        </w:rPr>
        <w:t> </w:t>
      </w:r>
      <w:r>
        <w:rPr/>
        <w:t>Continuous</w:t>
      </w:r>
      <w:r>
        <w:rPr>
          <w:spacing w:val="14"/>
        </w:rPr>
        <w:t> </w:t>
      </w:r>
      <w:r>
        <w:rPr/>
        <w:t>Rain</w:t>
      </w:r>
      <w:r>
        <w:rPr>
          <w:spacing w:val="10"/>
        </w:rPr>
        <w:t> </w:t>
      </w:r>
      <w:r>
        <w:rPr/>
        <w:t>fed-</w:t>
      </w:r>
      <w:r>
        <w:rPr>
          <w:spacing w:val="11"/>
        </w:rPr>
        <w:t> </w:t>
      </w:r>
      <w:r>
        <w:rPr/>
        <w:t>Irrigation</w:t>
      </w:r>
    </w:p>
    <w:p>
      <w:pPr>
        <w:spacing w:after="0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1027" w:right="726"/>
        <w:jc w:val="both"/>
      </w:pPr>
      <w:r>
        <w:rPr/>
        <w:t>Agriculture.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Ramalan,</w:t>
      </w:r>
      <w:r>
        <w:rPr>
          <w:spacing w:val="25"/>
        </w:rPr>
        <w:t> </w:t>
      </w:r>
      <w:r>
        <w:rPr/>
        <w:t>A.A</w:t>
      </w:r>
      <w:r>
        <w:rPr>
          <w:spacing w:val="23"/>
        </w:rPr>
        <w:t> </w:t>
      </w:r>
      <w:r>
        <w:rPr/>
        <w:t>(ed.)</w:t>
      </w:r>
      <w:r>
        <w:rPr>
          <w:spacing w:val="24"/>
        </w:rPr>
        <w:t> </w:t>
      </w:r>
      <w:r>
        <w:rPr/>
        <w:t>Irrigation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Sustainable</w:t>
      </w:r>
      <w:r>
        <w:rPr>
          <w:spacing w:val="23"/>
        </w:rPr>
        <w:t> </w:t>
      </w:r>
      <w:r>
        <w:rPr/>
        <w:t>Agriculture.</w:t>
      </w:r>
      <w:r>
        <w:rPr>
          <w:spacing w:val="23"/>
        </w:rPr>
        <w:t> </w:t>
      </w:r>
      <w:r>
        <w:rPr/>
        <w:t>Book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proceedings.</w:t>
      </w:r>
      <w:r>
        <w:rPr>
          <w:spacing w:val="1"/>
        </w:rPr>
        <w:t> </w:t>
      </w:r>
      <w:r>
        <w:rPr/>
        <w:t>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Drainage</w:t>
      </w:r>
      <w:r>
        <w:rPr>
          <w:spacing w:val="1"/>
          <w:vertAlign w:val="baseline"/>
        </w:rPr>
        <w:t> </w:t>
      </w:r>
      <w:r>
        <w:rPr>
          <w:vertAlign w:val="baseline"/>
        </w:rPr>
        <w:t>Seminar.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Research, Ahmadu Bello University, Zaria, Nigeria, 14</w:t>
      </w:r>
      <w:r>
        <w:rPr>
          <w:vertAlign w:val="superscript"/>
        </w:rPr>
        <w:t>th</w:t>
      </w:r>
      <w:r>
        <w:rPr>
          <w:vertAlign w:val="baseline"/>
        </w:rPr>
        <w:t>-16</w:t>
      </w:r>
      <w:r>
        <w:rPr>
          <w:vertAlign w:val="superscript"/>
        </w:rPr>
        <w:t>th</w:t>
      </w:r>
      <w:r>
        <w:rPr>
          <w:vertAlign w:val="baseline"/>
        </w:rPr>
        <w:t> April, 1998, Pp.</w:t>
      </w:r>
      <w:r>
        <w:rPr>
          <w:spacing w:val="1"/>
          <w:vertAlign w:val="baseline"/>
        </w:rPr>
        <w:t> </w:t>
      </w:r>
      <w:r>
        <w:rPr>
          <w:vertAlign w:val="baseline"/>
        </w:rPr>
        <w:t>178-198</w:t>
      </w:r>
    </w:p>
    <w:p>
      <w:pPr>
        <w:pStyle w:val="BodyText"/>
        <w:spacing w:before="1"/>
      </w:pPr>
    </w:p>
    <w:p>
      <w:pPr>
        <w:pStyle w:val="BodyText"/>
        <w:ind w:left="1027" w:right="815" w:hanging="720"/>
        <w:jc w:val="both"/>
      </w:pPr>
      <w:r>
        <w:rPr/>
        <w:t>Oguntunde,</w:t>
      </w:r>
      <w:r>
        <w:rPr>
          <w:spacing w:val="1"/>
        </w:rPr>
        <w:t> </w:t>
      </w:r>
      <w:r>
        <w:rPr/>
        <w:t>P.G.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Complimentary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Water Balance of the Volta Basin: Field Measurement and GIS based Regional</w:t>
      </w:r>
      <w:r>
        <w:rPr>
          <w:spacing w:val="1"/>
        </w:rPr>
        <w:t> </w:t>
      </w:r>
      <w:r>
        <w:rPr/>
        <w:t>Estimate.</w:t>
      </w:r>
      <w:r>
        <w:rPr>
          <w:spacing w:val="8"/>
        </w:rPr>
        <w:t> </w:t>
      </w:r>
      <w:r>
        <w:rPr/>
        <w:t>Ecology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Development</w:t>
      </w:r>
      <w:r>
        <w:rPr>
          <w:spacing w:val="10"/>
        </w:rPr>
        <w:t> </w:t>
      </w:r>
      <w:r>
        <w:rPr/>
        <w:t>Series</w:t>
      </w:r>
      <w:r>
        <w:rPr>
          <w:spacing w:val="8"/>
        </w:rPr>
        <w:t> </w:t>
      </w:r>
      <w:r>
        <w:rPr/>
        <w:t>No.</w:t>
      </w:r>
      <w:r>
        <w:rPr>
          <w:spacing w:val="6"/>
        </w:rPr>
        <w:t> </w:t>
      </w:r>
      <w:r>
        <w:rPr/>
        <w:t>22. pp.16</w:t>
      </w:r>
      <w:r>
        <w:rPr>
          <w:spacing w:val="-1"/>
        </w:rPr>
        <w:t> </w:t>
      </w:r>
      <w:r>
        <w:rPr/>
        <w:t>-91</w:t>
      </w:r>
    </w:p>
    <w:p>
      <w:pPr>
        <w:pStyle w:val="BodyText"/>
      </w:pPr>
    </w:p>
    <w:p>
      <w:pPr>
        <w:pStyle w:val="BodyText"/>
        <w:ind w:left="1027" w:right="822" w:hanging="720"/>
        <w:jc w:val="both"/>
      </w:pPr>
      <w:r>
        <w:rPr/>
        <w:t>Ojha,T.P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A.M</w:t>
      </w:r>
      <w:r>
        <w:rPr>
          <w:spacing w:val="1"/>
        </w:rPr>
        <w:t> </w:t>
      </w:r>
      <w:r>
        <w:rPr/>
        <w:t>Michael.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Engineering: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Surveying. Jain Bros. New Delhi</w:t>
      </w:r>
    </w:p>
    <w:p>
      <w:pPr>
        <w:pStyle w:val="BodyText"/>
      </w:pPr>
    </w:p>
    <w:p>
      <w:pPr>
        <w:pStyle w:val="BodyText"/>
        <w:ind w:left="1027" w:right="727" w:hanging="720"/>
        <w:jc w:val="both"/>
      </w:pPr>
      <w:r>
        <w:rPr/>
        <w:t>Oyebode,</w:t>
      </w:r>
      <w:r>
        <w:rPr>
          <w:spacing w:val="1"/>
        </w:rPr>
        <w:t> </w:t>
      </w:r>
      <w:r>
        <w:rPr/>
        <w:t>M.A;</w:t>
      </w:r>
      <w:r>
        <w:rPr>
          <w:spacing w:val="1"/>
        </w:rPr>
        <w:t> </w:t>
      </w:r>
      <w:r>
        <w:rPr/>
        <w:t>H.E</w:t>
      </w:r>
      <w:r>
        <w:rPr>
          <w:spacing w:val="1"/>
        </w:rPr>
        <w:t> </w:t>
      </w:r>
      <w:r>
        <w:rPr/>
        <w:t>Igbadun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S.C</w:t>
      </w:r>
      <w:r>
        <w:rPr>
          <w:spacing w:val="1"/>
        </w:rPr>
        <w:t> </w:t>
      </w:r>
      <w:r>
        <w:rPr/>
        <w:t>Kim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Kit.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11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Meeting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-57"/>
          <w:vertAlign w:val="baseline"/>
        </w:rPr>
        <w:t> </w:t>
      </w:r>
      <w:r>
        <w:rPr>
          <w:vertAlign w:val="baseline"/>
        </w:rPr>
        <w:t>Institution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Engineering(NIAE Ilorin</w:t>
      </w:r>
      <w:r>
        <w:rPr>
          <w:spacing w:val="-1"/>
          <w:vertAlign w:val="baseline"/>
        </w:rPr>
        <w:t> </w:t>
      </w:r>
      <w:r>
        <w:rPr>
          <w:vertAlign w:val="baseline"/>
        </w:rPr>
        <w:t>2011).Vol.32:851-856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7" w:right="725" w:hanging="720"/>
      </w:pPr>
      <w:r>
        <w:rPr/>
        <w:t>Pandey, R.K., Maranville, J.W. and Admou, A. (2000). Deficit Irrigation and Nitrogen</w:t>
      </w:r>
      <w:r>
        <w:rPr>
          <w:spacing w:val="1"/>
        </w:rPr>
        <w:t> </w:t>
      </w:r>
      <w:r>
        <w:rPr/>
        <w:t>Effects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Maize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Sahelian</w:t>
      </w:r>
      <w:r>
        <w:rPr>
          <w:spacing w:val="9"/>
        </w:rPr>
        <w:t> </w:t>
      </w:r>
      <w:r>
        <w:rPr/>
        <w:t>Environment</w:t>
      </w:r>
      <w:r>
        <w:rPr>
          <w:spacing w:val="12"/>
        </w:rPr>
        <w:t> </w:t>
      </w:r>
      <w:r>
        <w:rPr/>
        <w:t>I.</w:t>
      </w:r>
      <w:r>
        <w:rPr>
          <w:spacing w:val="10"/>
        </w:rPr>
        <w:t> </w:t>
      </w:r>
      <w:r>
        <w:rPr/>
        <w:t>Grain</w:t>
      </w:r>
      <w:r>
        <w:rPr>
          <w:spacing w:val="12"/>
        </w:rPr>
        <w:t> </w:t>
      </w:r>
      <w:r>
        <w:rPr/>
        <w:t>yield</w:t>
      </w:r>
      <w:r>
        <w:rPr>
          <w:spacing w:val="9"/>
        </w:rPr>
        <w:t> </w:t>
      </w:r>
      <w:r>
        <w:rPr/>
        <w:t>and</w:t>
      </w:r>
      <w:r>
        <w:rPr>
          <w:spacing w:val="15"/>
        </w:rPr>
        <w:t> </w:t>
      </w:r>
      <w:r>
        <w:rPr/>
        <w:t>yield</w:t>
      </w:r>
      <w:r>
        <w:rPr>
          <w:spacing w:val="9"/>
        </w:rPr>
        <w:t> </w:t>
      </w:r>
      <w:r>
        <w:rPr/>
        <w:t>components.</w:t>
      </w:r>
      <w:r>
        <w:rPr>
          <w:spacing w:val="-57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Management,46: 1-13.</w:t>
      </w:r>
    </w:p>
    <w:p>
      <w:pPr>
        <w:pStyle w:val="BodyText"/>
      </w:pPr>
    </w:p>
    <w:p>
      <w:pPr>
        <w:pStyle w:val="BodyText"/>
        <w:ind w:left="1027" w:right="727" w:hanging="720"/>
        <w:jc w:val="both"/>
      </w:pPr>
      <w:r>
        <w:rPr/>
        <w:t>Payero,J.O; S.R Melvin; S.Irmak and D. Tarkalson (2006). Yield Response of Corn to</w:t>
      </w:r>
      <w:r>
        <w:rPr>
          <w:spacing w:val="1"/>
        </w:rPr>
        <w:t> </w:t>
      </w:r>
      <w:r>
        <w:rPr/>
        <w:t>Deficit Irrigation in a Semiarid Climate. Agricultural Water Management, 84:</w:t>
      </w:r>
      <w:r>
        <w:rPr>
          <w:spacing w:val="1"/>
        </w:rPr>
        <w:t> </w:t>
      </w:r>
      <w:r>
        <w:rPr/>
        <w:t>101-112</w:t>
      </w:r>
    </w:p>
    <w:p>
      <w:pPr>
        <w:pStyle w:val="BodyText"/>
      </w:pPr>
    </w:p>
    <w:p>
      <w:pPr>
        <w:pStyle w:val="BodyText"/>
        <w:ind w:left="1027" w:right="816" w:hanging="720"/>
        <w:jc w:val="both"/>
      </w:pPr>
      <w:r>
        <w:rPr/>
        <w:t>Pitts, D.J., Y.J. Tsai, T.A Obreza,., D.L. Myhre. ( 1991). Flooding and Drip Irrigation</w:t>
      </w:r>
      <w:r>
        <w:rPr>
          <w:spacing w:val="1"/>
        </w:rPr>
        <w:t> </w:t>
      </w:r>
      <w:r>
        <w:rPr/>
        <w:t>Frequency Effects on Tomatoes in</w:t>
      </w:r>
      <w:r>
        <w:rPr>
          <w:spacing w:val="1"/>
        </w:rPr>
        <w:t> </w:t>
      </w:r>
      <w:r>
        <w:rPr/>
        <w:t>South Florida. Trans. ASAE 34 (3),</w:t>
      </w:r>
      <w:r>
        <w:rPr>
          <w:spacing w:val="60"/>
        </w:rPr>
        <w:t> </w:t>
      </w:r>
      <w:r>
        <w:rPr/>
        <w:t>865–</w:t>
      </w:r>
      <w:r>
        <w:rPr>
          <w:spacing w:val="1"/>
        </w:rPr>
        <w:t> </w:t>
      </w:r>
      <w:r>
        <w:rPr/>
        <w:t>870</w:t>
      </w:r>
    </w:p>
    <w:p>
      <w:pPr>
        <w:pStyle w:val="BodyText"/>
      </w:pPr>
    </w:p>
    <w:p>
      <w:pPr>
        <w:pStyle w:val="BodyText"/>
        <w:spacing w:before="1"/>
        <w:ind w:left="1027" w:right="726" w:hanging="720"/>
        <w:jc w:val="both"/>
      </w:pPr>
      <w:r>
        <w:rPr/>
        <w:t>Prichard,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Hanson,L.</w:t>
      </w:r>
      <w:r>
        <w:rPr>
          <w:spacing w:val="1"/>
        </w:rPr>
        <w:t> </w:t>
      </w:r>
      <w:r>
        <w:rPr/>
        <w:t>Schwankl,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Verdegaal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R.Smith.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Wine</w:t>
      </w:r>
      <w:r>
        <w:rPr>
          <w:spacing w:val="1"/>
        </w:rPr>
        <w:t> </w:t>
      </w:r>
      <w:r>
        <w:rPr/>
        <w:t>Grapes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Micro-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Techniques.</w:t>
      </w:r>
      <w:r>
        <w:rPr>
          <w:spacing w:val="-57"/>
        </w:rPr>
        <w:t> </w:t>
      </w:r>
      <w:r>
        <w:rPr/>
        <w:t>Publications of University of California Co- operation Extension, Department of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Air and water</w:t>
      </w:r>
      <w:r>
        <w:rPr>
          <w:spacing w:val="-2"/>
        </w:rPr>
        <w:t> </w:t>
      </w:r>
      <w:r>
        <w:rPr/>
        <w:t>Resources, university</w:t>
      </w:r>
      <w:r>
        <w:rPr>
          <w:spacing w:val="-5"/>
        </w:rPr>
        <w:t> </w:t>
      </w:r>
      <w:r>
        <w:rPr/>
        <w:t>of California, Davis, 5pp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7" w:right="817" w:hanging="720"/>
        <w:jc w:val="both"/>
      </w:pPr>
      <w:r>
        <w:rPr/>
        <w:t>Raes, D.;P. Steduto ,T.C Hsiao , E. Fereres   (2009). AquaCrop-The FAO Crop 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II.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Description.</w:t>
      </w:r>
      <w:r>
        <w:rPr>
          <w:spacing w:val="-10"/>
        </w:rPr>
        <w:t> </w:t>
      </w:r>
      <w:r>
        <w:rPr/>
        <w:t>Agronomy</w:t>
      </w:r>
      <w:r>
        <w:rPr>
          <w:spacing w:val="-12"/>
        </w:rPr>
        <w:t> </w:t>
      </w:r>
      <w:r>
        <w:rPr/>
        <w:t>Journal, 101: 438-447</w:t>
      </w:r>
    </w:p>
    <w:p>
      <w:pPr>
        <w:pStyle w:val="BodyText"/>
      </w:pPr>
    </w:p>
    <w:p>
      <w:pPr>
        <w:pStyle w:val="BodyText"/>
        <w:ind w:left="1027" w:right="817" w:hanging="720"/>
        <w:jc w:val="both"/>
      </w:pPr>
      <w:r>
        <w:rPr/>
        <w:t>Ramalan, A.A; Hune Nega; M.A Oyebode. (2010). Effect of Deficit Irrigation and</w:t>
      </w:r>
      <w:r>
        <w:rPr>
          <w:spacing w:val="1"/>
        </w:rPr>
        <w:t> </w:t>
      </w:r>
      <w:r>
        <w:rPr/>
        <w:t>Mulch on Water Use and Yield of Drip Irrigated Onions. Sustainable Irrigation</w:t>
      </w:r>
      <w:r>
        <w:rPr>
          <w:spacing w:val="1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Technologies.DOI:</w:t>
      </w:r>
      <w:r>
        <w:rPr>
          <w:spacing w:val="-6"/>
        </w:rPr>
        <w:t> </w:t>
      </w:r>
      <w:r>
        <w:rPr/>
        <w:t>10.</w:t>
      </w:r>
      <w:r>
        <w:rPr>
          <w:spacing w:val="-5"/>
        </w:rPr>
        <w:t> </w:t>
      </w:r>
      <w:r>
        <w:rPr/>
        <w:t>2495</w:t>
      </w:r>
      <w:r>
        <w:rPr>
          <w:spacing w:val="-4"/>
        </w:rPr>
        <w:t> </w:t>
      </w:r>
      <w:r>
        <w:rPr/>
        <w:t>SI100041</w:t>
      </w:r>
    </w:p>
    <w:p>
      <w:pPr>
        <w:pStyle w:val="BodyText"/>
        <w:spacing w:before="1"/>
      </w:pPr>
    </w:p>
    <w:p>
      <w:pPr>
        <w:pStyle w:val="BodyText"/>
        <w:ind w:left="1027" w:right="727" w:hanging="720"/>
        <w:jc w:val="both"/>
      </w:pPr>
      <w:r>
        <w:rPr/>
        <w:t>Sefer, B.; A. Yazar and G.S. Mansurogu (2011). Effects of Different Drip Irrigation</w:t>
      </w:r>
      <w:r>
        <w:rPr>
          <w:spacing w:val="1"/>
        </w:rPr>
        <w:t> </w:t>
      </w:r>
      <w:r>
        <w:rPr/>
        <w:t>Levels on Yield and Some Agronomic Characteristics of Raised Bed planted</w:t>
      </w:r>
      <w:r>
        <w:rPr>
          <w:spacing w:val="1"/>
        </w:rPr>
        <w:t> </w:t>
      </w:r>
      <w:r>
        <w:rPr/>
        <w:t>Corn. African Journal of Agricultural</w:t>
      </w:r>
      <w:r>
        <w:rPr>
          <w:spacing w:val="1"/>
        </w:rPr>
        <w:t> </w:t>
      </w:r>
      <w:r>
        <w:rPr/>
        <w:t>Research. Vol. 6 (23) Pp 5291-5300 ISSN</w:t>
      </w:r>
      <w:r>
        <w:rPr>
          <w:spacing w:val="-57"/>
        </w:rPr>
        <w:t> </w:t>
      </w:r>
      <w:r>
        <w:rPr/>
        <w:t>1991-637X</w:t>
      </w:r>
    </w:p>
    <w:p>
      <w:pPr>
        <w:pStyle w:val="BodyText"/>
      </w:pPr>
    </w:p>
    <w:p>
      <w:pPr>
        <w:pStyle w:val="BodyText"/>
        <w:ind w:left="1027" w:right="816" w:hanging="720"/>
        <w:jc w:val="both"/>
      </w:pPr>
      <w:r>
        <w:rPr/>
        <w:t>Segal, E., A.Ben-Gal; U.Shani (2000). Water Availability and Yield Response to High-</w:t>
      </w:r>
      <w:r>
        <w:rPr>
          <w:spacing w:val="-57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Micro-irrigation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Sunflowers.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Sixth</w:t>
      </w:r>
      <w:r>
        <w:rPr>
          <w:spacing w:val="1"/>
        </w:rPr>
        <w:t> </w:t>
      </w:r>
      <w:r>
        <w:rPr/>
        <w:t>International</w:t>
      </w:r>
      <w:r>
        <w:rPr>
          <w:spacing w:val="4"/>
        </w:rPr>
        <w:t> </w:t>
      </w:r>
      <w:r>
        <w:rPr/>
        <w:t>Micro-irrigation</w:t>
      </w:r>
      <w:r>
        <w:rPr>
          <w:spacing w:val="54"/>
        </w:rPr>
        <w:t> </w:t>
      </w:r>
      <w:r>
        <w:rPr/>
        <w:t>Congress</w:t>
      </w:r>
      <w:r>
        <w:rPr>
          <w:spacing w:val="56"/>
        </w:rPr>
        <w:t> </w:t>
      </w:r>
      <w:r>
        <w:rPr/>
        <w:t>on</w:t>
      </w:r>
      <w:r>
        <w:rPr>
          <w:spacing w:val="59"/>
        </w:rPr>
        <w:t> </w:t>
      </w:r>
      <w:r>
        <w:rPr/>
        <w:t>‘Micro-irrigation</w:t>
      </w:r>
      <w:r>
        <w:rPr>
          <w:spacing w:val="52"/>
        </w:rPr>
        <w:t> </w:t>
      </w:r>
      <w:r>
        <w:rPr/>
        <w:t>Technology</w:t>
      </w:r>
      <w:r>
        <w:rPr>
          <w:spacing w:val="53"/>
        </w:rPr>
        <w:t> </w:t>
      </w:r>
      <w:r>
        <w:rPr/>
        <w:t>for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1027"/>
      </w:pPr>
      <w:r>
        <w:rPr/>
        <w:t>Developing</w:t>
      </w:r>
      <w:r>
        <w:rPr>
          <w:spacing w:val="2"/>
        </w:rPr>
        <w:t> </w:t>
      </w:r>
      <w:r>
        <w:rPr/>
        <w:t>Agriculture,</w:t>
      </w:r>
      <w:r>
        <w:rPr>
          <w:spacing w:val="3"/>
        </w:rPr>
        <w:t> </w:t>
      </w:r>
      <w:r>
        <w:rPr/>
        <w:t>Conference</w:t>
      </w:r>
      <w:r>
        <w:rPr>
          <w:spacing w:val="2"/>
        </w:rPr>
        <w:t> </w:t>
      </w:r>
      <w:r>
        <w:rPr/>
        <w:t>Papers,</w:t>
      </w:r>
      <w:r>
        <w:rPr>
          <w:spacing w:val="3"/>
        </w:rPr>
        <w:t> </w:t>
      </w:r>
      <w:r>
        <w:rPr/>
        <w:t>22–27</w:t>
      </w:r>
      <w:r>
        <w:rPr>
          <w:spacing w:val="5"/>
        </w:rPr>
        <w:t> </w:t>
      </w:r>
      <w:r>
        <w:rPr/>
        <w:t>October,</w:t>
      </w:r>
      <w:r>
        <w:rPr>
          <w:spacing w:val="13"/>
        </w:rPr>
        <w:t> </w:t>
      </w:r>
      <w:r>
        <w:rPr/>
        <w:t>South</w:t>
      </w:r>
      <w:r>
        <w:rPr>
          <w:spacing w:val="4"/>
        </w:rPr>
        <w:t> </w:t>
      </w:r>
      <w:r>
        <w:rPr/>
        <w:t>Africa</w:t>
      </w:r>
    </w:p>
    <w:p>
      <w:pPr>
        <w:pStyle w:val="BodyText"/>
        <w:spacing w:before="1"/>
      </w:pPr>
    </w:p>
    <w:p>
      <w:pPr>
        <w:pStyle w:val="BodyText"/>
        <w:ind w:left="1027" w:right="725" w:hanging="720"/>
        <w:jc w:val="both"/>
      </w:pPr>
      <w:r>
        <w:rPr>
          <w:spacing w:val="-1"/>
        </w:rPr>
        <w:t>Shaib,</w:t>
      </w:r>
      <w:r>
        <w:rPr/>
        <w:t> </w:t>
      </w:r>
      <w:r>
        <w:rPr>
          <w:spacing w:val="-1"/>
        </w:rPr>
        <w:t>B.A.,</w:t>
      </w:r>
      <w:r>
        <w:rPr/>
        <w:t> </w:t>
      </w:r>
      <w:r>
        <w:rPr>
          <w:spacing w:val="-1"/>
        </w:rPr>
        <w:t>A.</w:t>
      </w:r>
      <w:r>
        <w:rPr/>
        <w:t> </w:t>
      </w:r>
      <w:r>
        <w:rPr>
          <w:spacing w:val="-1"/>
        </w:rPr>
        <w:t>Aliyu</w:t>
      </w:r>
      <w:r>
        <w:rPr/>
        <w:t> and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Bakshi.</w:t>
      </w:r>
      <w:r>
        <w:rPr>
          <w:spacing w:val="1"/>
        </w:rPr>
        <w:t> </w:t>
      </w:r>
      <w:r>
        <w:rPr/>
        <w:t>( 1997).</w:t>
      </w:r>
      <w:r>
        <w:rPr>
          <w:spacing w:val="1"/>
        </w:rPr>
        <w:t> </w:t>
      </w:r>
      <w:r>
        <w:rPr/>
        <w:t>Nigerian</w:t>
      </w:r>
      <w:r>
        <w:rPr>
          <w:spacing w:val="60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Strategy Plan: 1996 –2010.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Resources,</w:t>
      </w:r>
      <w:r>
        <w:rPr>
          <w:spacing w:val="60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1027" w:right="724" w:hanging="720"/>
        <w:jc w:val="both"/>
      </w:pPr>
      <w:r>
        <w:rPr/>
        <w:t>Sheng-Feng Kuo, Bor-Jang Lin and Horng-Je Shiel (2001). Cropwat Model to Evaluate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Taiwan.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Drainage,</w:t>
      </w:r>
      <w:r>
        <w:rPr>
          <w:spacing w:val="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60"/>
          <w:vertAlign w:val="baseline"/>
        </w:rPr>
        <w:t> </w:t>
      </w:r>
      <w:r>
        <w:rPr>
          <w:vertAlign w:val="baseline"/>
        </w:rPr>
        <w:t>Asian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Seoul.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27" w:right="822" w:hanging="720"/>
        <w:jc w:val="both"/>
      </w:pPr>
      <w:r>
        <w:rPr/>
        <w:t>Silungwe,F.R;</w:t>
      </w:r>
      <w:r>
        <w:rPr>
          <w:spacing w:val="1"/>
        </w:rPr>
        <w:t> </w:t>
      </w:r>
      <w:r>
        <w:rPr/>
        <w:t>H.F.</w:t>
      </w:r>
      <w:r>
        <w:rPr>
          <w:spacing w:val="1"/>
        </w:rPr>
        <w:t> </w:t>
      </w:r>
      <w:r>
        <w:rPr/>
        <w:t>Mahoo.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J.J</w:t>
      </w:r>
      <w:r>
        <w:rPr>
          <w:spacing w:val="1"/>
        </w:rPr>
        <w:t> </w:t>
      </w:r>
      <w:r>
        <w:rPr/>
        <w:t>Kashaigili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Irrigation.Second</w:t>
      </w:r>
      <w:r>
        <w:rPr>
          <w:spacing w:val="1"/>
        </w:rPr>
        <w:t> </w:t>
      </w:r>
      <w:r>
        <w:rPr/>
        <w:t>RUFORUM</w:t>
      </w:r>
      <w:r>
        <w:rPr>
          <w:spacing w:val="1"/>
        </w:rPr>
        <w:t> </w:t>
      </w:r>
      <w:r>
        <w:rPr/>
        <w:t>Biennial</w:t>
      </w:r>
      <w:r>
        <w:rPr>
          <w:spacing w:val="1"/>
        </w:rPr>
        <w:t> </w:t>
      </w:r>
      <w:r>
        <w:rPr/>
        <w:t>Meeting</w:t>
      </w:r>
      <w:r>
        <w:rPr>
          <w:spacing w:val="-4"/>
        </w:rPr>
        <w:t> </w:t>
      </w:r>
      <w:r>
        <w:rPr/>
        <w:t>20-24 September, Entebe, Uganda</w:t>
      </w:r>
    </w:p>
    <w:p>
      <w:pPr>
        <w:pStyle w:val="BodyText"/>
        <w:spacing w:before="1"/>
      </w:pPr>
    </w:p>
    <w:p>
      <w:pPr>
        <w:spacing w:before="0"/>
        <w:ind w:left="1027" w:right="817" w:hanging="720"/>
        <w:jc w:val="both"/>
        <w:rPr>
          <w:sz w:val="24"/>
        </w:rPr>
      </w:pPr>
      <w:r>
        <w:rPr>
          <w:sz w:val="24"/>
        </w:rPr>
        <w:t>Smith, M., D. Kivumbi and L.K. Heng. (2002).</w:t>
      </w:r>
      <w:r>
        <w:rPr>
          <w:spacing w:val="1"/>
          <w:sz w:val="24"/>
        </w:rPr>
        <w:t> </w:t>
      </w:r>
      <w:r>
        <w:rPr>
          <w:sz w:val="24"/>
        </w:rPr>
        <w:t>Use of the FAO CROPWAT Model in</w:t>
      </w:r>
      <w:r>
        <w:rPr>
          <w:spacing w:val="1"/>
          <w:sz w:val="24"/>
        </w:rPr>
        <w:t> </w:t>
      </w:r>
      <w:r>
        <w:rPr>
          <w:sz w:val="24"/>
        </w:rPr>
        <w:t>Deficit</w:t>
      </w:r>
      <w:r>
        <w:rPr>
          <w:spacing w:val="35"/>
          <w:sz w:val="24"/>
        </w:rPr>
        <w:t> </w:t>
      </w:r>
      <w:r>
        <w:rPr>
          <w:sz w:val="24"/>
        </w:rPr>
        <w:t>Irrigation</w:t>
      </w:r>
      <w:r>
        <w:rPr>
          <w:spacing w:val="33"/>
          <w:sz w:val="24"/>
        </w:rPr>
        <w:t> </w:t>
      </w:r>
      <w:r>
        <w:rPr>
          <w:sz w:val="24"/>
        </w:rPr>
        <w:t>Studies.</w:t>
      </w:r>
      <w:r>
        <w:rPr>
          <w:spacing w:val="35"/>
          <w:sz w:val="24"/>
        </w:rPr>
        <w:t> </w:t>
      </w:r>
      <w:r>
        <w:rPr>
          <w:sz w:val="24"/>
        </w:rPr>
        <w:t>In:</w:t>
      </w:r>
      <w:r>
        <w:rPr>
          <w:spacing w:val="37"/>
          <w:sz w:val="24"/>
        </w:rPr>
        <w:t> </w:t>
      </w:r>
      <w:r>
        <w:rPr>
          <w:i/>
          <w:sz w:val="24"/>
        </w:rPr>
        <w:t>Deficit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Irrigation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Reports.</w:t>
      </w:r>
      <w:r>
        <w:rPr>
          <w:i/>
          <w:spacing w:val="37"/>
          <w:sz w:val="24"/>
        </w:rPr>
        <w:t> </w:t>
      </w:r>
      <w:r>
        <w:rPr>
          <w:sz w:val="24"/>
        </w:rPr>
        <w:t>No.</w:t>
      </w:r>
    </w:p>
    <w:p>
      <w:pPr>
        <w:pStyle w:val="BodyText"/>
        <w:ind w:left="1027"/>
      </w:pPr>
      <w:r>
        <w:rPr/>
        <w:t>22.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United</w:t>
      </w:r>
      <w:r>
        <w:rPr>
          <w:spacing w:val="-1"/>
        </w:rPr>
        <w:t> </w:t>
      </w:r>
      <w:r>
        <w:rPr/>
        <w:t>Nations,</w:t>
      </w:r>
      <w:r>
        <w:rPr>
          <w:spacing w:val="-1"/>
        </w:rPr>
        <w:t> </w:t>
      </w:r>
      <w:r>
        <w:rPr/>
        <w:t>Rome.</w:t>
      </w:r>
      <w:r>
        <w:rPr>
          <w:spacing w:val="-1"/>
        </w:rPr>
        <w:t> </w:t>
      </w:r>
      <w:r>
        <w:rPr/>
        <w:t>Pp.17-28</w:t>
      </w:r>
    </w:p>
    <w:p>
      <w:pPr>
        <w:pStyle w:val="BodyText"/>
      </w:pPr>
    </w:p>
    <w:p>
      <w:pPr>
        <w:pStyle w:val="BodyText"/>
        <w:ind w:left="1027" w:right="821" w:hanging="720"/>
        <w:jc w:val="both"/>
      </w:pPr>
      <w:r>
        <w:rPr/>
        <w:t>Solomon, K.H (2000). Irrigation System and Water Application Efficiencies. Irrigation</w:t>
      </w:r>
      <w:r>
        <w:rPr>
          <w:spacing w:val="-57"/>
        </w:rPr>
        <w:t> </w:t>
      </w:r>
      <w:r>
        <w:rPr/>
        <w:t>notes.</w:t>
      </w:r>
      <w:r>
        <w:rPr>
          <w:spacing w:val="1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Institute-</w:t>
      </w:r>
      <w:r>
        <w:rPr>
          <w:spacing w:val="1"/>
        </w:rPr>
        <w:t> </w:t>
      </w:r>
      <w:r>
        <w:rPr/>
        <w:t>CATI-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Fresno.</w:t>
      </w:r>
      <w:r>
        <w:rPr>
          <w:spacing w:val="-57"/>
        </w:rPr>
        <w:t> </w:t>
      </w:r>
      <w:r>
        <w:rPr/>
        <w:t>(</w:t>
      </w:r>
      <w:hyperlink r:id="rId82">
        <w:r>
          <w:rPr>
            <w:color w:val="0000FF"/>
            <w:u w:val="single" w:color="0000FF"/>
          </w:rPr>
          <w:t>www.cati.csufresno.edu</w:t>
        </w:r>
      </w:hyperlink>
      <w:r>
        <w:rPr/>
        <w:t>)</w:t>
      </w:r>
      <w:r>
        <w:rPr>
          <w:spacing w:val="-1"/>
        </w:rPr>
        <w:t> </w:t>
      </w:r>
      <w:r>
        <w:rPr/>
        <w:t>site visited 10/03/08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27" w:right="820" w:hanging="720"/>
        <w:jc w:val="both"/>
      </w:pPr>
      <w:r>
        <w:rPr/>
        <w:t>Steduto, P. (2003). Biomass Water- Productivity. Comparing the Growth-Engine of</w:t>
      </w:r>
      <w:r>
        <w:rPr>
          <w:spacing w:val="1"/>
        </w:rPr>
        <w:t> </w:t>
      </w:r>
      <w:r>
        <w:rPr/>
        <w:t>Crop Models.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FAO Expert Meeting on Crop Water Productivity Under</w:t>
      </w:r>
      <w:r>
        <w:rPr>
          <w:spacing w:val="1"/>
        </w:rPr>
        <w:t> </w:t>
      </w:r>
      <w:r>
        <w:rPr/>
        <w:t>Deficient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Supply,</w:t>
      </w:r>
      <w:r>
        <w:rPr>
          <w:spacing w:val="2"/>
        </w:rPr>
        <w:t> </w:t>
      </w:r>
      <w:r>
        <w:rPr/>
        <w:t>Rome</w:t>
      </w:r>
    </w:p>
    <w:p>
      <w:pPr>
        <w:pStyle w:val="BodyText"/>
      </w:pPr>
    </w:p>
    <w:p>
      <w:pPr>
        <w:pStyle w:val="BodyText"/>
        <w:spacing w:before="1"/>
        <w:ind w:left="1027" w:right="821" w:hanging="720"/>
        <w:jc w:val="both"/>
      </w:pPr>
      <w:r>
        <w:rPr/>
        <w:t>Steduto ,P., R. Albrizo (2005). Resource-Use Efficiency of Field-Grown Sunflower,</w:t>
      </w:r>
      <w:r>
        <w:rPr>
          <w:spacing w:val="1"/>
        </w:rPr>
        <w:t> </w:t>
      </w:r>
      <w:r>
        <w:rPr/>
        <w:t>Sorghum, Wheat and Chickpea. II. Water use Efficiency and comparison with</w:t>
      </w:r>
      <w:r>
        <w:rPr>
          <w:spacing w:val="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Efficiency.</w:t>
      </w:r>
      <w:r>
        <w:rPr>
          <w:spacing w:val="2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Meteorology</w:t>
      </w:r>
      <w:r>
        <w:rPr>
          <w:spacing w:val="-3"/>
        </w:rPr>
        <w:t> </w:t>
      </w:r>
      <w:r>
        <w:rPr/>
        <w:t>130: 269-281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7" w:right="820" w:hanging="720"/>
        <w:jc w:val="both"/>
      </w:pPr>
      <w:r>
        <w:rPr/>
        <w:t>Steduto, P., T.C. Hsiao; D. Raes ; E. Fereres   (2007). On the Conservative Behaviour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Biomass Water</w:t>
      </w:r>
      <w:r>
        <w:rPr>
          <w:spacing w:val="-2"/>
        </w:rPr>
        <w:t> </w:t>
      </w:r>
      <w:r>
        <w:rPr/>
        <w:t>Productivity.</w:t>
      </w:r>
      <w:r>
        <w:rPr>
          <w:spacing w:val="1"/>
        </w:rPr>
        <w:t> </w:t>
      </w:r>
      <w:r>
        <w:rPr/>
        <w:t>Irrigation Science</w:t>
      </w:r>
      <w:r>
        <w:rPr>
          <w:spacing w:val="1"/>
        </w:rPr>
        <w:t> </w:t>
      </w:r>
      <w:r>
        <w:rPr/>
        <w:t>25:</w:t>
      </w:r>
      <w:r>
        <w:rPr>
          <w:spacing w:val="-1"/>
        </w:rPr>
        <w:t> </w:t>
      </w:r>
      <w:r>
        <w:rPr/>
        <w:t>pp189-207</w:t>
      </w:r>
    </w:p>
    <w:p>
      <w:pPr>
        <w:pStyle w:val="BodyText"/>
      </w:pPr>
    </w:p>
    <w:p>
      <w:pPr>
        <w:pStyle w:val="BodyText"/>
        <w:ind w:left="1027" w:right="816" w:hanging="720"/>
        <w:jc w:val="both"/>
      </w:pPr>
      <w:r>
        <w:rPr/>
        <w:t>Steduto,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T.C.</w:t>
      </w:r>
      <w:r>
        <w:rPr>
          <w:spacing w:val="1"/>
        </w:rPr>
        <w:t> </w:t>
      </w:r>
      <w:r>
        <w:rPr/>
        <w:t>Hsiao;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Raes</w:t>
      </w:r>
      <w:r>
        <w:rPr>
          <w:spacing w:val="1"/>
        </w:rPr>
        <w:t> </w:t>
      </w:r>
      <w:r>
        <w:rPr/>
        <w:t>;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Fereres</w:t>
      </w:r>
      <w:r>
        <w:rPr>
          <w:spacing w:val="60"/>
        </w:rPr>
        <w:t> </w:t>
      </w:r>
      <w:r>
        <w:rPr/>
        <w:t>(2009).</w:t>
      </w:r>
      <w:r>
        <w:rPr>
          <w:spacing w:val="60"/>
        </w:rPr>
        <w:t> </w:t>
      </w:r>
      <w:r>
        <w:rPr/>
        <w:t>AquaCrop-The</w:t>
      </w:r>
      <w:r>
        <w:rPr>
          <w:spacing w:val="60"/>
        </w:rPr>
        <w:t> </w:t>
      </w:r>
      <w:r>
        <w:rPr/>
        <w:t>FAO</w:t>
      </w:r>
      <w:r>
        <w:rPr>
          <w:spacing w:val="60"/>
        </w:rPr>
        <w:t> </w:t>
      </w:r>
      <w:r>
        <w:rPr/>
        <w:t>Crop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Water.I.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principles.</w:t>
      </w:r>
      <w:r>
        <w:rPr>
          <w:spacing w:val="-6"/>
        </w:rPr>
        <w:t> </w:t>
      </w:r>
      <w:r>
        <w:rPr/>
        <w:t>Agronomy</w:t>
      </w:r>
      <w:r>
        <w:rPr>
          <w:spacing w:val="-12"/>
        </w:rPr>
        <w:t> </w:t>
      </w:r>
      <w:r>
        <w:rPr/>
        <w:t>Journal101: 426-437</w:t>
      </w:r>
    </w:p>
    <w:p>
      <w:pPr>
        <w:pStyle w:val="BodyText"/>
      </w:pPr>
    </w:p>
    <w:p>
      <w:pPr>
        <w:pStyle w:val="BodyText"/>
        <w:ind w:left="307"/>
      </w:pPr>
      <w:r>
        <w:rPr/>
        <w:t>Stegman,</w:t>
      </w:r>
      <w:r>
        <w:rPr>
          <w:spacing w:val="20"/>
        </w:rPr>
        <w:t> </w:t>
      </w:r>
      <w:r>
        <w:rPr/>
        <w:t>E.C</w:t>
      </w:r>
      <w:r>
        <w:rPr>
          <w:spacing w:val="79"/>
        </w:rPr>
        <w:t> </w:t>
      </w:r>
      <w:r>
        <w:rPr/>
        <w:t>(1986).</w:t>
      </w:r>
      <w:r>
        <w:rPr>
          <w:spacing w:val="82"/>
        </w:rPr>
        <w:t> </w:t>
      </w:r>
      <w:r>
        <w:rPr/>
        <w:t>Efficient</w:t>
      </w:r>
      <w:r>
        <w:rPr>
          <w:spacing w:val="84"/>
        </w:rPr>
        <w:t> </w:t>
      </w:r>
      <w:r>
        <w:rPr/>
        <w:t>Irrigation</w:t>
      </w:r>
      <w:r>
        <w:rPr>
          <w:spacing w:val="82"/>
        </w:rPr>
        <w:t> </w:t>
      </w:r>
      <w:r>
        <w:rPr/>
        <w:t>Timing</w:t>
      </w:r>
      <w:r>
        <w:rPr>
          <w:spacing w:val="77"/>
        </w:rPr>
        <w:t> </w:t>
      </w:r>
      <w:r>
        <w:rPr/>
        <w:t>Methods</w:t>
      </w:r>
      <w:r>
        <w:rPr>
          <w:spacing w:val="82"/>
        </w:rPr>
        <w:t> </w:t>
      </w:r>
      <w:r>
        <w:rPr/>
        <w:t>for</w:t>
      </w:r>
      <w:r>
        <w:rPr>
          <w:spacing w:val="79"/>
        </w:rPr>
        <w:t> </w:t>
      </w:r>
      <w:r>
        <w:rPr/>
        <w:t>Corn</w:t>
      </w:r>
      <w:r>
        <w:rPr>
          <w:spacing w:val="82"/>
        </w:rPr>
        <w:t> </w:t>
      </w:r>
      <w:r>
        <w:rPr/>
        <w:t>Production.</w:t>
      </w:r>
    </w:p>
    <w:p>
      <w:pPr>
        <w:pStyle w:val="BodyText"/>
        <w:ind w:left="1027"/>
      </w:pPr>
      <w:r>
        <w:rPr>
          <w:spacing w:val="-1"/>
        </w:rPr>
        <w:t>Transactions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ASABE.,</w:t>
      </w:r>
      <w:r>
        <w:rPr>
          <w:spacing w:val="-12"/>
        </w:rPr>
        <w:t> </w:t>
      </w:r>
      <w:r>
        <w:rPr/>
        <w:t>29:</w:t>
      </w:r>
      <w:r>
        <w:rPr>
          <w:spacing w:val="-14"/>
        </w:rPr>
        <w:t> </w:t>
      </w:r>
      <w:r>
        <w:rPr/>
        <w:t>203-210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27" w:right="821" w:hanging="720"/>
        <w:jc w:val="both"/>
      </w:pPr>
      <w:r>
        <w:rPr/>
        <w:t>Stewart, B.A. &amp; Musick, J.T. (1982). Conjunctive Use of Irrigation and Rainfall in</w:t>
      </w:r>
      <w:r>
        <w:rPr>
          <w:spacing w:val="1"/>
        </w:rPr>
        <w:t> </w:t>
      </w:r>
      <w:r>
        <w:rPr/>
        <w:t>Semi-arid</w:t>
      </w:r>
      <w:r>
        <w:rPr>
          <w:spacing w:val="-1"/>
        </w:rPr>
        <w:t> </w:t>
      </w:r>
      <w:r>
        <w:rPr/>
        <w:t>Regions.</w:t>
      </w:r>
      <w:r>
        <w:rPr>
          <w:spacing w:val="1"/>
        </w:rPr>
        <w:t> </w:t>
      </w:r>
      <w:r>
        <w:rPr>
          <w:i/>
        </w:rPr>
        <w:t>Advances in Agronomy</w:t>
      </w:r>
      <w:r>
        <w:rPr>
          <w:i/>
          <w:spacing w:val="-1"/>
        </w:rPr>
        <w:t> </w:t>
      </w:r>
      <w:r>
        <w:rPr/>
        <w:t>1: 1-23</w:t>
      </w:r>
    </w:p>
    <w:p>
      <w:pPr>
        <w:pStyle w:val="BodyText"/>
      </w:pPr>
    </w:p>
    <w:p>
      <w:pPr>
        <w:pStyle w:val="BodyText"/>
        <w:ind w:left="1027" w:right="823" w:hanging="720"/>
        <w:jc w:val="both"/>
      </w:pPr>
      <w:r>
        <w:rPr/>
        <w:t>Stockle, C.O; M. Donatelli; R. Nelson (2003). Cropsyst a cropping Systems Simulation</w:t>
      </w:r>
      <w:r>
        <w:rPr>
          <w:spacing w:val="-57"/>
        </w:rPr>
        <w:t> </w:t>
      </w:r>
      <w:r>
        <w:rPr/>
        <w:t>Model.</w:t>
      </w:r>
      <w:r>
        <w:rPr>
          <w:spacing w:val="-5"/>
        </w:rPr>
        <w:t> </w:t>
      </w:r>
      <w:r>
        <w:rPr/>
        <w:t>European</w:t>
      </w:r>
      <w:r>
        <w:rPr>
          <w:spacing w:val="-6"/>
        </w:rPr>
        <w:t> </w:t>
      </w:r>
      <w:r>
        <w:rPr/>
        <w:t>Journal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Agronomy</w:t>
      </w:r>
      <w:r>
        <w:rPr>
          <w:spacing w:val="-10"/>
        </w:rPr>
        <w:t> </w:t>
      </w:r>
      <w:r>
        <w:rPr/>
        <w:t>18:</w:t>
      </w:r>
      <w:r>
        <w:rPr>
          <w:spacing w:val="-6"/>
        </w:rPr>
        <w:t> </w:t>
      </w:r>
      <w:r>
        <w:rPr/>
        <w:t>289-307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1027" w:right="728" w:hanging="720"/>
        <w:jc w:val="both"/>
      </w:pPr>
      <w:r>
        <w:rPr/>
        <w:t>SPSS, (2003). Sigma Plot for Windows.</w:t>
      </w:r>
      <w:r>
        <w:rPr>
          <w:spacing w:val="1"/>
        </w:rPr>
        <w:t> </w:t>
      </w:r>
      <w:r>
        <w:rPr/>
        <w:t>Ver. 11.5.</w:t>
      </w:r>
      <w:r>
        <w:rPr>
          <w:spacing w:val="1"/>
        </w:rPr>
        <w:t> </w:t>
      </w:r>
      <w:r>
        <w:rPr/>
        <w:t>Chicago,</w:t>
      </w:r>
      <w:r>
        <w:rPr>
          <w:spacing w:val="1"/>
        </w:rPr>
        <w:t> </w:t>
      </w:r>
      <w:r>
        <w:rPr/>
        <w:t>Ill.: SPSS, Incorporated</w:t>
      </w:r>
      <w:r>
        <w:rPr>
          <w:spacing w:val="1"/>
        </w:rPr>
        <w:t> </w:t>
      </w:r>
      <w:r>
        <w:rPr/>
        <w:t>Stricevic, R.; M. Djurovic; B. Pejic; L. Maksimovic (2011). Assessment of the</w:t>
      </w:r>
      <w:r>
        <w:rPr>
          <w:spacing w:val="1"/>
        </w:rPr>
        <w:t> </w:t>
      </w:r>
      <w:r>
        <w:rPr/>
        <w:t>FAO Aquacrop Model in Simulation of Rainfed and Supplementally Irrigated</w:t>
      </w:r>
      <w:r>
        <w:rPr>
          <w:spacing w:val="1"/>
        </w:rPr>
        <w:t> </w:t>
      </w:r>
      <w:r>
        <w:rPr/>
        <w:t>Maize; Sugar beet and Sunflower. Agricultural Water Management Journal 98:</w:t>
      </w:r>
      <w:r>
        <w:rPr>
          <w:spacing w:val="1"/>
        </w:rPr>
        <w:t> </w:t>
      </w:r>
      <w:r>
        <w:rPr/>
        <w:t>1615-1621</w:t>
      </w:r>
    </w:p>
    <w:p>
      <w:pPr>
        <w:pStyle w:val="BodyText"/>
        <w:spacing w:before="1"/>
      </w:pPr>
    </w:p>
    <w:p>
      <w:pPr>
        <w:pStyle w:val="BodyText"/>
        <w:ind w:left="1027" w:right="730" w:hanging="720"/>
        <w:jc w:val="both"/>
      </w:pPr>
      <w:r>
        <w:rPr/>
        <w:t>Tanner, C.B; T.R Sinclair (1983). Efficient Water Use in Crop Production: Research or</w:t>
      </w:r>
      <w:r>
        <w:rPr>
          <w:spacing w:val="1"/>
        </w:rPr>
        <w:t> </w:t>
      </w:r>
      <w:r>
        <w:rPr/>
        <w:t>Re-search? In: Taylor, H.M., Jordan, W.A, Sinclair, T.R (Eds), Limitations to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Agronomy,</w:t>
      </w:r>
      <w:r>
        <w:rPr>
          <w:spacing w:val="1"/>
        </w:rPr>
        <w:t> </w:t>
      </w:r>
      <w:r>
        <w:rPr/>
        <w:t>Madison</w:t>
      </w:r>
    </w:p>
    <w:p>
      <w:pPr>
        <w:pStyle w:val="BodyText"/>
      </w:pPr>
    </w:p>
    <w:p>
      <w:pPr>
        <w:pStyle w:val="BodyText"/>
        <w:ind w:left="1027" w:right="725" w:hanging="720"/>
        <w:jc w:val="both"/>
      </w:pPr>
      <w:r>
        <w:rPr/>
        <w:t>Thompson,</w:t>
      </w:r>
      <w:r>
        <w:rPr>
          <w:spacing w:val="1"/>
        </w:rPr>
        <w:t> </w:t>
      </w:r>
      <w:r>
        <w:rPr/>
        <w:t>G.T.,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Spies,</w:t>
      </w:r>
      <w:r>
        <w:rPr>
          <w:spacing w:val="1"/>
        </w:rPr>
        <w:t> </w:t>
      </w:r>
      <w:r>
        <w:rPr/>
        <w:t>J.N.</w:t>
      </w:r>
      <w:r>
        <w:rPr>
          <w:spacing w:val="1"/>
        </w:rPr>
        <w:t> </w:t>
      </w:r>
      <w:r>
        <w:rPr/>
        <w:t>Kinder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System</w:t>
      </w:r>
      <w:r>
        <w:rPr>
          <w:spacing w:val="1"/>
        </w:rPr>
        <w:t> </w:t>
      </w:r>
      <w:r>
        <w:rPr/>
        <w:t>Selection. In: Design and Operation of Farm irrigation Systems. M.E. Jensen</w:t>
      </w:r>
      <w:r>
        <w:rPr>
          <w:spacing w:val="1"/>
        </w:rPr>
        <w:t> </w:t>
      </w:r>
      <w:r>
        <w:rPr/>
        <w:t>(Ed.),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Engineers.</w:t>
      </w:r>
      <w:r>
        <w:rPr>
          <w:spacing w:val="-1"/>
        </w:rPr>
        <w:t> </w:t>
      </w:r>
      <w:r>
        <w:rPr/>
        <w:t>2950 Niles Road, St. Joseph,</w:t>
      </w:r>
      <w:r>
        <w:rPr>
          <w:spacing w:val="-1"/>
        </w:rPr>
        <w:t> </w:t>
      </w:r>
      <w:r>
        <w:rPr/>
        <w:t>Michigan 49085, USA</w:t>
      </w:r>
    </w:p>
    <w:p>
      <w:pPr>
        <w:pStyle w:val="BodyText"/>
        <w:spacing w:before="1"/>
      </w:pPr>
    </w:p>
    <w:p>
      <w:pPr>
        <w:pStyle w:val="BodyText"/>
        <w:ind w:left="1027" w:right="724" w:hanging="720"/>
        <w:jc w:val="both"/>
      </w:pPr>
      <w:r>
        <w:rPr>
          <w:w w:val="105"/>
        </w:rPr>
        <w:t>Todorovic,  M., R.  Albrizio; L. Zivotic;M.T  Abi  Saab;  </w:t>
      </w:r>
      <w:r>
        <w:rPr>
          <w:spacing w:val="16"/>
          <w:w w:val="105"/>
        </w:rPr>
        <w:t>C.  </w:t>
      </w:r>
      <w:r>
        <w:rPr>
          <w:w w:val="105"/>
        </w:rPr>
        <w:t>Stockle  &amp; P. Steduto.</w:t>
      </w:r>
      <w:r>
        <w:rPr>
          <w:spacing w:val="-60"/>
          <w:w w:val="105"/>
        </w:rPr>
        <w:t> </w:t>
      </w:r>
      <w:r>
        <w:rPr>
          <w:b/>
          <w:w w:val="105"/>
        </w:rPr>
        <w:t>( </w:t>
      </w:r>
      <w:r>
        <w:rPr>
          <w:w w:val="105"/>
        </w:rPr>
        <w:t>2009).</w:t>
      </w:r>
      <w:r>
        <w:rPr>
          <w:spacing w:val="1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i/>
          <w:w w:val="105"/>
        </w:rPr>
        <w:t>AquaCrop</w:t>
      </w:r>
      <w:r>
        <w:rPr>
          <w:w w:val="105"/>
        </w:rPr>
        <w:t>,  CropSyst,  and  WOFOST  Models  in</w:t>
      </w:r>
      <w:r>
        <w:rPr>
          <w:spacing w:val="1"/>
          <w:w w:val="105"/>
        </w:rPr>
        <w:t> </w:t>
      </w:r>
      <w:r>
        <w:rPr>
          <w:w w:val="110"/>
        </w:rPr>
        <w:t>the Simulation of</w:t>
      </w:r>
      <w:r>
        <w:rPr>
          <w:spacing w:val="1"/>
          <w:w w:val="110"/>
        </w:rPr>
        <w:t> </w:t>
      </w:r>
      <w:r>
        <w:rPr>
          <w:w w:val="110"/>
        </w:rPr>
        <w:t>Sunflower Growth under</w:t>
      </w:r>
      <w:r>
        <w:rPr>
          <w:spacing w:val="1"/>
          <w:w w:val="110"/>
        </w:rPr>
        <w:t> </w:t>
      </w:r>
      <w:r>
        <w:rPr>
          <w:w w:val="110"/>
        </w:rPr>
        <w:t>Different Water Regimes.</w:t>
      </w:r>
      <w:r>
        <w:rPr>
          <w:spacing w:val="1"/>
          <w:w w:val="110"/>
        </w:rPr>
        <w:t> </w:t>
      </w:r>
      <w:r>
        <w:rPr>
          <w:i/>
          <w:w w:val="110"/>
        </w:rPr>
        <w:t>Agronomy</w:t>
      </w:r>
      <w:r>
        <w:rPr>
          <w:i/>
          <w:spacing w:val="4"/>
          <w:w w:val="110"/>
        </w:rPr>
        <w:t> </w:t>
      </w:r>
      <w:r>
        <w:rPr>
          <w:i/>
          <w:w w:val="110"/>
        </w:rPr>
        <w:t>Journal </w:t>
      </w:r>
      <w:r>
        <w:rPr>
          <w:w w:val="110"/>
        </w:rPr>
        <w:t>101:</w:t>
      </w:r>
      <w:r>
        <w:rPr>
          <w:spacing w:val="26"/>
          <w:w w:val="110"/>
        </w:rPr>
        <w:t> </w:t>
      </w:r>
      <w:r>
        <w:rPr>
          <w:w w:val="110"/>
        </w:rPr>
        <w:t>509-521</w:t>
      </w:r>
    </w:p>
    <w:p>
      <w:pPr>
        <w:pStyle w:val="BodyText"/>
      </w:pPr>
    </w:p>
    <w:p>
      <w:pPr>
        <w:pStyle w:val="BodyText"/>
        <w:ind w:left="1027" w:right="730" w:hanging="720"/>
        <w:jc w:val="both"/>
      </w:pPr>
      <w:r>
        <w:rPr>
          <w:w w:val="110"/>
        </w:rPr>
        <w:t>Tolk, J.A; T.A Howell and S.R Evett (1988). Evapotranspiration and Yield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Corn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Grown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High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Plains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Soils.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Agronomy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Journal,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90: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447-454</w:t>
      </w:r>
    </w:p>
    <w:p>
      <w:pPr>
        <w:pStyle w:val="BodyText"/>
      </w:pPr>
    </w:p>
    <w:p>
      <w:pPr>
        <w:pStyle w:val="BodyText"/>
        <w:ind w:left="1027" w:right="727" w:hanging="720"/>
        <w:jc w:val="both"/>
      </w:pPr>
      <w:r>
        <w:rPr/>
        <w:t>Vanuytrecht, E; D. Raes; P. Williams (2011). Considering Sink Strength to Model Crop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C0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61"/>
          <w:vertAlign w:val="baseline"/>
        </w:rPr>
        <w:t> </w:t>
      </w:r>
      <w:r>
        <w:rPr>
          <w:vertAlign w:val="baseline"/>
        </w:rPr>
        <w:t>Forest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Meteorological</w:t>
      </w:r>
      <w:r>
        <w:rPr>
          <w:spacing w:val="-1"/>
          <w:vertAlign w:val="baseline"/>
        </w:rPr>
        <w:t> </w:t>
      </w:r>
      <w:r>
        <w:rPr>
          <w:vertAlign w:val="baseline"/>
        </w:rPr>
        <w:t>Journal 151:1753-1762</w:t>
      </w:r>
    </w:p>
    <w:p>
      <w:pPr>
        <w:pStyle w:val="BodyText"/>
      </w:pPr>
    </w:p>
    <w:p>
      <w:pPr>
        <w:pStyle w:val="BodyText"/>
        <w:ind w:left="1027" w:right="730" w:hanging="720"/>
        <w:jc w:val="both"/>
      </w:pPr>
      <w:r>
        <w:rPr/>
        <w:t>Vermeir,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G.A</w:t>
      </w:r>
      <w:r>
        <w:rPr>
          <w:spacing w:val="1"/>
        </w:rPr>
        <w:t> </w:t>
      </w:r>
      <w:r>
        <w:rPr/>
        <w:t>Jobling.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Localized</w:t>
      </w:r>
      <w:r>
        <w:rPr>
          <w:spacing w:val="1"/>
        </w:rPr>
        <w:t> </w:t>
      </w:r>
      <w:r>
        <w:rPr/>
        <w:t>Irrigation: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Installation,</w:t>
      </w:r>
      <w:r>
        <w:rPr>
          <w:spacing w:val="1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and</w:t>
      </w:r>
      <w:r>
        <w:rPr>
          <w:spacing w:val="16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Drainage</w:t>
      </w:r>
      <w:r>
        <w:rPr>
          <w:spacing w:val="-2"/>
        </w:rPr>
        <w:t> </w:t>
      </w:r>
      <w:r>
        <w:rPr/>
        <w:t>paper</w:t>
      </w:r>
      <w:r>
        <w:rPr>
          <w:spacing w:val="-1"/>
        </w:rPr>
        <w:t> </w:t>
      </w:r>
      <w:r>
        <w:rPr/>
        <w:t>36,</w:t>
      </w:r>
      <w:r>
        <w:rPr>
          <w:spacing w:val="-2"/>
        </w:rPr>
        <w:t> </w:t>
      </w:r>
      <w:r>
        <w:rPr/>
        <w:t>FAO,</w:t>
      </w:r>
      <w:r>
        <w:rPr>
          <w:spacing w:val="-1"/>
        </w:rPr>
        <w:t> </w:t>
      </w:r>
      <w:r>
        <w:rPr/>
        <w:t>Rome-Italy</w:t>
      </w:r>
    </w:p>
    <w:p>
      <w:pPr>
        <w:pStyle w:val="BodyText"/>
      </w:pPr>
    </w:p>
    <w:p>
      <w:pPr>
        <w:pStyle w:val="BodyText"/>
        <w:spacing w:before="1"/>
        <w:ind w:left="1027" w:right="806" w:hanging="720"/>
        <w:jc w:val="both"/>
      </w:pPr>
      <w:r>
        <w:rPr/>
        <w:t>Victor, B.E; Reyes. M.R;Y. Robert (2008). Effect of Hydraulic Head and Slope 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Virginia</w:t>
      </w:r>
      <w:r>
        <w:rPr>
          <w:spacing w:val="-1"/>
        </w:rPr>
        <w:t> </w:t>
      </w:r>
      <w:r>
        <w:rPr/>
        <w:t>Tech</w:t>
      </w:r>
    </w:p>
    <w:p>
      <w:pPr>
        <w:pStyle w:val="BodyText"/>
      </w:pPr>
    </w:p>
    <w:p>
      <w:pPr>
        <w:pStyle w:val="BodyText"/>
        <w:ind w:left="1027" w:right="726" w:hanging="720"/>
        <w:jc w:val="both"/>
      </w:pPr>
      <w:r>
        <w:rPr/>
        <w:t>Viswanatha,</w:t>
      </w:r>
      <w:r>
        <w:rPr>
          <w:spacing w:val="1"/>
        </w:rPr>
        <w:t> </w:t>
      </w:r>
      <w:r>
        <w:rPr/>
        <w:t>G.B;</w:t>
      </w:r>
      <w:r>
        <w:rPr>
          <w:spacing w:val="1"/>
        </w:rPr>
        <w:t> </w:t>
      </w:r>
      <w:r>
        <w:rPr/>
        <w:t>B.K</w:t>
      </w:r>
      <w:r>
        <w:rPr>
          <w:spacing w:val="1"/>
        </w:rPr>
        <w:t> </w:t>
      </w:r>
      <w:r>
        <w:rPr/>
        <w:t>Ramachandrappi ;</w:t>
      </w:r>
      <w:r>
        <w:rPr>
          <w:spacing w:val="1"/>
        </w:rPr>
        <w:t> </w:t>
      </w:r>
      <w:r>
        <w:rPr/>
        <w:t>H.V.</w:t>
      </w:r>
      <w:r>
        <w:rPr>
          <w:spacing w:val="1"/>
        </w:rPr>
        <w:t> </w:t>
      </w:r>
      <w:r>
        <w:rPr/>
        <w:t>Nanjappa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Soil-Plant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Status and Yield of Corn as Influenced by Drip Irrigation and Planting Methods.</w:t>
      </w:r>
      <w:r>
        <w:rPr>
          <w:spacing w:val="1"/>
        </w:rPr>
        <w:t> </w:t>
      </w:r>
      <w:r>
        <w:rPr/>
        <w:t>Agric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Management (55):85-91</w:t>
      </w:r>
    </w:p>
    <w:p>
      <w:pPr>
        <w:pStyle w:val="BodyText"/>
      </w:pPr>
    </w:p>
    <w:p>
      <w:pPr>
        <w:pStyle w:val="BodyText"/>
        <w:ind w:left="1027" w:right="732" w:hanging="720"/>
        <w:jc w:val="both"/>
      </w:pPr>
      <w:r>
        <w:rPr/>
        <w:t>Vural, C.; N. Dagdelen(2008). Determination of Irrigation Scheduling of Drip Irrigated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(</w:t>
      </w:r>
      <w:r>
        <w:rPr>
          <w:i/>
        </w:rPr>
        <w:t>Zea</w:t>
      </w:r>
      <w:r>
        <w:rPr>
          <w:i/>
          <w:spacing w:val="1"/>
        </w:rPr>
        <w:t> </w:t>
      </w:r>
      <w:r>
        <w:rPr>
          <w:i/>
        </w:rPr>
        <w:t>mays</w:t>
      </w:r>
      <w:r>
        <w:rPr>
          <w:i/>
          <w:spacing w:val="1"/>
        </w:rPr>
        <w:t> </w:t>
      </w:r>
      <w:r>
        <w:rPr/>
        <w:t>var.</w:t>
      </w:r>
      <w:r>
        <w:rPr>
          <w:spacing w:val="1"/>
        </w:rPr>
        <w:t> </w:t>
      </w:r>
      <w:r>
        <w:rPr/>
        <w:t>everta</w:t>
      </w:r>
      <w:r>
        <w:rPr>
          <w:spacing w:val="1"/>
        </w:rPr>
        <w:t> </w:t>
      </w:r>
      <w:r>
        <w:rPr/>
        <w:t>Sturt)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Aydin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Adnan</w:t>
      </w:r>
      <w:r>
        <w:rPr>
          <w:spacing w:val="1"/>
        </w:rPr>
        <w:t> </w:t>
      </w:r>
      <w:r>
        <w:rPr/>
        <w:t>Menderes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Journal of</w:t>
      </w:r>
      <w:r>
        <w:rPr>
          <w:spacing w:val="3"/>
        </w:rPr>
        <w:t> </w:t>
      </w:r>
      <w:r>
        <w:rPr/>
        <w:t>Agriculture Faculty, 5(2): 105-113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307"/>
      </w:pPr>
      <w:r>
        <w:rPr/>
        <w:t>Willmott,</w:t>
      </w:r>
      <w:r>
        <w:rPr>
          <w:spacing w:val="44"/>
        </w:rPr>
        <w:t> </w:t>
      </w:r>
      <w:r>
        <w:rPr/>
        <w:t>C.</w:t>
      </w:r>
      <w:r>
        <w:rPr>
          <w:spacing w:val="41"/>
        </w:rPr>
        <w:t> </w:t>
      </w:r>
      <w:r>
        <w:rPr/>
        <w:t>J.</w:t>
      </w:r>
      <w:r>
        <w:rPr>
          <w:spacing w:val="44"/>
        </w:rPr>
        <w:t> </w:t>
      </w:r>
      <w:r>
        <w:rPr/>
        <w:t>(1982).</w:t>
      </w:r>
      <w:r>
        <w:rPr>
          <w:spacing w:val="43"/>
        </w:rPr>
        <w:t> </w:t>
      </w:r>
      <w:r>
        <w:rPr/>
        <w:t>Some</w:t>
      </w:r>
      <w:r>
        <w:rPr>
          <w:spacing w:val="43"/>
        </w:rPr>
        <w:t> </w:t>
      </w:r>
      <w:r>
        <w:rPr/>
        <w:t>Comments</w:t>
      </w:r>
      <w:r>
        <w:rPr>
          <w:spacing w:val="45"/>
        </w:rPr>
        <w:t> </w:t>
      </w:r>
      <w:r>
        <w:rPr/>
        <w:t>on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Evaluation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Model</w:t>
      </w:r>
      <w:r>
        <w:rPr>
          <w:spacing w:val="44"/>
        </w:rPr>
        <w:t> </w:t>
      </w:r>
      <w:r>
        <w:rPr/>
        <w:t>Performance.</w:t>
      </w:r>
    </w:p>
    <w:p>
      <w:pPr>
        <w:pStyle w:val="BodyText"/>
        <w:ind w:left="1027"/>
      </w:pPr>
      <w:r>
        <w:rPr/>
        <w:t>Bull.</w:t>
      </w:r>
      <w:r>
        <w:rPr>
          <w:spacing w:val="-1"/>
        </w:rPr>
        <w:t> </w:t>
      </w:r>
      <w:r>
        <w:rPr/>
        <w:t>Am.</w:t>
      </w:r>
      <w:r>
        <w:rPr>
          <w:spacing w:val="-1"/>
        </w:rPr>
        <w:t> </w:t>
      </w:r>
      <w:r>
        <w:rPr/>
        <w:t>Meteorol. Soc.</w:t>
      </w:r>
      <w:r>
        <w:rPr>
          <w:spacing w:val="1"/>
        </w:rPr>
        <w:t> </w:t>
      </w:r>
      <w:r>
        <w:rPr/>
        <w:t>63: 1309-</w:t>
      </w:r>
      <w:r>
        <w:rPr>
          <w:spacing w:val="-2"/>
        </w:rPr>
        <w:t> </w:t>
      </w:r>
      <w:r>
        <w:rPr/>
        <w:t>1313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7" w:right="812" w:hanging="720"/>
        <w:jc w:val="both"/>
      </w:pPr>
      <w:r>
        <w:rPr/>
        <w:t>Willmott, C.J; K. Matsuura. (2005). Advantages of the Mean Absolute Error Over the</w:t>
      </w:r>
      <w:r>
        <w:rPr>
          <w:spacing w:val="1"/>
        </w:rPr>
        <w:t> </w:t>
      </w:r>
      <w:r>
        <w:rPr/>
        <w:t>Root</w:t>
      </w:r>
      <w:r>
        <w:rPr>
          <w:spacing w:val="58"/>
        </w:rPr>
        <w:t> </w:t>
      </w:r>
      <w:r>
        <w:rPr/>
        <w:t>Mean</w:t>
      </w:r>
      <w:r>
        <w:rPr>
          <w:spacing w:val="57"/>
        </w:rPr>
        <w:t> </w:t>
      </w:r>
      <w:r>
        <w:rPr/>
        <w:t>Square</w:t>
      </w:r>
      <w:r>
        <w:rPr>
          <w:spacing w:val="56"/>
        </w:rPr>
        <w:t> </w:t>
      </w:r>
      <w:r>
        <w:rPr/>
        <w:t>Error.(RMSE)</w:t>
      </w:r>
      <w:r>
        <w:rPr>
          <w:spacing w:val="56"/>
        </w:rPr>
        <w:t> </w:t>
      </w:r>
      <w:r>
        <w:rPr/>
        <w:t>in</w:t>
      </w:r>
      <w:r>
        <w:rPr>
          <w:spacing w:val="59"/>
        </w:rPr>
        <w:t> </w:t>
      </w:r>
      <w:r>
        <w:rPr/>
        <w:t>assessing</w:t>
      </w:r>
      <w:r>
        <w:rPr>
          <w:spacing w:val="55"/>
        </w:rPr>
        <w:t> </w:t>
      </w:r>
      <w:r>
        <w:rPr/>
        <w:t>average</w:t>
      </w:r>
      <w:r>
        <w:rPr>
          <w:spacing w:val="56"/>
        </w:rPr>
        <w:t> </w:t>
      </w:r>
      <w:r>
        <w:rPr/>
        <w:t>model</w:t>
      </w:r>
      <w:r>
        <w:rPr>
          <w:spacing w:val="58"/>
        </w:rPr>
        <w:t> </w:t>
      </w:r>
      <w:r>
        <w:rPr/>
        <w:t>performance.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64"/>
        <w:ind w:left="1027"/>
      </w:pPr>
      <w:r>
        <w:rPr/>
        <w:t>Clim.Res.</w:t>
      </w:r>
      <w:r>
        <w:rPr>
          <w:spacing w:val="-1"/>
        </w:rPr>
        <w:t> </w:t>
      </w:r>
      <w:r>
        <w:rPr/>
        <w:t>30, 79-82</w:t>
      </w:r>
    </w:p>
    <w:p>
      <w:pPr>
        <w:pStyle w:val="BodyText"/>
        <w:spacing w:before="1"/>
      </w:pPr>
    </w:p>
    <w:p>
      <w:pPr>
        <w:pStyle w:val="BodyText"/>
        <w:ind w:left="307"/>
      </w:pPr>
      <w:r>
        <w:rPr/>
        <w:t>Wu,</w:t>
      </w:r>
      <w:r>
        <w:rPr>
          <w:spacing w:val="29"/>
        </w:rPr>
        <w:t> </w:t>
      </w:r>
      <w:r>
        <w:rPr/>
        <w:t>I.P.</w:t>
      </w:r>
      <w:r>
        <w:rPr>
          <w:spacing w:val="86"/>
        </w:rPr>
        <w:t> </w:t>
      </w:r>
      <w:r>
        <w:rPr/>
        <w:t>and</w:t>
      </w:r>
      <w:r>
        <w:rPr>
          <w:spacing w:val="86"/>
        </w:rPr>
        <w:t> </w:t>
      </w:r>
      <w:r>
        <w:rPr/>
        <w:t>J.</w:t>
      </w:r>
      <w:r>
        <w:rPr>
          <w:spacing w:val="86"/>
        </w:rPr>
        <w:t> </w:t>
      </w:r>
      <w:r>
        <w:rPr/>
        <w:t>Barragan</w:t>
      </w:r>
      <w:r>
        <w:rPr>
          <w:spacing w:val="89"/>
        </w:rPr>
        <w:t> </w:t>
      </w:r>
      <w:r>
        <w:rPr/>
        <w:t>(1997).</w:t>
      </w:r>
      <w:r>
        <w:rPr>
          <w:spacing w:val="85"/>
        </w:rPr>
        <w:t> </w:t>
      </w:r>
      <w:r>
        <w:rPr/>
        <w:t>Design</w:t>
      </w:r>
      <w:r>
        <w:rPr>
          <w:spacing w:val="86"/>
        </w:rPr>
        <w:t> </w:t>
      </w:r>
      <w:r>
        <w:rPr/>
        <w:t>Criteria</w:t>
      </w:r>
      <w:r>
        <w:rPr>
          <w:spacing w:val="85"/>
        </w:rPr>
        <w:t> </w:t>
      </w:r>
      <w:r>
        <w:rPr/>
        <w:t>for</w:t>
      </w:r>
      <w:r>
        <w:rPr>
          <w:spacing w:val="86"/>
        </w:rPr>
        <w:t> </w:t>
      </w:r>
      <w:r>
        <w:rPr/>
        <w:t>Micro-Irrigation</w:t>
      </w:r>
      <w:r>
        <w:rPr>
          <w:spacing w:val="86"/>
        </w:rPr>
        <w:t> </w:t>
      </w:r>
      <w:r>
        <w:rPr/>
        <w:t>Systems.</w:t>
      </w:r>
    </w:p>
    <w:p>
      <w:pPr>
        <w:pStyle w:val="BodyText"/>
        <w:ind w:left="1027"/>
      </w:pPr>
      <w:r>
        <w:rPr/>
        <w:t>Agricultural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Management.</w:t>
      </w:r>
      <w:r>
        <w:rPr>
          <w:spacing w:val="-1"/>
        </w:rPr>
        <w:t> </w:t>
      </w:r>
      <w:r>
        <w:rPr/>
        <w:t>32(3):275-284.Elsevier</w:t>
      </w:r>
    </w:p>
    <w:p>
      <w:pPr>
        <w:pStyle w:val="BodyText"/>
      </w:pPr>
    </w:p>
    <w:p>
      <w:pPr>
        <w:pStyle w:val="BodyText"/>
        <w:ind w:left="307"/>
      </w:pPr>
      <w:r>
        <w:rPr/>
        <w:t>Wu,</w:t>
      </w:r>
      <w:r>
        <w:rPr>
          <w:spacing w:val="29"/>
        </w:rPr>
        <w:t> </w:t>
      </w:r>
      <w:r>
        <w:rPr/>
        <w:t>I.P.</w:t>
      </w:r>
      <w:r>
        <w:rPr>
          <w:spacing w:val="86"/>
        </w:rPr>
        <w:t> </w:t>
      </w:r>
      <w:r>
        <w:rPr/>
        <w:t>and</w:t>
      </w:r>
      <w:r>
        <w:rPr>
          <w:spacing w:val="86"/>
        </w:rPr>
        <w:t> </w:t>
      </w:r>
      <w:r>
        <w:rPr/>
        <w:t>J.</w:t>
      </w:r>
      <w:r>
        <w:rPr>
          <w:spacing w:val="86"/>
        </w:rPr>
        <w:t> </w:t>
      </w:r>
      <w:r>
        <w:rPr/>
        <w:t>Barragan</w:t>
      </w:r>
      <w:r>
        <w:rPr>
          <w:spacing w:val="89"/>
        </w:rPr>
        <w:t> </w:t>
      </w:r>
      <w:r>
        <w:rPr/>
        <w:t>(1997).</w:t>
      </w:r>
      <w:r>
        <w:rPr>
          <w:spacing w:val="85"/>
        </w:rPr>
        <w:t> </w:t>
      </w:r>
      <w:r>
        <w:rPr/>
        <w:t>Design</w:t>
      </w:r>
      <w:r>
        <w:rPr>
          <w:spacing w:val="86"/>
        </w:rPr>
        <w:t> </w:t>
      </w:r>
      <w:r>
        <w:rPr/>
        <w:t>Criteria</w:t>
      </w:r>
      <w:r>
        <w:rPr>
          <w:spacing w:val="85"/>
        </w:rPr>
        <w:t> </w:t>
      </w:r>
      <w:r>
        <w:rPr/>
        <w:t>for</w:t>
      </w:r>
      <w:r>
        <w:rPr>
          <w:spacing w:val="86"/>
        </w:rPr>
        <w:t> </w:t>
      </w:r>
      <w:r>
        <w:rPr/>
        <w:t>Micro-Irrigation</w:t>
      </w:r>
      <w:r>
        <w:rPr>
          <w:spacing w:val="86"/>
        </w:rPr>
        <w:t> </w:t>
      </w:r>
      <w:r>
        <w:rPr/>
        <w:t>Systems.</w:t>
      </w:r>
    </w:p>
    <w:p>
      <w:pPr>
        <w:pStyle w:val="BodyText"/>
        <w:ind w:left="1027"/>
      </w:pPr>
      <w:r>
        <w:rPr/>
        <w:t>Transaction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ASAE.43(5):1145.</w:t>
      </w:r>
      <w:r>
        <w:rPr>
          <w:spacing w:val="-1"/>
        </w:rPr>
        <w:t> </w:t>
      </w:r>
      <w:r>
        <w:rPr/>
        <w:t>ASAE</w:t>
      </w:r>
      <w:r>
        <w:rPr>
          <w:spacing w:val="-1"/>
        </w:rPr>
        <w:t> </w:t>
      </w:r>
      <w:r>
        <w:rPr/>
        <w:t>St. Joseph</w:t>
      </w:r>
      <w:r>
        <w:rPr>
          <w:spacing w:val="-2"/>
        </w:rPr>
        <w:t> </w:t>
      </w:r>
      <w:r>
        <w:rPr/>
        <w:t>Michigan</w:t>
      </w:r>
    </w:p>
    <w:p>
      <w:pPr>
        <w:pStyle w:val="BodyText"/>
      </w:pPr>
    </w:p>
    <w:p>
      <w:pPr>
        <w:pStyle w:val="BodyText"/>
        <w:ind w:left="1027" w:right="807" w:hanging="720"/>
        <w:jc w:val="both"/>
      </w:pPr>
      <w:r>
        <w:rPr/>
        <w:t>Yang, H.S; A. Dobermann; J.L Lindquist; D.T. Walters; T.J Arkebauer; K.G Cassman</w:t>
      </w:r>
      <w:r>
        <w:rPr>
          <w:spacing w:val="1"/>
        </w:rPr>
        <w:t> </w:t>
      </w:r>
      <w:r>
        <w:rPr/>
        <w:t>(2004). Hybrid- Maize- A Maize Simulation Model that Combines two Crop</w:t>
      </w:r>
      <w:r>
        <w:rPr>
          <w:spacing w:val="1"/>
        </w:rPr>
        <w:t> </w:t>
      </w:r>
      <w:r>
        <w:rPr/>
        <w:t>Modeling</w:t>
      </w:r>
      <w:r>
        <w:rPr>
          <w:spacing w:val="-4"/>
        </w:rPr>
        <w:t> </w:t>
      </w:r>
      <w:r>
        <w:rPr/>
        <w:t>Approaches. Field Crops Research 87:</w:t>
      </w:r>
      <w:r>
        <w:rPr>
          <w:spacing w:val="2"/>
        </w:rPr>
        <w:t> </w:t>
      </w:r>
      <w:r>
        <w:rPr/>
        <w:t>131-154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27" w:right="812" w:hanging="720"/>
        <w:jc w:val="both"/>
      </w:pPr>
      <w:r>
        <w:rPr/>
        <w:t>Yazar,A.</w:t>
      </w:r>
      <w:r>
        <w:rPr>
          <w:spacing w:val="1"/>
        </w:rPr>
        <w:t> </w:t>
      </w:r>
      <w:r>
        <w:rPr/>
        <w:t>S.M</w:t>
      </w:r>
      <w:r>
        <w:rPr>
          <w:spacing w:val="1"/>
        </w:rPr>
        <w:t> </w:t>
      </w:r>
      <w:r>
        <w:rPr/>
        <w:t>Sezen;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Gencel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Drip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Southeast</w:t>
      </w:r>
      <w:r>
        <w:rPr>
          <w:spacing w:val="-57"/>
        </w:rPr>
        <w:t> </w:t>
      </w:r>
      <w:r>
        <w:rPr/>
        <w:t>Anatolia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(GAP) Area</w:t>
      </w:r>
      <w:r>
        <w:rPr>
          <w:spacing w:val="58"/>
        </w:rPr>
        <w:t> </w:t>
      </w:r>
      <w:r>
        <w:rPr/>
        <w:t>in Turkey.</w:t>
      </w:r>
      <w:r>
        <w:rPr>
          <w:spacing w:val="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Drainage. 51:293-300</w:t>
      </w:r>
    </w:p>
    <w:p>
      <w:pPr>
        <w:pStyle w:val="BodyText"/>
        <w:spacing w:before="1"/>
      </w:pPr>
    </w:p>
    <w:p>
      <w:pPr>
        <w:pStyle w:val="BodyText"/>
        <w:ind w:left="1027" w:right="811" w:hanging="720"/>
        <w:jc w:val="both"/>
      </w:pPr>
      <w:r>
        <w:rPr/>
        <w:t>Yazar,A. F. Gokcel; M.S (2009). Corn Yield Response to Partial Root zone Drying and</w:t>
      </w:r>
      <w:r>
        <w:rPr>
          <w:spacing w:val="-57"/>
        </w:rPr>
        <w:t> </w:t>
      </w:r>
      <w:r>
        <w:rPr/>
        <w:t>Deficit Irrigation Strategies Applied with Drip System. Plant Soil Environment,</w:t>
      </w:r>
      <w:r>
        <w:rPr>
          <w:spacing w:val="-57"/>
        </w:rPr>
        <w:t> </w:t>
      </w:r>
      <w:r>
        <w:rPr/>
        <w:t>55(11):494-503</w:t>
      </w:r>
    </w:p>
    <w:p>
      <w:pPr>
        <w:pStyle w:val="BodyText"/>
      </w:pPr>
    </w:p>
    <w:p>
      <w:pPr>
        <w:pStyle w:val="BodyText"/>
        <w:ind w:left="1027" w:right="730" w:hanging="720"/>
        <w:jc w:val="both"/>
      </w:pPr>
      <w:r>
        <w:rPr/>
        <w:t>Zeleke,</w:t>
      </w:r>
      <w:r>
        <w:rPr>
          <w:spacing w:val="1"/>
        </w:rPr>
        <w:t> </w:t>
      </w:r>
      <w:r>
        <w:rPr/>
        <w:t>K.T;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Luckett;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Cowley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AquaCrop Model for</w:t>
      </w:r>
      <w:r>
        <w:rPr>
          <w:spacing w:val="-1"/>
        </w:rPr>
        <w:t> </w:t>
      </w:r>
      <w:r>
        <w:rPr/>
        <w:t>Canola. Agronomy</w:t>
      </w:r>
      <w:r>
        <w:rPr>
          <w:spacing w:val="-5"/>
        </w:rPr>
        <w:t> </w:t>
      </w:r>
      <w:r>
        <w:rPr/>
        <w:t>Journal 103:1610-1618</w:t>
      </w:r>
    </w:p>
    <w:p>
      <w:pPr>
        <w:pStyle w:val="BodyText"/>
      </w:pPr>
    </w:p>
    <w:p>
      <w:pPr>
        <w:pStyle w:val="BodyText"/>
        <w:ind w:left="1027" w:right="728" w:hanging="720"/>
        <w:jc w:val="both"/>
      </w:pPr>
      <w:r>
        <w:rPr/>
        <w:t>Zhang, Y., Q.Yu,, C.Liu, J.Jiang. and X.Zhang. (2004). Estimation of Winter Wheat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Semi-Empirical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>
          <w:i/>
        </w:rPr>
        <w:t>Agronomy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, 96: 159-168</w:t>
      </w:r>
    </w:p>
    <w:p>
      <w:pPr>
        <w:pStyle w:val="BodyText"/>
      </w:pPr>
    </w:p>
    <w:p>
      <w:pPr>
        <w:pStyle w:val="BodyText"/>
        <w:ind w:left="1027" w:right="724" w:hanging="720"/>
        <w:jc w:val="both"/>
      </w:pPr>
      <w:r>
        <w:rPr/>
        <w:t>Zinyengere, N; T. Mhizha; E. Mashonjowa;B. Chipindu; S. Geerts; D. Raes (2011).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Forecasts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Support in Zimbabwe. Agricultural Forest Meteorological Journal. 151: 1792-</w:t>
      </w:r>
      <w:r>
        <w:rPr>
          <w:spacing w:val="1"/>
        </w:rPr>
        <w:t> </w:t>
      </w:r>
      <w:r>
        <w:rPr/>
        <w:t>1799</w:t>
      </w:r>
    </w:p>
    <w:p>
      <w:pPr>
        <w:spacing w:after="0"/>
        <w:jc w:val="both"/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69"/>
      </w:pPr>
      <w:r>
        <w:rPr/>
        <w:t>APPENDIX</w:t>
      </w:r>
      <w:r>
        <w:rPr>
          <w:spacing w:val="1"/>
        </w:rPr>
        <w:t> </w:t>
      </w:r>
      <w:r>
        <w:rPr/>
        <w:t>A</w:t>
      </w:r>
    </w:p>
    <w:p>
      <w:pPr>
        <w:spacing w:after="0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12.870003pt;margin-top:139.145981pt;width:12pt;height:104.15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Emission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Uniformity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before="90"/>
        <w:ind w:left="881" w:right="587"/>
        <w:jc w:val="center"/>
      </w:pPr>
      <w:r>
        <w:rPr/>
        <w:pict>
          <v:group style="position:absolute;margin-left:98.974998pt;margin-top:-275.371857pt;width:433.9pt;height:276.9pt;mso-position-horizontal-relative:page;mso-position-vertical-relative:paragraph;z-index:15764992" coordorigin="1979,-5507" coordsize="8678,5538">
            <v:shape style="position:absolute;left:3009;top:-4228;width:281;height:3339" type="#_x0000_t75" stroked="false">
              <v:imagedata r:id="rId83" o:title=""/>
            </v:shape>
            <v:shape style="position:absolute;left:3055;top:-4219;width:190;height:3322" type="#_x0000_t75" stroked="false">
              <v:imagedata r:id="rId84" o:title=""/>
            </v:shape>
            <v:shape style="position:absolute;left:3451;top:-3518;width:281;height:2628" type="#_x0000_t75" stroked="false">
              <v:imagedata r:id="rId85" o:title=""/>
            </v:shape>
            <v:shape style="position:absolute;left:3496;top:-3506;width:190;height:2609" type="#_x0000_t75" stroked="false">
              <v:imagedata r:id="rId86" o:title=""/>
            </v:shape>
            <v:shape style="position:absolute;left:3890;top:-4720;width:283;height:3831" type="#_x0000_t75" stroked="false">
              <v:imagedata r:id="rId87" o:title=""/>
            </v:shape>
            <v:shape style="position:absolute;left:3938;top:-4711;width:188;height:3814" type="#_x0000_t75" stroked="false">
              <v:imagedata r:id="rId88" o:title=""/>
            </v:shape>
            <v:shape style="position:absolute;left:4332;top:-3407;width:283;height:2518" type="#_x0000_t75" stroked="false">
              <v:imagedata r:id="rId89" o:title=""/>
            </v:shape>
            <v:shape style="position:absolute;left:4380;top:-3398;width:188;height:2501" type="#_x0000_t75" stroked="false">
              <v:imagedata r:id="rId90" o:title=""/>
            </v:shape>
            <v:shape style="position:absolute;left:4773;top:-3215;width:283;height:2326" type="#_x0000_t75" stroked="false">
              <v:imagedata r:id="rId91" o:title=""/>
            </v:shape>
            <v:shape style="position:absolute;left:4821;top:-3206;width:188;height:2309" type="#_x0000_t75" stroked="false">
              <v:imagedata r:id="rId92" o:title=""/>
            </v:shape>
            <v:shape style="position:absolute;left:5215;top:-4228;width:281;height:3339" type="#_x0000_t75" stroked="false">
              <v:imagedata r:id="rId93" o:title=""/>
            </v:shape>
            <v:shape style="position:absolute;left:5260;top:-4219;width:190;height:3322" type="#_x0000_t75" stroked="false">
              <v:imagedata r:id="rId84" o:title=""/>
            </v:shape>
            <v:shape style="position:absolute;left:5656;top:-2860;width:281;height:1971" type="#_x0000_t75" stroked="false">
              <v:imagedata r:id="rId94" o:title=""/>
            </v:shape>
            <v:shape style="position:absolute;left:5702;top:-2851;width:190;height:1954" type="#_x0000_t75" stroked="false">
              <v:imagedata r:id="rId95" o:title=""/>
            </v:shape>
            <v:shape style="position:absolute;left:6098;top:-4010;width:281;height:3120" type="#_x0000_t75" stroked="false">
              <v:imagedata r:id="rId96" o:title=""/>
            </v:shape>
            <v:shape style="position:absolute;left:6144;top:-3998;width:190;height:3101" type="#_x0000_t75" stroked="false">
              <v:imagedata r:id="rId97" o:title=""/>
            </v:shape>
            <v:shape style="position:absolute;left:6537;top:-4091;width:283;height:3202" type="#_x0000_t75" stroked="false">
              <v:imagedata r:id="rId98" o:title=""/>
            </v:shape>
            <v:shape style="position:absolute;left:6585;top:-4082;width:188;height:3185" type="#_x0000_t75" stroked="false">
              <v:imagedata r:id="rId99" o:title=""/>
            </v:shape>
            <v:shape style="position:absolute;left:6979;top:-4557;width:283;height:3668" type="#_x0000_t75" stroked="false">
              <v:imagedata r:id="rId100" o:title=""/>
            </v:shape>
            <v:shape style="position:absolute;left:7027;top:-4545;width:188;height:3648" type="#_x0000_t75" stroked="false">
              <v:imagedata r:id="rId101" o:title=""/>
            </v:shape>
            <v:shape style="position:absolute;left:7420;top:-4583;width:283;height:3694" type="#_x0000_t75" stroked="false">
              <v:imagedata r:id="rId102" o:title=""/>
            </v:shape>
            <v:shape style="position:absolute;left:7468;top:-4574;width:188;height:3677" type="#_x0000_t75" stroked="false">
              <v:imagedata r:id="rId103" o:title=""/>
            </v:shape>
            <v:shape style="position:absolute;left:7862;top:-4749;width:281;height:3860" type="#_x0000_t75" stroked="false">
              <v:imagedata r:id="rId104" o:title=""/>
            </v:shape>
            <v:shape style="position:absolute;left:7908;top:-4737;width:190;height:3840" type="#_x0000_t75" stroked="false">
              <v:imagedata r:id="rId105" o:title=""/>
            </v:shape>
            <v:shape style="position:absolute;left:8304;top:-2723;width:281;height:1834" type="#_x0000_t75" stroked="false">
              <v:imagedata r:id="rId106" o:title=""/>
            </v:shape>
            <v:shape style="position:absolute;left:8349;top:-2714;width:190;height:1817" type="#_x0000_t75" stroked="false">
              <v:imagedata r:id="rId107" o:title=""/>
            </v:shape>
            <v:shape style="position:absolute;left:8745;top:-2260;width:281;height:1371" type="#_x0000_t75" stroked="false">
              <v:imagedata r:id="rId108" o:title=""/>
            </v:shape>
            <v:shape style="position:absolute;left:8791;top:-2248;width:190;height:1352" type="#_x0000_t75" stroked="false">
              <v:imagedata r:id="rId109" o:title=""/>
            </v:shape>
            <v:shape style="position:absolute;left:9184;top:-2231;width:283;height:1342" type="#_x0000_t75" stroked="false">
              <v:imagedata r:id="rId110" o:title=""/>
            </v:shape>
            <v:shape style="position:absolute;left:9232;top:-2222;width:190;height:1325" type="#_x0000_t75" stroked="false">
              <v:imagedata r:id="rId111" o:title=""/>
            </v:shape>
            <v:shape style="position:absolute;left:9626;top:-2779;width:283;height:1889" type="#_x0000_t75" stroked="false">
              <v:imagedata r:id="rId112" o:title=""/>
            </v:shape>
            <v:shape style="position:absolute;left:9674;top:-2769;width:188;height:1872" type="#_x0000_t75" stroked="false">
              <v:imagedata r:id="rId113" o:title=""/>
            </v:shape>
            <v:shape style="position:absolute;left:10068;top:-4065;width:283;height:3176" type="#_x0000_t75" stroked="false">
              <v:imagedata r:id="rId114" o:title=""/>
            </v:shape>
            <v:shape style="position:absolute;left:10116;top:-4053;width:188;height:3156" type="#_x0000_t75" stroked="false">
              <v:imagedata r:id="rId115" o:title=""/>
            </v:shape>
            <v:shape style="position:absolute;left:2865;top:-5277;width:7565;height:4376" coordorigin="2866,-5277" coordsize="7565,4376" path="m2930,-901l2930,-5277m2866,-901l2930,-901m2866,-1449l2930,-1449m2866,-1996l2930,-1996m2866,-2543l2930,-2543m2866,-3090l2930,-3090m2866,-3637l2930,-3637m2866,-4185l2930,-4185m2866,-4732l2930,-4732m2866,-5277l2930,-5277m2930,-901l10430,-901e" filled="false" stroked="true" strokeweight=".72pt" strokecolor="#858585">
              <v:path arrowok="t"/>
              <v:stroke dashstyle="solid"/>
            </v:shape>
            <v:rect style="position:absolute;left:1987;top:-5500;width:8663;height:5523" filled="false" stroked="true" strokeweight=".75pt" strokecolor="#858585">
              <v:stroke dashstyle="solid"/>
            </v:rect>
            <v:shape style="position:absolute;left:2541;top:-5371;width:222;height:457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96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88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86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84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82</w:t>
                    </w:r>
                  </w:p>
                </w:txbxContent>
              </v:textbox>
              <w10:wrap type="none"/>
            </v:shape>
            <v:shape style="position:absolute;left:3024;top:-734;width:7385;height:503" type="#_x0000_t202" filled="false" stroked="false">
              <v:textbox inset="0,0,0,0">
                <w:txbxContent>
                  <w:p>
                    <w:pPr>
                      <w:tabs>
                        <w:tab w:pos="5761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5.4   10.8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11.9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10.9  </w:t>
                    </w:r>
                    <w:r>
                      <w:rPr>
                        <w:rFonts w:ascii="Calibri"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  </w:t>
                    </w:r>
                    <w:r>
                      <w:rPr>
                        <w:rFonts w:ascii="Calibri"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14.9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15.4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19.5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26.9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28.4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26.6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27.3</w:t>
                    </w:r>
                    <w:r>
                      <w:rPr>
                        <w:rFonts w:ascii="Calibri"/>
                        <w:spacing w:val="9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7.7</w:t>
                      <w:tab/>
                      <w:t>10  </w:t>
                    </w:r>
                    <w:r>
                      <w:rPr>
                        <w:rFonts w:ascii="Calibri"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12.3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21.9</w:t>
                    </w:r>
                    <w:r>
                      <w:rPr>
                        <w:rFonts w:ascii="Calibri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17.3</w:t>
                    </w:r>
                  </w:p>
                  <w:p>
                    <w:pPr>
                      <w:spacing w:line="240" w:lineRule="exact" w:before="59"/>
                      <w:ind w:left="0" w:right="71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Lateral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Length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8.974998pt;margin-top:52.908138pt;width:422.45pt;height:296.05pt;mso-position-horizontal-relative:page;mso-position-vertical-relative:paragraph;z-index:15765504" coordorigin="1979,1058" coordsize="8449,5921">
            <v:shape style="position:absolute;left:2868;top:2489;width:7388;height:2736" type="#_x0000_t75" stroked="false">
              <v:imagedata r:id="rId116" o:title=""/>
            </v:shape>
            <v:shape style="position:absolute;left:2822;top:2500;width:65;height:2705" coordorigin="2822,2501" coordsize="65,2705" path="m2887,5205l2822,5205m2887,4819l2822,4819m2887,4433l2822,4433m2887,4046l2822,4046m2887,3660l2822,3660m2887,3274l2822,3274m2887,2887l2822,2887m2887,2501l2822,2501e" filled="false" stroked="true" strokeweight=".75pt" strokecolor="#858585">
              <v:path arrowok="t"/>
              <v:stroke dashstyle="solid"/>
            </v:shape>
            <v:rect style="position:absolute;left:1987;top:1065;width:8434;height:5906" filled="false" stroked="true" strokeweight=".75pt" strokecolor="#858585">
              <v:stroke dashstyle="solid"/>
            </v:rect>
            <v:shape style="position:absolute;left:2498;top:2420;width:223;height:29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4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6;top:5375;width:7238;height:200" type="#_x0000_t202" filled="false" stroked="false">
              <v:textbox inset="0,0,0,0">
                <w:txbxContent>
                  <w:p>
                    <w:pPr>
                      <w:tabs>
                        <w:tab w:pos="564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</w:t>
                    </w:r>
                    <w:r>
                      <w:rPr>
                        <w:rFonts w:ascii="Calibri"/>
                        <w:spacing w:val="8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10.8</w:t>
                    </w:r>
                    <w:r>
                      <w:rPr>
                        <w:rFonts w:ascii="Calibri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11.9</w:t>
                    </w:r>
                    <w:r>
                      <w:rPr>
                        <w:rFonts w:ascii="Calibri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10.9  </w:t>
                    </w:r>
                    <w:r>
                      <w:rPr>
                        <w:rFonts w:ascii="Calibri"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  </w:t>
                    </w:r>
                    <w:r>
                      <w:rPr>
                        <w:rFonts w:ascii="Calibri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14.9</w:t>
                    </w:r>
                    <w:r>
                      <w:rPr>
                        <w:rFonts w:ascii="Calibri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15.4</w:t>
                    </w:r>
                    <w:r>
                      <w:rPr>
                        <w:rFonts w:ascii="Calibri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19.5</w:t>
                    </w:r>
                    <w:r>
                      <w:rPr>
                        <w:rFonts w:ascii="Calibri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26.9</w:t>
                    </w:r>
                    <w:r>
                      <w:rPr>
                        <w:rFonts w:ascii="Calibri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28.4</w:t>
                    </w:r>
                    <w:r>
                      <w:rPr>
                        <w:rFonts w:ascii="Calibri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26.6</w:t>
                    </w:r>
                    <w:r>
                      <w:rPr>
                        <w:rFonts w:ascii="Calibri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27.3</w:t>
                    </w:r>
                    <w:r>
                      <w:rPr>
                        <w:rFonts w:ascii="Calibri"/>
                        <w:spacing w:val="8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7.7</w:t>
                      <w:tab/>
                      <w:t>10  </w:t>
                    </w:r>
                    <w:r>
                      <w:rPr>
                        <w:rFonts w:ascii="Calibri"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12.3</w:t>
                    </w:r>
                    <w:r>
                      <w:rPr>
                        <w:rFonts w:ascii="Calibri"/>
                        <w:spacing w:val="2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21.9</w:t>
                    </w:r>
                    <w:r>
                      <w:rPr>
                        <w:rFonts w:ascii="Calibri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17.3</w:t>
                    </w:r>
                  </w:p>
                </w:txbxContent>
              </v:textbox>
              <w10:wrap type="none"/>
            </v:shape>
            <v:shape style="position:absolute;left:5450;top:6147;width:15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Lateral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Length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879997pt;margin-top:159.977829pt;width:12pt;height:36.4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qvar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Fig. A1:</w:t>
      </w:r>
      <w:r>
        <w:rPr>
          <w:spacing w:val="-2"/>
        </w:rPr>
        <w:t> </w:t>
      </w:r>
      <w:r>
        <w:rPr/>
        <w:t>Emission</w:t>
      </w:r>
      <w:r>
        <w:rPr>
          <w:spacing w:val="-1"/>
        </w:rPr>
        <w:t> </w:t>
      </w:r>
      <w:r>
        <w:rPr/>
        <w:t>Uniformity</w:t>
      </w:r>
      <w:r>
        <w:rPr>
          <w:spacing w:val="-8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lateral</w:t>
      </w:r>
      <w:r>
        <w:rPr>
          <w:spacing w:val="-2"/>
        </w:rPr>
        <w:t> </w:t>
      </w:r>
      <w:r>
        <w:rPr/>
        <w:t>length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4"/>
        </w:rPr>
      </w:pPr>
    </w:p>
    <w:p>
      <w:pPr>
        <w:pStyle w:val="BodyText"/>
        <w:ind w:left="881" w:right="590"/>
        <w:jc w:val="center"/>
      </w:pPr>
      <w:r>
        <w:rPr/>
        <w:t>Fig. A2: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against</w:t>
      </w:r>
      <w:r>
        <w:rPr>
          <w:spacing w:val="-2"/>
        </w:rPr>
        <w:t> </w:t>
      </w:r>
      <w:r>
        <w:rPr/>
        <w:t>lateral</w:t>
      </w:r>
      <w:r>
        <w:rPr>
          <w:spacing w:val="-2"/>
        </w:rPr>
        <w:t> </w:t>
      </w:r>
      <w:r>
        <w:rPr/>
        <w:t>length</w:t>
      </w:r>
    </w:p>
    <w:p>
      <w:pPr>
        <w:spacing w:after="0"/>
        <w:jc w:val="center"/>
        <w:sectPr>
          <w:pgSz w:w="11910" w:h="16840"/>
          <w:pgMar w:header="0" w:footer="1015" w:top="1380" w:bottom="1200" w:left="1680" w:right="6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8.512001pt;margin-top:137.628113pt;width:12pt;height:117.15pt;mso-position-horizontal-relative:page;mso-position-vertical-relative:page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Distribution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Uniformity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0"/>
        <w:ind w:left="881" w:right="588"/>
        <w:jc w:val="center"/>
      </w:pPr>
      <w:r>
        <w:rPr/>
        <w:pict>
          <v:group style="position:absolute;margin-left:98.974998pt;margin-top:-281.371857pt;width:433.9pt;height:284pt;mso-position-horizontal-relative:page;mso-position-vertical-relative:paragraph;z-index:15767040" coordorigin="1979,-5627" coordsize="8678,5680">
            <v:shape style="position:absolute;left:2745;top:-4255;width:7570;height:2670" type="#_x0000_t75" stroked="false">
              <v:imagedata r:id="rId117" o:title=""/>
            </v:shape>
            <v:shape style="position:absolute;left:2697;top:-4250;width:63;height:2644" coordorigin="2697,-4250" coordsize="63,2644" path="m2760,-1606l2697,-1606m2760,-1900l2697,-1900m2760,-2193l2697,-2193m2760,-2488l2697,-2488m2760,-2781l2697,-2781m2760,-3074l2697,-3074m2760,-3369l2697,-3369m2760,-3662l2697,-3662m2760,-3954l2697,-3954m2760,-4250l2697,-4250e" filled="false" stroked="true" strokeweight=".75pt" strokecolor="#858585">
              <v:path arrowok="t"/>
              <v:stroke dashstyle="solid"/>
            </v:shape>
            <v:rect style="position:absolute;left:1987;top:-5620;width:8663;height:5665" filled="false" stroked="true" strokeweight=".75pt" strokecolor="#858585">
              <v:stroke dashstyle="solid"/>
            </v:rect>
            <v:shape style="position:absolute;left:2370;top:-4331;width:222;height:284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96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94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92</w:t>
                    </w:r>
                  </w:p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88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86</w:t>
                    </w:r>
                  </w:p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84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82</w:t>
                    </w:r>
                  </w:p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exact" w:before="4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78</w:t>
                    </w:r>
                  </w:p>
                </w:txbxContent>
              </v:textbox>
              <w10:wrap type="none"/>
            </v:shape>
            <v:shape style="position:absolute;left:2855;top:-1438;width:7418;height:200" type="#_x0000_t202" filled="false" stroked="false">
              <v:textbox inset="0,0,0,0">
                <w:txbxContent>
                  <w:p>
                    <w:pPr>
                      <w:tabs>
                        <w:tab w:pos="578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  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10.8</w:t>
                    </w:r>
                    <w:r>
                      <w:rPr>
                        <w:rFonts w:ascii="Calibri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11.9</w:t>
                    </w:r>
                    <w:r>
                      <w:rPr>
                        <w:rFonts w:ascii="Calibri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10.9  </w:t>
                    </w:r>
                    <w:r>
                      <w:rPr>
                        <w:rFonts w:ascii="Calibri"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  </w:t>
                    </w:r>
                    <w:r>
                      <w:rPr>
                        <w:rFonts w:ascii="Calibri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14.9</w:t>
                    </w:r>
                    <w:r>
                      <w:rPr>
                        <w:rFonts w:ascii="Calibri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15.4</w:t>
                    </w:r>
                    <w:r>
                      <w:rPr>
                        <w:rFonts w:ascii="Calibri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19.5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26.9</w:t>
                    </w:r>
                    <w:r>
                      <w:rPr>
                        <w:rFonts w:ascii="Calibri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28.4</w:t>
                    </w:r>
                    <w:r>
                      <w:rPr>
                        <w:rFonts w:ascii="Calibri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26.6</w:t>
                    </w:r>
                    <w:r>
                      <w:rPr>
                        <w:rFonts w:ascii="Calibri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27.3  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7.7</w:t>
                      <w:tab/>
                      <w:t>10  </w:t>
                    </w:r>
                    <w:r>
                      <w:rPr>
                        <w:rFonts w:ascii="Calibri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12.3</w:t>
                    </w:r>
                    <w:r>
                      <w:rPr>
                        <w:rFonts w:ascii="Calibri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21.9</w:t>
                    </w:r>
                    <w:r>
                      <w:rPr>
                        <w:rFonts w:ascii="Calibri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17.3</w:t>
                    </w:r>
                  </w:p>
                </w:txbxContent>
              </v:textbox>
              <w10:wrap type="none"/>
            </v:shape>
            <v:shape style="position:absolute;left:5903;top:-689;width:15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Lateral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Length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8.974998pt;margin-top:53.888138pt;width:437.45pt;height:321.75pt;mso-position-horizontal-relative:page;mso-position-vertical-relative:paragraph;z-index:15767552" coordorigin="1979,1078" coordsize="8749,6435">
            <v:shape style="position:absolute;left:2963;top:2753;width:7592;height:2873" type="#_x0000_t75" stroked="false">
              <v:imagedata r:id="rId118" o:title=""/>
            </v:shape>
            <v:shape style="position:absolute;left:2913;top:2760;width:65;height:2851" coordorigin="2913,2760" coordsize="65,2851" path="m2978,5611l2913,5611m2978,5204l2913,5204m2978,4796l2913,4796m2978,4390l2913,4390m2978,3982l2913,3982m2978,3576l2913,3576m2978,3168l2913,3168m2978,2760l2913,2760e" filled="false" stroked="true" strokeweight=".75pt" strokecolor="#858585">
              <v:path arrowok="t"/>
              <v:stroke dashstyle="solid"/>
            </v:shape>
            <v:rect style="position:absolute;left:1987;top:1085;width:8734;height:6420" filled="false" stroked="true" strokeweight=".75pt" strokecolor="#858585">
              <v:stroke dashstyle="solid"/>
            </v:rect>
            <v:shape style="position:absolute;left:2589;top:2680;width:222;height:304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98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96</w:t>
                    </w: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94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92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88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86</w:t>
                    </w:r>
                  </w:p>
                  <w:p>
                    <w:pPr>
                      <w:spacing w:line="240" w:lineRule="exact" w:before="16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3074;top:5780;width:7438;height:200" type="#_x0000_t202" filled="false" stroked="false">
              <v:textbox inset="0,0,0,0">
                <w:txbxContent>
                  <w:p>
                    <w:pPr>
                      <w:tabs>
                        <w:tab w:pos="5805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  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10.8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11.9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10.9  </w:t>
                    </w:r>
                    <w:r>
                      <w:rPr>
                        <w:rFonts w:ascii="Calibri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  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14.9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15.4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19.5</w:t>
                    </w:r>
                    <w:r>
                      <w:rPr>
                        <w:rFonts w:ascii="Calibri"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26.9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28.4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26.6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27.3  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7.7</w:t>
                      <w:tab/>
                      <w:t>10  </w:t>
                    </w:r>
                    <w:r>
                      <w:rPr>
                        <w:rFonts w:ascii="Calibri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12.3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21.9</w:t>
                    </w:r>
                    <w:r>
                      <w:rPr>
                        <w:rFonts w:ascii="Calibri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17.3</w:t>
                    </w:r>
                  </w:p>
                </w:txbxContent>
              </v:textbox>
              <w10:wrap type="none"/>
            </v:shape>
            <v:shape style="position:absolute;left:5826;top:6940;width:15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Lateral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Length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5.25pt;margin-top:195.34404pt;width:12pt;height:28.1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CvU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t>Fig. A3: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Uniformity</w:t>
      </w:r>
      <w:r>
        <w:rPr>
          <w:spacing w:val="-6"/>
        </w:rPr>
        <w:t> </w:t>
      </w:r>
      <w:r>
        <w:rPr/>
        <w:t>against</w:t>
      </w:r>
      <w:r>
        <w:rPr>
          <w:spacing w:val="-2"/>
        </w:rPr>
        <w:t> </w:t>
      </w:r>
      <w:r>
        <w:rPr/>
        <w:t>lateral</w:t>
      </w:r>
      <w:r>
        <w:rPr>
          <w:spacing w:val="-1"/>
        </w:rPr>
        <w:t> </w:t>
      </w:r>
      <w:r>
        <w:rPr/>
        <w:t>length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881" w:right="590"/>
        <w:jc w:val="center"/>
      </w:pPr>
      <w:r>
        <w:rPr/>
        <w:t>Fig. A4: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Uniformity</w:t>
      </w:r>
      <w:r>
        <w:rPr>
          <w:spacing w:val="-5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lateral</w:t>
      </w:r>
      <w:r>
        <w:rPr>
          <w:spacing w:val="-1"/>
        </w:rPr>
        <w:t> </w:t>
      </w:r>
      <w:r>
        <w:rPr/>
        <w:t>length</w:t>
      </w:r>
    </w:p>
    <w:p>
      <w:pPr>
        <w:spacing w:after="0"/>
        <w:jc w:val="center"/>
        <w:sectPr>
          <w:pgSz w:w="11910" w:h="16840"/>
          <w:pgMar w:header="0" w:footer="1015" w:top="1380" w:bottom="1200" w:left="16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300" w:right="726"/>
        <w:jc w:val="center"/>
      </w:pPr>
      <w:r>
        <w:rPr/>
        <w:pict>
          <v:group style="position:absolute;margin-left:100.474998pt;margin-top:-264.941895pt;width:426.65pt;height:263.45pt;mso-position-horizontal-relative:page;mso-position-vertical-relative:paragraph;z-index:15769088" coordorigin="2009,-5299" coordsize="8533,5269">
            <v:shape style="position:absolute;left:3052;top:-4078;width:7177;height:2138" type="#_x0000_t75" stroked="false">
              <v:imagedata r:id="rId119" o:title=""/>
            </v:shape>
            <v:shape style="position:absolute;left:3003;top:-4073;width:65;height:2111" coordorigin="3003,-4072" coordsize="65,2111" path="m3068,-1961l3003,-1961m3068,-2263l3003,-2263m3068,-2565l3003,-2565m3068,-2865l3003,-2865m3068,-3167l3003,-3167m3068,-3470l3003,-3470m3068,-3770l3003,-3770m3068,-4072l3003,-4072e" filled="false" stroked="true" strokeweight=".75pt" strokecolor="#858585">
              <v:path arrowok="t"/>
              <v:stroke dashstyle="solid"/>
            </v:shape>
            <v:rect style="position:absolute;left:2017;top:-5292;width:8518;height:5254" filled="false" stroked="true" strokeweight=".75pt" strokecolor="#858585">
              <v:stroke dashstyle="solid"/>
            </v:rect>
            <v:shape style="position:absolute;left:2678;top:-4154;width:222;height:231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96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94</w:t>
                    </w:r>
                  </w:p>
                  <w:p>
                    <w:pPr>
                      <w:spacing w:before="5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92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88</w:t>
                    </w:r>
                  </w:p>
                  <w:p>
                    <w:pPr>
                      <w:spacing w:before="5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86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84</w:t>
                    </w:r>
                  </w:p>
                  <w:p>
                    <w:pPr>
                      <w:spacing w:line="240" w:lineRule="exact" w:before="5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82</w:t>
                    </w:r>
                  </w:p>
                </w:txbxContent>
              </v:textbox>
              <w10:wrap type="none"/>
            </v:shape>
            <v:shape style="position:absolute;left:3151;top:-1793;width:7046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</w:t>
                    </w:r>
                    <w:r>
                      <w:rPr>
                        <w:rFonts w:ascii="Calibri"/>
                        <w:spacing w:val="6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10.8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11.9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10.9  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  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14.9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15.4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19.5</w:t>
                    </w:r>
                    <w:r>
                      <w:rPr>
                        <w:rFonts w:ascii="Calibri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26.9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28.4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26.6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27.3</w:t>
                    </w:r>
                    <w:r>
                      <w:rPr>
                        <w:rFonts w:ascii="Calibri"/>
                        <w:spacing w:val="6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7.7   </w:t>
                    </w:r>
                    <w:r>
                      <w:rPr>
                        <w:rFonts w:ascii="Calibri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  </w:t>
                    </w:r>
                    <w:r>
                      <w:rPr>
                        <w:rFonts w:ascii="Calibri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12.3</w:t>
                    </w:r>
                    <w:r>
                      <w:rPr>
                        <w:rFonts w:ascii="Calibri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21.9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17.3</w:t>
                    </w:r>
                  </w:p>
                  <w:p>
                    <w:pPr>
                      <w:spacing w:line="240" w:lineRule="exact" w:before="60"/>
                      <w:ind w:left="2712" w:right="2783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Lateral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Length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8.974998pt;margin-top:47.558113pt;width:456.75pt;height:350.85pt;mso-position-horizontal-relative:page;mso-position-vertical-relative:paragraph;z-index:15769600" coordorigin="1979,951" coordsize="9135,7017">
            <v:shape style="position:absolute;left:3400;top:2721;width:7342;height:3023" type="#_x0000_t75" stroked="false">
              <v:imagedata r:id="rId120" o:title=""/>
            </v:shape>
            <v:shape style="position:absolute;left:3355;top:2729;width:63;height:2989" coordorigin="3355,2730" coordsize="63,2989" path="m3418,5719l3355,5719m3418,5293l3355,5293m3418,4866l3355,4866m3418,4439l3355,4439m3418,4011l3355,4011m3418,3584l3355,3584m3418,3157l3355,3157m3418,2730l3355,2730e" filled="false" stroked="true" strokeweight=".75pt" strokecolor="#858585">
              <v:path arrowok="t"/>
              <v:stroke dashstyle="solid"/>
            </v:shape>
            <v:shape style="position:absolute;left:1987;top:958;width:9120;height:7002" type="#_x0000_t202" filled="false" stroked="true" strokeweight=".75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9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9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9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9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9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9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9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113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7123" w:val="left" w:leader="none"/>
                      </w:tabs>
                      <w:spacing w:before="6"/>
                      <w:ind w:left="151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</w:t>
                    </w:r>
                    <w:r>
                      <w:rPr>
                        <w:rFonts w:ascii="Calibri"/>
                        <w:spacing w:val="7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10.8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11.9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10.9  </w:t>
                    </w:r>
                    <w:r>
                      <w:rPr>
                        <w:rFonts w:ascii="Calibri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  </w:t>
                    </w:r>
                    <w:r>
                      <w:rPr>
                        <w:rFonts w:ascii="Calibri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14.9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15.4</w:t>
                    </w:r>
                    <w:r>
                      <w:rPr>
                        <w:rFonts w:ascii="Calibri"/>
                        <w:spacing w:val="2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19.5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26.9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28.4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26.6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27.3</w:t>
                    </w:r>
                    <w:r>
                      <w:rPr>
                        <w:rFonts w:ascii="Calibri"/>
                        <w:spacing w:val="7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7.7</w:t>
                      <w:tab/>
                      <w:t>10</w:t>
                    </w:r>
                    <w:r>
                      <w:rPr>
                        <w:rFonts w:ascii="Calibri"/>
                        <w:spacing w:val="5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12.3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21.9</w:t>
                    </w:r>
                    <w:r>
                      <w:rPr>
                        <w:rFonts w:ascii="Calibri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17.3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499" w:right="405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Lateral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Length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3.669998pt;margin-top:138.850967pt;width:12pt;height:106.2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Average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Discharge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(ml/s)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760002pt;margin-top:-202.994202pt;width:12pt;height:104.5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Application</w:t>
                  </w:r>
                  <w:r>
                    <w:rPr>
                      <w:rFonts w:ascii="Calibri"/>
                      <w:b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Efficiency(%)</w:t>
                  </w:r>
                </w:p>
              </w:txbxContent>
            </v:textbox>
            <w10:wrap type="none"/>
          </v:shape>
        </w:pict>
      </w:r>
      <w:r>
        <w:rPr/>
        <w:t>Fig. A5:</w:t>
      </w:r>
      <w:r>
        <w:rPr>
          <w:spacing w:val="-1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lateral</w:t>
      </w:r>
      <w:r>
        <w:rPr>
          <w:spacing w:val="-2"/>
        </w:rPr>
        <w:t> </w:t>
      </w:r>
      <w:r>
        <w:rPr/>
        <w:t>length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881" w:right="590"/>
        <w:jc w:val="center"/>
      </w:pPr>
      <w:r>
        <w:rPr/>
        <w:t>Fig. A6:</w:t>
      </w:r>
      <w:r>
        <w:rPr>
          <w:spacing w:val="-2"/>
        </w:rPr>
        <w:t> </w:t>
      </w:r>
      <w:r>
        <w:rPr/>
        <w:t>Average</w:t>
      </w:r>
      <w:r>
        <w:rPr>
          <w:spacing w:val="-3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lateral</w:t>
      </w:r>
      <w:r>
        <w:rPr>
          <w:spacing w:val="-2"/>
        </w:rPr>
        <w:t> </w:t>
      </w:r>
      <w:r>
        <w:rPr/>
        <w:t>length</w:t>
      </w:r>
    </w:p>
    <w:p>
      <w:pPr>
        <w:spacing w:after="0"/>
        <w:jc w:val="center"/>
        <w:sectPr>
          <w:pgSz w:w="11910" w:h="16840"/>
          <w:pgMar w:header="0" w:footer="1015" w:top="1380" w:bottom="1200" w:left="16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91"/>
        <w:ind w:left="960" w:right="0" w:firstLine="0"/>
        <w:jc w:val="left"/>
        <w:rPr>
          <w:sz w:val="20"/>
        </w:rPr>
      </w:pPr>
      <w:r>
        <w:rPr/>
        <w:pict>
          <v:group style="position:absolute;margin-left:124.324997pt;margin-top:-250.789063pt;width:369.75pt;height:240.75pt;mso-position-horizontal-relative:page;mso-position-vertical-relative:paragraph;z-index:15771136" coordorigin="2486,-5016" coordsize="7395,4815">
            <v:shape style="position:absolute;left:3372;top:-4785;width:6180;height:3716" coordorigin="3372,-4785" coordsize="6180,3716" path="m3437,-1132l3437,-4785m3372,-1132l3437,-1132m3372,-1742l3437,-1742m3372,-2351l3437,-2351m3372,-2958l3437,-2958m3372,-3568l3437,-3568m3372,-4178l3437,-4178m3372,-4785l3437,-4785m3437,-1132l9552,-1132m3437,-1132l3437,-1070m4310,-1132l4310,-1070m5184,-1132l5184,-1070m6058,-1132l6058,-1070m6931,-1132l6931,-1070m7805,-1132l7805,-1070m8678,-1132l8678,-1070m9552,-1132l9552,-1070e" filled="false" stroked="true" strokeweight=".72pt" strokecolor="#858585">
              <v:path arrowok="t"/>
              <v:stroke dashstyle="solid"/>
            </v:shape>
            <v:shape style="position:absolute;left:8704;top:-4342;width:155;height:155" type="#_x0000_t75" stroked="false">
              <v:imagedata r:id="rId69" o:title=""/>
            </v:shape>
            <v:shape style="position:absolute;left:7377;top:-4409;width:155;height:155" type="#_x0000_t75" stroked="false">
              <v:imagedata r:id="rId69" o:title=""/>
            </v:shape>
            <v:shape style="position:absolute;left:5673;top:-4311;width:155;height:155" type="#_x0000_t75" stroked="false">
              <v:imagedata r:id="rId66" o:title=""/>
            </v:shape>
            <v:shape style="position:absolute;left:8520;top:-4402;width:140;height:140" coordorigin="8520,-4401" coordsize="140,140" path="m8590,-4401l8520,-4331,8590,-4262,8659,-4331,8590,-4401xe" filled="true" fillcolor="#4f81bc" stroked="false">
              <v:path arrowok="t"/>
              <v:fill type="solid"/>
            </v:shape>
            <v:shape style="position:absolute;left:8520;top:-4402;width:140;height:140" coordorigin="8520,-4401" coordsize="140,140" path="m8590,-4401l8659,-4331,8590,-4262,8520,-4331,8590,-4401xe" filled="false" stroked="true" strokeweight=".75pt" strokecolor="#497dba">
              <v:path arrowok="t"/>
              <v:stroke dashstyle="solid"/>
            </v:shape>
            <v:shape style="position:absolute;left:5140;top:-3368;width:155;height:155" type="#_x0000_t75" stroked="false">
              <v:imagedata r:id="rId68" o:title=""/>
            </v:shape>
            <v:shape style="position:absolute;left:8520;top:-4383;width:140;height:140" coordorigin="8520,-4382" coordsize="140,140" path="m8590,-4382l8520,-4312,8590,-4243,8659,-4312,8590,-4382xe" filled="true" fillcolor="#4f81bc" stroked="false">
              <v:path arrowok="t"/>
              <v:fill type="solid"/>
            </v:shape>
            <v:shape style="position:absolute;left:8520;top:-4383;width:140;height:140" coordorigin="8520,-4382" coordsize="140,140" path="m8590,-4382l8659,-4312,8590,-4243,8520,-4312,8590,-4382xe" filled="false" stroked="true" strokeweight=".75pt" strokecolor="#497dba">
              <v:path arrowok="t"/>
              <v:stroke dashstyle="solid"/>
            </v:shape>
            <v:shape style="position:absolute;left:8128;top:-4438;width:155;height:155" type="#_x0000_t75" stroked="false">
              <v:imagedata r:id="rId67" o:title=""/>
            </v:shape>
            <v:shape style="position:absolute;left:3909;top:-2381;width:155;height:155" type="#_x0000_t75" stroked="false">
              <v:imagedata r:id="rId66" o:title=""/>
            </v:shape>
            <v:line style="position:absolute" from="3986,-2858" to="8784,-4521" stroked="true" strokeweight=".72pt" strokecolor="#000000">
              <v:stroke dashstyle="solid"/>
            </v:line>
            <v:rect style="position:absolute;left:2494;top:-5009;width:7380;height:4800" filled="false" stroked="true" strokeweight=".75pt" strokecolor="#858585">
              <v:stroke dashstyle="solid"/>
            </v:rect>
            <v:shape style="position:absolute;left:3048;top:-488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3048;top:-427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150;top:-366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150;top:-305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150;top:-244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562;top:-2798;width:160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0.497BY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5.029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0.73</w:t>
                    </w:r>
                  </w:p>
                </w:txbxContent>
              </v:textbox>
              <w10:wrap type="none"/>
            </v:shape>
            <v:shape style="position:absolute;left:3150;top:-183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150;top:-122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386;top:-96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260;top:-96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134;top:-96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008;top:-96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881;top:-96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705;top:-96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579;top:-96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9453;top:-96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194;top:-662;width:2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Measured</w:t>
                    </w:r>
                    <w:r>
                      <w:rPr>
                        <w:rFonts w:ascii="Calibri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Biomass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yield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(t/ha)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7.975006pt;margin-top:82.700943pt;width:377.25pt;height:284pt;mso-position-horizontal-relative:page;mso-position-vertical-relative:paragraph;z-index:15771648" coordorigin="2760,1654" coordsize="7545,5680">
            <v:shape style="position:absolute;left:3696;top:1884;width:6255;height:4580" coordorigin="3696,1885" coordsize="6255,4580" path="m3761,6402l3761,1885m3696,6402l3761,6402m3696,5271l3761,5271m3696,4143l3761,4143m3696,3013l3761,3013m3696,1885l3761,1885m3761,6402l9950,6402m3761,6402l3761,6464m5309,6402l5309,6464m6854,6402l6854,6464m8402,6402l8402,6464m9950,6402l9950,6464e" filled="false" stroked="true" strokeweight=".72pt" strokecolor="#858585">
              <v:path arrowok="t"/>
              <v:stroke dashstyle="solid"/>
            </v:shape>
            <v:shape style="position:absolute;left:9539;top:3009;width:140;height:140" coordorigin="9539,3010" coordsize="140,140" path="m9609,3010l9539,3080,9609,3149,9679,3080,9609,3010xe" filled="true" fillcolor="#4f81bc" stroked="false">
              <v:path arrowok="t"/>
              <v:fill type="solid"/>
            </v:shape>
            <v:shape style="position:absolute;left:9539;top:3009;width:140;height:140" coordorigin="9539,3010" coordsize="140,140" path="m9609,3010l9679,3080,9609,3149,9539,3080,9609,3010xe" filled="false" stroked="true" strokeweight=".75pt" strokecolor="#497dba">
              <v:path arrowok="t"/>
              <v:stroke dashstyle="solid"/>
            </v:shape>
            <v:shape style="position:absolute;left:8199;top:2978;width:155;height:155" type="#_x0000_t75" stroked="false">
              <v:imagedata r:id="rId68" o:title=""/>
            </v:shape>
            <v:shape style="position:absolute;left:6342;top:3093;width:155;height:155" type="#_x0000_t75" stroked="false">
              <v:imagedata r:id="rId67" o:title=""/>
            </v:shape>
            <v:shape style="position:absolute;left:8603;top:2956;width:155;height:155" type="#_x0000_t75" stroked="false">
              <v:imagedata r:id="rId66" o:title=""/>
            </v:shape>
            <v:shape style="position:absolute;left:6714;top:4041;width:155;height:155" type="#_x0000_t75" stroked="false">
              <v:imagedata r:id="rId68" o:title=""/>
            </v:shape>
            <v:shape style="position:absolute;left:9445;top:3009;width:140;height:140" coordorigin="9446,3010" coordsize="140,140" path="m9516,3010l9446,3080,9516,3149,9585,3080,9516,3010xe" filled="true" fillcolor="#4f81bc" stroked="false">
              <v:path arrowok="t"/>
              <v:fill type="solid"/>
            </v:shape>
            <v:shape style="position:absolute;left:9445;top:3009;width:140;height:140" coordorigin="9446,3010" coordsize="140,140" path="m9516,3010l9585,3080,9516,3149,9446,3080,9516,3010xe" filled="false" stroked="true" strokeweight=".75pt" strokecolor="#497dba">
              <v:path arrowok="t"/>
              <v:stroke dashstyle="solid"/>
            </v:shape>
            <v:shape style="position:absolute;left:9035;top:2956;width:155;height:155" type="#_x0000_t75" stroked="false">
              <v:imagedata r:id="rId67" o:title=""/>
            </v:shape>
            <v:shape style="position:absolute;left:3867;top:5013;width:155;height:155" type="#_x0000_t75" stroked="false">
              <v:imagedata r:id="rId67" o:title=""/>
            </v:shape>
            <v:line style="position:absolute" from="3946,4758" to="9610,2847" stroked="true" strokeweight=".72pt" strokecolor="#000000">
              <v:stroke dashstyle="solid"/>
            </v:line>
            <v:rect style="position:absolute;left:2767;top:1661;width:7530;height:5665" filled="false" stroked="true" strokeweight=".75pt" strokecolor="#858585">
              <v:stroke dashstyle="solid"/>
            </v:rect>
            <v:shape style="position:absolute;left:3321;top:179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3473;top:29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321;top:405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3473;top:518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59;top:5343;width:179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0.462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(GY)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1.506</w:t>
                    </w:r>
                  </w:p>
                  <w:p>
                    <w:pPr>
                      <w:spacing w:line="240" w:lineRule="exact" w:before="0"/>
                      <w:ind w:left="3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0.76</w:t>
                    </w:r>
                  </w:p>
                </w:txbxContent>
              </v:textbox>
              <w10:wrap type="none"/>
            </v:shape>
            <v:shape style="position:absolute;left:3321;top:631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3634;top:657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5258;top:657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714;top:6570;width:2302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line="240" w:lineRule="exact" w:before="59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Measured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grain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yield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(t/ha)</w:t>
                    </w:r>
                  </w:p>
                </w:txbxContent>
              </v:textbox>
              <w10:wrap type="none"/>
            </v:shape>
            <v:shape style="position:absolute;left:8353;top:657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825;top:657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8.240005pt;margin-top:-212.447342pt;width:12pt;height:129.2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Simulated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biomass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(t/ha)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899994pt;margin-top:149.363968pt;width:12pt;height:116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Simulated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grain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(t/ha)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Fig</w:t>
      </w:r>
      <w:r>
        <w:rPr>
          <w:spacing w:val="-4"/>
          <w:sz w:val="20"/>
        </w:rPr>
        <w:t> </w:t>
      </w:r>
      <w:r>
        <w:rPr>
          <w:sz w:val="20"/>
        </w:rPr>
        <w:t>A7:</w:t>
      </w:r>
      <w:r>
        <w:rPr>
          <w:spacing w:val="-2"/>
          <w:sz w:val="20"/>
        </w:rPr>
        <w:t> </w:t>
      </w:r>
      <w:r>
        <w:rPr>
          <w:sz w:val="20"/>
        </w:rPr>
        <w:t>Model</w:t>
      </w:r>
      <w:r>
        <w:rPr>
          <w:spacing w:val="-2"/>
          <w:sz w:val="20"/>
        </w:rPr>
        <w:t> </w:t>
      </w:r>
      <w:r>
        <w:rPr>
          <w:sz w:val="20"/>
        </w:rPr>
        <w:t>validation</w:t>
      </w:r>
      <w:r>
        <w:rPr>
          <w:spacing w:val="-3"/>
          <w:sz w:val="20"/>
        </w:rPr>
        <w:t> </w:t>
      </w:r>
      <w:r>
        <w:rPr>
          <w:sz w:val="20"/>
        </w:rPr>
        <w:t>results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simulating</w:t>
      </w:r>
      <w:r>
        <w:rPr>
          <w:spacing w:val="-3"/>
          <w:sz w:val="20"/>
        </w:rPr>
        <w:t> </w:t>
      </w:r>
      <w:r>
        <w:rPr>
          <w:sz w:val="20"/>
        </w:rPr>
        <w:t>Biomass</w:t>
      </w:r>
      <w:r>
        <w:rPr>
          <w:spacing w:val="3"/>
          <w:sz w:val="20"/>
        </w:rPr>
        <w:t> </w:t>
      </w:r>
      <w:r>
        <w:rPr>
          <w:sz w:val="20"/>
        </w:rPr>
        <w:t>yield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maize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2012/2013</w:t>
      </w:r>
      <w:r>
        <w:rPr>
          <w:spacing w:val="-1"/>
          <w:sz w:val="20"/>
        </w:rPr>
        <w:t> </w:t>
      </w:r>
      <w:r>
        <w:rPr>
          <w:sz w:val="20"/>
        </w:rPr>
        <w:t>season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061" w:right="0" w:firstLine="0"/>
        <w:jc w:val="left"/>
        <w:rPr>
          <w:sz w:val="20"/>
        </w:rPr>
      </w:pPr>
      <w:r>
        <w:rPr>
          <w:sz w:val="20"/>
        </w:rPr>
        <w:t>Fig</w:t>
      </w:r>
      <w:r>
        <w:rPr>
          <w:spacing w:val="-5"/>
          <w:sz w:val="20"/>
        </w:rPr>
        <w:t> </w:t>
      </w:r>
      <w:r>
        <w:rPr>
          <w:sz w:val="20"/>
        </w:rPr>
        <w:t>A8:</w:t>
      </w:r>
      <w:r>
        <w:rPr>
          <w:spacing w:val="-2"/>
          <w:sz w:val="20"/>
        </w:rPr>
        <w:t> </w:t>
      </w:r>
      <w:r>
        <w:rPr>
          <w:sz w:val="20"/>
        </w:rPr>
        <w:t>Model</w:t>
      </w:r>
      <w:r>
        <w:rPr>
          <w:spacing w:val="-2"/>
          <w:sz w:val="20"/>
        </w:rPr>
        <w:t> </w:t>
      </w:r>
      <w:r>
        <w:rPr>
          <w:sz w:val="20"/>
        </w:rPr>
        <w:t>validation</w:t>
      </w:r>
      <w:r>
        <w:rPr>
          <w:spacing w:val="-3"/>
          <w:sz w:val="20"/>
        </w:rPr>
        <w:t> </w:t>
      </w:r>
      <w:r>
        <w:rPr>
          <w:sz w:val="20"/>
        </w:rPr>
        <w:t>results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simulating</w:t>
      </w:r>
      <w:r>
        <w:rPr>
          <w:spacing w:val="-1"/>
          <w:sz w:val="20"/>
        </w:rPr>
        <w:t> </w:t>
      </w:r>
      <w:r>
        <w:rPr>
          <w:sz w:val="20"/>
        </w:rPr>
        <w:t>grain</w:t>
      </w:r>
      <w:r>
        <w:rPr>
          <w:spacing w:val="-1"/>
          <w:sz w:val="20"/>
        </w:rPr>
        <w:t> </w:t>
      </w:r>
      <w:r>
        <w:rPr>
          <w:sz w:val="20"/>
        </w:rPr>
        <w:t>yield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maize for</w:t>
      </w:r>
      <w:r>
        <w:rPr>
          <w:spacing w:val="-2"/>
          <w:sz w:val="20"/>
        </w:rPr>
        <w:t> </w:t>
      </w:r>
      <w:r>
        <w:rPr>
          <w:sz w:val="20"/>
        </w:rPr>
        <w:t>2013/2014</w:t>
      </w:r>
      <w:r>
        <w:rPr>
          <w:spacing w:val="-1"/>
          <w:sz w:val="20"/>
        </w:rPr>
        <w:t> </w:t>
      </w:r>
      <w:r>
        <w:rPr>
          <w:sz w:val="20"/>
        </w:rPr>
        <w:t>season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15" w:top="1380" w:bottom="1200" w:left="16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91"/>
        <w:ind w:left="509" w:right="0" w:firstLine="0"/>
        <w:jc w:val="left"/>
        <w:rPr>
          <w:sz w:val="20"/>
        </w:rPr>
      </w:pPr>
      <w:r>
        <w:rPr/>
        <w:pict>
          <v:group style="position:absolute;margin-left:98.974998pt;margin-top:-263.549072pt;width:390.75pt;height:255.75pt;mso-position-horizontal-relative:page;mso-position-vertical-relative:paragraph;z-index:15773184" coordorigin="1979,-5271" coordsize="7815,5115">
            <v:shape style="position:absolute;left:2865;top:-5040;width:6600;height:4016" coordorigin="2866,-5039" coordsize="6600,4016" path="m2930,-1086l2930,-5039m2866,-1086l2930,-1086m2866,-1746l2930,-1746m2866,-2404l2930,-2404m2866,-3064l2930,-3064m2866,-3722l2930,-3722m2866,-4382l2930,-4382m2866,-5039l2930,-5039m2930,-1086l9466,-1086m2930,-1086l2930,-1024m4020,-1086l4020,-1024m5107,-1086l5107,-1024m6197,-1086l6197,-1024m7286,-1086l7286,-1024m8376,-1086l8376,-1024m9466,-1086l9466,-1024e" filled="false" stroked="true" strokeweight=".72pt" strokecolor="#858585">
              <v:path arrowok="t"/>
              <v:stroke dashstyle="solid"/>
            </v:shape>
            <v:shape style="position:absolute;left:8718;top:-4019;width:140;height:140" coordorigin="8719,-4018" coordsize="140,140" path="m8789,-4018l8719,-3948,8789,-3879,8858,-3948,8789,-4018xe" filled="true" fillcolor="#4f81bc" stroked="false">
              <v:path arrowok="t"/>
              <v:fill type="solid"/>
            </v:shape>
            <v:shape style="position:absolute;left:8718;top:-4019;width:140;height:140" coordorigin="8719,-4018" coordsize="140,140" path="m8789,-4018l8858,-3948,8789,-3879,8719,-3948,8789,-4018xe" filled="false" stroked="true" strokeweight=".75pt" strokecolor="#497dba">
              <v:path arrowok="t"/>
              <v:stroke dashstyle="solid"/>
            </v:shape>
            <v:shape style="position:absolute;left:8015;top:-4048;width:155;height:155" type="#_x0000_t75" stroked="false">
              <v:imagedata r:id="rId67" o:title=""/>
            </v:shape>
            <v:shape style="position:absolute;left:7208;top:-3988;width:155;height:155" type="#_x0000_t75" stroked="false">
              <v:imagedata r:id="rId66" o:title=""/>
            </v:shape>
            <v:shape style="position:absolute;left:9027;top:-4026;width:155;height:155" type="#_x0000_t75" stroked="false">
              <v:imagedata r:id="rId67" o:title=""/>
            </v:shape>
            <v:shape style="position:absolute;left:7611;top:-3244;width:155;height:155" type="#_x0000_t75" stroked="false">
              <v:imagedata r:id="rId69" o:title=""/>
            </v:shape>
            <v:shape style="position:absolute;left:8598;top:-4026;width:140;height:140" coordorigin="8599,-4025" coordsize="140,140" path="m8669,-4025l8599,-3955,8669,-3886,8738,-3955,8669,-4025xe" filled="true" fillcolor="#4f81bc" stroked="false">
              <v:path arrowok="t"/>
              <v:fill type="solid"/>
            </v:shape>
            <v:shape style="position:absolute;left:8598;top:-4026;width:140;height:140" coordorigin="8599,-4025" coordsize="140,140" path="m8669,-4025l8738,-3955,8669,-3886,8599,-3955,8669,-4025xe" filled="false" stroked="true" strokeweight=".75pt" strokecolor="#497dba">
              <v:path arrowok="t"/>
              <v:stroke dashstyle="solid"/>
            </v:shape>
            <v:shape style="position:absolute;left:8533;top:-4026;width:140;height:140" coordorigin="8534,-4025" coordsize="140,140" path="m8604,-4025l8534,-3955,8604,-3886,8673,-3955,8604,-4025xe" filled="true" fillcolor="#4f81bc" stroked="false">
              <v:path arrowok="t"/>
              <v:fill type="solid"/>
            </v:shape>
            <v:shape style="position:absolute;left:8533;top:-4026;width:140;height:140" coordorigin="8534,-4025" coordsize="140,140" path="m8604,-4025l8673,-3955,8604,-3886,8534,-3955,8604,-4025xe" filled="false" stroked="true" strokeweight=".75pt" strokecolor="#497dba">
              <v:path arrowok="t"/>
              <v:stroke dashstyle="solid"/>
            </v:shape>
            <v:shape style="position:absolute;left:4167;top:-1312;width:155;height:155" type="#_x0000_t75" stroked="false">
              <v:imagedata r:id="rId67" o:title=""/>
            </v:shape>
            <v:line style="position:absolute" from="4248,-1463" to="9106,-4252" stroked="true" strokeweight=".72pt" strokecolor="#000000">
              <v:stroke dashstyle="solid"/>
            </v:line>
            <v:rect style="position:absolute;left:1987;top:-5264;width:7800;height:5100" filled="false" stroked="true" strokeweight=".75pt" strokecolor="#858585">
              <v:stroke dashstyle="solid"/>
            </v:rect>
            <v:shape style="position:absolute;left:2541;top:-513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541;top:-447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541;top:-381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642;top:-315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642;top:-249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642;top:-18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947;top:-2185;width:173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0.949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(BY)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0.278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0.87</w:t>
                    </w:r>
                  </w:p>
                </w:txbxContent>
              </v:textbox>
              <w10:wrap type="none"/>
            </v:shape>
            <v:shape style="position:absolute;left:2642;top:-118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879;top:-9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968;top:-9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058;top:-9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147;top:-9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187;top:-9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276;top:-9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9365;top:-9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921;top:-617;width:257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Measured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Biomass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yield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(t/ha)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870003pt;margin-top:-218.442474pt;width:12pt;height:130.1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Simulated Biomass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yield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(t/ha)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Fig</w:t>
      </w:r>
      <w:r>
        <w:rPr>
          <w:spacing w:val="-3"/>
          <w:sz w:val="20"/>
        </w:rPr>
        <w:t> </w:t>
      </w:r>
      <w:r>
        <w:rPr>
          <w:sz w:val="20"/>
        </w:rPr>
        <w:t>A9:</w:t>
      </w:r>
      <w:r>
        <w:rPr>
          <w:spacing w:val="-3"/>
          <w:sz w:val="20"/>
        </w:rPr>
        <w:t> </w:t>
      </w:r>
      <w:r>
        <w:rPr>
          <w:sz w:val="20"/>
        </w:rPr>
        <w:t>Model</w:t>
      </w:r>
      <w:r>
        <w:rPr>
          <w:spacing w:val="-2"/>
          <w:sz w:val="20"/>
        </w:rPr>
        <w:t> </w:t>
      </w:r>
      <w:r>
        <w:rPr>
          <w:sz w:val="20"/>
        </w:rPr>
        <w:t>validation</w:t>
      </w:r>
      <w:r>
        <w:rPr>
          <w:spacing w:val="-3"/>
          <w:sz w:val="20"/>
        </w:rPr>
        <w:t> </w:t>
      </w:r>
      <w:r>
        <w:rPr>
          <w:sz w:val="20"/>
        </w:rPr>
        <w:t>results</w:t>
      </w:r>
      <w:r>
        <w:rPr>
          <w:spacing w:val="-3"/>
          <w:sz w:val="20"/>
        </w:rPr>
        <w:t> </w:t>
      </w:r>
      <w:r>
        <w:rPr>
          <w:sz w:val="20"/>
        </w:rPr>
        <w:t>in simulating</w:t>
      </w:r>
      <w:r>
        <w:rPr>
          <w:spacing w:val="-3"/>
          <w:sz w:val="20"/>
        </w:rPr>
        <w:t> </w:t>
      </w:r>
      <w:r>
        <w:rPr>
          <w:sz w:val="20"/>
        </w:rPr>
        <w:t>biomass</w:t>
      </w:r>
      <w:r>
        <w:rPr>
          <w:spacing w:val="1"/>
          <w:sz w:val="20"/>
        </w:rPr>
        <w:t> </w:t>
      </w:r>
      <w:r>
        <w:rPr>
          <w:sz w:val="20"/>
        </w:rPr>
        <w:t>yield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maize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2013/2014</w:t>
      </w:r>
      <w:r>
        <w:rPr>
          <w:spacing w:val="-1"/>
          <w:sz w:val="20"/>
        </w:rPr>
        <w:t> </w:t>
      </w:r>
      <w:r>
        <w:rPr>
          <w:sz w:val="20"/>
        </w:rPr>
        <w:t>season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3"/>
        <w:ind w:left="1747" w:right="0"/>
        <w:jc w:val="left"/>
      </w:pPr>
      <w:r>
        <w:rPr/>
        <w:t>APPENDIX</w:t>
      </w:r>
      <w:r>
        <w:rPr>
          <w:spacing w:val="1"/>
        </w:rPr>
        <w:t> </w:t>
      </w:r>
      <w:r>
        <w:rPr/>
        <w:t>B</w:t>
      </w:r>
    </w:p>
    <w:p>
      <w:pPr>
        <w:spacing w:after="0"/>
        <w:jc w:val="left"/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before="2"/>
        <w:rPr>
          <w:b/>
          <w:sz w:val="9"/>
        </w:rPr>
      </w:pPr>
    </w:p>
    <w:p>
      <w:pPr>
        <w:pStyle w:val="BodyText"/>
        <w:ind w:left="337"/>
        <w:rPr>
          <w:sz w:val="20"/>
        </w:rPr>
      </w:pPr>
      <w:r>
        <w:rPr>
          <w:sz w:val="20"/>
        </w:rPr>
        <w:drawing>
          <wp:inline distT="0" distB="0" distL="0" distR="0">
            <wp:extent cx="4883416" cy="3375755"/>
            <wp:effectExtent l="0" t="0" r="0" b="0"/>
            <wp:docPr id="19" name="image102.jpeg" descr="C:\Users\NURADDEEN\Pictures\2004-12-01 PhD field work\100CANON\PhD field work 65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416" cy="33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56"/>
        <w:ind w:left="1507"/>
      </w:pPr>
      <w:r>
        <w:rPr/>
        <w:t>Plate</w:t>
      </w:r>
      <w:r>
        <w:rPr>
          <w:spacing w:val="-3"/>
        </w:rPr>
        <w:t> </w:t>
      </w:r>
      <w:r>
        <w:rPr/>
        <w:t>B1</w:t>
      </w:r>
      <w:r>
        <w:rPr>
          <w:spacing w:val="-1"/>
        </w:rPr>
        <w:t> </w:t>
      </w:r>
      <w:r>
        <w:rPr/>
        <w:t>: Maize</w:t>
      </w:r>
      <w:r>
        <w:rPr>
          <w:spacing w:val="-3"/>
        </w:rPr>
        <w:t> </w:t>
      </w:r>
      <w:r>
        <w:rPr/>
        <w:t>crop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stage</w:t>
      </w:r>
      <w:r>
        <w:rPr>
          <w:spacing w:val="2"/>
        </w:rPr>
        <w:t> </w:t>
      </w:r>
      <w:r>
        <w:rPr/>
        <w:t>(12</w:t>
      </w:r>
      <w:r>
        <w:rPr>
          <w:spacing w:val="-1"/>
        </w:rPr>
        <w:t> </w:t>
      </w:r>
      <w:r>
        <w:rPr/>
        <w:t>DAP)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1280794</wp:posOffset>
            </wp:positionH>
            <wp:positionV relativeFrom="paragraph">
              <wp:posOffset>206910</wp:posOffset>
            </wp:positionV>
            <wp:extent cx="4904293" cy="3125057"/>
            <wp:effectExtent l="0" t="0" r="0" b="0"/>
            <wp:wrapTopAndBottom/>
            <wp:docPr id="21" name="image103.jpeg" descr="C:\Users\NURADDEEN\Pictures\2004-12-01 PhD field work\100CANON\PhD field work 66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293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4133" w:right="577" w:hanging="3464"/>
        <w:jc w:val="left"/>
        <w:rPr>
          <w:b/>
          <w:sz w:val="24"/>
        </w:rPr>
      </w:pPr>
      <w:r>
        <w:rPr>
          <w:b/>
          <w:sz w:val="24"/>
        </w:rPr>
        <w:t>Plate B2 : Fertilizer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application at the rate of 60kgN/ha at three weeks after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planting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spacing w:before="2"/>
        <w:rPr>
          <w:b/>
          <w:sz w:val="9"/>
        </w:rPr>
      </w:pPr>
    </w:p>
    <w:p>
      <w:pPr>
        <w:pStyle w:val="BodyText"/>
        <w:ind w:left="337"/>
        <w:rPr>
          <w:sz w:val="20"/>
        </w:rPr>
      </w:pPr>
      <w:r>
        <w:rPr>
          <w:sz w:val="20"/>
        </w:rPr>
        <w:drawing>
          <wp:inline distT="0" distB="0" distL="0" distR="0">
            <wp:extent cx="4749153" cy="3606450"/>
            <wp:effectExtent l="0" t="0" r="0" b="0"/>
            <wp:docPr id="23" name="image104.jpeg" descr="C:\Users\NURADDEEN\Pictures\2004-12-01 PhD field work\100CANON\IMG_00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153" cy="36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77"/>
        <w:ind w:left="303" w:right="726"/>
        <w:jc w:val="center"/>
      </w:pPr>
      <w:r>
        <w:rPr/>
        <w:t>Plate</w:t>
      </w:r>
      <w:r>
        <w:rPr>
          <w:spacing w:val="-2"/>
        </w:rPr>
        <w:t> </w:t>
      </w:r>
      <w:r>
        <w:rPr/>
        <w:t>B3</w:t>
      </w:r>
      <w:r>
        <w:rPr>
          <w:spacing w:val="-1"/>
        </w:rPr>
        <w:t> </w:t>
      </w:r>
      <w:r>
        <w:rPr/>
        <w:t>: Maize</w:t>
      </w:r>
      <w:r>
        <w:rPr>
          <w:spacing w:val="-2"/>
        </w:rPr>
        <w:t> </w:t>
      </w:r>
      <w:r>
        <w:rPr/>
        <w:t>crop</w:t>
      </w:r>
      <w:r>
        <w:rPr>
          <w:spacing w:val="-1"/>
        </w:rPr>
        <w:t> </w:t>
      </w:r>
      <w:r>
        <w:rPr/>
        <w:t>at vegetative</w:t>
      </w:r>
      <w:r>
        <w:rPr>
          <w:spacing w:val="-3"/>
        </w:rPr>
        <w:t> </w:t>
      </w:r>
      <w:r>
        <w:rPr/>
        <w:t>stage</w:t>
      </w:r>
      <w:r>
        <w:rPr>
          <w:spacing w:val="1"/>
        </w:rPr>
        <w:t> </w:t>
      </w:r>
      <w:r>
        <w:rPr/>
        <w:t>(32DAP)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1280794</wp:posOffset>
            </wp:positionH>
            <wp:positionV relativeFrom="paragraph">
              <wp:posOffset>129604</wp:posOffset>
            </wp:positionV>
            <wp:extent cx="4905394" cy="3050095"/>
            <wp:effectExtent l="0" t="0" r="0" b="0"/>
            <wp:wrapTopAndBottom/>
            <wp:docPr id="25" name="image105.jpeg" descr="C:\Users\NURADDEEN\Pictures\2004-12-01 PhD field work\100CANON\Photo027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94" cy="305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05" w:right="726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crop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flowering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(55DAP)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1"/>
      </w:pPr>
      <w:r>
        <w:rPr/>
        <w:t>APPENDIX</w:t>
      </w:r>
      <w:r>
        <w:rPr>
          <w:spacing w:val="1"/>
        </w:rPr>
        <w:t> </w:t>
      </w:r>
      <w:r>
        <w:rPr/>
        <w:t>C</w:t>
      </w:r>
    </w:p>
    <w:p>
      <w:pPr>
        <w:spacing w:after="0"/>
        <w:sectPr>
          <w:pgSz w:w="11910" w:h="16840"/>
          <w:pgMar w:header="0" w:footer="1015" w:top="1580" w:bottom="1200" w:left="1680" w:right="680"/>
        </w:sectPr>
      </w:pPr>
    </w:p>
    <w:p>
      <w:pPr>
        <w:pStyle w:val="Heading3"/>
        <w:spacing w:before="86" w:after="3"/>
        <w:ind w:left="3596" w:right="829" w:hanging="3277"/>
      </w:pPr>
      <w:r>
        <w:rPr/>
        <w:t>C</w:t>
      </w:r>
      <w:r>
        <w:rPr>
          <w:spacing w:val="-2"/>
        </w:rPr>
        <w:t> </w:t>
      </w:r>
      <w:r>
        <w:rPr/>
        <w:t>1:</w:t>
      </w:r>
      <w:r>
        <w:rPr>
          <w:spacing w:val="-2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yield and</w:t>
      </w:r>
      <w:r>
        <w:rPr>
          <w:spacing w:val="-3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the</w:t>
      </w:r>
      <w:r>
        <w:rPr>
          <w:spacing w:val="1"/>
        </w:rPr>
        <w:t> </w:t>
      </w:r>
      <w:r>
        <w:rPr/>
        <w:t>maize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2012/2013</w:t>
      </w:r>
      <w:r>
        <w:rPr>
          <w:spacing w:val="-57"/>
        </w:rPr>
        <w:t> </w:t>
      </w:r>
      <w:r>
        <w:rPr/>
        <w:t>season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Field A</w:t>
      </w:r>
    </w:p>
    <w:tbl>
      <w:tblPr>
        <w:tblW w:w="0" w:type="auto"/>
        <w:jc w:val="left"/>
        <w:tblInd w:w="1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1"/>
        <w:gridCol w:w="1449"/>
        <w:gridCol w:w="1604"/>
        <w:gridCol w:w="2146"/>
      </w:tblGrid>
      <w:tr>
        <w:trPr>
          <w:trHeight w:val="563" w:hRule="atLeast"/>
        </w:trPr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Treatments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37"/>
              <w:rPr>
                <w:b/>
                <w:sz w:val="20"/>
              </w:rPr>
            </w:pPr>
            <w:r>
              <w:rPr>
                <w:b/>
                <w:sz w:val="20"/>
              </w:rPr>
              <w:t>1-GYa/GYm</w:t>
            </w: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right="3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1-BYa/BYm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1-ETa/ETm</w:t>
            </w:r>
          </w:p>
        </w:tc>
      </w:tr>
      <w:tr>
        <w:trPr>
          <w:trHeight w:val="570" w:hRule="atLeast"/>
        </w:trPr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4"/>
              <w:ind w:right="13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3"/>
              <w:ind w:left="58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0.00</w:t>
            </w: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3"/>
              <w:ind w:right="353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0.000</w:t>
            </w:r>
          </w:p>
        </w:tc>
        <w:tc>
          <w:tcPr>
            <w:tcW w:w="2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3"/>
              <w:ind w:right="682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0.000</w:t>
            </w:r>
          </w:p>
        </w:tc>
      </w:tr>
      <w:tr>
        <w:trPr>
          <w:trHeight w:val="459" w:hRule="atLeast"/>
        </w:trPr>
        <w:tc>
          <w:tcPr>
            <w:tcW w:w="1631" w:type="dxa"/>
          </w:tcPr>
          <w:p>
            <w:pPr>
              <w:pStyle w:val="TableParagraph"/>
              <w:spacing w:before="68"/>
              <w:ind w:right="14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</w:tcPr>
          <w:p>
            <w:pPr>
              <w:pStyle w:val="TableParagraph"/>
              <w:spacing w:before="58"/>
              <w:ind w:left="58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0.21</w:t>
            </w:r>
          </w:p>
        </w:tc>
        <w:tc>
          <w:tcPr>
            <w:tcW w:w="1604" w:type="dxa"/>
          </w:tcPr>
          <w:p>
            <w:pPr>
              <w:pStyle w:val="TableParagraph"/>
              <w:spacing w:before="58"/>
              <w:ind w:right="353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0.208</w:t>
            </w:r>
          </w:p>
        </w:tc>
        <w:tc>
          <w:tcPr>
            <w:tcW w:w="2146" w:type="dxa"/>
          </w:tcPr>
          <w:p>
            <w:pPr>
              <w:pStyle w:val="TableParagraph"/>
              <w:spacing w:before="58"/>
              <w:ind w:right="682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0.087</w:t>
            </w:r>
          </w:p>
        </w:tc>
      </w:tr>
      <w:tr>
        <w:trPr>
          <w:trHeight w:val="485" w:hRule="atLeast"/>
        </w:trPr>
        <w:tc>
          <w:tcPr>
            <w:tcW w:w="1631" w:type="dxa"/>
          </w:tcPr>
          <w:p>
            <w:pPr>
              <w:pStyle w:val="TableParagraph"/>
              <w:spacing w:before="93"/>
              <w:ind w:right="14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</w:tcPr>
          <w:p>
            <w:pPr>
              <w:pStyle w:val="TableParagraph"/>
              <w:spacing w:before="83"/>
              <w:ind w:left="58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0.37</w:t>
            </w:r>
          </w:p>
        </w:tc>
        <w:tc>
          <w:tcPr>
            <w:tcW w:w="1604" w:type="dxa"/>
          </w:tcPr>
          <w:p>
            <w:pPr>
              <w:pStyle w:val="TableParagraph"/>
              <w:spacing w:before="83"/>
              <w:ind w:right="353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0.369</w:t>
            </w:r>
          </w:p>
        </w:tc>
        <w:tc>
          <w:tcPr>
            <w:tcW w:w="2146" w:type="dxa"/>
          </w:tcPr>
          <w:p>
            <w:pPr>
              <w:pStyle w:val="TableParagraph"/>
              <w:spacing w:before="83"/>
              <w:ind w:right="682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0.137</w:t>
            </w:r>
          </w:p>
        </w:tc>
      </w:tr>
      <w:tr>
        <w:trPr>
          <w:trHeight w:val="486" w:hRule="atLeast"/>
        </w:trPr>
        <w:tc>
          <w:tcPr>
            <w:tcW w:w="1631" w:type="dxa"/>
          </w:tcPr>
          <w:p>
            <w:pPr>
              <w:pStyle w:val="TableParagraph"/>
              <w:spacing w:before="94"/>
              <w:ind w:right="14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</w:tcPr>
          <w:p>
            <w:pPr>
              <w:pStyle w:val="TableParagraph"/>
              <w:spacing w:before="82"/>
              <w:ind w:left="58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0.17</w:t>
            </w:r>
          </w:p>
        </w:tc>
        <w:tc>
          <w:tcPr>
            <w:tcW w:w="1604" w:type="dxa"/>
          </w:tcPr>
          <w:p>
            <w:pPr>
              <w:pStyle w:val="TableParagraph"/>
              <w:spacing w:before="82"/>
              <w:ind w:right="353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0.169</w:t>
            </w:r>
          </w:p>
        </w:tc>
        <w:tc>
          <w:tcPr>
            <w:tcW w:w="2146" w:type="dxa"/>
          </w:tcPr>
          <w:p>
            <w:pPr>
              <w:pStyle w:val="TableParagraph"/>
              <w:spacing w:before="82"/>
              <w:ind w:right="682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0.059</w:t>
            </w:r>
          </w:p>
        </w:tc>
      </w:tr>
      <w:tr>
        <w:trPr>
          <w:trHeight w:val="459" w:hRule="atLeast"/>
        </w:trPr>
        <w:tc>
          <w:tcPr>
            <w:tcW w:w="1631" w:type="dxa"/>
          </w:tcPr>
          <w:p>
            <w:pPr>
              <w:pStyle w:val="TableParagraph"/>
              <w:spacing w:before="93"/>
              <w:ind w:right="14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</w:tcPr>
          <w:p>
            <w:pPr>
              <w:pStyle w:val="TableParagraph"/>
              <w:spacing w:before="83"/>
              <w:ind w:left="58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0.25</w:t>
            </w:r>
          </w:p>
        </w:tc>
        <w:tc>
          <w:tcPr>
            <w:tcW w:w="1604" w:type="dxa"/>
          </w:tcPr>
          <w:p>
            <w:pPr>
              <w:pStyle w:val="TableParagraph"/>
              <w:spacing w:before="83"/>
              <w:ind w:right="353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0.254</w:t>
            </w:r>
          </w:p>
        </w:tc>
        <w:tc>
          <w:tcPr>
            <w:tcW w:w="2146" w:type="dxa"/>
          </w:tcPr>
          <w:p>
            <w:pPr>
              <w:pStyle w:val="TableParagraph"/>
              <w:spacing w:before="83"/>
              <w:ind w:right="682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0.115</w:t>
            </w:r>
          </w:p>
        </w:tc>
      </w:tr>
      <w:tr>
        <w:trPr>
          <w:trHeight w:val="460" w:hRule="atLeast"/>
        </w:trPr>
        <w:tc>
          <w:tcPr>
            <w:tcW w:w="1631" w:type="dxa"/>
          </w:tcPr>
          <w:p>
            <w:pPr>
              <w:pStyle w:val="TableParagraph"/>
              <w:spacing w:before="69"/>
              <w:ind w:right="14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75A</w:t>
            </w:r>
          </w:p>
        </w:tc>
        <w:tc>
          <w:tcPr>
            <w:tcW w:w="1449" w:type="dxa"/>
          </w:tcPr>
          <w:p>
            <w:pPr>
              <w:pStyle w:val="TableParagraph"/>
              <w:spacing w:before="58"/>
              <w:ind w:left="58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0.10</w:t>
            </w:r>
          </w:p>
        </w:tc>
        <w:tc>
          <w:tcPr>
            <w:tcW w:w="1604" w:type="dxa"/>
          </w:tcPr>
          <w:p>
            <w:pPr>
              <w:pStyle w:val="TableParagraph"/>
              <w:spacing w:before="58"/>
              <w:ind w:right="353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0.102</w:t>
            </w:r>
          </w:p>
        </w:tc>
        <w:tc>
          <w:tcPr>
            <w:tcW w:w="2146" w:type="dxa"/>
          </w:tcPr>
          <w:p>
            <w:pPr>
              <w:pStyle w:val="TableParagraph"/>
              <w:spacing w:before="58"/>
              <w:ind w:right="682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0.028</w:t>
            </w:r>
          </w:p>
        </w:tc>
      </w:tr>
      <w:tr>
        <w:trPr>
          <w:trHeight w:val="379" w:hRule="atLeast"/>
        </w:trPr>
        <w:tc>
          <w:tcPr>
            <w:tcW w:w="1631" w:type="dxa"/>
          </w:tcPr>
          <w:p>
            <w:pPr>
              <w:pStyle w:val="TableParagraph"/>
              <w:spacing w:line="266" w:lineRule="exact" w:before="93"/>
              <w:ind w:right="14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50A</w:t>
            </w:r>
          </w:p>
        </w:tc>
        <w:tc>
          <w:tcPr>
            <w:tcW w:w="1449" w:type="dxa"/>
          </w:tcPr>
          <w:p>
            <w:pPr>
              <w:pStyle w:val="TableParagraph"/>
              <w:spacing w:line="276" w:lineRule="exact" w:before="83"/>
              <w:ind w:left="58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0.14</w:t>
            </w:r>
          </w:p>
        </w:tc>
        <w:tc>
          <w:tcPr>
            <w:tcW w:w="1604" w:type="dxa"/>
          </w:tcPr>
          <w:p>
            <w:pPr>
              <w:pStyle w:val="TableParagraph"/>
              <w:spacing w:line="276" w:lineRule="exact" w:before="83"/>
              <w:ind w:right="353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0.136</w:t>
            </w:r>
          </w:p>
        </w:tc>
        <w:tc>
          <w:tcPr>
            <w:tcW w:w="2146" w:type="dxa"/>
          </w:tcPr>
          <w:p>
            <w:pPr>
              <w:pStyle w:val="TableParagraph"/>
              <w:spacing w:line="276" w:lineRule="exact" w:before="83"/>
              <w:ind w:right="682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0.040</w:t>
            </w:r>
          </w:p>
        </w:tc>
      </w:tr>
      <w:tr>
        <w:trPr>
          <w:trHeight w:val="257" w:hRule="atLeast"/>
        </w:trPr>
        <w:tc>
          <w:tcPr>
            <w:tcW w:w="1631" w:type="dxa"/>
          </w:tcPr>
          <w:p>
            <w:pPr>
              <w:pStyle w:val="TableParagraph"/>
              <w:spacing w:line="238" w:lineRule="exact"/>
              <w:ind w:left="234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50A</w:t>
            </w:r>
          </w:p>
        </w:tc>
        <w:tc>
          <w:tcPr>
            <w:tcW w:w="1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4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6" w:hRule="atLeast"/>
        </w:trPr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58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0.45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right="353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0.453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right="682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0.339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4"/>
        <w:ind w:left="3603" w:right="843" w:hanging="3255"/>
        <w:jc w:val="left"/>
        <w:rPr>
          <w:b/>
          <w:sz w:val="24"/>
        </w:rPr>
      </w:pPr>
      <w:r>
        <w:rPr>
          <w:b/>
          <w:sz w:val="24"/>
        </w:rPr>
        <w:t>C2: Relative yield and relative seasonal crop water use of the maize for 2012/2013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season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 B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608"/>
        <w:gridCol w:w="1884"/>
        <w:gridCol w:w="2104"/>
      </w:tblGrid>
      <w:tr>
        <w:trPr>
          <w:trHeight w:val="570" w:hRule="atLeast"/>
        </w:trPr>
        <w:tc>
          <w:tcPr>
            <w:tcW w:w="16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Treatments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right="3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1-GYa/GYm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61"/>
              <w:rPr>
                <w:b/>
                <w:sz w:val="20"/>
              </w:rPr>
            </w:pPr>
            <w:r>
              <w:rPr>
                <w:b/>
                <w:sz w:val="20"/>
              </w:rPr>
              <w:t>1-BYa/BYm</w:t>
            </w:r>
          </w:p>
        </w:tc>
        <w:tc>
          <w:tcPr>
            <w:tcW w:w="2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right="6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1-ETa/ETm</w:t>
            </w:r>
          </w:p>
        </w:tc>
      </w:tr>
      <w:tr>
        <w:trPr>
          <w:trHeight w:val="468" w:hRule="atLeast"/>
        </w:trPr>
        <w:tc>
          <w:tcPr>
            <w:tcW w:w="1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right="16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100B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right="37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0.000</w:t>
            </w:r>
          </w:p>
        </w:tc>
        <w:tc>
          <w:tcPr>
            <w:tcW w:w="18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right="39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0.000</w:t>
            </w:r>
          </w:p>
        </w:tc>
        <w:tc>
          <w:tcPr>
            <w:tcW w:w="2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8"/>
              <w:ind w:right="6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0.000</w:t>
            </w:r>
          </w:p>
        </w:tc>
      </w:tr>
      <w:tr>
        <w:trPr>
          <w:trHeight w:val="441" w:hRule="atLeast"/>
        </w:trPr>
        <w:tc>
          <w:tcPr>
            <w:tcW w:w="1695" w:type="dxa"/>
          </w:tcPr>
          <w:p>
            <w:pPr>
              <w:pStyle w:val="TableParagraph"/>
              <w:spacing w:before="131"/>
              <w:ind w:right="172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80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100B</w:t>
            </w:r>
          </w:p>
        </w:tc>
        <w:tc>
          <w:tcPr>
            <w:tcW w:w="1608" w:type="dxa"/>
          </w:tcPr>
          <w:p>
            <w:pPr>
              <w:pStyle w:val="TableParagraph"/>
              <w:spacing w:line="265" w:lineRule="exact"/>
              <w:ind w:right="37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0.098</w:t>
            </w:r>
          </w:p>
        </w:tc>
        <w:tc>
          <w:tcPr>
            <w:tcW w:w="1884" w:type="dxa"/>
          </w:tcPr>
          <w:p>
            <w:pPr>
              <w:pStyle w:val="TableParagraph"/>
              <w:spacing w:line="265" w:lineRule="exact"/>
              <w:ind w:right="39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0.101</w:t>
            </w:r>
          </w:p>
        </w:tc>
        <w:tc>
          <w:tcPr>
            <w:tcW w:w="2104" w:type="dxa"/>
          </w:tcPr>
          <w:p>
            <w:pPr>
              <w:pStyle w:val="TableParagraph"/>
              <w:spacing w:before="121"/>
              <w:ind w:right="6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0.094</w:t>
            </w:r>
          </w:p>
        </w:tc>
      </w:tr>
      <w:tr>
        <w:trPr>
          <w:trHeight w:val="239" w:hRule="atLeast"/>
        </w:trPr>
        <w:tc>
          <w:tcPr>
            <w:tcW w:w="1695" w:type="dxa"/>
            <w:vMerge w:val="restart"/>
          </w:tcPr>
          <w:p>
            <w:pPr>
              <w:pStyle w:val="TableParagraph"/>
              <w:spacing w:before="179"/>
              <w:ind w:left="210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100B</w:t>
            </w:r>
          </w:p>
        </w:tc>
        <w:tc>
          <w:tcPr>
            <w:tcW w:w="1608" w:type="dxa"/>
          </w:tcPr>
          <w:p>
            <w:pPr>
              <w:pStyle w:val="TableParagraph"/>
              <w:spacing w:line="219" w:lineRule="exact"/>
              <w:ind w:right="37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0.197</w:t>
            </w:r>
          </w:p>
        </w:tc>
        <w:tc>
          <w:tcPr>
            <w:tcW w:w="1884" w:type="dxa"/>
          </w:tcPr>
          <w:p>
            <w:pPr>
              <w:pStyle w:val="TableParagraph"/>
              <w:spacing w:line="219" w:lineRule="exact"/>
              <w:ind w:right="39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0.206</w:t>
            </w:r>
          </w:p>
        </w:tc>
        <w:tc>
          <w:tcPr>
            <w:tcW w:w="210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223" w:lineRule="exact"/>
              <w:ind w:right="6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0.140</w:t>
            </w:r>
          </w:p>
        </w:tc>
      </w:tr>
      <w:tr>
        <w:trPr>
          <w:trHeight w:val="239" w:hRule="atLeast"/>
        </w:trPr>
        <w:tc>
          <w:tcPr>
            <w:tcW w:w="1695" w:type="dxa"/>
            <w:vMerge w:val="restart"/>
          </w:tcPr>
          <w:p>
            <w:pPr>
              <w:pStyle w:val="TableParagraph"/>
              <w:spacing w:before="179"/>
              <w:ind w:left="232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80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100B</w:t>
            </w:r>
          </w:p>
        </w:tc>
        <w:tc>
          <w:tcPr>
            <w:tcW w:w="1608" w:type="dxa"/>
          </w:tcPr>
          <w:p>
            <w:pPr>
              <w:pStyle w:val="TableParagraph"/>
              <w:spacing w:line="219" w:lineRule="exact"/>
              <w:ind w:right="37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0.080</w:t>
            </w:r>
          </w:p>
        </w:tc>
        <w:tc>
          <w:tcPr>
            <w:tcW w:w="1884" w:type="dxa"/>
          </w:tcPr>
          <w:p>
            <w:pPr>
              <w:pStyle w:val="TableParagraph"/>
              <w:spacing w:line="219" w:lineRule="exact"/>
              <w:ind w:right="39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0.089</w:t>
            </w:r>
          </w:p>
        </w:tc>
        <w:tc>
          <w:tcPr>
            <w:tcW w:w="210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223" w:lineRule="exact"/>
              <w:ind w:right="6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0.025</w:t>
            </w:r>
          </w:p>
        </w:tc>
      </w:tr>
      <w:tr>
        <w:trPr>
          <w:trHeight w:val="239" w:hRule="atLeast"/>
        </w:trPr>
        <w:tc>
          <w:tcPr>
            <w:tcW w:w="1695" w:type="dxa"/>
            <w:vMerge w:val="restart"/>
          </w:tcPr>
          <w:p>
            <w:pPr>
              <w:pStyle w:val="TableParagraph"/>
              <w:spacing w:before="179"/>
              <w:ind w:left="232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100B</w:t>
            </w:r>
          </w:p>
        </w:tc>
        <w:tc>
          <w:tcPr>
            <w:tcW w:w="1608" w:type="dxa"/>
          </w:tcPr>
          <w:p>
            <w:pPr>
              <w:pStyle w:val="TableParagraph"/>
              <w:spacing w:line="219" w:lineRule="exact"/>
              <w:ind w:right="37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0.235</w:t>
            </w:r>
          </w:p>
        </w:tc>
        <w:tc>
          <w:tcPr>
            <w:tcW w:w="1884" w:type="dxa"/>
          </w:tcPr>
          <w:p>
            <w:pPr>
              <w:pStyle w:val="TableParagraph"/>
              <w:spacing w:line="219" w:lineRule="exact"/>
              <w:ind w:right="39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0.244</w:t>
            </w:r>
          </w:p>
        </w:tc>
        <w:tc>
          <w:tcPr>
            <w:tcW w:w="210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223" w:lineRule="exact"/>
              <w:ind w:right="6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0.200</w:t>
            </w:r>
          </w:p>
        </w:tc>
      </w:tr>
      <w:tr>
        <w:trPr>
          <w:trHeight w:val="441" w:hRule="atLeast"/>
        </w:trPr>
        <w:tc>
          <w:tcPr>
            <w:tcW w:w="1695" w:type="dxa"/>
          </w:tcPr>
          <w:p>
            <w:pPr>
              <w:pStyle w:val="TableParagraph"/>
              <w:spacing w:before="131"/>
              <w:ind w:right="172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80B</w:t>
            </w:r>
          </w:p>
        </w:tc>
        <w:tc>
          <w:tcPr>
            <w:tcW w:w="1608" w:type="dxa"/>
          </w:tcPr>
          <w:p>
            <w:pPr>
              <w:pStyle w:val="TableParagraph"/>
              <w:spacing w:line="265" w:lineRule="exact"/>
              <w:ind w:right="37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0.068</w:t>
            </w:r>
          </w:p>
        </w:tc>
        <w:tc>
          <w:tcPr>
            <w:tcW w:w="1884" w:type="dxa"/>
          </w:tcPr>
          <w:p>
            <w:pPr>
              <w:pStyle w:val="TableParagraph"/>
              <w:spacing w:line="265" w:lineRule="exact"/>
              <w:ind w:right="39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0.077</w:t>
            </w:r>
          </w:p>
        </w:tc>
        <w:tc>
          <w:tcPr>
            <w:tcW w:w="2104" w:type="dxa"/>
          </w:tcPr>
          <w:p>
            <w:pPr>
              <w:pStyle w:val="TableParagraph"/>
              <w:spacing w:before="121"/>
              <w:ind w:right="6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0.011</w:t>
            </w:r>
          </w:p>
        </w:tc>
      </w:tr>
      <w:tr>
        <w:trPr>
          <w:trHeight w:val="239" w:hRule="atLeast"/>
        </w:trPr>
        <w:tc>
          <w:tcPr>
            <w:tcW w:w="1695" w:type="dxa"/>
            <w:vMerge w:val="restart"/>
          </w:tcPr>
          <w:p>
            <w:pPr>
              <w:pStyle w:val="TableParagraph"/>
              <w:spacing w:line="266" w:lineRule="exact" w:before="179"/>
              <w:ind w:left="232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60B</w:t>
            </w:r>
          </w:p>
        </w:tc>
        <w:tc>
          <w:tcPr>
            <w:tcW w:w="1608" w:type="dxa"/>
          </w:tcPr>
          <w:p>
            <w:pPr>
              <w:pStyle w:val="TableParagraph"/>
              <w:spacing w:line="219" w:lineRule="exact"/>
              <w:ind w:right="37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0.095</w:t>
            </w:r>
          </w:p>
        </w:tc>
        <w:tc>
          <w:tcPr>
            <w:tcW w:w="1884" w:type="dxa"/>
          </w:tcPr>
          <w:p>
            <w:pPr>
              <w:pStyle w:val="TableParagraph"/>
              <w:spacing w:line="219" w:lineRule="exact"/>
              <w:ind w:right="39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0.104</w:t>
            </w:r>
          </w:p>
        </w:tc>
        <w:tc>
          <w:tcPr>
            <w:tcW w:w="210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206" w:lineRule="exact"/>
              <w:ind w:right="6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0.040</w:t>
            </w:r>
          </w:p>
        </w:tc>
      </w:tr>
      <w:tr>
        <w:trPr>
          <w:trHeight w:val="261" w:hRule="atLeast"/>
        </w:trPr>
        <w:tc>
          <w:tcPr>
            <w:tcW w:w="1695" w:type="dxa"/>
          </w:tcPr>
          <w:p>
            <w:pPr>
              <w:pStyle w:val="TableParagraph"/>
              <w:spacing w:line="242" w:lineRule="exact"/>
              <w:ind w:left="280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60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60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60B</w:t>
            </w:r>
          </w:p>
        </w:tc>
        <w:tc>
          <w:tcPr>
            <w:tcW w:w="1608" w:type="dxa"/>
          </w:tcPr>
          <w:p>
            <w:pPr>
              <w:pStyle w:val="TableParagraph"/>
              <w:spacing w:line="242" w:lineRule="exact"/>
              <w:ind w:right="37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0.409</w:t>
            </w:r>
          </w:p>
        </w:tc>
        <w:tc>
          <w:tcPr>
            <w:tcW w:w="1884" w:type="dxa"/>
          </w:tcPr>
          <w:p>
            <w:pPr>
              <w:pStyle w:val="TableParagraph"/>
              <w:spacing w:line="242" w:lineRule="exact"/>
              <w:ind w:right="39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0.415</w:t>
            </w:r>
          </w:p>
        </w:tc>
        <w:tc>
          <w:tcPr>
            <w:tcW w:w="21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16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right="6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0.372</w:t>
            </w:r>
          </w:p>
        </w:tc>
      </w:tr>
    </w:tbl>
    <w:p>
      <w:pPr>
        <w:spacing w:after="0" w:line="205" w:lineRule="exact"/>
        <w:jc w:val="right"/>
        <w:rPr>
          <w:rFonts w:ascii="Calibri"/>
          <w:sz w:val="24"/>
        </w:rPr>
        <w:sectPr>
          <w:pgSz w:w="11910" w:h="16840"/>
          <w:pgMar w:header="0" w:footer="1015" w:top="1580" w:bottom="1200" w:left="1680" w:right="680"/>
        </w:sectPr>
      </w:pPr>
    </w:p>
    <w:p>
      <w:pPr>
        <w:pStyle w:val="Heading3"/>
        <w:spacing w:before="69" w:after="4"/>
        <w:ind w:left="3152" w:right="1538" w:hanging="2106"/>
      </w:pPr>
      <w:r>
        <w:rPr/>
        <w:t>C 3: Relative yield and relative seasonal crop water use of the maize</w:t>
      </w:r>
      <w:r>
        <w:rPr>
          <w:spacing w:val="-58"/>
        </w:rPr>
        <w:t> </w:t>
      </w:r>
      <w:r>
        <w:rPr/>
        <w:t>2013/2014</w:t>
      </w:r>
      <w:r>
        <w:rPr>
          <w:spacing w:val="-1"/>
        </w:rPr>
        <w:t> </w:t>
      </w:r>
      <w:r>
        <w:rPr/>
        <w:t>cropping season</w:t>
      </w:r>
    </w:p>
    <w:tbl>
      <w:tblPr>
        <w:tblW w:w="0" w:type="auto"/>
        <w:jc w:val="left"/>
        <w:tblInd w:w="1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1"/>
        <w:gridCol w:w="1449"/>
        <w:gridCol w:w="1604"/>
        <w:gridCol w:w="2146"/>
      </w:tblGrid>
      <w:tr>
        <w:trPr>
          <w:trHeight w:val="563" w:hRule="atLeast"/>
        </w:trPr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Treatments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37"/>
              <w:rPr>
                <w:b/>
                <w:sz w:val="20"/>
              </w:rPr>
            </w:pPr>
            <w:r>
              <w:rPr>
                <w:b/>
                <w:sz w:val="20"/>
              </w:rPr>
              <w:t>1-GYa/GYm</w:t>
            </w: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right="3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1-BYa/BYm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right="7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1-ETa/ETm</w:t>
            </w:r>
          </w:p>
        </w:tc>
      </w:tr>
      <w:tr>
        <w:trPr>
          <w:trHeight w:val="281" w:hRule="atLeast"/>
        </w:trPr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right="13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8"/>
              <w:ind w:left="6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</w:t>
            </w: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8"/>
              <w:ind w:right="43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</w:t>
            </w:r>
          </w:p>
        </w:tc>
        <w:tc>
          <w:tcPr>
            <w:tcW w:w="2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8"/>
              <w:ind w:right="7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</w:t>
            </w:r>
          </w:p>
        </w:tc>
      </w:tr>
      <w:tr>
        <w:trPr>
          <w:trHeight w:val="276" w:hRule="atLeast"/>
        </w:trPr>
        <w:tc>
          <w:tcPr>
            <w:tcW w:w="1631" w:type="dxa"/>
          </w:tcPr>
          <w:p>
            <w:pPr>
              <w:pStyle w:val="TableParagraph"/>
              <w:spacing w:line="256" w:lineRule="exact"/>
              <w:ind w:right="14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75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</w:tcPr>
          <w:p>
            <w:pPr>
              <w:pStyle w:val="TableParagraph"/>
              <w:spacing w:line="253" w:lineRule="exact" w:before="3"/>
              <w:ind w:left="6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0.26</w:t>
            </w:r>
          </w:p>
        </w:tc>
        <w:tc>
          <w:tcPr>
            <w:tcW w:w="1604" w:type="dxa"/>
          </w:tcPr>
          <w:p>
            <w:pPr>
              <w:pStyle w:val="TableParagraph"/>
              <w:spacing w:line="253" w:lineRule="exact" w:before="3"/>
              <w:ind w:right="43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0.20</w:t>
            </w:r>
          </w:p>
        </w:tc>
        <w:tc>
          <w:tcPr>
            <w:tcW w:w="2146" w:type="dxa"/>
          </w:tcPr>
          <w:p>
            <w:pPr>
              <w:pStyle w:val="TableParagraph"/>
              <w:spacing w:line="253" w:lineRule="exact" w:before="3"/>
              <w:ind w:right="7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0.09</w:t>
            </w:r>
          </w:p>
        </w:tc>
      </w:tr>
      <w:tr>
        <w:trPr>
          <w:trHeight w:val="275" w:hRule="atLeast"/>
        </w:trPr>
        <w:tc>
          <w:tcPr>
            <w:tcW w:w="1631" w:type="dxa"/>
          </w:tcPr>
          <w:p>
            <w:pPr>
              <w:pStyle w:val="TableParagraph"/>
              <w:spacing w:line="256" w:lineRule="exact"/>
              <w:ind w:right="14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</w:tcPr>
          <w:p>
            <w:pPr>
              <w:pStyle w:val="TableParagraph"/>
              <w:spacing w:line="253" w:lineRule="exact" w:before="3"/>
              <w:ind w:left="6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0.34</w:t>
            </w:r>
          </w:p>
        </w:tc>
        <w:tc>
          <w:tcPr>
            <w:tcW w:w="1604" w:type="dxa"/>
          </w:tcPr>
          <w:p>
            <w:pPr>
              <w:pStyle w:val="TableParagraph"/>
              <w:spacing w:line="253" w:lineRule="exact" w:before="3"/>
              <w:ind w:right="43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0.25</w:t>
            </w:r>
          </w:p>
        </w:tc>
        <w:tc>
          <w:tcPr>
            <w:tcW w:w="2146" w:type="dxa"/>
          </w:tcPr>
          <w:p>
            <w:pPr>
              <w:pStyle w:val="TableParagraph"/>
              <w:spacing w:line="253" w:lineRule="exact" w:before="3"/>
              <w:ind w:right="7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0.19</w:t>
            </w:r>
          </w:p>
        </w:tc>
      </w:tr>
      <w:tr>
        <w:trPr>
          <w:trHeight w:val="275" w:hRule="atLeast"/>
        </w:trPr>
        <w:tc>
          <w:tcPr>
            <w:tcW w:w="1631" w:type="dxa"/>
          </w:tcPr>
          <w:p>
            <w:pPr>
              <w:pStyle w:val="TableParagraph"/>
              <w:spacing w:line="256" w:lineRule="exact"/>
              <w:ind w:right="14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75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</w:tcPr>
          <w:p>
            <w:pPr>
              <w:pStyle w:val="TableParagraph"/>
              <w:spacing w:line="253" w:lineRule="exact" w:before="3"/>
              <w:ind w:left="6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0.17</w:t>
            </w:r>
          </w:p>
        </w:tc>
        <w:tc>
          <w:tcPr>
            <w:tcW w:w="1604" w:type="dxa"/>
          </w:tcPr>
          <w:p>
            <w:pPr>
              <w:pStyle w:val="TableParagraph"/>
              <w:spacing w:line="253" w:lineRule="exact" w:before="3"/>
              <w:ind w:right="43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0.13</w:t>
            </w:r>
          </w:p>
        </w:tc>
        <w:tc>
          <w:tcPr>
            <w:tcW w:w="2146" w:type="dxa"/>
          </w:tcPr>
          <w:p>
            <w:pPr>
              <w:pStyle w:val="TableParagraph"/>
              <w:spacing w:line="253" w:lineRule="exact" w:before="3"/>
              <w:ind w:right="7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0.07</w:t>
            </w:r>
          </w:p>
        </w:tc>
      </w:tr>
      <w:tr>
        <w:trPr>
          <w:trHeight w:val="276" w:hRule="atLeast"/>
        </w:trPr>
        <w:tc>
          <w:tcPr>
            <w:tcW w:w="1631" w:type="dxa"/>
          </w:tcPr>
          <w:p>
            <w:pPr>
              <w:pStyle w:val="TableParagraph"/>
              <w:spacing w:line="256" w:lineRule="exact"/>
              <w:ind w:right="14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100A</w:t>
            </w:r>
          </w:p>
        </w:tc>
        <w:tc>
          <w:tcPr>
            <w:tcW w:w="1449" w:type="dxa"/>
          </w:tcPr>
          <w:p>
            <w:pPr>
              <w:pStyle w:val="TableParagraph"/>
              <w:spacing w:line="253" w:lineRule="exact" w:before="3"/>
              <w:ind w:left="6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0.30</w:t>
            </w:r>
          </w:p>
        </w:tc>
        <w:tc>
          <w:tcPr>
            <w:tcW w:w="1604" w:type="dxa"/>
          </w:tcPr>
          <w:p>
            <w:pPr>
              <w:pStyle w:val="TableParagraph"/>
              <w:spacing w:line="253" w:lineRule="exact" w:before="3"/>
              <w:ind w:right="43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0.23</w:t>
            </w:r>
          </w:p>
        </w:tc>
        <w:tc>
          <w:tcPr>
            <w:tcW w:w="2146" w:type="dxa"/>
          </w:tcPr>
          <w:p>
            <w:pPr>
              <w:pStyle w:val="TableParagraph"/>
              <w:spacing w:line="253" w:lineRule="exact" w:before="3"/>
              <w:ind w:right="7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0.12</w:t>
            </w:r>
          </w:p>
        </w:tc>
      </w:tr>
      <w:tr>
        <w:trPr>
          <w:trHeight w:val="275" w:hRule="atLeast"/>
        </w:trPr>
        <w:tc>
          <w:tcPr>
            <w:tcW w:w="1631" w:type="dxa"/>
          </w:tcPr>
          <w:p>
            <w:pPr>
              <w:pStyle w:val="TableParagraph"/>
              <w:spacing w:line="256" w:lineRule="exact"/>
              <w:ind w:right="14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75A</w:t>
            </w:r>
          </w:p>
        </w:tc>
        <w:tc>
          <w:tcPr>
            <w:tcW w:w="1449" w:type="dxa"/>
          </w:tcPr>
          <w:p>
            <w:pPr>
              <w:pStyle w:val="TableParagraph"/>
              <w:spacing w:line="253" w:lineRule="exact" w:before="3"/>
              <w:ind w:left="6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0.12</w:t>
            </w:r>
          </w:p>
        </w:tc>
        <w:tc>
          <w:tcPr>
            <w:tcW w:w="1604" w:type="dxa"/>
          </w:tcPr>
          <w:p>
            <w:pPr>
              <w:pStyle w:val="TableParagraph"/>
              <w:spacing w:line="253" w:lineRule="exact" w:before="3"/>
              <w:ind w:right="43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0.09</w:t>
            </w:r>
          </w:p>
        </w:tc>
        <w:tc>
          <w:tcPr>
            <w:tcW w:w="2146" w:type="dxa"/>
          </w:tcPr>
          <w:p>
            <w:pPr>
              <w:pStyle w:val="TableParagraph"/>
              <w:spacing w:line="253" w:lineRule="exact" w:before="3"/>
              <w:ind w:right="7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</w:tr>
      <w:tr>
        <w:trPr>
          <w:trHeight w:val="276" w:hRule="atLeast"/>
        </w:trPr>
        <w:tc>
          <w:tcPr>
            <w:tcW w:w="1631" w:type="dxa"/>
          </w:tcPr>
          <w:p>
            <w:pPr>
              <w:pStyle w:val="TableParagraph"/>
              <w:spacing w:line="256" w:lineRule="exact"/>
              <w:ind w:right="14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100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100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50A</w:t>
            </w:r>
          </w:p>
        </w:tc>
        <w:tc>
          <w:tcPr>
            <w:tcW w:w="1449" w:type="dxa"/>
          </w:tcPr>
          <w:p>
            <w:pPr>
              <w:pStyle w:val="TableParagraph"/>
              <w:spacing w:line="253" w:lineRule="exact" w:before="3"/>
              <w:ind w:left="6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0.21</w:t>
            </w:r>
          </w:p>
        </w:tc>
        <w:tc>
          <w:tcPr>
            <w:tcW w:w="1604" w:type="dxa"/>
          </w:tcPr>
          <w:p>
            <w:pPr>
              <w:pStyle w:val="TableParagraph"/>
              <w:spacing w:line="253" w:lineRule="exact" w:before="3"/>
              <w:ind w:right="43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0.16</w:t>
            </w:r>
          </w:p>
        </w:tc>
        <w:tc>
          <w:tcPr>
            <w:tcW w:w="2146" w:type="dxa"/>
          </w:tcPr>
          <w:p>
            <w:pPr>
              <w:pStyle w:val="TableParagraph"/>
              <w:spacing w:line="253" w:lineRule="exact" w:before="3"/>
              <w:ind w:right="7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0.09</w:t>
            </w:r>
          </w:p>
        </w:tc>
      </w:tr>
      <w:tr>
        <w:trPr>
          <w:trHeight w:val="275" w:hRule="atLeast"/>
        </w:trPr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34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50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F</w:t>
            </w:r>
            <w:r>
              <w:rPr>
                <w:sz w:val="16"/>
              </w:rPr>
              <w:t>50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3"/>
                <w:sz w:val="24"/>
              </w:rPr>
              <w:t>G</w:t>
            </w:r>
            <w:r>
              <w:rPr>
                <w:sz w:val="16"/>
              </w:rPr>
              <w:t>50A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"/>
              <w:ind w:left="6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0.58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"/>
              <w:ind w:right="43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0.43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"/>
              <w:ind w:right="7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before="0" w:after="4"/>
        <w:ind w:left="2825" w:right="0" w:hanging="1683"/>
        <w:jc w:val="left"/>
        <w:rPr>
          <w:b/>
          <w:sz w:val="24"/>
        </w:rPr>
      </w:pPr>
      <w:r>
        <w:rPr>
          <w:b/>
          <w:sz w:val="24"/>
        </w:rPr>
        <w:t>C 4: Calibration Results of Grain yield, Biomass yield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Seasonal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Evapotranspiration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 B</w:t>
      </w:r>
    </w:p>
    <w:p>
      <w:pPr>
        <w:pStyle w:val="BodyText"/>
        <w:spacing w:line="20" w:lineRule="exact"/>
        <w:ind w:left="2030"/>
        <w:rPr>
          <w:sz w:val="2"/>
        </w:rPr>
      </w:pPr>
      <w:r>
        <w:rPr>
          <w:sz w:val="2"/>
        </w:rPr>
        <w:pict>
          <v:group style="width:310.05pt;height:.5pt;mso-position-horizontal-relative:char;mso-position-vertical-relative:line" coordorigin="0,0" coordsize="6201,10">
            <v:shape style="position:absolute;left:0;top:0;width:6201;height:10" coordorigin="0,0" coordsize="6201,10" path="m1613,0l0,0,0,10,1613,10,1613,0xm1623,0l1613,0,1613,10,1623,10,1623,0xm6201,0l4746,0,4736,0,3087,0,3078,0,3078,0,1623,0,1623,10,3078,10,3078,10,3087,10,4736,10,4746,10,6201,10,620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2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6"/>
        <w:gridCol w:w="757"/>
        <w:gridCol w:w="763"/>
        <w:gridCol w:w="821"/>
        <w:gridCol w:w="825"/>
        <w:gridCol w:w="719"/>
        <w:gridCol w:w="739"/>
      </w:tblGrid>
      <w:tr>
        <w:trPr>
          <w:trHeight w:val="825" w:hRule="atLeast"/>
        </w:trPr>
        <w:tc>
          <w:tcPr>
            <w:tcW w:w="3106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932" w:right="283" w:hanging="202"/>
              <w:rPr>
                <w:sz w:val="24"/>
              </w:rPr>
            </w:pPr>
            <w:r>
              <w:rPr>
                <w:sz w:val="24"/>
              </w:rPr>
              <w:t>Grain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(ton/ha)</w:t>
            </w:r>
          </w:p>
        </w:tc>
        <w:tc>
          <w:tcPr>
            <w:tcW w:w="164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ind w:left="528" w:right="451" w:hanging="173"/>
              <w:rPr>
                <w:sz w:val="24"/>
              </w:rPr>
            </w:pPr>
            <w:r>
              <w:rPr>
                <w:spacing w:val="-1"/>
                <w:sz w:val="24"/>
              </w:rPr>
              <w:t>Biomass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  <w:p>
            <w:pPr>
              <w:pStyle w:val="TableParagraph"/>
              <w:spacing w:line="264" w:lineRule="exact"/>
              <w:ind w:left="386"/>
              <w:rPr>
                <w:sz w:val="24"/>
              </w:rPr>
            </w:pPr>
            <w:r>
              <w:rPr>
                <w:sz w:val="24"/>
              </w:rPr>
              <w:t>(ton/ha)</w:t>
            </w:r>
          </w:p>
        </w:tc>
        <w:tc>
          <w:tcPr>
            <w:tcW w:w="145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226" w:right="219" w:hanging="80"/>
              <w:rPr>
                <w:sz w:val="24"/>
              </w:rPr>
            </w:pPr>
            <w:r>
              <w:rPr>
                <w:sz w:val="24"/>
              </w:rPr>
              <w:t>Crop water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</w:tr>
      <w:tr>
        <w:trPr>
          <w:trHeight w:val="244" w:hRule="atLeast"/>
        </w:trPr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239" w:right="201"/>
              <w:jc w:val="center"/>
              <w:rPr>
                <w:sz w:val="20"/>
              </w:rPr>
            </w:pPr>
            <w:r>
              <w:rPr>
                <w:sz w:val="20"/>
              </w:rPr>
              <w:t>Treatment</w:t>
            </w:r>
          </w:p>
        </w:tc>
        <w:tc>
          <w:tcPr>
            <w:tcW w:w="7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202" w:right="15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Sim.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160" w:right="16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Obs.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167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Sim.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153" w:right="1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Obs.</w:t>
            </w:r>
          </w:p>
        </w:tc>
        <w:tc>
          <w:tcPr>
            <w:tcW w:w="7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1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Sim.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18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Obs.</w:t>
            </w:r>
          </w:p>
        </w:tc>
      </w:tr>
      <w:tr>
        <w:trPr>
          <w:trHeight w:val="282" w:hRule="atLeast"/>
        </w:trPr>
        <w:tc>
          <w:tcPr>
            <w:tcW w:w="15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0" w:lineRule="exact" w:before="32"/>
              <w:ind w:left="239" w:right="201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-1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 w:before="23"/>
              <w:ind w:left="202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3.03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63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3.52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 w:before="23"/>
              <w:ind w:left="17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10.3</w:t>
            </w:r>
          </w:p>
        </w:tc>
        <w:tc>
          <w:tcPr>
            <w:tcW w:w="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7" w:right="12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11.53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 w:before="23"/>
              <w:ind w:left="2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430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0"/>
              <w:ind w:left="206"/>
              <w:rPr>
                <w:sz w:val="22"/>
              </w:rPr>
            </w:pPr>
            <w:r>
              <w:rPr>
                <w:sz w:val="22"/>
              </w:rPr>
              <w:t>483</w:t>
            </w:r>
          </w:p>
        </w:tc>
      </w:tr>
      <w:tr>
        <w:trPr>
          <w:trHeight w:val="267" w:hRule="atLeast"/>
        </w:trPr>
        <w:tc>
          <w:tcPr>
            <w:tcW w:w="1586" w:type="dxa"/>
          </w:tcPr>
          <w:p>
            <w:pPr>
              <w:pStyle w:val="TableParagraph"/>
              <w:spacing w:line="229" w:lineRule="exact" w:before="19"/>
              <w:ind w:left="238" w:right="202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80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57" w:type="dxa"/>
          </w:tcPr>
          <w:p>
            <w:pPr>
              <w:pStyle w:val="TableParagraph"/>
              <w:spacing w:line="238" w:lineRule="exact" w:before="9"/>
              <w:ind w:left="202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2.99</w:t>
            </w:r>
          </w:p>
        </w:tc>
        <w:tc>
          <w:tcPr>
            <w:tcW w:w="763" w:type="dxa"/>
          </w:tcPr>
          <w:p>
            <w:pPr>
              <w:pStyle w:val="TableParagraph"/>
              <w:spacing w:line="248" w:lineRule="exact"/>
              <w:ind w:left="163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3.17</w:t>
            </w:r>
          </w:p>
        </w:tc>
        <w:tc>
          <w:tcPr>
            <w:tcW w:w="821" w:type="dxa"/>
          </w:tcPr>
          <w:p>
            <w:pPr>
              <w:pStyle w:val="TableParagraph"/>
              <w:spacing w:line="238" w:lineRule="exact" w:before="9"/>
              <w:ind w:left="17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10.32</w:t>
            </w:r>
          </w:p>
        </w:tc>
        <w:tc>
          <w:tcPr>
            <w:tcW w:w="825" w:type="dxa"/>
          </w:tcPr>
          <w:p>
            <w:pPr>
              <w:pStyle w:val="TableParagraph"/>
              <w:spacing w:line="248" w:lineRule="exact"/>
              <w:ind w:left="157" w:right="12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10.37</w:t>
            </w:r>
          </w:p>
        </w:tc>
        <w:tc>
          <w:tcPr>
            <w:tcW w:w="719" w:type="dxa"/>
          </w:tcPr>
          <w:p>
            <w:pPr>
              <w:pStyle w:val="TableParagraph"/>
              <w:spacing w:line="238" w:lineRule="exact" w:before="9"/>
              <w:ind w:left="2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429</w:t>
            </w:r>
          </w:p>
        </w:tc>
        <w:tc>
          <w:tcPr>
            <w:tcW w:w="739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441</w:t>
            </w:r>
          </w:p>
        </w:tc>
      </w:tr>
      <w:tr>
        <w:trPr>
          <w:trHeight w:val="269" w:hRule="atLeast"/>
        </w:trPr>
        <w:tc>
          <w:tcPr>
            <w:tcW w:w="1586" w:type="dxa"/>
          </w:tcPr>
          <w:p>
            <w:pPr>
              <w:pStyle w:val="TableParagraph"/>
              <w:spacing w:line="229" w:lineRule="exact" w:before="20"/>
              <w:ind w:left="239" w:right="201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60</w:t>
            </w:r>
            <w:r>
              <w:rPr>
                <w:spacing w:val="15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57" w:type="dxa"/>
          </w:tcPr>
          <w:p>
            <w:pPr>
              <w:pStyle w:val="TableParagraph"/>
              <w:spacing w:line="239" w:lineRule="exact" w:before="10"/>
              <w:ind w:left="202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2.98</w:t>
            </w:r>
          </w:p>
        </w:tc>
        <w:tc>
          <w:tcPr>
            <w:tcW w:w="763" w:type="dxa"/>
          </w:tcPr>
          <w:p>
            <w:pPr>
              <w:pStyle w:val="TableParagraph"/>
              <w:spacing w:line="249" w:lineRule="exact"/>
              <w:ind w:left="163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2.83</w:t>
            </w:r>
          </w:p>
        </w:tc>
        <w:tc>
          <w:tcPr>
            <w:tcW w:w="821" w:type="dxa"/>
          </w:tcPr>
          <w:p>
            <w:pPr>
              <w:pStyle w:val="TableParagraph"/>
              <w:spacing w:line="239" w:lineRule="exact" w:before="10"/>
              <w:ind w:left="17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10.29</w:t>
            </w:r>
          </w:p>
        </w:tc>
        <w:tc>
          <w:tcPr>
            <w:tcW w:w="825" w:type="dxa"/>
          </w:tcPr>
          <w:p>
            <w:pPr>
              <w:pStyle w:val="TableParagraph"/>
              <w:spacing w:line="249" w:lineRule="exact"/>
              <w:ind w:left="157" w:right="12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9.16</w:t>
            </w:r>
          </w:p>
        </w:tc>
        <w:tc>
          <w:tcPr>
            <w:tcW w:w="719" w:type="dxa"/>
          </w:tcPr>
          <w:p>
            <w:pPr>
              <w:pStyle w:val="TableParagraph"/>
              <w:spacing w:line="239" w:lineRule="exact" w:before="10"/>
              <w:ind w:left="2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419</w:t>
            </w:r>
          </w:p>
        </w:tc>
        <w:tc>
          <w:tcPr>
            <w:tcW w:w="739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417</w:t>
            </w:r>
          </w:p>
        </w:tc>
      </w:tr>
      <w:tr>
        <w:trPr>
          <w:trHeight w:val="268" w:hRule="atLeast"/>
        </w:trPr>
        <w:tc>
          <w:tcPr>
            <w:tcW w:w="1586" w:type="dxa"/>
          </w:tcPr>
          <w:p>
            <w:pPr>
              <w:pStyle w:val="TableParagraph"/>
              <w:spacing w:line="229" w:lineRule="exact" w:before="20"/>
              <w:ind w:left="238" w:right="202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80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57" w:type="dxa"/>
          </w:tcPr>
          <w:p>
            <w:pPr>
              <w:pStyle w:val="TableParagraph"/>
              <w:spacing w:line="238" w:lineRule="exact" w:before="10"/>
              <w:ind w:left="202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3.01</w:t>
            </w:r>
          </w:p>
        </w:tc>
        <w:tc>
          <w:tcPr>
            <w:tcW w:w="763" w:type="dxa"/>
          </w:tcPr>
          <w:p>
            <w:pPr>
              <w:pStyle w:val="TableParagraph"/>
              <w:spacing w:line="249" w:lineRule="exact"/>
              <w:ind w:left="163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3.24</w:t>
            </w:r>
          </w:p>
        </w:tc>
        <w:tc>
          <w:tcPr>
            <w:tcW w:w="821" w:type="dxa"/>
          </w:tcPr>
          <w:p>
            <w:pPr>
              <w:pStyle w:val="TableParagraph"/>
              <w:spacing w:line="238" w:lineRule="exact" w:before="10"/>
              <w:ind w:left="17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10.29</w:t>
            </w:r>
          </w:p>
        </w:tc>
        <w:tc>
          <w:tcPr>
            <w:tcW w:w="825" w:type="dxa"/>
          </w:tcPr>
          <w:p>
            <w:pPr>
              <w:pStyle w:val="TableParagraph"/>
              <w:spacing w:line="249" w:lineRule="exact"/>
              <w:ind w:left="157" w:right="12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10.51</w:t>
            </w:r>
          </w:p>
        </w:tc>
        <w:tc>
          <w:tcPr>
            <w:tcW w:w="719" w:type="dxa"/>
          </w:tcPr>
          <w:p>
            <w:pPr>
              <w:pStyle w:val="TableParagraph"/>
              <w:spacing w:line="238" w:lineRule="exact" w:before="10"/>
              <w:ind w:left="2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431</w:t>
            </w:r>
          </w:p>
        </w:tc>
        <w:tc>
          <w:tcPr>
            <w:tcW w:w="739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453</w:t>
            </w:r>
          </w:p>
        </w:tc>
      </w:tr>
      <w:tr>
        <w:trPr>
          <w:trHeight w:val="268" w:hRule="atLeast"/>
        </w:trPr>
        <w:tc>
          <w:tcPr>
            <w:tcW w:w="1586" w:type="dxa"/>
          </w:tcPr>
          <w:p>
            <w:pPr>
              <w:pStyle w:val="TableParagraph"/>
              <w:spacing w:line="229" w:lineRule="exact" w:before="20"/>
              <w:ind w:left="239" w:right="201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60</w:t>
            </w:r>
            <w:r>
              <w:rPr>
                <w:spacing w:val="15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100B</w:t>
            </w:r>
          </w:p>
        </w:tc>
        <w:tc>
          <w:tcPr>
            <w:tcW w:w="757" w:type="dxa"/>
          </w:tcPr>
          <w:p>
            <w:pPr>
              <w:pStyle w:val="TableParagraph"/>
              <w:spacing w:line="238" w:lineRule="exact" w:before="10"/>
              <w:ind w:left="202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2.79</w:t>
            </w:r>
          </w:p>
        </w:tc>
        <w:tc>
          <w:tcPr>
            <w:tcW w:w="763" w:type="dxa"/>
          </w:tcPr>
          <w:p>
            <w:pPr>
              <w:pStyle w:val="TableParagraph"/>
              <w:spacing w:line="249" w:lineRule="exact"/>
              <w:ind w:left="163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2.69</w:t>
            </w:r>
          </w:p>
        </w:tc>
        <w:tc>
          <w:tcPr>
            <w:tcW w:w="821" w:type="dxa"/>
          </w:tcPr>
          <w:p>
            <w:pPr>
              <w:pStyle w:val="TableParagraph"/>
              <w:spacing w:line="238" w:lineRule="exact" w:before="10"/>
              <w:ind w:left="17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9.49</w:t>
            </w:r>
          </w:p>
        </w:tc>
        <w:tc>
          <w:tcPr>
            <w:tcW w:w="825" w:type="dxa"/>
          </w:tcPr>
          <w:p>
            <w:pPr>
              <w:pStyle w:val="TableParagraph"/>
              <w:spacing w:line="249" w:lineRule="exact"/>
              <w:ind w:left="157" w:right="12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8.72</w:t>
            </w:r>
          </w:p>
        </w:tc>
        <w:tc>
          <w:tcPr>
            <w:tcW w:w="719" w:type="dxa"/>
          </w:tcPr>
          <w:p>
            <w:pPr>
              <w:pStyle w:val="TableParagraph"/>
              <w:spacing w:line="238" w:lineRule="exact" w:before="10"/>
              <w:ind w:left="2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413</w:t>
            </w:r>
          </w:p>
        </w:tc>
        <w:tc>
          <w:tcPr>
            <w:tcW w:w="739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428</w:t>
            </w:r>
          </w:p>
        </w:tc>
      </w:tr>
      <w:tr>
        <w:trPr>
          <w:trHeight w:val="268" w:hRule="atLeast"/>
        </w:trPr>
        <w:tc>
          <w:tcPr>
            <w:tcW w:w="1586" w:type="dxa"/>
          </w:tcPr>
          <w:p>
            <w:pPr>
              <w:pStyle w:val="TableParagraph"/>
              <w:spacing w:line="229" w:lineRule="exact" w:before="20"/>
              <w:ind w:left="238" w:right="202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80B</w:t>
            </w:r>
          </w:p>
        </w:tc>
        <w:tc>
          <w:tcPr>
            <w:tcW w:w="757" w:type="dxa"/>
          </w:tcPr>
          <w:p>
            <w:pPr>
              <w:pStyle w:val="TableParagraph"/>
              <w:spacing w:line="238" w:lineRule="exact" w:before="10"/>
              <w:ind w:left="202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2.98</w:t>
            </w:r>
          </w:p>
        </w:tc>
        <w:tc>
          <w:tcPr>
            <w:tcW w:w="763" w:type="dxa"/>
          </w:tcPr>
          <w:p>
            <w:pPr>
              <w:pStyle w:val="TableParagraph"/>
              <w:spacing w:line="249" w:lineRule="exact"/>
              <w:ind w:left="163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3.28</w:t>
            </w:r>
          </w:p>
        </w:tc>
        <w:tc>
          <w:tcPr>
            <w:tcW w:w="821" w:type="dxa"/>
          </w:tcPr>
          <w:p>
            <w:pPr>
              <w:pStyle w:val="TableParagraph"/>
              <w:spacing w:line="238" w:lineRule="exact" w:before="10"/>
              <w:ind w:left="17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10.31</w:t>
            </w:r>
          </w:p>
        </w:tc>
        <w:tc>
          <w:tcPr>
            <w:tcW w:w="825" w:type="dxa"/>
          </w:tcPr>
          <w:p>
            <w:pPr>
              <w:pStyle w:val="TableParagraph"/>
              <w:spacing w:line="249" w:lineRule="exact"/>
              <w:ind w:left="157" w:right="12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10.64</w:t>
            </w:r>
          </w:p>
        </w:tc>
        <w:tc>
          <w:tcPr>
            <w:tcW w:w="719" w:type="dxa"/>
          </w:tcPr>
          <w:p>
            <w:pPr>
              <w:pStyle w:val="TableParagraph"/>
              <w:spacing w:line="238" w:lineRule="exact" w:before="10"/>
              <w:ind w:left="2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429</w:t>
            </w:r>
          </w:p>
        </w:tc>
        <w:tc>
          <w:tcPr>
            <w:tcW w:w="739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470</w:t>
            </w:r>
          </w:p>
        </w:tc>
      </w:tr>
      <w:tr>
        <w:trPr>
          <w:trHeight w:val="258" w:hRule="atLeast"/>
        </w:trPr>
        <w:tc>
          <w:tcPr>
            <w:tcW w:w="1586" w:type="dxa"/>
          </w:tcPr>
          <w:p>
            <w:pPr>
              <w:pStyle w:val="TableParagraph"/>
              <w:spacing w:line="218" w:lineRule="exact" w:before="20"/>
              <w:ind w:left="238" w:right="202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100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60B</w:t>
            </w:r>
          </w:p>
        </w:tc>
        <w:tc>
          <w:tcPr>
            <w:tcW w:w="757" w:type="dxa"/>
          </w:tcPr>
          <w:p>
            <w:pPr>
              <w:pStyle w:val="TableParagraph"/>
              <w:spacing w:line="228" w:lineRule="exact" w:before="10"/>
              <w:ind w:left="202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2.99</w:t>
            </w:r>
          </w:p>
        </w:tc>
        <w:tc>
          <w:tcPr>
            <w:tcW w:w="763" w:type="dxa"/>
          </w:tcPr>
          <w:p>
            <w:pPr>
              <w:pStyle w:val="TableParagraph"/>
              <w:spacing w:line="238" w:lineRule="exact"/>
              <w:ind w:left="163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3.19</w:t>
            </w:r>
          </w:p>
        </w:tc>
        <w:tc>
          <w:tcPr>
            <w:tcW w:w="821" w:type="dxa"/>
          </w:tcPr>
          <w:p>
            <w:pPr>
              <w:pStyle w:val="TableParagraph"/>
              <w:spacing w:line="228" w:lineRule="exact" w:before="10"/>
              <w:ind w:left="17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10.31</w:t>
            </w:r>
          </w:p>
        </w:tc>
        <w:tc>
          <w:tcPr>
            <w:tcW w:w="825" w:type="dxa"/>
          </w:tcPr>
          <w:p>
            <w:pPr>
              <w:pStyle w:val="TableParagraph"/>
              <w:spacing w:line="238" w:lineRule="exact"/>
              <w:ind w:left="157" w:right="12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10.33</w:t>
            </w:r>
          </w:p>
        </w:tc>
        <w:tc>
          <w:tcPr>
            <w:tcW w:w="719" w:type="dxa"/>
          </w:tcPr>
          <w:p>
            <w:pPr>
              <w:pStyle w:val="TableParagraph"/>
              <w:spacing w:line="228" w:lineRule="exact" w:before="10"/>
              <w:ind w:left="2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429</w:t>
            </w:r>
          </w:p>
        </w:tc>
        <w:tc>
          <w:tcPr>
            <w:tcW w:w="739" w:type="dxa"/>
          </w:tcPr>
          <w:p>
            <w:pPr>
              <w:pStyle w:val="TableParagraph"/>
              <w:spacing w:line="238" w:lineRule="exact"/>
              <w:ind w:left="206"/>
              <w:rPr>
                <w:sz w:val="22"/>
              </w:rPr>
            </w:pPr>
            <w:r>
              <w:rPr>
                <w:sz w:val="22"/>
              </w:rPr>
              <w:t>464</w:t>
            </w:r>
          </w:p>
        </w:tc>
      </w:tr>
      <w:tr>
        <w:trPr>
          <w:trHeight w:val="266" w:hRule="atLeast"/>
        </w:trPr>
        <w:tc>
          <w:tcPr>
            <w:tcW w:w="15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238" w:right="202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V</w:t>
            </w:r>
            <w:r>
              <w:rPr>
                <w:sz w:val="13"/>
              </w:rPr>
              <w:t>60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F</w:t>
            </w:r>
            <w:r>
              <w:rPr>
                <w:sz w:val="13"/>
              </w:rPr>
              <w:t>60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3"/>
                <w:sz w:val="20"/>
              </w:rPr>
              <w:t>G</w:t>
            </w:r>
            <w:r>
              <w:rPr>
                <w:sz w:val="13"/>
              </w:rPr>
              <w:t>60B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21"/>
              <w:ind w:left="202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2.18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63" w:right="1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2.08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21"/>
              <w:ind w:left="17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7.15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57" w:right="12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6.75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21"/>
              <w:ind w:left="2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318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6"/>
              <w:ind w:left="206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</w:tr>
    </w:tbl>
    <w:p>
      <w:pPr>
        <w:spacing w:after="0" w:line="240" w:lineRule="exact"/>
        <w:rPr>
          <w:sz w:val="22"/>
        </w:rPr>
        <w:sectPr>
          <w:pgSz w:w="11910" w:h="16840"/>
          <w:pgMar w:header="0" w:footer="1015" w:top="1320" w:bottom="1200" w:left="1680" w:right="680"/>
        </w:sect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3"/>
        <w:spacing w:before="90" w:after="4"/>
        <w:ind w:left="3159" w:right="1340" w:hanging="2315"/>
      </w:pPr>
      <w:r>
        <w:rPr/>
        <w:t>C 5: Predicted and Measured Crop yield, Soil water Balance and Water</w:t>
      </w:r>
      <w:r>
        <w:rPr>
          <w:spacing w:val="-57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2012/2013</w:t>
      </w:r>
    </w:p>
    <w:tbl>
      <w:tblPr>
        <w:tblW w:w="0" w:type="auto"/>
        <w:jc w:val="left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"/>
        <w:gridCol w:w="767"/>
        <w:gridCol w:w="783"/>
        <w:gridCol w:w="842"/>
        <w:gridCol w:w="803"/>
        <w:gridCol w:w="805"/>
        <w:gridCol w:w="848"/>
        <w:gridCol w:w="859"/>
        <w:gridCol w:w="886"/>
        <w:gridCol w:w="882"/>
        <w:gridCol w:w="883"/>
      </w:tblGrid>
      <w:tr>
        <w:trPr>
          <w:trHeight w:val="460" w:hRule="atLeast"/>
        </w:trPr>
        <w:tc>
          <w:tcPr>
            <w:tcW w:w="3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03"/>
              <w:rPr>
                <w:sz w:val="20"/>
              </w:rPr>
            </w:pPr>
            <w:r>
              <w:rPr>
                <w:sz w:val="20"/>
              </w:rPr>
              <w:t>Gyp</w:t>
            </w:r>
          </w:p>
          <w:p>
            <w:pPr>
              <w:pStyle w:val="TableParagraph"/>
              <w:spacing w:line="217" w:lineRule="exact"/>
              <w:ind w:left="160"/>
              <w:rPr>
                <w:sz w:val="20"/>
              </w:rPr>
            </w:pPr>
            <w:r>
              <w:rPr>
                <w:sz w:val="20"/>
              </w:rPr>
              <w:t>(t/ha)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73"/>
              <w:rPr>
                <w:sz w:val="20"/>
              </w:rPr>
            </w:pPr>
            <w:r>
              <w:rPr>
                <w:sz w:val="20"/>
              </w:rPr>
              <w:t>GYm</w:t>
            </w:r>
          </w:p>
          <w:p>
            <w:pPr>
              <w:pStyle w:val="TableParagraph"/>
              <w:spacing w:line="217" w:lineRule="exact"/>
              <w:ind w:left="178"/>
              <w:rPr>
                <w:sz w:val="20"/>
              </w:rPr>
            </w:pPr>
            <w:r>
              <w:rPr>
                <w:sz w:val="20"/>
              </w:rPr>
              <w:t>(t/ha)</w:t>
            </w:r>
          </w:p>
        </w:tc>
        <w:tc>
          <w:tcPr>
            <w:tcW w:w="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43"/>
              <w:rPr>
                <w:sz w:val="20"/>
              </w:rPr>
            </w:pPr>
            <w:r>
              <w:rPr>
                <w:sz w:val="20"/>
              </w:rPr>
              <w:t>BYp</w:t>
            </w:r>
          </w:p>
          <w:p>
            <w:pPr>
              <w:pStyle w:val="TableParagraph"/>
              <w:spacing w:line="217" w:lineRule="exact"/>
              <w:ind w:left="240"/>
              <w:rPr>
                <w:sz w:val="20"/>
              </w:rPr>
            </w:pPr>
            <w:r>
              <w:rPr>
                <w:sz w:val="20"/>
              </w:rPr>
              <w:t>(t/ha)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90"/>
              <w:rPr>
                <w:sz w:val="20"/>
              </w:rPr>
            </w:pPr>
            <w:r>
              <w:rPr>
                <w:sz w:val="20"/>
              </w:rPr>
              <w:t>BYm</w:t>
            </w:r>
          </w:p>
          <w:p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sz w:val="20"/>
              </w:rPr>
              <w:t>(t/ha)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SWUp</w:t>
            </w:r>
          </w:p>
          <w:p>
            <w:pPr>
              <w:pStyle w:val="TableParagraph"/>
              <w:spacing w:line="217" w:lineRule="exact"/>
              <w:ind w:left="201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35"/>
              <w:rPr>
                <w:sz w:val="20"/>
              </w:rPr>
            </w:pPr>
            <w:r>
              <w:rPr>
                <w:sz w:val="20"/>
              </w:rPr>
              <w:t>SWUm</w:t>
            </w:r>
          </w:p>
          <w:p>
            <w:pPr>
              <w:pStyle w:val="TableParagraph"/>
              <w:spacing w:line="217" w:lineRule="exact"/>
              <w:ind w:left="214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90"/>
              <w:rPr>
                <w:sz w:val="20"/>
              </w:rPr>
            </w:pPr>
            <w:r>
              <w:rPr>
                <w:sz w:val="20"/>
              </w:rPr>
              <w:t>BwPp</w:t>
            </w:r>
          </w:p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73"/>
              <w:rPr>
                <w:sz w:val="20"/>
              </w:rPr>
            </w:pPr>
            <w:r>
              <w:rPr>
                <w:sz w:val="20"/>
              </w:rPr>
              <w:t>BwPm</w:t>
            </w:r>
          </w:p>
          <w:p>
            <w:pPr>
              <w:pStyle w:val="TableParagraph"/>
              <w:spacing w:line="217" w:lineRule="exact"/>
              <w:ind w:left="140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87"/>
              <w:rPr>
                <w:sz w:val="20"/>
              </w:rPr>
            </w:pPr>
            <w:r>
              <w:rPr>
                <w:sz w:val="20"/>
              </w:rPr>
              <w:t>GwPp</w:t>
            </w:r>
          </w:p>
          <w:p>
            <w:pPr>
              <w:pStyle w:val="TableParagraph"/>
              <w:spacing w:line="217" w:lineRule="exact"/>
              <w:ind w:left="132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GwPm</w:t>
            </w:r>
          </w:p>
          <w:p>
            <w:pPr>
              <w:pStyle w:val="TableParagraph"/>
              <w:spacing w:line="217" w:lineRule="exact"/>
              <w:ind w:left="134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</w:tr>
      <w:tr>
        <w:trPr>
          <w:trHeight w:val="294" w:hRule="atLeast"/>
        </w:trPr>
        <w:tc>
          <w:tcPr>
            <w:tcW w:w="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 w:right="184"/>
              <w:jc w:val="center"/>
              <w:rPr>
                <w:sz w:val="24"/>
              </w:rPr>
            </w:pPr>
            <w:r>
              <w:rPr>
                <w:sz w:val="24"/>
              </w:rPr>
              <w:t>2.94</w:t>
            </w:r>
          </w:p>
        </w:tc>
        <w:tc>
          <w:tcPr>
            <w:tcW w:w="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 w:right="120"/>
              <w:jc w:val="center"/>
              <w:rPr>
                <w:sz w:val="24"/>
              </w:rPr>
            </w:pPr>
            <w:r>
              <w:rPr>
                <w:sz w:val="24"/>
              </w:rPr>
              <w:t>10.14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8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5" w:right="212"/>
              <w:jc w:val="center"/>
              <w:rPr>
                <w:sz w:val="24"/>
              </w:rPr>
            </w:pPr>
            <w:r>
              <w:rPr>
                <w:sz w:val="24"/>
              </w:rPr>
              <w:t>483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2.55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2.30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</w:tr>
      <w:tr>
        <w:trPr>
          <w:trHeight w:val="300" w:hRule="atLeast"/>
        </w:trPr>
        <w:tc>
          <w:tcPr>
            <w:tcW w:w="381" w:type="dxa"/>
          </w:tcPr>
          <w:p>
            <w:pPr>
              <w:pStyle w:val="TableParagraph"/>
              <w:spacing w:line="276" w:lineRule="exact" w:before="4"/>
              <w:ind w:right="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767" w:type="dxa"/>
          </w:tcPr>
          <w:p>
            <w:pPr>
              <w:pStyle w:val="TableParagraph"/>
              <w:spacing w:line="273" w:lineRule="exact"/>
              <w:ind w:left="123" w:right="184"/>
              <w:jc w:val="center"/>
              <w:rPr>
                <w:sz w:val="24"/>
              </w:rPr>
            </w:pPr>
            <w:r>
              <w:rPr>
                <w:sz w:val="24"/>
              </w:rPr>
              <w:t>2.99</w:t>
            </w:r>
          </w:p>
        </w:tc>
        <w:tc>
          <w:tcPr>
            <w:tcW w:w="783" w:type="dxa"/>
          </w:tcPr>
          <w:p>
            <w:pPr>
              <w:pStyle w:val="TableParagraph"/>
              <w:spacing w:line="273" w:lineRule="exact"/>
              <w:ind w:left="185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842" w:type="dxa"/>
          </w:tcPr>
          <w:p>
            <w:pPr>
              <w:pStyle w:val="TableParagraph"/>
              <w:spacing w:line="273" w:lineRule="exact"/>
              <w:ind w:left="141" w:right="120"/>
              <w:jc w:val="center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803" w:type="dxa"/>
          </w:tcPr>
          <w:p>
            <w:pPr>
              <w:pStyle w:val="TableParagraph"/>
              <w:spacing w:line="27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05" w:type="dxa"/>
          </w:tcPr>
          <w:p>
            <w:pPr>
              <w:pStyle w:val="TableParagraph"/>
              <w:spacing w:line="273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/>
              <w:ind w:left="235" w:right="212"/>
              <w:jc w:val="center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  <w:tc>
          <w:tcPr>
            <w:tcW w:w="859" w:type="dxa"/>
          </w:tcPr>
          <w:p>
            <w:pPr>
              <w:pStyle w:val="TableParagraph"/>
              <w:spacing w:line="273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2.55</w:t>
            </w:r>
          </w:p>
        </w:tc>
        <w:tc>
          <w:tcPr>
            <w:tcW w:w="886" w:type="dxa"/>
          </w:tcPr>
          <w:p>
            <w:pPr>
              <w:pStyle w:val="TableParagraph"/>
              <w:spacing w:line="273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882" w:type="dxa"/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883" w:type="dxa"/>
          </w:tcPr>
          <w:p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</w:tr>
      <w:tr>
        <w:trPr>
          <w:trHeight w:val="300" w:hRule="atLeast"/>
        </w:trPr>
        <w:tc>
          <w:tcPr>
            <w:tcW w:w="381" w:type="dxa"/>
          </w:tcPr>
          <w:p>
            <w:pPr>
              <w:pStyle w:val="TableParagraph"/>
              <w:spacing w:line="276" w:lineRule="exact" w:before="4"/>
              <w:ind w:right="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73" w:lineRule="exact"/>
              <w:ind w:left="123" w:right="184"/>
              <w:jc w:val="center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  <w:tc>
          <w:tcPr>
            <w:tcW w:w="783" w:type="dxa"/>
          </w:tcPr>
          <w:p>
            <w:pPr>
              <w:pStyle w:val="TableParagraph"/>
              <w:spacing w:line="273" w:lineRule="exact"/>
              <w:ind w:left="185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842" w:type="dxa"/>
          </w:tcPr>
          <w:p>
            <w:pPr>
              <w:pStyle w:val="TableParagraph"/>
              <w:spacing w:line="273" w:lineRule="exact"/>
              <w:ind w:left="141" w:right="120"/>
              <w:jc w:val="center"/>
              <w:rPr>
                <w:sz w:val="24"/>
              </w:rPr>
            </w:pPr>
            <w:r>
              <w:rPr>
                <w:sz w:val="24"/>
              </w:rPr>
              <w:t>9.97</w:t>
            </w:r>
          </w:p>
        </w:tc>
        <w:tc>
          <w:tcPr>
            <w:tcW w:w="803" w:type="dxa"/>
          </w:tcPr>
          <w:p>
            <w:pPr>
              <w:pStyle w:val="TableParagraph"/>
              <w:spacing w:line="27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7.65</w:t>
            </w:r>
          </w:p>
        </w:tc>
        <w:tc>
          <w:tcPr>
            <w:tcW w:w="805" w:type="dxa"/>
          </w:tcPr>
          <w:p>
            <w:pPr>
              <w:pStyle w:val="TableParagraph"/>
              <w:spacing w:line="273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/>
              <w:ind w:left="235" w:right="212"/>
              <w:jc w:val="center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859" w:type="dxa"/>
          </w:tcPr>
          <w:p>
            <w:pPr>
              <w:pStyle w:val="TableParagraph"/>
              <w:spacing w:line="273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886" w:type="dxa"/>
          </w:tcPr>
          <w:p>
            <w:pPr>
              <w:pStyle w:val="TableParagraph"/>
              <w:spacing w:line="273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882" w:type="dxa"/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883" w:type="dxa"/>
          </w:tcPr>
          <w:p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</w:tr>
      <w:tr>
        <w:trPr>
          <w:trHeight w:val="300" w:hRule="atLeast"/>
        </w:trPr>
        <w:tc>
          <w:tcPr>
            <w:tcW w:w="381" w:type="dxa"/>
          </w:tcPr>
          <w:p>
            <w:pPr>
              <w:pStyle w:val="TableParagraph"/>
              <w:spacing w:line="276" w:lineRule="exact" w:before="4"/>
              <w:ind w:right="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73" w:lineRule="exact"/>
              <w:ind w:left="123" w:right="184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83" w:type="dxa"/>
          </w:tcPr>
          <w:p>
            <w:pPr>
              <w:pStyle w:val="TableParagraph"/>
              <w:spacing w:line="273" w:lineRule="exact"/>
              <w:ind w:left="185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  <w:tc>
          <w:tcPr>
            <w:tcW w:w="842" w:type="dxa"/>
          </w:tcPr>
          <w:p>
            <w:pPr>
              <w:pStyle w:val="TableParagraph"/>
              <w:spacing w:line="273" w:lineRule="exact"/>
              <w:ind w:left="141" w:right="120"/>
              <w:jc w:val="center"/>
              <w:rPr>
                <w:sz w:val="24"/>
              </w:rPr>
            </w:pPr>
            <w:r>
              <w:rPr>
                <w:sz w:val="24"/>
              </w:rPr>
              <w:t>9.97</w:t>
            </w:r>
          </w:p>
        </w:tc>
        <w:tc>
          <w:tcPr>
            <w:tcW w:w="803" w:type="dxa"/>
          </w:tcPr>
          <w:p>
            <w:pPr>
              <w:pStyle w:val="TableParagraph"/>
              <w:spacing w:line="27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5" w:type="dxa"/>
          </w:tcPr>
          <w:p>
            <w:pPr>
              <w:pStyle w:val="TableParagraph"/>
              <w:spacing w:line="273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/>
              <w:ind w:left="235" w:right="212"/>
              <w:jc w:val="center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859" w:type="dxa"/>
          </w:tcPr>
          <w:p>
            <w:pPr>
              <w:pStyle w:val="TableParagraph"/>
              <w:spacing w:line="273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2.67</w:t>
            </w:r>
          </w:p>
        </w:tc>
        <w:tc>
          <w:tcPr>
            <w:tcW w:w="886" w:type="dxa"/>
          </w:tcPr>
          <w:p>
            <w:pPr>
              <w:pStyle w:val="TableParagraph"/>
              <w:spacing w:line="273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2.41</w:t>
            </w:r>
          </w:p>
        </w:tc>
        <w:tc>
          <w:tcPr>
            <w:tcW w:w="882" w:type="dxa"/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83" w:type="dxa"/>
          </w:tcPr>
          <w:p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</w:tr>
      <w:tr>
        <w:trPr>
          <w:trHeight w:val="300" w:hRule="atLeast"/>
        </w:trPr>
        <w:tc>
          <w:tcPr>
            <w:tcW w:w="381" w:type="dxa"/>
          </w:tcPr>
          <w:p>
            <w:pPr>
              <w:pStyle w:val="TableParagraph"/>
              <w:spacing w:line="276" w:lineRule="exact" w:before="4"/>
              <w:ind w:right="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767" w:type="dxa"/>
          </w:tcPr>
          <w:p>
            <w:pPr>
              <w:pStyle w:val="TableParagraph"/>
              <w:spacing w:line="273" w:lineRule="exact"/>
              <w:ind w:left="123" w:right="184"/>
              <w:jc w:val="center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783" w:type="dxa"/>
          </w:tcPr>
          <w:p>
            <w:pPr>
              <w:pStyle w:val="TableParagraph"/>
              <w:spacing w:line="273" w:lineRule="exact"/>
              <w:ind w:left="185"/>
              <w:rPr>
                <w:sz w:val="24"/>
              </w:rPr>
            </w:pPr>
            <w:r>
              <w:rPr>
                <w:sz w:val="24"/>
              </w:rPr>
              <w:t>2.48</w:t>
            </w:r>
          </w:p>
        </w:tc>
        <w:tc>
          <w:tcPr>
            <w:tcW w:w="842" w:type="dxa"/>
          </w:tcPr>
          <w:p>
            <w:pPr>
              <w:pStyle w:val="TableParagraph"/>
              <w:spacing w:line="273" w:lineRule="exact"/>
              <w:ind w:left="141" w:right="120"/>
              <w:jc w:val="center"/>
              <w:rPr>
                <w:sz w:val="24"/>
              </w:rPr>
            </w:pPr>
            <w:r>
              <w:rPr>
                <w:sz w:val="24"/>
              </w:rPr>
              <w:t>6.42</w:t>
            </w:r>
          </w:p>
        </w:tc>
        <w:tc>
          <w:tcPr>
            <w:tcW w:w="803" w:type="dxa"/>
          </w:tcPr>
          <w:p>
            <w:pPr>
              <w:pStyle w:val="TableParagraph"/>
              <w:spacing w:line="27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805" w:type="dxa"/>
          </w:tcPr>
          <w:p>
            <w:pPr>
              <w:pStyle w:val="TableParagraph"/>
              <w:spacing w:line="273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/>
              <w:ind w:left="235" w:right="212"/>
              <w:jc w:val="center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859" w:type="dxa"/>
          </w:tcPr>
          <w:p>
            <w:pPr>
              <w:pStyle w:val="TableParagraph"/>
              <w:spacing w:line="273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886" w:type="dxa"/>
          </w:tcPr>
          <w:p>
            <w:pPr>
              <w:pStyle w:val="TableParagraph"/>
              <w:spacing w:line="273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882" w:type="dxa"/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883" w:type="dxa"/>
          </w:tcPr>
          <w:p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</w:tr>
      <w:tr>
        <w:trPr>
          <w:trHeight w:val="300" w:hRule="atLeast"/>
        </w:trPr>
        <w:tc>
          <w:tcPr>
            <w:tcW w:w="381" w:type="dxa"/>
          </w:tcPr>
          <w:p>
            <w:pPr>
              <w:pStyle w:val="TableParagraph"/>
              <w:spacing w:line="276" w:lineRule="exact" w:before="4"/>
              <w:ind w:right="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767" w:type="dxa"/>
          </w:tcPr>
          <w:p>
            <w:pPr>
              <w:pStyle w:val="TableParagraph"/>
              <w:spacing w:line="273" w:lineRule="exact"/>
              <w:ind w:left="123" w:right="184"/>
              <w:jc w:val="center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  <w:tc>
          <w:tcPr>
            <w:tcW w:w="783" w:type="dxa"/>
          </w:tcPr>
          <w:p>
            <w:pPr>
              <w:pStyle w:val="TableParagraph"/>
              <w:spacing w:line="273" w:lineRule="exact"/>
              <w:ind w:left="185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  <w:tc>
          <w:tcPr>
            <w:tcW w:w="842" w:type="dxa"/>
          </w:tcPr>
          <w:p>
            <w:pPr>
              <w:pStyle w:val="TableParagraph"/>
              <w:spacing w:line="273" w:lineRule="exact"/>
              <w:ind w:left="141" w:right="120"/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803" w:type="dxa"/>
          </w:tcPr>
          <w:p>
            <w:pPr>
              <w:pStyle w:val="TableParagraph"/>
              <w:spacing w:line="27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05" w:type="dxa"/>
          </w:tcPr>
          <w:p>
            <w:pPr>
              <w:pStyle w:val="TableParagraph"/>
              <w:spacing w:line="273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/>
              <w:ind w:left="235" w:right="212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859" w:type="dxa"/>
          </w:tcPr>
          <w:p>
            <w:pPr>
              <w:pStyle w:val="TableParagraph"/>
              <w:spacing w:line="273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886" w:type="dxa"/>
          </w:tcPr>
          <w:p>
            <w:pPr>
              <w:pStyle w:val="TableParagraph"/>
              <w:spacing w:line="273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2.32</w:t>
            </w:r>
          </w:p>
        </w:tc>
        <w:tc>
          <w:tcPr>
            <w:tcW w:w="882" w:type="dxa"/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83" w:type="dxa"/>
          </w:tcPr>
          <w:p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  <w:tr>
        <w:trPr>
          <w:trHeight w:val="300" w:hRule="atLeast"/>
        </w:trPr>
        <w:tc>
          <w:tcPr>
            <w:tcW w:w="381" w:type="dxa"/>
          </w:tcPr>
          <w:p>
            <w:pPr>
              <w:pStyle w:val="TableParagraph"/>
              <w:spacing w:line="276" w:lineRule="exact" w:before="4"/>
              <w:ind w:right="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767" w:type="dxa"/>
          </w:tcPr>
          <w:p>
            <w:pPr>
              <w:pStyle w:val="TableParagraph"/>
              <w:spacing w:line="273" w:lineRule="exact"/>
              <w:ind w:left="123" w:right="184"/>
              <w:jc w:val="center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  <w:tc>
          <w:tcPr>
            <w:tcW w:w="783" w:type="dxa"/>
          </w:tcPr>
          <w:p>
            <w:pPr>
              <w:pStyle w:val="TableParagraph"/>
              <w:spacing w:line="273" w:lineRule="exact"/>
              <w:ind w:left="185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842" w:type="dxa"/>
          </w:tcPr>
          <w:p>
            <w:pPr>
              <w:pStyle w:val="TableParagraph"/>
              <w:spacing w:line="273" w:lineRule="exact"/>
              <w:ind w:left="141" w:right="120"/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803" w:type="dxa"/>
          </w:tcPr>
          <w:p>
            <w:pPr>
              <w:pStyle w:val="TableParagraph"/>
              <w:spacing w:line="27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10.46</w:t>
            </w:r>
          </w:p>
        </w:tc>
        <w:tc>
          <w:tcPr>
            <w:tcW w:w="805" w:type="dxa"/>
          </w:tcPr>
          <w:p>
            <w:pPr>
              <w:pStyle w:val="TableParagraph"/>
              <w:spacing w:line="273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/>
              <w:ind w:left="235" w:right="212"/>
              <w:jc w:val="center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  <w:tc>
          <w:tcPr>
            <w:tcW w:w="859" w:type="dxa"/>
          </w:tcPr>
          <w:p>
            <w:pPr>
              <w:pStyle w:val="TableParagraph"/>
              <w:spacing w:line="273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86" w:type="dxa"/>
          </w:tcPr>
          <w:p>
            <w:pPr>
              <w:pStyle w:val="TableParagraph"/>
              <w:spacing w:line="273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882" w:type="dxa"/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83" w:type="dxa"/>
          </w:tcPr>
          <w:p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</w:tr>
      <w:tr>
        <w:trPr>
          <w:trHeight w:val="319" w:hRule="atLeast"/>
        </w:trPr>
        <w:tc>
          <w:tcPr>
            <w:tcW w:w="3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3" w:right="184"/>
              <w:jc w:val="center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5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1" w:right="120"/>
              <w:jc w:val="center"/>
              <w:rPr>
                <w:sz w:val="24"/>
              </w:rPr>
            </w:pPr>
            <w:r>
              <w:rPr>
                <w:sz w:val="24"/>
              </w:rPr>
              <w:t>5.32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5.63</w:t>
            </w:r>
          </w:p>
        </w:tc>
        <w:tc>
          <w:tcPr>
            <w:tcW w:w="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5" w:right="212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</w:tbl>
    <w:p>
      <w:pPr>
        <w:spacing w:line="276" w:lineRule="auto" w:before="0"/>
        <w:ind w:left="307" w:right="1149" w:firstLine="0"/>
        <w:jc w:val="left"/>
        <w:rPr>
          <w:sz w:val="20"/>
        </w:rPr>
      </w:pPr>
      <w:r>
        <w:rPr>
          <w:sz w:val="20"/>
        </w:rPr>
        <w:t>Gyp = predicted grain yield, Gym = measured grain yield, BYm = measured biomass yield, BYp =</w:t>
      </w:r>
      <w:r>
        <w:rPr>
          <w:spacing w:val="1"/>
          <w:sz w:val="20"/>
        </w:rPr>
        <w:t> </w:t>
      </w:r>
      <w:r>
        <w:rPr>
          <w:sz w:val="20"/>
        </w:rPr>
        <w:t>predicted grain and biomass yield, SWUp = predicted seasonal crop water use, SWUm = measured</w:t>
      </w:r>
      <w:r>
        <w:rPr>
          <w:spacing w:val="1"/>
          <w:sz w:val="20"/>
        </w:rPr>
        <w:t> </w:t>
      </w:r>
      <w:r>
        <w:rPr>
          <w:sz w:val="20"/>
        </w:rPr>
        <w:t>seasonal crop water use, Bwpm= measured biomass water productivity ,</w:t>
      </w:r>
      <w:r>
        <w:rPr>
          <w:spacing w:val="1"/>
          <w:sz w:val="20"/>
        </w:rPr>
        <w:t> </w:t>
      </w:r>
      <w:r>
        <w:rPr>
          <w:sz w:val="20"/>
        </w:rPr>
        <w:t>BWPp = predicted biomass</w:t>
      </w:r>
      <w:r>
        <w:rPr>
          <w:spacing w:val="-47"/>
          <w:sz w:val="20"/>
        </w:rPr>
        <w:t> </w:t>
      </w:r>
      <w:r>
        <w:rPr>
          <w:sz w:val="20"/>
        </w:rPr>
        <w:t>water productivity</w:t>
      </w:r>
    </w:p>
    <w:p>
      <w:pPr>
        <w:spacing w:after="0" w:line="276" w:lineRule="auto"/>
        <w:jc w:val="left"/>
        <w:rPr>
          <w:sz w:val="20"/>
        </w:rPr>
        <w:sectPr>
          <w:pgSz w:w="11910" w:h="16840"/>
          <w:pgMar w:header="0" w:footer="1015" w:top="1580" w:bottom="1200" w:left="16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3" w:after="49"/>
        <w:ind w:left="1598" w:right="1756"/>
        <w:jc w:val="center"/>
      </w:pPr>
      <w:r>
        <w:rPr/>
        <w:t>C6</w:t>
      </w:r>
      <w:r>
        <w:rPr>
          <w:spacing w:val="-2"/>
        </w:rPr>
        <w:t> </w:t>
      </w:r>
      <w:r>
        <w:rPr/>
        <w:t>scenario of different</w:t>
      </w:r>
      <w:r>
        <w:rPr>
          <w:spacing w:val="58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schedulling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yield and</w:t>
      </w:r>
      <w:r>
        <w:rPr>
          <w:spacing w:val="57"/>
        </w:rPr>
        <w:t> </w:t>
      </w:r>
      <w:r>
        <w:rPr/>
        <w:t>water</w:t>
      </w:r>
      <w:r>
        <w:rPr>
          <w:spacing w:val="-2"/>
        </w:rPr>
        <w:t> </w:t>
      </w:r>
      <w:r>
        <w:rPr/>
        <w:t>productivity</w:t>
      </w:r>
    </w:p>
    <w:tbl>
      <w:tblPr>
        <w:tblW w:w="0" w:type="auto"/>
        <w:jc w:val="left"/>
        <w:tblInd w:w="1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9"/>
        <w:gridCol w:w="1913"/>
        <w:gridCol w:w="942"/>
        <w:gridCol w:w="1066"/>
        <w:gridCol w:w="917"/>
        <w:gridCol w:w="1016"/>
        <w:gridCol w:w="1042"/>
        <w:gridCol w:w="1030"/>
      </w:tblGrid>
      <w:tr>
        <w:trPr>
          <w:trHeight w:val="952" w:hRule="atLeast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3"/>
              <w:ind w:left="117"/>
              <w:rPr>
                <w:sz w:val="24"/>
              </w:rPr>
            </w:pPr>
            <w:r>
              <w:rPr>
                <w:sz w:val="24"/>
              </w:rPr>
              <w:t>WAD</w:t>
            </w: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line="270" w:lineRule="atLeast" w:before="1"/>
              <w:ind w:left="660" w:right="97" w:hanging="553"/>
              <w:rPr>
                <w:sz w:val="24"/>
              </w:rPr>
            </w:pPr>
            <w:r>
              <w:rPr>
                <w:spacing w:val="-1"/>
                <w:sz w:val="24"/>
              </w:rPr>
              <w:t>Irrigation </w:t>
            </w:r>
            <w:r>
              <w:rPr>
                <w:sz w:val="24"/>
              </w:rPr>
              <w:t>interval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(Days)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90" w:right="117"/>
              <w:jc w:val="center"/>
              <w:rPr>
                <w:sz w:val="24"/>
              </w:rPr>
            </w:pPr>
            <w:r>
              <w:rPr>
                <w:sz w:val="24"/>
              </w:rPr>
              <w:t>GY</w:t>
            </w:r>
          </w:p>
          <w:p>
            <w:pPr>
              <w:pStyle w:val="TableParagraph"/>
              <w:spacing w:line="264" w:lineRule="exact"/>
              <w:ind w:left="90" w:right="117"/>
              <w:jc w:val="center"/>
              <w:rPr>
                <w:sz w:val="24"/>
              </w:rPr>
            </w:pPr>
            <w:r>
              <w:rPr>
                <w:sz w:val="24"/>
              </w:rPr>
              <w:t>(kg/ha)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56" w:right="211"/>
              <w:jc w:val="center"/>
              <w:rPr>
                <w:sz w:val="24"/>
              </w:rPr>
            </w:pP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/>
              <w:ind w:left="120" w:right="211"/>
              <w:jc w:val="center"/>
              <w:rPr>
                <w:sz w:val="24"/>
              </w:rPr>
            </w:pPr>
            <w:r>
              <w:rPr>
                <w:sz w:val="24"/>
              </w:rPr>
              <w:t>(kg/ha)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SWU</w:t>
            </w:r>
          </w:p>
          <w:p>
            <w:pPr>
              <w:pStyle w:val="TableParagraph"/>
              <w:spacing w:line="264" w:lineRule="exact"/>
              <w:ind w:left="265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 w:hanging="104"/>
              <w:rPr>
                <w:sz w:val="24"/>
              </w:rPr>
            </w:pPr>
            <w:r>
              <w:rPr>
                <w:sz w:val="24"/>
              </w:rPr>
              <w:t>Applied</w:t>
            </w:r>
          </w:p>
          <w:p>
            <w:pPr>
              <w:pStyle w:val="TableParagraph"/>
              <w:spacing w:line="310" w:lineRule="atLeast" w:before="9"/>
              <w:ind w:left="238" w:right="208" w:hanging="17"/>
              <w:rPr>
                <w:sz w:val="24"/>
              </w:rPr>
            </w:pPr>
            <w:r>
              <w:rPr>
                <w:spacing w:val="-4"/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57"/>
              <w:rPr>
                <w:sz w:val="24"/>
              </w:rPr>
            </w:pPr>
            <w:r>
              <w:rPr>
                <w:sz w:val="24"/>
              </w:rPr>
              <w:t>BWP</w:t>
            </w:r>
          </w:p>
          <w:p>
            <w:pPr>
              <w:pStyle w:val="TableParagraph"/>
              <w:spacing w:before="40"/>
              <w:ind w:left="125"/>
              <w:rPr>
                <w:sz w:val="24"/>
              </w:rPr>
            </w:pPr>
            <w:r>
              <w:rPr>
                <w:sz w:val="24"/>
              </w:rPr>
              <w:t>(kg/m3)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GWP</w:t>
            </w:r>
          </w:p>
          <w:p>
            <w:pPr>
              <w:pStyle w:val="TableParagraph"/>
              <w:spacing w:before="40"/>
              <w:ind w:left="146"/>
              <w:rPr>
                <w:sz w:val="24"/>
              </w:rPr>
            </w:pPr>
            <w:r>
              <w:rPr>
                <w:sz w:val="24"/>
              </w:rPr>
              <w:t>(kg/m3)</w:t>
            </w:r>
          </w:p>
        </w:tc>
      </w:tr>
      <w:tr>
        <w:trPr>
          <w:trHeight w:val="335" w:hRule="atLeast"/>
        </w:trPr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4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4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2714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42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8638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42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42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42"/>
              <w:ind w:left="302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42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</w:tr>
      <w:tr>
        <w:trPr>
          <w:trHeight w:val="300" w:hRule="atLeast"/>
        </w:trPr>
        <w:tc>
          <w:tcPr>
            <w:tcW w:w="809" w:type="dxa"/>
            <w:vMerge w:val="restart"/>
          </w:tcPr>
          <w:p>
            <w:pPr>
              <w:pStyle w:val="TableParagraph"/>
              <w:spacing w:before="136"/>
              <w:ind w:left="26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913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2" w:type="dxa"/>
          </w:tcPr>
          <w:p>
            <w:pPr>
              <w:pStyle w:val="TableParagraph"/>
              <w:spacing w:line="273" w:lineRule="exact" w:before="7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066" w:type="dxa"/>
          </w:tcPr>
          <w:p>
            <w:pPr>
              <w:pStyle w:val="TableParagraph"/>
              <w:spacing w:line="273" w:lineRule="exact" w:before="7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6187</w:t>
            </w:r>
          </w:p>
        </w:tc>
        <w:tc>
          <w:tcPr>
            <w:tcW w:w="917" w:type="dxa"/>
          </w:tcPr>
          <w:p>
            <w:pPr>
              <w:pStyle w:val="TableParagraph"/>
              <w:spacing w:line="273" w:lineRule="exact"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016" w:type="dxa"/>
          </w:tcPr>
          <w:p>
            <w:pPr>
              <w:pStyle w:val="TableParagraph"/>
              <w:spacing w:line="273" w:lineRule="exact" w:before="7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042" w:type="dxa"/>
          </w:tcPr>
          <w:p>
            <w:pPr>
              <w:pStyle w:val="TableParagraph"/>
              <w:spacing w:line="273" w:lineRule="exact" w:before="7"/>
              <w:ind w:left="302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1030" w:type="dxa"/>
          </w:tcPr>
          <w:p>
            <w:pPr>
              <w:pStyle w:val="TableParagraph"/>
              <w:spacing w:line="273" w:lineRule="exact" w:before="7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</w:tr>
      <w:tr>
        <w:trPr>
          <w:trHeight w:val="300" w:hRule="atLeast"/>
        </w:trPr>
        <w:tc>
          <w:tcPr>
            <w:tcW w:w="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2" w:type="dxa"/>
          </w:tcPr>
          <w:p>
            <w:pPr>
              <w:pStyle w:val="TableParagraph"/>
              <w:spacing w:line="273" w:lineRule="exact" w:before="7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997</w:t>
            </w:r>
          </w:p>
        </w:tc>
        <w:tc>
          <w:tcPr>
            <w:tcW w:w="1066" w:type="dxa"/>
          </w:tcPr>
          <w:p>
            <w:pPr>
              <w:pStyle w:val="TableParagraph"/>
              <w:spacing w:line="273" w:lineRule="exact" w:before="7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3446</w:t>
            </w:r>
          </w:p>
        </w:tc>
        <w:tc>
          <w:tcPr>
            <w:tcW w:w="917" w:type="dxa"/>
          </w:tcPr>
          <w:p>
            <w:pPr>
              <w:pStyle w:val="TableParagraph"/>
              <w:spacing w:line="273" w:lineRule="exact"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016" w:type="dxa"/>
          </w:tcPr>
          <w:p>
            <w:pPr>
              <w:pStyle w:val="TableParagraph"/>
              <w:spacing w:line="273" w:lineRule="exact" w:before="7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042" w:type="dxa"/>
          </w:tcPr>
          <w:p>
            <w:pPr>
              <w:pStyle w:val="TableParagraph"/>
              <w:spacing w:line="273" w:lineRule="exact" w:before="7"/>
              <w:ind w:left="302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1030" w:type="dxa"/>
          </w:tcPr>
          <w:p>
            <w:pPr>
              <w:pStyle w:val="TableParagraph"/>
              <w:spacing w:line="273" w:lineRule="exact" w:before="7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</w:tr>
      <w:tr>
        <w:trPr>
          <w:trHeight w:val="290" w:hRule="atLeast"/>
        </w:trPr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302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8" w:hRule="atLeast"/>
        </w:trPr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3273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10492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302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09" w:hRule="atLeast"/>
        </w:trPr>
        <w:tc>
          <w:tcPr>
            <w:tcW w:w="809" w:type="dxa"/>
            <w:vMerge w:val="restart"/>
          </w:tcPr>
          <w:p>
            <w:pPr>
              <w:pStyle w:val="TableParagraph"/>
              <w:spacing w:before="151"/>
              <w:ind w:left="26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913" w:type="dxa"/>
          </w:tcPr>
          <w:p>
            <w:pPr>
              <w:pStyle w:val="TableParagraph"/>
              <w:spacing w:line="273" w:lineRule="exact" w:before="1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2" w:type="dxa"/>
          </w:tcPr>
          <w:p>
            <w:pPr>
              <w:pStyle w:val="TableParagraph"/>
              <w:spacing w:line="273" w:lineRule="exact" w:before="16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2804</w:t>
            </w:r>
          </w:p>
        </w:tc>
        <w:tc>
          <w:tcPr>
            <w:tcW w:w="1066" w:type="dxa"/>
          </w:tcPr>
          <w:p>
            <w:pPr>
              <w:pStyle w:val="TableParagraph"/>
              <w:spacing w:line="273" w:lineRule="exact" w:before="16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8880</w:t>
            </w:r>
          </w:p>
        </w:tc>
        <w:tc>
          <w:tcPr>
            <w:tcW w:w="917" w:type="dxa"/>
          </w:tcPr>
          <w:p>
            <w:pPr>
              <w:pStyle w:val="TableParagraph"/>
              <w:spacing w:line="273" w:lineRule="exact" w:before="16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1016" w:type="dxa"/>
          </w:tcPr>
          <w:p>
            <w:pPr>
              <w:pStyle w:val="TableParagraph"/>
              <w:spacing w:line="273" w:lineRule="exact" w:before="16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1042" w:type="dxa"/>
          </w:tcPr>
          <w:p>
            <w:pPr>
              <w:pStyle w:val="TableParagraph"/>
              <w:spacing w:line="273" w:lineRule="exact" w:before="16"/>
              <w:ind w:left="302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030" w:type="dxa"/>
          </w:tcPr>
          <w:p>
            <w:pPr>
              <w:pStyle w:val="TableParagraph"/>
              <w:spacing w:line="273" w:lineRule="exact" w:before="16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300" w:hRule="atLeast"/>
        </w:trPr>
        <w:tc>
          <w:tcPr>
            <w:tcW w:w="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2" w:type="dxa"/>
          </w:tcPr>
          <w:p>
            <w:pPr>
              <w:pStyle w:val="TableParagraph"/>
              <w:spacing w:line="273" w:lineRule="exact" w:before="7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2265</w:t>
            </w:r>
          </w:p>
        </w:tc>
        <w:tc>
          <w:tcPr>
            <w:tcW w:w="1066" w:type="dxa"/>
          </w:tcPr>
          <w:p>
            <w:pPr>
              <w:pStyle w:val="TableParagraph"/>
              <w:spacing w:line="273" w:lineRule="exact" w:before="7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7205</w:t>
            </w:r>
          </w:p>
        </w:tc>
        <w:tc>
          <w:tcPr>
            <w:tcW w:w="917" w:type="dxa"/>
          </w:tcPr>
          <w:p>
            <w:pPr>
              <w:pStyle w:val="TableParagraph"/>
              <w:spacing w:line="273" w:lineRule="exact"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016" w:type="dxa"/>
          </w:tcPr>
          <w:p>
            <w:pPr>
              <w:pStyle w:val="TableParagraph"/>
              <w:spacing w:line="273" w:lineRule="exact" w:before="7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042" w:type="dxa"/>
          </w:tcPr>
          <w:p>
            <w:pPr>
              <w:pStyle w:val="TableParagraph"/>
              <w:spacing w:line="273" w:lineRule="exact" w:before="7"/>
              <w:ind w:left="302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  <w:tc>
          <w:tcPr>
            <w:tcW w:w="1030" w:type="dxa"/>
          </w:tcPr>
          <w:p>
            <w:pPr>
              <w:pStyle w:val="TableParagraph"/>
              <w:spacing w:line="273" w:lineRule="exact" w:before="7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</w:tr>
      <w:tr>
        <w:trPr>
          <w:trHeight w:val="290" w:hRule="atLeast"/>
        </w:trPr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1702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5798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36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  <w:tr>
        <w:trPr>
          <w:trHeight w:val="349" w:hRule="atLeast"/>
        </w:trPr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5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56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3156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56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10180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56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56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56"/>
              <w:ind w:left="302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56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  <w:tr>
        <w:trPr>
          <w:trHeight w:val="289" w:hRule="atLeast"/>
        </w:trPr>
        <w:tc>
          <w:tcPr>
            <w:tcW w:w="809" w:type="dxa"/>
            <w:vMerge w:val="restart"/>
          </w:tcPr>
          <w:p>
            <w:pPr>
              <w:pStyle w:val="TableParagraph"/>
              <w:spacing w:before="146"/>
              <w:ind w:left="26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913" w:type="dxa"/>
          </w:tcPr>
          <w:p>
            <w:pPr>
              <w:pStyle w:val="TableParagraph"/>
              <w:spacing w:line="262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2" w:type="dxa"/>
          </w:tcPr>
          <w:p>
            <w:pPr>
              <w:pStyle w:val="TableParagraph"/>
              <w:spacing w:line="262" w:lineRule="exact" w:before="7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3229</w:t>
            </w:r>
          </w:p>
        </w:tc>
        <w:tc>
          <w:tcPr>
            <w:tcW w:w="1066" w:type="dxa"/>
          </w:tcPr>
          <w:p>
            <w:pPr>
              <w:pStyle w:val="TableParagraph"/>
              <w:spacing w:line="262" w:lineRule="exact" w:before="7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10308</w:t>
            </w:r>
          </w:p>
        </w:tc>
        <w:tc>
          <w:tcPr>
            <w:tcW w:w="917" w:type="dxa"/>
          </w:tcPr>
          <w:p>
            <w:pPr>
              <w:pStyle w:val="TableParagraph"/>
              <w:spacing w:line="262" w:lineRule="exact"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1016" w:type="dxa"/>
          </w:tcPr>
          <w:p>
            <w:pPr>
              <w:pStyle w:val="TableParagraph"/>
              <w:spacing w:line="262" w:lineRule="exact" w:before="7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042" w:type="dxa"/>
          </w:tcPr>
          <w:p>
            <w:pPr>
              <w:pStyle w:val="TableParagraph"/>
              <w:spacing w:line="262" w:lineRule="exact" w:before="7"/>
              <w:ind w:left="302"/>
              <w:rPr>
                <w:sz w:val="24"/>
              </w:rPr>
            </w:pPr>
            <w:r>
              <w:rPr>
                <w:sz w:val="24"/>
              </w:rPr>
              <w:t>2.72</w:t>
            </w:r>
          </w:p>
        </w:tc>
        <w:tc>
          <w:tcPr>
            <w:tcW w:w="1030" w:type="dxa"/>
          </w:tcPr>
          <w:p>
            <w:pPr>
              <w:pStyle w:val="TableParagraph"/>
              <w:spacing w:line="262" w:lineRule="exact" w:before="7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  <w:tr>
        <w:trPr>
          <w:trHeight w:val="316" w:hRule="atLeast"/>
        </w:trPr>
        <w:tc>
          <w:tcPr>
            <w:tcW w:w="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spacing w:line="262" w:lineRule="exact" w:before="3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2" w:type="dxa"/>
          </w:tcPr>
          <w:p>
            <w:pPr>
              <w:pStyle w:val="TableParagraph"/>
              <w:spacing w:line="262" w:lineRule="exact" w:before="34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2818</w:t>
            </w:r>
          </w:p>
        </w:tc>
        <w:tc>
          <w:tcPr>
            <w:tcW w:w="1066" w:type="dxa"/>
          </w:tcPr>
          <w:p>
            <w:pPr>
              <w:pStyle w:val="TableParagraph"/>
              <w:spacing w:line="262" w:lineRule="exact" w:before="34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8970</w:t>
            </w:r>
          </w:p>
        </w:tc>
        <w:tc>
          <w:tcPr>
            <w:tcW w:w="917" w:type="dxa"/>
          </w:tcPr>
          <w:p>
            <w:pPr>
              <w:pStyle w:val="TableParagraph"/>
              <w:spacing w:line="262" w:lineRule="exact" w:before="34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1016" w:type="dxa"/>
          </w:tcPr>
          <w:p>
            <w:pPr>
              <w:pStyle w:val="TableParagraph"/>
              <w:spacing w:line="272" w:lineRule="exact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42" w:type="dxa"/>
          </w:tcPr>
          <w:p>
            <w:pPr>
              <w:pStyle w:val="TableParagraph"/>
              <w:spacing w:line="272" w:lineRule="exact"/>
              <w:ind w:left="302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1030" w:type="dxa"/>
          </w:tcPr>
          <w:p>
            <w:pPr>
              <w:pStyle w:val="TableParagraph"/>
              <w:spacing w:line="272" w:lineRule="exact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>
        <w:trPr>
          <w:trHeight w:val="318" w:hRule="atLeast"/>
        </w:trPr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4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2457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4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7830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4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6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14" w:hRule="atLeast"/>
        </w:trPr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3029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2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9772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2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870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r>
              <w:rPr>
                <w:sz w:val="24"/>
              </w:rPr>
              <w:t>2.64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  <w:tr>
        <w:trPr>
          <w:trHeight w:val="330" w:hRule="atLeast"/>
        </w:trPr>
        <w:tc>
          <w:tcPr>
            <w:tcW w:w="809" w:type="dxa"/>
            <w:vMerge w:val="restart"/>
          </w:tcPr>
          <w:p>
            <w:pPr>
              <w:pStyle w:val="TableParagraph"/>
              <w:spacing w:before="161"/>
              <w:ind w:left="26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913" w:type="dxa"/>
          </w:tcPr>
          <w:p>
            <w:pPr>
              <w:pStyle w:val="TableParagraph"/>
              <w:spacing w:line="273" w:lineRule="exact" w:before="3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2" w:type="dxa"/>
          </w:tcPr>
          <w:p>
            <w:pPr>
              <w:pStyle w:val="TableParagraph"/>
              <w:spacing w:line="273" w:lineRule="exact" w:before="37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3274</w:t>
            </w:r>
          </w:p>
        </w:tc>
        <w:tc>
          <w:tcPr>
            <w:tcW w:w="1066" w:type="dxa"/>
          </w:tcPr>
          <w:p>
            <w:pPr>
              <w:pStyle w:val="TableParagraph"/>
              <w:spacing w:line="273" w:lineRule="exact" w:before="37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10557</w:t>
            </w:r>
          </w:p>
        </w:tc>
        <w:tc>
          <w:tcPr>
            <w:tcW w:w="917" w:type="dxa"/>
          </w:tcPr>
          <w:p>
            <w:pPr>
              <w:pStyle w:val="TableParagraph"/>
              <w:spacing w:line="273" w:lineRule="exact" w:before="3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016" w:type="dxa"/>
          </w:tcPr>
          <w:p>
            <w:pPr>
              <w:pStyle w:val="TableParagraph"/>
              <w:spacing w:line="272" w:lineRule="exact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1042" w:type="dxa"/>
          </w:tcPr>
          <w:p>
            <w:pPr>
              <w:pStyle w:val="TableParagraph"/>
              <w:spacing w:line="272" w:lineRule="exact"/>
              <w:ind w:left="302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030" w:type="dxa"/>
          </w:tcPr>
          <w:p>
            <w:pPr>
              <w:pStyle w:val="TableParagraph"/>
              <w:spacing w:line="272" w:lineRule="exact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  <w:tr>
        <w:trPr>
          <w:trHeight w:val="300" w:hRule="atLeast"/>
        </w:trPr>
        <w:tc>
          <w:tcPr>
            <w:tcW w:w="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2" w:type="dxa"/>
          </w:tcPr>
          <w:p>
            <w:pPr>
              <w:pStyle w:val="TableParagraph"/>
              <w:spacing w:line="273" w:lineRule="exact" w:before="7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3161</w:t>
            </w:r>
          </w:p>
        </w:tc>
        <w:tc>
          <w:tcPr>
            <w:tcW w:w="1066" w:type="dxa"/>
          </w:tcPr>
          <w:p>
            <w:pPr>
              <w:pStyle w:val="TableParagraph"/>
              <w:spacing w:line="273" w:lineRule="exact" w:before="7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10090</w:t>
            </w:r>
          </w:p>
        </w:tc>
        <w:tc>
          <w:tcPr>
            <w:tcW w:w="917" w:type="dxa"/>
          </w:tcPr>
          <w:p>
            <w:pPr>
              <w:pStyle w:val="TableParagraph"/>
              <w:spacing w:line="273" w:lineRule="exact"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1016" w:type="dxa"/>
          </w:tcPr>
          <w:p>
            <w:pPr>
              <w:pStyle w:val="TableParagraph"/>
              <w:spacing w:line="273" w:lineRule="exact" w:before="7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042" w:type="dxa"/>
          </w:tcPr>
          <w:p>
            <w:pPr>
              <w:pStyle w:val="TableParagraph"/>
              <w:spacing w:line="273" w:lineRule="exact" w:before="7"/>
              <w:ind w:left="302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  <w:tc>
          <w:tcPr>
            <w:tcW w:w="1030" w:type="dxa"/>
          </w:tcPr>
          <w:p>
            <w:pPr>
              <w:pStyle w:val="TableParagraph"/>
              <w:spacing w:line="273" w:lineRule="exact" w:before="7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</w:tr>
      <w:tr>
        <w:trPr>
          <w:trHeight w:val="290" w:hRule="atLeast"/>
        </w:trPr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2814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8985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302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274" w:right="295"/>
              <w:jc w:val="center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footerReference w:type="default" r:id="rId125"/>
          <w:pgSz w:w="16840" w:h="11910" w:orient="landscape"/>
          <w:pgMar w:footer="1015" w:header="0" w:top="1100" w:bottom="1200" w:left="2420" w:right="2420"/>
        </w:sectPr>
      </w:pPr>
    </w:p>
    <w:p>
      <w:pPr>
        <w:pStyle w:val="BodyText"/>
        <w:spacing w:before="5"/>
        <w:rPr>
          <w:b/>
          <w:sz w:val="18"/>
        </w:rPr>
      </w:pPr>
    </w:p>
    <w:p>
      <w:pPr>
        <w:spacing w:before="90"/>
        <w:ind w:left="1631" w:right="0" w:firstLine="0"/>
        <w:jc w:val="left"/>
        <w:rPr>
          <w:b/>
          <w:sz w:val="24"/>
        </w:rPr>
      </w:pPr>
      <w:r>
        <w:rPr>
          <w:b/>
          <w:sz w:val="24"/>
        </w:rPr>
        <w:t>C7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Scenario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deficit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irrigation 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stage(s)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productivity</w:t>
      </w: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1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1337"/>
        <w:gridCol w:w="981"/>
        <w:gridCol w:w="950"/>
        <w:gridCol w:w="774"/>
        <w:gridCol w:w="774"/>
        <w:gridCol w:w="1046"/>
        <w:gridCol w:w="1046"/>
      </w:tblGrid>
      <w:tr>
        <w:trPr>
          <w:trHeight w:val="551" w:hRule="atLeast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Growth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GY</w:t>
            </w:r>
          </w:p>
          <w:p>
            <w:pPr>
              <w:pStyle w:val="TableParagraph"/>
              <w:spacing w:line="259" w:lineRule="exact"/>
              <w:ind w:left="12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(kg/ha)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7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BY</w:t>
            </w:r>
          </w:p>
          <w:p>
            <w:pPr>
              <w:pStyle w:val="TableParagraph"/>
              <w:spacing w:line="259" w:lineRule="exact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(kg/ha)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SWU</w:t>
            </w:r>
          </w:p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(mm)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SWA</w:t>
            </w:r>
          </w:p>
          <w:p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(mm)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BWP</w:t>
            </w:r>
          </w:p>
          <w:p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(kg/m3)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GWP</w:t>
            </w:r>
          </w:p>
          <w:p>
            <w:pPr>
              <w:pStyle w:val="TableParagraph"/>
              <w:spacing w:line="259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(kg/m3)</w:t>
            </w:r>
          </w:p>
        </w:tc>
      </w:tr>
      <w:tr>
        <w:trPr>
          <w:trHeight w:val="308" w:hRule="atLeast"/>
        </w:trPr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left="109"/>
              <w:rPr>
                <w:sz w:val="24"/>
              </w:rPr>
            </w:pPr>
            <w:r>
              <w:rPr>
                <w:sz w:val="24"/>
              </w:rPr>
              <w:t>V3F3G3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3273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10492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V3F3G4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3279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10509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293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67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V3F3G5</w:t>
            </w:r>
          </w:p>
        </w:tc>
        <w:tc>
          <w:tcPr>
            <w:tcW w:w="981" w:type="dxa"/>
          </w:tcPr>
          <w:p>
            <w:pPr>
              <w:pStyle w:val="TableParagraph"/>
              <w:spacing w:line="267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3269</w:t>
            </w:r>
          </w:p>
        </w:tc>
        <w:tc>
          <w:tcPr>
            <w:tcW w:w="950" w:type="dxa"/>
          </w:tcPr>
          <w:p>
            <w:pPr>
              <w:pStyle w:val="TableParagraph"/>
              <w:spacing w:line="267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10480</w:t>
            </w:r>
          </w:p>
        </w:tc>
        <w:tc>
          <w:tcPr>
            <w:tcW w:w="774" w:type="dxa"/>
          </w:tcPr>
          <w:p>
            <w:pPr>
              <w:pStyle w:val="TableParagraph"/>
              <w:spacing w:line="267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774" w:type="dxa"/>
          </w:tcPr>
          <w:p>
            <w:pPr>
              <w:pStyle w:val="TableParagraph"/>
              <w:spacing w:line="267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1046" w:type="dxa"/>
          </w:tcPr>
          <w:p>
            <w:pPr>
              <w:pStyle w:val="TableParagraph"/>
              <w:spacing w:line="267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1046" w:type="dxa"/>
          </w:tcPr>
          <w:p>
            <w:pPr>
              <w:pStyle w:val="TableParagraph"/>
              <w:spacing w:line="267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</w:tr>
      <w:tr>
        <w:trPr>
          <w:trHeight w:val="306" w:hRule="atLeast"/>
        </w:trPr>
        <w:tc>
          <w:tcPr>
            <w:tcW w:w="1636" w:type="dxa"/>
          </w:tcPr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13"/>
              <w:ind w:left="109"/>
              <w:rPr>
                <w:sz w:val="24"/>
              </w:rPr>
            </w:pPr>
            <w:r>
              <w:rPr>
                <w:sz w:val="24"/>
              </w:rPr>
              <w:t>V3F4G3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1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3194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1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10158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1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1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13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1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V3F5G3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2902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92130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V4F3G3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2975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95520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290" w:hRule="atLeast"/>
        </w:trPr>
        <w:tc>
          <w:tcPr>
            <w:tcW w:w="16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V5F3G3</w:t>
            </w: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2889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92480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2.67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</w:tr>
      <w:tr>
        <w:trPr>
          <w:trHeight w:val="308" w:hRule="atLeast"/>
        </w:trPr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left="109"/>
              <w:rPr>
                <w:sz w:val="24"/>
              </w:rPr>
            </w:pPr>
            <w:r>
              <w:rPr>
                <w:sz w:val="24"/>
              </w:rPr>
              <w:t>V3F4G5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2979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9477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2.62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V3F5G5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2899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9242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V4F3G4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3101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9915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2.69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V4F3G5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3124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10035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2.71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</w:tr>
      <w:tr>
        <w:trPr>
          <w:trHeight w:val="300" w:hRule="atLeast"/>
        </w:trPr>
        <w:tc>
          <w:tcPr>
            <w:tcW w:w="1636" w:type="dxa"/>
            <w:vMerge w:val="restart"/>
          </w:tcPr>
          <w:p>
            <w:pPr>
              <w:pStyle w:val="TableParagraph"/>
              <w:spacing w:before="1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V4F4G3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2823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8936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2.58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300" w:hRule="atLeast"/>
        </w:trPr>
        <w:tc>
          <w:tcPr>
            <w:tcW w:w="1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V4F5G3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2509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7971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2.48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V5F3G4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2696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8622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299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V5F3G5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2890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9252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V5F4G3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2595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8286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2.61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  <w:tr>
        <w:trPr>
          <w:trHeight w:val="290" w:hRule="atLeast"/>
        </w:trPr>
        <w:tc>
          <w:tcPr>
            <w:tcW w:w="16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V5F5G3</w:t>
            </w: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2282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7255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</w:tr>
      <w:tr>
        <w:trPr>
          <w:trHeight w:val="308" w:hRule="atLeast"/>
        </w:trPr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left="109"/>
              <w:rPr>
                <w:sz w:val="24"/>
              </w:rPr>
            </w:pPr>
            <w:r>
              <w:rPr>
                <w:sz w:val="24"/>
              </w:rPr>
              <w:t>V4F4G4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2804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8880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V5F5G5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2265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7205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</w:tr>
      <w:tr>
        <w:trPr>
          <w:trHeight w:val="300" w:hRule="atLeast"/>
        </w:trPr>
        <w:tc>
          <w:tcPr>
            <w:tcW w:w="1636" w:type="dxa"/>
            <w:vMerge w:val="restart"/>
          </w:tcPr>
          <w:p>
            <w:pPr>
              <w:pStyle w:val="TableParagraph"/>
              <w:spacing w:before="1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V4F4G5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2792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8848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2.63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00" w:hRule="atLeast"/>
        </w:trPr>
        <w:tc>
          <w:tcPr>
            <w:tcW w:w="1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V5F4G4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2581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8244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30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V5F4G5</w:t>
            </w:r>
          </w:p>
        </w:tc>
        <w:tc>
          <w:tcPr>
            <w:tcW w:w="981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2581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8244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774" w:type="dxa"/>
          </w:tcPr>
          <w:p>
            <w:pPr>
              <w:pStyle w:val="TableParagraph"/>
              <w:spacing w:line="273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291" w:hRule="atLeast"/>
        </w:trPr>
        <w:tc>
          <w:tcPr>
            <w:tcW w:w="16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V5F5G4</w:t>
            </w: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2282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7254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</w:tr>
    </w:tbl>
    <w:p>
      <w:pPr>
        <w:spacing w:after="0" w:line="264" w:lineRule="exact"/>
        <w:jc w:val="right"/>
        <w:rPr>
          <w:sz w:val="24"/>
        </w:rPr>
        <w:sectPr>
          <w:pgSz w:w="16840" w:h="11910" w:orient="landscape"/>
          <w:pgMar w:header="0" w:footer="1015" w:top="1100" w:bottom="1200" w:left="2420" w:right="2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224"/>
        <w:ind w:left="491"/>
      </w:pPr>
      <w:r>
        <w:rPr/>
        <w:t>C8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interval</w:t>
      </w:r>
      <w:r>
        <w:rPr>
          <w:spacing w:val="-1"/>
        </w:rPr>
        <w:t> </w:t>
      </w:r>
      <w:r>
        <w:rPr/>
        <w:t>and varied</w:t>
      </w:r>
      <w:r>
        <w:rPr>
          <w:spacing w:val="-1"/>
        </w:rPr>
        <w:t> </w:t>
      </w:r>
      <w:r>
        <w:rPr/>
        <w:t>WAD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Yields and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Responses of</w:t>
      </w:r>
    </w:p>
    <w:p>
      <w:pPr>
        <w:tabs>
          <w:tab w:pos="4408" w:val="left" w:leader="none"/>
          <w:tab w:pos="9085" w:val="left" w:leader="none"/>
        </w:tabs>
        <w:spacing w:before="0"/>
        <w:ind w:left="107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Maize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894"/>
        <w:gridCol w:w="713"/>
        <w:gridCol w:w="794"/>
        <w:gridCol w:w="742"/>
        <w:gridCol w:w="895"/>
        <w:gridCol w:w="890"/>
        <w:gridCol w:w="1053"/>
        <w:gridCol w:w="942"/>
        <w:gridCol w:w="663"/>
      </w:tblGrid>
      <w:tr>
        <w:trPr>
          <w:trHeight w:val="455" w:hRule="atLeast"/>
        </w:trPr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97"/>
              <w:ind w:left="115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166" w:right="163"/>
              <w:jc w:val="center"/>
              <w:rPr>
                <w:sz w:val="20"/>
              </w:rPr>
            </w:pPr>
            <w:r>
              <w:rPr>
                <w:sz w:val="20"/>
              </w:rPr>
              <w:t>GY</w:t>
            </w:r>
          </w:p>
          <w:p>
            <w:pPr>
              <w:pStyle w:val="TableParagraph"/>
              <w:spacing w:line="191" w:lineRule="exact" w:before="2"/>
              <w:ind w:left="166" w:right="167"/>
              <w:jc w:val="center"/>
              <w:rPr>
                <w:sz w:val="18"/>
              </w:rPr>
            </w:pPr>
            <w:r>
              <w:rPr>
                <w:sz w:val="18"/>
              </w:rPr>
              <w:t>(kg/ha)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88"/>
              <w:rPr>
                <w:sz w:val="20"/>
              </w:rPr>
            </w:pPr>
            <w:r>
              <w:rPr>
                <w:sz w:val="20"/>
              </w:rPr>
              <w:t>ΔGY</w:t>
            </w:r>
          </w:p>
          <w:p>
            <w:pPr>
              <w:pStyle w:val="TableParagraph"/>
              <w:spacing w:line="215" w:lineRule="exact"/>
              <w:ind w:left="246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BY</w:t>
            </w:r>
          </w:p>
          <w:p>
            <w:pPr>
              <w:pStyle w:val="TableParagraph"/>
              <w:spacing w:line="215" w:lineRule="exact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(kg/ha)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ΔBY</w:t>
            </w:r>
          </w:p>
          <w:p>
            <w:pPr>
              <w:pStyle w:val="TableParagraph"/>
              <w:spacing w:line="215" w:lineRule="exact"/>
              <w:ind w:left="162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224"/>
              <w:rPr>
                <w:sz w:val="20"/>
              </w:rPr>
            </w:pPr>
            <w:r>
              <w:rPr>
                <w:sz w:val="20"/>
              </w:rPr>
              <w:t>SWU</w:t>
            </w:r>
          </w:p>
          <w:p>
            <w:pPr>
              <w:pStyle w:val="TableParagraph"/>
              <w:spacing w:line="215" w:lineRule="exact"/>
              <w:ind w:left="224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222"/>
              <w:rPr>
                <w:sz w:val="20"/>
              </w:rPr>
            </w:pPr>
            <w:r>
              <w:rPr>
                <w:sz w:val="20"/>
              </w:rPr>
              <w:t>SWA</w:t>
            </w:r>
          </w:p>
          <w:p>
            <w:pPr>
              <w:pStyle w:val="TableParagraph"/>
              <w:spacing w:line="215" w:lineRule="exact"/>
              <w:ind w:left="222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307"/>
              <w:rPr>
                <w:sz w:val="20"/>
              </w:rPr>
            </w:pPr>
            <w:r>
              <w:rPr>
                <w:sz w:val="20"/>
              </w:rPr>
              <w:t>BWP</w:t>
            </w:r>
          </w:p>
          <w:p>
            <w:pPr>
              <w:pStyle w:val="TableParagraph"/>
              <w:spacing w:line="215" w:lineRule="exact"/>
              <w:ind w:left="218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303"/>
              <w:rPr>
                <w:sz w:val="20"/>
              </w:rPr>
            </w:pPr>
            <w:r>
              <w:rPr>
                <w:sz w:val="20"/>
              </w:rPr>
              <w:t>GWP</w:t>
            </w:r>
          </w:p>
          <w:p>
            <w:pPr>
              <w:pStyle w:val="TableParagraph"/>
              <w:spacing w:line="215" w:lineRule="exact"/>
              <w:ind w:left="222"/>
              <w:rPr>
                <w:sz w:val="20"/>
              </w:rPr>
            </w:pPr>
            <w:r>
              <w:rPr>
                <w:sz w:val="20"/>
              </w:rPr>
              <w:t>(kg/m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DP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(mm)</w:t>
            </w:r>
          </w:p>
        </w:tc>
      </w:tr>
      <w:tr>
        <w:trPr>
          <w:trHeight w:val="251" w:hRule="atLeast"/>
        </w:trPr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V15F15G20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2718</w:t>
            </w:r>
          </w:p>
        </w:tc>
        <w:tc>
          <w:tcPr>
            <w:tcW w:w="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239" w:right="15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8652</w:t>
            </w:r>
          </w:p>
        </w:tc>
        <w:tc>
          <w:tcPr>
            <w:tcW w:w="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2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470</w:t>
            </w:r>
          </w:p>
        </w:tc>
        <w:tc>
          <w:tcPr>
            <w:tcW w:w="10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2.45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0.77</w:t>
            </w:r>
          </w:p>
        </w:tc>
        <w:tc>
          <w:tcPr>
            <w:tcW w:w="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V15F20G15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3122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9"/>
              <w:jc w:val="center"/>
              <w:rPr>
                <w:sz w:val="22"/>
              </w:rPr>
            </w:pPr>
            <w:r>
              <w:rPr>
                <w:sz w:val="22"/>
              </w:rPr>
              <w:t>4.6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9986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4.8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404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485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2.56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V20F15G15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3121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9"/>
              <w:jc w:val="center"/>
              <w:rPr>
                <w:sz w:val="22"/>
              </w:rPr>
            </w:pPr>
            <w:r>
              <w:rPr>
                <w:sz w:val="22"/>
              </w:rPr>
              <w:t>4.6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9944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505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2.62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0.82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V20F15G20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3139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9"/>
              <w:jc w:val="center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9993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4.8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540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2.62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0.82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V20F20G15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3231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9"/>
              <w:jc w:val="center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10415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0.7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555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2.67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0.83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V15F20G20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3067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9"/>
              <w:jc w:val="center"/>
              <w:rPr>
                <w:sz w:val="22"/>
              </w:rPr>
            </w:pPr>
            <w:r>
              <w:rPr>
                <w:sz w:val="22"/>
              </w:rPr>
              <w:t>6.3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9806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397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510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2.57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252" w:hRule="atLeast"/>
        </w:trPr>
        <w:tc>
          <w:tcPr>
            <w:tcW w:w="1404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V10F20G20</w:t>
            </w:r>
          </w:p>
        </w:tc>
        <w:tc>
          <w:tcPr>
            <w:tcW w:w="894" w:type="dxa"/>
          </w:tcPr>
          <w:p>
            <w:pPr>
              <w:pStyle w:val="TableParagraph"/>
              <w:spacing w:line="232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2501</w:t>
            </w:r>
          </w:p>
        </w:tc>
        <w:tc>
          <w:tcPr>
            <w:tcW w:w="713" w:type="dxa"/>
          </w:tcPr>
          <w:p>
            <w:pPr>
              <w:pStyle w:val="TableParagraph"/>
              <w:spacing w:line="232" w:lineRule="exact"/>
              <w:ind w:left="239" w:right="157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94" w:type="dxa"/>
          </w:tcPr>
          <w:p>
            <w:pPr>
              <w:pStyle w:val="TableParagraph"/>
              <w:spacing w:line="232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8030</w:t>
            </w:r>
          </w:p>
        </w:tc>
        <w:tc>
          <w:tcPr>
            <w:tcW w:w="742" w:type="dxa"/>
          </w:tcPr>
          <w:p>
            <w:pPr>
              <w:pStyle w:val="TableParagraph"/>
              <w:spacing w:line="232" w:lineRule="exact"/>
              <w:ind w:left="20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95" w:type="dxa"/>
          </w:tcPr>
          <w:p>
            <w:pPr>
              <w:pStyle w:val="TableParagraph"/>
              <w:spacing w:line="232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  <w:tc>
          <w:tcPr>
            <w:tcW w:w="890" w:type="dxa"/>
          </w:tcPr>
          <w:p>
            <w:pPr>
              <w:pStyle w:val="TableParagraph"/>
              <w:spacing w:line="232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460</w:t>
            </w:r>
          </w:p>
        </w:tc>
        <w:tc>
          <w:tcPr>
            <w:tcW w:w="1053" w:type="dxa"/>
          </w:tcPr>
          <w:p>
            <w:pPr>
              <w:pStyle w:val="TableParagraph"/>
              <w:spacing w:line="232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2.35</w:t>
            </w:r>
          </w:p>
        </w:tc>
        <w:tc>
          <w:tcPr>
            <w:tcW w:w="942" w:type="dxa"/>
          </w:tcPr>
          <w:p>
            <w:pPr>
              <w:pStyle w:val="TableParagraph"/>
              <w:spacing w:line="232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0.73</w:t>
            </w:r>
          </w:p>
        </w:tc>
        <w:tc>
          <w:tcPr>
            <w:tcW w:w="663" w:type="dxa"/>
          </w:tcPr>
          <w:p>
            <w:pPr>
              <w:pStyle w:val="TableParagraph"/>
              <w:spacing w:line="232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V20F10G20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2568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8152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203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356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2.41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0.76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V20F20G10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3266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9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10470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510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2.66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0.83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V10F15G20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2242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7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7163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203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425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2.21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0.69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V15F10G20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1998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7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6764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203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460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2.17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0.64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</w:tr>
      <w:tr>
        <w:trPr>
          <w:trHeight w:val="251" w:hRule="atLeast"/>
        </w:trPr>
        <w:tc>
          <w:tcPr>
            <w:tcW w:w="1404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V20F15G10</w:t>
            </w:r>
          </w:p>
        </w:tc>
        <w:tc>
          <w:tcPr>
            <w:tcW w:w="894" w:type="dxa"/>
          </w:tcPr>
          <w:p>
            <w:pPr>
              <w:pStyle w:val="TableParagraph"/>
              <w:spacing w:line="232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3031</w:t>
            </w:r>
          </w:p>
        </w:tc>
        <w:tc>
          <w:tcPr>
            <w:tcW w:w="713" w:type="dxa"/>
          </w:tcPr>
          <w:p>
            <w:pPr>
              <w:pStyle w:val="TableParagraph"/>
              <w:spacing w:line="232" w:lineRule="exact"/>
              <w:ind w:left="239" w:right="159"/>
              <w:jc w:val="center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794" w:type="dxa"/>
          </w:tcPr>
          <w:p>
            <w:pPr>
              <w:pStyle w:val="TableParagraph"/>
              <w:spacing w:line="232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9686</w:t>
            </w:r>
          </w:p>
        </w:tc>
        <w:tc>
          <w:tcPr>
            <w:tcW w:w="742" w:type="dxa"/>
          </w:tcPr>
          <w:p>
            <w:pPr>
              <w:pStyle w:val="TableParagraph"/>
              <w:spacing w:line="232" w:lineRule="exact"/>
              <w:ind w:left="174"/>
              <w:rPr>
                <w:sz w:val="22"/>
              </w:rPr>
            </w:pPr>
            <w:r>
              <w:rPr>
                <w:sz w:val="22"/>
              </w:rPr>
              <w:t>7.7</w:t>
            </w:r>
          </w:p>
        </w:tc>
        <w:tc>
          <w:tcPr>
            <w:tcW w:w="895" w:type="dxa"/>
          </w:tcPr>
          <w:p>
            <w:pPr>
              <w:pStyle w:val="TableParagraph"/>
              <w:spacing w:line="232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  <w:tc>
          <w:tcPr>
            <w:tcW w:w="890" w:type="dxa"/>
          </w:tcPr>
          <w:p>
            <w:pPr>
              <w:pStyle w:val="TableParagraph"/>
              <w:spacing w:line="232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475</w:t>
            </w:r>
          </w:p>
        </w:tc>
        <w:tc>
          <w:tcPr>
            <w:tcW w:w="1053" w:type="dxa"/>
          </w:tcPr>
          <w:p>
            <w:pPr>
              <w:pStyle w:val="TableParagraph"/>
              <w:spacing w:line="232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2.62</w:t>
            </w:r>
          </w:p>
        </w:tc>
        <w:tc>
          <w:tcPr>
            <w:tcW w:w="942" w:type="dxa"/>
          </w:tcPr>
          <w:p>
            <w:pPr>
              <w:pStyle w:val="TableParagraph"/>
              <w:spacing w:line="232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0.82</w:t>
            </w:r>
          </w:p>
        </w:tc>
        <w:tc>
          <w:tcPr>
            <w:tcW w:w="663" w:type="dxa"/>
          </w:tcPr>
          <w:p>
            <w:pPr>
              <w:pStyle w:val="TableParagraph"/>
              <w:spacing w:line="232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</w:tr>
      <w:tr>
        <w:trPr>
          <w:trHeight w:val="253" w:hRule="atLeast"/>
        </w:trPr>
        <w:tc>
          <w:tcPr>
            <w:tcW w:w="1404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V15F20G10</w:t>
            </w:r>
          </w:p>
        </w:tc>
        <w:tc>
          <w:tcPr>
            <w:tcW w:w="894" w:type="dxa"/>
          </w:tcPr>
          <w:p>
            <w:pPr>
              <w:pStyle w:val="TableParagraph"/>
              <w:spacing w:line="233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3040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/>
              <w:ind w:left="239" w:right="159"/>
              <w:jc w:val="center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794" w:type="dxa"/>
          </w:tcPr>
          <w:p>
            <w:pPr>
              <w:pStyle w:val="TableParagraph"/>
              <w:spacing w:line="233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9720</w:t>
            </w:r>
          </w:p>
        </w:tc>
        <w:tc>
          <w:tcPr>
            <w:tcW w:w="742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895" w:type="dxa"/>
          </w:tcPr>
          <w:p>
            <w:pPr>
              <w:pStyle w:val="TableParagraph"/>
              <w:spacing w:line="233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440</w:t>
            </w:r>
          </w:p>
        </w:tc>
        <w:tc>
          <w:tcPr>
            <w:tcW w:w="1053" w:type="dxa"/>
          </w:tcPr>
          <w:p>
            <w:pPr>
              <w:pStyle w:val="TableParagraph"/>
              <w:spacing w:line="233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2.58</w:t>
            </w:r>
          </w:p>
        </w:tc>
        <w:tc>
          <w:tcPr>
            <w:tcW w:w="942" w:type="dxa"/>
          </w:tcPr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0.81</w:t>
            </w:r>
          </w:p>
        </w:tc>
        <w:tc>
          <w:tcPr>
            <w:tcW w:w="663" w:type="dxa"/>
          </w:tcPr>
          <w:p>
            <w:pPr>
              <w:pStyle w:val="TableParagraph"/>
              <w:spacing w:line="233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54" w:hRule="atLeast"/>
        </w:trPr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V20F10G15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66" w:right="163"/>
              <w:jc w:val="center"/>
              <w:rPr>
                <w:sz w:val="22"/>
              </w:rPr>
            </w:pPr>
            <w:r>
              <w:rPr>
                <w:sz w:val="22"/>
              </w:rPr>
              <w:t>2609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239" w:right="15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8284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203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278"/>
              <w:jc w:val="right"/>
              <w:rPr>
                <w:sz w:val="22"/>
              </w:rPr>
            </w:pPr>
            <w:r>
              <w:rPr>
                <w:sz w:val="22"/>
              </w:rPr>
              <w:t>485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313" w:right="314"/>
              <w:jc w:val="center"/>
              <w:rPr>
                <w:sz w:val="22"/>
              </w:rPr>
            </w:pPr>
            <w:r>
              <w:rPr>
                <w:sz w:val="22"/>
              </w:rPr>
              <w:t>2.43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0.77</w:t>
            </w: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</w:tr>
    </w:tbl>
    <w:p>
      <w:pPr>
        <w:spacing w:after="0" w:line="234" w:lineRule="exact"/>
        <w:jc w:val="right"/>
        <w:rPr>
          <w:sz w:val="22"/>
        </w:rPr>
        <w:sectPr>
          <w:footerReference w:type="default" r:id="rId126"/>
          <w:pgSz w:w="11910" w:h="16840"/>
          <w:pgMar w:footer="1015" w:header="0" w:top="1580" w:bottom="1200" w:left="1520" w:right="1200"/>
          <w:pgNumType w:start="1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76"/>
        <w:ind w:left="474" w:right="967" w:firstLine="0"/>
        <w:jc w:val="center"/>
        <w:rPr>
          <w:b/>
          <w:sz w:val="56"/>
        </w:rPr>
      </w:pPr>
      <w:r>
        <w:rPr>
          <w:b/>
          <w:sz w:val="56"/>
        </w:rPr>
        <w:t>APPENDIX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D</w:t>
      </w:r>
    </w:p>
    <w:p>
      <w:pPr>
        <w:spacing w:line="278" w:lineRule="auto" w:before="294"/>
        <w:ind w:left="474" w:right="215" w:firstLine="0"/>
        <w:jc w:val="center"/>
        <w:rPr>
          <w:b/>
          <w:sz w:val="28"/>
        </w:rPr>
      </w:pPr>
      <w:r>
        <w:rPr>
          <w:b/>
          <w:sz w:val="28"/>
        </w:rPr>
        <w:t>CALCULATIONS FOR DETERMINATIONS OF FIXED COST FOR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TANK,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PUMP,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METAL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STAND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AND DRIP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KITS USED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FOR</w:t>
      </w:r>
    </w:p>
    <w:p>
      <w:pPr>
        <w:spacing w:before="194"/>
        <w:ind w:left="474" w:right="218" w:firstLine="0"/>
        <w:jc w:val="center"/>
        <w:rPr>
          <w:b/>
          <w:sz w:val="28"/>
        </w:rPr>
      </w:pPr>
      <w:r>
        <w:rPr>
          <w:b/>
          <w:sz w:val="28"/>
        </w:rPr>
        <w:t>5-YEAR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ECONOMIC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ANALYSIS</w:t>
      </w:r>
    </w:p>
    <w:p>
      <w:pPr>
        <w:spacing w:after="0"/>
        <w:jc w:val="center"/>
        <w:rPr>
          <w:sz w:val="28"/>
        </w:rPr>
        <w:sectPr>
          <w:footerReference w:type="default" r:id="rId127"/>
          <w:pgSz w:w="11910" w:h="16840"/>
          <w:pgMar w:footer="1015" w:header="0" w:top="1580" w:bottom="1200" w:left="1520" w:right="1200"/>
        </w:sectPr>
      </w:pPr>
    </w:p>
    <w:p>
      <w:pPr>
        <w:pStyle w:val="Heading3"/>
        <w:spacing w:before="72"/>
        <w:ind w:left="474" w:right="841"/>
        <w:jc w:val="center"/>
      </w:pPr>
      <w:r>
        <w:rPr/>
        <w:t>FIXED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CALCULATION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6"/>
        <w:gridCol w:w="2948"/>
        <w:gridCol w:w="3078"/>
      </w:tblGrid>
      <w:tr>
        <w:trPr>
          <w:trHeight w:val="277" w:hRule="atLeast"/>
        </w:trPr>
        <w:tc>
          <w:tcPr>
            <w:tcW w:w="2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603" w:right="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1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dstrike/>
                <w:sz w:val="24"/>
              </w:rPr>
              <w:t>N)</w:t>
            </w:r>
          </w:p>
        </w:tc>
        <w:tc>
          <w:tcPr>
            <w:tcW w:w="3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14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Life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cycle</w:t>
            </w:r>
          </w:p>
        </w:tc>
      </w:tr>
      <w:tr>
        <w:trPr>
          <w:trHeight w:val="272" w:hRule="atLeast"/>
        </w:trPr>
        <w:tc>
          <w:tcPr>
            <w:tcW w:w="2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05" w:right="935"/>
              <w:jc w:val="center"/>
              <w:rPr>
                <w:sz w:val="24"/>
              </w:rPr>
            </w:pPr>
            <w:r>
              <w:rPr>
                <w:sz w:val="24"/>
              </w:rPr>
              <w:t>Tank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37" w:right="1209"/>
              <w:jc w:val="center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3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2706" w:type="dxa"/>
          </w:tcPr>
          <w:p>
            <w:pPr>
              <w:pStyle w:val="TableParagraph"/>
              <w:spacing w:line="256" w:lineRule="exact"/>
              <w:ind w:left="605" w:right="933"/>
              <w:jc w:val="center"/>
              <w:rPr>
                <w:sz w:val="24"/>
              </w:rPr>
            </w:pPr>
            <w:r>
              <w:rPr>
                <w:sz w:val="24"/>
              </w:rPr>
              <w:t>Pump</w:t>
            </w:r>
          </w:p>
        </w:tc>
        <w:tc>
          <w:tcPr>
            <w:tcW w:w="2948" w:type="dxa"/>
          </w:tcPr>
          <w:p>
            <w:pPr>
              <w:pStyle w:val="TableParagraph"/>
              <w:spacing w:line="256" w:lineRule="exact"/>
              <w:ind w:left="1037" w:right="1209"/>
              <w:jc w:val="center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3078" w:type="dxa"/>
          </w:tcPr>
          <w:p>
            <w:pPr>
              <w:pStyle w:val="TableParagraph"/>
              <w:spacing w:line="256" w:lineRule="exact"/>
              <w:ind w:left="1114" w:right="9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2706" w:type="dxa"/>
          </w:tcPr>
          <w:p>
            <w:pPr>
              <w:pStyle w:val="TableParagraph"/>
              <w:spacing w:line="256" w:lineRule="exact"/>
              <w:ind w:left="605" w:right="935"/>
              <w:jc w:val="center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</w:t>
            </w:r>
          </w:p>
        </w:tc>
        <w:tc>
          <w:tcPr>
            <w:tcW w:w="2948" w:type="dxa"/>
          </w:tcPr>
          <w:p>
            <w:pPr>
              <w:pStyle w:val="TableParagraph"/>
              <w:spacing w:line="256" w:lineRule="exact"/>
              <w:ind w:left="1039" w:right="1209"/>
              <w:jc w:val="center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3078" w:type="dxa"/>
          </w:tcPr>
          <w:p>
            <w:pPr>
              <w:pStyle w:val="TableParagraph"/>
              <w:spacing w:line="256" w:lineRule="exact"/>
              <w:ind w:left="1114" w:right="94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2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02" w:right="935"/>
              <w:jc w:val="center"/>
              <w:rPr>
                <w:sz w:val="24"/>
              </w:rPr>
            </w:pPr>
            <w:r>
              <w:rPr>
                <w:sz w:val="24"/>
              </w:rPr>
              <w:t>Drip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1168"/>
              <w:jc w:val="right"/>
              <w:rPr>
                <w:sz w:val="24"/>
              </w:rPr>
            </w:pPr>
            <w:r>
              <w:rPr>
                <w:sz w:val="24"/>
              </w:rPr>
              <w:t>167,000</w:t>
            </w:r>
          </w:p>
        </w:tc>
        <w:tc>
          <w:tcPr>
            <w:tcW w:w="3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6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6"/>
        <w:gridCol w:w="5571"/>
      </w:tblGrid>
      <w:tr>
        <w:trPr>
          <w:trHeight w:val="910" w:hRule="atLeast"/>
        </w:trPr>
        <w:tc>
          <w:tcPr>
            <w:tcW w:w="2996" w:type="dxa"/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Present</w:t>
            </w:r>
            <w:r>
              <w:rPr>
                <w:b/>
                <w:spacing w:val="-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worth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values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Tank</w:t>
            </w:r>
          </w:p>
        </w:tc>
        <w:tc>
          <w:tcPr>
            <w:tcW w:w="55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left="633"/>
              <w:rPr>
                <w:sz w:val="24"/>
              </w:rPr>
            </w:pPr>
            <w:r>
              <w:rPr>
                <w:sz w:val="24"/>
              </w:rPr>
              <w:t>25,000.00</w:t>
            </w:r>
          </w:p>
        </w:tc>
      </w:tr>
      <w:tr>
        <w:trPr>
          <w:trHeight w:val="517" w:hRule="atLeast"/>
        </w:trPr>
        <w:tc>
          <w:tcPr>
            <w:tcW w:w="2996" w:type="dxa"/>
          </w:tcPr>
          <w:p>
            <w:pPr>
              <w:pStyle w:val="TableParagraph"/>
              <w:spacing w:before="116"/>
              <w:ind w:left="28"/>
              <w:rPr>
                <w:sz w:val="24"/>
              </w:rPr>
            </w:pPr>
            <w:r>
              <w:rPr>
                <w:sz w:val="24"/>
              </w:rPr>
              <w:t>Pump</w:t>
            </w:r>
          </w:p>
        </w:tc>
        <w:tc>
          <w:tcPr>
            <w:tcW w:w="5571" w:type="dxa"/>
          </w:tcPr>
          <w:p>
            <w:pPr>
              <w:pStyle w:val="TableParagraph"/>
              <w:spacing w:before="116"/>
              <w:ind w:left="633"/>
              <w:rPr>
                <w:sz w:val="24"/>
              </w:rPr>
            </w:pPr>
            <w:r>
              <w:rPr>
                <w:sz w:val="24"/>
              </w:rPr>
              <w:t>25,000.00</w:t>
            </w:r>
          </w:p>
        </w:tc>
      </w:tr>
      <w:tr>
        <w:trPr>
          <w:trHeight w:val="517" w:hRule="atLeast"/>
        </w:trPr>
        <w:tc>
          <w:tcPr>
            <w:tcW w:w="2996" w:type="dxa"/>
          </w:tcPr>
          <w:p>
            <w:pPr>
              <w:pStyle w:val="TableParagraph"/>
              <w:spacing w:before="115"/>
              <w:ind w:left="28"/>
              <w:rPr>
                <w:sz w:val="24"/>
              </w:rPr>
            </w:pPr>
            <w:r>
              <w:rPr>
                <w:sz w:val="24"/>
              </w:rPr>
              <w:t>Salvage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5571" w:type="dxa"/>
          </w:tcPr>
          <w:p>
            <w:pPr>
              <w:pStyle w:val="TableParagraph"/>
              <w:spacing w:before="115"/>
              <w:ind w:left="633"/>
              <w:rPr>
                <w:sz w:val="24"/>
              </w:rPr>
            </w:pPr>
            <w:r>
              <w:rPr>
                <w:sz w:val="24"/>
              </w:rPr>
              <w:t>-12,500.00</w:t>
            </w:r>
          </w:p>
        </w:tc>
      </w:tr>
      <w:tr>
        <w:trPr>
          <w:trHeight w:val="517" w:hRule="atLeast"/>
        </w:trPr>
        <w:tc>
          <w:tcPr>
            <w:tcW w:w="2996" w:type="dxa"/>
          </w:tcPr>
          <w:p>
            <w:pPr>
              <w:pStyle w:val="TableParagraph"/>
              <w:spacing w:before="116"/>
              <w:ind w:left="28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</w:t>
            </w:r>
          </w:p>
        </w:tc>
        <w:tc>
          <w:tcPr>
            <w:tcW w:w="5571" w:type="dxa"/>
          </w:tcPr>
          <w:p>
            <w:pPr>
              <w:pStyle w:val="TableParagraph"/>
              <w:spacing w:before="116"/>
              <w:ind w:left="633"/>
              <w:rPr>
                <w:sz w:val="24"/>
              </w:rPr>
            </w:pPr>
            <w:r>
              <w:rPr>
                <w:sz w:val="24"/>
              </w:rPr>
              <w:t>50,000.00</w:t>
            </w:r>
          </w:p>
        </w:tc>
      </w:tr>
      <w:tr>
        <w:trPr>
          <w:trHeight w:val="517" w:hRule="atLeast"/>
        </w:trPr>
        <w:tc>
          <w:tcPr>
            <w:tcW w:w="2996" w:type="dxa"/>
          </w:tcPr>
          <w:p>
            <w:pPr>
              <w:pStyle w:val="TableParagraph"/>
              <w:spacing w:before="115"/>
              <w:ind w:left="28"/>
              <w:rPr>
                <w:sz w:val="24"/>
              </w:rPr>
            </w:pPr>
            <w:r>
              <w:rPr>
                <w:sz w:val="24"/>
              </w:rPr>
              <w:t>Salvage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5571" w:type="dxa"/>
          </w:tcPr>
          <w:p>
            <w:pPr>
              <w:pStyle w:val="TableParagraph"/>
              <w:spacing w:before="115"/>
              <w:ind w:left="633"/>
              <w:rPr>
                <w:sz w:val="24"/>
              </w:rPr>
            </w:pPr>
            <w:r>
              <w:rPr>
                <w:sz w:val="24"/>
              </w:rPr>
              <w:t>-16,666.00</w:t>
            </w:r>
          </w:p>
        </w:tc>
      </w:tr>
      <w:tr>
        <w:trPr>
          <w:trHeight w:val="519" w:hRule="atLeast"/>
        </w:trPr>
        <w:tc>
          <w:tcPr>
            <w:tcW w:w="2996" w:type="dxa"/>
          </w:tcPr>
          <w:p>
            <w:pPr>
              <w:pStyle w:val="TableParagraph"/>
              <w:spacing w:before="116"/>
              <w:ind w:left="28"/>
              <w:rPr>
                <w:sz w:val="24"/>
              </w:rPr>
            </w:pPr>
            <w:r>
              <w:rPr>
                <w:sz w:val="24"/>
              </w:rPr>
              <w:t>Drip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</w:t>
            </w:r>
          </w:p>
        </w:tc>
        <w:tc>
          <w:tcPr>
            <w:tcW w:w="5571" w:type="dxa"/>
          </w:tcPr>
          <w:p>
            <w:pPr>
              <w:pStyle w:val="TableParagraph"/>
              <w:spacing w:before="116"/>
              <w:ind w:left="633"/>
              <w:rPr>
                <w:sz w:val="24"/>
              </w:rPr>
            </w:pPr>
            <w:r>
              <w:rPr>
                <w:sz w:val="24"/>
                <w:u w:val="single"/>
              </w:rPr>
              <w:t>167,000.00</w:t>
            </w:r>
          </w:p>
        </w:tc>
      </w:tr>
      <w:tr>
        <w:trPr>
          <w:trHeight w:val="519" w:hRule="atLeast"/>
        </w:trPr>
        <w:tc>
          <w:tcPr>
            <w:tcW w:w="2996" w:type="dxa"/>
          </w:tcPr>
          <w:p>
            <w:pPr>
              <w:pStyle w:val="TableParagraph"/>
              <w:spacing w:before="117"/>
              <w:ind w:left="146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571" w:type="dxa"/>
          </w:tcPr>
          <w:p>
            <w:pPr>
              <w:pStyle w:val="TableParagraph"/>
              <w:spacing w:before="117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254,483.00</w:t>
            </w:r>
          </w:p>
        </w:tc>
      </w:tr>
      <w:tr>
        <w:trPr>
          <w:trHeight w:val="1031" w:hRule="atLeast"/>
        </w:trPr>
        <w:tc>
          <w:tcPr>
            <w:tcW w:w="2996" w:type="dxa"/>
          </w:tcPr>
          <w:p>
            <w:pPr>
              <w:pStyle w:val="TableParagraph"/>
              <w:spacing w:before="11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Annual cost</w:t>
            </w: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Depreciation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</w:t>
            </w:r>
          </w:p>
        </w:tc>
        <w:tc>
          <w:tcPr>
            <w:tcW w:w="55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63,766.00</w:t>
            </w:r>
          </w:p>
        </w:tc>
      </w:tr>
      <w:tr>
        <w:trPr>
          <w:trHeight w:val="1034" w:hRule="atLeast"/>
        </w:trPr>
        <w:tc>
          <w:tcPr>
            <w:tcW w:w="2996" w:type="dxa"/>
          </w:tcPr>
          <w:p>
            <w:pPr>
              <w:pStyle w:val="TableParagraph"/>
              <w:spacing w:before="115"/>
              <w:ind w:left="28"/>
              <w:rPr>
                <w:sz w:val="24"/>
              </w:rPr>
            </w:pPr>
            <w:r>
              <w:rPr>
                <w:sz w:val="24"/>
              </w:rPr>
              <w:t>Maintenance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repairs: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Tank</w:t>
            </w:r>
          </w:p>
        </w:tc>
        <w:tc>
          <w:tcPr>
            <w:tcW w:w="55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17" w:hRule="atLeast"/>
        </w:trPr>
        <w:tc>
          <w:tcPr>
            <w:tcW w:w="2996" w:type="dxa"/>
          </w:tcPr>
          <w:p>
            <w:pPr>
              <w:pStyle w:val="TableParagraph"/>
              <w:spacing w:before="115"/>
              <w:ind w:left="28"/>
              <w:rPr>
                <w:sz w:val="24"/>
              </w:rPr>
            </w:pPr>
            <w:r>
              <w:rPr>
                <w:sz w:val="24"/>
              </w:rPr>
              <w:t>Pump</w:t>
            </w:r>
          </w:p>
        </w:tc>
        <w:tc>
          <w:tcPr>
            <w:tcW w:w="5571" w:type="dxa"/>
          </w:tcPr>
          <w:p>
            <w:pPr>
              <w:pStyle w:val="TableParagraph"/>
              <w:spacing w:before="115"/>
              <w:ind w:left="633"/>
              <w:rPr>
                <w:sz w:val="24"/>
              </w:rPr>
            </w:pPr>
            <w:r>
              <w:rPr>
                <w:sz w:val="24"/>
              </w:rPr>
              <w:t>1,250.00</w:t>
            </w:r>
          </w:p>
        </w:tc>
      </w:tr>
      <w:tr>
        <w:trPr>
          <w:trHeight w:val="517" w:hRule="atLeast"/>
        </w:trPr>
        <w:tc>
          <w:tcPr>
            <w:tcW w:w="2996" w:type="dxa"/>
          </w:tcPr>
          <w:p>
            <w:pPr>
              <w:pStyle w:val="TableParagraph"/>
              <w:spacing w:before="116"/>
              <w:ind w:left="28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</w:t>
            </w:r>
          </w:p>
        </w:tc>
        <w:tc>
          <w:tcPr>
            <w:tcW w:w="5571" w:type="dxa"/>
          </w:tcPr>
          <w:p>
            <w:pPr>
              <w:pStyle w:val="TableParagraph"/>
              <w:spacing w:before="116"/>
              <w:ind w:left="6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20" w:hRule="atLeast"/>
        </w:trPr>
        <w:tc>
          <w:tcPr>
            <w:tcW w:w="2996" w:type="dxa"/>
          </w:tcPr>
          <w:p>
            <w:pPr>
              <w:pStyle w:val="TableParagraph"/>
              <w:spacing w:before="115"/>
              <w:ind w:left="28"/>
              <w:rPr>
                <w:sz w:val="24"/>
              </w:rPr>
            </w:pPr>
            <w:r>
              <w:rPr>
                <w:sz w:val="24"/>
              </w:rPr>
              <w:t>Drip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</w:t>
            </w:r>
          </w:p>
        </w:tc>
        <w:tc>
          <w:tcPr>
            <w:tcW w:w="5571" w:type="dxa"/>
          </w:tcPr>
          <w:p>
            <w:pPr>
              <w:pStyle w:val="TableParagraph"/>
              <w:spacing w:before="115"/>
              <w:ind w:left="633"/>
              <w:rPr>
                <w:sz w:val="24"/>
              </w:rPr>
            </w:pPr>
            <w:r>
              <w:rPr>
                <w:sz w:val="24"/>
                <w:u w:val="single"/>
              </w:rPr>
              <w:t>11,690.00</w:t>
            </w:r>
          </w:p>
        </w:tc>
      </w:tr>
      <w:tr>
        <w:trPr>
          <w:trHeight w:val="456" w:hRule="atLeast"/>
        </w:trPr>
        <w:tc>
          <w:tcPr>
            <w:tcW w:w="2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46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76,706.00</w:t>
            </w:r>
          </w:p>
        </w:tc>
      </w:tr>
      <w:tr>
        <w:trPr>
          <w:trHeight w:val="611" w:hRule="atLeast"/>
        </w:trPr>
        <w:tc>
          <w:tcPr>
            <w:tcW w:w="2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1"/>
              <w:ind w:left="2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0.2ha was</w:t>
            </w:r>
          </w:p>
        </w:tc>
        <w:tc>
          <w:tcPr>
            <w:tcW w:w="5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1"/>
              <w:ind w:left="90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pacing w:val="-2"/>
                <w:sz w:val="24"/>
              </w:rPr>
              <w:t> </w:t>
            </w:r>
            <w:r>
              <w:rPr>
                <w:strike w:val="0"/>
                <w:sz w:val="24"/>
              </w:rPr>
              <w:t>76,706.00, therefore, the total fixed</w:t>
            </w:r>
            <w:r>
              <w:rPr>
                <w:strike w:val="0"/>
                <w:spacing w:val="-1"/>
                <w:sz w:val="24"/>
              </w:rPr>
              <w:t> </w:t>
            </w:r>
            <w:r>
              <w:rPr>
                <w:strike w:val="0"/>
                <w:sz w:val="24"/>
              </w:rPr>
              <w:t>cost for</w:t>
            </w:r>
            <w:r>
              <w:rPr>
                <w:strike w:val="0"/>
                <w:spacing w:val="-1"/>
                <w:sz w:val="24"/>
              </w:rPr>
              <w:t> </w:t>
            </w:r>
            <w:r>
              <w:rPr>
                <w:strike w:val="0"/>
                <w:sz w:val="24"/>
              </w:rPr>
              <w:t>1 hectare</w:t>
            </w:r>
          </w:p>
        </w:tc>
      </w:tr>
      <w:tr>
        <w:trPr>
          <w:trHeight w:val="410" w:hRule="atLeast"/>
        </w:trPr>
        <w:tc>
          <w:tcPr>
            <w:tcW w:w="2996" w:type="dxa"/>
          </w:tcPr>
          <w:p>
            <w:pPr>
              <w:pStyle w:val="TableParagraph"/>
              <w:spacing w:line="256" w:lineRule="exact" w:before="134"/>
              <w:ind w:left="28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dstrike/>
                <w:sz w:val="24"/>
              </w:rPr>
              <w:t>N</w:t>
            </w:r>
            <w:r>
              <w:rPr>
                <w:strike w:val="0"/>
                <w:spacing w:val="-1"/>
                <w:sz w:val="24"/>
              </w:rPr>
              <w:t> </w:t>
            </w:r>
            <w:r>
              <w:rPr>
                <w:strike w:val="0"/>
                <w:sz w:val="24"/>
              </w:rPr>
              <w:t>383, 530.00/ha/yr.</w:t>
            </w:r>
          </w:p>
        </w:tc>
        <w:tc>
          <w:tcPr>
            <w:tcW w:w="55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467" w:right="193"/>
      </w:pPr>
      <w:r>
        <w:rPr/>
        <w:t>The annual operation, maintenance, and repair cost were obtained by direct application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initial cost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 component.</w:t>
      </w:r>
      <w:r>
        <w:rPr>
          <w:spacing w:val="5"/>
        </w:rPr>
        <w:t> </w:t>
      </w:r>
      <w:r>
        <w:rPr/>
        <w:t>The</w:t>
      </w:r>
      <w:r>
        <w:rPr>
          <w:spacing w:val="-3"/>
        </w:rPr>
        <w:t> </w:t>
      </w:r>
      <w:r>
        <w:rPr/>
        <w:t>tank</w:t>
      </w:r>
      <w:r>
        <w:rPr>
          <w:spacing w:val="-1"/>
        </w:rPr>
        <w:t> </w:t>
      </w:r>
      <w:r>
        <w:rPr/>
        <w:t>and</w:t>
      </w:r>
    </w:p>
    <w:p>
      <w:pPr>
        <w:spacing w:after="0" w:line="480" w:lineRule="auto"/>
        <w:sectPr>
          <w:footerReference w:type="default" r:id="rId128"/>
          <w:pgSz w:w="11910" w:h="16840"/>
          <w:pgMar w:footer="1015" w:header="0" w:top="1320" w:bottom="1200" w:left="1520" w:right="1200"/>
          <w:pgNumType w:start="141"/>
        </w:sectPr>
      </w:pPr>
    </w:p>
    <w:p>
      <w:pPr>
        <w:pStyle w:val="BodyText"/>
        <w:spacing w:line="482" w:lineRule="auto" w:before="64"/>
        <w:ind w:left="467" w:right="193"/>
      </w:pPr>
      <w:r>
        <w:rPr/>
        <w:t>metal stand used</w:t>
      </w:r>
      <w:r>
        <w:rPr>
          <w:spacing w:val="1"/>
        </w:rPr>
        <w:t> </w:t>
      </w:r>
      <w:r>
        <w:rPr/>
        <w:t>operation and maintenance cost was fixed at zero, while that of the</w:t>
      </w:r>
      <w:r>
        <w:rPr>
          <w:spacing w:val="-57"/>
        </w:rPr>
        <w:t> </w:t>
      </w:r>
      <w:r>
        <w:rPr/>
        <w:t>pump</w:t>
      </w:r>
      <w:r>
        <w:rPr>
          <w:spacing w:val="-1"/>
        </w:rPr>
        <w:t> </w:t>
      </w:r>
      <w:r>
        <w:rPr/>
        <w:t>and drip kits were fixed</w:t>
      </w:r>
      <w:r>
        <w:rPr>
          <w:spacing w:val="-1"/>
        </w:rPr>
        <w:t> </w:t>
      </w:r>
      <w:r>
        <w:rPr/>
        <w:t>at 5 and 7% of the</w:t>
      </w:r>
      <w:r>
        <w:rPr>
          <w:spacing w:val="-3"/>
        </w:rPr>
        <w:t> </w:t>
      </w:r>
      <w:r>
        <w:rPr/>
        <w:t>initial cost of each</w:t>
      </w:r>
    </w:p>
    <w:p>
      <w:pPr>
        <w:pStyle w:val="Heading3"/>
        <w:spacing w:before="202"/>
        <w:ind w:left="467"/>
      </w:pPr>
      <w:r>
        <w:rPr/>
        <w:t>SALVAGE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CALCULATIONS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67" w:right="205"/>
        <w:jc w:val="both"/>
      </w:pPr>
      <w:r>
        <w:rPr/>
        <w:t>The</w:t>
      </w:r>
      <w:r>
        <w:rPr>
          <w:spacing w:val="1"/>
        </w:rPr>
        <w:t> </w:t>
      </w:r>
      <w:r>
        <w:rPr/>
        <w:t>salvage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straight-line</w:t>
      </w:r>
      <w:r>
        <w:rPr>
          <w:spacing w:val="1"/>
        </w:rPr>
        <w:t> </w:t>
      </w:r>
      <w:r>
        <w:rPr/>
        <w:t>depreciation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values which are not fully depreciated at the end of the analysis period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was 5years.</w:t>
      </w:r>
    </w:p>
    <w:p>
      <w:pPr>
        <w:pStyle w:val="Heading3"/>
        <w:spacing w:before="205"/>
        <w:ind w:left="467"/>
      </w:pPr>
      <w:r>
        <w:rPr/>
        <w:t>Tank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467"/>
      </w:pPr>
      <w:r>
        <w:rPr/>
        <w:t>The</w:t>
      </w:r>
      <w:r>
        <w:rPr>
          <w:spacing w:val="-3"/>
        </w:rPr>
        <w:t> </w:t>
      </w:r>
      <w:r>
        <w:rPr/>
        <w:t>salvage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for tank</w:t>
      </w:r>
      <w:r>
        <w:rPr>
          <w:spacing w:val="-1"/>
        </w:rPr>
        <w:t> </w:t>
      </w:r>
      <w:r>
        <w:rPr/>
        <w:t>was zero since</w:t>
      </w:r>
      <w:r>
        <w:rPr>
          <w:spacing w:val="-2"/>
        </w:rPr>
        <w:t> </w:t>
      </w:r>
      <w:r>
        <w:rPr/>
        <w:t>the life cycle was fixed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5years.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69"/>
        <w:ind w:left="467"/>
      </w:pPr>
      <w:r>
        <w:rPr/>
        <w:t>PUMP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12" w:lineRule="auto"/>
        <w:ind w:left="467" w:right="5908"/>
      </w:pPr>
      <w:r>
        <w:rPr/>
        <w:t>Purchased price =</w:t>
      </w:r>
      <w:r>
        <w:rPr>
          <w:dstrike/>
          <w:spacing w:val="1"/>
        </w:rPr>
        <w:t> </w:t>
      </w:r>
      <w:r>
        <w:rPr>
          <w:dstrike/>
        </w:rPr>
        <w:t>N</w:t>
      </w:r>
      <w:r>
        <w:rPr>
          <w:strike w:val="0"/>
          <w:spacing w:val="1"/>
        </w:rPr>
        <w:t> </w:t>
      </w:r>
      <w:r>
        <w:rPr>
          <w:strike w:val="0"/>
        </w:rPr>
        <w:t>25,000</w:t>
      </w:r>
      <w:r>
        <w:rPr>
          <w:strike w:val="0"/>
          <w:spacing w:val="-57"/>
        </w:rPr>
        <w:t> </w:t>
      </w:r>
      <w:r>
        <w:rPr>
          <w:strike w:val="0"/>
        </w:rPr>
        <w:t>Life</w:t>
      </w:r>
      <w:r>
        <w:rPr>
          <w:strike w:val="0"/>
          <w:spacing w:val="-2"/>
        </w:rPr>
        <w:t> </w:t>
      </w:r>
      <w:r>
        <w:rPr>
          <w:strike w:val="0"/>
        </w:rPr>
        <w:t>span</w:t>
      </w:r>
      <w:r>
        <w:rPr>
          <w:strike w:val="0"/>
          <w:spacing w:val="-1"/>
        </w:rPr>
        <w:t> </w:t>
      </w:r>
      <w:r>
        <w:rPr>
          <w:strike w:val="0"/>
        </w:rPr>
        <w:t>=</w:t>
      </w:r>
      <w:r>
        <w:rPr>
          <w:strike w:val="0"/>
          <w:spacing w:val="-2"/>
        </w:rPr>
        <w:t> </w:t>
      </w:r>
      <w:r>
        <w:rPr>
          <w:strike w:val="0"/>
        </w:rPr>
        <w:t>10</w:t>
      </w:r>
      <w:r>
        <w:rPr>
          <w:strike w:val="0"/>
          <w:spacing w:val="4"/>
        </w:rPr>
        <w:t> </w:t>
      </w:r>
      <w:r>
        <w:rPr>
          <w:strike w:val="0"/>
        </w:rPr>
        <w:t>years</w:t>
      </w:r>
    </w:p>
    <w:p>
      <w:pPr>
        <w:pStyle w:val="BodyText"/>
        <w:spacing w:before="3"/>
        <w:ind w:left="467"/>
      </w:pPr>
      <w:r>
        <w:rPr/>
        <w:t>Salvage</w:t>
      </w:r>
      <w:r>
        <w:rPr>
          <w:spacing w:val="-3"/>
        </w:rPr>
        <w:t> </w:t>
      </w:r>
      <w:r>
        <w:rPr/>
        <w:t>value @</w:t>
      </w:r>
      <w:r>
        <w:rPr>
          <w:spacing w:val="-2"/>
        </w:rPr>
        <w:t> </w:t>
      </w:r>
      <w:r>
        <w:rPr/>
        <w:t>5years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5/10</w:t>
      </w:r>
      <w:r>
        <w:rPr>
          <w:spacing w:val="-1"/>
        </w:rPr>
        <w:t> </w:t>
      </w:r>
      <w:r>
        <w:rPr/>
        <w:t>X 25,000</w:t>
      </w:r>
    </w:p>
    <w:p>
      <w:pPr>
        <w:pStyle w:val="BodyText"/>
        <w:spacing w:before="200"/>
        <w:ind w:left="1907"/>
      </w:pPr>
      <w:r>
        <w:rPr/>
        <w:t>=</w:t>
      </w:r>
      <w:r>
        <w:rPr>
          <w:dstrike/>
          <w:spacing w:val="59"/>
        </w:rPr>
        <w:t> </w:t>
      </w:r>
      <w:r>
        <w:rPr>
          <w:dstrike/>
        </w:rPr>
        <w:t>N</w:t>
      </w:r>
      <w:r>
        <w:rPr>
          <w:strike w:val="0"/>
        </w:rPr>
        <w:t> 12,500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21"/>
        <w:ind w:left="467"/>
      </w:pPr>
      <w:r>
        <w:rPr/>
        <w:t>METAL</w:t>
      </w:r>
      <w:r>
        <w:rPr>
          <w:spacing w:val="-2"/>
        </w:rPr>
        <w:t> </w:t>
      </w:r>
      <w:r>
        <w:rPr/>
        <w:t>STAND</w:t>
      </w:r>
      <w:r>
        <w:rPr>
          <w:spacing w:val="-2"/>
        </w:rPr>
        <w:t> </w:t>
      </w:r>
      <w:r>
        <w:rPr/>
        <w:t>FOR TANK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15" w:lineRule="auto"/>
        <w:ind w:left="467" w:right="5908"/>
      </w:pPr>
      <w:r>
        <w:rPr/>
        <w:t>Purchased price =</w:t>
      </w:r>
      <w:r>
        <w:rPr>
          <w:dstrike/>
          <w:spacing w:val="1"/>
        </w:rPr>
        <w:t> </w:t>
      </w:r>
      <w:r>
        <w:rPr>
          <w:dstrike/>
        </w:rPr>
        <w:t>N</w:t>
      </w:r>
      <w:r>
        <w:rPr>
          <w:strike w:val="0"/>
        </w:rPr>
        <w:t> 50,000</w:t>
      </w:r>
      <w:r>
        <w:rPr>
          <w:strike w:val="0"/>
          <w:spacing w:val="-57"/>
        </w:rPr>
        <w:t> </w:t>
      </w:r>
      <w:r>
        <w:rPr>
          <w:strike w:val="0"/>
        </w:rPr>
        <w:t>Life</w:t>
      </w:r>
      <w:r>
        <w:rPr>
          <w:strike w:val="0"/>
          <w:spacing w:val="-2"/>
        </w:rPr>
        <w:t> </w:t>
      </w:r>
      <w:r>
        <w:rPr>
          <w:strike w:val="0"/>
        </w:rPr>
        <w:t>span</w:t>
      </w:r>
      <w:r>
        <w:rPr>
          <w:strike w:val="0"/>
          <w:spacing w:val="-1"/>
        </w:rPr>
        <w:t> </w:t>
      </w:r>
      <w:r>
        <w:rPr>
          <w:strike w:val="0"/>
        </w:rPr>
        <w:t>=</w:t>
      </w:r>
      <w:r>
        <w:rPr>
          <w:strike w:val="0"/>
          <w:spacing w:val="-2"/>
        </w:rPr>
        <w:t> </w:t>
      </w:r>
      <w:r>
        <w:rPr>
          <w:strike w:val="0"/>
        </w:rPr>
        <w:t>15</w:t>
      </w:r>
      <w:r>
        <w:rPr>
          <w:strike w:val="0"/>
          <w:spacing w:val="4"/>
        </w:rPr>
        <w:t> </w:t>
      </w:r>
      <w:r>
        <w:rPr>
          <w:strike w:val="0"/>
        </w:rPr>
        <w:t>years</w:t>
      </w:r>
    </w:p>
    <w:p>
      <w:pPr>
        <w:pStyle w:val="BodyText"/>
        <w:spacing w:line="274" w:lineRule="exact"/>
        <w:ind w:left="467"/>
      </w:pPr>
      <w:r>
        <w:rPr/>
        <w:t>Salvage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@</w:t>
      </w:r>
      <w:r>
        <w:rPr>
          <w:spacing w:val="-1"/>
        </w:rPr>
        <w:t> </w:t>
      </w:r>
      <w:r>
        <w:rPr/>
        <w:t>5years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5/15</w:t>
      </w:r>
      <w:r>
        <w:rPr>
          <w:spacing w:val="-1"/>
        </w:rPr>
        <w:t> </w:t>
      </w:r>
      <w:r>
        <w:rPr/>
        <w:t>X 50,000</w:t>
      </w:r>
    </w:p>
    <w:p>
      <w:pPr>
        <w:pStyle w:val="BodyText"/>
        <w:spacing w:before="199"/>
        <w:ind w:left="1907"/>
      </w:pPr>
      <w:r>
        <w:rPr/>
        <w:t>=</w:t>
      </w:r>
      <w:r>
        <w:rPr>
          <w:spacing w:val="-2"/>
        </w:rPr>
        <w:t>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16,666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spacing w:before="1"/>
        <w:ind w:left="467"/>
      </w:pPr>
      <w:r>
        <w:rPr/>
        <w:t>DRIP</w:t>
      </w:r>
      <w:r>
        <w:rPr>
          <w:spacing w:val="-3"/>
        </w:rPr>
        <w:t> </w:t>
      </w:r>
      <w:r>
        <w:rPr/>
        <w:t>KITS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48" w:lineRule="auto"/>
        <w:ind w:left="467" w:right="5908"/>
      </w:pPr>
      <w:r>
        <w:rPr/>
        <w:t>Purchased price = N 167,000</w:t>
      </w:r>
      <w:r>
        <w:rPr>
          <w:spacing w:val="-57"/>
        </w:rPr>
        <w:t> </w:t>
      </w:r>
      <w:r>
        <w:rPr/>
        <w:t>Life</w:t>
      </w:r>
      <w:r>
        <w:rPr>
          <w:spacing w:val="-2"/>
        </w:rPr>
        <w:t> </w:t>
      </w:r>
      <w:r>
        <w:rPr/>
        <w:t>span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4"/>
        </w:rPr>
        <w:t> </w:t>
      </w:r>
      <w:r>
        <w:rPr/>
        <w:t>years</w:t>
      </w:r>
    </w:p>
    <w:p>
      <w:pPr>
        <w:pStyle w:val="BodyText"/>
        <w:spacing w:before="3"/>
        <w:ind w:left="467"/>
      </w:pPr>
      <w:r>
        <w:rPr/>
        <w:t>Salvage</w:t>
      </w:r>
      <w:r>
        <w:rPr>
          <w:spacing w:val="-3"/>
        </w:rPr>
        <w:t> </w:t>
      </w:r>
      <w:r>
        <w:rPr/>
        <w:t>value @</w:t>
      </w:r>
      <w:r>
        <w:rPr>
          <w:spacing w:val="-2"/>
        </w:rPr>
        <w:t> </w:t>
      </w:r>
      <w:r>
        <w:rPr/>
        <w:t>5years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</w:t>
      </w:r>
    </w:p>
    <w:p>
      <w:pPr>
        <w:spacing w:after="0"/>
        <w:sectPr>
          <w:pgSz w:w="11910" w:h="16840"/>
          <w:pgMar w:header="0" w:footer="1015" w:top="1320" w:bottom="1200" w:left="1520" w:right="120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spacing w:before="90"/>
        <w:ind w:left="467"/>
      </w:pPr>
      <w:r>
        <w:rPr/>
        <w:t>Annual cost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67" w:right="799"/>
      </w:pPr>
      <w:r>
        <w:rPr/>
        <w:t>The annual value of depreciation and interest was obtained by applying the capital</w:t>
      </w:r>
      <w:r>
        <w:rPr>
          <w:spacing w:val="-57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factor to the</w:t>
      </w:r>
      <w:r>
        <w:rPr>
          <w:spacing w:val="-2"/>
        </w:rPr>
        <w:t> </w:t>
      </w:r>
      <w:r>
        <w:rPr/>
        <w:t>present worth value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investment.</w:t>
      </w:r>
    </w:p>
    <w:p>
      <w:pPr>
        <w:pStyle w:val="BodyText"/>
        <w:spacing w:before="200"/>
        <w:ind w:left="467"/>
      </w:pPr>
      <w:r>
        <w:rPr/>
        <w:t>Annual</w:t>
      </w:r>
      <w:r>
        <w:rPr>
          <w:spacing w:val="-1"/>
        </w:rPr>
        <w:t> </w:t>
      </w:r>
      <w:r>
        <w:rPr/>
        <w:t>Value =</w:t>
      </w:r>
      <w:r>
        <w:rPr>
          <w:spacing w:val="-2"/>
        </w:rPr>
        <w:t> </w:t>
      </w:r>
      <w:r>
        <w:rPr/>
        <w:t>present worth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CRF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1015" w:top="1580" w:bottom="1200" w:left="1520" w:right="120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line="8" w:lineRule="exact"/>
        <w:ind w:left="1907"/>
      </w:pPr>
      <w:r>
        <w:rPr/>
        <w:t>=</w:t>
      </w:r>
      <w:r>
        <w:rPr>
          <w:spacing w:val="50"/>
        </w:rPr>
        <w:t> </w:t>
      </w:r>
      <w:r>
        <w:rPr/>
        <w:t>254,483</w:t>
      </w:r>
      <w:r>
        <w:rPr>
          <w:spacing w:val="51"/>
        </w:rPr>
        <w:t> </w:t>
      </w:r>
      <w:r>
        <w:rPr/>
        <w:t>x</w:t>
      </w:r>
    </w:p>
    <w:p>
      <w:pPr>
        <w:spacing w:line="139" w:lineRule="exact" w:before="110"/>
        <w:ind w:left="159" w:right="0" w:firstLine="0"/>
        <w:jc w:val="lef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w w:val="105"/>
          <w:sz w:val="20"/>
        </w:rPr>
        <w:t>0.08(1+0.08)</w:t>
      </w:r>
      <w:r>
        <w:rPr>
          <w:rFonts w:ascii="Cambria Math"/>
          <w:w w:val="105"/>
          <w:sz w:val="20"/>
          <w:vertAlign w:val="superscript"/>
        </w:rPr>
        <w:t>5</w:t>
      </w:r>
    </w:p>
    <w:p>
      <w:pPr>
        <w:pStyle w:val="BodyText"/>
        <w:spacing w:before="10"/>
        <w:rPr>
          <w:rFonts w:ascii="Cambria Math"/>
          <w:sz w:val="10"/>
        </w:rPr>
      </w:pPr>
    </w:p>
    <w:p>
      <w:pPr>
        <w:pStyle w:val="BodyText"/>
        <w:spacing w:line="20" w:lineRule="exact"/>
        <w:ind w:left="15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5.4pt;height:1pt;mso-position-horizontal-relative:char;mso-position-vertical-relative:line" coordorigin="0,0" coordsize="1308,20">
            <v:rect style="position:absolute;left:0;top:0;width:1308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1910" w:h="16840"/>
          <w:pgMar w:top="1280" w:bottom="280" w:left="1520" w:right="1200"/>
          <w:cols w:num="2" w:equalWidth="0">
            <w:col w:w="3183" w:space="40"/>
            <w:col w:w="5967"/>
          </w:cols>
        </w:sectPr>
      </w:pPr>
    </w:p>
    <w:p>
      <w:pPr>
        <w:tabs>
          <w:tab w:pos="1444" w:val="left" w:leader="none"/>
        </w:tabs>
        <w:spacing w:line="189" w:lineRule="auto" w:before="0"/>
        <w:ind w:left="0" w:right="1111" w:firstLine="0"/>
        <w:jc w:val="center"/>
        <w:rPr>
          <w:rFonts w:ascii="Cambria Math"/>
          <w:sz w:val="28"/>
        </w:rPr>
      </w:pPr>
      <w:r>
        <w:rPr>
          <w:rFonts w:ascii="Cambria Math"/>
          <w:w w:val="110"/>
          <w:position w:val="14"/>
          <w:sz w:val="28"/>
        </w:rPr>
        <w:t>( </w:t>
      </w:r>
      <w:r>
        <w:rPr>
          <w:rFonts w:ascii="Cambria Math"/>
          <w:spacing w:val="27"/>
          <w:w w:val="110"/>
          <w:position w:val="14"/>
          <w:sz w:val="28"/>
        </w:rPr>
        <w:t> </w:t>
      </w:r>
      <w:r>
        <w:rPr>
          <w:rFonts w:ascii="Cambria Math"/>
          <w:w w:val="110"/>
          <w:sz w:val="20"/>
        </w:rPr>
        <w:t>(1+0.08)</w:t>
      </w:r>
      <w:r>
        <w:rPr>
          <w:rFonts w:ascii="Cambria Math"/>
          <w:w w:val="110"/>
          <w:position w:val="6"/>
          <w:sz w:val="16"/>
        </w:rPr>
        <w:t>5</w:t>
        <w:tab/>
      </w:r>
      <w:r>
        <w:rPr>
          <w:rFonts w:ascii="Cambria Math"/>
          <w:w w:val="110"/>
          <w:position w:val="14"/>
          <w:sz w:val="28"/>
        </w:rPr>
        <w:t>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0"/>
        <w:rPr>
          <w:rFonts w:ascii="Cambria Math"/>
          <w:sz w:val="26"/>
        </w:rPr>
      </w:pPr>
    </w:p>
    <w:p>
      <w:pPr>
        <w:pStyle w:val="BodyText"/>
        <w:spacing w:before="90"/>
        <w:ind w:left="1667"/>
      </w:pPr>
      <w:r>
        <w:rPr/>
        <w:t>Annual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= </w:t>
      </w:r>
      <w:r>
        <w:rPr>
          <w:dstrike/>
          <w:spacing w:val="1"/>
        </w:rPr>
        <w:t>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63,766.00</w:t>
      </w:r>
    </w:p>
    <w:sectPr>
      <w:type w:val="continuous"/>
      <w:pgSz w:w="11910" w:h="16840"/>
      <w:pgMar w:top="1280" w:bottom="280" w:left="152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S Gothic">
    <w:altName w:val="MS Gothic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369995pt;margin-top:780.175964pt;width:23.4pt;height:13.05pt;mso-position-horizontal-relative:page;mso-position-vertical-relative:page;z-index:-247669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69989pt;margin-top:780.175964pt;width:23.75pt;height:13.05pt;mso-position-horizontal-relative:page;mso-position-vertical-relative:page;z-index:-24762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769989pt;margin-top:780.175964pt;width:18.75pt;height:13.05pt;mso-position-horizontal-relative:page;mso-position-vertical-relative:page;z-index:-247618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140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69989pt;margin-top:780.175964pt;width:22.75pt;height:13.05pt;mso-position-horizontal-relative:page;mso-position-vertical-relative:page;z-index:-247613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29999pt;margin-top:780.175964pt;width:17.3pt;height:13.05pt;mso-position-horizontal-relative:page;mso-position-vertical-relative:page;z-index:-24766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369995pt;margin-top:533.575989pt;width:13.3pt;height:13.05pt;mso-position-horizontal-relative:page;mso-position-vertical-relative:page;z-index:-247659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29999pt;margin-top:780.175964pt;width:17.3pt;height:13.05pt;mso-position-horizontal-relative:page;mso-position-vertical-relative:page;z-index:-247654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369995pt;margin-top:533.575989pt;width:13.3pt;height:13.05pt;mso-position-horizontal-relative:page;mso-position-vertical-relative:page;z-index:-247649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82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929993pt;margin-top:780.175964pt;width:17.3pt;height:13.05pt;mso-position-horizontal-relative:page;mso-position-vertical-relative:page;z-index:-247644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369995pt;margin-top:533.575989pt;width:13.3pt;height:13.05pt;mso-position-horizontal-relative:page;mso-position-vertical-relative:page;z-index:-247639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92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69989pt;margin-top:780.175964pt;width:22.75pt;height:13.05pt;mso-position-horizontal-relative:page;mso-position-vertical-relative:page;z-index:-247633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609985pt;margin-top:533.575989pt;width:22.75pt;height:13.05pt;mso-position-horizontal-relative:page;mso-position-vertical-relative:page;z-index:-24762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"/>
      <w:numFmt w:val="decimal"/>
      <w:lvlText w:val="%1)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1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6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787" w:hanging="48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87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4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727" w:hanging="4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27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9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3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7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2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7" w:hanging="4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62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3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2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7" w:hanging="62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7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7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7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1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9"/>
        <w:sz w:val="24"/>
        <w:szCs w:val="24"/>
        <w:lang w:val="en-US" w:eastAsia="en-US" w:bidi="ar-SA"/>
      </w:rPr>
    </w:lvl>
    <w:lvl w:ilvl="3">
      <w:start w:val="1"/>
      <w:numFmt w:val="decimal"/>
      <w:lvlText w:val="%4)"/>
      <w:lvlJc w:val="left"/>
      <w:pPr>
        <w:ind w:left="938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7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1" w:hanging="48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6"/>
      <w:numFmt w:val="upperLetter"/>
      <w:lvlText w:val="%1"/>
      <w:lvlJc w:val="left"/>
      <w:pPr>
        <w:ind w:left="1747" w:hanging="144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0" w:hanging="1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1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1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3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3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5" w:hanging="14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787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7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3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6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3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9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3" w:hanging="48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30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7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7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30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7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667" w:hanging="363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667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7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5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4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3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1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0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9" w:hanging="36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608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8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7" w:hanging="3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608" w:hanging="3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608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7" w:hanging="3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66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9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936" w:hanging="57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36" w:hanging="579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1" w:hanging="5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1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2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3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4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5" w:hanging="57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936" w:hanging="62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36" w:hanging="629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10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08" w:hanging="70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08" w:hanging="7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86" w:hanging="6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86" w:hanging="680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36" w:hanging="62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36" w:hanging="629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spacing w:val="-2"/>
        <w:w w:val="11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3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38" w:hanging="332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1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1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2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3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4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5" w:hanging="332"/>
      </w:pPr>
      <w:rPr>
        <w:rFonts w:hint="default"/>
        <w:lang w:val="en-US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02"/>
      <w:ind w:left="30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7"/>
      <w:ind w:left="1027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77"/>
      <w:ind w:left="307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305" w:right="726"/>
      <w:jc w:val="center"/>
      <w:outlineLvl w:val="1"/>
    </w:pPr>
    <w:rPr>
      <w:rFonts w:ascii="Times New Roman" w:hAnsi="Times New Roman" w:eastAsia="Times New Roman" w:cs="Times New Roman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0"/>
      <w:jc w:val="center"/>
      <w:outlineLvl w:val="2"/>
    </w:pPr>
    <w:rPr>
      <w:rFonts w:ascii="Cambria Math" w:hAnsi="Cambria Math" w:eastAsia="Cambria Math" w:cs="Cambria Math"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27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7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oter" Target="footer3.xm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footer" Target="footer4.xml"/><Relationship Id="rId64" Type="http://schemas.openxmlformats.org/officeDocument/2006/relationships/image" Target="media/image56.jpeg"/><Relationship Id="rId65" Type="http://schemas.openxmlformats.org/officeDocument/2006/relationships/hyperlink" Target="http://www.articlesng.com/federal-government)" TargetMode="External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footer" Target="footer5.xml"/><Relationship Id="rId71" Type="http://schemas.openxmlformats.org/officeDocument/2006/relationships/footer" Target="footer6.xml"/><Relationship Id="rId72" Type="http://schemas.openxmlformats.org/officeDocument/2006/relationships/footer" Target="footer7.xml"/><Relationship Id="rId73" Type="http://schemas.openxmlformats.org/officeDocument/2006/relationships/footer" Target="footer8.xml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hyperlink" Target="http://www.fao.org/faostat" TargetMode="External"/><Relationship Id="rId78" Type="http://schemas.openxmlformats.org/officeDocument/2006/relationships/hyperlink" Target="http://www.fao.org/" TargetMode="External"/><Relationship Id="rId79" Type="http://schemas.openxmlformats.org/officeDocument/2006/relationships/hyperlink" Target="http://www.articlesng.com/federal-government%20accessed%20on%2021st%20December%2C2015" TargetMode="External"/><Relationship Id="rId80" Type="http://schemas.openxmlformats.org/officeDocument/2006/relationships/hyperlink" Target="http://www/" TargetMode="External"/><Relationship Id="rId81" Type="http://schemas.openxmlformats.org/officeDocument/2006/relationships/hyperlink" Target="http://www.scihub.org/ABJNA" TargetMode="External"/><Relationship Id="rId82" Type="http://schemas.openxmlformats.org/officeDocument/2006/relationships/hyperlink" Target="http://www.cati.csufresno.edu/" TargetMode="External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image" Target="media/image77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00" Type="http://schemas.openxmlformats.org/officeDocument/2006/relationships/image" Target="media/image81.png"/><Relationship Id="rId101" Type="http://schemas.openxmlformats.org/officeDocument/2006/relationships/image" Target="media/image82.png"/><Relationship Id="rId102" Type="http://schemas.openxmlformats.org/officeDocument/2006/relationships/image" Target="media/image83.png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110" Type="http://schemas.openxmlformats.org/officeDocument/2006/relationships/image" Target="media/image91.png"/><Relationship Id="rId111" Type="http://schemas.openxmlformats.org/officeDocument/2006/relationships/image" Target="media/image92.png"/><Relationship Id="rId112" Type="http://schemas.openxmlformats.org/officeDocument/2006/relationships/image" Target="media/image93.png"/><Relationship Id="rId113" Type="http://schemas.openxmlformats.org/officeDocument/2006/relationships/image" Target="media/image94.png"/><Relationship Id="rId114" Type="http://schemas.openxmlformats.org/officeDocument/2006/relationships/image" Target="media/image95.png"/><Relationship Id="rId115" Type="http://schemas.openxmlformats.org/officeDocument/2006/relationships/image" Target="media/image96.png"/><Relationship Id="rId116" Type="http://schemas.openxmlformats.org/officeDocument/2006/relationships/image" Target="media/image97.png"/><Relationship Id="rId117" Type="http://schemas.openxmlformats.org/officeDocument/2006/relationships/image" Target="media/image98.png"/><Relationship Id="rId118" Type="http://schemas.openxmlformats.org/officeDocument/2006/relationships/image" Target="media/image99.png"/><Relationship Id="rId119" Type="http://schemas.openxmlformats.org/officeDocument/2006/relationships/image" Target="media/image100.png"/><Relationship Id="rId120" Type="http://schemas.openxmlformats.org/officeDocument/2006/relationships/image" Target="media/image101.png"/><Relationship Id="rId121" Type="http://schemas.openxmlformats.org/officeDocument/2006/relationships/image" Target="media/image102.jpeg"/><Relationship Id="rId122" Type="http://schemas.openxmlformats.org/officeDocument/2006/relationships/image" Target="media/image103.jpeg"/><Relationship Id="rId123" Type="http://schemas.openxmlformats.org/officeDocument/2006/relationships/image" Target="media/image104.jpeg"/><Relationship Id="rId124" Type="http://schemas.openxmlformats.org/officeDocument/2006/relationships/image" Target="media/image105.jpeg"/><Relationship Id="rId125" Type="http://schemas.openxmlformats.org/officeDocument/2006/relationships/footer" Target="footer9.xml"/><Relationship Id="rId126" Type="http://schemas.openxmlformats.org/officeDocument/2006/relationships/footer" Target="footer10.xml"/><Relationship Id="rId127" Type="http://schemas.openxmlformats.org/officeDocument/2006/relationships/footer" Target="footer11.xml"/><Relationship Id="rId128" Type="http://schemas.openxmlformats.org/officeDocument/2006/relationships/footer" Target="footer12.xml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NURADDEEN S KHALID</dc:creator>
  <dcterms:created xsi:type="dcterms:W3CDTF">2023-11-06T17:35:04Z</dcterms:created>
  <dcterms:modified xsi:type="dcterms:W3CDTF">2023-11-06T17:35:04Z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2023-11-06T00:00:00Z</vt:filetime>
  </property>
</Properties>
</file>