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3" w:lineRule="auto" w:before="79"/>
        <w:ind w:left="674" w:right="952" w:firstLine="0"/>
        <w:jc w:val="center"/>
        <w:rPr>
          <w:b/>
          <w:sz w:val="24"/>
        </w:rPr>
      </w:pPr>
      <w:r>
        <w:rPr>
          <w:b/>
          <w:sz w:val="24"/>
        </w:rPr>
        <w:t>DEVELOPMENT</w:t>
      </w:r>
      <w:r>
        <w:rPr>
          <w:b/>
          <w:spacing w:val="-5"/>
          <w:sz w:val="24"/>
        </w:rPr>
        <w:t> </w:t>
      </w:r>
      <w:r>
        <w:rPr>
          <w:b/>
          <w:sz w:val="24"/>
        </w:rPr>
        <w:t>OF</w:t>
      </w:r>
      <w:r>
        <w:rPr>
          <w:b/>
          <w:spacing w:val="-6"/>
          <w:sz w:val="24"/>
        </w:rPr>
        <w:t> </w:t>
      </w:r>
      <w:r>
        <w:rPr>
          <w:b/>
          <w:sz w:val="24"/>
        </w:rPr>
        <w:t>A</w:t>
      </w:r>
      <w:r>
        <w:rPr>
          <w:b/>
          <w:spacing w:val="-6"/>
          <w:sz w:val="24"/>
        </w:rPr>
        <w:t> </w:t>
      </w:r>
      <w:r>
        <w:rPr>
          <w:b/>
          <w:sz w:val="24"/>
        </w:rPr>
        <w:t>SENSITIVITY</w:t>
      </w:r>
      <w:r>
        <w:rPr>
          <w:b/>
          <w:spacing w:val="-6"/>
          <w:sz w:val="24"/>
        </w:rPr>
        <w:t> </w:t>
      </w:r>
      <w:r>
        <w:rPr>
          <w:b/>
          <w:sz w:val="24"/>
        </w:rPr>
        <w:t>INDEX</w:t>
      </w:r>
      <w:r>
        <w:rPr>
          <w:b/>
          <w:spacing w:val="-6"/>
          <w:sz w:val="24"/>
        </w:rPr>
        <w:t> </w:t>
      </w:r>
      <w:r>
        <w:rPr>
          <w:b/>
          <w:sz w:val="24"/>
        </w:rPr>
        <w:t>BASED</w:t>
      </w:r>
      <w:r>
        <w:rPr>
          <w:b/>
          <w:spacing w:val="-6"/>
          <w:sz w:val="24"/>
        </w:rPr>
        <w:t> </w:t>
      </w:r>
      <w:r>
        <w:rPr>
          <w:b/>
          <w:sz w:val="24"/>
        </w:rPr>
        <w:t>TECHNIQUE</w:t>
      </w:r>
      <w:r>
        <w:rPr>
          <w:b/>
          <w:spacing w:val="-5"/>
          <w:sz w:val="24"/>
        </w:rPr>
        <w:t> </w:t>
      </w:r>
      <w:r>
        <w:rPr>
          <w:b/>
          <w:sz w:val="24"/>
        </w:rPr>
        <w:t>FOR</w:t>
      </w:r>
      <w:r>
        <w:rPr>
          <w:b/>
          <w:spacing w:val="-6"/>
          <w:sz w:val="24"/>
        </w:rPr>
        <w:t> </w:t>
      </w:r>
      <w:r>
        <w:rPr>
          <w:b/>
          <w:sz w:val="24"/>
        </w:rPr>
        <w:t>UNIFIED POWER</w:t>
      </w:r>
      <w:r>
        <w:rPr>
          <w:b/>
          <w:spacing w:val="-6"/>
          <w:sz w:val="24"/>
        </w:rPr>
        <w:t> </w:t>
      </w:r>
      <w:r>
        <w:rPr>
          <w:b/>
          <w:sz w:val="24"/>
        </w:rPr>
        <w:t>FLOW</w:t>
      </w:r>
      <w:r>
        <w:rPr>
          <w:b/>
          <w:spacing w:val="-5"/>
          <w:sz w:val="24"/>
        </w:rPr>
        <w:t> </w:t>
      </w:r>
      <w:r>
        <w:rPr>
          <w:b/>
          <w:sz w:val="24"/>
        </w:rPr>
        <w:t>CONTROLLER</w:t>
      </w:r>
      <w:r>
        <w:rPr>
          <w:b/>
          <w:spacing w:val="-4"/>
          <w:sz w:val="24"/>
        </w:rPr>
        <w:t> </w:t>
      </w:r>
      <w:r>
        <w:rPr>
          <w:b/>
          <w:sz w:val="24"/>
        </w:rPr>
        <w:t>PLACEMENT</w:t>
      </w:r>
      <w:r>
        <w:rPr>
          <w:b/>
          <w:spacing w:val="-5"/>
          <w:sz w:val="24"/>
        </w:rPr>
        <w:t> </w:t>
      </w:r>
      <w:r>
        <w:rPr>
          <w:b/>
          <w:sz w:val="24"/>
        </w:rPr>
        <w:t>WITH</w:t>
      </w:r>
      <w:r>
        <w:rPr>
          <w:b/>
          <w:spacing w:val="-5"/>
          <w:sz w:val="24"/>
        </w:rPr>
        <w:t> </w:t>
      </w:r>
      <w:r>
        <w:rPr>
          <w:b/>
          <w:sz w:val="24"/>
        </w:rPr>
        <w:t>CONTINGENCY</w:t>
      </w:r>
      <w:r>
        <w:rPr>
          <w:b/>
          <w:spacing w:val="-7"/>
          <w:sz w:val="24"/>
        </w:rPr>
        <w:t> </w:t>
      </w:r>
      <w:r>
        <w:rPr>
          <w:b/>
          <w:sz w:val="24"/>
        </w:rPr>
        <w:t>ANALYSIS ON NIGERIA 330kV TRANSMISSION NETWORK</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8"/>
        <w:rPr>
          <w:b/>
        </w:rPr>
      </w:pPr>
    </w:p>
    <w:p>
      <w:pPr>
        <w:spacing w:before="0"/>
        <w:ind w:left="0" w:right="280"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3"/>
        <w:rPr>
          <w:b/>
        </w:rPr>
      </w:pPr>
    </w:p>
    <w:p>
      <w:pPr>
        <w:spacing w:before="1"/>
        <w:ind w:left="0" w:right="276" w:firstLine="0"/>
        <w:jc w:val="center"/>
        <w:rPr>
          <w:b/>
          <w:sz w:val="24"/>
        </w:rPr>
      </w:pPr>
      <w:r>
        <w:rPr>
          <w:b/>
          <w:sz w:val="24"/>
        </w:rPr>
        <w:t>SAMBO, </w:t>
      </w:r>
      <w:r>
        <w:rPr>
          <w:b/>
          <w:spacing w:val="-2"/>
          <w:sz w:val="24"/>
        </w:rPr>
        <w:t>KURUTSI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3"/>
        <w:rPr>
          <w:b/>
        </w:rPr>
      </w:pPr>
    </w:p>
    <w:p>
      <w:pPr>
        <w:spacing w:before="1"/>
        <w:ind w:left="0" w:right="279" w:firstLine="0"/>
        <w:jc w:val="center"/>
        <w:rPr>
          <w:b/>
          <w:sz w:val="24"/>
        </w:rPr>
      </w:pPr>
      <w:r>
        <w:rPr/>
        <mc:AlternateContent>
          <mc:Choice Requires="wps">
            <w:drawing>
              <wp:anchor distT="0" distB="0" distL="0" distR="0" allowOverlap="1" layoutInCell="1" locked="0" behindDoc="1" simplePos="0" relativeHeight="480795648">
                <wp:simplePos x="0" y="0"/>
                <wp:positionH relativeFrom="page">
                  <wp:posOffset>3869460</wp:posOffset>
                </wp:positionH>
                <wp:positionV relativeFrom="paragraph">
                  <wp:posOffset>825611</wp:posOffset>
                </wp:positionV>
                <wp:extent cx="32384"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384"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4.681915pt;margin-top:65.008759pt;width:2.550pt;height:11.05pt;mso-position-horizontal-relative:page;mso-position-vertical-relative:paragraph;z-index:-22520832"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w:pict>
          </mc:Fallback>
        </mc:AlternateContent>
      </w:r>
      <w:r>
        <w:rPr>
          <w:b/>
          <w:sz w:val="24"/>
        </w:rPr>
        <w:t>FEBRUARY, </w:t>
      </w:r>
      <w:r>
        <w:rPr>
          <w:b/>
          <w:spacing w:val="-4"/>
          <w:sz w:val="24"/>
        </w:rPr>
        <w:t>2018</w:t>
      </w:r>
    </w:p>
    <w:p>
      <w:pPr>
        <w:pStyle w:val="BodyText"/>
        <w:rPr>
          <w:b/>
          <w:sz w:val="20"/>
        </w:rPr>
      </w:pPr>
    </w:p>
    <w:p>
      <w:pPr>
        <w:pStyle w:val="BodyText"/>
        <w:rPr>
          <w:b/>
          <w:sz w:val="20"/>
        </w:rPr>
      </w:pPr>
    </w:p>
    <w:p>
      <w:pPr>
        <w:pStyle w:val="BodyText"/>
        <w:spacing w:before="86"/>
        <w:rPr>
          <w:b/>
          <w:sz w:val="20"/>
        </w:rPr>
      </w:pPr>
      <w:r>
        <w:rPr/>
        <mc:AlternateContent>
          <mc:Choice Requires="wps">
            <w:drawing>
              <wp:anchor distT="0" distB="0" distL="0" distR="0" allowOverlap="1" layoutInCell="1" locked="0" behindDoc="1" simplePos="0" relativeHeight="487587840">
                <wp:simplePos x="0" y="0"/>
                <wp:positionH relativeFrom="page">
                  <wp:posOffset>3787140</wp:posOffset>
                </wp:positionH>
                <wp:positionV relativeFrom="paragraph">
                  <wp:posOffset>215942</wp:posOffset>
                </wp:positionV>
                <wp:extent cx="334010" cy="30226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334010" cy="302260"/>
                        </a:xfrm>
                        <a:custGeom>
                          <a:avLst/>
                          <a:gdLst/>
                          <a:ahLst/>
                          <a:cxnLst/>
                          <a:rect l="l" t="t" r="r" b="b"/>
                          <a:pathLst>
                            <a:path w="334010" h="302260">
                              <a:moveTo>
                                <a:pt x="333756" y="0"/>
                              </a:moveTo>
                              <a:lnTo>
                                <a:pt x="0" y="0"/>
                              </a:lnTo>
                              <a:lnTo>
                                <a:pt x="0" y="301752"/>
                              </a:lnTo>
                              <a:lnTo>
                                <a:pt x="333756" y="301752"/>
                              </a:lnTo>
                              <a:lnTo>
                                <a:pt x="3337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8.200012pt;margin-top:17.003321pt;width:26.28pt;height:23.76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rPr>
          <w:sz w:val="20"/>
        </w:rPr>
        <w:sectPr>
          <w:type w:val="continuous"/>
          <w:pgSz w:w="12240" w:h="15840"/>
          <w:pgMar w:top="1600" w:bottom="280" w:left="960" w:right="680"/>
        </w:sectPr>
      </w:pPr>
    </w:p>
    <w:p>
      <w:pPr>
        <w:spacing w:line="273" w:lineRule="auto" w:before="79"/>
        <w:ind w:left="674" w:right="952" w:firstLine="0"/>
        <w:jc w:val="center"/>
        <w:rPr>
          <w:b/>
          <w:sz w:val="24"/>
        </w:rPr>
      </w:pPr>
      <w:r>
        <w:rPr>
          <w:b/>
          <w:sz w:val="24"/>
        </w:rPr>
        <w:t>DEVELOPMENT</w:t>
      </w:r>
      <w:r>
        <w:rPr>
          <w:b/>
          <w:spacing w:val="-5"/>
          <w:sz w:val="24"/>
        </w:rPr>
        <w:t> </w:t>
      </w:r>
      <w:r>
        <w:rPr>
          <w:b/>
          <w:sz w:val="24"/>
        </w:rPr>
        <w:t>OF</w:t>
      </w:r>
      <w:r>
        <w:rPr>
          <w:b/>
          <w:spacing w:val="-6"/>
          <w:sz w:val="24"/>
        </w:rPr>
        <w:t> </w:t>
      </w:r>
      <w:r>
        <w:rPr>
          <w:b/>
          <w:sz w:val="24"/>
        </w:rPr>
        <w:t>A</w:t>
      </w:r>
      <w:r>
        <w:rPr>
          <w:b/>
          <w:spacing w:val="-6"/>
          <w:sz w:val="24"/>
        </w:rPr>
        <w:t> </w:t>
      </w:r>
      <w:r>
        <w:rPr>
          <w:b/>
          <w:sz w:val="24"/>
        </w:rPr>
        <w:t>SENSITIVITY</w:t>
      </w:r>
      <w:r>
        <w:rPr>
          <w:b/>
          <w:spacing w:val="-6"/>
          <w:sz w:val="24"/>
        </w:rPr>
        <w:t> </w:t>
      </w:r>
      <w:r>
        <w:rPr>
          <w:b/>
          <w:sz w:val="24"/>
        </w:rPr>
        <w:t>INDEX</w:t>
      </w:r>
      <w:r>
        <w:rPr>
          <w:b/>
          <w:spacing w:val="-6"/>
          <w:sz w:val="24"/>
        </w:rPr>
        <w:t> </w:t>
      </w:r>
      <w:r>
        <w:rPr>
          <w:b/>
          <w:sz w:val="24"/>
        </w:rPr>
        <w:t>BASED</w:t>
      </w:r>
      <w:r>
        <w:rPr>
          <w:b/>
          <w:spacing w:val="-6"/>
          <w:sz w:val="24"/>
        </w:rPr>
        <w:t> </w:t>
      </w:r>
      <w:r>
        <w:rPr>
          <w:b/>
          <w:sz w:val="24"/>
        </w:rPr>
        <w:t>TECHNIQUE</w:t>
      </w:r>
      <w:r>
        <w:rPr>
          <w:b/>
          <w:spacing w:val="-5"/>
          <w:sz w:val="24"/>
        </w:rPr>
        <w:t> </w:t>
      </w:r>
      <w:r>
        <w:rPr>
          <w:b/>
          <w:sz w:val="24"/>
        </w:rPr>
        <w:t>FOR</w:t>
      </w:r>
      <w:r>
        <w:rPr>
          <w:b/>
          <w:spacing w:val="-6"/>
          <w:sz w:val="24"/>
        </w:rPr>
        <w:t> </w:t>
      </w:r>
      <w:r>
        <w:rPr>
          <w:b/>
          <w:sz w:val="24"/>
        </w:rPr>
        <w:t>UNIFIED POWER</w:t>
      </w:r>
      <w:r>
        <w:rPr>
          <w:b/>
          <w:spacing w:val="-6"/>
          <w:sz w:val="24"/>
        </w:rPr>
        <w:t> </w:t>
      </w:r>
      <w:r>
        <w:rPr>
          <w:b/>
          <w:sz w:val="24"/>
        </w:rPr>
        <w:t>FLOW</w:t>
      </w:r>
      <w:r>
        <w:rPr>
          <w:b/>
          <w:spacing w:val="-5"/>
          <w:sz w:val="24"/>
        </w:rPr>
        <w:t> </w:t>
      </w:r>
      <w:r>
        <w:rPr>
          <w:b/>
          <w:sz w:val="24"/>
        </w:rPr>
        <w:t>CONTROLLER</w:t>
      </w:r>
      <w:r>
        <w:rPr>
          <w:b/>
          <w:spacing w:val="-4"/>
          <w:sz w:val="24"/>
        </w:rPr>
        <w:t> </w:t>
      </w:r>
      <w:r>
        <w:rPr>
          <w:b/>
          <w:sz w:val="24"/>
        </w:rPr>
        <w:t>PLACEMENT</w:t>
      </w:r>
      <w:r>
        <w:rPr>
          <w:b/>
          <w:spacing w:val="-5"/>
          <w:sz w:val="24"/>
        </w:rPr>
        <w:t> </w:t>
      </w:r>
      <w:r>
        <w:rPr>
          <w:b/>
          <w:sz w:val="24"/>
        </w:rPr>
        <w:t>WITH</w:t>
      </w:r>
      <w:r>
        <w:rPr>
          <w:b/>
          <w:spacing w:val="-5"/>
          <w:sz w:val="24"/>
        </w:rPr>
        <w:t> </w:t>
      </w:r>
      <w:r>
        <w:rPr>
          <w:b/>
          <w:sz w:val="24"/>
        </w:rPr>
        <w:t>CONTINGENCY</w:t>
      </w:r>
      <w:r>
        <w:rPr>
          <w:b/>
          <w:spacing w:val="-7"/>
          <w:sz w:val="24"/>
        </w:rPr>
        <w:t> </w:t>
      </w:r>
      <w:r>
        <w:rPr>
          <w:b/>
          <w:sz w:val="24"/>
        </w:rPr>
        <w:t>ANALYSIS ON NIGERIA 330kV TRANSMISSION NETWORK</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3"/>
        <w:rPr>
          <w:b/>
        </w:rPr>
      </w:pPr>
    </w:p>
    <w:p>
      <w:pPr>
        <w:pStyle w:val="Heading1"/>
        <w:ind w:right="280"/>
      </w:pPr>
      <w:r>
        <w:rPr>
          <w:spacing w:val="-5"/>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6"/>
        <w:rPr>
          <w:b/>
        </w:rPr>
      </w:pPr>
    </w:p>
    <w:p>
      <w:pPr>
        <w:spacing w:before="1"/>
        <w:ind w:left="3418" w:right="3695" w:firstLine="0"/>
        <w:jc w:val="center"/>
        <w:rPr>
          <w:b/>
          <w:sz w:val="24"/>
        </w:rPr>
      </w:pPr>
      <w:r>
        <w:rPr>
          <w:b/>
          <w:sz w:val="24"/>
        </w:rPr>
        <w:t>SAMBO,</w:t>
      </w:r>
      <w:r>
        <w:rPr>
          <w:b/>
          <w:spacing w:val="-15"/>
          <w:sz w:val="24"/>
        </w:rPr>
        <w:t> </w:t>
      </w:r>
      <w:r>
        <w:rPr>
          <w:b/>
          <w:sz w:val="24"/>
        </w:rPr>
        <w:t>KURUTSI </w:t>
      </w:r>
      <w:r>
        <w:rPr>
          <w:b/>
          <w:spacing w:val="-2"/>
          <w:sz w:val="24"/>
        </w:rPr>
        <w:t>(P14EGEE8040)</w:t>
      </w:r>
    </w:p>
    <w:p>
      <w:pPr>
        <w:spacing w:before="0"/>
        <w:ind w:left="0" w:right="278" w:firstLine="0"/>
        <w:jc w:val="center"/>
        <w:rPr>
          <w:b/>
          <w:sz w:val="24"/>
        </w:rPr>
      </w:pPr>
      <w:hyperlink r:id="rId6">
        <w:r>
          <w:rPr>
            <w:b/>
            <w:spacing w:val="-2"/>
            <w:sz w:val="24"/>
          </w:rPr>
          <w:t>sambokurutsi@gmail.com</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782" w:right="1062" w:firstLine="61"/>
        <w:jc w:val="center"/>
        <w:rPr>
          <w:b/>
          <w:sz w:val="24"/>
        </w:rPr>
      </w:pPr>
      <w:r>
        <w:rPr>
          <w:b/>
          <w:sz w:val="24"/>
        </w:rPr>
        <w:t>A DISSERTATION SUBMITTED TO THE DEPARTMENT OF ELECTRICAL ENGINEERING, AHMADU BELLO UNIVERSITY, ZARIA IN PARTIAL FULFILLMENT</w:t>
      </w:r>
      <w:r>
        <w:rPr>
          <w:b/>
          <w:spacing w:val="-4"/>
          <w:sz w:val="24"/>
        </w:rPr>
        <w:t> </w:t>
      </w:r>
      <w:r>
        <w:rPr>
          <w:b/>
          <w:sz w:val="24"/>
        </w:rPr>
        <w:t>OF</w:t>
      </w:r>
      <w:r>
        <w:rPr>
          <w:b/>
          <w:spacing w:val="-4"/>
          <w:sz w:val="24"/>
        </w:rPr>
        <w:t> </w:t>
      </w:r>
      <w:r>
        <w:rPr>
          <w:b/>
          <w:sz w:val="24"/>
        </w:rPr>
        <w:t>THE</w:t>
      </w:r>
      <w:r>
        <w:rPr>
          <w:b/>
          <w:spacing w:val="-4"/>
          <w:sz w:val="24"/>
        </w:rPr>
        <w:t> </w:t>
      </w:r>
      <w:r>
        <w:rPr>
          <w:b/>
          <w:sz w:val="24"/>
        </w:rPr>
        <w:t>REQUIREMENTS</w:t>
      </w:r>
      <w:r>
        <w:rPr>
          <w:b/>
          <w:spacing w:val="-5"/>
          <w:sz w:val="24"/>
        </w:rPr>
        <w:t> </w:t>
      </w:r>
      <w:r>
        <w:rPr>
          <w:b/>
          <w:sz w:val="24"/>
        </w:rPr>
        <w:t>FOR</w:t>
      </w:r>
      <w:r>
        <w:rPr>
          <w:b/>
          <w:spacing w:val="-5"/>
          <w:sz w:val="24"/>
        </w:rPr>
        <w:t> </w:t>
      </w:r>
      <w:r>
        <w:rPr>
          <w:b/>
          <w:sz w:val="24"/>
        </w:rPr>
        <w:t>THE</w:t>
      </w:r>
      <w:r>
        <w:rPr>
          <w:b/>
          <w:spacing w:val="-4"/>
          <w:sz w:val="24"/>
        </w:rPr>
        <w:t> </w:t>
      </w:r>
      <w:r>
        <w:rPr>
          <w:b/>
          <w:sz w:val="24"/>
        </w:rPr>
        <w:t>AWARD</w:t>
      </w:r>
      <w:r>
        <w:rPr>
          <w:b/>
          <w:spacing w:val="-5"/>
          <w:sz w:val="24"/>
        </w:rPr>
        <w:t> </w:t>
      </w:r>
      <w:r>
        <w:rPr>
          <w:b/>
          <w:sz w:val="24"/>
        </w:rPr>
        <w:t>OF</w:t>
      </w:r>
      <w:r>
        <w:rPr>
          <w:b/>
          <w:spacing w:val="-4"/>
          <w:sz w:val="24"/>
        </w:rPr>
        <w:t> </w:t>
      </w:r>
      <w:r>
        <w:rPr>
          <w:b/>
          <w:sz w:val="24"/>
        </w:rPr>
        <w:t>MASTER</w:t>
      </w:r>
      <w:r>
        <w:rPr>
          <w:b/>
          <w:spacing w:val="-5"/>
          <w:sz w:val="24"/>
        </w:rPr>
        <w:t> </w:t>
      </w:r>
      <w:r>
        <w:rPr>
          <w:b/>
          <w:sz w:val="24"/>
        </w:rPr>
        <w:t>OF SCIENCE (M.Sc.) DEGREE IN ELECTRICAL ENGINEERING.</w:t>
      </w:r>
    </w:p>
    <w:p>
      <w:pPr>
        <w:pStyle w:val="BodyText"/>
        <w:rPr>
          <w:b/>
        </w:rPr>
      </w:pPr>
    </w:p>
    <w:p>
      <w:pPr>
        <w:pStyle w:val="BodyText"/>
        <w:rPr>
          <w:b/>
        </w:rPr>
      </w:pPr>
    </w:p>
    <w:p>
      <w:pPr>
        <w:pStyle w:val="BodyText"/>
        <w:rPr>
          <w:b/>
        </w:rPr>
      </w:pPr>
    </w:p>
    <w:p>
      <w:pPr>
        <w:pStyle w:val="BodyText"/>
        <w:rPr>
          <w:b/>
        </w:rPr>
      </w:pPr>
    </w:p>
    <w:p>
      <w:pPr>
        <w:pStyle w:val="Heading1"/>
        <w:ind w:right="282"/>
      </w:pPr>
      <w:r>
        <w:rPr/>
        <w:t>FEBRUARY, </w:t>
      </w:r>
      <w:r>
        <w:rPr>
          <w:spacing w:val="-4"/>
        </w:rPr>
        <w:t>2018.</w:t>
      </w:r>
    </w:p>
    <w:p>
      <w:pPr>
        <w:spacing w:after="0"/>
        <w:sectPr>
          <w:footerReference w:type="default" r:id="rId5"/>
          <w:pgSz w:w="12240" w:h="15840"/>
          <w:pgMar w:header="0" w:footer="1017" w:top="1600" w:bottom="1200" w:left="960" w:right="680"/>
        </w:sectPr>
      </w:pPr>
    </w:p>
    <w:p>
      <w:pPr>
        <w:spacing w:before="99"/>
        <w:ind w:left="0" w:right="278" w:firstLine="0"/>
        <w:jc w:val="center"/>
        <w:rPr>
          <w:b/>
          <w:sz w:val="24"/>
        </w:rPr>
      </w:pPr>
      <w:bookmarkStart w:name="DECLARATION " w:id="1"/>
      <w:bookmarkEnd w:id="1"/>
      <w:r>
        <w:rPr/>
      </w:r>
      <w:r>
        <w:rPr>
          <w:b/>
          <w:spacing w:val="-2"/>
          <w:sz w:val="24"/>
        </w:rPr>
        <w:t>DECLARATION</w:t>
      </w:r>
    </w:p>
    <w:p>
      <w:pPr>
        <w:pStyle w:val="BodyText"/>
        <w:spacing w:before="196"/>
        <w:rPr>
          <w:b/>
        </w:rPr>
      </w:pPr>
    </w:p>
    <w:p>
      <w:pPr>
        <w:pStyle w:val="BodyText"/>
        <w:spacing w:line="480" w:lineRule="auto" w:before="1"/>
        <w:ind w:left="480" w:right="757"/>
        <w:jc w:val="both"/>
      </w:pPr>
      <w:r>
        <w:rPr/>
        <w:t>I declare that the work in this dissertation entitled “DEVELOPMENT OF A SENSITIVITY INDEX</w:t>
      </w:r>
      <w:r>
        <w:rPr>
          <w:spacing w:val="-6"/>
        </w:rPr>
        <w:t> </w:t>
      </w:r>
      <w:r>
        <w:rPr/>
        <w:t>BASED</w:t>
      </w:r>
      <w:r>
        <w:rPr>
          <w:spacing w:val="-6"/>
        </w:rPr>
        <w:t> </w:t>
      </w:r>
      <w:r>
        <w:rPr/>
        <w:t>TECHNIQUE</w:t>
      </w:r>
      <w:r>
        <w:rPr>
          <w:spacing w:val="-5"/>
        </w:rPr>
        <w:t> </w:t>
      </w:r>
      <w:r>
        <w:rPr/>
        <w:t>FOR</w:t>
      </w:r>
      <w:r>
        <w:rPr>
          <w:spacing w:val="-5"/>
        </w:rPr>
        <w:t> </w:t>
      </w:r>
      <w:r>
        <w:rPr/>
        <w:t>UNIFIED</w:t>
      </w:r>
      <w:r>
        <w:rPr>
          <w:spacing w:val="-6"/>
        </w:rPr>
        <w:t> </w:t>
      </w:r>
      <w:r>
        <w:rPr/>
        <w:t>POWER</w:t>
      </w:r>
      <w:r>
        <w:rPr>
          <w:spacing w:val="-5"/>
        </w:rPr>
        <w:t> </w:t>
      </w:r>
      <w:r>
        <w:rPr/>
        <w:t>FLOW</w:t>
      </w:r>
      <w:r>
        <w:rPr>
          <w:spacing w:val="-5"/>
        </w:rPr>
        <w:t> </w:t>
      </w:r>
      <w:r>
        <w:rPr/>
        <w:t>CONTROLLER</w:t>
      </w:r>
      <w:r>
        <w:rPr>
          <w:spacing w:val="-5"/>
        </w:rPr>
        <w:t> </w:t>
      </w:r>
      <w:r>
        <w:rPr/>
        <w:t>PLACEMENT WITH</w:t>
      </w:r>
      <w:r>
        <w:rPr>
          <w:spacing w:val="-12"/>
        </w:rPr>
        <w:t> </w:t>
      </w:r>
      <w:r>
        <w:rPr/>
        <w:t>CONTINGENCY</w:t>
      </w:r>
      <w:r>
        <w:rPr>
          <w:spacing w:val="-10"/>
        </w:rPr>
        <w:t> </w:t>
      </w:r>
      <w:r>
        <w:rPr/>
        <w:t>ANALYSIS</w:t>
      </w:r>
      <w:r>
        <w:rPr>
          <w:spacing w:val="-13"/>
        </w:rPr>
        <w:t> </w:t>
      </w:r>
      <w:r>
        <w:rPr/>
        <w:t>ON</w:t>
      </w:r>
      <w:r>
        <w:rPr>
          <w:spacing w:val="-10"/>
        </w:rPr>
        <w:t> </w:t>
      </w:r>
      <w:r>
        <w:rPr/>
        <w:t>NIGERIA</w:t>
      </w:r>
      <w:r>
        <w:rPr>
          <w:spacing w:val="-12"/>
        </w:rPr>
        <w:t> </w:t>
      </w:r>
      <w:r>
        <w:rPr/>
        <w:t>330kV</w:t>
      </w:r>
      <w:r>
        <w:rPr>
          <w:spacing w:val="-12"/>
        </w:rPr>
        <w:t> </w:t>
      </w:r>
      <w:r>
        <w:rPr/>
        <w:t>TRANSMISSION</w:t>
      </w:r>
      <w:r>
        <w:rPr>
          <w:spacing w:val="-13"/>
        </w:rPr>
        <w:t> </w:t>
      </w:r>
      <w:r>
        <w:rPr/>
        <w:t>NETWORK”</w:t>
      </w:r>
      <w:r>
        <w:rPr>
          <w:spacing w:val="-13"/>
        </w:rPr>
        <w:t> </w:t>
      </w:r>
      <w:r>
        <w:rPr/>
        <w:t>has</w:t>
      </w:r>
    </w:p>
    <w:p>
      <w:pPr>
        <w:pStyle w:val="BodyText"/>
        <w:spacing w:line="480" w:lineRule="auto"/>
        <w:ind w:left="480" w:right="753"/>
        <w:jc w:val="both"/>
      </w:pPr>
      <w:r>
        <w:rPr/>
        <w:t>been</w:t>
      </w:r>
      <w:r>
        <w:rPr>
          <w:spacing w:val="-12"/>
        </w:rPr>
        <w:t> </w:t>
      </w:r>
      <w:r>
        <w:rPr/>
        <w:t>carried</w:t>
      </w:r>
      <w:r>
        <w:rPr>
          <w:spacing w:val="-9"/>
        </w:rPr>
        <w:t> </w:t>
      </w:r>
      <w:r>
        <w:rPr/>
        <w:t>out</w:t>
      </w:r>
      <w:r>
        <w:rPr>
          <w:spacing w:val="-9"/>
        </w:rPr>
        <w:t> </w:t>
      </w:r>
      <w:r>
        <w:rPr/>
        <w:t>by</w:t>
      </w:r>
      <w:r>
        <w:rPr>
          <w:spacing w:val="-14"/>
        </w:rPr>
        <w:t> </w:t>
      </w:r>
      <w:r>
        <w:rPr/>
        <w:t>me</w:t>
      </w:r>
      <w:r>
        <w:rPr>
          <w:spacing w:val="-10"/>
        </w:rPr>
        <w:t> </w:t>
      </w:r>
      <w:r>
        <w:rPr/>
        <w:t>in</w:t>
      </w:r>
      <w:r>
        <w:rPr>
          <w:spacing w:val="-7"/>
        </w:rPr>
        <w:t> </w:t>
      </w:r>
      <w:r>
        <w:rPr/>
        <w:t>the</w:t>
      </w:r>
      <w:r>
        <w:rPr>
          <w:spacing w:val="-10"/>
        </w:rPr>
        <w:t> </w:t>
      </w:r>
      <w:r>
        <w:rPr/>
        <w:t>Department</w:t>
      </w:r>
      <w:r>
        <w:rPr>
          <w:spacing w:val="-10"/>
        </w:rPr>
        <w:t> </w:t>
      </w:r>
      <w:r>
        <w:rPr/>
        <w:t>of</w:t>
      </w:r>
      <w:r>
        <w:rPr>
          <w:spacing w:val="-10"/>
        </w:rPr>
        <w:t> </w:t>
      </w:r>
      <w:r>
        <w:rPr/>
        <w:t>Electrical</w:t>
      </w:r>
      <w:r>
        <w:rPr>
          <w:spacing w:val="-8"/>
        </w:rPr>
        <w:t> </w:t>
      </w:r>
      <w:r>
        <w:rPr/>
        <w:t>Engineering.</w:t>
      </w:r>
      <w:r>
        <w:rPr>
          <w:spacing w:val="-12"/>
        </w:rPr>
        <w:t> </w:t>
      </w:r>
      <w:r>
        <w:rPr/>
        <w:t>The</w:t>
      </w:r>
      <w:r>
        <w:rPr>
          <w:spacing w:val="-8"/>
        </w:rPr>
        <w:t> </w:t>
      </w:r>
      <w:r>
        <w:rPr/>
        <w:t>information</w:t>
      </w:r>
      <w:r>
        <w:rPr>
          <w:spacing w:val="-8"/>
        </w:rPr>
        <w:t> </w:t>
      </w:r>
      <w:r>
        <w:rPr/>
        <w:t>derived</w:t>
      </w:r>
      <w:r>
        <w:rPr>
          <w:spacing w:val="-9"/>
        </w:rPr>
        <w:t> </w:t>
      </w:r>
      <w:r>
        <w:rPr/>
        <w:t>from literatures has been duly acknowledged in the text and lists of references were provided. No part of this dissertation was previously presented for another degree or diploma in this institution or </w:t>
      </w:r>
      <w:r>
        <w:rPr>
          <w:spacing w:val="-2"/>
        </w:rPr>
        <w:t>another.</w:t>
      </w:r>
    </w:p>
    <w:p>
      <w:pPr>
        <w:pStyle w:val="BodyText"/>
      </w:pPr>
    </w:p>
    <w:p>
      <w:pPr>
        <w:pStyle w:val="BodyText"/>
      </w:pPr>
    </w:p>
    <w:p>
      <w:pPr>
        <w:pStyle w:val="BodyText"/>
        <w:spacing w:before="65"/>
      </w:pPr>
    </w:p>
    <w:p>
      <w:pPr>
        <w:pStyle w:val="BodyText"/>
        <w:tabs>
          <w:tab w:pos="5498" w:val="left" w:leader="none"/>
          <w:tab w:pos="7307" w:val="left" w:leader="none"/>
          <w:tab w:pos="9554" w:val="left" w:leader="none"/>
        </w:tabs>
        <w:ind w:left="480"/>
        <w:jc w:val="both"/>
      </w:pPr>
      <w:r>
        <w:rPr/>
        <w:t>Sambo Kurutsi</w:t>
      </w:r>
      <w:r>
        <w:rPr>
          <w:spacing w:val="566"/>
        </w:rPr>
        <w:t> </w:t>
      </w:r>
      <w:r>
        <w:rPr>
          <w:u w:val="single"/>
        </w:rPr>
        <w:tab/>
      </w:r>
      <w:r>
        <w:rPr/>
        <w:tab/>
      </w:r>
      <w:r>
        <w:rPr>
          <w:u w:val="single"/>
        </w:rPr>
        <w:tab/>
      </w:r>
    </w:p>
    <w:p>
      <w:pPr>
        <w:pStyle w:val="BodyText"/>
        <w:tabs>
          <w:tab w:pos="8219" w:val="left" w:leader="none"/>
        </w:tabs>
        <w:spacing w:before="170"/>
        <w:ind w:left="3638"/>
      </w:pPr>
      <w:r>
        <w:rPr>
          <w:spacing w:val="-2"/>
        </w:rPr>
        <w:t>Signature</w:t>
      </w:r>
      <w:r>
        <w:rPr/>
        <w:tab/>
      </w:r>
      <w:r>
        <w:rPr>
          <w:spacing w:val="-4"/>
        </w:rPr>
        <w:t>Date</w:t>
      </w:r>
    </w:p>
    <w:p>
      <w:pPr>
        <w:spacing w:after="0"/>
        <w:sectPr>
          <w:pgSz w:w="12240" w:h="15840"/>
          <w:pgMar w:header="0" w:footer="1017" w:top="1820" w:bottom="1200" w:left="960" w:right="680"/>
        </w:sectPr>
      </w:pPr>
    </w:p>
    <w:p>
      <w:pPr>
        <w:pStyle w:val="Heading1"/>
        <w:spacing w:before="79"/>
      </w:pPr>
      <w:bookmarkStart w:name="CERTIFICATION " w:id="2"/>
      <w:bookmarkEnd w:id="2"/>
      <w:r>
        <w:rPr>
          <w:b w:val="0"/>
        </w:rPr>
      </w:r>
      <w:r>
        <w:rPr>
          <w:spacing w:val="-2"/>
        </w:rPr>
        <w:t>CERTIFICATION</w:t>
      </w:r>
    </w:p>
    <w:p>
      <w:pPr>
        <w:pStyle w:val="BodyText"/>
        <w:spacing w:before="271"/>
        <w:rPr>
          <w:b/>
        </w:rPr>
      </w:pPr>
    </w:p>
    <w:p>
      <w:pPr>
        <w:pStyle w:val="BodyText"/>
        <w:spacing w:line="480" w:lineRule="auto"/>
        <w:ind w:left="480" w:right="755"/>
        <w:jc w:val="both"/>
      </w:pPr>
      <w:r>
        <w:rPr/>
        <w:t>This Dissertation entitled “DEVELOPMENT OF A SENSITIVITY INDEX BASED TECHNIQUE FOR UNIFIED POWER FLOW CONTROLLER PLACEMENT WITH CONTINGENCY</w:t>
      </w:r>
      <w:r>
        <w:rPr>
          <w:spacing w:val="65"/>
          <w:w w:val="150"/>
        </w:rPr>
        <w:t> </w:t>
      </w:r>
      <w:r>
        <w:rPr/>
        <w:t>ANALYSIS</w:t>
      </w:r>
      <w:r>
        <w:rPr>
          <w:spacing w:val="68"/>
          <w:w w:val="150"/>
        </w:rPr>
        <w:t> </w:t>
      </w:r>
      <w:r>
        <w:rPr/>
        <w:t>ON</w:t>
      </w:r>
      <w:r>
        <w:rPr>
          <w:spacing w:val="65"/>
          <w:w w:val="150"/>
        </w:rPr>
        <w:t> </w:t>
      </w:r>
      <w:r>
        <w:rPr/>
        <w:t>NIGERIA</w:t>
      </w:r>
      <w:r>
        <w:rPr>
          <w:spacing w:val="67"/>
          <w:w w:val="150"/>
        </w:rPr>
        <w:t> </w:t>
      </w:r>
      <w:r>
        <w:rPr/>
        <w:t>330kV</w:t>
      </w:r>
      <w:r>
        <w:rPr>
          <w:spacing w:val="66"/>
          <w:w w:val="150"/>
        </w:rPr>
        <w:t> </w:t>
      </w:r>
      <w:r>
        <w:rPr/>
        <w:t>TRANSMISSION</w:t>
      </w:r>
      <w:r>
        <w:rPr>
          <w:spacing w:val="65"/>
          <w:w w:val="150"/>
        </w:rPr>
        <w:t> </w:t>
      </w:r>
      <w:r>
        <w:rPr/>
        <w:t>NETWORK”</w:t>
      </w:r>
      <w:r>
        <w:rPr>
          <w:spacing w:val="68"/>
          <w:w w:val="150"/>
        </w:rPr>
        <w:t> </w:t>
      </w:r>
      <w:r>
        <w:rPr>
          <w:spacing w:val="-5"/>
        </w:rPr>
        <w:t>by</w:t>
      </w:r>
    </w:p>
    <w:p>
      <w:pPr>
        <w:pStyle w:val="BodyText"/>
        <w:spacing w:line="480" w:lineRule="auto"/>
        <w:ind w:left="480" w:right="757"/>
        <w:jc w:val="both"/>
      </w:pPr>
      <w:r>
        <w:rPr/>
        <w:t>SAMBO KURUTSI meets the regulations governing the award of degree of Master of Science (M.Sc.) in Electric Engineering of the Ahmadu Bello University, and is approved for its contribution to knowledge and literary presentation.</w:t>
      </w:r>
    </w:p>
    <w:p>
      <w:pPr>
        <w:pStyle w:val="BodyText"/>
      </w:pPr>
    </w:p>
    <w:p>
      <w:pPr>
        <w:pStyle w:val="BodyText"/>
        <w:spacing w:before="156"/>
      </w:pPr>
    </w:p>
    <w:p>
      <w:pPr>
        <w:pStyle w:val="BodyText"/>
        <w:ind w:left="480"/>
      </w:pPr>
      <w:r>
        <w:rPr/>
        <w:t>Dr. Y. </w:t>
      </w:r>
      <w:r>
        <w:rPr>
          <w:spacing w:val="-2"/>
        </w:rPr>
        <w:t>Jibril</w:t>
      </w:r>
    </w:p>
    <w:p>
      <w:pPr>
        <w:tabs>
          <w:tab w:pos="7560" w:val="left" w:leader="none"/>
        </w:tabs>
        <w:spacing w:line="20" w:lineRule="exact"/>
        <w:ind w:left="4260" w:right="0" w:firstLine="0"/>
        <w:rPr>
          <w:sz w:val="2"/>
        </w:rPr>
      </w:pPr>
      <w:r>
        <w:rPr>
          <w:sz w:val="2"/>
        </w:rPr>
        <mc:AlternateContent>
          <mc:Choice Requires="wps">
            <w:drawing>
              <wp:inline distT="0" distB="0" distL="0" distR="0">
                <wp:extent cx="1371600" cy="6350"/>
                <wp:effectExtent l="9525" t="0" r="0" b="3175"/>
                <wp:docPr id="5" name="Group 5"/>
                <wp:cNvGraphicFramePr>
                  <a:graphicFrameLocks/>
                </wp:cNvGraphicFramePr>
                <a:graphic>
                  <a:graphicData uri="http://schemas.microsoft.com/office/word/2010/wordprocessingGroup">
                    <wpg:wgp>
                      <wpg:cNvPr id="5" name="Group 5"/>
                      <wpg:cNvGrpSpPr/>
                      <wpg:grpSpPr>
                        <a:xfrm>
                          <a:off x="0" y="0"/>
                          <a:ext cx="1371600" cy="6350"/>
                          <a:chExt cx="1371600" cy="6350"/>
                        </a:xfrm>
                      </wpg:grpSpPr>
                      <wps:wsp>
                        <wps:cNvPr id="6" name="Graphic 6"/>
                        <wps:cNvSpPr/>
                        <wps:spPr>
                          <a:xfrm>
                            <a:off x="0" y="3048"/>
                            <a:ext cx="1371600" cy="1270"/>
                          </a:xfrm>
                          <a:custGeom>
                            <a:avLst/>
                            <a:gdLst/>
                            <a:ahLst/>
                            <a:cxnLst/>
                            <a:rect l="l" t="t" r="r" b="b"/>
                            <a:pathLst>
                              <a:path w="1371600" h="0">
                                <a:moveTo>
                                  <a:pt x="0" y="0"/>
                                </a:moveTo>
                                <a:lnTo>
                                  <a:pt x="1371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8pt;height:.5pt;mso-position-horizontal-relative:char;mso-position-vertical-relative:line" id="docshapegroup5" coordorigin="0,0" coordsize="2160,10">
                <v:line style="position:absolute" from="0,5" to="2160,5" stroked="true" strokeweight=".48pt" strokecolor="#000000">
                  <v:stroke dashstyle="solid"/>
                </v:line>
              </v:group>
            </w:pict>
          </mc:Fallback>
        </mc:AlternateContent>
      </w:r>
      <w:r>
        <w:rPr>
          <w:sz w:val="2"/>
        </w:rPr>
      </w:r>
      <w:r>
        <w:rPr>
          <w:sz w:val="2"/>
        </w:rPr>
        <w:tab/>
      </w:r>
      <w:r>
        <w:rPr>
          <w:sz w:val="2"/>
        </w:rPr>
        <mc:AlternateContent>
          <mc:Choice Requires="wps">
            <w:drawing>
              <wp:inline distT="0" distB="0" distL="0" distR="0">
                <wp:extent cx="1219200" cy="6350"/>
                <wp:effectExtent l="9525" t="0" r="0" b="3175"/>
                <wp:docPr id="7" name="Group 7"/>
                <wp:cNvGraphicFramePr>
                  <a:graphicFrameLocks/>
                </wp:cNvGraphicFramePr>
                <a:graphic>
                  <a:graphicData uri="http://schemas.microsoft.com/office/word/2010/wordprocessingGroup">
                    <wpg:wgp>
                      <wpg:cNvPr id="7" name="Group 7"/>
                      <wpg:cNvGrpSpPr/>
                      <wpg:grpSpPr>
                        <a:xfrm>
                          <a:off x="0" y="0"/>
                          <a:ext cx="1219200" cy="6350"/>
                          <a:chExt cx="1219200" cy="6350"/>
                        </a:xfrm>
                      </wpg:grpSpPr>
                      <wps:wsp>
                        <wps:cNvPr id="8" name="Graphic 8"/>
                        <wps:cNvSpPr/>
                        <wps:spPr>
                          <a:xfrm>
                            <a:off x="0" y="3048"/>
                            <a:ext cx="1219200" cy="1270"/>
                          </a:xfrm>
                          <a:custGeom>
                            <a:avLst/>
                            <a:gdLst/>
                            <a:ahLst/>
                            <a:cxnLst/>
                            <a:rect l="l" t="t" r="r" b="b"/>
                            <a:pathLst>
                              <a:path w="1219200" h="0">
                                <a:moveTo>
                                  <a:pt x="0" y="0"/>
                                </a:moveTo>
                                <a:lnTo>
                                  <a:pt x="12192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6pt;height:.5pt;mso-position-horizontal-relative:char;mso-position-vertical-relative:line" id="docshapegroup6" coordorigin="0,0" coordsize="1920,10">
                <v:line style="position:absolute" from="0,5" to="1920,5" stroked="true" strokeweight=".48pt" strokecolor="#000000">
                  <v:stroke dashstyle="solid"/>
                </v:line>
              </v:group>
            </w:pict>
          </mc:Fallback>
        </mc:AlternateContent>
      </w:r>
      <w:r>
        <w:rPr>
          <w:sz w:val="2"/>
        </w:rPr>
      </w:r>
    </w:p>
    <w:p>
      <w:pPr>
        <w:pStyle w:val="BodyText"/>
        <w:tabs>
          <w:tab w:pos="4919" w:val="left" w:leader="none"/>
          <w:tab w:pos="7679" w:val="left" w:leader="none"/>
        </w:tabs>
        <w:spacing w:before="141"/>
        <w:ind w:left="480"/>
      </w:pPr>
      <w:r>
        <w:rPr/>
        <w:t>Chairman,</w:t>
      </w:r>
      <w:r>
        <w:rPr>
          <w:spacing w:val="1"/>
        </w:rPr>
        <w:t> </w:t>
      </w:r>
      <w:r>
        <w:rPr/>
        <w:t>Supervisory</w:t>
      </w:r>
      <w:r>
        <w:rPr>
          <w:spacing w:val="-3"/>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spacing w:before="89"/>
      </w:pPr>
    </w:p>
    <w:p>
      <w:pPr>
        <w:pStyle w:val="BodyText"/>
        <w:tabs>
          <w:tab w:pos="4259" w:val="left" w:leader="none"/>
          <w:tab w:pos="6419" w:val="left" w:leader="none"/>
          <w:tab w:pos="7559" w:val="left" w:leader="none"/>
          <w:tab w:pos="9479" w:val="left" w:leader="none"/>
        </w:tabs>
        <w:ind w:left="480"/>
      </w:pPr>
      <w:r>
        <w:rPr/>
        <w:t>Prof.</w:t>
      </w:r>
      <w:r>
        <w:rPr>
          <w:spacing w:val="-1"/>
        </w:rPr>
        <w:t> </w:t>
      </w:r>
      <w:r>
        <w:rPr/>
        <w:t>B. </w:t>
      </w:r>
      <w:r>
        <w:rPr>
          <w:spacing w:val="-2"/>
        </w:rPr>
        <w:t>Jimoh</w:t>
      </w:r>
      <w:r>
        <w:rPr/>
        <w:tab/>
      </w:r>
      <w:r>
        <w:rPr>
          <w:u w:val="single"/>
        </w:rPr>
        <w:tab/>
      </w:r>
      <w:r>
        <w:rPr/>
        <w:tab/>
      </w:r>
      <w:r>
        <w:rPr>
          <w:u w:val="single"/>
        </w:rPr>
        <w:tab/>
      </w:r>
    </w:p>
    <w:p>
      <w:pPr>
        <w:pStyle w:val="BodyText"/>
        <w:tabs>
          <w:tab w:pos="4979" w:val="left" w:leader="none"/>
          <w:tab w:pos="7679" w:val="left" w:leader="none"/>
        </w:tabs>
        <w:spacing w:before="159"/>
        <w:ind w:left="480"/>
      </w:pPr>
      <w:r>
        <w:rPr/>
        <w:t>Member, Supervisory </w:t>
      </w:r>
      <w:r>
        <w:rPr>
          <w:spacing w:val="-2"/>
        </w:rPr>
        <w:t>Committee</w:t>
      </w:r>
      <w:r>
        <w:rPr/>
        <w:tab/>
      </w:r>
      <w:r>
        <w:rPr>
          <w:spacing w:val="-2"/>
        </w:rPr>
        <w:t>Signature</w:t>
      </w:r>
      <w:r>
        <w:rPr/>
        <w:tab/>
      </w:r>
      <w:r>
        <w:rPr>
          <w:spacing w:val="-4"/>
        </w:rPr>
        <w:t>Date</w:t>
      </w:r>
    </w:p>
    <w:p>
      <w:pPr>
        <w:pStyle w:val="BodyText"/>
      </w:pPr>
    </w:p>
    <w:p>
      <w:pPr>
        <w:pStyle w:val="BodyText"/>
      </w:pPr>
    </w:p>
    <w:p>
      <w:pPr>
        <w:pStyle w:val="BodyText"/>
        <w:spacing w:before="88"/>
      </w:pPr>
    </w:p>
    <w:p>
      <w:pPr>
        <w:pStyle w:val="BodyText"/>
        <w:tabs>
          <w:tab w:pos="4259" w:val="left" w:leader="none"/>
          <w:tab w:pos="6419" w:val="left" w:leader="none"/>
          <w:tab w:pos="7559" w:val="left" w:leader="none"/>
          <w:tab w:pos="9479" w:val="left" w:leader="none"/>
        </w:tabs>
        <w:ind w:left="480"/>
      </w:pPr>
      <w:r>
        <w:rPr/>
        <w:t>Dr. Y. </w:t>
      </w:r>
      <w:r>
        <w:rPr>
          <w:spacing w:val="-2"/>
        </w:rPr>
        <w:t>Jibril</w:t>
      </w:r>
      <w:r>
        <w:rPr/>
        <w:tab/>
      </w:r>
      <w:r>
        <w:rPr>
          <w:u w:val="single"/>
        </w:rPr>
        <w:tab/>
      </w:r>
      <w:r>
        <w:rPr/>
        <w:tab/>
      </w:r>
      <w:r>
        <w:rPr>
          <w:u w:val="single"/>
        </w:rPr>
        <w:tab/>
      </w:r>
    </w:p>
    <w:p>
      <w:pPr>
        <w:pStyle w:val="BodyText"/>
        <w:tabs>
          <w:tab w:pos="4979" w:val="left" w:leader="none"/>
          <w:tab w:pos="7679" w:val="left" w:leader="none"/>
        </w:tabs>
        <w:spacing w:before="159"/>
        <w:ind w:left="480"/>
      </w:pPr>
      <w:r>
        <w:rPr/>
        <w:t>Head of</w:t>
      </w:r>
      <w:r>
        <w:rPr>
          <w:spacing w:val="-1"/>
        </w:rPr>
        <w:t> </w:t>
      </w:r>
      <w:r>
        <w:rPr>
          <w:spacing w:val="-2"/>
        </w:rPr>
        <w:t>Department</w:t>
      </w:r>
      <w:r>
        <w:rPr/>
        <w:tab/>
      </w:r>
      <w:r>
        <w:rPr>
          <w:spacing w:val="-2"/>
        </w:rPr>
        <w:t>Signature</w:t>
      </w:r>
      <w:r>
        <w:rPr/>
        <w:tab/>
      </w:r>
      <w:r>
        <w:rPr>
          <w:spacing w:val="-4"/>
        </w:rPr>
        <w:t>Date</w:t>
      </w:r>
    </w:p>
    <w:p>
      <w:pPr>
        <w:pStyle w:val="BodyText"/>
      </w:pPr>
    </w:p>
    <w:p>
      <w:pPr>
        <w:pStyle w:val="BodyText"/>
      </w:pPr>
    </w:p>
    <w:p>
      <w:pPr>
        <w:pStyle w:val="BodyText"/>
        <w:spacing w:before="93"/>
      </w:pPr>
    </w:p>
    <w:p>
      <w:pPr>
        <w:pStyle w:val="BodyText"/>
        <w:tabs>
          <w:tab w:pos="4281" w:val="left" w:leader="none"/>
          <w:tab w:pos="6253" w:val="left" w:leader="none"/>
          <w:tab w:pos="7197" w:val="left" w:leader="none"/>
          <w:tab w:pos="8952" w:val="left" w:leader="none"/>
        </w:tabs>
        <w:spacing w:before="1"/>
        <w:ind w:left="480"/>
      </w:pPr>
      <w:r>
        <w:rPr/>
        <w:t>Prof. S. Z. </w:t>
      </w:r>
      <w:r>
        <w:rPr>
          <w:spacing w:val="-2"/>
        </w:rPr>
        <w:t>Abubakar</w:t>
      </w:r>
      <w:r>
        <w:rPr/>
        <w:tab/>
      </w:r>
      <w:r>
        <w:rPr>
          <w:u w:val="single"/>
        </w:rPr>
        <w:tab/>
      </w:r>
      <w:r>
        <w:rPr/>
        <w:tab/>
      </w:r>
      <w:r>
        <w:rPr>
          <w:u w:val="single"/>
        </w:rPr>
        <w:tab/>
      </w:r>
    </w:p>
    <w:p>
      <w:pPr>
        <w:pStyle w:val="BodyText"/>
        <w:tabs>
          <w:tab w:pos="5159" w:val="left" w:leader="none"/>
          <w:tab w:pos="7679" w:val="left" w:leader="none"/>
        </w:tabs>
        <w:spacing w:before="163"/>
        <w:ind w:left="480"/>
      </w:pPr>
      <w:r>
        <w:rPr/>
        <w:t>Dean. School of Postgraduate </w:t>
      </w:r>
      <w:r>
        <w:rPr>
          <w:spacing w:val="-2"/>
        </w:rPr>
        <w:t>Studies</w:t>
      </w:r>
      <w:r>
        <w:rPr/>
        <w:tab/>
      </w:r>
      <w:r>
        <w:rPr>
          <w:spacing w:val="-2"/>
        </w:rPr>
        <w:t>Signature</w:t>
      </w:r>
      <w:r>
        <w:rPr/>
        <w:tab/>
      </w:r>
      <w:r>
        <w:rPr>
          <w:spacing w:val="-4"/>
        </w:rPr>
        <w:t>Date</w:t>
      </w:r>
    </w:p>
    <w:p>
      <w:pPr>
        <w:spacing w:after="0"/>
        <w:sectPr>
          <w:footerReference w:type="default" r:id="rId7"/>
          <w:pgSz w:w="12240" w:h="15840"/>
          <w:pgMar w:header="0" w:footer="1017" w:top="1360" w:bottom="1200" w:left="960" w:right="680"/>
          <w:pgNumType w:start="2"/>
        </w:sectPr>
      </w:pPr>
    </w:p>
    <w:p>
      <w:pPr>
        <w:pStyle w:val="Heading1"/>
        <w:spacing w:before="76"/>
        <w:ind w:right="278"/>
      </w:pPr>
      <w:r>
        <w:rPr>
          <w:spacing w:val="-2"/>
        </w:rPr>
        <w:t>DEDICATION</w:t>
      </w:r>
    </w:p>
    <w:p>
      <w:pPr>
        <w:pStyle w:val="BodyText"/>
        <w:spacing w:line="480" w:lineRule="auto" w:before="272"/>
        <w:ind w:left="753" w:right="1032"/>
        <w:jc w:val="center"/>
      </w:pPr>
      <w:r>
        <w:rPr/>
        <w:t>This</w:t>
      </w:r>
      <w:r>
        <w:rPr>
          <w:spacing w:val="-4"/>
        </w:rPr>
        <w:t> </w:t>
      </w:r>
      <w:r>
        <w:rPr/>
        <w:t>research</w:t>
      </w:r>
      <w:r>
        <w:rPr>
          <w:spacing w:val="-3"/>
        </w:rPr>
        <w:t> </w:t>
      </w:r>
      <w:r>
        <w:rPr/>
        <w:t>work</w:t>
      </w:r>
      <w:r>
        <w:rPr>
          <w:spacing w:val="-3"/>
        </w:rPr>
        <w:t> </w:t>
      </w:r>
      <w:r>
        <w:rPr/>
        <w:t>is</w:t>
      </w:r>
      <w:r>
        <w:rPr>
          <w:spacing w:val="-4"/>
        </w:rPr>
        <w:t> </w:t>
      </w:r>
      <w:r>
        <w:rPr/>
        <w:t>dedicated</w:t>
      </w:r>
      <w:r>
        <w:rPr>
          <w:spacing w:val="-3"/>
        </w:rPr>
        <w:t> </w:t>
      </w:r>
      <w:r>
        <w:rPr/>
        <w:t>to</w:t>
      </w:r>
      <w:r>
        <w:rPr>
          <w:spacing w:val="-3"/>
        </w:rPr>
        <w:t> </w:t>
      </w:r>
      <w:r>
        <w:rPr/>
        <w:t>God</w:t>
      </w:r>
      <w:r>
        <w:rPr>
          <w:spacing w:val="-3"/>
        </w:rPr>
        <w:t> </w:t>
      </w:r>
      <w:r>
        <w:rPr/>
        <w:t>Almighty</w:t>
      </w:r>
      <w:r>
        <w:rPr>
          <w:spacing w:val="-3"/>
        </w:rPr>
        <w:t> </w:t>
      </w:r>
      <w:r>
        <w:rPr/>
        <w:t>and</w:t>
      </w:r>
      <w:r>
        <w:rPr>
          <w:spacing w:val="-3"/>
        </w:rPr>
        <w:t> </w:t>
      </w:r>
      <w:r>
        <w:rPr/>
        <w:t>to</w:t>
      </w:r>
      <w:r>
        <w:rPr>
          <w:spacing w:val="-3"/>
        </w:rPr>
        <w:t> </w:t>
      </w:r>
      <w:r>
        <w:rPr/>
        <w:t>my</w:t>
      </w:r>
      <w:r>
        <w:rPr>
          <w:spacing w:val="-5"/>
        </w:rPr>
        <w:t> </w:t>
      </w:r>
      <w:r>
        <w:rPr/>
        <w:t>beloved</w:t>
      </w:r>
      <w:r>
        <w:rPr>
          <w:spacing w:val="-2"/>
        </w:rPr>
        <w:t> </w:t>
      </w:r>
      <w:r>
        <w:rPr/>
        <w:t>mother Late</w:t>
      </w:r>
      <w:r>
        <w:rPr>
          <w:spacing w:val="-3"/>
        </w:rPr>
        <w:t> </w:t>
      </w:r>
      <w:r>
        <w:rPr/>
        <w:t>Mrs.</w:t>
      </w:r>
      <w:r>
        <w:rPr>
          <w:spacing w:val="-3"/>
        </w:rPr>
        <w:t> </w:t>
      </w:r>
      <w:r>
        <w:rPr/>
        <w:t>Tani Luka Sambo</w:t>
      </w:r>
    </w:p>
    <w:p>
      <w:pPr>
        <w:spacing w:after="0" w:line="480" w:lineRule="auto"/>
        <w:jc w:val="center"/>
        <w:sectPr>
          <w:pgSz w:w="12240" w:h="15840"/>
          <w:pgMar w:header="0" w:footer="1017" w:top="1360" w:bottom="1200" w:left="960" w:right="680"/>
        </w:sectPr>
      </w:pPr>
    </w:p>
    <w:p>
      <w:pPr>
        <w:pStyle w:val="Heading1"/>
        <w:spacing w:before="76"/>
        <w:ind w:right="277"/>
      </w:pPr>
      <w:r>
        <w:rPr>
          <w:spacing w:val="-2"/>
        </w:rPr>
        <w:t>ACKNOWLEDGEMENT</w:t>
      </w:r>
    </w:p>
    <w:p>
      <w:pPr>
        <w:pStyle w:val="BodyText"/>
        <w:spacing w:line="480" w:lineRule="auto" w:before="272"/>
        <w:ind w:left="480" w:right="760"/>
        <w:jc w:val="both"/>
      </w:pPr>
      <w:r>
        <w:rPr/>
        <w:t>I will like to first of all ascribe</w:t>
      </w:r>
      <w:r>
        <w:rPr>
          <w:spacing w:val="-2"/>
        </w:rPr>
        <w:t> </w:t>
      </w:r>
      <w:r>
        <w:rPr/>
        <w:t>my</w:t>
      </w:r>
      <w:r>
        <w:rPr>
          <w:spacing w:val="-2"/>
        </w:rPr>
        <w:t> </w:t>
      </w:r>
      <w:r>
        <w:rPr/>
        <w:t>thanks to God who has been</w:t>
      </w:r>
      <w:r>
        <w:rPr>
          <w:spacing w:val="-2"/>
        </w:rPr>
        <w:t> </w:t>
      </w:r>
      <w:r>
        <w:rPr/>
        <w:t>the success story</w:t>
      </w:r>
      <w:r>
        <w:rPr>
          <w:spacing w:val="-2"/>
        </w:rPr>
        <w:t> </w:t>
      </w:r>
      <w:r>
        <w:rPr/>
        <w:t>of this research work, for seeing me through the period of my studies. Despite the hurdles and the hard times experienced, God has shown me great help even to the completion of this research work.</w:t>
      </w:r>
    </w:p>
    <w:p>
      <w:pPr>
        <w:pStyle w:val="BodyText"/>
        <w:spacing w:line="480" w:lineRule="auto" w:before="161"/>
        <w:ind w:left="480" w:right="754"/>
        <w:jc w:val="both"/>
      </w:pPr>
      <w:r>
        <w:rPr/>
        <w:t>With a grateful heart, I want to appreciate my supervisor who is also the Head of Department in person of Dr. Y. Jibril for his wise counsel throughout the period of my studies. His constant academic advice, incessant encouragement, endless patience, and immeasurable guidance and support throughout this work is worthy of commendation.</w:t>
      </w:r>
    </w:p>
    <w:p>
      <w:pPr>
        <w:pStyle w:val="BodyText"/>
        <w:spacing w:line="480" w:lineRule="auto" w:before="158"/>
        <w:ind w:left="480" w:right="757"/>
        <w:jc w:val="both"/>
      </w:pPr>
      <w:r>
        <w:rPr/>
        <w:t>The completion of this work could not have been possible without the constant participation and assistance of my co-supervisor in person of Prof. B. Jimoh; even with his engagements, he still creates time to make tremendous contributions to this research work. The wealth of knowledge you possess is what I yearn to have as I progress through the journey of my academic pursuit. Thank you greatly sir.</w:t>
      </w:r>
    </w:p>
    <w:p>
      <w:pPr>
        <w:pStyle w:val="BodyText"/>
        <w:spacing w:line="480" w:lineRule="auto" w:before="161"/>
        <w:ind w:left="480" w:right="755"/>
        <w:jc w:val="both"/>
      </w:pPr>
      <w:r>
        <w:rPr/>
        <w:t>My appreciation goes to all the lecturers of Electrical Engineering, Ahmadu Bello University, Zaria,</w:t>
      </w:r>
      <w:r>
        <w:rPr>
          <w:spacing w:val="-15"/>
        </w:rPr>
        <w:t> </w:t>
      </w:r>
      <w:r>
        <w:rPr/>
        <w:t>namely:</w:t>
      </w:r>
      <w:r>
        <w:rPr>
          <w:spacing w:val="-15"/>
        </w:rPr>
        <w:t> </w:t>
      </w:r>
      <w:r>
        <w:rPr/>
        <w:t>Prof.</w:t>
      </w:r>
      <w:r>
        <w:rPr>
          <w:spacing w:val="-15"/>
        </w:rPr>
        <w:t> </w:t>
      </w:r>
      <w:r>
        <w:rPr/>
        <w:t>B.G.</w:t>
      </w:r>
      <w:r>
        <w:rPr>
          <w:spacing w:val="-15"/>
        </w:rPr>
        <w:t> </w:t>
      </w:r>
      <w:r>
        <w:rPr/>
        <w:t>Bajoga,</w:t>
      </w:r>
      <w:r>
        <w:rPr>
          <w:spacing w:val="-15"/>
        </w:rPr>
        <w:t> </w:t>
      </w:r>
      <w:r>
        <w:rPr/>
        <w:t>Prof.</w:t>
      </w:r>
      <w:r>
        <w:rPr>
          <w:spacing w:val="-15"/>
        </w:rPr>
        <w:t> </w:t>
      </w:r>
      <w:r>
        <w:rPr/>
        <w:t>M.B.</w:t>
      </w:r>
      <w:r>
        <w:rPr>
          <w:spacing w:val="-15"/>
        </w:rPr>
        <w:t> </w:t>
      </w:r>
      <w:r>
        <w:rPr/>
        <w:t>Mu’azu,</w:t>
      </w:r>
      <w:r>
        <w:rPr>
          <w:spacing w:val="-15"/>
        </w:rPr>
        <w:t> </w:t>
      </w:r>
      <w:r>
        <w:rPr/>
        <w:t>Prof.</w:t>
      </w:r>
      <w:r>
        <w:rPr>
          <w:spacing w:val="-15"/>
        </w:rPr>
        <w:t> </w:t>
      </w:r>
      <w:r>
        <w:rPr/>
        <w:t>U.O.</w:t>
      </w:r>
      <w:r>
        <w:rPr>
          <w:spacing w:val="-15"/>
        </w:rPr>
        <w:t> </w:t>
      </w:r>
      <w:r>
        <w:rPr/>
        <w:t>Aliyu,</w:t>
      </w:r>
      <w:r>
        <w:rPr>
          <w:spacing w:val="-15"/>
        </w:rPr>
        <w:t> </w:t>
      </w:r>
      <w:r>
        <w:rPr/>
        <w:t>Dr.</w:t>
      </w:r>
      <w:r>
        <w:rPr>
          <w:spacing w:val="-15"/>
        </w:rPr>
        <w:t> </w:t>
      </w:r>
      <w:r>
        <w:rPr/>
        <w:t>T.H</w:t>
      </w:r>
      <w:r>
        <w:rPr>
          <w:spacing w:val="-15"/>
        </w:rPr>
        <w:t> </w:t>
      </w:r>
      <w:r>
        <w:rPr/>
        <w:t>Sikiru,</w:t>
      </w:r>
      <w:r>
        <w:rPr>
          <w:spacing w:val="-15"/>
        </w:rPr>
        <w:t> </w:t>
      </w:r>
      <w:r>
        <w:rPr/>
        <w:t>Dr.</w:t>
      </w:r>
      <w:r>
        <w:rPr>
          <w:spacing w:val="-15"/>
        </w:rPr>
        <w:t> </w:t>
      </w:r>
      <w:r>
        <w:rPr/>
        <w:t>A.M.S. Tekanyi,</w:t>
      </w:r>
      <w:r>
        <w:rPr>
          <w:spacing w:val="-9"/>
        </w:rPr>
        <w:t> </w:t>
      </w:r>
      <w:r>
        <w:rPr/>
        <w:t>Dr.</w:t>
      </w:r>
      <w:r>
        <w:rPr>
          <w:spacing w:val="-8"/>
        </w:rPr>
        <w:t> </w:t>
      </w:r>
      <w:r>
        <w:rPr/>
        <w:t>S.M.</w:t>
      </w:r>
      <w:r>
        <w:rPr>
          <w:spacing w:val="-4"/>
        </w:rPr>
        <w:t> </w:t>
      </w:r>
      <w:r>
        <w:rPr/>
        <w:t>Sani,</w:t>
      </w:r>
      <w:r>
        <w:rPr>
          <w:spacing w:val="-9"/>
        </w:rPr>
        <w:t> </w:t>
      </w:r>
      <w:r>
        <w:rPr/>
        <w:t>Dr.</w:t>
      </w:r>
      <w:r>
        <w:rPr>
          <w:spacing w:val="-8"/>
        </w:rPr>
        <w:t> </w:t>
      </w:r>
      <w:r>
        <w:rPr/>
        <w:t>A.D.</w:t>
      </w:r>
      <w:r>
        <w:rPr>
          <w:spacing w:val="-4"/>
        </w:rPr>
        <w:t> </w:t>
      </w:r>
      <w:r>
        <w:rPr/>
        <w:t>Usman,</w:t>
      </w:r>
      <w:r>
        <w:rPr>
          <w:spacing w:val="-4"/>
        </w:rPr>
        <w:t> </w:t>
      </w:r>
      <w:r>
        <w:rPr/>
        <w:t>Dr.</w:t>
      </w:r>
      <w:r>
        <w:rPr>
          <w:spacing w:val="-4"/>
        </w:rPr>
        <w:t> </w:t>
      </w:r>
      <w:r>
        <w:rPr/>
        <w:t>E.A.</w:t>
      </w:r>
      <w:r>
        <w:rPr>
          <w:spacing w:val="-10"/>
        </w:rPr>
        <w:t> </w:t>
      </w:r>
      <w:r>
        <w:rPr/>
        <w:t>Adedokun,</w:t>
      </w:r>
      <w:r>
        <w:rPr>
          <w:spacing w:val="-4"/>
        </w:rPr>
        <w:t> </w:t>
      </w:r>
      <w:r>
        <w:rPr/>
        <w:t>Dr.</w:t>
      </w:r>
      <w:r>
        <w:rPr>
          <w:spacing w:val="-4"/>
        </w:rPr>
        <w:t> </w:t>
      </w:r>
      <w:r>
        <w:rPr/>
        <w:t>K.A.</w:t>
      </w:r>
      <w:r>
        <w:rPr>
          <w:spacing w:val="-10"/>
        </w:rPr>
        <w:t> </w:t>
      </w:r>
      <w:r>
        <w:rPr/>
        <w:t>Abu-Bilal,</w:t>
      </w:r>
      <w:r>
        <w:rPr>
          <w:spacing w:val="-8"/>
        </w:rPr>
        <w:t> </w:t>
      </w:r>
      <w:r>
        <w:rPr/>
        <w:t>Dr.</w:t>
      </w:r>
      <w:r>
        <w:rPr>
          <w:spacing w:val="-6"/>
        </w:rPr>
        <w:t> </w:t>
      </w:r>
      <w:r>
        <w:rPr/>
        <w:t>I.J.</w:t>
      </w:r>
      <w:r>
        <w:rPr>
          <w:spacing w:val="-7"/>
        </w:rPr>
        <w:t> </w:t>
      </w:r>
      <w:r>
        <w:rPr/>
        <w:t>Umoh, Dr.</w:t>
      </w:r>
      <w:r>
        <w:rPr>
          <w:spacing w:val="15"/>
        </w:rPr>
        <w:t> </w:t>
      </w:r>
      <w:r>
        <w:rPr/>
        <w:t>A.</w:t>
      </w:r>
      <w:r>
        <w:rPr>
          <w:spacing w:val="18"/>
        </w:rPr>
        <w:t> </w:t>
      </w:r>
      <w:r>
        <w:rPr/>
        <w:t>Mati,</w:t>
      </w:r>
      <w:r>
        <w:rPr>
          <w:spacing w:val="18"/>
        </w:rPr>
        <w:t> </w:t>
      </w:r>
      <w:r>
        <w:rPr/>
        <w:t>Dr.</w:t>
      </w:r>
      <w:r>
        <w:rPr>
          <w:spacing w:val="18"/>
        </w:rPr>
        <w:t> </w:t>
      </w:r>
      <w:r>
        <w:rPr/>
        <w:t>G.A.</w:t>
      </w:r>
      <w:r>
        <w:rPr>
          <w:spacing w:val="17"/>
        </w:rPr>
        <w:t> </w:t>
      </w:r>
      <w:r>
        <w:rPr/>
        <w:t>Olarinoye,</w:t>
      </w:r>
      <w:r>
        <w:rPr>
          <w:spacing w:val="19"/>
        </w:rPr>
        <w:t> </w:t>
      </w:r>
      <w:r>
        <w:rPr/>
        <w:t>Engr.</w:t>
      </w:r>
      <w:r>
        <w:rPr>
          <w:spacing w:val="17"/>
        </w:rPr>
        <w:t> </w:t>
      </w:r>
      <w:r>
        <w:rPr/>
        <w:t>J.O.</w:t>
      </w:r>
      <w:r>
        <w:rPr>
          <w:spacing w:val="21"/>
        </w:rPr>
        <w:t> </w:t>
      </w:r>
      <w:r>
        <w:rPr/>
        <w:t>Haruna,</w:t>
      </w:r>
      <w:r>
        <w:rPr>
          <w:spacing w:val="15"/>
        </w:rPr>
        <w:t> </w:t>
      </w:r>
      <w:r>
        <w:rPr/>
        <w:t>Engr.</w:t>
      </w:r>
      <w:r>
        <w:rPr>
          <w:spacing w:val="15"/>
        </w:rPr>
        <w:t> </w:t>
      </w:r>
      <w:r>
        <w:rPr/>
        <w:t>A.</w:t>
      </w:r>
      <w:r>
        <w:rPr>
          <w:spacing w:val="17"/>
        </w:rPr>
        <w:t> </w:t>
      </w:r>
      <w:r>
        <w:rPr/>
        <w:t>Kunya,</w:t>
      </w:r>
      <w:r>
        <w:rPr>
          <w:spacing w:val="20"/>
        </w:rPr>
        <w:t> </w:t>
      </w:r>
      <w:r>
        <w:rPr/>
        <w:t>Engr.</w:t>
      </w:r>
      <w:r>
        <w:rPr>
          <w:spacing w:val="14"/>
        </w:rPr>
        <w:t> </w:t>
      </w:r>
      <w:r>
        <w:rPr/>
        <w:t>A.S</w:t>
      </w:r>
      <w:r>
        <w:rPr>
          <w:spacing w:val="19"/>
        </w:rPr>
        <w:t> </w:t>
      </w:r>
      <w:r>
        <w:rPr/>
        <w:t>Adamu,</w:t>
      </w:r>
      <w:r>
        <w:rPr>
          <w:spacing w:val="18"/>
        </w:rPr>
        <w:t> </w:t>
      </w:r>
      <w:r>
        <w:rPr>
          <w:spacing w:val="-2"/>
        </w:rPr>
        <w:t>Engr.</w:t>
      </w:r>
    </w:p>
    <w:p>
      <w:pPr>
        <w:pStyle w:val="BodyText"/>
        <w:spacing w:line="480" w:lineRule="auto"/>
        <w:ind w:left="480" w:right="757"/>
        <w:jc w:val="both"/>
      </w:pPr>
      <w:r>
        <w:rPr/>
        <w:t>S.A Taiwo, Engr. O. Abdulrahman, Engr. S A. Tijani</w:t>
      </w:r>
      <w:r>
        <w:rPr>
          <w:spacing w:val="40"/>
        </w:rPr>
        <w:t> </w:t>
      </w:r>
      <w:r>
        <w:rPr/>
        <w:t>and most especially, those whose names could</w:t>
      </w:r>
      <w:r>
        <w:rPr>
          <w:spacing w:val="-3"/>
        </w:rPr>
        <w:t> </w:t>
      </w:r>
      <w:r>
        <w:rPr/>
        <w:t>not</w:t>
      </w:r>
      <w:r>
        <w:rPr>
          <w:spacing w:val="-8"/>
        </w:rPr>
        <w:t> </w:t>
      </w:r>
      <w:r>
        <w:rPr/>
        <w:t>be</w:t>
      </w:r>
      <w:r>
        <w:rPr>
          <w:spacing w:val="-7"/>
        </w:rPr>
        <w:t> </w:t>
      </w:r>
      <w:r>
        <w:rPr/>
        <w:t>mentioned</w:t>
      </w:r>
      <w:r>
        <w:rPr>
          <w:spacing w:val="-6"/>
        </w:rPr>
        <w:t> </w:t>
      </w:r>
      <w:r>
        <w:rPr/>
        <w:t>for</w:t>
      </w:r>
      <w:r>
        <w:rPr>
          <w:spacing w:val="-3"/>
        </w:rPr>
        <w:t> </w:t>
      </w:r>
      <w:r>
        <w:rPr/>
        <w:t>your</w:t>
      </w:r>
      <w:r>
        <w:rPr>
          <w:spacing w:val="-3"/>
        </w:rPr>
        <w:t> </w:t>
      </w:r>
      <w:r>
        <w:rPr/>
        <w:t>contributions</w:t>
      </w:r>
      <w:r>
        <w:rPr>
          <w:spacing w:val="-4"/>
        </w:rPr>
        <w:t> </w:t>
      </w:r>
      <w:r>
        <w:rPr/>
        <w:t>directly</w:t>
      </w:r>
      <w:r>
        <w:rPr>
          <w:spacing w:val="-7"/>
        </w:rPr>
        <w:t> </w:t>
      </w:r>
      <w:r>
        <w:rPr/>
        <w:t>or</w:t>
      </w:r>
      <w:r>
        <w:rPr>
          <w:spacing w:val="-9"/>
        </w:rPr>
        <w:t> </w:t>
      </w:r>
      <w:r>
        <w:rPr/>
        <w:t>indirectly</w:t>
      </w:r>
      <w:r>
        <w:rPr>
          <w:spacing w:val="-8"/>
        </w:rPr>
        <w:t> </w:t>
      </w:r>
      <w:r>
        <w:rPr/>
        <w:t>for</w:t>
      </w:r>
      <w:r>
        <w:rPr>
          <w:spacing w:val="-7"/>
        </w:rPr>
        <w:t> </w:t>
      </w:r>
      <w:r>
        <w:rPr/>
        <w:t>making</w:t>
      </w:r>
      <w:r>
        <w:rPr>
          <w:spacing w:val="-3"/>
        </w:rPr>
        <w:t> </w:t>
      </w:r>
      <w:r>
        <w:rPr/>
        <w:t>this</w:t>
      </w:r>
      <w:r>
        <w:rPr>
          <w:spacing w:val="-4"/>
        </w:rPr>
        <w:t> </w:t>
      </w:r>
      <w:r>
        <w:rPr/>
        <w:t>research</w:t>
      </w:r>
      <w:r>
        <w:rPr>
          <w:spacing w:val="-8"/>
        </w:rPr>
        <w:t> </w:t>
      </w:r>
      <w:r>
        <w:rPr/>
        <w:t>work a</w:t>
      </w:r>
      <w:r>
        <w:rPr>
          <w:spacing w:val="-9"/>
        </w:rPr>
        <w:t> </w:t>
      </w:r>
      <w:r>
        <w:rPr/>
        <w:t>success.</w:t>
      </w:r>
      <w:r>
        <w:rPr>
          <w:spacing w:val="-10"/>
        </w:rPr>
        <w:t> </w:t>
      </w:r>
      <w:r>
        <w:rPr/>
        <w:t>My</w:t>
      </w:r>
      <w:r>
        <w:rPr>
          <w:spacing w:val="-12"/>
        </w:rPr>
        <w:t> </w:t>
      </w:r>
      <w:r>
        <w:rPr/>
        <w:t>deepest</w:t>
      </w:r>
      <w:r>
        <w:rPr>
          <w:spacing w:val="-8"/>
        </w:rPr>
        <w:t> </w:t>
      </w:r>
      <w:r>
        <w:rPr/>
        <w:t>appreciation</w:t>
      </w:r>
      <w:r>
        <w:rPr>
          <w:spacing w:val="-9"/>
        </w:rPr>
        <w:t> </w:t>
      </w:r>
      <w:r>
        <w:rPr/>
        <w:t>also</w:t>
      </w:r>
      <w:r>
        <w:rPr>
          <w:spacing w:val="-3"/>
        </w:rPr>
        <w:t> </w:t>
      </w:r>
      <w:r>
        <w:rPr/>
        <w:t>goes</w:t>
      </w:r>
      <w:r>
        <w:rPr>
          <w:spacing w:val="-9"/>
        </w:rPr>
        <w:t> </w:t>
      </w:r>
      <w:r>
        <w:rPr/>
        <w:t>to</w:t>
      </w:r>
      <w:r>
        <w:rPr>
          <w:spacing w:val="-8"/>
        </w:rPr>
        <w:t> </w:t>
      </w:r>
      <w:r>
        <w:rPr/>
        <w:t>Abdullahi</w:t>
      </w:r>
      <w:r>
        <w:rPr>
          <w:spacing w:val="-3"/>
        </w:rPr>
        <w:t> </w:t>
      </w:r>
      <w:r>
        <w:rPr/>
        <w:t>Tukur</w:t>
      </w:r>
      <w:r>
        <w:rPr>
          <w:spacing w:val="-12"/>
        </w:rPr>
        <w:t> </w:t>
      </w:r>
      <w:r>
        <w:rPr/>
        <w:t>for</w:t>
      </w:r>
      <w:r>
        <w:rPr>
          <w:spacing w:val="-10"/>
        </w:rPr>
        <w:t> </w:t>
      </w:r>
      <w:r>
        <w:rPr/>
        <w:t>all</w:t>
      </w:r>
      <w:r>
        <w:rPr>
          <w:spacing w:val="-8"/>
        </w:rPr>
        <w:t> </w:t>
      </w:r>
      <w:r>
        <w:rPr/>
        <w:t>the</w:t>
      </w:r>
      <w:r>
        <w:rPr>
          <w:spacing w:val="-9"/>
        </w:rPr>
        <w:t> </w:t>
      </w:r>
      <w:r>
        <w:rPr/>
        <w:t>administrative</w:t>
      </w:r>
      <w:r>
        <w:rPr>
          <w:spacing w:val="-9"/>
        </w:rPr>
        <w:t> </w:t>
      </w:r>
      <w:r>
        <w:rPr/>
        <w:t>support towards the entire students of Department of Electrical Engineering.</w:t>
      </w:r>
    </w:p>
    <w:p>
      <w:pPr>
        <w:spacing w:after="0" w:line="480" w:lineRule="auto"/>
        <w:jc w:val="both"/>
        <w:sectPr>
          <w:pgSz w:w="12240" w:h="15840"/>
          <w:pgMar w:header="0" w:footer="1017" w:top="1360" w:bottom="1200" w:left="960" w:right="680"/>
        </w:sectPr>
      </w:pPr>
    </w:p>
    <w:p>
      <w:pPr>
        <w:pStyle w:val="BodyText"/>
        <w:spacing w:line="480" w:lineRule="auto" w:before="72"/>
        <w:ind w:left="480" w:right="755"/>
        <w:jc w:val="both"/>
      </w:pPr>
      <w:r>
        <w:rPr/>
        <w:t>My profound gratitude goes to my beloved Father, Rtd (ACM) L.S. Kinya, my step mum Mrs. Asabe</w:t>
      </w:r>
      <w:r>
        <w:rPr>
          <w:spacing w:val="-8"/>
        </w:rPr>
        <w:t> </w:t>
      </w:r>
      <w:r>
        <w:rPr/>
        <w:t>Sambo,</w:t>
      </w:r>
      <w:r>
        <w:rPr>
          <w:spacing w:val="-3"/>
        </w:rPr>
        <w:t> </w:t>
      </w:r>
      <w:r>
        <w:rPr/>
        <w:t>my</w:t>
      </w:r>
      <w:r>
        <w:rPr>
          <w:spacing w:val="-7"/>
        </w:rPr>
        <w:t> </w:t>
      </w:r>
      <w:r>
        <w:rPr/>
        <w:t>beloved</w:t>
      </w:r>
      <w:r>
        <w:rPr>
          <w:spacing w:val="-3"/>
        </w:rPr>
        <w:t> </w:t>
      </w:r>
      <w:r>
        <w:rPr/>
        <w:t>brothers</w:t>
      </w:r>
      <w:r>
        <w:rPr>
          <w:spacing w:val="-9"/>
        </w:rPr>
        <w:t> </w:t>
      </w:r>
      <w:r>
        <w:rPr/>
        <w:t>Mr.</w:t>
      </w:r>
      <w:r>
        <w:rPr>
          <w:spacing w:val="-3"/>
        </w:rPr>
        <w:t> </w:t>
      </w:r>
      <w:r>
        <w:rPr/>
        <w:t>Utenyang</w:t>
      </w:r>
      <w:r>
        <w:rPr>
          <w:spacing w:val="-3"/>
        </w:rPr>
        <w:t> </w:t>
      </w:r>
      <w:r>
        <w:rPr/>
        <w:t>Sambo,</w:t>
      </w:r>
      <w:r>
        <w:rPr>
          <w:spacing w:val="-8"/>
        </w:rPr>
        <w:t> </w:t>
      </w:r>
      <w:r>
        <w:rPr/>
        <w:t>Mr.</w:t>
      </w:r>
      <w:r>
        <w:rPr>
          <w:spacing w:val="-3"/>
        </w:rPr>
        <w:t> </w:t>
      </w:r>
      <w:r>
        <w:rPr/>
        <w:t>Ande</w:t>
      </w:r>
      <w:r>
        <w:rPr>
          <w:spacing w:val="-8"/>
        </w:rPr>
        <w:t> </w:t>
      </w:r>
      <w:r>
        <w:rPr/>
        <w:t>Sambo,</w:t>
      </w:r>
      <w:r>
        <w:rPr>
          <w:spacing w:val="-8"/>
        </w:rPr>
        <w:t> </w:t>
      </w:r>
      <w:r>
        <w:rPr/>
        <w:t>Mr.</w:t>
      </w:r>
      <w:r>
        <w:rPr>
          <w:spacing w:val="-3"/>
        </w:rPr>
        <w:t> </w:t>
      </w:r>
      <w:r>
        <w:rPr/>
        <w:t>Rimams</w:t>
      </w:r>
      <w:r>
        <w:rPr>
          <w:spacing w:val="-7"/>
        </w:rPr>
        <w:t> </w:t>
      </w:r>
      <w:r>
        <w:rPr/>
        <w:t>Sambo and</w:t>
      </w:r>
      <w:r>
        <w:rPr>
          <w:spacing w:val="-12"/>
        </w:rPr>
        <w:t> </w:t>
      </w:r>
      <w:r>
        <w:rPr/>
        <w:t>lovely</w:t>
      </w:r>
      <w:r>
        <w:rPr>
          <w:spacing w:val="-13"/>
        </w:rPr>
        <w:t> </w:t>
      </w:r>
      <w:r>
        <w:rPr/>
        <w:t>sister</w:t>
      </w:r>
      <w:r>
        <w:rPr>
          <w:spacing w:val="-11"/>
        </w:rPr>
        <w:t> </w:t>
      </w:r>
      <w:r>
        <w:rPr/>
        <w:t>Miss</w:t>
      </w:r>
      <w:r>
        <w:rPr>
          <w:spacing w:val="-10"/>
        </w:rPr>
        <w:t> </w:t>
      </w:r>
      <w:r>
        <w:rPr/>
        <w:t>Waetsi</w:t>
      </w:r>
      <w:r>
        <w:rPr>
          <w:spacing w:val="-12"/>
        </w:rPr>
        <w:t> </w:t>
      </w:r>
      <w:r>
        <w:rPr/>
        <w:t>Sambo</w:t>
      </w:r>
      <w:r>
        <w:rPr>
          <w:spacing w:val="-10"/>
        </w:rPr>
        <w:t> </w:t>
      </w:r>
      <w:r>
        <w:rPr/>
        <w:t>for</w:t>
      </w:r>
      <w:r>
        <w:rPr>
          <w:spacing w:val="-12"/>
        </w:rPr>
        <w:t> </w:t>
      </w:r>
      <w:r>
        <w:rPr/>
        <w:t>their</w:t>
      </w:r>
      <w:r>
        <w:rPr>
          <w:spacing w:val="-11"/>
        </w:rPr>
        <w:t> </w:t>
      </w:r>
      <w:r>
        <w:rPr/>
        <w:t>understanding,</w:t>
      </w:r>
      <w:r>
        <w:rPr>
          <w:spacing w:val="-12"/>
        </w:rPr>
        <w:t> </w:t>
      </w:r>
      <w:r>
        <w:rPr/>
        <w:t>contributions</w:t>
      </w:r>
      <w:r>
        <w:rPr>
          <w:spacing w:val="-10"/>
        </w:rPr>
        <w:t> </w:t>
      </w:r>
      <w:r>
        <w:rPr/>
        <w:t>and</w:t>
      </w:r>
      <w:r>
        <w:rPr>
          <w:spacing w:val="-12"/>
        </w:rPr>
        <w:t> </w:t>
      </w:r>
      <w:r>
        <w:rPr/>
        <w:t>support</w:t>
      </w:r>
      <w:r>
        <w:rPr>
          <w:spacing w:val="-11"/>
        </w:rPr>
        <w:t> </w:t>
      </w:r>
      <w:r>
        <w:rPr/>
        <w:t>toward</w:t>
      </w:r>
      <w:r>
        <w:rPr>
          <w:spacing w:val="-12"/>
        </w:rPr>
        <w:t> </w:t>
      </w:r>
      <w:r>
        <w:rPr/>
        <w:t>the success of this work. May God bless your labour of love.</w:t>
      </w:r>
    </w:p>
    <w:p>
      <w:pPr>
        <w:pStyle w:val="BodyText"/>
        <w:spacing w:line="480" w:lineRule="auto" w:before="161"/>
        <w:ind w:left="480" w:right="759"/>
        <w:jc w:val="both"/>
      </w:pPr>
      <w:r>
        <w:rPr/>
        <w:t>I</w:t>
      </w:r>
      <w:r>
        <w:rPr>
          <w:spacing w:val="-14"/>
        </w:rPr>
        <w:t> </w:t>
      </w:r>
      <w:r>
        <w:rPr/>
        <w:t>am</w:t>
      </w:r>
      <w:r>
        <w:rPr>
          <w:spacing w:val="-14"/>
        </w:rPr>
        <w:t> </w:t>
      </w:r>
      <w:r>
        <w:rPr/>
        <w:t>also</w:t>
      </w:r>
      <w:r>
        <w:rPr>
          <w:spacing w:val="-13"/>
        </w:rPr>
        <w:t> </w:t>
      </w:r>
      <w:r>
        <w:rPr/>
        <w:t>thankful</w:t>
      </w:r>
      <w:r>
        <w:rPr>
          <w:spacing w:val="-14"/>
        </w:rPr>
        <w:t> </w:t>
      </w:r>
      <w:r>
        <w:rPr/>
        <w:t>to</w:t>
      </w:r>
      <w:r>
        <w:rPr>
          <w:spacing w:val="-13"/>
        </w:rPr>
        <w:t> </w:t>
      </w:r>
      <w:r>
        <w:rPr/>
        <w:t>all</w:t>
      </w:r>
      <w:r>
        <w:rPr>
          <w:spacing w:val="-11"/>
        </w:rPr>
        <w:t> </w:t>
      </w:r>
      <w:r>
        <w:rPr/>
        <w:t>my</w:t>
      </w:r>
      <w:r>
        <w:rPr>
          <w:spacing w:val="-15"/>
        </w:rPr>
        <w:t> </w:t>
      </w:r>
      <w:r>
        <w:rPr/>
        <w:t>cousins,</w:t>
      </w:r>
      <w:r>
        <w:rPr>
          <w:spacing w:val="-13"/>
        </w:rPr>
        <w:t> </w:t>
      </w:r>
      <w:r>
        <w:rPr/>
        <w:t>relations</w:t>
      </w:r>
      <w:r>
        <w:rPr>
          <w:spacing w:val="-12"/>
        </w:rPr>
        <w:t> </w:t>
      </w:r>
      <w:r>
        <w:rPr/>
        <w:t>and</w:t>
      </w:r>
      <w:r>
        <w:rPr>
          <w:spacing w:val="-11"/>
        </w:rPr>
        <w:t> </w:t>
      </w:r>
      <w:r>
        <w:rPr/>
        <w:t>friends</w:t>
      </w:r>
      <w:r>
        <w:rPr>
          <w:spacing w:val="-15"/>
        </w:rPr>
        <w:t> </w:t>
      </w:r>
      <w:r>
        <w:rPr/>
        <w:t>(Caleb</w:t>
      </w:r>
      <w:r>
        <w:rPr>
          <w:spacing w:val="-9"/>
        </w:rPr>
        <w:t> </w:t>
      </w:r>
      <w:r>
        <w:rPr/>
        <w:t>Ishaya</w:t>
      </w:r>
      <w:r>
        <w:rPr>
          <w:spacing w:val="-14"/>
        </w:rPr>
        <w:t> </w:t>
      </w:r>
      <w:r>
        <w:rPr/>
        <w:t>Witta,</w:t>
      </w:r>
      <w:r>
        <w:rPr>
          <w:spacing w:val="-13"/>
        </w:rPr>
        <w:t> </w:t>
      </w:r>
      <w:r>
        <w:rPr/>
        <w:t>Gideon</w:t>
      </w:r>
      <w:r>
        <w:rPr>
          <w:spacing w:val="-14"/>
        </w:rPr>
        <w:t> </w:t>
      </w:r>
      <w:r>
        <w:rPr/>
        <w:t>Rimamfate, Yakubu</w:t>
      </w:r>
      <w:r>
        <w:rPr>
          <w:spacing w:val="-12"/>
        </w:rPr>
        <w:t> </w:t>
      </w:r>
      <w:r>
        <w:rPr/>
        <w:t>Sale</w:t>
      </w:r>
      <w:r>
        <w:rPr>
          <w:spacing w:val="-9"/>
        </w:rPr>
        <w:t> </w:t>
      </w:r>
      <w:r>
        <w:rPr/>
        <w:t>Gelta,</w:t>
      </w:r>
      <w:r>
        <w:rPr>
          <w:spacing w:val="-11"/>
        </w:rPr>
        <w:t> </w:t>
      </w:r>
      <w:r>
        <w:rPr/>
        <w:t>Pheobe</w:t>
      </w:r>
      <w:r>
        <w:rPr>
          <w:spacing w:val="-9"/>
        </w:rPr>
        <w:t> </w:t>
      </w:r>
      <w:r>
        <w:rPr/>
        <w:t>Toby,</w:t>
      </w:r>
      <w:r>
        <w:rPr>
          <w:spacing w:val="-8"/>
        </w:rPr>
        <w:t> </w:t>
      </w:r>
      <w:r>
        <w:rPr/>
        <w:t>Lamibwa</w:t>
      </w:r>
      <w:r>
        <w:rPr>
          <w:spacing w:val="-10"/>
        </w:rPr>
        <w:t> </w:t>
      </w:r>
      <w:r>
        <w:rPr/>
        <w:t>Ishaku,</w:t>
      </w:r>
      <w:r>
        <w:rPr>
          <w:spacing w:val="-11"/>
        </w:rPr>
        <w:t> </w:t>
      </w:r>
      <w:r>
        <w:rPr/>
        <w:t>David</w:t>
      </w:r>
      <w:r>
        <w:rPr>
          <w:spacing w:val="-12"/>
        </w:rPr>
        <w:t> </w:t>
      </w:r>
      <w:r>
        <w:rPr/>
        <w:t>Ali,</w:t>
      </w:r>
      <w:r>
        <w:rPr>
          <w:spacing w:val="-10"/>
        </w:rPr>
        <w:t> </w:t>
      </w:r>
      <w:r>
        <w:rPr/>
        <w:t>Davou</w:t>
      </w:r>
      <w:r>
        <w:rPr>
          <w:spacing w:val="-7"/>
        </w:rPr>
        <w:t> </w:t>
      </w:r>
      <w:r>
        <w:rPr/>
        <w:t>Isa,</w:t>
      </w:r>
      <w:r>
        <w:rPr>
          <w:spacing w:val="-10"/>
        </w:rPr>
        <w:t> </w:t>
      </w:r>
      <w:r>
        <w:rPr/>
        <w:t>Rimamtsaye</w:t>
      </w:r>
      <w:r>
        <w:rPr>
          <w:spacing w:val="-12"/>
        </w:rPr>
        <w:t> </w:t>
      </w:r>
      <w:r>
        <w:rPr/>
        <w:t>Nyiputen, Thomas Rimamchaten and Silas Gana) for their continuous support and contributions toward</w:t>
      </w:r>
      <w:r>
        <w:rPr>
          <w:spacing w:val="-3"/>
        </w:rPr>
        <w:t> </w:t>
      </w:r>
      <w:r>
        <w:rPr/>
        <w:t>the success of this work. May God reward them and strengthen our friendship.</w:t>
      </w:r>
    </w:p>
    <w:p>
      <w:pPr>
        <w:pStyle w:val="BodyText"/>
        <w:spacing w:line="480" w:lineRule="auto" w:before="158"/>
        <w:ind w:left="480" w:right="758"/>
        <w:jc w:val="both"/>
      </w:pPr>
      <w:r>
        <w:rPr/>
        <w:t>My</w:t>
      </w:r>
      <w:r>
        <w:rPr>
          <w:spacing w:val="-8"/>
        </w:rPr>
        <w:t> </w:t>
      </w:r>
      <w:r>
        <w:rPr/>
        <w:t>deepest</w:t>
      </w:r>
      <w:r>
        <w:rPr>
          <w:spacing w:val="-3"/>
        </w:rPr>
        <w:t> </w:t>
      </w:r>
      <w:r>
        <w:rPr/>
        <w:t>appreciation</w:t>
      </w:r>
      <w:r>
        <w:rPr>
          <w:spacing w:val="-3"/>
        </w:rPr>
        <w:t> </w:t>
      </w:r>
      <w:r>
        <w:rPr/>
        <w:t>also</w:t>
      </w:r>
      <w:r>
        <w:rPr>
          <w:spacing w:val="-6"/>
        </w:rPr>
        <w:t> </w:t>
      </w:r>
      <w:r>
        <w:rPr/>
        <w:t>goes</w:t>
      </w:r>
      <w:r>
        <w:rPr>
          <w:spacing w:val="-4"/>
        </w:rPr>
        <w:t> </w:t>
      </w:r>
      <w:r>
        <w:rPr/>
        <w:t>to</w:t>
      </w:r>
      <w:r>
        <w:rPr>
          <w:spacing w:val="-6"/>
        </w:rPr>
        <w:t> </w:t>
      </w:r>
      <w:r>
        <w:rPr/>
        <w:t>my</w:t>
      </w:r>
      <w:r>
        <w:rPr>
          <w:spacing w:val="-8"/>
        </w:rPr>
        <w:t> </w:t>
      </w:r>
      <w:r>
        <w:rPr/>
        <w:t>boss</w:t>
      </w:r>
      <w:r>
        <w:rPr>
          <w:spacing w:val="-4"/>
        </w:rPr>
        <w:t> </w:t>
      </w:r>
      <w:r>
        <w:rPr/>
        <w:t>Mr.</w:t>
      </w:r>
      <w:r>
        <w:rPr>
          <w:spacing w:val="-3"/>
        </w:rPr>
        <w:t> </w:t>
      </w:r>
      <w:r>
        <w:rPr/>
        <w:t>Gomez</w:t>
      </w:r>
      <w:r>
        <w:rPr>
          <w:spacing w:val="-8"/>
        </w:rPr>
        <w:t> </w:t>
      </w:r>
      <w:r>
        <w:rPr/>
        <w:t>O.</w:t>
      </w:r>
      <w:r>
        <w:rPr>
          <w:spacing w:val="-3"/>
        </w:rPr>
        <w:t> </w:t>
      </w:r>
      <w:r>
        <w:rPr/>
        <w:t>and</w:t>
      </w:r>
      <w:r>
        <w:rPr>
          <w:spacing w:val="-6"/>
        </w:rPr>
        <w:t> </w:t>
      </w:r>
      <w:r>
        <w:rPr/>
        <w:t>all</w:t>
      </w:r>
      <w:r>
        <w:rPr>
          <w:spacing w:val="-3"/>
        </w:rPr>
        <w:t> </w:t>
      </w:r>
      <w:r>
        <w:rPr/>
        <w:t>my</w:t>
      </w:r>
      <w:r>
        <w:rPr>
          <w:spacing w:val="-8"/>
        </w:rPr>
        <w:t> </w:t>
      </w:r>
      <w:r>
        <w:rPr/>
        <w:t>colleagues</w:t>
      </w:r>
      <w:r>
        <w:rPr>
          <w:spacing w:val="-8"/>
        </w:rPr>
        <w:t> </w:t>
      </w:r>
      <w:r>
        <w:rPr/>
        <w:t>in</w:t>
      </w:r>
      <w:r>
        <w:rPr>
          <w:spacing w:val="-3"/>
        </w:rPr>
        <w:t> </w:t>
      </w:r>
      <w:r>
        <w:rPr/>
        <w:t>Electronics Unit of the National Examinations Council Headquarters, Minna, for their assistance, understanding and moral support through the period of this study. May God reward you all.</w:t>
      </w:r>
    </w:p>
    <w:p>
      <w:pPr>
        <w:pStyle w:val="BodyText"/>
        <w:spacing w:line="480" w:lineRule="auto" w:before="161"/>
        <w:ind w:left="480" w:right="753"/>
        <w:jc w:val="both"/>
      </w:pPr>
      <w:r>
        <w:rPr/>
        <w:t>My</w:t>
      </w:r>
      <w:r>
        <w:rPr>
          <w:spacing w:val="-3"/>
        </w:rPr>
        <w:t> </w:t>
      </w:r>
      <w:r>
        <w:rPr/>
        <w:t>deepest</w:t>
      </w:r>
      <w:r>
        <w:rPr>
          <w:spacing w:val="-1"/>
        </w:rPr>
        <w:t> </w:t>
      </w:r>
      <w:r>
        <w:rPr/>
        <w:t>appreciation also</w:t>
      </w:r>
      <w:r>
        <w:rPr>
          <w:spacing w:val="-1"/>
        </w:rPr>
        <w:t> </w:t>
      </w:r>
      <w:r>
        <w:rPr/>
        <w:t>goes</w:t>
      </w:r>
      <w:r>
        <w:rPr>
          <w:spacing w:val="-4"/>
        </w:rPr>
        <w:t> </w:t>
      </w:r>
      <w:r>
        <w:rPr/>
        <w:t>to</w:t>
      </w:r>
      <w:r>
        <w:rPr>
          <w:spacing w:val="-3"/>
        </w:rPr>
        <w:t> </w:t>
      </w:r>
      <w:r>
        <w:rPr/>
        <w:t>all my</w:t>
      </w:r>
      <w:r>
        <w:rPr>
          <w:spacing w:val="-3"/>
        </w:rPr>
        <w:t> </w:t>
      </w:r>
      <w:r>
        <w:rPr/>
        <w:t>colleagues</w:t>
      </w:r>
      <w:r>
        <w:rPr>
          <w:spacing w:val="-4"/>
        </w:rPr>
        <w:t> </w:t>
      </w:r>
      <w:r>
        <w:rPr/>
        <w:t>in Electric</w:t>
      </w:r>
      <w:r>
        <w:rPr>
          <w:spacing w:val="-3"/>
        </w:rPr>
        <w:t> </w:t>
      </w:r>
      <w:r>
        <w:rPr/>
        <w:t>Machine and Industrial Drives M.Sc. P14, Mr Duniya (Prof), Mr Duniya (Soldier), Ibrahim (Guru), Engr Bakare (Sokoto), Ade (Musician), Oni (Jos), and Akintade (Leather). Furthermore, my appreciation and thanks goes to all</w:t>
      </w:r>
      <w:r>
        <w:rPr>
          <w:spacing w:val="-15"/>
        </w:rPr>
        <w:t> </w:t>
      </w:r>
      <w:r>
        <w:rPr/>
        <w:t>members</w:t>
      </w:r>
      <w:r>
        <w:rPr>
          <w:spacing w:val="-15"/>
        </w:rPr>
        <w:t> </w:t>
      </w:r>
      <w:r>
        <w:rPr/>
        <w:t>of</w:t>
      </w:r>
      <w:r>
        <w:rPr>
          <w:spacing w:val="-15"/>
        </w:rPr>
        <w:t> </w:t>
      </w:r>
      <w:r>
        <w:rPr/>
        <w:t>M.Sc.</w:t>
      </w:r>
      <w:r>
        <w:rPr>
          <w:spacing w:val="-15"/>
        </w:rPr>
        <w:t> </w:t>
      </w:r>
      <w:r>
        <w:rPr/>
        <w:t>Power</w:t>
      </w:r>
      <w:r>
        <w:rPr>
          <w:spacing w:val="-15"/>
        </w:rPr>
        <w:t> </w:t>
      </w:r>
      <w:r>
        <w:rPr/>
        <w:t>System</w:t>
      </w:r>
      <w:r>
        <w:rPr>
          <w:spacing w:val="-15"/>
        </w:rPr>
        <w:t> </w:t>
      </w:r>
      <w:r>
        <w:rPr/>
        <w:t>Engineering,</w:t>
      </w:r>
      <w:r>
        <w:rPr>
          <w:spacing w:val="-15"/>
        </w:rPr>
        <w:t> </w:t>
      </w:r>
      <w:r>
        <w:rPr/>
        <w:t>Control</w:t>
      </w:r>
      <w:r>
        <w:rPr>
          <w:spacing w:val="-15"/>
        </w:rPr>
        <w:t> </w:t>
      </w:r>
      <w:r>
        <w:rPr/>
        <w:t>System,</w:t>
      </w:r>
      <w:r>
        <w:rPr>
          <w:spacing w:val="-15"/>
        </w:rPr>
        <w:t> </w:t>
      </w:r>
      <w:r>
        <w:rPr/>
        <w:t>Telecommunication,</w:t>
      </w:r>
      <w:r>
        <w:rPr>
          <w:spacing w:val="-15"/>
        </w:rPr>
        <w:t> </w:t>
      </w:r>
      <w:r>
        <w:rPr/>
        <w:t>Computer and Electronic Engineering options.</w:t>
      </w:r>
    </w:p>
    <w:p>
      <w:pPr>
        <w:spacing w:line="475" w:lineRule="auto" w:before="164"/>
        <w:ind w:left="480" w:right="8553" w:firstLine="0"/>
        <w:jc w:val="both"/>
        <w:rPr>
          <w:sz w:val="24"/>
        </w:rPr>
      </w:pPr>
      <w:r>
        <w:rPr>
          <w:b/>
          <w:sz w:val="24"/>
        </w:rPr>
        <w:t>Sambo</w:t>
      </w:r>
      <w:r>
        <w:rPr>
          <w:b/>
          <w:spacing w:val="-15"/>
          <w:sz w:val="24"/>
        </w:rPr>
        <w:t> </w:t>
      </w:r>
      <w:r>
        <w:rPr>
          <w:b/>
          <w:sz w:val="24"/>
        </w:rPr>
        <w:t>Kurutsi </w:t>
      </w:r>
      <w:r>
        <w:rPr>
          <w:sz w:val="24"/>
        </w:rPr>
        <w:t>February, 2018.</w:t>
      </w:r>
    </w:p>
    <w:p>
      <w:pPr>
        <w:spacing w:after="0" w:line="475" w:lineRule="auto"/>
        <w:jc w:val="both"/>
        <w:rPr>
          <w:sz w:val="24"/>
        </w:rPr>
        <w:sectPr>
          <w:pgSz w:w="12240" w:h="15840"/>
          <w:pgMar w:header="0" w:footer="1017" w:top="1360" w:bottom="1200" w:left="960" w:right="680"/>
        </w:sectPr>
      </w:pPr>
    </w:p>
    <w:p>
      <w:pPr>
        <w:pStyle w:val="Heading1"/>
        <w:spacing w:before="79"/>
      </w:pPr>
      <w:r>
        <w:rPr>
          <w:spacing w:val="-2"/>
        </w:rPr>
        <w:t>ABSTRACT</w:t>
      </w:r>
    </w:p>
    <w:p>
      <w:pPr>
        <w:pStyle w:val="BodyText"/>
        <w:spacing w:line="480" w:lineRule="auto" w:before="194"/>
        <w:ind w:left="777" w:right="753"/>
        <w:jc w:val="both"/>
      </w:pPr>
      <w:r>
        <w:rPr/>
        <w:t>Power</w:t>
      </w:r>
      <w:r>
        <w:rPr>
          <w:spacing w:val="-11"/>
        </w:rPr>
        <w:t> </w:t>
      </w:r>
      <w:r>
        <w:rPr/>
        <w:t>system</w:t>
      </w:r>
      <w:r>
        <w:rPr>
          <w:spacing w:val="-12"/>
        </w:rPr>
        <w:t> </w:t>
      </w:r>
      <w:r>
        <w:rPr/>
        <w:t>network</w:t>
      </w:r>
      <w:r>
        <w:rPr>
          <w:spacing w:val="-9"/>
        </w:rPr>
        <w:t> </w:t>
      </w:r>
      <w:r>
        <w:rPr/>
        <w:t>is</w:t>
      </w:r>
      <w:r>
        <w:rPr>
          <w:spacing w:val="-9"/>
        </w:rPr>
        <w:t> </w:t>
      </w:r>
      <w:r>
        <w:rPr/>
        <w:t>designed</w:t>
      </w:r>
      <w:r>
        <w:rPr>
          <w:spacing w:val="-13"/>
        </w:rPr>
        <w:t> </w:t>
      </w:r>
      <w:r>
        <w:rPr/>
        <w:t>to</w:t>
      </w:r>
      <w:r>
        <w:rPr>
          <w:spacing w:val="-9"/>
        </w:rPr>
        <w:t> </w:t>
      </w:r>
      <w:r>
        <w:rPr/>
        <w:t>operate</w:t>
      </w:r>
      <w:r>
        <w:rPr>
          <w:spacing w:val="-10"/>
        </w:rPr>
        <w:t> </w:t>
      </w:r>
      <w:r>
        <w:rPr/>
        <w:t>in</w:t>
      </w:r>
      <w:r>
        <w:rPr>
          <w:spacing w:val="-9"/>
        </w:rPr>
        <w:t> </w:t>
      </w:r>
      <w:r>
        <w:rPr/>
        <w:t>a</w:t>
      </w:r>
      <w:r>
        <w:rPr>
          <w:spacing w:val="-11"/>
        </w:rPr>
        <w:t> </w:t>
      </w:r>
      <w:r>
        <w:rPr/>
        <w:t>prescribed</w:t>
      </w:r>
      <w:r>
        <w:rPr>
          <w:spacing w:val="-11"/>
        </w:rPr>
        <w:t> </w:t>
      </w:r>
      <w:r>
        <w:rPr/>
        <w:t>voltage</w:t>
      </w:r>
      <w:r>
        <w:rPr>
          <w:spacing w:val="-8"/>
        </w:rPr>
        <w:t> </w:t>
      </w:r>
      <w:r>
        <w:rPr/>
        <w:t>and</w:t>
      </w:r>
      <w:r>
        <w:rPr>
          <w:spacing w:val="-11"/>
        </w:rPr>
        <w:t> </w:t>
      </w:r>
      <w:r>
        <w:rPr/>
        <w:t>frequency</w:t>
      </w:r>
      <w:r>
        <w:rPr>
          <w:spacing w:val="-15"/>
        </w:rPr>
        <w:t> </w:t>
      </w:r>
      <w:r>
        <w:rPr/>
        <w:t>for</w:t>
      </w:r>
      <w:r>
        <w:rPr>
          <w:spacing w:val="-11"/>
        </w:rPr>
        <w:t> </w:t>
      </w:r>
      <w:r>
        <w:rPr/>
        <w:t>stability and</w:t>
      </w:r>
      <w:r>
        <w:rPr>
          <w:spacing w:val="-2"/>
        </w:rPr>
        <w:t> </w:t>
      </w:r>
      <w:r>
        <w:rPr/>
        <w:t>for</w:t>
      </w:r>
      <w:r>
        <w:rPr>
          <w:spacing w:val="-5"/>
        </w:rPr>
        <w:t> </w:t>
      </w:r>
      <w:r>
        <w:rPr/>
        <w:t>better</w:t>
      </w:r>
      <w:r>
        <w:rPr>
          <w:spacing w:val="-2"/>
        </w:rPr>
        <w:t> </w:t>
      </w:r>
      <w:r>
        <w:rPr/>
        <w:t>power</w:t>
      </w:r>
      <w:r>
        <w:rPr>
          <w:spacing w:val="-2"/>
        </w:rPr>
        <w:t> </w:t>
      </w:r>
      <w:r>
        <w:rPr/>
        <w:t>quality.</w:t>
      </w:r>
      <w:r>
        <w:rPr>
          <w:spacing w:val="-2"/>
        </w:rPr>
        <w:t> </w:t>
      </w:r>
      <w:r>
        <w:rPr/>
        <w:t>Unexpected</w:t>
      </w:r>
      <w:r>
        <w:rPr>
          <w:spacing w:val="-2"/>
        </w:rPr>
        <w:t> </w:t>
      </w:r>
      <w:r>
        <w:rPr/>
        <w:t>contingencies leads</w:t>
      </w:r>
      <w:r>
        <w:rPr>
          <w:spacing w:val="-3"/>
        </w:rPr>
        <w:t> </w:t>
      </w:r>
      <w:r>
        <w:rPr/>
        <w:t>to</w:t>
      </w:r>
      <w:r>
        <w:rPr>
          <w:spacing w:val="-3"/>
        </w:rPr>
        <w:t> </w:t>
      </w:r>
      <w:r>
        <w:rPr/>
        <w:t>instability</w:t>
      </w:r>
      <w:r>
        <w:rPr>
          <w:spacing w:val="-7"/>
        </w:rPr>
        <w:t> </w:t>
      </w:r>
      <w:r>
        <w:rPr/>
        <w:t>related</w:t>
      </w:r>
      <w:r>
        <w:rPr>
          <w:spacing w:val="-2"/>
        </w:rPr>
        <w:t> </w:t>
      </w:r>
      <w:r>
        <w:rPr/>
        <w:t>problems</w:t>
      </w:r>
      <w:r>
        <w:rPr>
          <w:spacing w:val="-4"/>
        </w:rPr>
        <w:t> </w:t>
      </w:r>
      <w:r>
        <w:rPr/>
        <w:t>in the system. This research develops a sensitivity index based technique with contingency analysis for Unified Power Flow Controller (UPFC) placement for Nigeria 330kV power transmission</w:t>
      </w:r>
      <w:r>
        <w:rPr>
          <w:spacing w:val="-11"/>
        </w:rPr>
        <w:t> </w:t>
      </w:r>
      <w:r>
        <w:rPr/>
        <w:t>system.</w:t>
      </w:r>
      <w:r>
        <w:rPr>
          <w:spacing w:val="-12"/>
        </w:rPr>
        <w:t> </w:t>
      </w:r>
      <w:r>
        <w:rPr/>
        <w:t>The</w:t>
      </w:r>
      <w:r>
        <w:rPr>
          <w:spacing w:val="-8"/>
        </w:rPr>
        <w:t> </w:t>
      </w:r>
      <w:r>
        <w:rPr/>
        <w:t>research</w:t>
      </w:r>
      <w:r>
        <w:rPr>
          <w:spacing w:val="-14"/>
        </w:rPr>
        <w:t> </w:t>
      </w:r>
      <w:r>
        <w:rPr/>
        <w:t>employed</w:t>
      </w:r>
      <w:r>
        <w:rPr>
          <w:spacing w:val="-12"/>
        </w:rPr>
        <w:t> </w:t>
      </w:r>
      <w:r>
        <w:rPr/>
        <w:t>Newton</w:t>
      </w:r>
      <w:r>
        <w:rPr>
          <w:spacing w:val="-8"/>
        </w:rPr>
        <w:t> </w:t>
      </w:r>
      <w:r>
        <w:rPr/>
        <w:t>Raphson</w:t>
      </w:r>
      <w:r>
        <w:rPr>
          <w:spacing w:val="-12"/>
        </w:rPr>
        <w:t> </w:t>
      </w:r>
      <w:r>
        <w:rPr/>
        <w:t>power</w:t>
      </w:r>
      <w:r>
        <w:rPr>
          <w:spacing w:val="-14"/>
        </w:rPr>
        <w:t> </w:t>
      </w:r>
      <w:r>
        <w:rPr/>
        <w:t>flow</w:t>
      </w:r>
      <w:r>
        <w:rPr>
          <w:spacing w:val="-10"/>
        </w:rPr>
        <w:t> </w:t>
      </w:r>
      <w:r>
        <w:rPr/>
        <w:t>method</w:t>
      </w:r>
      <w:r>
        <w:rPr>
          <w:spacing w:val="-12"/>
        </w:rPr>
        <w:t> </w:t>
      </w:r>
      <w:r>
        <w:rPr/>
        <w:t>considering multiple</w:t>
      </w:r>
      <w:r>
        <w:rPr>
          <w:spacing w:val="-11"/>
        </w:rPr>
        <w:t> </w:t>
      </w:r>
      <w:r>
        <w:rPr/>
        <w:t>contingency</w:t>
      </w:r>
      <w:r>
        <w:rPr>
          <w:spacing w:val="-14"/>
        </w:rPr>
        <w:t> </w:t>
      </w:r>
      <w:r>
        <w:rPr/>
        <w:t>analyses</w:t>
      </w:r>
      <w:r>
        <w:rPr>
          <w:spacing w:val="-14"/>
        </w:rPr>
        <w:t> </w:t>
      </w:r>
      <w:r>
        <w:rPr/>
        <w:t>which</w:t>
      </w:r>
      <w:r>
        <w:rPr>
          <w:spacing w:val="-10"/>
        </w:rPr>
        <w:t> </w:t>
      </w:r>
      <w:r>
        <w:rPr/>
        <w:t>include</w:t>
      </w:r>
      <w:r>
        <w:rPr>
          <w:spacing w:val="-13"/>
        </w:rPr>
        <w:t> </w:t>
      </w:r>
      <w:r>
        <w:rPr/>
        <w:t>double</w:t>
      </w:r>
      <w:r>
        <w:rPr>
          <w:spacing w:val="-10"/>
        </w:rPr>
        <w:t> </w:t>
      </w:r>
      <w:r>
        <w:rPr/>
        <w:t>line</w:t>
      </w:r>
      <w:r>
        <w:rPr>
          <w:spacing w:val="-12"/>
        </w:rPr>
        <w:t> </w:t>
      </w:r>
      <w:r>
        <w:rPr/>
        <w:t>outages,</w:t>
      </w:r>
      <w:r>
        <w:rPr>
          <w:spacing w:val="-13"/>
        </w:rPr>
        <w:t> </w:t>
      </w:r>
      <w:r>
        <w:rPr/>
        <w:t>line</w:t>
      </w:r>
      <w:r>
        <w:rPr>
          <w:spacing w:val="-10"/>
        </w:rPr>
        <w:t> </w:t>
      </w:r>
      <w:r>
        <w:rPr/>
        <w:t>and</w:t>
      </w:r>
      <w:r>
        <w:rPr>
          <w:spacing w:val="-13"/>
        </w:rPr>
        <w:t> </w:t>
      </w:r>
      <w:r>
        <w:rPr/>
        <w:t>load</w:t>
      </w:r>
      <w:r>
        <w:rPr>
          <w:spacing w:val="-10"/>
        </w:rPr>
        <w:t> </w:t>
      </w:r>
      <w:r>
        <w:rPr/>
        <w:t>outages,</w:t>
      </w:r>
      <w:r>
        <w:rPr>
          <w:spacing w:val="-13"/>
        </w:rPr>
        <w:t> </w:t>
      </w:r>
      <w:r>
        <w:rPr/>
        <w:t>double load</w:t>
      </w:r>
      <w:r>
        <w:rPr>
          <w:spacing w:val="-10"/>
        </w:rPr>
        <w:t> </w:t>
      </w:r>
      <w:r>
        <w:rPr/>
        <w:t>outages</w:t>
      </w:r>
      <w:r>
        <w:rPr>
          <w:spacing w:val="-11"/>
        </w:rPr>
        <w:t> </w:t>
      </w:r>
      <w:r>
        <w:rPr/>
        <w:t>and</w:t>
      </w:r>
      <w:r>
        <w:rPr>
          <w:spacing w:val="-11"/>
        </w:rPr>
        <w:t> </w:t>
      </w:r>
      <w:r>
        <w:rPr/>
        <w:t>load</w:t>
      </w:r>
      <w:r>
        <w:rPr>
          <w:spacing w:val="-10"/>
        </w:rPr>
        <w:t> </w:t>
      </w:r>
      <w:r>
        <w:rPr/>
        <w:t>increments.</w:t>
      </w:r>
      <w:r>
        <w:rPr>
          <w:spacing w:val="-9"/>
        </w:rPr>
        <w:t> </w:t>
      </w:r>
      <w:r>
        <w:rPr/>
        <w:t>The</w:t>
      </w:r>
      <w:r>
        <w:rPr>
          <w:spacing w:val="-11"/>
        </w:rPr>
        <w:t> </w:t>
      </w:r>
      <w:r>
        <w:rPr/>
        <w:t>identification</w:t>
      </w:r>
      <w:r>
        <w:rPr>
          <w:spacing w:val="-8"/>
        </w:rPr>
        <w:t> </w:t>
      </w:r>
      <w:r>
        <w:rPr/>
        <w:t>of</w:t>
      </w:r>
      <w:r>
        <w:rPr>
          <w:spacing w:val="-10"/>
        </w:rPr>
        <w:t> </w:t>
      </w:r>
      <w:r>
        <w:rPr/>
        <w:t>the</w:t>
      </w:r>
      <w:r>
        <w:rPr>
          <w:spacing w:val="-10"/>
        </w:rPr>
        <w:t> </w:t>
      </w:r>
      <w:r>
        <w:rPr/>
        <w:t>severity</w:t>
      </w:r>
      <w:r>
        <w:rPr>
          <w:spacing w:val="-11"/>
        </w:rPr>
        <w:t> </w:t>
      </w:r>
      <w:r>
        <w:rPr/>
        <w:t>of</w:t>
      </w:r>
      <w:r>
        <w:rPr>
          <w:spacing w:val="-10"/>
        </w:rPr>
        <w:t> </w:t>
      </w:r>
      <w:r>
        <w:rPr/>
        <w:t>the</w:t>
      </w:r>
      <w:r>
        <w:rPr>
          <w:spacing w:val="-10"/>
        </w:rPr>
        <w:t> </w:t>
      </w:r>
      <w:r>
        <w:rPr/>
        <w:t>violated</w:t>
      </w:r>
      <w:r>
        <w:rPr>
          <w:spacing w:val="-8"/>
        </w:rPr>
        <w:t> </w:t>
      </w:r>
      <w:r>
        <w:rPr/>
        <w:t>bus</w:t>
      </w:r>
      <w:r>
        <w:rPr>
          <w:spacing w:val="-9"/>
        </w:rPr>
        <w:t> </w:t>
      </w:r>
      <w:r>
        <w:rPr/>
        <w:t>voltages was</w:t>
      </w:r>
      <w:r>
        <w:rPr>
          <w:spacing w:val="-4"/>
        </w:rPr>
        <w:t> </w:t>
      </w:r>
      <w:r>
        <w:rPr/>
        <w:t>achieved</w:t>
      </w:r>
      <w:r>
        <w:rPr>
          <w:spacing w:val="-3"/>
        </w:rPr>
        <w:t> </w:t>
      </w:r>
      <w:r>
        <w:rPr/>
        <w:t>through</w:t>
      </w:r>
      <w:r>
        <w:rPr>
          <w:spacing w:val="-3"/>
        </w:rPr>
        <w:t> </w:t>
      </w:r>
      <w:r>
        <w:rPr/>
        <w:t>the</w:t>
      </w:r>
      <w:r>
        <w:rPr>
          <w:spacing w:val="-3"/>
        </w:rPr>
        <w:t> </w:t>
      </w:r>
      <w:r>
        <w:rPr/>
        <w:t>use</w:t>
      </w:r>
      <w:r>
        <w:rPr>
          <w:spacing w:val="-3"/>
        </w:rPr>
        <w:t> </w:t>
      </w:r>
      <w:r>
        <w:rPr/>
        <w:t>of</w:t>
      </w:r>
      <w:r>
        <w:rPr>
          <w:spacing w:val="-4"/>
        </w:rPr>
        <w:t> </w:t>
      </w:r>
      <w:r>
        <w:rPr/>
        <w:t>Active</w:t>
      </w:r>
      <w:r>
        <w:rPr>
          <w:spacing w:val="-3"/>
        </w:rPr>
        <w:t> </w:t>
      </w:r>
      <w:r>
        <w:rPr/>
        <w:t>Power</w:t>
      </w:r>
      <w:r>
        <w:rPr>
          <w:spacing w:val="-3"/>
        </w:rPr>
        <w:t> </w:t>
      </w:r>
      <w:r>
        <w:rPr/>
        <w:t>Performance</w:t>
      </w:r>
      <w:r>
        <w:rPr>
          <w:spacing w:val="-3"/>
        </w:rPr>
        <w:t> </w:t>
      </w:r>
      <w:r>
        <w:rPr/>
        <w:t>Index</w:t>
      </w:r>
      <w:r>
        <w:rPr>
          <w:spacing w:val="-3"/>
        </w:rPr>
        <w:t> </w:t>
      </w:r>
      <w:r>
        <w:rPr/>
        <w:t>(APPI)</w:t>
      </w:r>
      <w:r>
        <w:rPr>
          <w:spacing w:val="-4"/>
        </w:rPr>
        <w:t> </w:t>
      </w:r>
      <w:r>
        <w:rPr/>
        <w:t>and</w:t>
      </w:r>
      <w:r>
        <w:rPr>
          <w:spacing w:val="-3"/>
        </w:rPr>
        <w:t> </w:t>
      </w:r>
      <w:r>
        <w:rPr/>
        <w:t>Reactive</w:t>
      </w:r>
      <w:r>
        <w:rPr>
          <w:spacing w:val="-3"/>
        </w:rPr>
        <w:t> </w:t>
      </w:r>
      <w:r>
        <w:rPr/>
        <w:t>Power Performance Index (RPPI). The contingency cases were addressed through the sizing and placement</w:t>
      </w:r>
      <w:r>
        <w:rPr>
          <w:spacing w:val="-15"/>
        </w:rPr>
        <w:t> </w:t>
      </w:r>
      <w:r>
        <w:rPr/>
        <w:t>of</w:t>
      </w:r>
      <w:r>
        <w:rPr>
          <w:spacing w:val="-15"/>
        </w:rPr>
        <w:t> </w:t>
      </w:r>
      <w:r>
        <w:rPr/>
        <w:t>UPFC</w:t>
      </w:r>
      <w:r>
        <w:rPr>
          <w:spacing w:val="-15"/>
        </w:rPr>
        <w:t> </w:t>
      </w:r>
      <w:r>
        <w:rPr/>
        <w:t>on</w:t>
      </w:r>
      <w:r>
        <w:rPr>
          <w:spacing w:val="-15"/>
        </w:rPr>
        <w:t> </w:t>
      </w:r>
      <w:r>
        <w:rPr/>
        <w:t>the</w:t>
      </w:r>
      <w:r>
        <w:rPr>
          <w:spacing w:val="-15"/>
        </w:rPr>
        <w:t> </w:t>
      </w:r>
      <w:r>
        <w:rPr/>
        <w:t>network</w:t>
      </w:r>
      <w:r>
        <w:rPr>
          <w:spacing w:val="-15"/>
        </w:rPr>
        <w:t> </w:t>
      </w:r>
      <w:r>
        <w:rPr/>
        <w:t>and</w:t>
      </w:r>
      <w:r>
        <w:rPr>
          <w:spacing w:val="-15"/>
        </w:rPr>
        <w:t> </w:t>
      </w:r>
      <w:r>
        <w:rPr/>
        <w:t>simulated</w:t>
      </w:r>
      <w:r>
        <w:rPr>
          <w:spacing w:val="-15"/>
        </w:rPr>
        <w:t> </w:t>
      </w:r>
      <w:r>
        <w:rPr/>
        <w:t>in</w:t>
      </w:r>
      <w:r>
        <w:rPr>
          <w:spacing w:val="-15"/>
        </w:rPr>
        <w:t> </w:t>
      </w:r>
      <w:r>
        <w:rPr/>
        <w:t>Matlab</w:t>
      </w:r>
      <w:r>
        <w:rPr>
          <w:spacing w:val="-15"/>
        </w:rPr>
        <w:t> </w:t>
      </w:r>
      <w:r>
        <w:rPr/>
        <w:t>R2013a</w:t>
      </w:r>
      <w:r>
        <w:rPr>
          <w:spacing w:val="-15"/>
        </w:rPr>
        <w:t> </w:t>
      </w:r>
      <w:r>
        <w:rPr/>
        <w:t>environment.</w:t>
      </w:r>
      <w:r>
        <w:rPr>
          <w:spacing w:val="-15"/>
        </w:rPr>
        <w:t> </w:t>
      </w:r>
      <w:r>
        <w:rPr/>
        <w:t>The</w:t>
      </w:r>
      <w:r>
        <w:rPr>
          <w:spacing w:val="-15"/>
        </w:rPr>
        <w:t> </w:t>
      </w:r>
      <w:r>
        <w:rPr/>
        <w:t>analyses shows that the predominately violated buses and the sizes of the UPFC placed are Maiduguri bus (-183 MVar), Birni Kebbi bus (99 MVar) Oshogbo bus (-84MVar), Jos bus (-28 MVar), Gombe bus (-13 MVar) and Kano bus (21 MVar). The result shows 1.3% (694.6233MVar) reduction</w:t>
      </w:r>
      <w:r>
        <w:rPr>
          <w:spacing w:val="-3"/>
        </w:rPr>
        <w:t> </w:t>
      </w:r>
      <w:r>
        <w:rPr/>
        <w:t>in</w:t>
      </w:r>
      <w:r>
        <w:rPr>
          <w:spacing w:val="-3"/>
        </w:rPr>
        <w:t> </w:t>
      </w:r>
      <w:r>
        <w:rPr/>
        <w:t>the</w:t>
      </w:r>
      <w:r>
        <w:rPr>
          <w:spacing w:val="-5"/>
        </w:rPr>
        <w:t> </w:t>
      </w:r>
      <w:r>
        <w:rPr/>
        <w:t>total</w:t>
      </w:r>
      <w:r>
        <w:rPr>
          <w:spacing w:val="-3"/>
        </w:rPr>
        <w:t> </w:t>
      </w:r>
      <w:r>
        <w:rPr/>
        <w:t>reactive</w:t>
      </w:r>
      <w:r>
        <w:rPr>
          <w:spacing w:val="-3"/>
        </w:rPr>
        <w:t> </w:t>
      </w:r>
      <w:r>
        <w:rPr/>
        <w:t>power</w:t>
      </w:r>
      <w:r>
        <w:rPr>
          <w:spacing w:val="-3"/>
        </w:rPr>
        <w:t> </w:t>
      </w:r>
      <w:r>
        <w:rPr/>
        <w:t>loss</w:t>
      </w:r>
      <w:r>
        <w:rPr>
          <w:spacing w:val="-5"/>
        </w:rPr>
        <w:t> </w:t>
      </w:r>
      <w:r>
        <w:rPr/>
        <w:t>as</w:t>
      </w:r>
      <w:r>
        <w:rPr>
          <w:spacing w:val="-4"/>
        </w:rPr>
        <w:t> </w:t>
      </w:r>
      <w:r>
        <w:rPr/>
        <w:t>compared</w:t>
      </w:r>
      <w:r>
        <w:rPr>
          <w:spacing w:val="-3"/>
        </w:rPr>
        <w:t> </w:t>
      </w:r>
      <w:r>
        <w:rPr/>
        <w:t>with</w:t>
      </w:r>
      <w:r>
        <w:rPr>
          <w:spacing w:val="-3"/>
        </w:rPr>
        <w:t> </w:t>
      </w:r>
      <w:r>
        <w:rPr/>
        <w:t>base</w:t>
      </w:r>
      <w:r>
        <w:rPr>
          <w:spacing w:val="-3"/>
        </w:rPr>
        <w:t> </w:t>
      </w:r>
      <w:r>
        <w:rPr/>
        <w:t>case</w:t>
      </w:r>
      <w:r>
        <w:rPr>
          <w:spacing w:val="-5"/>
        </w:rPr>
        <w:t> </w:t>
      </w:r>
      <w:r>
        <w:rPr/>
        <w:t>of</w:t>
      </w:r>
      <w:r>
        <w:rPr>
          <w:spacing w:val="-3"/>
        </w:rPr>
        <w:t> </w:t>
      </w:r>
      <w:r>
        <w:rPr/>
        <w:t>(703.7499MVar)</w:t>
      </w:r>
      <w:r>
        <w:rPr>
          <w:spacing w:val="-6"/>
        </w:rPr>
        <w:t> </w:t>
      </w:r>
      <w:r>
        <w:rPr/>
        <w:t>after the</w:t>
      </w:r>
      <w:r>
        <w:rPr>
          <w:spacing w:val="-8"/>
        </w:rPr>
        <w:t> </w:t>
      </w:r>
      <w:r>
        <w:rPr/>
        <w:t>placement</w:t>
      </w:r>
      <w:r>
        <w:rPr>
          <w:spacing w:val="-8"/>
        </w:rPr>
        <w:t> </w:t>
      </w:r>
      <w:r>
        <w:rPr/>
        <w:t>of</w:t>
      </w:r>
      <w:r>
        <w:rPr>
          <w:spacing w:val="-3"/>
        </w:rPr>
        <w:t> </w:t>
      </w:r>
      <w:r>
        <w:rPr/>
        <w:t>UPFC</w:t>
      </w:r>
      <w:r>
        <w:rPr>
          <w:spacing w:val="-8"/>
        </w:rPr>
        <w:t> </w:t>
      </w:r>
      <w:r>
        <w:rPr/>
        <w:t>and</w:t>
      </w:r>
      <w:r>
        <w:rPr>
          <w:spacing w:val="-7"/>
        </w:rPr>
        <w:t> </w:t>
      </w:r>
      <w:r>
        <w:rPr/>
        <w:t>a</w:t>
      </w:r>
      <w:r>
        <w:rPr>
          <w:spacing w:val="-8"/>
        </w:rPr>
        <w:t> </w:t>
      </w:r>
      <w:r>
        <w:rPr/>
        <w:t>total</w:t>
      </w:r>
      <w:r>
        <w:rPr>
          <w:spacing w:val="-8"/>
        </w:rPr>
        <w:t> </w:t>
      </w:r>
      <w:r>
        <w:rPr/>
        <w:t>voltage</w:t>
      </w:r>
      <w:r>
        <w:rPr>
          <w:spacing w:val="-7"/>
        </w:rPr>
        <w:t> </w:t>
      </w:r>
      <w:r>
        <w:rPr/>
        <w:t>improvement</w:t>
      </w:r>
      <w:r>
        <w:rPr>
          <w:spacing w:val="-3"/>
        </w:rPr>
        <w:t> </w:t>
      </w:r>
      <w:r>
        <w:rPr/>
        <w:t>of</w:t>
      </w:r>
      <w:r>
        <w:rPr>
          <w:spacing w:val="-11"/>
        </w:rPr>
        <w:t> </w:t>
      </w:r>
      <w:r>
        <w:rPr/>
        <w:t>3.11%</w:t>
      </w:r>
      <w:r>
        <w:rPr>
          <w:spacing w:val="-7"/>
        </w:rPr>
        <w:t> </w:t>
      </w:r>
      <w:r>
        <w:rPr/>
        <w:t>(31.9298pu)</w:t>
      </w:r>
      <w:r>
        <w:rPr>
          <w:spacing w:val="-7"/>
        </w:rPr>
        <w:t> </w:t>
      </w:r>
      <w:r>
        <w:rPr/>
        <w:t>as</w:t>
      </w:r>
      <w:r>
        <w:rPr>
          <w:spacing w:val="-4"/>
        </w:rPr>
        <w:t> </w:t>
      </w:r>
      <w:r>
        <w:rPr/>
        <w:t>compared</w:t>
      </w:r>
      <w:r>
        <w:rPr>
          <w:spacing w:val="-8"/>
        </w:rPr>
        <w:t> </w:t>
      </w:r>
      <w:r>
        <w:rPr/>
        <w:t>to the</w:t>
      </w:r>
      <w:r>
        <w:rPr>
          <w:spacing w:val="-13"/>
        </w:rPr>
        <w:t> </w:t>
      </w:r>
      <w:r>
        <w:rPr/>
        <w:t>base</w:t>
      </w:r>
      <w:r>
        <w:rPr>
          <w:spacing w:val="-12"/>
        </w:rPr>
        <w:t> </w:t>
      </w:r>
      <w:r>
        <w:rPr/>
        <w:t>case</w:t>
      </w:r>
      <w:r>
        <w:rPr>
          <w:spacing w:val="-13"/>
        </w:rPr>
        <w:t> </w:t>
      </w:r>
      <w:r>
        <w:rPr/>
        <w:t>voltage</w:t>
      </w:r>
      <w:r>
        <w:rPr>
          <w:spacing w:val="-12"/>
        </w:rPr>
        <w:t> </w:t>
      </w:r>
      <w:r>
        <w:rPr/>
        <w:t>deviation</w:t>
      </w:r>
      <w:r>
        <w:rPr>
          <w:spacing w:val="-11"/>
        </w:rPr>
        <w:t> </w:t>
      </w:r>
      <w:r>
        <w:rPr/>
        <w:t>of</w:t>
      </w:r>
      <w:r>
        <w:rPr>
          <w:spacing w:val="-13"/>
        </w:rPr>
        <w:t> </w:t>
      </w:r>
      <w:r>
        <w:rPr/>
        <w:t>(32.9541pu).</w:t>
      </w:r>
      <w:r>
        <w:rPr>
          <w:spacing w:val="-11"/>
        </w:rPr>
        <w:t> </w:t>
      </w:r>
      <w:r>
        <w:rPr/>
        <w:t>The</w:t>
      </w:r>
      <w:r>
        <w:rPr>
          <w:spacing w:val="-12"/>
        </w:rPr>
        <w:t> </w:t>
      </w:r>
      <w:r>
        <w:rPr/>
        <w:t>developed</w:t>
      </w:r>
      <w:r>
        <w:rPr>
          <w:spacing w:val="-13"/>
        </w:rPr>
        <w:t> </w:t>
      </w:r>
      <w:r>
        <w:rPr/>
        <w:t>approach</w:t>
      </w:r>
      <w:r>
        <w:rPr>
          <w:spacing w:val="-12"/>
        </w:rPr>
        <w:t> </w:t>
      </w:r>
      <w:r>
        <w:rPr/>
        <w:t>was</w:t>
      </w:r>
      <w:r>
        <w:rPr>
          <w:spacing w:val="-12"/>
        </w:rPr>
        <w:t> </w:t>
      </w:r>
      <w:r>
        <w:rPr/>
        <w:t>analyzed</w:t>
      </w:r>
      <w:r>
        <w:rPr>
          <w:spacing w:val="-13"/>
        </w:rPr>
        <w:t> </w:t>
      </w:r>
      <w:r>
        <w:rPr/>
        <w:t>on</w:t>
      </w:r>
      <w:r>
        <w:rPr>
          <w:spacing w:val="-8"/>
        </w:rPr>
        <w:t> </w:t>
      </w:r>
      <w:r>
        <w:rPr/>
        <w:t>IEEE 30 bus network with a transmission line power loss reduction of (0.00166pu) and a voltage improvement</w:t>
      </w:r>
      <w:r>
        <w:rPr>
          <w:spacing w:val="-15"/>
        </w:rPr>
        <w:t> </w:t>
      </w:r>
      <w:r>
        <w:rPr/>
        <w:t>of</w:t>
      </w:r>
      <w:r>
        <w:rPr>
          <w:spacing w:val="-15"/>
        </w:rPr>
        <w:t> </w:t>
      </w:r>
      <w:r>
        <w:rPr/>
        <w:t>0.83%</w:t>
      </w:r>
      <w:r>
        <w:rPr>
          <w:spacing w:val="-15"/>
        </w:rPr>
        <w:t> </w:t>
      </w:r>
      <w:r>
        <w:rPr/>
        <w:t>(30.6753pu)</w:t>
      </w:r>
      <w:r>
        <w:rPr>
          <w:spacing w:val="-15"/>
        </w:rPr>
        <w:t> </w:t>
      </w:r>
      <w:r>
        <w:rPr/>
        <w:t>as</w:t>
      </w:r>
      <w:r>
        <w:rPr>
          <w:spacing w:val="-15"/>
        </w:rPr>
        <w:t> </w:t>
      </w:r>
      <w:r>
        <w:rPr/>
        <w:t>compared</w:t>
      </w:r>
      <w:r>
        <w:rPr>
          <w:spacing w:val="-15"/>
        </w:rPr>
        <w:t> </w:t>
      </w:r>
      <w:r>
        <w:rPr/>
        <w:t>to</w:t>
      </w:r>
      <w:r>
        <w:rPr>
          <w:spacing w:val="-15"/>
        </w:rPr>
        <w:t> </w:t>
      </w:r>
      <w:r>
        <w:rPr/>
        <w:t>the</w:t>
      </w:r>
      <w:r>
        <w:rPr>
          <w:spacing w:val="-15"/>
        </w:rPr>
        <w:t> </w:t>
      </w:r>
      <w:r>
        <w:rPr/>
        <w:t>work</w:t>
      </w:r>
      <w:r>
        <w:rPr>
          <w:spacing w:val="-15"/>
        </w:rPr>
        <w:t> </w:t>
      </w:r>
      <w:r>
        <w:rPr/>
        <w:t>of</w:t>
      </w:r>
      <w:r>
        <w:rPr>
          <w:spacing w:val="-15"/>
        </w:rPr>
        <w:t> </w:t>
      </w:r>
      <w:r>
        <w:rPr/>
        <w:t>Reddy</w:t>
      </w:r>
      <w:r>
        <w:rPr>
          <w:spacing w:val="-15"/>
        </w:rPr>
        <w:t> </w:t>
      </w:r>
      <w:r>
        <w:rPr>
          <w:i/>
        </w:rPr>
        <w:t>et</w:t>
      </w:r>
      <w:r>
        <w:rPr>
          <w:i/>
          <w:spacing w:val="-15"/>
        </w:rPr>
        <w:t> </w:t>
      </w:r>
      <w:r>
        <w:rPr>
          <w:i/>
        </w:rPr>
        <w:t>al</w:t>
      </w:r>
      <w:r>
        <w:rPr/>
        <w:t>.,</w:t>
      </w:r>
      <w:r>
        <w:rPr>
          <w:spacing w:val="-15"/>
        </w:rPr>
        <w:t> </w:t>
      </w:r>
      <w:r>
        <w:rPr/>
        <w:t>(2014)</w:t>
      </w:r>
      <w:r>
        <w:rPr>
          <w:spacing w:val="-15"/>
        </w:rPr>
        <w:t> </w:t>
      </w:r>
      <w:r>
        <w:rPr/>
        <w:t>with</w:t>
      </w:r>
      <w:r>
        <w:rPr>
          <w:spacing w:val="-15"/>
        </w:rPr>
        <w:t> </w:t>
      </w:r>
      <w:r>
        <w:rPr/>
        <w:t>power loss of (0.02116pu) and a voltage of (30.4214pu).</w:t>
      </w:r>
    </w:p>
    <w:p>
      <w:pPr>
        <w:spacing w:after="0" w:line="480" w:lineRule="auto"/>
        <w:jc w:val="both"/>
        <w:sectPr>
          <w:pgSz w:w="12240" w:h="15840"/>
          <w:pgMar w:header="0" w:footer="1017" w:top="1360" w:bottom="1200" w:left="960" w:right="680"/>
        </w:sectPr>
      </w:pPr>
    </w:p>
    <w:p>
      <w:pPr>
        <w:pStyle w:val="BodyText"/>
        <w:spacing w:before="6"/>
        <w:rPr>
          <w:sz w:val="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5"/>
        <w:gridCol w:w="5127"/>
        <w:gridCol w:w="1620"/>
      </w:tblGrid>
      <w:tr>
        <w:trPr>
          <w:trHeight w:val="513" w:hRule="atLeast"/>
        </w:trPr>
        <w:tc>
          <w:tcPr>
            <w:tcW w:w="2715" w:type="dxa"/>
          </w:tcPr>
          <w:p>
            <w:pPr>
              <w:pStyle w:val="TableParagraph"/>
              <w:spacing w:line="240" w:lineRule="auto"/>
              <w:rPr>
                <w:sz w:val="22"/>
              </w:rPr>
            </w:pPr>
          </w:p>
        </w:tc>
        <w:tc>
          <w:tcPr>
            <w:tcW w:w="5127" w:type="dxa"/>
          </w:tcPr>
          <w:p>
            <w:pPr>
              <w:pStyle w:val="TableParagraph"/>
              <w:spacing w:line="266" w:lineRule="exact"/>
              <w:ind w:left="721"/>
              <w:rPr>
                <w:b/>
                <w:sz w:val="24"/>
              </w:rPr>
            </w:pPr>
            <w:r>
              <w:rPr>
                <w:b/>
                <w:sz w:val="24"/>
              </w:rPr>
              <w:t>TABLE OF </w:t>
            </w:r>
            <w:r>
              <w:rPr>
                <w:b/>
                <w:spacing w:val="-2"/>
                <w:sz w:val="24"/>
              </w:rPr>
              <w:t>CONTENTS</w:t>
            </w:r>
          </w:p>
        </w:tc>
        <w:tc>
          <w:tcPr>
            <w:tcW w:w="1620" w:type="dxa"/>
          </w:tcPr>
          <w:p>
            <w:pPr>
              <w:pStyle w:val="TableParagraph"/>
              <w:spacing w:line="240" w:lineRule="auto"/>
              <w:rPr>
                <w:sz w:val="22"/>
              </w:rPr>
            </w:pPr>
          </w:p>
        </w:tc>
      </w:tr>
      <w:tr>
        <w:trPr>
          <w:trHeight w:val="5151" w:hRule="atLeast"/>
        </w:trPr>
        <w:tc>
          <w:tcPr>
            <w:tcW w:w="2715" w:type="dxa"/>
          </w:tcPr>
          <w:p>
            <w:pPr>
              <w:pStyle w:val="TableParagraph"/>
              <w:spacing w:line="480" w:lineRule="auto" w:before="237"/>
              <w:ind w:left="50" w:firstLine="12"/>
              <w:rPr>
                <w:sz w:val="24"/>
              </w:rPr>
            </w:pPr>
            <w:r>
              <w:rPr>
                <w:spacing w:val="-2"/>
                <w:sz w:val="24"/>
              </w:rPr>
              <w:t>DECLARATION CERTIFICATION DEDICATION ACKNOWLEDGEMENT ABSTRACT</w:t>
            </w:r>
          </w:p>
          <w:p>
            <w:pPr>
              <w:pStyle w:val="TableParagraph"/>
              <w:spacing w:line="480" w:lineRule="auto"/>
              <w:ind w:left="50" w:right="209"/>
              <w:rPr>
                <w:sz w:val="24"/>
              </w:rPr>
            </w:pPr>
            <w:r>
              <w:rPr>
                <w:sz w:val="24"/>
              </w:rPr>
              <w:t>TABLE</w:t>
            </w:r>
            <w:r>
              <w:rPr>
                <w:spacing w:val="-15"/>
                <w:sz w:val="24"/>
              </w:rPr>
              <w:t> </w:t>
            </w:r>
            <w:r>
              <w:rPr>
                <w:sz w:val="24"/>
              </w:rPr>
              <w:t>OF</w:t>
            </w:r>
            <w:r>
              <w:rPr>
                <w:spacing w:val="-15"/>
                <w:sz w:val="24"/>
              </w:rPr>
              <w:t> </w:t>
            </w:r>
            <w:r>
              <w:rPr>
                <w:sz w:val="24"/>
              </w:rPr>
              <w:t>CONTENTS LIST OF FIGURES LIST OF TABLES</w:t>
            </w:r>
          </w:p>
          <w:p>
            <w:pPr>
              <w:pStyle w:val="TableParagraph"/>
              <w:spacing w:line="240" w:lineRule="auto"/>
              <w:ind w:left="50"/>
              <w:rPr>
                <w:sz w:val="24"/>
              </w:rPr>
            </w:pPr>
            <w:r>
              <w:rPr>
                <w:sz w:val="24"/>
              </w:rPr>
              <w:t>LIST</w:t>
            </w:r>
            <w:r>
              <w:rPr>
                <w:spacing w:val="-1"/>
                <w:sz w:val="24"/>
              </w:rPr>
              <w:t> </w:t>
            </w:r>
            <w:r>
              <w:rPr>
                <w:sz w:val="24"/>
              </w:rPr>
              <w:t>OF</w:t>
            </w:r>
            <w:r>
              <w:rPr>
                <w:spacing w:val="-1"/>
                <w:sz w:val="24"/>
              </w:rPr>
              <w:t> </w:t>
            </w:r>
            <w:r>
              <w:rPr>
                <w:spacing w:val="-2"/>
                <w:sz w:val="24"/>
              </w:rPr>
              <w:t>ACRONYM</w:t>
            </w:r>
          </w:p>
        </w:tc>
        <w:tc>
          <w:tcPr>
            <w:tcW w:w="5127" w:type="dxa"/>
          </w:tcPr>
          <w:p>
            <w:pPr>
              <w:pStyle w:val="TableParagraph"/>
              <w:spacing w:line="240" w:lineRule="auto"/>
              <w:rPr>
                <w:sz w:val="22"/>
              </w:rPr>
            </w:pPr>
          </w:p>
        </w:tc>
        <w:tc>
          <w:tcPr>
            <w:tcW w:w="1620" w:type="dxa"/>
          </w:tcPr>
          <w:p>
            <w:pPr>
              <w:pStyle w:val="TableParagraph"/>
              <w:spacing w:line="552" w:lineRule="exact" w:before="19"/>
              <w:ind w:left="1207" w:right="49" w:firstLine="278"/>
              <w:jc w:val="both"/>
              <w:rPr>
                <w:sz w:val="24"/>
              </w:rPr>
            </w:pPr>
            <w:r>
              <w:rPr>
                <w:spacing w:val="-10"/>
                <w:sz w:val="24"/>
              </w:rPr>
              <w:t>i </w:t>
            </w:r>
            <w:r>
              <w:rPr>
                <w:spacing w:val="-6"/>
                <w:sz w:val="24"/>
              </w:rPr>
              <w:t>ii</w:t>
            </w:r>
            <w:r>
              <w:rPr>
                <w:spacing w:val="40"/>
                <w:sz w:val="24"/>
              </w:rPr>
              <w:t> </w:t>
            </w:r>
            <w:r>
              <w:rPr>
                <w:spacing w:val="-4"/>
                <w:sz w:val="24"/>
              </w:rPr>
              <w:t>iii </w:t>
            </w:r>
            <w:r>
              <w:rPr>
                <w:spacing w:val="-6"/>
                <w:sz w:val="24"/>
              </w:rPr>
              <w:t>iv</w:t>
            </w:r>
            <w:r>
              <w:rPr>
                <w:spacing w:val="80"/>
                <w:sz w:val="24"/>
              </w:rPr>
              <w:t> </w:t>
            </w:r>
            <w:r>
              <w:rPr>
                <w:spacing w:val="-10"/>
                <w:sz w:val="24"/>
              </w:rPr>
              <w:t>v</w:t>
            </w:r>
            <w:r>
              <w:rPr>
                <w:spacing w:val="80"/>
                <w:sz w:val="24"/>
              </w:rPr>
              <w:t> </w:t>
            </w:r>
            <w:r>
              <w:rPr>
                <w:spacing w:val="-6"/>
                <w:sz w:val="24"/>
              </w:rPr>
              <w:t>vi</w:t>
            </w:r>
            <w:r>
              <w:rPr>
                <w:sz w:val="24"/>
              </w:rPr>
              <w:t> </w:t>
            </w:r>
            <w:r>
              <w:rPr>
                <w:spacing w:val="-6"/>
                <w:sz w:val="24"/>
              </w:rPr>
              <w:t>xi </w:t>
            </w:r>
            <w:r>
              <w:rPr>
                <w:spacing w:val="-4"/>
                <w:sz w:val="24"/>
              </w:rPr>
              <w:t>xii xiii</w:t>
            </w:r>
          </w:p>
        </w:tc>
      </w:tr>
      <w:tr>
        <w:trPr>
          <w:trHeight w:val="1044" w:hRule="atLeast"/>
        </w:trPr>
        <w:tc>
          <w:tcPr>
            <w:tcW w:w="2715" w:type="dxa"/>
          </w:tcPr>
          <w:p>
            <w:pPr>
              <w:pStyle w:val="TableParagraph"/>
              <w:spacing w:line="240" w:lineRule="auto"/>
              <w:rPr>
                <w:sz w:val="22"/>
              </w:rPr>
            </w:pPr>
          </w:p>
        </w:tc>
        <w:tc>
          <w:tcPr>
            <w:tcW w:w="5127" w:type="dxa"/>
          </w:tcPr>
          <w:p>
            <w:pPr>
              <w:pStyle w:val="TableParagraph"/>
              <w:spacing w:line="240" w:lineRule="auto" w:before="212"/>
              <w:ind w:left="6" w:right="1100"/>
              <w:jc w:val="center"/>
              <w:rPr>
                <w:sz w:val="24"/>
              </w:rPr>
            </w:pPr>
            <w:r>
              <w:rPr>
                <w:sz w:val="24"/>
              </w:rPr>
              <w:t>TABLE</w:t>
            </w:r>
            <w:r>
              <w:rPr>
                <w:spacing w:val="-1"/>
                <w:sz w:val="24"/>
              </w:rPr>
              <w:t> </w:t>
            </w:r>
            <w:r>
              <w:rPr>
                <w:sz w:val="24"/>
              </w:rPr>
              <w:t>OF</w:t>
            </w:r>
            <w:r>
              <w:rPr>
                <w:spacing w:val="-1"/>
                <w:sz w:val="24"/>
              </w:rPr>
              <w:t> </w:t>
            </w:r>
            <w:r>
              <w:rPr>
                <w:spacing w:val="-2"/>
                <w:sz w:val="24"/>
              </w:rPr>
              <w:t>CONTENTS</w:t>
            </w:r>
          </w:p>
          <w:p>
            <w:pPr>
              <w:pStyle w:val="TableParagraph"/>
              <w:spacing w:line="240" w:lineRule="auto" w:before="4"/>
              <w:rPr>
                <w:sz w:val="24"/>
              </w:rPr>
            </w:pPr>
          </w:p>
          <w:p>
            <w:pPr>
              <w:pStyle w:val="TableParagraph"/>
              <w:spacing w:before="1"/>
              <w:ind w:right="1100"/>
              <w:jc w:val="center"/>
              <w:rPr>
                <w:b/>
                <w:sz w:val="24"/>
              </w:rPr>
            </w:pPr>
            <w:r>
              <w:rPr>
                <w:b/>
                <w:sz w:val="24"/>
              </w:rPr>
              <w:t>CHAPTER</w:t>
            </w:r>
            <w:r>
              <w:rPr>
                <w:b/>
                <w:spacing w:val="-5"/>
                <w:sz w:val="24"/>
              </w:rPr>
              <w:t> </w:t>
            </w:r>
            <w:r>
              <w:rPr>
                <w:b/>
                <w:sz w:val="24"/>
              </w:rPr>
              <w:t>ONE:</w:t>
            </w:r>
            <w:r>
              <w:rPr>
                <w:b/>
                <w:spacing w:val="-5"/>
                <w:sz w:val="24"/>
              </w:rPr>
              <w:t> </w:t>
            </w:r>
            <w:r>
              <w:rPr>
                <w:b/>
                <w:spacing w:val="-2"/>
                <w:sz w:val="24"/>
              </w:rPr>
              <w:t>INTRODUCTION</w:t>
            </w:r>
          </w:p>
        </w:tc>
        <w:tc>
          <w:tcPr>
            <w:tcW w:w="1620" w:type="dxa"/>
          </w:tcPr>
          <w:p>
            <w:pPr>
              <w:pStyle w:val="TableParagraph"/>
              <w:spacing w:line="240" w:lineRule="auto"/>
              <w:rPr>
                <w:sz w:val="22"/>
              </w:rPr>
            </w:pPr>
          </w:p>
        </w:tc>
      </w:tr>
    </w:tbl>
    <w:sdt>
      <w:sdtPr>
        <w:docPartObj>
          <w:docPartGallery w:val="Table of Contents"/>
          <w:docPartUnique/>
        </w:docPartObj>
      </w:sdtPr>
      <w:sdtEndPr/>
      <w:sdtContent>
        <w:p>
          <w:pPr>
            <w:pStyle w:val="TOC2"/>
            <w:numPr>
              <w:ilvl w:val="1"/>
              <w:numId w:val="1"/>
            </w:numPr>
            <w:tabs>
              <w:tab w:pos="1279" w:val="left" w:leader="none"/>
              <w:tab w:pos="9806" w:val="right" w:leader="none"/>
            </w:tabs>
            <w:spacing w:line="240" w:lineRule="auto" w:before="273" w:after="0"/>
            <w:ind w:left="1279" w:right="0" w:hanging="360"/>
            <w:jc w:val="left"/>
          </w:pPr>
          <w:r>
            <w:rPr/>
            <w:t>Background</w:t>
          </w:r>
          <w:r>
            <w:rPr>
              <w:spacing w:val="-4"/>
            </w:rPr>
            <w:t> </w:t>
          </w:r>
          <w:r>
            <w:rPr/>
            <w:t>of</w:t>
          </w:r>
          <w:r>
            <w:rPr>
              <w:spacing w:val="-1"/>
            </w:rPr>
            <w:t> </w:t>
          </w:r>
          <w:r>
            <w:rPr/>
            <w:t>the</w:t>
          </w:r>
          <w:r>
            <w:rPr>
              <w:spacing w:val="-1"/>
            </w:rPr>
            <w:t> </w:t>
          </w:r>
          <w:r>
            <w:rPr>
              <w:spacing w:val="-4"/>
            </w:rPr>
            <w:t>Study</w:t>
          </w:r>
          <w:r>
            <w:rPr/>
            <w:tab/>
          </w:r>
          <w:r>
            <w:rPr>
              <w:spacing w:val="-10"/>
            </w:rPr>
            <w:t>1</w:t>
          </w:r>
        </w:p>
        <w:p>
          <w:pPr>
            <w:pStyle w:val="TOC2"/>
            <w:numPr>
              <w:ilvl w:val="1"/>
              <w:numId w:val="1"/>
            </w:numPr>
            <w:tabs>
              <w:tab w:pos="1279" w:val="left" w:leader="none"/>
              <w:tab w:pos="9799" w:val="right" w:leader="none"/>
            </w:tabs>
            <w:spacing w:line="240" w:lineRule="auto" w:before="377" w:after="0"/>
            <w:ind w:left="1279" w:right="0" w:hanging="360"/>
            <w:jc w:val="left"/>
          </w:pPr>
          <w:r>
            <w:rPr/>
            <w:t>Significance of </w:t>
          </w:r>
          <w:r>
            <w:rPr>
              <w:spacing w:val="-2"/>
            </w:rPr>
            <w:t>Research</w:t>
          </w:r>
          <w:r>
            <w:rPr/>
            <w:tab/>
          </w:r>
          <w:r>
            <w:rPr>
              <w:spacing w:val="-10"/>
            </w:rPr>
            <w:t>3</w:t>
          </w:r>
        </w:p>
        <w:p>
          <w:pPr>
            <w:pStyle w:val="TOC2"/>
            <w:numPr>
              <w:ilvl w:val="1"/>
              <w:numId w:val="1"/>
            </w:numPr>
            <w:tabs>
              <w:tab w:pos="1279" w:val="left" w:leader="none"/>
              <w:tab w:pos="9791" w:val="right" w:leader="none"/>
            </w:tabs>
            <w:spacing w:line="240" w:lineRule="auto" w:before="374" w:after="0"/>
            <w:ind w:left="1279" w:right="0" w:hanging="360"/>
            <w:jc w:val="left"/>
          </w:pPr>
          <w:hyperlink w:history="true" w:anchor="_TOC_250008">
            <w:r>
              <w:rPr/>
              <w:t>Statement of </w:t>
            </w:r>
            <w:r>
              <w:rPr>
                <w:spacing w:val="-2"/>
              </w:rPr>
              <w:t>Problem</w:t>
            </w:r>
            <w:r>
              <w:rPr/>
              <w:tab/>
            </w:r>
            <w:r>
              <w:rPr>
                <w:spacing w:val="-10"/>
              </w:rPr>
              <w:t>4</w:t>
            </w:r>
          </w:hyperlink>
        </w:p>
        <w:p>
          <w:pPr>
            <w:pStyle w:val="TOC2"/>
            <w:numPr>
              <w:ilvl w:val="1"/>
              <w:numId w:val="1"/>
            </w:numPr>
            <w:tabs>
              <w:tab w:pos="1279" w:val="left" w:leader="none"/>
              <w:tab w:pos="9799" w:val="right" w:leader="none"/>
            </w:tabs>
            <w:spacing w:line="240" w:lineRule="auto" w:before="377" w:after="0"/>
            <w:ind w:left="1279" w:right="0" w:hanging="360"/>
            <w:jc w:val="left"/>
          </w:pPr>
          <w:hyperlink w:history="true" w:anchor="_TOC_250007">
            <w:r>
              <w:rPr/>
              <w:t>Aim and </w:t>
            </w:r>
            <w:r>
              <w:rPr>
                <w:spacing w:val="-2"/>
              </w:rPr>
              <w:t>Objectives</w:t>
            </w:r>
            <w:r>
              <w:rPr/>
              <w:tab/>
            </w:r>
            <w:r>
              <w:rPr>
                <w:spacing w:val="-10"/>
              </w:rPr>
              <w:t>5</w:t>
            </w:r>
          </w:hyperlink>
        </w:p>
        <w:p>
          <w:pPr>
            <w:pStyle w:val="TOC2"/>
            <w:numPr>
              <w:ilvl w:val="1"/>
              <w:numId w:val="1"/>
            </w:numPr>
            <w:tabs>
              <w:tab w:pos="1279" w:val="left" w:leader="none"/>
              <w:tab w:pos="9832" w:val="right" w:leader="none"/>
            </w:tabs>
            <w:spacing w:line="240" w:lineRule="auto" w:before="377" w:after="0"/>
            <w:ind w:left="1279" w:right="0" w:hanging="360"/>
            <w:jc w:val="left"/>
          </w:pPr>
          <w:hyperlink w:history="true" w:anchor="_TOC_250006">
            <w:r>
              <w:rPr>
                <w:spacing w:val="-2"/>
              </w:rPr>
              <w:t>Methodology</w:t>
            </w:r>
            <w:r>
              <w:rPr/>
              <w:tab/>
            </w:r>
            <w:r>
              <w:rPr>
                <w:spacing w:val="-10"/>
              </w:rPr>
              <w:t>5</w:t>
            </w:r>
          </w:hyperlink>
        </w:p>
        <w:p>
          <w:pPr>
            <w:pStyle w:val="TOC2"/>
            <w:numPr>
              <w:ilvl w:val="1"/>
              <w:numId w:val="1"/>
            </w:numPr>
            <w:tabs>
              <w:tab w:pos="1279" w:val="left" w:leader="none"/>
              <w:tab w:pos="9837" w:val="right" w:leader="none"/>
            </w:tabs>
            <w:spacing w:line="240" w:lineRule="auto" w:before="374" w:after="0"/>
            <w:ind w:left="1279" w:right="0" w:hanging="360"/>
            <w:jc w:val="left"/>
          </w:pPr>
          <w:r>
            <w:rPr/>
            <w:t>Scope of the </w:t>
          </w:r>
          <w:r>
            <w:rPr>
              <w:spacing w:val="-2"/>
            </w:rPr>
            <w:t>Research</w:t>
          </w:r>
          <w:r>
            <w:rPr/>
            <w:tab/>
          </w:r>
          <w:r>
            <w:rPr>
              <w:spacing w:val="-10"/>
            </w:rPr>
            <w:t>6</w:t>
          </w:r>
        </w:p>
        <w:p>
          <w:pPr>
            <w:pStyle w:val="TOC2"/>
            <w:numPr>
              <w:ilvl w:val="1"/>
              <w:numId w:val="1"/>
            </w:numPr>
            <w:tabs>
              <w:tab w:pos="1279" w:val="left" w:leader="none"/>
              <w:tab w:pos="9837" w:val="right" w:leader="none"/>
            </w:tabs>
            <w:spacing w:line="240" w:lineRule="auto" w:before="377" w:after="0"/>
            <w:ind w:left="1279" w:right="0" w:hanging="360"/>
            <w:jc w:val="left"/>
          </w:pPr>
          <w:r>
            <w:rPr/>
            <w:t>Research</w:t>
          </w:r>
          <w:r>
            <w:rPr>
              <w:spacing w:val="-4"/>
            </w:rPr>
            <w:t> </w:t>
          </w:r>
          <w:r>
            <w:rPr>
              <w:spacing w:val="-2"/>
            </w:rPr>
            <w:t>Outline</w:t>
          </w:r>
          <w:r>
            <w:rPr/>
            <w:tab/>
          </w:r>
          <w:r>
            <w:rPr>
              <w:spacing w:val="-10"/>
            </w:rPr>
            <w:t>7</w:t>
          </w:r>
        </w:p>
        <w:p>
          <w:pPr>
            <w:pStyle w:val="TOC1"/>
          </w:pPr>
          <w:hyperlink w:history="true" w:anchor="_TOC_250005">
            <w:r>
              <w:rPr/>
              <w:t>CHAPTER</w:t>
            </w:r>
            <w:r>
              <w:rPr>
                <w:spacing w:val="-3"/>
              </w:rPr>
              <w:t> </w:t>
            </w:r>
            <w:r>
              <w:rPr/>
              <w:t>TWO:</w:t>
            </w:r>
            <w:r>
              <w:rPr>
                <w:spacing w:val="-2"/>
              </w:rPr>
              <w:t> </w:t>
            </w:r>
            <w:r>
              <w:rPr/>
              <w:t>LITERATURE</w:t>
            </w:r>
            <w:r>
              <w:rPr>
                <w:spacing w:val="-2"/>
              </w:rPr>
              <w:t> REVIEW</w:t>
            </w:r>
          </w:hyperlink>
        </w:p>
        <w:p>
          <w:pPr>
            <w:pStyle w:val="TOC2"/>
            <w:numPr>
              <w:ilvl w:val="1"/>
              <w:numId w:val="2"/>
            </w:numPr>
            <w:tabs>
              <w:tab w:pos="1279" w:val="left" w:leader="none"/>
              <w:tab w:pos="9784" w:val="right" w:leader="none"/>
            </w:tabs>
            <w:spacing w:line="240" w:lineRule="auto" w:before="271" w:after="0"/>
            <w:ind w:left="1279" w:right="0" w:hanging="360"/>
            <w:jc w:val="left"/>
          </w:pPr>
          <w:hyperlink w:history="true" w:anchor="_TOC_250004">
            <w:r>
              <w:rPr>
                <w:spacing w:val="-2"/>
              </w:rPr>
              <w:t>Introduction</w:t>
            </w:r>
            <w:r>
              <w:rPr/>
              <w:tab/>
            </w:r>
            <w:r>
              <w:rPr>
                <w:spacing w:val="-10"/>
              </w:rPr>
              <w:t>8</w:t>
            </w:r>
          </w:hyperlink>
        </w:p>
      </w:sdtContent>
    </w:sdt>
    <w:p>
      <w:pPr>
        <w:spacing w:after="0" w:line="240" w:lineRule="auto"/>
        <w:jc w:val="left"/>
        <w:sectPr>
          <w:pgSz w:w="12240" w:h="15840"/>
          <w:pgMar w:header="0" w:footer="1017" w:top="1420" w:bottom="1200" w:left="960" w:right="680"/>
        </w:sect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1"/>
        <w:gridCol w:w="1609"/>
      </w:tblGrid>
      <w:tr>
        <w:trPr>
          <w:trHeight w:val="459" w:hRule="atLeast"/>
        </w:trPr>
        <w:tc>
          <w:tcPr>
            <w:tcW w:w="7631" w:type="dxa"/>
          </w:tcPr>
          <w:p>
            <w:pPr>
              <w:pStyle w:val="TableParagraph"/>
              <w:spacing w:line="266" w:lineRule="exact"/>
              <w:ind w:left="268"/>
              <w:rPr>
                <w:sz w:val="24"/>
              </w:rPr>
            </w:pPr>
            <w:r>
              <w:rPr>
                <w:sz w:val="24"/>
              </w:rPr>
              <w:t>2.2</w:t>
            </w:r>
            <w:r>
              <w:rPr>
                <w:spacing w:val="-2"/>
                <w:sz w:val="24"/>
              </w:rPr>
              <w:t> </w:t>
            </w:r>
            <w:r>
              <w:rPr>
                <w:sz w:val="24"/>
              </w:rPr>
              <w:t>Review</w:t>
            </w:r>
            <w:r>
              <w:rPr>
                <w:spacing w:val="-2"/>
                <w:sz w:val="24"/>
              </w:rPr>
              <w:t> </w:t>
            </w:r>
            <w:r>
              <w:rPr>
                <w:sz w:val="24"/>
              </w:rPr>
              <w:t>of</w:t>
            </w:r>
            <w:r>
              <w:rPr>
                <w:spacing w:val="-1"/>
                <w:sz w:val="24"/>
              </w:rPr>
              <w:t> </w:t>
            </w:r>
            <w:r>
              <w:rPr>
                <w:sz w:val="24"/>
              </w:rPr>
              <w:t>Fundamental</w:t>
            </w:r>
            <w:r>
              <w:rPr>
                <w:spacing w:val="-1"/>
                <w:sz w:val="24"/>
              </w:rPr>
              <w:t> </w:t>
            </w:r>
            <w:r>
              <w:rPr>
                <w:spacing w:val="-2"/>
                <w:sz w:val="24"/>
              </w:rPr>
              <w:t>Concept</w:t>
            </w:r>
          </w:p>
        </w:tc>
        <w:tc>
          <w:tcPr>
            <w:tcW w:w="1609" w:type="dxa"/>
          </w:tcPr>
          <w:p>
            <w:pPr>
              <w:pStyle w:val="TableParagraph"/>
              <w:spacing w:line="266" w:lineRule="exact"/>
              <w:ind w:right="105"/>
              <w:jc w:val="right"/>
              <w:rPr>
                <w:sz w:val="24"/>
              </w:rPr>
            </w:pPr>
            <w:r>
              <w:rPr>
                <w:spacing w:val="-10"/>
                <w:sz w:val="24"/>
              </w:rPr>
              <w:t>8</w:t>
            </w:r>
          </w:p>
        </w:tc>
      </w:tr>
      <w:tr>
        <w:trPr>
          <w:trHeight w:val="651" w:hRule="atLeast"/>
        </w:trPr>
        <w:tc>
          <w:tcPr>
            <w:tcW w:w="7631" w:type="dxa"/>
          </w:tcPr>
          <w:p>
            <w:pPr>
              <w:pStyle w:val="TableParagraph"/>
              <w:spacing w:line="240" w:lineRule="auto" w:before="183"/>
              <w:ind w:left="268"/>
              <w:rPr>
                <w:sz w:val="24"/>
              </w:rPr>
            </w:pPr>
            <w:r>
              <w:rPr>
                <w:sz w:val="24"/>
              </w:rPr>
              <w:t>2.2.1 Electrical Power </w:t>
            </w:r>
            <w:r>
              <w:rPr>
                <w:spacing w:val="-2"/>
                <w:sz w:val="24"/>
              </w:rPr>
              <w:t>System</w:t>
            </w:r>
          </w:p>
        </w:tc>
        <w:tc>
          <w:tcPr>
            <w:tcW w:w="1609" w:type="dxa"/>
          </w:tcPr>
          <w:p>
            <w:pPr>
              <w:pStyle w:val="TableParagraph"/>
              <w:spacing w:line="240" w:lineRule="auto" w:before="183"/>
              <w:ind w:right="70"/>
              <w:jc w:val="right"/>
              <w:rPr>
                <w:sz w:val="24"/>
              </w:rPr>
            </w:pPr>
            <w:r>
              <w:rPr>
                <w:spacing w:val="-10"/>
                <w:sz w:val="24"/>
              </w:rPr>
              <w:t>8</w:t>
            </w:r>
          </w:p>
        </w:tc>
      </w:tr>
      <w:tr>
        <w:trPr>
          <w:trHeight w:val="651" w:hRule="atLeast"/>
        </w:trPr>
        <w:tc>
          <w:tcPr>
            <w:tcW w:w="7631" w:type="dxa"/>
          </w:tcPr>
          <w:p>
            <w:pPr>
              <w:pStyle w:val="TableParagraph"/>
              <w:spacing w:line="240" w:lineRule="auto" w:before="182"/>
              <w:ind w:left="268"/>
              <w:rPr>
                <w:sz w:val="24"/>
              </w:rPr>
            </w:pPr>
            <w:r>
              <w:rPr>
                <w:sz w:val="24"/>
              </w:rPr>
              <w:t>2.2.2 Transmission line </w:t>
            </w:r>
            <w:r>
              <w:rPr>
                <w:spacing w:val="-2"/>
                <w:sz w:val="24"/>
              </w:rPr>
              <w:t>network</w:t>
            </w:r>
          </w:p>
        </w:tc>
        <w:tc>
          <w:tcPr>
            <w:tcW w:w="1609" w:type="dxa"/>
          </w:tcPr>
          <w:p>
            <w:pPr>
              <w:pStyle w:val="TableParagraph"/>
              <w:spacing w:line="240" w:lineRule="auto" w:before="182"/>
              <w:ind w:right="48"/>
              <w:jc w:val="right"/>
              <w:rPr>
                <w:sz w:val="24"/>
              </w:rPr>
            </w:pPr>
            <w:r>
              <w:rPr>
                <w:spacing w:val="-10"/>
                <w:sz w:val="24"/>
              </w:rPr>
              <w:t>9</w:t>
            </w:r>
          </w:p>
        </w:tc>
      </w:tr>
      <w:tr>
        <w:trPr>
          <w:trHeight w:val="652" w:hRule="atLeast"/>
        </w:trPr>
        <w:tc>
          <w:tcPr>
            <w:tcW w:w="7631" w:type="dxa"/>
          </w:tcPr>
          <w:p>
            <w:pPr>
              <w:pStyle w:val="TableParagraph"/>
              <w:spacing w:line="240" w:lineRule="auto" w:before="183"/>
              <w:ind w:left="268"/>
              <w:rPr>
                <w:sz w:val="24"/>
              </w:rPr>
            </w:pPr>
            <w:r>
              <w:rPr>
                <w:sz w:val="24"/>
              </w:rPr>
              <w:t>2.2.3 Power System </w:t>
            </w:r>
            <w:r>
              <w:rPr>
                <w:spacing w:val="-2"/>
                <w:sz w:val="24"/>
              </w:rPr>
              <w:t>Stability</w:t>
            </w:r>
          </w:p>
        </w:tc>
        <w:tc>
          <w:tcPr>
            <w:tcW w:w="1609" w:type="dxa"/>
          </w:tcPr>
          <w:p>
            <w:pPr>
              <w:pStyle w:val="TableParagraph"/>
              <w:spacing w:line="240" w:lineRule="auto" w:before="183"/>
              <w:ind w:right="57"/>
              <w:jc w:val="right"/>
              <w:rPr>
                <w:sz w:val="24"/>
              </w:rPr>
            </w:pPr>
            <w:r>
              <w:rPr>
                <w:spacing w:val="-5"/>
                <w:sz w:val="24"/>
              </w:rPr>
              <w:t>13</w:t>
            </w:r>
          </w:p>
        </w:tc>
      </w:tr>
      <w:tr>
        <w:trPr>
          <w:trHeight w:val="651" w:hRule="atLeast"/>
        </w:trPr>
        <w:tc>
          <w:tcPr>
            <w:tcW w:w="7631" w:type="dxa"/>
          </w:tcPr>
          <w:p>
            <w:pPr>
              <w:pStyle w:val="TableParagraph"/>
              <w:spacing w:line="240" w:lineRule="auto" w:before="183"/>
              <w:ind w:left="268"/>
              <w:rPr>
                <w:sz w:val="24"/>
              </w:rPr>
            </w:pPr>
            <w:r>
              <w:rPr>
                <w:sz w:val="24"/>
              </w:rPr>
              <w:t>2.2.3 Power System Operating </w:t>
            </w:r>
            <w:r>
              <w:rPr>
                <w:spacing w:val="-2"/>
                <w:sz w:val="24"/>
              </w:rPr>
              <w:t>States</w:t>
            </w:r>
          </w:p>
        </w:tc>
        <w:tc>
          <w:tcPr>
            <w:tcW w:w="1609" w:type="dxa"/>
          </w:tcPr>
          <w:p>
            <w:pPr>
              <w:pStyle w:val="TableParagraph"/>
              <w:spacing w:line="240" w:lineRule="auto" w:before="183"/>
              <w:ind w:right="57"/>
              <w:jc w:val="right"/>
              <w:rPr>
                <w:sz w:val="24"/>
              </w:rPr>
            </w:pPr>
            <w:r>
              <w:rPr>
                <w:spacing w:val="-5"/>
                <w:sz w:val="24"/>
              </w:rPr>
              <w:t>14</w:t>
            </w:r>
          </w:p>
        </w:tc>
      </w:tr>
      <w:tr>
        <w:trPr>
          <w:trHeight w:val="651" w:hRule="atLeast"/>
        </w:trPr>
        <w:tc>
          <w:tcPr>
            <w:tcW w:w="7631" w:type="dxa"/>
          </w:tcPr>
          <w:p>
            <w:pPr>
              <w:pStyle w:val="TableParagraph"/>
              <w:spacing w:line="240" w:lineRule="auto" w:before="182"/>
              <w:ind w:left="268"/>
              <w:rPr>
                <w:sz w:val="24"/>
              </w:rPr>
            </w:pPr>
            <w:r>
              <w:rPr>
                <w:sz w:val="24"/>
              </w:rPr>
              <w:t>2.3 Power System </w:t>
            </w:r>
            <w:r>
              <w:rPr>
                <w:spacing w:val="-2"/>
                <w:sz w:val="24"/>
              </w:rPr>
              <w:t>Buses</w:t>
            </w:r>
          </w:p>
        </w:tc>
        <w:tc>
          <w:tcPr>
            <w:tcW w:w="1609" w:type="dxa"/>
          </w:tcPr>
          <w:p>
            <w:pPr>
              <w:pStyle w:val="TableParagraph"/>
              <w:spacing w:line="240" w:lineRule="auto" w:before="182"/>
              <w:ind w:right="57"/>
              <w:jc w:val="right"/>
              <w:rPr>
                <w:sz w:val="24"/>
              </w:rPr>
            </w:pPr>
            <w:r>
              <w:rPr>
                <w:spacing w:val="-5"/>
                <w:sz w:val="24"/>
              </w:rPr>
              <w:t>15</w:t>
            </w:r>
          </w:p>
        </w:tc>
      </w:tr>
      <w:tr>
        <w:trPr>
          <w:trHeight w:val="652" w:hRule="atLeast"/>
        </w:trPr>
        <w:tc>
          <w:tcPr>
            <w:tcW w:w="7631" w:type="dxa"/>
          </w:tcPr>
          <w:p>
            <w:pPr>
              <w:pStyle w:val="TableParagraph"/>
              <w:spacing w:line="240" w:lineRule="auto" w:before="183"/>
              <w:ind w:left="268"/>
              <w:rPr>
                <w:sz w:val="24"/>
              </w:rPr>
            </w:pPr>
            <w:r>
              <w:rPr>
                <w:sz w:val="24"/>
              </w:rPr>
              <w:t>2.4</w:t>
            </w:r>
            <w:r>
              <w:rPr>
                <w:spacing w:val="-1"/>
                <w:sz w:val="24"/>
              </w:rPr>
              <w:t> </w:t>
            </w:r>
            <w:r>
              <w:rPr>
                <w:sz w:val="24"/>
              </w:rPr>
              <w:t>Power</w:t>
            </w:r>
            <w:r>
              <w:rPr>
                <w:spacing w:val="-2"/>
                <w:sz w:val="24"/>
              </w:rPr>
              <w:t> </w:t>
            </w:r>
            <w:r>
              <w:rPr>
                <w:sz w:val="24"/>
              </w:rPr>
              <w:t>Flow</w:t>
            </w:r>
            <w:r>
              <w:rPr>
                <w:spacing w:val="-1"/>
                <w:sz w:val="24"/>
              </w:rPr>
              <w:t> </w:t>
            </w:r>
            <w:r>
              <w:rPr>
                <w:spacing w:val="-2"/>
                <w:sz w:val="24"/>
              </w:rPr>
              <w:t>Studies</w:t>
            </w:r>
          </w:p>
        </w:tc>
        <w:tc>
          <w:tcPr>
            <w:tcW w:w="1609" w:type="dxa"/>
          </w:tcPr>
          <w:p>
            <w:pPr>
              <w:pStyle w:val="TableParagraph"/>
              <w:spacing w:line="240" w:lineRule="auto" w:before="183"/>
              <w:ind w:right="75"/>
              <w:jc w:val="right"/>
              <w:rPr>
                <w:sz w:val="24"/>
              </w:rPr>
            </w:pPr>
            <w:r>
              <w:rPr>
                <w:spacing w:val="-5"/>
                <w:sz w:val="24"/>
              </w:rPr>
              <w:t>16</w:t>
            </w:r>
          </w:p>
        </w:tc>
      </w:tr>
      <w:tr>
        <w:trPr>
          <w:trHeight w:val="653" w:hRule="atLeast"/>
        </w:trPr>
        <w:tc>
          <w:tcPr>
            <w:tcW w:w="7631" w:type="dxa"/>
          </w:tcPr>
          <w:p>
            <w:pPr>
              <w:pStyle w:val="TableParagraph"/>
              <w:spacing w:line="240" w:lineRule="auto" w:before="183"/>
              <w:ind w:left="268"/>
              <w:rPr>
                <w:sz w:val="24"/>
              </w:rPr>
            </w:pPr>
            <w:r>
              <w:rPr>
                <w:sz w:val="24"/>
              </w:rPr>
              <w:t>2.4.1</w:t>
            </w:r>
            <w:r>
              <w:rPr>
                <w:spacing w:val="-1"/>
                <w:sz w:val="24"/>
              </w:rPr>
              <w:t> </w:t>
            </w:r>
            <w:r>
              <w:rPr>
                <w:sz w:val="24"/>
              </w:rPr>
              <w:t>Power</w:t>
            </w:r>
            <w:r>
              <w:rPr>
                <w:spacing w:val="-2"/>
                <w:sz w:val="24"/>
              </w:rPr>
              <w:t> </w:t>
            </w:r>
            <w:r>
              <w:rPr>
                <w:sz w:val="24"/>
              </w:rPr>
              <w:t>Flow</w:t>
            </w:r>
            <w:r>
              <w:rPr>
                <w:spacing w:val="-1"/>
                <w:sz w:val="24"/>
              </w:rPr>
              <w:t> </w:t>
            </w:r>
            <w:r>
              <w:rPr>
                <w:spacing w:val="-2"/>
                <w:sz w:val="24"/>
              </w:rPr>
              <w:t>Methods</w:t>
            </w:r>
          </w:p>
        </w:tc>
        <w:tc>
          <w:tcPr>
            <w:tcW w:w="1609" w:type="dxa"/>
          </w:tcPr>
          <w:p>
            <w:pPr>
              <w:pStyle w:val="TableParagraph"/>
              <w:spacing w:line="240" w:lineRule="auto" w:before="183"/>
              <w:ind w:right="63"/>
              <w:jc w:val="right"/>
              <w:rPr>
                <w:sz w:val="24"/>
              </w:rPr>
            </w:pPr>
            <w:r>
              <w:rPr>
                <w:spacing w:val="-5"/>
                <w:sz w:val="24"/>
              </w:rPr>
              <w:t>16</w:t>
            </w:r>
          </w:p>
        </w:tc>
      </w:tr>
      <w:tr>
        <w:trPr>
          <w:trHeight w:val="656" w:hRule="atLeast"/>
        </w:trPr>
        <w:tc>
          <w:tcPr>
            <w:tcW w:w="7631" w:type="dxa"/>
          </w:tcPr>
          <w:p>
            <w:pPr>
              <w:pStyle w:val="TableParagraph"/>
              <w:spacing w:line="240" w:lineRule="auto" w:before="184"/>
              <w:ind w:left="50"/>
              <w:rPr>
                <w:sz w:val="24"/>
              </w:rPr>
            </w:pPr>
            <w:r>
              <w:rPr>
                <w:sz w:val="24"/>
              </w:rPr>
              <w:t>2.4.2</w:t>
            </w:r>
            <w:r>
              <w:rPr>
                <w:spacing w:val="-1"/>
                <w:sz w:val="24"/>
              </w:rPr>
              <w:t> </w:t>
            </w:r>
            <w:r>
              <w:rPr>
                <w:sz w:val="24"/>
              </w:rPr>
              <w:t>Newton-Raphson</w:t>
            </w:r>
            <w:r>
              <w:rPr>
                <w:spacing w:val="-1"/>
                <w:sz w:val="24"/>
              </w:rPr>
              <w:t> </w:t>
            </w:r>
            <w:r>
              <w:rPr>
                <w:sz w:val="24"/>
              </w:rPr>
              <w:t>iterative</w:t>
            </w:r>
            <w:r>
              <w:rPr>
                <w:spacing w:val="-1"/>
                <w:sz w:val="24"/>
              </w:rPr>
              <w:t> </w:t>
            </w:r>
            <w:r>
              <w:rPr>
                <w:spacing w:val="-2"/>
                <w:sz w:val="24"/>
              </w:rPr>
              <w:t>method</w:t>
            </w:r>
          </w:p>
        </w:tc>
        <w:tc>
          <w:tcPr>
            <w:tcW w:w="1609" w:type="dxa"/>
          </w:tcPr>
          <w:p>
            <w:pPr>
              <w:pStyle w:val="TableParagraph"/>
              <w:spacing w:line="240" w:lineRule="auto" w:before="199"/>
              <w:ind w:right="90"/>
              <w:jc w:val="right"/>
              <w:rPr>
                <w:rFonts w:ascii="Calibri"/>
                <w:sz w:val="22"/>
              </w:rPr>
            </w:pPr>
            <w:r>
              <w:rPr>
                <w:rFonts w:ascii="Calibri"/>
                <w:spacing w:val="-5"/>
                <w:sz w:val="22"/>
              </w:rPr>
              <w:t>17</w:t>
            </w:r>
          </w:p>
        </w:tc>
      </w:tr>
      <w:tr>
        <w:trPr>
          <w:trHeight w:val="651" w:hRule="atLeast"/>
        </w:trPr>
        <w:tc>
          <w:tcPr>
            <w:tcW w:w="7631" w:type="dxa"/>
          </w:tcPr>
          <w:p>
            <w:pPr>
              <w:pStyle w:val="TableParagraph"/>
              <w:spacing w:line="240" w:lineRule="auto" w:before="183"/>
              <w:ind w:left="268"/>
              <w:rPr>
                <w:sz w:val="24"/>
              </w:rPr>
            </w:pPr>
            <w:r>
              <w:rPr>
                <w:sz w:val="24"/>
              </w:rPr>
              <w:t>2.4.3 Algorithm for Newton Raphson </w:t>
            </w:r>
            <w:r>
              <w:rPr>
                <w:spacing w:val="-2"/>
                <w:sz w:val="24"/>
              </w:rPr>
              <w:t>Method</w:t>
            </w:r>
          </w:p>
        </w:tc>
        <w:tc>
          <w:tcPr>
            <w:tcW w:w="1609" w:type="dxa"/>
          </w:tcPr>
          <w:p>
            <w:pPr>
              <w:pStyle w:val="TableParagraph"/>
              <w:spacing w:line="240" w:lineRule="auto" w:before="183"/>
              <w:ind w:right="63"/>
              <w:jc w:val="right"/>
              <w:rPr>
                <w:sz w:val="24"/>
              </w:rPr>
            </w:pPr>
            <w:r>
              <w:rPr>
                <w:spacing w:val="-5"/>
                <w:sz w:val="24"/>
              </w:rPr>
              <w:t>22</w:t>
            </w:r>
          </w:p>
        </w:tc>
      </w:tr>
      <w:tr>
        <w:trPr>
          <w:trHeight w:val="651" w:hRule="atLeast"/>
        </w:trPr>
        <w:tc>
          <w:tcPr>
            <w:tcW w:w="7631" w:type="dxa"/>
          </w:tcPr>
          <w:p>
            <w:pPr>
              <w:pStyle w:val="TableParagraph"/>
              <w:spacing w:line="240" w:lineRule="auto" w:before="182"/>
              <w:ind w:left="268"/>
              <w:rPr>
                <w:sz w:val="24"/>
              </w:rPr>
            </w:pPr>
            <w:r>
              <w:rPr>
                <w:sz w:val="24"/>
              </w:rPr>
              <w:t>2.5.1 Contingency </w:t>
            </w:r>
            <w:r>
              <w:rPr>
                <w:spacing w:val="-2"/>
                <w:sz w:val="24"/>
              </w:rPr>
              <w:t>Selection</w:t>
            </w:r>
          </w:p>
        </w:tc>
        <w:tc>
          <w:tcPr>
            <w:tcW w:w="1609" w:type="dxa"/>
          </w:tcPr>
          <w:p>
            <w:pPr>
              <w:pStyle w:val="TableParagraph"/>
              <w:spacing w:line="240" w:lineRule="auto" w:before="182"/>
              <w:ind w:right="70"/>
              <w:jc w:val="right"/>
              <w:rPr>
                <w:sz w:val="24"/>
              </w:rPr>
            </w:pPr>
            <w:r>
              <w:rPr>
                <w:spacing w:val="-5"/>
                <w:sz w:val="24"/>
              </w:rPr>
              <w:t>24</w:t>
            </w:r>
          </w:p>
        </w:tc>
      </w:tr>
      <w:tr>
        <w:trPr>
          <w:trHeight w:val="652" w:hRule="atLeast"/>
        </w:trPr>
        <w:tc>
          <w:tcPr>
            <w:tcW w:w="7631" w:type="dxa"/>
          </w:tcPr>
          <w:p>
            <w:pPr>
              <w:pStyle w:val="TableParagraph"/>
              <w:spacing w:line="240" w:lineRule="auto" w:before="183"/>
              <w:ind w:left="268"/>
              <w:rPr>
                <w:sz w:val="24"/>
              </w:rPr>
            </w:pPr>
            <w:r>
              <w:rPr>
                <w:sz w:val="24"/>
              </w:rPr>
              <w:t>2.5.2 Performance </w:t>
            </w:r>
            <w:r>
              <w:rPr>
                <w:spacing w:val="-2"/>
                <w:sz w:val="24"/>
              </w:rPr>
              <w:t>Index</w:t>
            </w:r>
          </w:p>
        </w:tc>
        <w:tc>
          <w:tcPr>
            <w:tcW w:w="1609" w:type="dxa"/>
          </w:tcPr>
          <w:p>
            <w:pPr>
              <w:pStyle w:val="TableParagraph"/>
              <w:spacing w:line="240" w:lineRule="auto" w:before="183"/>
              <w:ind w:right="57"/>
              <w:jc w:val="right"/>
              <w:rPr>
                <w:sz w:val="24"/>
              </w:rPr>
            </w:pPr>
            <w:r>
              <w:rPr>
                <w:spacing w:val="-5"/>
                <w:sz w:val="24"/>
              </w:rPr>
              <w:t>24</w:t>
            </w:r>
          </w:p>
        </w:tc>
      </w:tr>
      <w:tr>
        <w:trPr>
          <w:trHeight w:val="651" w:hRule="atLeast"/>
        </w:trPr>
        <w:tc>
          <w:tcPr>
            <w:tcW w:w="7631" w:type="dxa"/>
          </w:tcPr>
          <w:p>
            <w:pPr>
              <w:pStyle w:val="TableParagraph"/>
              <w:spacing w:line="240" w:lineRule="auto" w:before="183"/>
              <w:ind w:left="268"/>
              <w:rPr>
                <w:sz w:val="24"/>
              </w:rPr>
            </w:pPr>
            <w:r>
              <w:rPr>
                <w:sz w:val="24"/>
              </w:rPr>
              <w:t>2.6</w:t>
            </w:r>
            <w:r>
              <w:rPr>
                <w:spacing w:val="-2"/>
                <w:sz w:val="24"/>
              </w:rPr>
              <w:t> </w:t>
            </w:r>
            <w:r>
              <w:rPr>
                <w:sz w:val="24"/>
              </w:rPr>
              <w:t>Conventional</w:t>
            </w:r>
            <w:r>
              <w:rPr>
                <w:spacing w:val="-1"/>
                <w:sz w:val="24"/>
              </w:rPr>
              <w:t> </w:t>
            </w:r>
            <w:r>
              <w:rPr>
                <w:sz w:val="24"/>
              </w:rPr>
              <w:t>Methods</w:t>
            </w:r>
            <w:r>
              <w:rPr>
                <w:spacing w:val="-2"/>
                <w:sz w:val="24"/>
              </w:rPr>
              <w:t> </w:t>
            </w:r>
            <w:r>
              <w:rPr>
                <w:sz w:val="24"/>
              </w:rPr>
              <w:t>to</w:t>
            </w:r>
            <w:r>
              <w:rPr>
                <w:spacing w:val="-1"/>
                <w:sz w:val="24"/>
              </w:rPr>
              <w:t> </w:t>
            </w:r>
            <w:r>
              <w:rPr>
                <w:sz w:val="24"/>
              </w:rPr>
              <w:t>Regulate</w:t>
            </w:r>
            <w:r>
              <w:rPr>
                <w:spacing w:val="-1"/>
                <w:sz w:val="24"/>
              </w:rPr>
              <w:t> </w:t>
            </w:r>
            <w:r>
              <w:rPr>
                <w:spacing w:val="-2"/>
                <w:sz w:val="24"/>
              </w:rPr>
              <w:t>Voltage</w:t>
            </w:r>
          </w:p>
        </w:tc>
        <w:tc>
          <w:tcPr>
            <w:tcW w:w="1609" w:type="dxa"/>
          </w:tcPr>
          <w:p>
            <w:pPr>
              <w:pStyle w:val="TableParagraph"/>
              <w:spacing w:line="240" w:lineRule="auto" w:before="183"/>
              <w:ind w:right="57"/>
              <w:jc w:val="right"/>
              <w:rPr>
                <w:sz w:val="24"/>
              </w:rPr>
            </w:pPr>
            <w:r>
              <w:rPr>
                <w:spacing w:val="-5"/>
                <w:sz w:val="24"/>
              </w:rPr>
              <w:t>28</w:t>
            </w:r>
          </w:p>
        </w:tc>
      </w:tr>
      <w:tr>
        <w:trPr>
          <w:trHeight w:val="651" w:hRule="atLeast"/>
        </w:trPr>
        <w:tc>
          <w:tcPr>
            <w:tcW w:w="7631" w:type="dxa"/>
          </w:tcPr>
          <w:p>
            <w:pPr>
              <w:pStyle w:val="TableParagraph"/>
              <w:spacing w:line="240" w:lineRule="auto" w:before="182"/>
              <w:ind w:left="268"/>
              <w:rPr>
                <w:sz w:val="24"/>
              </w:rPr>
            </w:pPr>
            <w:r>
              <w:rPr>
                <w:sz w:val="24"/>
              </w:rPr>
              <w:t>2.6.1</w:t>
            </w:r>
            <w:r>
              <w:rPr>
                <w:spacing w:val="-4"/>
                <w:sz w:val="24"/>
              </w:rPr>
              <w:t> </w:t>
            </w:r>
            <w:r>
              <w:rPr>
                <w:sz w:val="24"/>
              </w:rPr>
              <w:t>Flexible</w:t>
            </w:r>
            <w:r>
              <w:rPr>
                <w:spacing w:val="-1"/>
                <w:sz w:val="24"/>
              </w:rPr>
              <w:t> </w:t>
            </w:r>
            <w:r>
              <w:rPr>
                <w:sz w:val="24"/>
              </w:rPr>
              <w:t>AC</w:t>
            </w:r>
            <w:r>
              <w:rPr>
                <w:spacing w:val="-2"/>
                <w:sz w:val="24"/>
              </w:rPr>
              <w:t> </w:t>
            </w:r>
            <w:r>
              <w:rPr>
                <w:sz w:val="24"/>
              </w:rPr>
              <w:t>Transmission</w:t>
            </w:r>
            <w:r>
              <w:rPr>
                <w:spacing w:val="-2"/>
                <w:sz w:val="24"/>
              </w:rPr>
              <w:t> </w:t>
            </w:r>
            <w:r>
              <w:rPr>
                <w:sz w:val="24"/>
              </w:rPr>
              <w:t>Systems</w:t>
            </w:r>
            <w:r>
              <w:rPr>
                <w:spacing w:val="-2"/>
                <w:sz w:val="24"/>
              </w:rPr>
              <w:t> </w:t>
            </w:r>
            <w:r>
              <w:rPr>
                <w:sz w:val="24"/>
              </w:rPr>
              <w:t>(FACTS)</w:t>
            </w:r>
            <w:r>
              <w:rPr>
                <w:spacing w:val="-1"/>
                <w:sz w:val="24"/>
              </w:rPr>
              <w:t> </w:t>
            </w:r>
            <w:r>
              <w:rPr>
                <w:spacing w:val="-2"/>
                <w:sz w:val="24"/>
              </w:rPr>
              <w:t>devices</w:t>
            </w:r>
          </w:p>
        </w:tc>
        <w:tc>
          <w:tcPr>
            <w:tcW w:w="1609" w:type="dxa"/>
          </w:tcPr>
          <w:p>
            <w:pPr>
              <w:pStyle w:val="TableParagraph"/>
              <w:spacing w:line="240" w:lineRule="auto" w:before="182"/>
              <w:ind w:right="48"/>
              <w:jc w:val="right"/>
              <w:rPr>
                <w:sz w:val="24"/>
              </w:rPr>
            </w:pPr>
            <w:r>
              <w:rPr>
                <w:spacing w:val="-5"/>
                <w:sz w:val="24"/>
              </w:rPr>
              <w:t>29</w:t>
            </w:r>
          </w:p>
        </w:tc>
      </w:tr>
      <w:tr>
        <w:trPr>
          <w:trHeight w:val="652" w:hRule="atLeast"/>
        </w:trPr>
        <w:tc>
          <w:tcPr>
            <w:tcW w:w="7631" w:type="dxa"/>
          </w:tcPr>
          <w:p>
            <w:pPr>
              <w:pStyle w:val="TableParagraph"/>
              <w:spacing w:line="240" w:lineRule="auto" w:before="183"/>
              <w:ind w:left="268"/>
              <w:rPr>
                <w:sz w:val="24"/>
              </w:rPr>
            </w:pPr>
            <w:r>
              <w:rPr>
                <w:sz w:val="24"/>
              </w:rPr>
              <w:t>2.6.2</w:t>
            </w:r>
            <w:r>
              <w:rPr>
                <w:spacing w:val="-3"/>
                <w:sz w:val="24"/>
              </w:rPr>
              <w:t> </w:t>
            </w:r>
            <w:r>
              <w:rPr>
                <w:sz w:val="24"/>
              </w:rPr>
              <w:t>Types</w:t>
            </w:r>
            <w:r>
              <w:rPr>
                <w:spacing w:val="-2"/>
                <w:sz w:val="24"/>
              </w:rPr>
              <w:t> </w:t>
            </w:r>
            <w:r>
              <w:rPr>
                <w:sz w:val="24"/>
              </w:rPr>
              <w:t>of</w:t>
            </w:r>
            <w:r>
              <w:rPr>
                <w:spacing w:val="-3"/>
                <w:sz w:val="24"/>
              </w:rPr>
              <w:t> </w:t>
            </w:r>
            <w:r>
              <w:rPr>
                <w:sz w:val="24"/>
              </w:rPr>
              <w:t>FACTS</w:t>
            </w:r>
            <w:r>
              <w:rPr>
                <w:spacing w:val="-2"/>
                <w:sz w:val="24"/>
              </w:rPr>
              <w:t> Controllers</w:t>
            </w:r>
          </w:p>
        </w:tc>
        <w:tc>
          <w:tcPr>
            <w:tcW w:w="1609" w:type="dxa"/>
          </w:tcPr>
          <w:p>
            <w:pPr>
              <w:pStyle w:val="TableParagraph"/>
              <w:spacing w:line="240" w:lineRule="auto" w:before="183"/>
              <w:ind w:right="57"/>
              <w:jc w:val="right"/>
              <w:rPr>
                <w:sz w:val="24"/>
              </w:rPr>
            </w:pPr>
            <w:r>
              <w:rPr>
                <w:spacing w:val="-5"/>
                <w:sz w:val="24"/>
              </w:rPr>
              <w:t>20</w:t>
            </w:r>
          </w:p>
        </w:tc>
      </w:tr>
      <w:tr>
        <w:trPr>
          <w:trHeight w:val="651" w:hRule="atLeast"/>
        </w:trPr>
        <w:tc>
          <w:tcPr>
            <w:tcW w:w="7631" w:type="dxa"/>
          </w:tcPr>
          <w:p>
            <w:pPr>
              <w:pStyle w:val="TableParagraph"/>
              <w:spacing w:line="240" w:lineRule="auto" w:before="183"/>
              <w:ind w:left="268"/>
              <w:rPr>
                <w:sz w:val="24"/>
              </w:rPr>
            </w:pPr>
            <w:r>
              <w:rPr>
                <w:sz w:val="24"/>
              </w:rPr>
              <w:t>2.6.2</w:t>
            </w:r>
            <w:r>
              <w:rPr>
                <w:spacing w:val="-2"/>
                <w:sz w:val="24"/>
              </w:rPr>
              <w:t> </w:t>
            </w:r>
            <w:r>
              <w:rPr>
                <w:sz w:val="24"/>
              </w:rPr>
              <w:t>The</w:t>
            </w:r>
            <w:r>
              <w:rPr>
                <w:spacing w:val="-2"/>
                <w:sz w:val="24"/>
              </w:rPr>
              <w:t> </w:t>
            </w:r>
            <w:r>
              <w:rPr>
                <w:sz w:val="24"/>
              </w:rPr>
              <w:t>role</w:t>
            </w:r>
            <w:r>
              <w:rPr>
                <w:spacing w:val="-1"/>
                <w:sz w:val="24"/>
              </w:rPr>
              <w:t> </w:t>
            </w:r>
            <w:r>
              <w:rPr>
                <w:sz w:val="24"/>
              </w:rPr>
              <w:t>of</w:t>
            </w:r>
            <w:r>
              <w:rPr>
                <w:spacing w:val="-2"/>
                <w:sz w:val="24"/>
              </w:rPr>
              <w:t> </w:t>
            </w:r>
            <w:r>
              <w:rPr>
                <w:sz w:val="24"/>
              </w:rPr>
              <w:t>FACTS</w:t>
            </w:r>
            <w:r>
              <w:rPr>
                <w:spacing w:val="-2"/>
                <w:sz w:val="24"/>
              </w:rPr>
              <w:t> </w:t>
            </w:r>
            <w:r>
              <w:rPr>
                <w:sz w:val="24"/>
              </w:rPr>
              <w:t>controllers</w:t>
            </w:r>
            <w:r>
              <w:rPr>
                <w:spacing w:val="-3"/>
                <w:sz w:val="24"/>
              </w:rPr>
              <w:t> </w:t>
            </w:r>
            <w:r>
              <w:rPr>
                <w:sz w:val="24"/>
              </w:rPr>
              <w:t>in</w:t>
            </w:r>
            <w:r>
              <w:rPr>
                <w:spacing w:val="-1"/>
                <w:sz w:val="24"/>
              </w:rPr>
              <w:t> </w:t>
            </w:r>
            <w:r>
              <w:rPr>
                <w:sz w:val="24"/>
              </w:rPr>
              <w:t>power</w:t>
            </w:r>
            <w:r>
              <w:rPr>
                <w:spacing w:val="-2"/>
                <w:sz w:val="24"/>
              </w:rPr>
              <w:t> </w:t>
            </w:r>
            <w:r>
              <w:rPr>
                <w:sz w:val="24"/>
              </w:rPr>
              <w:t>system</w:t>
            </w:r>
            <w:r>
              <w:rPr>
                <w:spacing w:val="-1"/>
                <w:sz w:val="24"/>
              </w:rPr>
              <w:t> </w:t>
            </w:r>
            <w:r>
              <w:rPr>
                <w:spacing w:val="-2"/>
                <w:sz w:val="24"/>
              </w:rPr>
              <w:t>operation</w:t>
            </w:r>
          </w:p>
        </w:tc>
        <w:tc>
          <w:tcPr>
            <w:tcW w:w="1609" w:type="dxa"/>
          </w:tcPr>
          <w:p>
            <w:pPr>
              <w:pStyle w:val="TableParagraph"/>
              <w:spacing w:line="240" w:lineRule="auto" w:before="183"/>
              <w:ind w:right="48"/>
              <w:jc w:val="right"/>
              <w:rPr>
                <w:sz w:val="24"/>
              </w:rPr>
            </w:pPr>
            <w:r>
              <w:rPr>
                <w:spacing w:val="-5"/>
                <w:sz w:val="24"/>
              </w:rPr>
              <w:t>33</w:t>
            </w:r>
          </w:p>
        </w:tc>
      </w:tr>
      <w:tr>
        <w:trPr>
          <w:trHeight w:val="651" w:hRule="atLeast"/>
        </w:trPr>
        <w:tc>
          <w:tcPr>
            <w:tcW w:w="7631" w:type="dxa"/>
          </w:tcPr>
          <w:p>
            <w:pPr>
              <w:pStyle w:val="TableParagraph"/>
              <w:spacing w:line="240" w:lineRule="auto" w:before="182"/>
              <w:ind w:left="268"/>
              <w:rPr>
                <w:sz w:val="24"/>
              </w:rPr>
            </w:pPr>
            <w:r>
              <w:rPr>
                <w:sz w:val="24"/>
              </w:rPr>
              <w:t>2.6.3</w:t>
            </w:r>
            <w:r>
              <w:rPr>
                <w:spacing w:val="-3"/>
                <w:sz w:val="24"/>
              </w:rPr>
              <w:t> </w:t>
            </w:r>
            <w:r>
              <w:rPr>
                <w:sz w:val="24"/>
              </w:rPr>
              <w:t>FACTS</w:t>
            </w:r>
            <w:r>
              <w:rPr>
                <w:spacing w:val="-2"/>
                <w:sz w:val="24"/>
              </w:rPr>
              <w:t> Controllers</w:t>
            </w:r>
          </w:p>
        </w:tc>
        <w:tc>
          <w:tcPr>
            <w:tcW w:w="1609" w:type="dxa"/>
          </w:tcPr>
          <w:p>
            <w:pPr>
              <w:pStyle w:val="TableParagraph"/>
              <w:spacing w:line="240" w:lineRule="auto" w:before="182"/>
              <w:ind w:right="63"/>
              <w:jc w:val="right"/>
              <w:rPr>
                <w:sz w:val="24"/>
              </w:rPr>
            </w:pPr>
            <w:r>
              <w:rPr>
                <w:spacing w:val="-5"/>
                <w:sz w:val="24"/>
              </w:rPr>
              <w:t>34</w:t>
            </w:r>
          </w:p>
        </w:tc>
      </w:tr>
      <w:tr>
        <w:trPr>
          <w:trHeight w:val="652" w:hRule="atLeast"/>
        </w:trPr>
        <w:tc>
          <w:tcPr>
            <w:tcW w:w="7631" w:type="dxa"/>
          </w:tcPr>
          <w:p>
            <w:pPr>
              <w:pStyle w:val="TableParagraph"/>
              <w:spacing w:line="240" w:lineRule="auto" w:before="183"/>
              <w:ind w:left="268"/>
              <w:rPr>
                <w:sz w:val="24"/>
              </w:rPr>
            </w:pPr>
            <w:r>
              <w:rPr>
                <w:sz w:val="24"/>
              </w:rPr>
              <w:t>2.7</w:t>
            </w:r>
            <w:r>
              <w:rPr>
                <w:spacing w:val="-1"/>
                <w:sz w:val="24"/>
              </w:rPr>
              <w:t> </w:t>
            </w:r>
            <w:r>
              <w:rPr>
                <w:sz w:val="24"/>
              </w:rPr>
              <w:t>Line</w:t>
            </w:r>
            <w:r>
              <w:rPr>
                <w:spacing w:val="-2"/>
                <w:sz w:val="24"/>
              </w:rPr>
              <w:t> Loadability</w:t>
            </w:r>
          </w:p>
        </w:tc>
        <w:tc>
          <w:tcPr>
            <w:tcW w:w="1609" w:type="dxa"/>
          </w:tcPr>
          <w:p>
            <w:pPr>
              <w:pStyle w:val="TableParagraph"/>
              <w:spacing w:line="240" w:lineRule="auto" w:before="183"/>
              <w:ind w:right="105"/>
              <w:jc w:val="right"/>
              <w:rPr>
                <w:sz w:val="24"/>
              </w:rPr>
            </w:pPr>
            <w:r>
              <w:rPr>
                <w:spacing w:val="-5"/>
                <w:sz w:val="24"/>
              </w:rPr>
              <w:t>37</w:t>
            </w:r>
          </w:p>
        </w:tc>
      </w:tr>
      <w:tr>
        <w:trPr>
          <w:trHeight w:val="651" w:hRule="atLeast"/>
        </w:trPr>
        <w:tc>
          <w:tcPr>
            <w:tcW w:w="7631" w:type="dxa"/>
          </w:tcPr>
          <w:p>
            <w:pPr>
              <w:pStyle w:val="TableParagraph"/>
              <w:spacing w:line="240" w:lineRule="auto" w:before="183"/>
              <w:ind w:left="268"/>
              <w:rPr>
                <w:sz w:val="24"/>
              </w:rPr>
            </w:pPr>
            <w:r>
              <w:rPr>
                <w:sz w:val="24"/>
              </w:rPr>
              <w:t>2.7.1 Maximum Loadability </w:t>
            </w:r>
            <w:r>
              <w:rPr>
                <w:spacing w:val="-2"/>
                <w:sz w:val="24"/>
              </w:rPr>
              <w:t>Formulation</w:t>
            </w:r>
          </w:p>
        </w:tc>
        <w:tc>
          <w:tcPr>
            <w:tcW w:w="1609" w:type="dxa"/>
          </w:tcPr>
          <w:p>
            <w:pPr>
              <w:pStyle w:val="TableParagraph"/>
              <w:spacing w:line="240" w:lineRule="auto" w:before="183"/>
              <w:ind w:right="96"/>
              <w:jc w:val="right"/>
              <w:rPr>
                <w:sz w:val="24"/>
              </w:rPr>
            </w:pPr>
            <w:r>
              <w:rPr>
                <w:spacing w:val="-5"/>
                <w:sz w:val="24"/>
              </w:rPr>
              <w:t>38</w:t>
            </w:r>
          </w:p>
        </w:tc>
      </w:tr>
      <w:tr>
        <w:trPr>
          <w:trHeight w:val="458" w:hRule="atLeast"/>
        </w:trPr>
        <w:tc>
          <w:tcPr>
            <w:tcW w:w="7631" w:type="dxa"/>
          </w:tcPr>
          <w:p>
            <w:pPr>
              <w:pStyle w:val="TableParagraph"/>
              <w:spacing w:before="182"/>
              <w:ind w:left="268"/>
              <w:rPr>
                <w:sz w:val="24"/>
              </w:rPr>
            </w:pPr>
            <w:r>
              <w:rPr>
                <w:sz w:val="24"/>
              </w:rPr>
              <w:t>2.8 Nigeria Network </w:t>
            </w:r>
            <w:r>
              <w:rPr>
                <w:spacing w:val="-2"/>
                <w:sz w:val="24"/>
              </w:rPr>
              <w:t>Description</w:t>
            </w:r>
          </w:p>
        </w:tc>
        <w:tc>
          <w:tcPr>
            <w:tcW w:w="1609" w:type="dxa"/>
          </w:tcPr>
          <w:p>
            <w:pPr>
              <w:pStyle w:val="TableParagraph"/>
              <w:spacing w:before="182"/>
              <w:ind w:right="51"/>
              <w:jc w:val="right"/>
              <w:rPr>
                <w:sz w:val="24"/>
              </w:rPr>
            </w:pPr>
            <w:r>
              <w:rPr>
                <w:spacing w:val="-5"/>
                <w:sz w:val="24"/>
              </w:rPr>
              <w:t>39</w:t>
            </w:r>
          </w:p>
        </w:tc>
      </w:tr>
    </w:tbl>
    <w:p>
      <w:pPr>
        <w:spacing w:after="0"/>
        <w:jc w:val="right"/>
        <w:rPr>
          <w:sz w:val="24"/>
        </w:rPr>
        <w:sectPr>
          <w:pgSz w:w="12240" w:h="15840"/>
          <w:pgMar w:header="0" w:footer="1017" w:top="1420" w:bottom="1200" w:left="960" w:right="680"/>
        </w:sectPr>
      </w:pPr>
    </w:p>
    <w:p>
      <w:pPr>
        <w:pStyle w:val="BodyText"/>
        <w:tabs>
          <w:tab w:pos="9837" w:val="right" w:leader="none"/>
        </w:tabs>
        <w:spacing w:before="72"/>
        <w:ind w:left="919"/>
      </w:pPr>
      <w:r>
        <w:rPr/>
        <w:t>2.8.1</w:t>
      </w:r>
      <w:r>
        <w:rPr>
          <w:spacing w:val="-2"/>
        </w:rPr>
        <w:t> </w:t>
      </w:r>
      <w:r>
        <w:rPr/>
        <w:t>Nigeria</w:t>
      </w:r>
      <w:r>
        <w:rPr>
          <w:spacing w:val="-2"/>
        </w:rPr>
        <w:t> </w:t>
      </w:r>
      <w:r>
        <w:rPr/>
        <w:t>330kV</w:t>
      </w:r>
      <w:r>
        <w:rPr>
          <w:spacing w:val="-2"/>
        </w:rPr>
        <w:t> </w:t>
      </w:r>
      <w:r>
        <w:rPr/>
        <w:t>30</w:t>
      </w:r>
      <w:r>
        <w:rPr>
          <w:spacing w:val="-2"/>
        </w:rPr>
        <w:t> </w:t>
      </w:r>
      <w:r>
        <w:rPr/>
        <w:t>Bus</w:t>
      </w:r>
      <w:r>
        <w:rPr>
          <w:spacing w:val="-3"/>
        </w:rPr>
        <w:t> </w:t>
      </w:r>
      <w:r>
        <w:rPr/>
        <w:t>Transmission</w:t>
      </w:r>
      <w:r>
        <w:rPr>
          <w:spacing w:val="-1"/>
        </w:rPr>
        <w:t> </w:t>
      </w:r>
      <w:r>
        <w:rPr>
          <w:spacing w:val="-2"/>
        </w:rPr>
        <w:t>Network</w:t>
      </w:r>
      <w:r>
        <w:rPr/>
        <w:tab/>
      </w:r>
      <w:r>
        <w:rPr>
          <w:spacing w:val="-7"/>
        </w:rPr>
        <w:t>40</w:t>
      </w:r>
    </w:p>
    <w:p>
      <w:pPr>
        <w:pStyle w:val="BodyText"/>
        <w:tabs>
          <w:tab w:pos="9825" w:val="right" w:leader="none"/>
        </w:tabs>
        <w:spacing w:before="376"/>
        <w:ind w:left="919"/>
      </w:pPr>
      <w:r>
        <w:rPr/>
        <w:t>2.3</w:t>
      </w:r>
      <w:r>
        <w:rPr>
          <w:spacing w:val="-2"/>
        </w:rPr>
        <w:t> </w:t>
      </w:r>
      <w:r>
        <w:rPr/>
        <w:t>Review</w:t>
      </w:r>
      <w:r>
        <w:rPr>
          <w:spacing w:val="-2"/>
        </w:rPr>
        <w:t> </w:t>
      </w:r>
      <w:r>
        <w:rPr/>
        <w:t>of</w:t>
      </w:r>
      <w:r>
        <w:rPr>
          <w:spacing w:val="-1"/>
        </w:rPr>
        <w:t> </w:t>
      </w:r>
      <w:r>
        <w:rPr/>
        <w:t>Related</w:t>
      </w:r>
      <w:r>
        <w:rPr>
          <w:spacing w:val="-1"/>
        </w:rPr>
        <w:t> </w:t>
      </w:r>
      <w:r>
        <w:rPr>
          <w:spacing w:val="-2"/>
        </w:rPr>
        <w:t>Works</w:t>
      </w:r>
      <w:r>
        <w:rPr/>
        <w:tab/>
      </w:r>
      <w:r>
        <w:rPr>
          <w:spacing w:val="-5"/>
        </w:rPr>
        <w:t>42</w:t>
      </w:r>
    </w:p>
    <w:p>
      <w:pPr>
        <w:spacing w:before="380"/>
        <w:ind w:left="0" w:right="283" w:firstLine="0"/>
        <w:jc w:val="center"/>
        <w:rPr>
          <w:b/>
          <w:sz w:val="24"/>
        </w:rPr>
      </w:pPr>
      <w:r>
        <w:rPr>
          <w:b/>
          <w:sz w:val="24"/>
        </w:rPr>
        <w:t>CHAPTER</w:t>
      </w:r>
      <w:r>
        <w:rPr>
          <w:b/>
          <w:spacing w:val="-7"/>
          <w:sz w:val="24"/>
        </w:rPr>
        <w:t> </w:t>
      </w:r>
      <w:r>
        <w:rPr>
          <w:b/>
          <w:sz w:val="24"/>
        </w:rPr>
        <w:t>THREE:</w:t>
      </w:r>
      <w:r>
        <w:rPr>
          <w:b/>
          <w:spacing w:val="-5"/>
          <w:sz w:val="24"/>
        </w:rPr>
        <w:t> </w:t>
      </w:r>
      <w:r>
        <w:rPr>
          <w:b/>
          <w:sz w:val="24"/>
        </w:rPr>
        <w:t>MATERIALS</w:t>
      </w:r>
      <w:r>
        <w:rPr>
          <w:b/>
          <w:spacing w:val="-5"/>
          <w:sz w:val="24"/>
        </w:rPr>
        <w:t> </w:t>
      </w:r>
      <w:r>
        <w:rPr>
          <w:b/>
          <w:sz w:val="24"/>
        </w:rPr>
        <w:t>AND</w:t>
      </w:r>
      <w:r>
        <w:rPr>
          <w:b/>
          <w:spacing w:val="-4"/>
          <w:sz w:val="24"/>
        </w:rPr>
        <w:t> </w:t>
      </w:r>
      <w:r>
        <w:rPr>
          <w:b/>
          <w:spacing w:val="-2"/>
          <w:sz w:val="24"/>
        </w:rPr>
        <w:t>METHOD</w:t>
      </w:r>
    </w:p>
    <w:p>
      <w:pPr>
        <w:pStyle w:val="BodyText"/>
        <w:spacing w:before="51"/>
        <w:rPr>
          <w:b/>
          <w:sz w:val="20"/>
        </w:rPr>
      </w:pPr>
    </w:p>
    <w:tbl>
      <w:tblPr>
        <w:tblW w:w="0" w:type="auto"/>
        <w:jc w:val="left"/>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9"/>
        <w:gridCol w:w="2794"/>
      </w:tblGrid>
      <w:tr>
        <w:trPr>
          <w:trHeight w:val="459" w:hRule="atLeast"/>
        </w:trPr>
        <w:tc>
          <w:tcPr>
            <w:tcW w:w="6219" w:type="dxa"/>
          </w:tcPr>
          <w:p>
            <w:pPr>
              <w:pStyle w:val="TableParagraph"/>
              <w:spacing w:line="266" w:lineRule="exact"/>
              <w:ind w:left="50"/>
              <w:rPr>
                <w:sz w:val="24"/>
              </w:rPr>
            </w:pPr>
            <w:r>
              <w:rPr>
                <w:sz w:val="24"/>
              </w:rPr>
              <w:t>3.1 </w:t>
            </w:r>
            <w:r>
              <w:rPr>
                <w:spacing w:val="-2"/>
                <w:sz w:val="24"/>
              </w:rPr>
              <w:t>Introduction</w:t>
            </w:r>
          </w:p>
        </w:tc>
        <w:tc>
          <w:tcPr>
            <w:tcW w:w="2794" w:type="dxa"/>
          </w:tcPr>
          <w:p>
            <w:pPr>
              <w:pStyle w:val="TableParagraph"/>
              <w:spacing w:line="266" w:lineRule="exact"/>
              <w:ind w:right="95"/>
              <w:jc w:val="right"/>
              <w:rPr>
                <w:sz w:val="24"/>
              </w:rPr>
            </w:pPr>
            <w:r>
              <w:rPr>
                <w:spacing w:val="-5"/>
                <w:sz w:val="24"/>
              </w:rPr>
              <w:t>49</w:t>
            </w:r>
          </w:p>
        </w:tc>
      </w:tr>
      <w:tr>
        <w:trPr>
          <w:trHeight w:val="652" w:hRule="atLeast"/>
        </w:trPr>
        <w:tc>
          <w:tcPr>
            <w:tcW w:w="6219" w:type="dxa"/>
          </w:tcPr>
          <w:p>
            <w:pPr>
              <w:pStyle w:val="TableParagraph"/>
              <w:spacing w:line="240" w:lineRule="auto" w:before="183"/>
              <w:ind w:left="50"/>
              <w:rPr>
                <w:sz w:val="24"/>
              </w:rPr>
            </w:pPr>
            <w:r>
              <w:rPr>
                <w:sz w:val="24"/>
              </w:rPr>
              <w:t>3.2 </w:t>
            </w:r>
            <w:r>
              <w:rPr>
                <w:spacing w:val="-2"/>
                <w:sz w:val="24"/>
              </w:rPr>
              <w:t>Materials</w:t>
            </w:r>
          </w:p>
        </w:tc>
        <w:tc>
          <w:tcPr>
            <w:tcW w:w="2794" w:type="dxa"/>
          </w:tcPr>
          <w:p>
            <w:pPr>
              <w:pStyle w:val="TableParagraph"/>
              <w:spacing w:line="240" w:lineRule="auto" w:before="183"/>
              <w:ind w:right="73"/>
              <w:jc w:val="right"/>
              <w:rPr>
                <w:sz w:val="24"/>
              </w:rPr>
            </w:pPr>
            <w:r>
              <w:rPr>
                <w:spacing w:val="-5"/>
                <w:sz w:val="24"/>
              </w:rPr>
              <w:t>49</w:t>
            </w:r>
          </w:p>
        </w:tc>
      </w:tr>
      <w:tr>
        <w:trPr>
          <w:trHeight w:val="651" w:hRule="atLeast"/>
        </w:trPr>
        <w:tc>
          <w:tcPr>
            <w:tcW w:w="6219" w:type="dxa"/>
          </w:tcPr>
          <w:p>
            <w:pPr>
              <w:pStyle w:val="TableParagraph"/>
              <w:spacing w:line="240" w:lineRule="auto" w:before="183"/>
              <w:ind w:left="50"/>
              <w:rPr>
                <w:sz w:val="24"/>
              </w:rPr>
            </w:pPr>
            <w:r>
              <w:rPr>
                <w:sz w:val="24"/>
              </w:rPr>
              <w:t>3.2.1 Simulation </w:t>
            </w:r>
            <w:r>
              <w:rPr>
                <w:spacing w:val="-2"/>
                <w:sz w:val="24"/>
              </w:rPr>
              <w:t>platform</w:t>
            </w:r>
          </w:p>
        </w:tc>
        <w:tc>
          <w:tcPr>
            <w:tcW w:w="2794" w:type="dxa"/>
          </w:tcPr>
          <w:p>
            <w:pPr>
              <w:pStyle w:val="TableParagraph"/>
              <w:spacing w:line="240" w:lineRule="auto" w:before="183"/>
              <w:ind w:right="59"/>
              <w:jc w:val="right"/>
              <w:rPr>
                <w:sz w:val="24"/>
              </w:rPr>
            </w:pPr>
            <w:r>
              <w:rPr>
                <w:spacing w:val="-5"/>
                <w:sz w:val="24"/>
              </w:rPr>
              <w:t>49</w:t>
            </w:r>
          </w:p>
        </w:tc>
      </w:tr>
      <w:tr>
        <w:trPr>
          <w:trHeight w:val="651" w:hRule="atLeast"/>
        </w:trPr>
        <w:tc>
          <w:tcPr>
            <w:tcW w:w="6219" w:type="dxa"/>
          </w:tcPr>
          <w:p>
            <w:pPr>
              <w:pStyle w:val="TableParagraph"/>
              <w:spacing w:line="240" w:lineRule="auto" w:before="182"/>
              <w:ind w:left="50"/>
              <w:rPr>
                <w:sz w:val="24"/>
              </w:rPr>
            </w:pPr>
            <w:r>
              <w:rPr>
                <w:sz w:val="24"/>
              </w:rPr>
              <w:t>3.3 </w:t>
            </w:r>
            <w:r>
              <w:rPr>
                <w:spacing w:val="-2"/>
                <w:sz w:val="24"/>
              </w:rPr>
              <w:t>Methodology</w:t>
            </w:r>
          </w:p>
        </w:tc>
        <w:tc>
          <w:tcPr>
            <w:tcW w:w="2794" w:type="dxa"/>
          </w:tcPr>
          <w:p>
            <w:pPr>
              <w:pStyle w:val="TableParagraph"/>
              <w:spacing w:line="240" w:lineRule="auto" w:before="182"/>
              <w:ind w:right="47"/>
              <w:jc w:val="right"/>
              <w:rPr>
                <w:sz w:val="24"/>
              </w:rPr>
            </w:pPr>
            <w:r>
              <w:rPr>
                <w:spacing w:val="-5"/>
                <w:sz w:val="24"/>
              </w:rPr>
              <w:t>50</w:t>
            </w:r>
          </w:p>
        </w:tc>
      </w:tr>
      <w:tr>
        <w:trPr>
          <w:trHeight w:val="652" w:hRule="atLeast"/>
        </w:trPr>
        <w:tc>
          <w:tcPr>
            <w:tcW w:w="6219" w:type="dxa"/>
          </w:tcPr>
          <w:p>
            <w:pPr>
              <w:pStyle w:val="TableParagraph"/>
              <w:tabs>
                <w:tab w:pos="930" w:val="left" w:leader="none"/>
              </w:tabs>
              <w:spacing w:line="240" w:lineRule="auto" w:before="183"/>
              <w:ind w:left="50"/>
              <w:rPr>
                <w:sz w:val="24"/>
              </w:rPr>
            </w:pPr>
            <w:r>
              <w:rPr>
                <w:spacing w:val="-2"/>
                <w:sz w:val="24"/>
              </w:rPr>
              <w:t>3.3.1</w:t>
            </w:r>
            <w:r>
              <w:rPr>
                <w:sz w:val="24"/>
              </w:rPr>
              <w:tab/>
              <w:t>Power</w:t>
            </w:r>
            <w:r>
              <w:rPr>
                <w:spacing w:val="-2"/>
                <w:sz w:val="24"/>
              </w:rPr>
              <w:t> </w:t>
            </w:r>
            <w:r>
              <w:rPr>
                <w:sz w:val="24"/>
              </w:rPr>
              <w:t>Flow</w:t>
            </w:r>
            <w:r>
              <w:rPr>
                <w:spacing w:val="-2"/>
                <w:sz w:val="24"/>
              </w:rPr>
              <w:t> Analysis</w:t>
            </w:r>
          </w:p>
        </w:tc>
        <w:tc>
          <w:tcPr>
            <w:tcW w:w="2794" w:type="dxa"/>
          </w:tcPr>
          <w:p>
            <w:pPr>
              <w:pStyle w:val="TableParagraph"/>
              <w:spacing w:line="240" w:lineRule="auto" w:before="183"/>
              <w:ind w:right="73"/>
              <w:jc w:val="right"/>
              <w:rPr>
                <w:sz w:val="24"/>
              </w:rPr>
            </w:pPr>
            <w:r>
              <w:rPr>
                <w:spacing w:val="-5"/>
                <w:sz w:val="24"/>
              </w:rPr>
              <w:t>49</w:t>
            </w:r>
          </w:p>
        </w:tc>
      </w:tr>
      <w:tr>
        <w:trPr>
          <w:trHeight w:val="651" w:hRule="atLeast"/>
        </w:trPr>
        <w:tc>
          <w:tcPr>
            <w:tcW w:w="6219" w:type="dxa"/>
          </w:tcPr>
          <w:p>
            <w:pPr>
              <w:pStyle w:val="TableParagraph"/>
              <w:tabs>
                <w:tab w:pos="930" w:val="left" w:leader="none"/>
              </w:tabs>
              <w:spacing w:line="240" w:lineRule="auto" w:before="183"/>
              <w:ind w:left="50"/>
              <w:rPr>
                <w:sz w:val="24"/>
              </w:rPr>
            </w:pPr>
            <w:r>
              <w:rPr>
                <w:spacing w:val="-2"/>
                <w:sz w:val="24"/>
              </w:rPr>
              <w:t>3.3.2</w:t>
            </w:r>
            <w:r>
              <w:rPr>
                <w:sz w:val="24"/>
              </w:rPr>
              <w:tab/>
              <w:t>Contingency</w:t>
            </w:r>
            <w:r>
              <w:rPr>
                <w:spacing w:val="-2"/>
                <w:sz w:val="24"/>
              </w:rPr>
              <w:t> Analysis</w:t>
            </w:r>
          </w:p>
        </w:tc>
        <w:tc>
          <w:tcPr>
            <w:tcW w:w="2794" w:type="dxa"/>
          </w:tcPr>
          <w:p>
            <w:pPr>
              <w:pStyle w:val="TableParagraph"/>
              <w:spacing w:line="240" w:lineRule="auto" w:before="183"/>
              <w:ind w:right="73"/>
              <w:jc w:val="right"/>
              <w:rPr>
                <w:sz w:val="24"/>
              </w:rPr>
            </w:pPr>
            <w:r>
              <w:rPr>
                <w:spacing w:val="-5"/>
                <w:sz w:val="24"/>
              </w:rPr>
              <w:t>51</w:t>
            </w:r>
          </w:p>
        </w:tc>
      </w:tr>
      <w:tr>
        <w:trPr>
          <w:trHeight w:val="651" w:hRule="atLeast"/>
        </w:trPr>
        <w:tc>
          <w:tcPr>
            <w:tcW w:w="6219" w:type="dxa"/>
          </w:tcPr>
          <w:p>
            <w:pPr>
              <w:pStyle w:val="TableParagraph"/>
              <w:spacing w:line="240" w:lineRule="auto" w:before="182"/>
              <w:ind w:left="50"/>
              <w:rPr>
                <w:sz w:val="24"/>
              </w:rPr>
            </w:pPr>
            <w:r>
              <w:rPr>
                <w:sz w:val="24"/>
              </w:rPr>
              <w:t>3.2.3 Contingency </w:t>
            </w:r>
            <w:r>
              <w:rPr>
                <w:spacing w:val="-2"/>
                <w:sz w:val="24"/>
              </w:rPr>
              <w:t>Selection</w:t>
            </w:r>
          </w:p>
        </w:tc>
        <w:tc>
          <w:tcPr>
            <w:tcW w:w="2794" w:type="dxa"/>
          </w:tcPr>
          <w:p>
            <w:pPr>
              <w:pStyle w:val="TableParagraph"/>
              <w:spacing w:line="240" w:lineRule="auto" w:before="182"/>
              <w:ind w:right="61"/>
              <w:jc w:val="right"/>
              <w:rPr>
                <w:sz w:val="24"/>
              </w:rPr>
            </w:pPr>
            <w:r>
              <w:rPr>
                <w:spacing w:val="-5"/>
                <w:sz w:val="24"/>
              </w:rPr>
              <w:t>51</w:t>
            </w:r>
          </w:p>
        </w:tc>
      </w:tr>
      <w:tr>
        <w:trPr>
          <w:trHeight w:val="651" w:hRule="atLeast"/>
        </w:trPr>
        <w:tc>
          <w:tcPr>
            <w:tcW w:w="6219" w:type="dxa"/>
          </w:tcPr>
          <w:p>
            <w:pPr>
              <w:pStyle w:val="TableParagraph"/>
              <w:spacing w:line="240" w:lineRule="auto" w:before="183"/>
              <w:ind w:left="50"/>
              <w:rPr>
                <w:sz w:val="24"/>
              </w:rPr>
            </w:pPr>
            <w:r>
              <w:rPr>
                <w:sz w:val="24"/>
              </w:rPr>
              <w:t>3.2.4</w:t>
            </w:r>
            <w:r>
              <w:rPr>
                <w:spacing w:val="2"/>
                <w:sz w:val="24"/>
              </w:rPr>
              <w:t> </w:t>
            </w:r>
            <w:r>
              <w:rPr>
                <w:sz w:val="24"/>
              </w:rPr>
              <w:t>Sensitivity</w:t>
            </w:r>
            <w:r>
              <w:rPr>
                <w:spacing w:val="-5"/>
                <w:sz w:val="24"/>
              </w:rPr>
              <w:t> </w:t>
            </w:r>
            <w:r>
              <w:rPr>
                <w:spacing w:val="-2"/>
                <w:sz w:val="24"/>
              </w:rPr>
              <w:t>Index</w:t>
            </w:r>
          </w:p>
        </w:tc>
        <w:tc>
          <w:tcPr>
            <w:tcW w:w="2794" w:type="dxa"/>
          </w:tcPr>
          <w:p>
            <w:pPr>
              <w:pStyle w:val="TableParagraph"/>
              <w:spacing w:line="240" w:lineRule="auto" w:before="183"/>
              <w:ind w:right="66"/>
              <w:jc w:val="right"/>
              <w:rPr>
                <w:sz w:val="24"/>
              </w:rPr>
            </w:pPr>
            <w:r>
              <w:rPr>
                <w:spacing w:val="-5"/>
                <w:sz w:val="24"/>
              </w:rPr>
              <w:t>53</w:t>
            </w:r>
          </w:p>
        </w:tc>
      </w:tr>
      <w:tr>
        <w:trPr>
          <w:trHeight w:val="651" w:hRule="atLeast"/>
        </w:trPr>
        <w:tc>
          <w:tcPr>
            <w:tcW w:w="6219" w:type="dxa"/>
          </w:tcPr>
          <w:p>
            <w:pPr>
              <w:pStyle w:val="TableParagraph"/>
              <w:spacing w:line="240" w:lineRule="auto" w:before="182"/>
              <w:ind w:left="50"/>
              <w:rPr>
                <w:sz w:val="24"/>
              </w:rPr>
            </w:pPr>
            <w:r>
              <w:rPr>
                <w:sz w:val="24"/>
              </w:rPr>
              <w:t>3.2.5</w:t>
            </w:r>
            <w:r>
              <w:rPr>
                <w:spacing w:val="-2"/>
                <w:sz w:val="24"/>
              </w:rPr>
              <w:t> </w:t>
            </w:r>
            <w:r>
              <w:rPr>
                <w:sz w:val="24"/>
              </w:rPr>
              <w:t>Analysis</w:t>
            </w:r>
            <w:r>
              <w:rPr>
                <w:spacing w:val="-2"/>
                <w:sz w:val="24"/>
              </w:rPr>
              <w:t> </w:t>
            </w:r>
            <w:r>
              <w:rPr>
                <w:sz w:val="24"/>
              </w:rPr>
              <w:t>of</w:t>
            </w:r>
            <w:r>
              <w:rPr>
                <w:spacing w:val="-2"/>
                <w:sz w:val="24"/>
              </w:rPr>
              <w:t> </w:t>
            </w:r>
            <w:r>
              <w:rPr>
                <w:sz w:val="24"/>
              </w:rPr>
              <w:t>the</w:t>
            </w:r>
            <w:r>
              <w:rPr>
                <w:spacing w:val="-1"/>
                <w:sz w:val="24"/>
              </w:rPr>
              <w:t> </w:t>
            </w:r>
            <w:r>
              <w:rPr>
                <w:sz w:val="24"/>
              </w:rPr>
              <w:t>proposed</w:t>
            </w:r>
            <w:r>
              <w:rPr>
                <w:spacing w:val="-1"/>
                <w:sz w:val="24"/>
              </w:rPr>
              <w:t> </w:t>
            </w:r>
            <w:r>
              <w:rPr>
                <w:spacing w:val="-2"/>
                <w:sz w:val="24"/>
              </w:rPr>
              <w:t>method</w:t>
            </w:r>
          </w:p>
        </w:tc>
        <w:tc>
          <w:tcPr>
            <w:tcW w:w="2794" w:type="dxa"/>
          </w:tcPr>
          <w:p>
            <w:pPr>
              <w:pStyle w:val="TableParagraph"/>
              <w:spacing w:line="240" w:lineRule="auto" w:before="182"/>
              <w:ind w:right="88"/>
              <w:jc w:val="right"/>
              <w:rPr>
                <w:sz w:val="24"/>
              </w:rPr>
            </w:pPr>
            <w:r>
              <w:rPr>
                <w:spacing w:val="-5"/>
                <w:sz w:val="24"/>
              </w:rPr>
              <w:t>53</w:t>
            </w:r>
          </w:p>
        </w:tc>
      </w:tr>
      <w:tr>
        <w:trPr>
          <w:trHeight w:val="459" w:hRule="atLeast"/>
        </w:trPr>
        <w:tc>
          <w:tcPr>
            <w:tcW w:w="6219" w:type="dxa"/>
          </w:tcPr>
          <w:p>
            <w:pPr>
              <w:pStyle w:val="TableParagraph"/>
              <w:spacing w:before="183"/>
              <w:ind w:left="50"/>
              <w:rPr>
                <w:sz w:val="24"/>
              </w:rPr>
            </w:pPr>
            <w:r>
              <w:rPr>
                <w:sz w:val="24"/>
              </w:rPr>
              <w:t>3.2.6 Performance </w:t>
            </w:r>
            <w:r>
              <w:rPr>
                <w:spacing w:val="-2"/>
                <w:sz w:val="24"/>
              </w:rPr>
              <w:t>Evaluation</w:t>
            </w:r>
          </w:p>
        </w:tc>
        <w:tc>
          <w:tcPr>
            <w:tcW w:w="2794" w:type="dxa"/>
          </w:tcPr>
          <w:p>
            <w:pPr>
              <w:pStyle w:val="TableParagraph"/>
              <w:spacing w:before="183"/>
              <w:ind w:right="95"/>
              <w:jc w:val="right"/>
              <w:rPr>
                <w:sz w:val="24"/>
              </w:rPr>
            </w:pPr>
            <w:r>
              <w:rPr>
                <w:spacing w:val="-5"/>
                <w:sz w:val="24"/>
              </w:rPr>
              <w:t>53</w:t>
            </w:r>
          </w:p>
        </w:tc>
      </w:tr>
    </w:tbl>
    <w:p>
      <w:pPr>
        <w:pStyle w:val="BodyText"/>
        <w:spacing w:before="111"/>
        <w:rPr>
          <w:b/>
        </w:rPr>
      </w:pPr>
    </w:p>
    <w:p>
      <w:pPr>
        <w:spacing w:before="0"/>
        <w:ind w:left="0" w:right="276" w:firstLine="0"/>
        <w:jc w:val="center"/>
        <w:rPr>
          <w:b/>
          <w:sz w:val="24"/>
        </w:rPr>
      </w:pPr>
      <w:r>
        <w:rPr>
          <w:b/>
          <w:sz w:val="24"/>
        </w:rPr>
        <w:t>CHAPTER</w:t>
      </w:r>
      <w:r>
        <w:rPr>
          <w:b/>
          <w:spacing w:val="-4"/>
          <w:sz w:val="24"/>
        </w:rPr>
        <w:t> </w:t>
      </w:r>
      <w:r>
        <w:rPr>
          <w:b/>
          <w:sz w:val="24"/>
        </w:rPr>
        <w:t>FOUR:</w:t>
      </w:r>
      <w:r>
        <w:rPr>
          <w:b/>
          <w:spacing w:val="-3"/>
          <w:sz w:val="24"/>
        </w:rPr>
        <w:t> </w:t>
      </w:r>
      <w:r>
        <w:rPr>
          <w:b/>
          <w:sz w:val="24"/>
        </w:rPr>
        <w:t>RESULT</w:t>
      </w:r>
      <w:r>
        <w:rPr>
          <w:b/>
          <w:spacing w:val="-1"/>
          <w:sz w:val="24"/>
        </w:rPr>
        <w:t> </w:t>
      </w:r>
      <w:r>
        <w:rPr>
          <w:b/>
          <w:sz w:val="24"/>
        </w:rPr>
        <w:t>AND</w:t>
      </w:r>
      <w:r>
        <w:rPr>
          <w:b/>
          <w:spacing w:val="-3"/>
          <w:sz w:val="24"/>
        </w:rPr>
        <w:t> </w:t>
      </w:r>
      <w:r>
        <w:rPr>
          <w:b/>
          <w:spacing w:val="-2"/>
          <w:sz w:val="24"/>
        </w:rPr>
        <w:t>DISCUSSION</w:t>
      </w:r>
    </w:p>
    <w:p>
      <w:pPr>
        <w:pStyle w:val="ListParagraph"/>
        <w:numPr>
          <w:ilvl w:val="1"/>
          <w:numId w:val="3"/>
        </w:numPr>
        <w:tabs>
          <w:tab w:pos="1579" w:val="left" w:leader="none"/>
          <w:tab w:pos="9784" w:val="right" w:leader="none"/>
        </w:tabs>
        <w:spacing w:line="240" w:lineRule="auto" w:before="271" w:after="0"/>
        <w:ind w:left="1579" w:right="0" w:hanging="660"/>
        <w:jc w:val="left"/>
        <w:rPr>
          <w:sz w:val="24"/>
        </w:rPr>
      </w:pPr>
      <w:hyperlink w:history="true" w:anchor="_TOC_250003">
        <w:r>
          <w:rPr>
            <w:spacing w:val="-2"/>
            <w:sz w:val="24"/>
          </w:rPr>
          <w:t>Introduction</w:t>
        </w:r>
        <w:r>
          <w:rPr>
            <w:sz w:val="24"/>
          </w:rPr>
          <w:tab/>
        </w:r>
        <w:r>
          <w:rPr>
            <w:spacing w:val="-5"/>
            <w:sz w:val="24"/>
          </w:rPr>
          <w:t>55</w:t>
        </w:r>
      </w:hyperlink>
    </w:p>
    <w:p>
      <w:pPr>
        <w:pStyle w:val="ListParagraph"/>
        <w:numPr>
          <w:ilvl w:val="1"/>
          <w:numId w:val="3"/>
        </w:numPr>
        <w:tabs>
          <w:tab w:pos="1579" w:val="left" w:leader="none"/>
          <w:tab w:pos="9772" w:val="right" w:leader="none"/>
        </w:tabs>
        <w:spacing w:line="240" w:lineRule="auto" w:before="375" w:after="0"/>
        <w:ind w:left="1579" w:right="0" w:hanging="660"/>
        <w:jc w:val="left"/>
        <w:rPr>
          <w:sz w:val="24"/>
        </w:rPr>
      </w:pPr>
      <w:r>
        <w:rPr>
          <w:sz w:val="24"/>
        </w:rPr>
        <w:t>Nigerian Transmission </w:t>
      </w:r>
      <w:r>
        <w:rPr>
          <w:spacing w:val="-2"/>
          <w:sz w:val="24"/>
        </w:rPr>
        <w:t>Network</w:t>
      </w:r>
      <w:r>
        <w:rPr>
          <w:sz w:val="24"/>
        </w:rPr>
        <w:tab/>
      </w:r>
      <w:r>
        <w:rPr>
          <w:spacing w:val="-5"/>
          <w:sz w:val="24"/>
        </w:rPr>
        <w:t>55</w:t>
      </w:r>
    </w:p>
    <w:p>
      <w:pPr>
        <w:pStyle w:val="ListParagraph"/>
        <w:numPr>
          <w:ilvl w:val="2"/>
          <w:numId w:val="3"/>
        </w:numPr>
        <w:tabs>
          <w:tab w:pos="1459" w:val="left" w:leader="none"/>
          <w:tab w:pos="9825" w:val="right" w:leader="none"/>
        </w:tabs>
        <w:spacing w:line="240" w:lineRule="auto" w:before="377" w:after="0"/>
        <w:ind w:left="1459" w:right="0" w:hanging="540"/>
        <w:jc w:val="left"/>
        <w:rPr>
          <w:sz w:val="24"/>
        </w:rPr>
      </w:pPr>
      <w:hyperlink w:history="true" w:anchor="_TOC_250002">
        <w:r>
          <w:rPr>
            <w:sz w:val="24"/>
          </w:rPr>
          <w:t>Pre-contingency</w:t>
        </w:r>
        <w:r>
          <w:rPr>
            <w:spacing w:val="-2"/>
            <w:sz w:val="24"/>
          </w:rPr>
          <w:t> </w:t>
        </w:r>
        <w:r>
          <w:rPr>
            <w:sz w:val="24"/>
          </w:rPr>
          <w:t>Analysis</w:t>
        </w:r>
        <w:r>
          <w:rPr>
            <w:spacing w:val="-3"/>
            <w:sz w:val="24"/>
          </w:rPr>
          <w:t> </w:t>
        </w:r>
        <w:r>
          <w:rPr>
            <w:sz w:val="24"/>
          </w:rPr>
          <w:t>(Base</w:t>
        </w:r>
        <w:r>
          <w:rPr>
            <w:spacing w:val="-1"/>
            <w:sz w:val="24"/>
          </w:rPr>
          <w:t> </w:t>
        </w:r>
        <w:r>
          <w:rPr>
            <w:spacing w:val="-2"/>
            <w:sz w:val="24"/>
          </w:rPr>
          <w:t>Case)</w:t>
        </w:r>
        <w:r>
          <w:rPr>
            <w:sz w:val="24"/>
          </w:rPr>
          <w:tab/>
        </w:r>
        <w:r>
          <w:rPr>
            <w:spacing w:val="-5"/>
            <w:sz w:val="24"/>
          </w:rPr>
          <w:t>55</w:t>
        </w:r>
      </w:hyperlink>
    </w:p>
    <w:p>
      <w:pPr>
        <w:pStyle w:val="ListParagraph"/>
        <w:numPr>
          <w:ilvl w:val="2"/>
          <w:numId w:val="4"/>
        </w:numPr>
        <w:tabs>
          <w:tab w:pos="1519" w:val="left" w:leader="none"/>
          <w:tab w:pos="9825" w:val="right" w:leader="none"/>
        </w:tabs>
        <w:spacing w:line="240" w:lineRule="auto" w:before="376" w:after="0"/>
        <w:ind w:left="1519" w:right="0" w:hanging="600"/>
        <w:jc w:val="left"/>
        <w:rPr>
          <w:sz w:val="24"/>
        </w:rPr>
      </w:pPr>
      <w:hyperlink w:history="true" w:anchor="_TOC_250001">
        <w:r>
          <w:rPr>
            <w:sz w:val="24"/>
          </w:rPr>
          <w:t>Contingency </w:t>
        </w:r>
        <w:r>
          <w:rPr>
            <w:spacing w:val="-2"/>
            <w:sz w:val="24"/>
          </w:rPr>
          <w:t>Analysis</w:t>
        </w:r>
        <w:r>
          <w:rPr>
            <w:sz w:val="24"/>
          </w:rPr>
          <w:tab/>
        </w:r>
        <w:r>
          <w:rPr>
            <w:spacing w:val="-5"/>
            <w:sz w:val="24"/>
          </w:rPr>
          <w:t>55</w:t>
        </w:r>
      </w:hyperlink>
    </w:p>
    <w:p>
      <w:pPr>
        <w:pStyle w:val="ListParagraph"/>
        <w:numPr>
          <w:ilvl w:val="3"/>
          <w:numId w:val="4"/>
        </w:numPr>
        <w:tabs>
          <w:tab w:pos="1639" w:val="left" w:leader="none"/>
          <w:tab w:pos="9799" w:val="right" w:leader="none"/>
        </w:tabs>
        <w:spacing w:line="240" w:lineRule="auto" w:before="375" w:after="0"/>
        <w:ind w:left="1639" w:right="0" w:hanging="720"/>
        <w:jc w:val="left"/>
        <w:rPr>
          <w:sz w:val="24"/>
        </w:rPr>
      </w:pPr>
      <w:r>
        <w:rPr>
          <w:i/>
          <w:sz w:val="24"/>
        </w:rPr>
        <w:t>Case 1: Line Outage Contingency </w:t>
      </w:r>
      <w:r>
        <w:rPr>
          <w:i/>
          <w:spacing w:val="-2"/>
          <w:sz w:val="24"/>
        </w:rPr>
        <w:t>Analysis</w:t>
      </w:r>
      <w:r>
        <w:rPr>
          <w:sz w:val="24"/>
        </w:rPr>
        <w:tab/>
      </w:r>
      <w:r>
        <w:rPr>
          <w:spacing w:val="-5"/>
          <w:sz w:val="24"/>
        </w:rPr>
        <w:t>56</w:t>
      </w:r>
    </w:p>
    <w:p>
      <w:pPr>
        <w:pStyle w:val="ListParagraph"/>
        <w:numPr>
          <w:ilvl w:val="3"/>
          <w:numId w:val="4"/>
        </w:numPr>
        <w:tabs>
          <w:tab w:pos="1639" w:val="left" w:leader="none"/>
          <w:tab w:pos="9787" w:val="right" w:leader="none"/>
        </w:tabs>
        <w:spacing w:line="240" w:lineRule="auto" w:before="377" w:after="0"/>
        <w:ind w:left="1639" w:right="0" w:hanging="720"/>
        <w:jc w:val="left"/>
        <w:rPr>
          <w:sz w:val="24"/>
        </w:rPr>
      </w:pPr>
      <w:r>
        <w:rPr>
          <w:i/>
          <w:sz w:val="24"/>
        </w:rPr>
        <w:t>Case</w:t>
      </w:r>
      <w:r>
        <w:rPr>
          <w:i/>
          <w:spacing w:val="-3"/>
          <w:sz w:val="24"/>
        </w:rPr>
        <w:t> </w:t>
      </w:r>
      <w:r>
        <w:rPr>
          <w:i/>
          <w:sz w:val="24"/>
        </w:rPr>
        <w:t>2:</w:t>
      </w:r>
      <w:r>
        <w:rPr>
          <w:i/>
          <w:spacing w:val="-1"/>
          <w:sz w:val="24"/>
        </w:rPr>
        <w:t> </w:t>
      </w:r>
      <w:r>
        <w:rPr>
          <w:i/>
          <w:sz w:val="24"/>
        </w:rPr>
        <w:t>Line</w:t>
      </w:r>
      <w:r>
        <w:rPr>
          <w:i/>
          <w:spacing w:val="-1"/>
          <w:sz w:val="24"/>
        </w:rPr>
        <w:t> </w:t>
      </w:r>
      <w:r>
        <w:rPr>
          <w:i/>
          <w:sz w:val="24"/>
        </w:rPr>
        <w:t>and</w:t>
      </w:r>
      <w:r>
        <w:rPr>
          <w:i/>
          <w:spacing w:val="-1"/>
          <w:sz w:val="24"/>
        </w:rPr>
        <w:t> </w:t>
      </w:r>
      <w:r>
        <w:rPr>
          <w:i/>
          <w:sz w:val="24"/>
        </w:rPr>
        <w:t>Load</w:t>
      </w:r>
      <w:r>
        <w:rPr>
          <w:i/>
          <w:spacing w:val="-1"/>
          <w:sz w:val="24"/>
        </w:rPr>
        <w:t> </w:t>
      </w:r>
      <w:r>
        <w:rPr>
          <w:i/>
          <w:sz w:val="24"/>
        </w:rPr>
        <w:t>Outages</w:t>
      </w:r>
      <w:r>
        <w:rPr>
          <w:i/>
          <w:spacing w:val="-2"/>
          <w:sz w:val="24"/>
        </w:rPr>
        <w:t> </w:t>
      </w:r>
      <w:r>
        <w:rPr>
          <w:i/>
          <w:sz w:val="24"/>
        </w:rPr>
        <w:t>Contingency </w:t>
      </w:r>
      <w:r>
        <w:rPr>
          <w:i/>
          <w:spacing w:val="-2"/>
          <w:sz w:val="24"/>
        </w:rPr>
        <w:t>Analysis</w:t>
      </w:r>
      <w:r>
        <w:rPr>
          <w:sz w:val="24"/>
        </w:rPr>
        <w:tab/>
      </w:r>
      <w:r>
        <w:rPr>
          <w:spacing w:val="-5"/>
          <w:sz w:val="24"/>
        </w:rPr>
        <w:t>60</w:t>
      </w:r>
    </w:p>
    <w:p>
      <w:pPr>
        <w:spacing w:after="0" w:line="240" w:lineRule="auto"/>
        <w:jc w:val="left"/>
        <w:rPr>
          <w:sz w:val="24"/>
        </w:rPr>
        <w:sectPr>
          <w:pgSz w:w="12240" w:h="15840"/>
          <w:pgMar w:header="0" w:footer="1017" w:top="1360" w:bottom="1200" w:left="960" w:right="680"/>
        </w:sectPr>
      </w:pPr>
    </w:p>
    <w:p>
      <w:pPr>
        <w:pStyle w:val="ListParagraph"/>
        <w:numPr>
          <w:ilvl w:val="3"/>
          <w:numId w:val="4"/>
        </w:numPr>
        <w:tabs>
          <w:tab w:pos="1639" w:val="left" w:leader="none"/>
          <w:tab w:pos="9832" w:val="right" w:leader="none"/>
        </w:tabs>
        <w:spacing w:line="240" w:lineRule="auto" w:before="72" w:after="0"/>
        <w:ind w:left="1639" w:right="0" w:hanging="720"/>
        <w:jc w:val="left"/>
        <w:rPr>
          <w:sz w:val="24"/>
        </w:rPr>
      </w:pPr>
      <w:r>
        <w:rPr>
          <w:i/>
          <w:sz w:val="24"/>
        </w:rPr>
        <w:t>Case 3: Load Increment Contingency </w:t>
      </w:r>
      <w:r>
        <w:rPr>
          <w:i/>
          <w:spacing w:val="-2"/>
          <w:sz w:val="24"/>
        </w:rPr>
        <w:t>Analysis</w:t>
      </w:r>
      <w:r>
        <w:rPr>
          <w:sz w:val="24"/>
        </w:rPr>
        <w:tab/>
      </w:r>
      <w:r>
        <w:rPr>
          <w:spacing w:val="-5"/>
          <w:sz w:val="24"/>
        </w:rPr>
        <w:t>64</w:t>
      </w:r>
    </w:p>
    <w:p>
      <w:pPr>
        <w:pStyle w:val="ListParagraph"/>
        <w:numPr>
          <w:ilvl w:val="3"/>
          <w:numId w:val="4"/>
        </w:numPr>
        <w:tabs>
          <w:tab w:pos="1639" w:val="left" w:leader="none"/>
          <w:tab w:pos="9806" w:val="right" w:leader="none"/>
        </w:tabs>
        <w:spacing w:line="240" w:lineRule="auto" w:before="376" w:after="0"/>
        <w:ind w:left="1639" w:right="0" w:hanging="720"/>
        <w:jc w:val="left"/>
        <w:rPr>
          <w:sz w:val="24"/>
        </w:rPr>
      </w:pPr>
      <w:r>
        <w:rPr>
          <w:i/>
          <w:sz w:val="24"/>
        </w:rPr>
        <w:t>Case 4: Load Outage Contingency </w:t>
      </w:r>
      <w:r>
        <w:rPr>
          <w:i/>
          <w:spacing w:val="-2"/>
          <w:sz w:val="24"/>
        </w:rPr>
        <w:t>Analysis</w:t>
      </w:r>
      <w:r>
        <w:rPr>
          <w:sz w:val="24"/>
        </w:rPr>
        <w:tab/>
      </w:r>
      <w:r>
        <w:rPr>
          <w:spacing w:val="-5"/>
          <w:sz w:val="24"/>
        </w:rPr>
        <w:t>68</w:t>
      </w:r>
    </w:p>
    <w:p>
      <w:pPr>
        <w:pStyle w:val="BodyText"/>
        <w:tabs>
          <w:tab w:pos="9825" w:val="right" w:leader="none"/>
        </w:tabs>
        <w:spacing w:before="375"/>
        <w:ind w:left="919"/>
      </w:pPr>
      <w:hyperlink w:history="true" w:anchor="_TOC_250000">
        <w:r>
          <w:rPr/>
          <w:t>4.2.3 Priority </w:t>
        </w:r>
        <w:r>
          <w:rPr>
            <w:spacing w:val="-4"/>
          </w:rPr>
          <w:t>Load</w:t>
        </w:r>
        <w:r>
          <w:rPr/>
          <w:tab/>
        </w:r>
        <w:r>
          <w:rPr>
            <w:spacing w:val="-5"/>
          </w:rPr>
          <w:t>72</w:t>
        </w:r>
      </w:hyperlink>
    </w:p>
    <w:p>
      <w:pPr>
        <w:pStyle w:val="ListParagraph"/>
        <w:numPr>
          <w:ilvl w:val="1"/>
          <w:numId w:val="3"/>
        </w:numPr>
        <w:tabs>
          <w:tab w:pos="1279" w:val="left" w:leader="none"/>
          <w:tab w:pos="9791" w:val="right" w:leader="none"/>
        </w:tabs>
        <w:spacing w:line="240" w:lineRule="auto" w:before="377" w:after="0"/>
        <w:ind w:left="1279" w:right="0" w:hanging="360"/>
        <w:jc w:val="left"/>
        <w:rPr>
          <w:sz w:val="24"/>
        </w:rPr>
      </w:pPr>
      <w:r>
        <w:rPr>
          <w:spacing w:val="-2"/>
          <w:sz w:val="24"/>
        </w:rPr>
        <w:t>Validation</w:t>
      </w:r>
      <w:r>
        <w:rPr>
          <w:sz w:val="24"/>
        </w:rPr>
        <w:tab/>
      </w:r>
      <w:r>
        <w:rPr>
          <w:spacing w:val="-5"/>
          <w:sz w:val="24"/>
        </w:rPr>
        <w:t>72</w:t>
      </w:r>
    </w:p>
    <w:p>
      <w:pPr>
        <w:pStyle w:val="ListParagraph"/>
        <w:numPr>
          <w:ilvl w:val="2"/>
          <w:numId w:val="3"/>
        </w:numPr>
        <w:tabs>
          <w:tab w:pos="1459" w:val="left" w:leader="none"/>
          <w:tab w:pos="9803" w:val="right" w:leader="none"/>
        </w:tabs>
        <w:spacing w:line="240" w:lineRule="auto" w:before="377" w:after="0"/>
        <w:ind w:left="1459" w:right="0" w:hanging="540"/>
        <w:jc w:val="left"/>
        <w:rPr>
          <w:sz w:val="24"/>
        </w:rPr>
      </w:pPr>
      <w:r>
        <w:rPr>
          <w:sz w:val="24"/>
        </w:rPr>
        <w:t>Validating with the</w:t>
      </w:r>
      <w:r>
        <w:rPr>
          <w:spacing w:val="-1"/>
          <w:sz w:val="24"/>
        </w:rPr>
        <w:t> </w:t>
      </w:r>
      <w:r>
        <w:rPr>
          <w:sz w:val="24"/>
        </w:rPr>
        <w:t>Base Case </w:t>
      </w:r>
      <w:r>
        <w:rPr>
          <w:spacing w:val="-2"/>
          <w:sz w:val="24"/>
        </w:rPr>
        <w:t>Voltage</w:t>
      </w:r>
      <w:r>
        <w:rPr>
          <w:sz w:val="24"/>
        </w:rPr>
        <w:tab/>
      </w:r>
      <w:r>
        <w:rPr>
          <w:spacing w:val="-5"/>
          <w:sz w:val="24"/>
        </w:rPr>
        <w:t>72</w:t>
      </w:r>
    </w:p>
    <w:p>
      <w:pPr>
        <w:pStyle w:val="ListParagraph"/>
        <w:numPr>
          <w:ilvl w:val="2"/>
          <w:numId w:val="3"/>
        </w:numPr>
        <w:tabs>
          <w:tab w:pos="1459" w:val="left" w:leader="none"/>
          <w:tab w:pos="9830" w:val="right" w:leader="none"/>
        </w:tabs>
        <w:spacing w:line="240" w:lineRule="auto" w:before="374" w:after="0"/>
        <w:ind w:left="1459" w:right="0" w:hanging="540"/>
        <w:jc w:val="left"/>
        <w:rPr>
          <w:sz w:val="24"/>
        </w:rPr>
      </w:pPr>
      <w:r>
        <w:rPr>
          <w:sz w:val="24"/>
        </w:rPr>
        <w:t>Validating with the work of Reddy</w:t>
      </w:r>
      <w:r>
        <w:rPr>
          <w:spacing w:val="-3"/>
          <w:sz w:val="24"/>
        </w:rPr>
        <w:t> </w:t>
      </w:r>
      <w:r>
        <w:rPr>
          <w:i/>
          <w:sz w:val="24"/>
        </w:rPr>
        <w:t>et al., </w:t>
      </w:r>
      <w:r>
        <w:rPr>
          <w:spacing w:val="-2"/>
          <w:sz w:val="24"/>
        </w:rPr>
        <w:t>(2014)</w:t>
      </w:r>
      <w:r>
        <w:rPr>
          <w:sz w:val="24"/>
        </w:rPr>
        <w:tab/>
      </w:r>
      <w:r>
        <w:rPr>
          <w:spacing w:val="-5"/>
          <w:sz w:val="24"/>
        </w:rPr>
        <w:t>74</w:t>
      </w:r>
    </w:p>
    <w:p>
      <w:pPr>
        <w:spacing w:before="382"/>
        <w:ind w:left="1132" w:right="0" w:firstLine="0"/>
        <w:jc w:val="left"/>
        <w:rPr>
          <w:b/>
          <w:sz w:val="24"/>
        </w:rPr>
      </w:pPr>
      <w:r>
        <w:rPr>
          <w:b/>
          <w:sz w:val="24"/>
        </w:rPr>
        <w:t>CHAPTER</w:t>
      </w:r>
      <w:r>
        <w:rPr>
          <w:b/>
          <w:spacing w:val="-7"/>
          <w:sz w:val="24"/>
        </w:rPr>
        <w:t> </w:t>
      </w:r>
      <w:r>
        <w:rPr>
          <w:b/>
          <w:sz w:val="24"/>
        </w:rPr>
        <w:t>FIVE:</w:t>
      </w:r>
      <w:r>
        <w:rPr>
          <w:b/>
          <w:spacing w:val="-5"/>
          <w:sz w:val="24"/>
        </w:rPr>
        <w:t> </w:t>
      </w:r>
      <w:r>
        <w:rPr>
          <w:b/>
          <w:sz w:val="24"/>
        </w:rPr>
        <w:t>SUMMARY,</w:t>
      </w:r>
      <w:r>
        <w:rPr>
          <w:b/>
          <w:spacing w:val="-4"/>
          <w:sz w:val="24"/>
        </w:rPr>
        <w:t> </w:t>
      </w:r>
      <w:r>
        <w:rPr>
          <w:b/>
          <w:sz w:val="24"/>
        </w:rPr>
        <w:t>CONCLUSION</w:t>
      </w:r>
      <w:r>
        <w:rPr>
          <w:b/>
          <w:spacing w:val="-5"/>
          <w:sz w:val="24"/>
        </w:rPr>
        <w:t> </w:t>
      </w:r>
      <w:r>
        <w:rPr>
          <w:b/>
          <w:sz w:val="24"/>
        </w:rPr>
        <w:t>AND</w:t>
      </w:r>
      <w:r>
        <w:rPr>
          <w:b/>
          <w:spacing w:val="-4"/>
          <w:sz w:val="24"/>
        </w:rPr>
        <w:t> </w:t>
      </w:r>
      <w:r>
        <w:rPr>
          <w:b/>
          <w:spacing w:val="-2"/>
          <w:sz w:val="24"/>
        </w:rPr>
        <w:t>RECOMMENDATION</w:t>
      </w:r>
    </w:p>
    <w:p>
      <w:pPr>
        <w:pStyle w:val="BodyText"/>
        <w:spacing w:before="51"/>
        <w:rPr>
          <w:b/>
          <w:sz w:val="20"/>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1"/>
        <w:gridCol w:w="5218"/>
        <w:gridCol w:w="3112"/>
      </w:tblGrid>
      <w:tr>
        <w:trPr>
          <w:trHeight w:val="459" w:hRule="atLeast"/>
        </w:trPr>
        <w:tc>
          <w:tcPr>
            <w:tcW w:w="1131" w:type="dxa"/>
          </w:tcPr>
          <w:p>
            <w:pPr>
              <w:pStyle w:val="TableParagraph"/>
              <w:spacing w:line="266" w:lineRule="exact"/>
              <w:ind w:left="489"/>
              <w:rPr>
                <w:sz w:val="24"/>
              </w:rPr>
            </w:pPr>
            <w:r>
              <w:rPr>
                <w:spacing w:val="-5"/>
                <w:sz w:val="24"/>
              </w:rPr>
              <w:t>5.1</w:t>
            </w:r>
          </w:p>
        </w:tc>
        <w:tc>
          <w:tcPr>
            <w:tcW w:w="5218" w:type="dxa"/>
          </w:tcPr>
          <w:p>
            <w:pPr>
              <w:pStyle w:val="TableParagraph"/>
              <w:spacing w:line="266" w:lineRule="exact"/>
              <w:ind w:left="18"/>
              <w:rPr>
                <w:sz w:val="24"/>
              </w:rPr>
            </w:pPr>
            <w:r>
              <w:rPr>
                <w:spacing w:val="-2"/>
                <w:sz w:val="24"/>
              </w:rPr>
              <w:t>Introduction</w:t>
            </w:r>
          </w:p>
        </w:tc>
        <w:tc>
          <w:tcPr>
            <w:tcW w:w="3112" w:type="dxa"/>
          </w:tcPr>
          <w:p>
            <w:pPr>
              <w:pStyle w:val="TableParagraph"/>
              <w:spacing w:line="266" w:lineRule="exact"/>
              <w:ind w:right="104"/>
              <w:jc w:val="right"/>
              <w:rPr>
                <w:sz w:val="24"/>
              </w:rPr>
            </w:pPr>
            <w:r>
              <w:rPr>
                <w:spacing w:val="-5"/>
                <w:sz w:val="24"/>
              </w:rPr>
              <w:t>77</w:t>
            </w:r>
          </w:p>
        </w:tc>
      </w:tr>
      <w:tr>
        <w:trPr>
          <w:trHeight w:val="651" w:hRule="atLeast"/>
        </w:trPr>
        <w:tc>
          <w:tcPr>
            <w:tcW w:w="1131" w:type="dxa"/>
          </w:tcPr>
          <w:p>
            <w:pPr>
              <w:pStyle w:val="TableParagraph"/>
              <w:spacing w:line="240" w:lineRule="auto" w:before="183"/>
              <w:ind w:left="489"/>
              <w:rPr>
                <w:sz w:val="24"/>
              </w:rPr>
            </w:pPr>
            <w:r>
              <w:rPr>
                <w:spacing w:val="-5"/>
                <w:sz w:val="24"/>
              </w:rPr>
              <w:t>5.2</w:t>
            </w:r>
          </w:p>
        </w:tc>
        <w:tc>
          <w:tcPr>
            <w:tcW w:w="5218" w:type="dxa"/>
          </w:tcPr>
          <w:p>
            <w:pPr>
              <w:pStyle w:val="TableParagraph"/>
              <w:spacing w:line="240" w:lineRule="auto" w:before="183"/>
              <w:ind w:left="18"/>
              <w:rPr>
                <w:sz w:val="24"/>
              </w:rPr>
            </w:pPr>
            <w:r>
              <w:rPr>
                <w:spacing w:val="-2"/>
                <w:sz w:val="24"/>
              </w:rPr>
              <w:t>Conclusion</w:t>
            </w:r>
          </w:p>
        </w:tc>
        <w:tc>
          <w:tcPr>
            <w:tcW w:w="3112" w:type="dxa"/>
          </w:tcPr>
          <w:p>
            <w:pPr>
              <w:pStyle w:val="TableParagraph"/>
              <w:spacing w:line="240" w:lineRule="auto" w:before="183"/>
              <w:ind w:right="75"/>
              <w:jc w:val="right"/>
              <w:rPr>
                <w:sz w:val="24"/>
              </w:rPr>
            </w:pPr>
            <w:r>
              <w:rPr>
                <w:spacing w:val="-5"/>
                <w:sz w:val="24"/>
              </w:rPr>
              <w:t>77</w:t>
            </w:r>
          </w:p>
        </w:tc>
      </w:tr>
      <w:tr>
        <w:trPr>
          <w:trHeight w:val="651" w:hRule="atLeast"/>
        </w:trPr>
        <w:tc>
          <w:tcPr>
            <w:tcW w:w="1131" w:type="dxa"/>
          </w:tcPr>
          <w:p>
            <w:pPr>
              <w:pStyle w:val="TableParagraph"/>
              <w:spacing w:line="240" w:lineRule="auto" w:before="182"/>
              <w:ind w:left="489"/>
              <w:rPr>
                <w:sz w:val="24"/>
              </w:rPr>
            </w:pPr>
            <w:r>
              <w:rPr>
                <w:spacing w:val="-5"/>
                <w:sz w:val="24"/>
              </w:rPr>
              <w:t>5.3</w:t>
            </w:r>
          </w:p>
        </w:tc>
        <w:tc>
          <w:tcPr>
            <w:tcW w:w="5218" w:type="dxa"/>
          </w:tcPr>
          <w:p>
            <w:pPr>
              <w:pStyle w:val="TableParagraph"/>
              <w:spacing w:line="240" w:lineRule="auto" w:before="182"/>
              <w:ind w:left="18"/>
              <w:rPr>
                <w:sz w:val="24"/>
              </w:rPr>
            </w:pPr>
            <w:r>
              <w:rPr>
                <w:sz w:val="24"/>
              </w:rPr>
              <w:t>Significant </w:t>
            </w:r>
            <w:r>
              <w:rPr>
                <w:spacing w:val="-2"/>
                <w:sz w:val="24"/>
              </w:rPr>
              <w:t>Contributions</w:t>
            </w:r>
          </w:p>
        </w:tc>
        <w:tc>
          <w:tcPr>
            <w:tcW w:w="3112" w:type="dxa"/>
          </w:tcPr>
          <w:p>
            <w:pPr>
              <w:pStyle w:val="TableParagraph"/>
              <w:spacing w:line="240" w:lineRule="auto" w:before="182"/>
              <w:ind w:right="56"/>
              <w:jc w:val="right"/>
              <w:rPr>
                <w:sz w:val="24"/>
              </w:rPr>
            </w:pPr>
            <w:r>
              <w:rPr>
                <w:spacing w:val="-5"/>
                <w:sz w:val="24"/>
              </w:rPr>
              <w:t>78</w:t>
            </w:r>
          </w:p>
        </w:tc>
      </w:tr>
      <w:tr>
        <w:trPr>
          <w:trHeight w:val="651" w:hRule="atLeast"/>
        </w:trPr>
        <w:tc>
          <w:tcPr>
            <w:tcW w:w="1131" w:type="dxa"/>
          </w:tcPr>
          <w:p>
            <w:pPr>
              <w:pStyle w:val="TableParagraph"/>
              <w:spacing w:line="240" w:lineRule="auto" w:before="183"/>
              <w:ind w:left="489"/>
              <w:rPr>
                <w:sz w:val="24"/>
              </w:rPr>
            </w:pPr>
            <w:r>
              <w:rPr>
                <w:spacing w:val="-5"/>
                <w:sz w:val="24"/>
              </w:rPr>
              <w:t>5.4</w:t>
            </w:r>
          </w:p>
        </w:tc>
        <w:tc>
          <w:tcPr>
            <w:tcW w:w="5218" w:type="dxa"/>
          </w:tcPr>
          <w:p>
            <w:pPr>
              <w:pStyle w:val="TableParagraph"/>
              <w:spacing w:line="240" w:lineRule="auto" w:before="183"/>
              <w:ind w:left="18"/>
              <w:rPr>
                <w:sz w:val="24"/>
              </w:rPr>
            </w:pPr>
            <w:r>
              <w:rPr>
                <w:spacing w:val="-2"/>
                <w:sz w:val="24"/>
              </w:rPr>
              <w:t>Recommendations</w:t>
            </w:r>
          </w:p>
        </w:tc>
        <w:tc>
          <w:tcPr>
            <w:tcW w:w="3112" w:type="dxa"/>
          </w:tcPr>
          <w:p>
            <w:pPr>
              <w:pStyle w:val="TableParagraph"/>
              <w:spacing w:line="240" w:lineRule="auto" w:before="183"/>
              <w:ind w:right="104"/>
              <w:jc w:val="right"/>
              <w:rPr>
                <w:sz w:val="24"/>
              </w:rPr>
            </w:pPr>
            <w:r>
              <w:rPr>
                <w:spacing w:val="-5"/>
                <w:sz w:val="24"/>
              </w:rPr>
              <w:t>78</w:t>
            </w:r>
          </w:p>
        </w:tc>
      </w:tr>
      <w:tr>
        <w:trPr>
          <w:trHeight w:val="601" w:hRule="atLeast"/>
        </w:trPr>
        <w:tc>
          <w:tcPr>
            <w:tcW w:w="1131" w:type="dxa"/>
          </w:tcPr>
          <w:p>
            <w:pPr>
              <w:pStyle w:val="TableParagraph"/>
              <w:spacing w:line="240" w:lineRule="auto" w:before="182"/>
              <w:ind w:left="50"/>
              <w:rPr>
                <w:sz w:val="24"/>
              </w:rPr>
            </w:pPr>
            <w:r>
              <w:rPr>
                <w:spacing w:val="-2"/>
                <w:sz w:val="24"/>
              </w:rPr>
              <w:t>References</w:t>
            </w:r>
          </w:p>
        </w:tc>
        <w:tc>
          <w:tcPr>
            <w:tcW w:w="5218" w:type="dxa"/>
          </w:tcPr>
          <w:p>
            <w:pPr>
              <w:pStyle w:val="TableParagraph"/>
              <w:spacing w:line="240" w:lineRule="auto"/>
              <w:rPr>
                <w:sz w:val="24"/>
              </w:rPr>
            </w:pPr>
          </w:p>
        </w:tc>
        <w:tc>
          <w:tcPr>
            <w:tcW w:w="3112" w:type="dxa"/>
          </w:tcPr>
          <w:p>
            <w:pPr>
              <w:pStyle w:val="TableParagraph"/>
              <w:spacing w:line="240" w:lineRule="auto" w:before="182"/>
              <w:ind w:right="63"/>
              <w:jc w:val="right"/>
              <w:rPr>
                <w:sz w:val="24"/>
              </w:rPr>
            </w:pPr>
            <w:r>
              <w:rPr>
                <w:spacing w:val="-5"/>
                <w:sz w:val="24"/>
              </w:rPr>
              <w:t>79</w:t>
            </w:r>
          </w:p>
        </w:tc>
      </w:tr>
      <w:tr>
        <w:trPr>
          <w:trHeight w:val="408" w:hRule="atLeast"/>
        </w:trPr>
        <w:tc>
          <w:tcPr>
            <w:tcW w:w="1131" w:type="dxa"/>
          </w:tcPr>
          <w:p>
            <w:pPr>
              <w:pStyle w:val="TableParagraph"/>
              <w:spacing w:before="133"/>
              <w:ind w:left="50"/>
              <w:rPr>
                <w:sz w:val="24"/>
              </w:rPr>
            </w:pPr>
            <w:r>
              <w:rPr>
                <w:spacing w:val="-2"/>
                <w:sz w:val="24"/>
              </w:rPr>
              <w:t>Appendix</w:t>
            </w:r>
          </w:p>
        </w:tc>
        <w:tc>
          <w:tcPr>
            <w:tcW w:w="5218" w:type="dxa"/>
          </w:tcPr>
          <w:p>
            <w:pPr>
              <w:pStyle w:val="TableParagraph"/>
              <w:spacing w:line="240" w:lineRule="auto"/>
              <w:rPr>
                <w:sz w:val="24"/>
              </w:rPr>
            </w:pPr>
          </w:p>
        </w:tc>
        <w:tc>
          <w:tcPr>
            <w:tcW w:w="3112" w:type="dxa"/>
          </w:tcPr>
          <w:p>
            <w:pPr>
              <w:pStyle w:val="TableParagraph"/>
              <w:spacing w:before="133"/>
              <w:ind w:right="50"/>
              <w:jc w:val="right"/>
              <w:rPr>
                <w:sz w:val="24"/>
              </w:rPr>
            </w:pPr>
            <w:r>
              <w:rPr>
                <w:spacing w:val="-5"/>
                <w:sz w:val="24"/>
              </w:rPr>
              <w:t>82</w:t>
            </w:r>
          </w:p>
        </w:tc>
      </w:tr>
    </w:tbl>
    <w:p>
      <w:pPr>
        <w:spacing w:after="0"/>
        <w:jc w:val="right"/>
        <w:rPr>
          <w:sz w:val="24"/>
        </w:rPr>
        <w:sectPr>
          <w:pgSz w:w="12240" w:h="15840"/>
          <w:pgMar w:header="0" w:footer="1017" w:top="1360" w:bottom="1200" w:left="960" w:right="680"/>
        </w:sectPr>
      </w:pPr>
    </w:p>
    <w:p>
      <w:pPr>
        <w:spacing w:before="76"/>
        <w:ind w:left="0" w:right="279" w:firstLine="0"/>
        <w:jc w:val="center"/>
        <w:rPr>
          <w:b/>
          <w:sz w:val="24"/>
        </w:rPr>
      </w:pPr>
      <w:r>
        <w:rPr>
          <w:b/>
          <w:sz w:val="24"/>
        </w:rPr>
        <w:t>LIST OF </w:t>
      </w:r>
      <w:r>
        <w:rPr>
          <w:b/>
          <w:spacing w:val="-2"/>
          <w:sz w:val="24"/>
        </w:rPr>
        <w:t>FIGURES</w:t>
      </w:r>
    </w:p>
    <w:p>
      <w:pPr>
        <w:pStyle w:val="BodyText"/>
        <w:tabs>
          <w:tab w:pos="9835" w:val="right" w:leader="dot"/>
        </w:tabs>
        <w:spacing w:before="272"/>
        <w:ind w:left="484"/>
      </w:pPr>
      <w:r>
        <w:rPr/>
        <w:t>Figure</w:t>
      </w:r>
      <w:r>
        <w:rPr>
          <w:spacing w:val="-1"/>
        </w:rPr>
        <w:t> </w:t>
      </w:r>
      <w:r>
        <w:rPr/>
        <w:t>2.1: Schematic</w:t>
      </w:r>
      <w:r>
        <w:rPr>
          <w:spacing w:val="-1"/>
        </w:rPr>
        <w:t> </w:t>
      </w:r>
      <w:r>
        <w:rPr/>
        <w:t>diagram of</w:t>
      </w:r>
      <w:r>
        <w:rPr>
          <w:spacing w:val="-1"/>
        </w:rPr>
        <w:t> </w:t>
      </w:r>
      <w:r>
        <w:rPr/>
        <w:t>a long</w:t>
      </w:r>
      <w:r>
        <w:rPr>
          <w:spacing w:val="-1"/>
        </w:rPr>
        <w:t> </w:t>
      </w:r>
      <w:r>
        <w:rPr/>
        <w:t>transmission </w:t>
      </w:r>
      <w:r>
        <w:rPr>
          <w:spacing w:val="-4"/>
        </w:rPr>
        <w:t>line</w:t>
      </w:r>
      <w:r>
        <w:rPr/>
        <w:tab/>
      </w:r>
      <w:r>
        <w:rPr>
          <w:spacing w:val="-10"/>
        </w:rPr>
        <w:t>9</w:t>
      </w:r>
    </w:p>
    <w:p>
      <w:pPr>
        <w:pStyle w:val="BodyText"/>
        <w:tabs>
          <w:tab w:pos="9834" w:val="right" w:leader="dot"/>
        </w:tabs>
        <w:spacing w:before="276"/>
        <w:ind w:left="487"/>
      </w:pPr>
      <w:r>
        <w:rPr/>
        <w:t>Figure</w:t>
      </w:r>
      <w:r>
        <w:rPr>
          <w:spacing w:val="-1"/>
        </w:rPr>
        <w:t> </w:t>
      </w:r>
      <w:r>
        <w:rPr/>
        <w:t>2.2: Schematic</w:t>
      </w:r>
      <w:r>
        <w:rPr>
          <w:spacing w:val="-1"/>
        </w:rPr>
        <w:t> </w:t>
      </w:r>
      <w:r>
        <w:rPr/>
        <w:t>diagram of</w:t>
      </w:r>
      <w:r>
        <w:rPr>
          <w:spacing w:val="-1"/>
        </w:rPr>
        <w:t> </w:t>
      </w:r>
      <w:r>
        <w:rPr/>
        <w:t>a long</w:t>
      </w:r>
      <w:r>
        <w:rPr>
          <w:spacing w:val="-1"/>
        </w:rPr>
        <w:t> </w:t>
      </w:r>
      <w:r>
        <w:rPr/>
        <w:t>transmission </w:t>
      </w:r>
      <w:r>
        <w:rPr>
          <w:spacing w:val="-2"/>
        </w:rPr>
        <w:t>line…</w:t>
      </w:r>
      <w:r>
        <w:rPr/>
        <w:tab/>
      </w:r>
      <w:r>
        <w:rPr>
          <w:spacing w:val="-5"/>
        </w:rPr>
        <w:t>13</w:t>
      </w:r>
    </w:p>
    <w:p>
      <w:pPr>
        <w:pStyle w:val="BodyText"/>
        <w:tabs>
          <w:tab w:pos="9835" w:val="right" w:leader="dot"/>
        </w:tabs>
        <w:spacing w:before="276"/>
        <w:ind w:left="484"/>
      </w:pPr>
      <w:r>
        <w:rPr/>
        <w:t>Figure</w:t>
      </w:r>
      <w:r>
        <w:rPr>
          <w:spacing w:val="-1"/>
        </w:rPr>
        <w:t> </w:t>
      </w:r>
      <w:r>
        <w:rPr/>
        <w:t>2.3:</w:t>
      </w:r>
      <w:r>
        <w:rPr>
          <w:spacing w:val="60"/>
        </w:rPr>
        <w:t> </w:t>
      </w:r>
      <w:r>
        <w:rPr/>
        <w:t>Flow</w:t>
      </w:r>
      <w:r>
        <w:rPr>
          <w:spacing w:val="-2"/>
        </w:rPr>
        <w:t> </w:t>
      </w:r>
      <w:r>
        <w:rPr/>
        <w:t>chart</w:t>
      </w:r>
      <w:r>
        <w:rPr>
          <w:spacing w:val="-1"/>
        </w:rPr>
        <w:t> </w:t>
      </w:r>
      <w:r>
        <w:rPr/>
        <w:t>for</w:t>
      </w:r>
      <w:r>
        <w:rPr>
          <w:spacing w:val="-1"/>
        </w:rPr>
        <w:t> </w:t>
      </w:r>
      <w:r>
        <w:rPr/>
        <w:t>contingency </w:t>
      </w:r>
      <w:r>
        <w:rPr>
          <w:spacing w:val="-2"/>
        </w:rPr>
        <w:t>selection</w:t>
      </w:r>
      <w:r>
        <w:rPr/>
        <w:tab/>
      </w:r>
      <w:r>
        <w:rPr>
          <w:spacing w:val="-5"/>
        </w:rPr>
        <w:t>26</w:t>
      </w:r>
    </w:p>
    <w:p>
      <w:pPr>
        <w:pStyle w:val="BodyText"/>
        <w:tabs>
          <w:tab w:pos="9835" w:val="right" w:leader="dot"/>
        </w:tabs>
        <w:spacing w:before="276"/>
        <w:ind w:left="484"/>
      </w:pPr>
      <w:r>
        <w:rPr/>
        <w:t>Figure</w:t>
      </w:r>
      <w:r>
        <w:rPr>
          <w:spacing w:val="-2"/>
        </w:rPr>
        <w:t> </w:t>
      </w:r>
      <w:r>
        <w:rPr/>
        <w:t>2.4:</w:t>
      </w:r>
      <w:r>
        <w:rPr>
          <w:spacing w:val="-1"/>
        </w:rPr>
        <w:t> </w:t>
      </w:r>
      <w:r>
        <w:rPr/>
        <w:t>The</w:t>
      </w:r>
      <w:r>
        <w:rPr>
          <w:spacing w:val="-1"/>
        </w:rPr>
        <w:t> </w:t>
      </w:r>
      <w:r>
        <w:rPr/>
        <w:t>symbolic</w:t>
      </w:r>
      <w:r>
        <w:rPr>
          <w:spacing w:val="-2"/>
        </w:rPr>
        <w:t> </w:t>
      </w:r>
      <w:r>
        <w:rPr/>
        <w:t>of</w:t>
      </w:r>
      <w:r>
        <w:rPr>
          <w:spacing w:val="-1"/>
        </w:rPr>
        <w:t> </w:t>
      </w:r>
      <w:r>
        <w:rPr/>
        <w:t>Series</w:t>
      </w:r>
      <w:r>
        <w:rPr>
          <w:spacing w:val="-2"/>
        </w:rPr>
        <w:t> </w:t>
      </w:r>
      <w:r>
        <w:rPr/>
        <w:t>compensation</w:t>
      </w:r>
      <w:r>
        <w:rPr>
          <w:spacing w:val="-1"/>
        </w:rPr>
        <w:t> </w:t>
      </w:r>
      <w:r>
        <w:rPr>
          <w:spacing w:val="-2"/>
        </w:rPr>
        <w:t>controller</w:t>
      </w:r>
      <w:r>
        <w:rPr/>
        <w:tab/>
      </w:r>
      <w:r>
        <w:rPr>
          <w:spacing w:val="-5"/>
        </w:rPr>
        <w:t>30</w:t>
      </w:r>
    </w:p>
    <w:p>
      <w:pPr>
        <w:pStyle w:val="BodyText"/>
        <w:tabs>
          <w:tab w:pos="9835" w:val="right" w:leader="dot"/>
        </w:tabs>
        <w:spacing w:before="276"/>
        <w:ind w:left="484"/>
      </w:pPr>
      <w:r>
        <w:rPr/>
        <w:t>Figure</w:t>
      </w:r>
      <w:r>
        <w:rPr>
          <w:spacing w:val="-1"/>
        </w:rPr>
        <w:t> </w:t>
      </w:r>
      <w:r>
        <w:rPr/>
        <w:t>2.5: The</w:t>
      </w:r>
      <w:r>
        <w:rPr>
          <w:spacing w:val="-1"/>
        </w:rPr>
        <w:t> </w:t>
      </w:r>
      <w:r>
        <w:rPr/>
        <w:t>symbolic of</w:t>
      </w:r>
      <w:r>
        <w:rPr>
          <w:spacing w:val="-1"/>
        </w:rPr>
        <w:t> </w:t>
      </w:r>
      <w:r>
        <w:rPr/>
        <w:t>Shunt compensation </w:t>
      </w:r>
      <w:r>
        <w:rPr>
          <w:spacing w:val="-2"/>
        </w:rPr>
        <w:t>controller</w:t>
      </w:r>
      <w:r>
        <w:rPr/>
        <w:tab/>
      </w:r>
      <w:r>
        <w:rPr>
          <w:spacing w:val="-5"/>
        </w:rPr>
        <w:t>31</w:t>
      </w:r>
    </w:p>
    <w:p>
      <w:pPr>
        <w:pStyle w:val="BodyText"/>
        <w:tabs>
          <w:tab w:pos="9835" w:val="right" w:leader="dot"/>
        </w:tabs>
        <w:spacing w:before="276"/>
        <w:ind w:left="484"/>
      </w:pPr>
      <w:r>
        <w:rPr/>
        <w:t>Figure</w:t>
      </w:r>
      <w:r>
        <w:rPr>
          <w:spacing w:val="-3"/>
        </w:rPr>
        <w:t> </w:t>
      </w:r>
      <w:r>
        <w:rPr/>
        <w:t>2.6:</w:t>
      </w:r>
      <w:r>
        <w:rPr>
          <w:spacing w:val="-2"/>
        </w:rPr>
        <w:t> </w:t>
      </w:r>
      <w:r>
        <w:rPr/>
        <w:t>The</w:t>
      </w:r>
      <w:r>
        <w:rPr>
          <w:spacing w:val="-3"/>
        </w:rPr>
        <w:t> </w:t>
      </w:r>
      <w:r>
        <w:rPr/>
        <w:t>symbolic</w:t>
      </w:r>
      <w:r>
        <w:rPr>
          <w:spacing w:val="-2"/>
        </w:rPr>
        <w:t> </w:t>
      </w:r>
      <w:r>
        <w:rPr/>
        <w:t>of</w:t>
      </w:r>
      <w:r>
        <w:rPr>
          <w:spacing w:val="-3"/>
        </w:rPr>
        <w:t> </w:t>
      </w:r>
      <w:r>
        <w:rPr/>
        <w:t>series-series</w:t>
      </w:r>
      <w:r>
        <w:rPr>
          <w:spacing w:val="-3"/>
        </w:rPr>
        <w:t> </w:t>
      </w:r>
      <w:r>
        <w:rPr/>
        <w:t>compensation</w:t>
      </w:r>
      <w:r>
        <w:rPr>
          <w:spacing w:val="-2"/>
        </w:rPr>
        <w:t> controller</w:t>
      </w:r>
      <w:r>
        <w:rPr/>
        <w:tab/>
      </w:r>
      <w:r>
        <w:rPr>
          <w:spacing w:val="-5"/>
        </w:rPr>
        <w:t>31</w:t>
      </w:r>
    </w:p>
    <w:p>
      <w:pPr>
        <w:pStyle w:val="BodyText"/>
        <w:tabs>
          <w:tab w:pos="9835" w:val="right" w:leader="dot"/>
        </w:tabs>
        <w:spacing w:before="276"/>
        <w:ind w:left="484"/>
      </w:pPr>
      <w:r>
        <w:rPr/>
        <w:t>Figure</w:t>
      </w:r>
      <w:r>
        <w:rPr>
          <w:spacing w:val="-4"/>
        </w:rPr>
        <w:t> </w:t>
      </w:r>
      <w:r>
        <w:rPr/>
        <w:t>2.7:</w:t>
      </w:r>
      <w:r>
        <w:rPr>
          <w:spacing w:val="-2"/>
        </w:rPr>
        <w:t> </w:t>
      </w:r>
      <w:r>
        <w:rPr/>
        <w:t>The</w:t>
      </w:r>
      <w:r>
        <w:rPr>
          <w:spacing w:val="-2"/>
        </w:rPr>
        <w:t> </w:t>
      </w:r>
      <w:r>
        <w:rPr/>
        <w:t>symbolic</w:t>
      </w:r>
      <w:r>
        <w:rPr>
          <w:spacing w:val="-1"/>
        </w:rPr>
        <w:t> </w:t>
      </w:r>
      <w:r>
        <w:rPr/>
        <w:t>of</w:t>
      </w:r>
      <w:r>
        <w:rPr>
          <w:spacing w:val="-2"/>
        </w:rPr>
        <w:t> </w:t>
      </w:r>
      <w:r>
        <w:rPr/>
        <w:t>series-shunt</w:t>
      </w:r>
      <w:r>
        <w:rPr>
          <w:spacing w:val="-2"/>
        </w:rPr>
        <w:t> </w:t>
      </w:r>
      <w:r>
        <w:rPr/>
        <w:t>compensation</w:t>
      </w:r>
      <w:r>
        <w:rPr>
          <w:spacing w:val="-1"/>
        </w:rPr>
        <w:t> </w:t>
      </w:r>
      <w:r>
        <w:rPr>
          <w:spacing w:val="-2"/>
        </w:rPr>
        <w:t>controller</w:t>
      </w:r>
      <w:r>
        <w:rPr/>
        <w:tab/>
      </w:r>
      <w:r>
        <w:rPr>
          <w:spacing w:val="-5"/>
        </w:rPr>
        <w:t>31</w:t>
      </w:r>
    </w:p>
    <w:p>
      <w:pPr>
        <w:pStyle w:val="BodyText"/>
        <w:tabs>
          <w:tab w:pos="9835" w:val="right" w:leader="dot"/>
        </w:tabs>
        <w:spacing w:before="276"/>
        <w:ind w:left="484"/>
      </w:pPr>
      <w:r>
        <w:rPr/>
        <w:t>Figure</w:t>
      </w:r>
      <w:r>
        <w:rPr>
          <w:spacing w:val="-3"/>
        </w:rPr>
        <w:t> </w:t>
      </w:r>
      <w:r>
        <w:rPr/>
        <w:t>2.8: The</w:t>
      </w:r>
      <w:r>
        <w:rPr>
          <w:spacing w:val="-1"/>
        </w:rPr>
        <w:t> </w:t>
      </w:r>
      <w:r>
        <w:rPr/>
        <w:t>UPFC basic</w:t>
      </w:r>
      <w:r>
        <w:rPr>
          <w:spacing w:val="-1"/>
        </w:rPr>
        <w:t> </w:t>
      </w:r>
      <w:r>
        <w:rPr/>
        <w:t>circuit </w:t>
      </w:r>
      <w:r>
        <w:rPr>
          <w:spacing w:val="-2"/>
        </w:rPr>
        <w:t>arrangement</w:t>
      </w:r>
      <w:r>
        <w:rPr/>
        <w:tab/>
      </w:r>
      <w:r>
        <w:rPr>
          <w:spacing w:val="-5"/>
        </w:rPr>
        <w:t>34</w:t>
      </w:r>
    </w:p>
    <w:p>
      <w:pPr>
        <w:pStyle w:val="BodyText"/>
        <w:tabs>
          <w:tab w:pos="9835" w:val="right" w:leader="dot"/>
        </w:tabs>
        <w:spacing w:before="276"/>
        <w:ind w:left="484"/>
      </w:pPr>
      <w:r>
        <w:rPr/>
        <w:t>Figure</w:t>
      </w:r>
      <w:r>
        <w:rPr>
          <w:spacing w:val="-3"/>
        </w:rPr>
        <w:t> </w:t>
      </w:r>
      <w:r>
        <w:rPr/>
        <w:t>2.9:</w:t>
      </w:r>
      <w:r>
        <w:rPr>
          <w:spacing w:val="-1"/>
        </w:rPr>
        <w:t> </w:t>
      </w:r>
      <w:r>
        <w:rPr/>
        <w:t>Equivalent circuit</w:t>
      </w:r>
      <w:r>
        <w:rPr>
          <w:spacing w:val="-1"/>
        </w:rPr>
        <w:t> </w:t>
      </w:r>
      <w:r>
        <w:rPr/>
        <w:t>of </w:t>
      </w:r>
      <w:r>
        <w:rPr>
          <w:spacing w:val="-4"/>
        </w:rPr>
        <w:t>UPFC</w:t>
      </w:r>
      <w:r>
        <w:rPr/>
        <w:tab/>
      </w:r>
      <w:r>
        <w:rPr>
          <w:spacing w:val="-7"/>
        </w:rPr>
        <w:t>35</w:t>
      </w:r>
    </w:p>
    <w:p>
      <w:pPr>
        <w:pStyle w:val="BodyText"/>
        <w:tabs>
          <w:tab w:pos="9835" w:val="right" w:leader="dot"/>
        </w:tabs>
        <w:spacing w:before="276"/>
        <w:ind w:left="484"/>
      </w:pPr>
      <w:r>
        <w:rPr/>
        <w:t>Figure</w:t>
      </w:r>
      <w:r>
        <w:rPr>
          <w:spacing w:val="-2"/>
        </w:rPr>
        <w:t> </w:t>
      </w:r>
      <w:r>
        <w:rPr/>
        <w:t>2.10:</w:t>
      </w:r>
      <w:r>
        <w:rPr>
          <w:spacing w:val="-1"/>
        </w:rPr>
        <w:t> </w:t>
      </w:r>
      <w:r>
        <w:rPr/>
        <w:t>One</w:t>
      </w:r>
      <w:r>
        <w:rPr>
          <w:spacing w:val="1"/>
        </w:rPr>
        <w:t> </w:t>
      </w:r>
      <w:r>
        <w:rPr/>
        <w:t>Line</w:t>
      </w:r>
      <w:r>
        <w:rPr>
          <w:spacing w:val="-1"/>
        </w:rPr>
        <w:t> </w:t>
      </w:r>
      <w:r>
        <w:rPr/>
        <w:t>Diagram</w:t>
      </w:r>
      <w:r>
        <w:rPr>
          <w:spacing w:val="-1"/>
        </w:rPr>
        <w:t> </w:t>
      </w:r>
      <w:r>
        <w:rPr/>
        <w:t>of</w:t>
      </w:r>
      <w:r>
        <w:rPr>
          <w:spacing w:val="-2"/>
        </w:rPr>
        <w:t> </w:t>
      </w:r>
      <w:r>
        <w:rPr/>
        <w:t>the</w:t>
      </w:r>
      <w:r>
        <w:rPr>
          <w:spacing w:val="-1"/>
        </w:rPr>
        <w:t> </w:t>
      </w:r>
      <w:r>
        <w:rPr/>
        <w:t>PHCN</w:t>
      </w:r>
      <w:r>
        <w:rPr>
          <w:spacing w:val="-2"/>
        </w:rPr>
        <w:t> </w:t>
      </w:r>
      <w:r>
        <w:rPr/>
        <w:t>330kV</w:t>
      </w:r>
      <w:r>
        <w:rPr>
          <w:spacing w:val="-3"/>
        </w:rPr>
        <w:t> </w:t>
      </w:r>
      <w:r>
        <w:rPr/>
        <w:t>30-Bus</w:t>
      </w:r>
      <w:r>
        <w:rPr>
          <w:spacing w:val="-2"/>
        </w:rPr>
        <w:t> </w:t>
      </w:r>
      <w:r>
        <w:rPr/>
        <w:t>Interconnected</w:t>
      </w:r>
      <w:r>
        <w:rPr>
          <w:spacing w:val="-1"/>
        </w:rPr>
        <w:t> </w:t>
      </w:r>
      <w:r>
        <w:rPr>
          <w:spacing w:val="-2"/>
        </w:rPr>
        <w:t>Network</w:t>
      </w:r>
      <w:r>
        <w:rPr/>
        <w:tab/>
      </w:r>
      <w:r>
        <w:rPr>
          <w:spacing w:val="-5"/>
        </w:rPr>
        <w:t>40</w:t>
      </w:r>
    </w:p>
    <w:p>
      <w:pPr>
        <w:pStyle w:val="BodyText"/>
        <w:tabs>
          <w:tab w:pos="9835" w:val="right" w:leader="dot"/>
        </w:tabs>
        <w:spacing w:before="276"/>
        <w:ind w:left="484"/>
      </w:pPr>
      <w:r>
        <w:rPr/>
        <w:t>Figure</w:t>
      </w:r>
      <w:r>
        <w:rPr>
          <w:spacing w:val="-1"/>
        </w:rPr>
        <w:t> </w:t>
      </w:r>
      <w:r>
        <w:rPr/>
        <w:t>3.1:</w:t>
      </w:r>
      <w:r>
        <w:rPr>
          <w:spacing w:val="59"/>
        </w:rPr>
        <w:t> </w:t>
      </w:r>
      <w:r>
        <w:rPr/>
        <w:t>Flow</w:t>
      </w:r>
      <w:r>
        <w:rPr>
          <w:spacing w:val="-1"/>
        </w:rPr>
        <w:t> </w:t>
      </w:r>
      <w:r>
        <w:rPr/>
        <w:t>chart</w:t>
      </w:r>
      <w:r>
        <w:rPr>
          <w:spacing w:val="-1"/>
        </w:rPr>
        <w:t> </w:t>
      </w:r>
      <w:r>
        <w:rPr/>
        <w:t>for contingency </w:t>
      </w:r>
      <w:r>
        <w:rPr>
          <w:spacing w:val="-2"/>
        </w:rPr>
        <w:t>selection</w:t>
      </w:r>
      <w:r>
        <w:rPr/>
        <w:tab/>
      </w:r>
      <w:r>
        <w:rPr>
          <w:spacing w:val="-5"/>
        </w:rPr>
        <w:t>51</w:t>
      </w:r>
    </w:p>
    <w:p>
      <w:pPr>
        <w:pStyle w:val="BodyText"/>
        <w:tabs>
          <w:tab w:pos="9835" w:val="right" w:leader="dot"/>
        </w:tabs>
        <w:spacing w:before="276"/>
        <w:ind w:left="484"/>
      </w:pPr>
      <w:r>
        <w:rPr/>
        <w:t>Figure</w:t>
      </w:r>
      <w:r>
        <w:rPr>
          <w:spacing w:val="-2"/>
        </w:rPr>
        <w:t> </w:t>
      </w:r>
      <w:r>
        <w:rPr/>
        <w:t>4.1: voltage profile of Line outage contingency</w:t>
      </w:r>
      <w:r>
        <w:rPr>
          <w:spacing w:val="-5"/>
        </w:rPr>
        <w:t> </w:t>
      </w:r>
      <w:r>
        <w:rPr>
          <w:spacing w:val="-2"/>
        </w:rPr>
        <w:t>analysis</w:t>
      </w:r>
      <w:r>
        <w:rPr/>
        <w:tab/>
      </w:r>
      <w:r>
        <w:rPr>
          <w:spacing w:val="-5"/>
        </w:rPr>
        <w:t>57</w:t>
      </w:r>
    </w:p>
    <w:p>
      <w:pPr>
        <w:pStyle w:val="BodyText"/>
        <w:tabs>
          <w:tab w:pos="9835" w:val="right" w:leader="dot"/>
        </w:tabs>
        <w:spacing w:before="276"/>
        <w:ind w:left="484"/>
      </w:pPr>
      <w:r>
        <w:rPr/>
        <w:t>Figure</w:t>
      </w:r>
      <w:r>
        <w:rPr>
          <w:spacing w:val="-1"/>
        </w:rPr>
        <w:t> </w:t>
      </w:r>
      <w:r>
        <w:rPr/>
        <w:t>4.2:</w:t>
      </w:r>
      <w:r>
        <w:rPr>
          <w:spacing w:val="-1"/>
        </w:rPr>
        <w:t> </w:t>
      </w:r>
      <w:r>
        <w:rPr/>
        <w:t>RPPI of</w:t>
      </w:r>
      <w:r>
        <w:rPr>
          <w:spacing w:val="-1"/>
        </w:rPr>
        <w:t> </w:t>
      </w:r>
      <w:r>
        <w:rPr/>
        <w:t>Line</w:t>
      </w:r>
      <w:r>
        <w:rPr>
          <w:spacing w:val="4"/>
        </w:rPr>
        <w:t> </w:t>
      </w:r>
      <w:r>
        <w:rPr/>
        <w:t>outage</w:t>
      </w:r>
      <w:r>
        <w:rPr>
          <w:spacing w:val="-1"/>
        </w:rPr>
        <w:t> </w:t>
      </w:r>
      <w:r>
        <w:rPr/>
        <w:t>contingency </w:t>
      </w:r>
      <w:r>
        <w:rPr>
          <w:spacing w:val="-2"/>
        </w:rPr>
        <w:t>analysis</w:t>
      </w:r>
      <w:r>
        <w:rPr/>
        <w:tab/>
      </w:r>
      <w:r>
        <w:rPr>
          <w:spacing w:val="-5"/>
        </w:rPr>
        <w:t>58</w:t>
      </w:r>
    </w:p>
    <w:p>
      <w:pPr>
        <w:pStyle w:val="BodyText"/>
        <w:tabs>
          <w:tab w:pos="9835" w:val="right" w:leader="dot"/>
        </w:tabs>
        <w:spacing w:before="276"/>
        <w:ind w:left="484"/>
      </w:pPr>
      <w:r>
        <w:rPr/>
        <w:t>Figure 4.3: APPI of Line outage contingency</w:t>
      </w:r>
      <w:r>
        <w:rPr>
          <w:spacing w:val="-4"/>
        </w:rPr>
        <w:t> </w:t>
      </w:r>
      <w:r>
        <w:rPr>
          <w:spacing w:val="-2"/>
        </w:rPr>
        <w:t>analysis</w:t>
      </w:r>
      <w:r>
        <w:rPr/>
        <w:tab/>
      </w:r>
      <w:r>
        <w:rPr>
          <w:spacing w:val="-5"/>
        </w:rPr>
        <w:t>58</w:t>
      </w:r>
    </w:p>
    <w:p>
      <w:pPr>
        <w:pStyle w:val="BodyText"/>
        <w:tabs>
          <w:tab w:pos="9835" w:val="right" w:leader="dot"/>
        </w:tabs>
        <w:spacing w:before="276"/>
        <w:ind w:left="484"/>
      </w:pPr>
      <w:r>
        <w:rPr/>
        <w:t>Figure</w:t>
      </w:r>
      <w:r>
        <w:rPr>
          <w:spacing w:val="-2"/>
        </w:rPr>
        <w:t> </w:t>
      </w:r>
      <w:r>
        <w:rPr/>
        <w:t>4.4: Voltage</w:t>
      </w:r>
      <w:r>
        <w:rPr>
          <w:spacing w:val="-4"/>
        </w:rPr>
        <w:t> </w:t>
      </w:r>
      <w:r>
        <w:rPr/>
        <w:t>profile</w:t>
      </w:r>
      <w:r>
        <w:rPr>
          <w:spacing w:val="1"/>
        </w:rPr>
        <w:t> </w:t>
      </w:r>
      <w:r>
        <w:rPr/>
        <w:t>Load and</w:t>
      </w:r>
      <w:r>
        <w:rPr>
          <w:spacing w:val="1"/>
        </w:rPr>
        <w:t> </w:t>
      </w:r>
      <w:r>
        <w:rPr/>
        <w:t>line outage contingency</w:t>
      </w:r>
      <w:r>
        <w:rPr>
          <w:spacing w:val="1"/>
        </w:rPr>
        <w:t> </w:t>
      </w:r>
      <w:r>
        <w:rPr>
          <w:spacing w:val="-2"/>
        </w:rPr>
        <w:t>analysis</w:t>
      </w:r>
      <w:r>
        <w:rPr/>
        <w:tab/>
      </w:r>
      <w:r>
        <w:rPr>
          <w:spacing w:val="-5"/>
        </w:rPr>
        <w:t>61</w:t>
      </w:r>
    </w:p>
    <w:p>
      <w:pPr>
        <w:pStyle w:val="BodyText"/>
        <w:tabs>
          <w:tab w:pos="9835" w:val="right" w:leader="dot"/>
        </w:tabs>
        <w:spacing w:before="276"/>
        <w:ind w:left="484"/>
      </w:pPr>
      <w:r>
        <w:rPr/>
        <w:t>Figure 4.5: RPPI Load and</w:t>
      </w:r>
      <w:r>
        <w:rPr>
          <w:spacing w:val="-1"/>
        </w:rPr>
        <w:t> </w:t>
      </w:r>
      <w:r>
        <w:rPr/>
        <w:t>line outage contingency </w:t>
      </w:r>
      <w:r>
        <w:rPr>
          <w:spacing w:val="-2"/>
        </w:rPr>
        <w:t>analysis</w:t>
      </w:r>
      <w:r>
        <w:rPr/>
        <w:tab/>
      </w:r>
      <w:r>
        <w:rPr>
          <w:spacing w:val="-5"/>
        </w:rPr>
        <w:t>61</w:t>
      </w:r>
    </w:p>
    <w:p>
      <w:pPr>
        <w:pStyle w:val="BodyText"/>
        <w:tabs>
          <w:tab w:pos="9835" w:val="right" w:leader="dot"/>
        </w:tabs>
        <w:spacing w:before="276"/>
        <w:ind w:left="484"/>
      </w:pPr>
      <w:r>
        <w:rPr/>
        <w:t>Figure</w:t>
      </w:r>
      <w:r>
        <w:rPr>
          <w:spacing w:val="-1"/>
        </w:rPr>
        <w:t> </w:t>
      </w:r>
      <w:r>
        <w:rPr/>
        <w:t>4.6: APPI</w:t>
      </w:r>
      <w:r>
        <w:rPr>
          <w:spacing w:val="-1"/>
        </w:rPr>
        <w:t> </w:t>
      </w:r>
      <w:r>
        <w:rPr/>
        <w:t>Load and line</w:t>
      </w:r>
      <w:r>
        <w:rPr>
          <w:spacing w:val="-1"/>
        </w:rPr>
        <w:t> </w:t>
      </w:r>
      <w:r>
        <w:rPr/>
        <w:t>outage contingency </w:t>
      </w:r>
      <w:r>
        <w:rPr>
          <w:spacing w:val="-2"/>
        </w:rPr>
        <w:t>analysis</w:t>
      </w:r>
      <w:r>
        <w:rPr/>
        <w:tab/>
      </w:r>
      <w:r>
        <w:rPr>
          <w:spacing w:val="-5"/>
        </w:rPr>
        <w:t>62</w:t>
      </w:r>
    </w:p>
    <w:p>
      <w:pPr>
        <w:pStyle w:val="BodyText"/>
        <w:tabs>
          <w:tab w:pos="9835" w:val="right" w:leader="dot"/>
        </w:tabs>
        <w:spacing w:before="276"/>
        <w:ind w:left="484"/>
      </w:pPr>
      <w:r>
        <w:rPr/>
        <w:t>Figure</w:t>
      </w:r>
      <w:r>
        <w:rPr>
          <w:spacing w:val="-2"/>
        </w:rPr>
        <w:t> </w:t>
      </w:r>
      <w:r>
        <w:rPr/>
        <w:t>4.7: Voltage</w:t>
      </w:r>
      <w:r>
        <w:rPr>
          <w:spacing w:val="-3"/>
        </w:rPr>
        <w:t> </w:t>
      </w:r>
      <w:r>
        <w:rPr/>
        <w:t>profile Load</w:t>
      </w:r>
      <w:r>
        <w:rPr>
          <w:spacing w:val="1"/>
        </w:rPr>
        <w:t> </w:t>
      </w:r>
      <w:r>
        <w:rPr/>
        <w:t>outage contingency</w:t>
      </w:r>
      <w:r>
        <w:rPr>
          <w:spacing w:val="1"/>
        </w:rPr>
        <w:t> </w:t>
      </w:r>
      <w:r>
        <w:rPr>
          <w:spacing w:val="-2"/>
        </w:rPr>
        <w:t>analysis</w:t>
      </w:r>
      <w:r>
        <w:rPr/>
        <w:tab/>
      </w:r>
      <w:r>
        <w:rPr>
          <w:spacing w:val="-5"/>
        </w:rPr>
        <w:t>64</w:t>
      </w:r>
    </w:p>
    <w:p>
      <w:pPr>
        <w:pStyle w:val="BodyText"/>
        <w:tabs>
          <w:tab w:pos="9835" w:val="right" w:leader="dot"/>
        </w:tabs>
        <w:spacing w:before="276"/>
        <w:ind w:left="484"/>
      </w:pPr>
      <w:r>
        <w:rPr/>
        <w:t>Figure 4.8: RPPI Load and line outage contingency </w:t>
      </w:r>
      <w:r>
        <w:rPr>
          <w:spacing w:val="-2"/>
        </w:rPr>
        <w:t>analysis</w:t>
      </w:r>
      <w:r>
        <w:rPr/>
        <w:tab/>
      </w:r>
      <w:r>
        <w:rPr>
          <w:spacing w:val="-5"/>
        </w:rPr>
        <w:t>65</w:t>
      </w:r>
    </w:p>
    <w:p>
      <w:pPr>
        <w:pStyle w:val="BodyText"/>
        <w:tabs>
          <w:tab w:pos="9835" w:val="right" w:leader="dot"/>
        </w:tabs>
        <w:spacing w:before="276"/>
        <w:ind w:left="484"/>
      </w:pPr>
      <w:r>
        <w:rPr/>
        <w:t>Figure</w:t>
      </w:r>
      <w:r>
        <w:rPr>
          <w:spacing w:val="-2"/>
        </w:rPr>
        <w:t> </w:t>
      </w:r>
      <w:r>
        <w:rPr/>
        <w:t>4.9: APPI Load and line outage contingency </w:t>
      </w:r>
      <w:r>
        <w:rPr>
          <w:spacing w:val="-2"/>
        </w:rPr>
        <w:t>analysis</w:t>
      </w:r>
      <w:r>
        <w:rPr/>
        <w:tab/>
      </w:r>
      <w:r>
        <w:rPr>
          <w:spacing w:val="-5"/>
        </w:rPr>
        <w:t>65</w:t>
      </w:r>
    </w:p>
    <w:p>
      <w:pPr>
        <w:pStyle w:val="BodyText"/>
        <w:tabs>
          <w:tab w:pos="9835" w:val="right" w:leader="dot"/>
        </w:tabs>
        <w:spacing w:before="276"/>
        <w:ind w:left="484"/>
      </w:pPr>
      <w:r>
        <w:rPr/>
        <w:t>Figure 4.10:</w:t>
      </w:r>
      <w:r>
        <w:rPr>
          <w:spacing w:val="1"/>
        </w:rPr>
        <w:t> </w:t>
      </w:r>
      <w:r>
        <w:rPr/>
        <w:t>RPPI Load</w:t>
      </w:r>
      <w:r>
        <w:rPr>
          <w:spacing w:val="1"/>
        </w:rPr>
        <w:t> </w:t>
      </w:r>
      <w:r>
        <w:rPr/>
        <w:t>contingency</w:t>
      </w:r>
      <w:r>
        <w:rPr>
          <w:spacing w:val="-5"/>
        </w:rPr>
        <w:t> </w:t>
      </w:r>
      <w:r>
        <w:rPr>
          <w:spacing w:val="-2"/>
        </w:rPr>
        <w:t>analysis</w:t>
      </w:r>
      <w:r>
        <w:rPr/>
        <w:tab/>
      </w:r>
      <w:r>
        <w:rPr>
          <w:spacing w:val="-5"/>
        </w:rPr>
        <w:t>67</w:t>
      </w:r>
    </w:p>
    <w:p>
      <w:pPr>
        <w:pStyle w:val="BodyText"/>
        <w:tabs>
          <w:tab w:pos="9835" w:val="right" w:leader="dot"/>
        </w:tabs>
        <w:spacing w:before="276"/>
        <w:ind w:left="484"/>
      </w:pPr>
      <w:r>
        <w:rPr/>
        <w:t>Figure 4.11: RPPI Load outage contingency </w:t>
      </w:r>
      <w:r>
        <w:rPr>
          <w:spacing w:val="-2"/>
        </w:rPr>
        <w:t>analysis</w:t>
      </w:r>
      <w:r>
        <w:rPr/>
        <w:tab/>
      </w:r>
      <w:r>
        <w:rPr>
          <w:spacing w:val="-5"/>
        </w:rPr>
        <w:t>68</w:t>
      </w:r>
    </w:p>
    <w:p>
      <w:pPr>
        <w:spacing w:after="0"/>
        <w:sectPr>
          <w:pgSz w:w="12240" w:h="15840"/>
          <w:pgMar w:header="0" w:footer="1017" w:top="1360" w:bottom="1200" w:left="960" w:right="680"/>
        </w:sectPr>
      </w:pPr>
    </w:p>
    <w:p>
      <w:pPr>
        <w:pStyle w:val="BodyText"/>
        <w:tabs>
          <w:tab w:pos="9595" w:val="left" w:leader="dot"/>
        </w:tabs>
        <w:spacing w:before="72"/>
        <w:ind w:left="484"/>
      </w:pPr>
      <w:r>
        <w:rPr/>
        <w:t>Figure 4.12: APPI Load outage contingency </w:t>
      </w:r>
      <w:r>
        <w:rPr>
          <w:spacing w:val="-2"/>
        </w:rPr>
        <w:t>analysis</w:t>
      </w:r>
      <w:r>
        <w:rPr/>
        <w:tab/>
      </w:r>
      <w:r>
        <w:rPr>
          <w:spacing w:val="-5"/>
        </w:rPr>
        <w:t>68</w:t>
      </w:r>
    </w:p>
    <w:p>
      <w:pPr>
        <w:pStyle w:val="BodyText"/>
        <w:tabs>
          <w:tab w:pos="9595" w:val="left" w:leader="dot"/>
        </w:tabs>
        <w:spacing w:line="480" w:lineRule="auto" w:before="276"/>
        <w:ind w:left="484" w:right="762" w:firstLine="57"/>
      </w:pPr>
      <w:r>
        <w:rPr/>
        <w:t>Figure 4.13: Voltage</w:t>
      </w:r>
      <w:r>
        <w:rPr>
          <w:spacing w:val="-3"/>
        </w:rPr>
        <w:t> </w:t>
      </w:r>
      <w:r>
        <w:rPr/>
        <w:t>profile comparison of the proposed</w:t>
      </w:r>
      <w:r>
        <w:rPr>
          <w:spacing w:val="40"/>
        </w:rPr>
        <w:t> </w:t>
      </w:r>
      <w:r>
        <w:rPr/>
        <w:t>method with the base case voltage</w:t>
      </w:r>
      <w:r>
        <w:rPr>
          <w:spacing w:val="-1"/>
        </w:rPr>
        <w:t> </w:t>
      </w:r>
      <w:r>
        <w:rPr/>
        <w:t>and Samuel </w:t>
      </w:r>
      <w:r>
        <w:rPr>
          <w:spacing w:val="-2"/>
        </w:rPr>
        <w:t>(2014)</w:t>
      </w:r>
      <w:r>
        <w:rPr/>
        <w:tab/>
      </w:r>
      <w:r>
        <w:rPr>
          <w:spacing w:val="-5"/>
        </w:rPr>
        <w:t>67</w:t>
      </w:r>
    </w:p>
    <w:p>
      <w:pPr>
        <w:pStyle w:val="BodyText"/>
        <w:tabs>
          <w:tab w:pos="9595" w:val="left" w:leader="dot"/>
        </w:tabs>
        <w:spacing w:line="480" w:lineRule="auto"/>
        <w:ind w:left="484" w:right="762" w:firstLine="103"/>
      </w:pPr>
      <w:r>
        <w:rPr/>
        <w:t>Figure 4.14: Voltage profile comparison of the proposed method with the work of Reddy </w:t>
      </w:r>
      <w:r>
        <w:rPr>
          <w:i/>
        </w:rPr>
        <w:t>et al</w:t>
      </w:r>
      <w:r>
        <w:rPr/>
        <w:t>., </w:t>
      </w:r>
      <w:r>
        <w:rPr>
          <w:spacing w:val="-2"/>
        </w:rPr>
        <w:t>(2014)</w:t>
      </w:r>
      <w:r>
        <w:rPr/>
        <w:tab/>
      </w:r>
      <w:r>
        <w:rPr>
          <w:spacing w:val="-5"/>
        </w:rPr>
        <w:t>71</w:t>
      </w:r>
    </w:p>
    <w:p>
      <w:pPr>
        <w:spacing w:after="0" w:line="480" w:lineRule="auto"/>
        <w:sectPr>
          <w:pgSz w:w="12240" w:h="15840"/>
          <w:pgMar w:header="0" w:footer="1017" w:top="1360" w:bottom="1200" w:left="960" w:right="680"/>
        </w:sectPr>
      </w:pPr>
    </w:p>
    <w:p>
      <w:pPr>
        <w:spacing w:before="76"/>
        <w:ind w:left="0" w:right="276" w:firstLine="0"/>
        <w:jc w:val="center"/>
        <w:rPr>
          <w:b/>
          <w:sz w:val="24"/>
        </w:rPr>
      </w:pPr>
      <w:r>
        <w:rPr>
          <w:b/>
          <w:sz w:val="24"/>
        </w:rPr>
        <w:t>LIST</w:t>
      </w:r>
      <w:r>
        <w:rPr>
          <w:b/>
          <w:spacing w:val="2"/>
          <w:sz w:val="24"/>
        </w:rPr>
        <w:t> </w:t>
      </w:r>
      <w:r>
        <w:rPr>
          <w:b/>
          <w:sz w:val="24"/>
        </w:rPr>
        <w:t>OF </w:t>
      </w:r>
      <w:r>
        <w:rPr>
          <w:b/>
          <w:spacing w:val="-2"/>
          <w:sz w:val="24"/>
        </w:rPr>
        <w:t>TABLES</w:t>
      </w:r>
    </w:p>
    <w:p>
      <w:pPr>
        <w:pStyle w:val="BodyText"/>
        <w:tabs>
          <w:tab w:pos="9595" w:val="left" w:leader="dot"/>
        </w:tabs>
        <w:spacing w:before="264"/>
        <w:ind w:left="484"/>
      </w:pPr>
      <w:r>
        <w:rPr/>
        <w:t>Table</w:t>
      </w:r>
      <w:r>
        <w:rPr>
          <w:spacing w:val="-4"/>
        </w:rPr>
        <w:t> </w:t>
      </w:r>
      <w:r>
        <w:rPr/>
        <w:t>1:</w:t>
      </w:r>
      <w:r>
        <w:rPr>
          <w:spacing w:val="-3"/>
        </w:rPr>
        <w:t> </w:t>
      </w:r>
      <w:r>
        <w:rPr/>
        <w:t>The</w:t>
      </w:r>
      <w:r>
        <w:rPr>
          <w:spacing w:val="-2"/>
        </w:rPr>
        <w:t> </w:t>
      </w:r>
      <w:r>
        <w:rPr/>
        <w:t>role</w:t>
      </w:r>
      <w:r>
        <w:rPr>
          <w:spacing w:val="-5"/>
        </w:rPr>
        <w:t> </w:t>
      </w:r>
      <w:r>
        <w:rPr/>
        <w:t>of</w:t>
      </w:r>
      <w:r>
        <w:rPr>
          <w:spacing w:val="-2"/>
        </w:rPr>
        <w:t> </w:t>
      </w:r>
      <w:r>
        <w:rPr/>
        <w:t>FACTS</w:t>
      </w:r>
      <w:r>
        <w:rPr>
          <w:spacing w:val="1"/>
        </w:rPr>
        <w:t> </w:t>
      </w:r>
      <w:r>
        <w:rPr/>
        <w:t>controllers</w:t>
      </w:r>
      <w:r>
        <w:rPr>
          <w:spacing w:val="-3"/>
        </w:rPr>
        <w:t> </w:t>
      </w:r>
      <w:r>
        <w:rPr/>
        <w:t>in</w:t>
      </w:r>
      <w:r>
        <w:rPr>
          <w:spacing w:val="-2"/>
        </w:rPr>
        <w:t> </w:t>
      </w:r>
      <w:r>
        <w:rPr/>
        <w:t>power</w:t>
      </w:r>
      <w:r>
        <w:rPr>
          <w:spacing w:val="-2"/>
        </w:rPr>
        <w:t> </w:t>
      </w:r>
      <w:r>
        <w:rPr/>
        <w:t>system</w:t>
      </w:r>
      <w:r>
        <w:rPr>
          <w:spacing w:val="-2"/>
        </w:rPr>
        <w:t> operation</w:t>
      </w:r>
      <w:r>
        <w:rPr/>
        <w:tab/>
      </w:r>
      <w:r>
        <w:rPr>
          <w:spacing w:val="-5"/>
        </w:rPr>
        <w:t>32</w:t>
      </w:r>
    </w:p>
    <w:p>
      <w:pPr>
        <w:pStyle w:val="BodyText"/>
      </w:pPr>
    </w:p>
    <w:p>
      <w:pPr>
        <w:pStyle w:val="BodyText"/>
        <w:tabs>
          <w:tab w:pos="9595" w:val="left" w:leader="dot"/>
        </w:tabs>
        <w:spacing w:before="1"/>
        <w:ind w:left="484"/>
      </w:pPr>
      <w:r>
        <w:rPr/>
        <w:t>Table</w:t>
      </w:r>
      <w:r>
        <w:rPr>
          <w:spacing w:val="-1"/>
        </w:rPr>
        <w:t> </w:t>
      </w:r>
      <w:r>
        <w:rPr/>
        <w:t>4.1: Line outage contingency </w:t>
      </w:r>
      <w:r>
        <w:rPr>
          <w:spacing w:val="-2"/>
        </w:rPr>
        <w:t>analysis</w:t>
      </w:r>
      <w:r>
        <w:rPr/>
        <w:tab/>
      </w:r>
      <w:r>
        <w:rPr>
          <w:spacing w:val="-5"/>
        </w:rPr>
        <w:t>56</w:t>
      </w:r>
    </w:p>
    <w:p>
      <w:pPr>
        <w:pStyle w:val="BodyText"/>
        <w:tabs>
          <w:tab w:pos="9595" w:val="left" w:leader="dot"/>
        </w:tabs>
        <w:spacing w:before="276"/>
        <w:ind w:left="484"/>
      </w:pPr>
      <w:r>
        <w:rPr/>
        <w:t>Table</w:t>
      </w:r>
      <w:r>
        <w:rPr>
          <w:spacing w:val="-2"/>
        </w:rPr>
        <w:t> </w:t>
      </w:r>
      <w:r>
        <w:rPr/>
        <w:t>4.2: Load and line outage contingency </w:t>
      </w:r>
      <w:r>
        <w:rPr>
          <w:spacing w:val="-2"/>
        </w:rPr>
        <w:t>analysis</w:t>
      </w:r>
      <w:r>
        <w:rPr/>
        <w:tab/>
      </w:r>
      <w:r>
        <w:rPr>
          <w:spacing w:val="-7"/>
        </w:rPr>
        <w:t>60</w:t>
      </w:r>
    </w:p>
    <w:p>
      <w:pPr>
        <w:pStyle w:val="BodyText"/>
        <w:tabs>
          <w:tab w:pos="9595" w:val="left" w:leader="dot"/>
        </w:tabs>
        <w:spacing w:before="276"/>
        <w:ind w:left="484"/>
      </w:pPr>
      <w:r>
        <w:rPr/>
        <w:t>Table</w:t>
      </w:r>
      <w:r>
        <w:rPr>
          <w:spacing w:val="-2"/>
        </w:rPr>
        <w:t> </w:t>
      </w:r>
      <w:r>
        <w:rPr/>
        <w:t>4.3:</w:t>
      </w:r>
      <w:r>
        <w:rPr>
          <w:spacing w:val="1"/>
        </w:rPr>
        <w:t> </w:t>
      </w:r>
      <w:r>
        <w:rPr/>
        <w:t>Load</w:t>
      </w:r>
      <w:r>
        <w:rPr>
          <w:spacing w:val="1"/>
        </w:rPr>
        <w:t> </w:t>
      </w:r>
      <w:r>
        <w:rPr/>
        <w:t>Increment</w:t>
      </w:r>
      <w:r>
        <w:rPr>
          <w:spacing w:val="1"/>
        </w:rPr>
        <w:t> </w:t>
      </w:r>
      <w:r>
        <w:rPr/>
        <w:t>contingency</w:t>
      </w:r>
      <w:r>
        <w:rPr>
          <w:spacing w:val="-4"/>
        </w:rPr>
        <w:t> </w:t>
      </w:r>
      <w:r>
        <w:rPr>
          <w:spacing w:val="-2"/>
        </w:rPr>
        <w:t>analysis</w:t>
      </w:r>
      <w:r>
        <w:rPr/>
        <w:tab/>
      </w:r>
      <w:r>
        <w:rPr>
          <w:spacing w:val="-5"/>
        </w:rPr>
        <w:t>64</w:t>
      </w:r>
    </w:p>
    <w:p>
      <w:pPr>
        <w:pStyle w:val="BodyText"/>
        <w:tabs>
          <w:tab w:pos="9595" w:val="left" w:leader="dot"/>
        </w:tabs>
        <w:spacing w:before="276"/>
        <w:ind w:left="484"/>
      </w:pPr>
      <w:r>
        <w:rPr/>
        <w:t>Table 4.4: Load outage contingency </w:t>
      </w:r>
      <w:r>
        <w:rPr>
          <w:spacing w:val="-2"/>
        </w:rPr>
        <w:t>analysis</w:t>
      </w:r>
      <w:r>
        <w:rPr/>
        <w:tab/>
      </w:r>
      <w:r>
        <w:rPr>
          <w:spacing w:val="-5"/>
        </w:rPr>
        <w:t>68</w:t>
      </w:r>
    </w:p>
    <w:p>
      <w:pPr>
        <w:pStyle w:val="BodyText"/>
        <w:tabs>
          <w:tab w:pos="9595" w:val="left" w:leader="dot"/>
        </w:tabs>
        <w:spacing w:before="276"/>
        <w:ind w:left="484"/>
      </w:pPr>
      <w:r>
        <w:rPr/>
        <w:t>Table</w:t>
      </w:r>
      <w:r>
        <w:rPr>
          <w:spacing w:val="-1"/>
        </w:rPr>
        <w:t> </w:t>
      </w:r>
      <w:r>
        <w:rPr/>
        <w:t>4.5:</w:t>
      </w:r>
      <w:r>
        <w:rPr>
          <w:spacing w:val="-2"/>
        </w:rPr>
        <w:t> </w:t>
      </w:r>
      <w:r>
        <w:rPr/>
        <w:t>Shows</w:t>
      </w:r>
      <w:r>
        <w:rPr>
          <w:spacing w:val="-1"/>
        </w:rPr>
        <w:t> </w:t>
      </w:r>
      <w:r>
        <w:rPr/>
        <w:t>the</w:t>
      </w:r>
      <w:r>
        <w:rPr>
          <w:spacing w:val="-1"/>
        </w:rPr>
        <w:t> </w:t>
      </w:r>
      <w:r>
        <w:rPr/>
        <w:t>comparison between the</w:t>
      </w:r>
      <w:r>
        <w:rPr>
          <w:spacing w:val="-1"/>
        </w:rPr>
        <w:t> </w:t>
      </w:r>
      <w:r>
        <w:rPr/>
        <w:t>base case voltage</w:t>
      </w:r>
      <w:r>
        <w:rPr>
          <w:spacing w:val="-1"/>
        </w:rPr>
        <w:t> </w:t>
      </w:r>
      <w:r>
        <w:rPr/>
        <w:t>and the proposed </w:t>
      </w:r>
      <w:r>
        <w:rPr>
          <w:spacing w:val="-2"/>
        </w:rPr>
        <w:t>method</w:t>
      </w:r>
      <w:r>
        <w:rPr/>
        <w:tab/>
      </w:r>
      <w:r>
        <w:rPr>
          <w:spacing w:val="-5"/>
        </w:rPr>
        <w:t>73</w:t>
      </w:r>
    </w:p>
    <w:p>
      <w:pPr>
        <w:pStyle w:val="BodyText"/>
        <w:tabs>
          <w:tab w:pos="9595" w:val="left" w:leader="dot"/>
        </w:tabs>
        <w:spacing w:line="480" w:lineRule="auto" w:before="276"/>
        <w:ind w:left="484" w:right="762" w:hanging="1"/>
        <w:jc w:val="center"/>
      </w:pPr>
      <w:r>
        <w:rPr/>
        <w:t>Table 4.6: Voltage profile comparison of the proposed method with the work of Reddy </w:t>
      </w:r>
      <w:r>
        <w:rPr>
          <w:i/>
        </w:rPr>
        <w:t>et al., </w:t>
      </w:r>
      <w:r>
        <w:rPr/>
        <w:t>(2014) using IEEE Bus-30 network</w:t>
        <w:tab/>
      </w:r>
      <w:r>
        <w:rPr>
          <w:spacing w:val="-6"/>
        </w:rPr>
        <w:t>65</w:t>
      </w:r>
    </w:p>
    <w:p>
      <w:pPr>
        <w:spacing w:after="0" w:line="480" w:lineRule="auto"/>
        <w:jc w:val="center"/>
        <w:sectPr>
          <w:pgSz w:w="12240" w:h="15840"/>
          <w:pgMar w:header="0" w:footer="1017" w:top="1360" w:bottom="1200" w:left="960" w:right="680"/>
        </w:sectPr>
      </w:pPr>
    </w:p>
    <w:p>
      <w:pPr>
        <w:spacing w:before="76"/>
        <w:ind w:left="3191" w:right="0" w:firstLine="0"/>
        <w:jc w:val="left"/>
        <w:rPr>
          <w:b/>
          <w:sz w:val="22"/>
        </w:rPr>
      </w:pPr>
      <w:r>
        <w:rPr>
          <w:b/>
          <w:sz w:val="22"/>
        </w:rPr>
        <w:t>LIST</w:t>
      </w:r>
      <w:r>
        <w:rPr>
          <w:b/>
          <w:spacing w:val="-4"/>
          <w:sz w:val="22"/>
        </w:rPr>
        <w:t> </w:t>
      </w:r>
      <w:r>
        <w:rPr>
          <w:b/>
          <w:sz w:val="22"/>
        </w:rPr>
        <w:t>OF </w:t>
      </w:r>
      <w:r>
        <w:rPr>
          <w:b/>
          <w:spacing w:val="-2"/>
          <w:sz w:val="22"/>
        </w:rPr>
        <w:t>ACRONYMS</w:t>
      </w:r>
    </w:p>
    <w:p>
      <w:pPr>
        <w:pStyle w:val="BodyText"/>
        <w:rPr>
          <w:b/>
          <w:sz w:val="18"/>
        </w:rPr>
      </w:pPr>
    </w:p>
    <w:tbl>
      <w:tblPr>
        <w:tblW w:w="0" w:type="auto"/>
        <w:jc w:val="left"/>
        <w:tblInd w:w="1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0"/>
        <w:gridCol w:w="6053"/>
      </w:tblGrid>
      <w:tr>
        <w:trPr>
          <w:trHeight w:val="347" w:hRule="atLeast"/>
        </w:trPr>
        <w:tc>
          <w:tcPr>
            <w:tcW w:w="2500" w:type="dxa"/>
          </w:tcPr>
          <w:p>
            <w:pPr>
              <w:pStyle w:val="TableParagraph"/>
              <w:spacing w:line="244" w:lineRule="exact"/>
              <w:ind w:left="50"/>
              <w:rPr>
                <w:b/>
                <w:sz w:val="22"/>
              </w:rPr>
            </w:pPr>
            <w:r>
              <w:rPr>
                <w:b/>
                <w:spacing w:val="-2"/>
                <w:sz w:val="22"/>
              </w:rPr>
              <w:t>ACRONYMS</w:t>
            </w:r>
          </w:p>
        </w:tc>
        <w:tc>
          <w:tcPr>
            <w:tcW w:w="6053" w:type="dxa"/>
          </w:tcPr>
          <w:p>
            <w:pPr>
              <w:pStyle w:val="TableParagraph"/>
              <w:spacing w:line="244" w:lineRule="exact"/>
              <w:ind w:left="1870"/>
              <w:rPr>
                <w:b/>
                <w:sz w:val="22"/>
              </w:rPr>
            </w:pPr>
            <w:r>
              <w:rPr>
                <w:b/>
                <w:spacing w:val="-2"/>
                <w:sz w:val="22"/>
              </w:rPr>
              <w:t>DEFINITION</w:t>
            </w:r>
          </w:p>
        </w:tc>
      </w:tr>
      <w:tr>
        <w:trPr>
          <w:trHeight w:val="522" w:hRule="atLeast"/>
        </w:trPr>
        <w:tc>
          <w:tcPr>
            <w:tcW w:w="2500" w:type="dxa"/>
          </w:tcPr>
          <w:p>
            <w:pPr>
              <w:pStyle w:val="TableParagraph"/>
              <w:spacing w:line="240" w:lineRule="auto" w:before="93"/>
              <w:ind w:left="50"/>
              <w:rPr>
                <w:sz w:val="24"/>
              </w:rPr>
            </w:pPr>
            <w:r>
              <w:rPr>
                <w:spacing w:val="-5"/>
                <w:sz w:val="24"/>
              </w:rPr>
              <w:t>AC</w:t>
            </w:r>
          </w:p>
        </w:tc>
        <w:tc>
          <w:tcPr>
            <w:tcW w:w="6053" w:type="dxa"/>
          </w:tcPr>
          <w:p>
            <w:pPr>
              <w:pStyle w:val="TableParagraph"/>
              <w:spacing w:line="240" w:lineRule="auto" w:before="93"/>
              <w:ind w:left="1150"/>
              <w:rPr>
                <w:sz w:val="24"/>
              </w:rPr>
            </w:pPr>
            <w:r>
              <w:rPr>
                <w:sz w:val="24"/>
              </w:rPr>
              <w:t>Alternating </w:t>
            </w:r>
            <w:r>
              <w:rPr>
                <w:spacing w:val="-2"/>
                <w:sz w:val="24"/>
              </w:rPr>
              <w:t>Current</w:t>
            </w:r>
          </w:p>
        </w:tc>
      </w:tr>
      <w:tr>
        <w:trPr>
          <w:trHeight w:val="573" w:hRule="atLeast"/>
        </w:trPr>
        <w:tc>
          <w:tcPr>
            <w:tcW w:w="2500" w:type="dxa"/>
          </w:tcPr>
          <w:p>
            <w:pPr>
              <w:pStyle w:val="TableParagraph"/>
              <w:spacing w:line="240" w:lineRule="auto" w:before="143"/>
              <w:ind w:left="50"/>
              <w:rPr>
                <w:sz w:val="24"/>
              </w:rPr>
            </w:pPr>
            <w:r>
              <w:rPr>
                <w:spacing w:val="-4"/>
                <w:sz w:val="24"/>
              </w:rPr>
              <w:t>APPI</w:t>
            </w:r>
          </w:p>
        </w:tc>
        <w:tc>
          <w:tcPr>
            <w:tcW w:w="6053" w:type="dxa"/>
          </w:tcPr>
          <w:p>
            <w:pPr>
              <w:pStyle w:val="TableParagraph"/>
              <w:spacing w:line="240" w:lineRule="auto" w:before="143"/>
              <w:ind w:left="1150"/>
              <w:rPr>
                <w:sz w:val="24"/>
              </w:rPr>
            </w:pPr>
            <w:r>
              <w:rPr>
                <w:sz w:val="24"/>
              </w:rPr>
              <w:t>Active Power Performance </w:t>
            </w:r>
            <w:r>
              <w:rPr>
                <w:spacing w:val="-2"/>
                <w:sz w:val="24"/>
              </w:rPr>
              <w:t>Index</w:t>
            </w:r>
          </w:p>
        </w:tc>
      </w:tr>
      <w:tr>
        <w:trPr>
          <w:trHeight w:val="573" w:hRule="atLeast"/>
        </w:trPr>
        <w:tc>
          <w:tcPr>
            <w:tcW w:w="2500" w:type="dxa"/>
          </w:tcPr>
          <w:p>
            <w:pPr>
              <w:pStyle w:val="TableParagraph"/>
              <w:spacing w:line="240" w:lineRule="auto" w:before="143"/>
              <w:ind w:left="50"/>
              <w:rPr>
                <w:sz w:val="24"/>
              </w:rPr>
            </w:pPr>
            <w:r>
              <w:rPr>
                <w:spacing w:val="-2"/>
                <w:sz w:val="24"/>
              </w:rPr>
              <w:t>FACTS</w:t>
            </w:r>
          </w:p>
        </w:tc>
        <w:tc>
          <w:tcPr>
            <w:tcW w:w="6053" w:type="dxa"/>
          </w:tcPr>
          <w:p>
            <w:pPr>
              <w:pStyle w:val="TableParagraph"/>
              <w:spacing w:line="240" w:lineRule="auto" w:before="143"/>
              <w:ind w:left="1150"/>
              <w:rPr>
                <w:sz w:val="24"/>
              </w:rPr>
            </w:pPr>
            <w:r>
              <w:rPr>
                <w:sz w:val="24"/>
              </w:rPr>
              <w:t>Flexible Alternating Current Transmission </w:t>
            </w:r>
            <w:r>
              <w:rPr>
                <w:spacing w:val="-2"/>
                <w:sz w:val="24"/>
              </w:rPr>
              <w:t>System</w:t>
            </w:r>
          </w:p>
        </w:tc>
      </w:tr>
      <w:tr>
        <w:trPr>
          <w:trHeight w:val="573" w:hRule="atLeast"/>
        </w:trPr>
        <w:tc>
          <w:tcPr>
            <w:tcW w:w="2500" w:type="dxa"/>
          </w:tcPr>
          <w:p>
            <w:pPr>
              <w:pStyle w:val="TableParagraph"/>
              <w:spacing w:line="240" w:lineRule="auto" w:before="143"/>
              <w:ind w:left="50"/>
              <w:rPr>
                <w:sz w:val="24"/>
              </w:rPr>
            </w:pPr>
            <w:r>
              <w:rPr>
                <w:spacing w:val="-4"/>
                <w:sz w:val="24"/>
              </w:rPr>
              <w:t>FDNR</w:t>
            </w:r>
          </w:p>
        </w:tc>
        <w:tc>
          <w:tcPr>
            <w:tcW w:w="6053" w:type="dxa"/>
          </w:tcPr>
          <w:p>
            <w:pPr>
              <w:pStyle w:val="TableParagraph"/>
              <w:spacing w:line="240" w:lineRule="auto" w:before="143"/>
              <w:ind w:left="1150"/>
              <w:rPr>
                <w:sz w:val="24"/>
              </w:rPr>
            </w:pPr>
            <w:r>
              <w:rPr>
                <w:sz w:val="24"/>
              </w:rPr>
              <w:t>Fast</w:t>
            </w:r>
            <w:r>
              <w:rPr>
                <w:spacing w:val="-2"/>
                <w:sz w:val="24"/>
              </w:rPr>
              <w:t> </w:t>
            </w:r>
            <w:r>
              <w:rPr>
                <w:sz w:val="24"/>
              </w:rPr>
              <w:t>Decouple</w:t>
            </w:r>
            <w:r>
              <w:rPr>
                <w:spacing w:val="-1"/>
                <w:sz w:val="24"/>
              </w:rPr>
              <w:t> </w:t>
            </w:r>
            <w:r>
              <w:rPr>
                <w:sz w:val="24"/>
              </w:rPr>
              <w:t>Newton-</w:t>
            </w:r>
            <w:r>
              <w:rPr>
                <w:spacing w:val="-2"/>
                <w:sz w:val="24"/>
              </w:rPr>
              <w:t>Raphson</w:t>
            </w:r>
          </w:p>
        </w:tc>
      </w:tr>
      <w:tr>
        <w:trPr>
          <w:trHeight w:val="573" w:hRule="atLeast"/>
        </w:trPr>
        <w:tc>
          <w:tcPr>
            <w:tcW w:w="2500" w:type="dxa"/>
          </w:tcPr>
          <w:p>
            <w:pPr>
              <w:pStyle w:val="TableParagraph"/>
              <w:spacing w:line="240" w:lineRule="auto" w:before="143"/>
              <w:ind w:left="110"/>
              <w:rPr>
                <w:sz w:val="24"/>
              </w:rPr>
            </w:pPr>
            <w:r>
              <w:rPr>
                <w:spacing w:val="-5"/>
                <w:sz w:val="24"/>
              </w:rPr>
              <w:t>GS</w:t>
            </w:r>
          </w:p>
        </w:tc>
        <w:tc>
          <w:tcPr>
            <w:tcW w:w="6053" w:type="dxa"/>
          </w:tcPr>
          <w:p>
            <w:pPr>
              <w:pStyle w:val="TableParagraph"/>
              <w:spacing w:line="240" w:lineRule="auto" w:before="143"/>
              <w:ind w:left="1150"/>
              <w:rPr>
                <w:sz w:val="24"/>
              </w:rPr>
            </w:pPr>
            <w:r>
              <w:rPr>
                <w:spacing w:val="-2"/>
                <w:sz w:val="24"/>
              </w:rPr>
              <w:t>Gauss-Seidel</w:t>
            </w:r>
          </w:p>
        </w:tc>
      </w:tr>
      <w:tr>
        <w:trPr>
          <w:trHeight w:val="573" w:hRule="atLeast"/>
        </w:trPr>
        <w:tc>
          <w:tcPr>
            <w:tcW w:w="2500" w:type="dxa"/>
          </w:tcPr>
          <w:p>
            <w:pPr>
              <w:pStyle w:val="TableParagraph"/>
              <w:spacing w:line="240" w:lineRule="auto" w:before="143"/>
              <w:ind w:left="50"/>
              <w:rPr>
                <w:sz w:val="24"/>
              </w:rPr>
            </w:pPr>
            <w:r>
              <w:rPr>
                <w:spacing w:val="-4"/>
                <w:sz w:val="24"/>
              </w:rPr>
              <w:t>IEEE</w:t>
            </w:r>
          </w:p>
        </w:tc>
        <w:tc>
          <w:tcPr>
            <w:tcW w:w="6053" w:type="dxa"/>
          </w:tcPr>
          <w:p>
            <w:pPr>
              <w:pStyle w:val="TableParagraph"/>
              <w:spacing w:line="240" w:lineRule="auto" w:before="143"/>
              <w:ind w:left="1150"/>
              <w:rPr>
                <w:sz w:val="24"/>
              </w:rPr>
            </w:pPr>
            <w:r>
              <w:rPr>
                <w:sz w:val="24"/>
              </w:rPr>
              <w:t>Institute</w:t>
            </w:r>
            <w:r>
              <w:rPr>
                <w:spacing w:val="-8"/>
                <w:sz w:val="24"/>
              </w:rPr>
              <w:t> </w:t>
            </w:r>
            <w:r>
              <w:rPr>
                <w:sz w:val="24"/>
              </w:rPr>
              <w:t>of</w:t>
            </w:r>
            <w:r>
              <w:rPr>
                <w:spacing w:val="-2"/>
                <w:sz w:val="24"/>
              </w:rPr>
              <w:t> </w:t>
            </w:r>
            <w:r>
              <w:rPr>
                <w:sz w:val="24"/>
              </w:rPr>
              <w:t>Electrical</w:t>
            </w:r>
            <w:r>
              <w:rPr>
                <w:spacing w:val="-3"/>
                <w:sz w:val="24"/>
              </w:rPr>
              <w:t> </w:t>
            </w:r>
            <w:r>
              <w:rPr>
                <w:sz w:val="24"/>
              </w:rPr>
              <w:t>Electronics</w:t>
            </w:r>
            <w:r>
              <w:rPr>
                <w:spacing w:val="-3"/>
                <w:sz w:val="24"/>
              </w:rPr>
              <w:t> </w:t>
            </w:r>
            <w:r>
              <w:rPr>
                <w:spacing w:val="-2"/>
                <w:sz w:val="24"/>
              </w:rPr>
              <w:t>Engineering</w:t>
            </w:r>
          </w:p>
        </w:tc>
      </w:tr>
      <w:tr>
        <w:trPr>
          <w:trHeight w:val="574" w:hRule="atLeast"/>
        </w:trPr>
        <w:tc>
          <w:tcPr>
            <w:tcW w:w="2500" w:type="dxa"/>
          </w:tcPr>
          <w:p>
            <w:pPr>
              <w:pStyle w:val="TableParagraph"/>
              <w:spacing w:line="240" w:lineRule="auto" w:before="143"/>
              <w:ind w:left="50"/>
              <w:rPr>
                <w:sz w:val="24"/>
              </w:rPr>
            </w:pPr>
            <w:r>
              <w:rPr>
                <w:spacing w:val="-2"/>
                <w:sz w:val="24"/>
              </w:rPr>
              <w:t>MATLAB</w:t>
            </w:r>
          </w:p>
        </w:tc>
        <w:tc>
          <w:tcPr>
            <w:tcW w:w="6053" w:type="dxa"/>
          </w:tcPr>
          <w:p>
            <w:pPr>
              <w:pStyle w:val="TableParagraph"/>
              <w:spacing w:line="240" w:lineRule="auto" w:before="143"/>
              <w:ind w:left="1150"/>
              <w:rPr>
                <w:sz w:val="24"/>
              </w:rPr>
            </w:pPr>
            <w:r>
              <w:rPr>
                <w:sz w:val="24"/>
              </w:rPr>
              <w:t>Matrix </w:t>
            </w:r>
            <w:r>
              <w:rPr>
                <w:spacing w:val="-2"/>
                <w:sz w:val="24"/>
              </w:rPr>
              <w:t>Laboratory</w:t>
            </w:r>
          </w:p>
        </w:tc>
      </w:tr>
      <w:tr>
        <w:trPr>
          <w:trHeight w:val="574" w:hRule="atLeast"/>
        </w:trPr>
        <w:tc>
          <w:tcPr>
            <w:tcW w:w="2500" w:type="dxa"/>
          </w:tcPr>
          <w:p>
            <w:pPr>
              <w:pStyle w:val="TableParagraph"/>
              <w:spacing w:line="240" w:lineRule="auto" w:before="145"/>
              <w:ind w:left="50"/>
              <w:rPr>
                <w:sz w:val="24"/>
              </w:rPr>
            </w:pPr>
            <w:r>
              <w:rPr>
                <w:spacing w:val="-4"/>
                <w:sz w:val="24"/>
              </w:rPr>
              <w:t>MVar</w:t>
            </w:r>
          </w:p>
        </w:tc>
        <w:tc>
          <w:tcPr>
            <w:tcW w:w="6053" w:type="dxa"/>
          </w:tcPr>
          <w:p>
            <w:pPr>
              <w:pStyle w:val="TableParagraph"/>
              <w:spacing w:line="240" w:lineRule="auto" w:before="145"/>
              <w:ind w:left="1150"/>
              <w:rPr>
                <w:sz w:val="24"/>
              </w:rPr>
            </w:pPr>
            <w:r>
              <w:rPr>
                <w:sz w:val="24"/>
              </w:rPr>
              <w:t>Mega Voltage Ampere </w:t>
            </w:r>
            <w:r>
              <w:rPr>
                <w:spacing w:val="-2"/>
                <w:sz w:val="24"/>
              </w:rPr>
              <w:t>Reactive</w:t>
            </w:r>
          </w:p>
        </w:tc>
      </w:tr>
      <w:tr>
        <w:trPr>
          <w:trHeight w:val="572" w:hRule="atLeast"/>
        </w:trPr>
        <w:tc>
          <w:tcPr>
            <w:tcW w:w="2500" w:type="dxa"/>
          </w:tcPr>
          <w:p>
            <w:pPr>
              <w:pStyle w:val="TableParagraph"/>
              <w:spacing w:line="240" w:lineRule="auto" w:before="143"/>
              <w:ind w:left="50"/>
              <w:rPr>
                <w:sz w:val="24"/>
              </w:rPr>
            </w:pPr>
            <w:r>
              <w:rPr>
                <w:spacing w:val="-5"/>
                <w:sz w:val="24"/>
              </w:rPr>
              <w:t>MW</w:t>
            </w:r>
          </w:p>
        </w:tc>
        <w:tc>
          <w:tcPr>
            <w:tcW w:w="6053" w:type="dxa"/>
          </w:tcPr>
          <w:p>
            <w:pPr>
              <w:pStyle w:val="TableParagraph"/>
              <w:spacing w:line="240" w:lineRule="auto" w:before="143"/>
              <w:ind w:left="1150"/>
              <w:rPr>
                <w:sz w:val="24"/>
              </w:rPr>
            </w:pPr>
            <w:r>
              <w:rPr>
                <w:sz w:val="24"/>
              </w:rPr>
              <w:t>Mega </w:t>
            </w:r>
            <w:r>
              <w:rPr>
                <w:spacing w:val="-4"/>
                <w:sz w:val="24"/>
              </w:rPr>
              <w:t>Watt</w:t>
            </w:r>
          </w:p>
        </w:tc>
      </w:tr>
      <w:tr>
        <w:trPr>
          <w:trHeight w:val="525" w:hRule="atLeast"/>
        </w:trPr>
        <w:tc>
          <w:tcPr>
            <w:tcW w:w="2500" w:type="dxa"/>
          </w:tcPr>
          <w:p>
            <w:pPr>
              <w:pStyle w:val="TableParagraph"/>
              <w:spacing w:line="240" w:lineRule="auto" w:before="142"/>
              <w:ind w:left="50"/>
              <w:rPr>
                <w:sz w:val="24"/>
              </w:rPr>
            </w:pPr>
            <w:r>
              <w:rPr>
                <w:spacing w:val="-5"/>
                <w:sz w:val="24"/>
              </w:rPr>
              <w:t>NCC</w:t>
            </w:r>
          </w:p>
        </w:tc>
        <w:tc>
          <w:tcPr>
            <w:tcW w:w="6053" w:type="dxa"/>
          </w:tcPr>
          <w:p>
            <w:pPr>
              <w:pStyle w:val="TableParagraph"/>
              <w:spacing w:line="240" w:lineRule="auto" w:before="142"/>
              <w:ind w:left="1150"/>
              <w:rPr>
                <w:sz w:val="24"/>
              </w:rPr>
            </w:pPr>
            <w:r>
              <w:rPr>
                <w:sz w:val="24"/>
              </w:rPr>
              <w:t>National Control </w:t>
            </w:r>
            <w:r>
              <w:rPr>
                <w:spacing w:val="-2"/>
                <w:sz w:val="24"/>
              </w:rPr>
              <w:t>Centre</w:t>
            </w:r>
          </w:p>
        </w:tc>
      </w:tr>
      <w:tr>
        <w:trPr>
          <w:trHeight w:val="526" w:hRule="atLeast"/>
        </w:trPr>
        <w:tc>
          <w:tcPr>
            <w:tcW w:w="2500" w:type="dxa"/>
          </w:tcPr>
          <w:p>
            <w:pPr>
              <w:pStyle w:val="TableParagraph"/>
              <w:spacing w:line="240" w:lineRule="auto" w:before="97"/>
              <w:ind w:left="50"/>
              <w:rPr>
                <w:sz w:val="24"/>
              </w:rPr>
            </w:pPr>
            <w:r>
              <w:rPr>
                <w:spacing w:val="-5"/>
                <w:sz w:val="24"/>
              </w:rPr>
              <w:t>NR</w:t>
            </w:r>
          </w:p>
        </w:tc>
        <w:tc>
          <w:tcPr>
            <w:tcW w:w="6053" w:type="dxa"/>
          </w:tcPr>
          <w:p>
            <w:pPr>
              <w:pStyle w:val="TableParagraph"/>
              <w:spacing w:line="240" w:lineRule="auto" w:before="97"/>
              <w:ind w:left="1150"/>
              <w:rPr>
                <w:sz w:val="24"/>
              </w:rPr>
            </w:pPr>
            <w:r>
              <w:rPr>
                <w:sz w:val="24"/>
              </w:rPr>
              <w:t>Newton </w:t>
            </w:r>
            <w:r>
              <w:rPr>
                <w:spacing w:val="-2"/>
                <w:sz w:val="24"/>
              </w:rPr>
              <w:t>Raphson</w:t>
            </w:r>
          </w:p>
        </w:tc>
      </w:tr>
      <w:tr>
        <w:trPr>
          <w:trHeight w:val="572" w:hRule="atLeast"/>
        </w:trPr>
        <w:tc>
          <w:tcPr>
            <w:tcW w:w="2500" w:type="dxa"/>
          </w:tcPr>
          <w:p>
            <w:pPr>
              <w:pStyle w:val="TableParagraph"/>
              <w:spacing w:line="240" w:lineRule="auto" w:before="143"/>
              <w:ind w:left="50"/>
              <w:rPr>
                <w:sz w:val="24"/>
              </w:rPr>
            </w:pPr>
            <w:r>
              <w:rPr>
                <w:spacing w:val="-4"/>
                <w:sz w:val="24"/>
              </w:rPr>
              <w:t>p.u.</w:t>
            </w:r>
          </w:p>
        </w:tc>
        <w:tc>
          <w:tcPr>
            <w:tcW w:w="6053" w:type="dxa"/>
          </w:tcPr>
          <w:p>
            <w:pPr>
              <w:pStyle w:val="TableParagraph"/>
              <w:spacing w:line="240" w:lineRule="auto" w:before="143"/>
              <w:ind w:left="1150"/>
              <w:rPr>
                <w:sz w:val="24"/>
              </w:rPr>
            </w:pPr>
            <w:r>
              <w:rPr>
                <w:sz w:val="24"/>
              </w:rPr>
              <w:t>Per </w:t>
            </w:r>
            <w:r>
              <w:rPr>
                <w:spacing w:val="-4"/>
                <w:sz w:val="24"/>
              </w:rPr>
              <w:t>Unit</w:t>
            </w:r>
          </w:p>
        </w:tc>
      </w:tr>
      <w:tr>
        <w:trPr>
          <w:trHeight w:val="524" w:hRule="atLeast"/>
        </w:trPr>
        <w:tc>
          <w:tcPr>
            <w:tcW w:w="2500" w:type="dxa"/>
          </w:tcPr>
          <w:p>
            <w:pPr>
              <w:pStyle w:val="TableParagraph"/>
              <w:spacing w:line="240" w:lineRule="auto" w:before="142"/>
              <w:ind w:left="50"/>
              <w:rPr>
                <w:sz w:val="24"/>
              </w:rPr>
            </w:pPr>
            <w:r>
              <w:rPr>
                <w:spacing w:val="-4"/>
                <w:sz w:val="24"/>
              </w:rPr>
              <w:t>PHCN</w:t>
            </w:r>
          </w:p>
        </w:tc>
        <w:tc>
          <w:tcPr>
            <w:tcW w:w="6053" w:type="dxa"/>
          </w:tcPr>
          <w:p>
            <w:pPr>
              <w:pStyle w:val="TableParagraph"/>
              <w:spacing w:line="240" w:lineRule="auto" w:before="142"/>
              <w:ind w:left="1150"/>
              <w:rPr>
                <w:sz w:val="24"/>
              </w:rPr>
            </w:pPr>
            <w:r>
              <w:rPr>
                <w:sz w:val="24"/>
              </w:rPr>
              <w:t>Power Holding Company of </w:t>
            </w:r>
            <w:r>
              <w:rPr>
                <w:spacing w:val="-2"/>
                <w:sz w:val="24"/>
              </w:rPr>
              <w:t>Nigeria</w:t>
            </w:r>
          </w:p>
        </w:tc>
      </w:tr>
      <w:tr>
        <w:trPr>
          <w:trHeight w:val="470" w:hRule="atLeast"/>
        </w:trPr>
        <w:tc>
          <w:tcPr>
            <w:tcW w:w="2500" w:type="dxa"/>
          </w:tcPr>
          <w:p>
            <w:pPr>
              <w:pStyle w:val="TableParagraph"/>
              <w:spacing w:line="240" w:lineRule="auto" w:before="95"/>
              <w:ind w:left="50"/>
              <w:rPr>
                <w:sz w:val="16"/>
              </w:rPr>
            </w:pPr>
            <w:r>
              <w:rPr>
                <w:spacing w:val="-4"/>
                <w:position w:val="2"/>
                <w:sz w:val="24"/>
              </w:rPr>
              <w:t>P</w:t>
            </w:r>
            <w:r>
              <w:rPr>
                <w:spacing w:val="-4"/>
                <w:sz w:val="16"/>
              </w:rPr>
              <w:t>max</w:t>
            </w:r>
          </w:p>
        </w:tc>
        <w:tc>
          <w:tcPr>
            <w:tcW w:w="6053" w:type="dxa"/>
          </w:tcPr>
          <w:p>
            <w:pPr>
              <w:pStyle w:val="TableParagraph"/>
              <w:spacing w:line="240" w:lineRule="auto" w:before="95"/>
              <w:ind w:left="1150"/>
              <w:rPr>
                <w:sz w:val="24"/>
              </w:rPr>
            </w:pPr>
            <w:r>
              <w:rPr>
                <w:sz w:val="24"/>
              </w:rPr>
              <w:t>Maximum</w:t>
            </w:r>
            <w:r>
              <w:rPr>
                <w:spacing w:val="2"/>
                <w:sz w:val="24"/>
              </w:rPr>
              <w:t> </w:t>
            </w:r>
            <w:r>
              <w:rPr>
                <w:spacing w:val="-2"/>
                <w:sz w:val="24"/>
              </w:rPr>
              <w:t>Power</w:t>
            </w:r>
          </w:p>
        </w:tc>
      </w:tr>
      <w:tr>
        <w:trPr>
          <w:trHeight w:val="516" w:hRule="atLeast"/>
        </w:trPr>
        <w:tc>
          <w:tcPr>
            <w:tcW w:w="2500" w:type="dxa"/>
          </w:tcPr>
          <w:p>
            <w:pPr>
              <w:pStyle w:val="TableParagraph"/>
              <w:spacing w:line="240" w:lineRule="auto" w:before="86"/>
              <w:ind w:left="50"/>
              <w:rPr>
                <w:sz w:val="24"/>
              </w:rPr>
            </w:pPr>
            <w:r>
              <w:rPr>
                <w:spacing w:val="-5"/>
                <w:sz w:val="24"/>
              </w:rPr>
              <w:t>PQ</w:t>
            </w:r>
          </w:p>
        </w:tc>
        <w:tc>
          <w:tcPr>
            <w:tcW w:w="6053" w:type="dxa"/>
          </w:tcPr>
          <w:p>
            <w:pPr>
              <w:pStyle w:val="TableParagraph"/>
              <w:spacing w:line="240" w:lineRule="auto" w:before="86"/>
              <w:ind w:left="1150"/>
              <w:rPr>
                <w:sz w:val="24"/>
              </w:rPr>
            </w:pPr>
            <w:r>
              <w:rPr>
                <w:sz w:val="24"/>
              </w:rPr>
              <w:t>Active and Reactive </w:t>
            </w:r>
            <w:r>
              <w:rPr>
                <w:spacing w:val="-2"/>
                <w:sz w:val="24"/>
              </w:rPr>
              <w:t>Power</w:t>
            </w:r>
          </w:p>
        </w:tc>
      </w:tr>
      <w:tr>
        <w:trPr>
          <w:trHeight w:val="573" w:hRule="atLeast"/>
        </w:trPr>
        <w:tc>
          <w:tcPr>
            <w:tcW w:w="2500" w:type="dxa"/>
          </w:tcPr>
          <w:p>
            <w:pPr>
              <w:pStyle w:val="TableParagraph"/>
              <w:spacing w:line="240" w:lineRule="auto" w:before="143"/>
              <w:ind w:left="50"/>
              <w:rPr>
                <w:sz w:val="24"/>
              </w:rPr>
            </w:pPr>
            <w:r>
              <w:rPr>
                <w:spacing w:val="-5"/>
                <w:sz w:val="24"/>
              </w:rPr>
              <w:t>PV</w:t>
            </w:r>
          </w:p>
        </w:tc>
        <w:tc>
          <w:tcPr>
            <w:tcW w:w="6053" w:type="dxa"/>
          </w:tcPr>
          <w:p>
            <w:pPr>
              <w:pStyle w:val="TableParagraph"/>
              <w:spacing w:line="240" w:lineRule="auto" w:before="143"/>
              <w:ind w:left="1150"/>
              <w:rPr>
                <w:sz w:val="24"/>
              </w:rPr>
            </w:pPr>
            <w:r>
              <w:rPr>
                <w:sz w:val="24"/>
              </w:rPr>
              <w:t>Active Power and </w:t>
            </w:r>
            <w:r>
              <w:rPr>
                <w:spacing w:val="-2"/>
                <w:sz w:val="24"/>
              </w:rPr>
              <w:t>Voltage</w:t>
            </w:r>
          </w:p>
        </w:tc>
      </w:tr>
      <w:tr>
        <w:trPr>
          <w:trHeight w:val="573" w:hRule="atLeast"/>
        </w:trPr>
        <w:tc>
          <w:tcPr>
            <w:tcW w:w="2500" w:type="dxa"/>
          </w:tcPr>
          <w:p>
            <w:pPr>
              <w:pStyle w:val="TableParagraph"/>
              <w:spacing w:line="240" w:lineRule="auto" w:before="143"/>
              <w:ind w:left="50"/>
              <w:rPr>
                <w:sz w:val="24"/>
              </w:rPr>
            </w:pPr>
            <w:r>
              <w:rPr>
                <w:spacing w:val="-5"/>
                <w:sz w:val="24"/>
              </w:rPr>
              <w:t>R/X</w:t>
            </w:r>
          </w:p>
        </w:tc>
        <w:tc>
          <w:tcPr>
            <w:tcW w:w="6053" w:type="dxa"/>
          </w:tcPr>
          <w:p>
            <w:pPr>
              <w:pStyle w:val="TableParagraph"/>
              <w:spacing w:line="240" w:lineRule="auto" w:before="143"/>
              <w:ind w:left="1150"/>
              <w:rPr>
                <w:sz w:val="24"/>
              </w:rPr>
            </w:pPr>
            <w:r>
              <w:rPr>
                <w:spacing w:val="-2"/>
                <w:sz w:val="24"/>
              </w:rPr>
              <w:t>Resistance/Reactance</w:t>
            </w:r>
          </w:p>
        </w:tc>
      </w:tr>
      <w:tr>
        <w:trPr>
          <w:trHeight w:val="572" w:hRule="atLeast"/>
        </w:trPr>
        <w:tc>
          <w:tcPr>
            <w:tcW w:w="2500" w:type="dxa"/>
          </w:tcPr>
          <w:p>
            <w:pPr>
              <w:pStyle w:val="TableParagraph"/>
              <w:spacing w:line="240" w:lineRule="auto" w:before="143"/>
              <w:ind w:left="50"/>
              <w:rPr>
                <w:sz w:val="24"/>
              </w:rPr>
            </w:pPr>
            <w:r>
              <w:rPr>
                <w:spacing w:val="-4"/>
                <w:sz w:val="24"/>
              </w:rPr>
              <w:t>RPPI</w:t>
            </w:r>
          </w:p>
        </w:tc>
        <w:tc>
          <w:tcPr>
            <w:tcW w:w="6053" w:type="dxa"/>
          </w:tcPr>
          <w:p>
            <w:pPr>
              <w:pStyle w:val="TableParagraph"/>
              <w:spacing w:line="240" w:lineRule="auto" w:before="143"/>
              <w:ind w:left="1150"/>
              <w:rPr>
                <w:sz w:val="24"/>
              </w:rPr>
            </w:pPr>
            <w:r>
              <w:rPr>
                <w:sz w:val="24"/>
              </w:rPr>
              <w:t>Reactive Power Performance </w:t>
            </w:r>
            <w:r>
              <w:rPr>
                <w:spacing w:val="-2"/>
                <w:sz w:val="24"/>
              </w:rPr>
              <w:t>Index</w:t>
            </w:r>
          </w:p>
        </w:tc>
      </w:tr>
      <w:tr>
        <w:trPr>
          <w:trHeight w:val="524" w:hRule="atLeast"/>
        </w:trPr>
        <w:tc>
          <w:tcPr>
            <w:tcW w:w="2500" w:type="dxa"/>
          </w:tcPr>
          <w:p>
            <w:pPr>
              <w:pStyle w:val="TableParagraph"/>
              <w:spacing w:line="240" w:lineRule="auto" w:before="142"/>
              <w:ind w:left="50"/>
              <w:rPr>
                <w:sz w:val="24"/>
              </w:rPr>
            </w:pPr>
            <w:r>
              <w:rPr>
                <w:spacing w:val="-4"/>
                <w:sz w:val="24"/>
              </w:rPr>
              <w:t>UPFC</w:t>
            </w:r>
          </w:p>
        </w:tc>
        <w:tc>
          <w:tcPr>
            <w:tcW w:w="6053" w:type="dxa"/>
          </w:tcPr>
          <w:p>
            <w:pPr>
              <w:pStyle w:val="TableParagraph"/>
              <w:spacing w:line="240" w:lineRule="auto" w:before="142"/>
              <w:ind w:left="1150"/>
              <w:rPr>
                <w:sz w:val="24"/>
              </w:rPr>
            </w:pPr>
            <w:r>
              <w:rPr>
                <w:sz w:val="24"/>
              </w:rPr>
              <w:t>Unified</w:t>
            </w:r>
            <w:r>
              <w:rPr>
                <w:spacing w:val="-1"/>
                <w:sz w:val="24"/>
              </w:rPr>
              <w:t> </w:t>
            </w:r>
            <w:r>
              <w:rPr>
                <w:sz w:val="24"/>
              </w:rPr>
              <w:t>Power</w:t>
            </w:r>
            <w:r>
              <w:rPr>
                <w:spacing w:val="-2"/>
                <w:sz w:val="24"/>
              </w:rPr>
              <w:t> </w:t>
            </w:r>
            <w:r>
              <w:rPr>
                <w:sz w:val="24"/>
              </w:rPr>
              <w:t>Flow</w:t>
            </w:r>
            <w:r>
              <w:rPr>
                <w:spacing w:val="-1"/>
                <w:sz w:val="24"/>
              </w:rPr>
              <w:t> </w:t>
            </w:r>
            <w:r>
              <w:rPr>
                <w:spacing w:val="-2"/>
                <w:sz w:val="24"/>
              </w:rPr>
              <w:t>Controller</w:t>
            </w:r>
          </w:p>
        </w:tc>
      </w:tr>
      <w:tr>
        <w:trPr>
          <w:trHeight w:val="477" w:hRule="atLeast"/>
        </w:trPr>
        <w:tc>
          <w:tcPr>
            <w:tcW w:w="2500" w:type="dxa"/>
          </w:tcPr>
          <w:p>
            <w:pPr>
              <w:pStyle w:val="TableParagraph"/>
              <w:spacing w:line="240" w:lineRule="auto" w:before="95"/>
              <w:ind w:left="50"/>
              <w:rPr>
                <w:sz w:val="24"/>
              </w:rPr>
            </w:pPr>
            <w:r>
              <w:rPr>
                <w:spacing w:val="-10"/>
                <w:sz w:val="24"/>
              </w:rPr>
              <w:t>V</w:t>
            </w:r>
          </w:p>
        </w:tc>
        <w:tc>
          <w:tcPr>
            <w:tcW w:w="6053" w:type="dxa"/>
          </w:tcPr>
          <w:p>
            <w:pPr>
              <w:pStyle w:val="TableParagraph"/>
              <w:spacing w:line="240" w:lineRule="auto" w:before="95"/>
              <w:ind w:left="1150"/>
              <w:rPr>
                <w:sz w:val="24"/>
              </w:rPr>
            </w:pPr>
            <w:r>
              <w:rPr>
                <w:sz w:val="24"/>
              </w:rPr>
              <w:t>Voltage </w:t>
            </w:r>
            <w:r>
              <w:rPr>
                <w:spacing w:val="-2"/>
                <w:sz w:val="24"/>
              </w:rPr>
              <w:t>magnitude</w:t>
            </w:r>
          </w:p>
        </w:tc>
      </w:tr>
      <w:tr>
        <w:trPr>
          <w:trHeight w:val="371" w:hRule="atLeast"/>
        </w:trPr>
        <w:tc>
          <w:tcPr>
            <w:tcW w:w="2500" w:type="dxa"/>
          </w:tcPr>
          <w:p>
            <w:pPr>
              <w:pStyle w:val="TableParagraph"/>
              <w:spacing w:before="95"/>
              <w:ind w:left="50"/>
              <w:rPr>
                <w:sz w:val="24"/>
              </w:rPr>
            </w:pPr>
            <w:r>
              <w:rPr>
                <w:spacing w:val="-10"/>
                <w:sz w:val="24"/>
              </w:rPr>
              <w:t>δ</w:t>
            </w:r>
          </w:p>
        </w:tc>
        <w:tc>
          <w:tcPr>
            <w:tcW w:w="6053" w:type="dxa"/>
          </w:tcPr>
          <w:p>
            <w:pPr>
              <w:pStyle w:val="TableParagraph"/>
              <w:spacing w:before="95"/>
              <w:ind w:left="1150"/>
              <w:rPr>
                <w:sz w:val="24"/>
              </w:rPr>
            </w:pPr>
            <w:r>
              <w:rPr>
                <w:sz w:val="24"/>
              </w:rPr>
              <w:t>Phase </w:t>
            </w:r>
            <w:r>
              <w:rPr>
                <w:spacing w:val="-2"/>
                <w:sz w:val="24"/>
              </w:rPr>
              <w:t>angle</w:t>
            </w:r>
          </w:p>
        </w:tc>
      </w:tr>
    </w:tbl>
    <w:p>
      <w:pPr>
        <w:spacing w:after="0"/>
        <w:rPr>
          <w:sz w:val="24"/>
        </w:rPr>
        <w:sectPr>
          <w:pgSz w:w="12240" w:h="15840"/>
          <w:pgMar w:header="0" w:footer="1017" w:top="1360" w:bottom="1200" w:left="960" w:right="680"/>
        </w:sectPr>
      </w:pPr>
    </w:p>
    <w:p>
      <w:pPr>
        <w:pStyle w:val="Heading1"/>
        <w:spacing w:line="568" w:lineRule="auto" w:before="69"/>
        <w:ind w:left="4200" w:right="4478" w:hanging="6"/>
      </w:pPr>
      <w:r>
        <w:rPr/>
        <w:t>CHAPTER ONE </w:t>
      </w:r>
      <w:r>
        <w:rPr>
          <w:spacing w:val="-2"/>
        </w:rPr>
        <w:t>INTRODUCTION</w:t>
      </w:r>
    </w:p>
    <w:p>
      <w:pPr>
        <w:pStyle w:val="Heading2"/>
        <w:numPr>
          <w:ilvl w:val="1"/>
          <w:numId w:val="5"/>
        </w:numPr>
        <w:tabs>
          <w:tab w:pos="840" w:val="left" w:leader="none"/>
        </w:tabs>
        <w:spacing w:line="272" w:lineRule="exact" w:before="0" w:after="0"/>
        <w:ind w:left="840" w:right="0" w:hanging="360"/>
        <w:jc w:val="left"/>
      </w:pPr>
      <w:r>
        <w:rPr/>
        <w:t>Background</w:t>
      </w:r>
      <w:r>
        <w:rPr>
          <w:spacing w:val="-4"/>
        </w:rPr>
        <w:t> </w:t>
      </w:r>
      <w:r>
        <w:rPr/>
        <w:t>To</w:t>
      </w:r>
      <w:r>
        <w:rPr>
          <w:spacing w:val="-2"/>
        </w:rPr>
        <w:t> </w:t>
      </w:r>
      <w:r>
        <w:rPr/>
        <w:t>The</w:t>
      </w:r>
      <w:r>
        <w:rPr>
          <w:spacing w:val="-3"/>
        </w:rPr>
        <w:t> </w:t>
      </w:r>
      <w:r>
        <w:rPr>
          <w:spacing w:val="-2"/>
        </w:rPr>
        <w:t>Study</w:t>
      </w:r>
    </w:p>
    <w:p>
      <w:pPr>
        <w:pStyle w:val="BodyText"/>
        <w:spacing w:before="247"/>
        <w:rPr>
          <w:b/>
        </w:rPr>
      </w:pPr>
    </w:p>
    <w:p>
      <w:pPr>
        <w:pStyle w:val="BodyText"/>
        <w:spacing w:line="484" w:lineRule="auto"/>
        <w:ind w:left="480" w:right="757"/>
        <w:jc w:val="both"/>
      </w:pPr>
      <w:r>
        <w:rPr/>
        <w:t>An</w:t>
      </w:r>
      <w:r>
        <w:rPr>
          <w:spacing w:val="-3"/>
        </w:rPr>
        <w:t> </w:t>
      </w:r>
      <w:r>
        <w:rPr/>
        <w:t>electric</w:t>
      </w:r>
      <w:r>
        <w:rPr>
          <w:spacing w:val="-2"/>
        </w:rPr>
        <w:t> </w:t>
      </w:r>
      <w:r>
        <w:rPr/>
        <w:t>power system is a network</w:t>
      </w:r>
      <w:r>
        <w:rPr>
          <w:spacing w:val="-2"/>
        </w:rPr>
        <w:t> </w:t>
      </w:r>
      <w:r>
        <w:rPr/>
        <w:t>of electrical components deployed to supply,</w:t>
      </w:r>
      <w:r>
        <w:rPr>
          <w:spacing w:val="-2"/>
        </w:rPr>
        <w:t> </w:t>
      </w:r>
      <w:r>
        <w:rPr/>
        <w:t>transfer, and use electric power (Pai, 2012). Electric power system is design for efficiency, reliability, ease of operation, and to meet consumer needs at minimum cost. Power system stability refers to that property</w:t>
      </w:r>
      <w:r>
        <w:rPr>
          <w:spacing w:val="-12"/>
        </w:rPr>
        <w:t> </w:t>
      </w:r>
      <w:r>
        <w:rPr/>
        <w:t>of</w:t>
      </w:r>
      <w:r>
        <w:rPr>
          <w:spacing w:val="-8"/>
        </w:rPr>
        <w:t> </w:t>
      </w:r>
      <w:r>
        <w:rPr/>
        <w:t>the</w:t>
      </w:r>
      <w:r>
        <w:rPr>
          <w:spacing w:val="-10"/>
        </w:rPr>
        <w:t> </w:t>
      </w:r>
      <w:r>
        <w:rPr/>
        <w:t>power</w:t>
      </w:r>
      <w:r>
        <w:rPr>
          <w:spacing w:val="-9"/>
        </w:rPr>
        <w:t> </w:t>
      </w:r>
      <w:r>
        <w:rPr/>
        <w:t>system</w:t>
      </w:r>
      <w:r>
        <w:rPr>
          <w:spacing w:val="-7"/>
        </w:rPr>
        <w:t> </w:t>
      </w:r>
      <w:r>
        <w:rPr/>
        <w:t>which</w:t>
      </w:r>
      <w:r>
        <w:rPr>
          <w:spacing w:val="-11"/>
        </w:rPr>
        <w:t> </w:t>
      </w:r>
      <w:r>
        <w:rPr/>
        <w:t>enables</w:t>
      </w:r>
      <w:r>
        <w:rPr>
          <w:spacing w:val="-9"/>
        </w:rPr>
        <w:t> </w:t>
      </w:r>
      <w:r>
        <w:rPr/>
        <w:t>the</w:t>
      </w:r>
      <w:r>
        <w:rPr>
          <w:spacing w:val="-8"/>
        </w:rPr>
        <w:t> </w:t>
      </w:r>
      <w:r>
        <w:rPr/>
        <w:t>system</w:t>
      </w:r>
      <w:r>
        <w:rPr>
          <w:spacing w:val="-9"/>
        </w:rPr>
        <w:t> </w:t>
      </w:r>
      <w:r>
        <w:rPr/>
        <w:t>to</w:t>
      </w:r>
      <w:r>
        <w:rPr>
          <w:spacing w:val="-9"/>
        </w:rPr>
        <w:t> </w:t>
      </w:r>
      <w:r>
        <w:rPr/>
        <w:t>maintain</w:t>
      </w:r>
      <w:r>
        <w:rPr>
          <w:spacing w:val="-10"/>
        </w:rPr>
        <w:t> </w:t>
      </w:r>
      <w:r>
        <w:rPr/>
        <w:t>an</w:t>
      </w:r>
      <w:r>
        <w:rPr>
          <w:spacing w:val="-8"/>
        </w:rPr>
        <w:t> </w:t>
      </w:r>
      <w:r>
        <w:rPr/>
        <w:t>equilibrium</w:t>
      </w:r>
      <w:r>
        <w:rPr>
          <w:spacing w:val="-9"/>
        </w:rPr>
        <w:t> </w:t>
      </w:r>
      <w:r>
        <w:rPr/>
        <w:t>operating</w:t>
      </w:r>
      <w:r>
        <w:rPr>
          <w:spacing w:val="-11"/>
        </w:rPr>
        <w:t> </w:t>
      </w:r>
      <w:r>
        <w:rPr/>
        <w:t>point under</w:t>
      </w:r>
      <w:r>
        <w:rPr>
          <w:spacing w:val="-2"/>
        </w:rPr>
        <w:t> </w:t>
      </w:r>
      <w:r>
        <w:rPr/>
        <w:t>normal</w:t>
      </w:r>
      <w:r>
        <w:rPr>
          <w:spacing w:val="-2"/>
        </w:rPr>
        <w:t> </w:t>
      </w:r>
      <w:r>
        <w:rPr/>
        <w:t>conditions and</w:t>
      </w:r>
      <w:r>
        <w:rPr>
          <w:spacing w:val="-2"/>
        </w:rPr>
        <w:t> </w:t>
      </w:r>
      <w:r>
        <w:rPr/>
        <w:t>to attain</w:t>
      </w:r>
      <w:r>
        <w:rPr>
          <w:spacing w:val="-2"/>
        </w:rPr>
        <w:t> </w:t>
      </w:r>
      <w:r>
        <w:rPr/>
        <w:t>a</w:t>
      </w:r>
      <w:r>
        <w:rPr>
          <w:spacing w:val="-2"/>
        </w:rPr>
        <w:t> </w:t>
      </w:r>
      <w:r>
        <w:rPr/>
        <w:t>state</w:t>
      </w:r>
      <w:r>
        <w:rPr>
          <w:spacing w:val="-1"/>
        </w:rPr>
        <w:t> </w:t>
      </w:r>
      <w:r>
        <w:rPr/>
        <w:t>of</w:t>
      </w:r>
      <w:r>
        <w:rPr>
          <w:spacing w:val="-2"/>
        </w:rPr>
        <w:t> </w:t>
      </w:r>
      <w:r>
        <w:rPr/>
        <w:t>equilibrium</w:t>
      </w:r>
      <w:r>
        <w:rPr>
          <w:spacing w:val="-2"/>
        </w:rPr>
        <w:t> </w:t>
      </w:r>
      <w:r>
        <w:rPr/>
        <w:t>after</w:t>
      </w:r>
      <w:r>
        <w:rPr>
          <w:spacing w:val="-2"/>
        </w:rPr>
        <w:t> </w:t>
      </w:r>
      <w:r>
        <w:rPr/>
        <w:t>being</w:t>
      </w:r>
      <w:r>
        <w:rPr>
          <w:spacing w:val="-2"/>
        </w:rPr>
        <w:t> </w:t>
      </w:r>
      <w:r>
        <w:rPr/>
        <w:t>subjected</w:t>
      </w:r>
      <w:r>
        <w:rPr>
          <w:spacing w:val="-2"/>
        </w:rPr>
        <w:t> </w:t>
      </w:r>
      <w:r>
        <w:rPr/>
        <w:t>to a</w:t>
      </w:r>
      <w:r>
        <w:rPr>
          <w:spacing w:val="-2"/>
        </w:rPr>
        <w:t> </w:t>
      </w:r>
      <w:r>
        <w:rPr/>
        <w:t>disturbance (Aman </w:t>
      </w:r>
      <w:r>
        <w:rPr>
          <w:i/>
        </w:rPr>
        <w:t>et al</w:t>
      </w:r>
      <w:r>
        <w:rPr/>
        <w:t>., 2014).</w:t>
      </w:r>
    </w:p>
    <w:p>
      <w:pPr>
        <w:pStyle w:val="BodyText"/>
        <w:spacing w:line="480" w:lineRule="auto" w:before="231"/>
        <w:ind w:left="480" w:right="755"/>
        <w:jc w:val="both"/>
      </w:pPr>
      <w:r>
        <w:rPr/>
        <w:t>Power systems are subjected to a wide range of small or larger disturbances during operation. Small disturbances are changes in loading conditions which occur continually. Small or larger disturbances could be faults, load changes, generator outages, line outages, voltage collapse or some combination of these.</w:t>
      </w:r>
      <w:r>
        <w:rPr>
          <w:spacing w:val="40"/>
        </w:rPr>
        <w:t> </w:t>
      </w:r>
      <w:r>
        <w:rPr/>
        <w:t>The power system must adjust to these changing conditions and continue to operate satisfactorily and within the desired bounds of voltage and frequency. The power</w:t>
      </w:r>
      <w:r>
        <w:rPr>
          <w:spacing w:val="-15"/>
        </w:rPr>
        <w:t> </w:t>
      </w:r>
      <w:r>
        <w:rPr/>
        <w:t>system</w:t>
      </w:r>
      <w:r>
        <w:rPr>
          <w:spacing w:val="-15"/>
        </w:rPr>
        <w:t> </w:t>
      </w:r>
      <w:r>
        <w:rPr/>
        <w:t>should</w:t>
      </w:r>
      <w:r>
        <w:rPr>
          <w:spacing w:val="-15"/>
        </w:rPr>
        <w:t> </w:t>
      </w:r>
      <w:r>
        <w:rPr/>
        <w:t>be</w:t>
      </w:r>
      <w:r>
        <w:rPr>
          <w:spacing w:val="-15"/>
        </w:rPr>
        <w:t> </w:t>
      </w:r>
      <w:r>
        <w:rPr/>
        <w:t>designed</w:t>
      </w:r>
      <w:r>
        <w:rPr>
          <w:spacing w:val="-15"/>
        </w:rPr>
        <w:t> </w:t>
      </w:r>
      <w:r>
        <w:rPr/>
        <w:t>to</w:t>
      </w:r>
      <w:r>
        <w:rPr>
          <w:spacing w:val="-15"/>
        </w:rPr>
        <w:t> </w:t>
      </w:r>
      <w:r>
        <w:rPr/>
        <w:t>survive</w:t>
      </w:r>
      <w:r>
        <w:rPr>
          <w:spacing w:val="-15"/>
        </w:rPr>
        <w:t> </w:t>
      </w:r>
      <w:r>
        <w:rPr/>
        <w:t>both</w:t>
      </w:r>
      <w:r>
        <w:rPr>
          <w:spacing w:val="-15"/>
        </w:rPr>
        <w:t> </w:t>
      </w:r>
      <w:r>
        <w:rPr/>
        <w:t>small</w:t>
      </w:r>
      <w:r>
        <w:rPr>
          <w:spacing w:val="-15"/>
        </w:rPr>
        <w:t> </w:t>
      </w:r>
      <w:r>
        <w:rPr/>
        <w:t>and</w:t>
      </w:r>
      <w:r>
        <w:rPr>
          <w:spacing w:val="-15"/>
        </w:rPr>
        <w:t> </w:t>
      </w:r>
      <w:r>
        <w:rPr/>
        <w:t>large</w:t>
      </w:r>
      <w:r>
        <w:rPr>
          <w:spacing w:val="-15"/>
        </w:rPr>
        <w:t> </w:t>
      </w:r>
      <w:r>
        <w:rPr/>
        <w:t>types</w:t>
      </w:r>
      <w:r>
        <w:rPr>
          <w:spacing w:val="-15"/>
        </w:rPr>
        <w:t> </w:t>
      </w:r>
      <w:r>
        <w:rPr/>
        <w:t>of</w:t>
      </w:r>
      <w:r>
        <w:rPr>
          <w:spacing w:val="-15"/>
        </w:rPr>
        <w:t> </w:t>
      </w:r>
      <w:r>
        <w:rPr/>
        <w:t>disturbances</w:t>
      </w:r>
      <w:r>
        <w:rPr>
          <w:spacing w:val="-15"/>
        </w:rPr>
        <w:t> </w:t>
      </w:r>
      <w:r>
        <w:rPr/>
        <w:t>(Tziouvaras &amp; Hou, 2004).</w:t>
      </w:r>
    </w:p>
    <w:p>
      <w:pPr>
        <w:pStyle w:val="BodyText"/>
        <w:spacing w:line="480" w:lineRule="auto" w:before="240"/>
        <w:ind w:left="480" w:right="754"/>
        <w:jc w:val="both"/>
      </w:pPr>
      <w:r>
        <w:rPr/>
        <w:t>One of the key concerns in transmission of electricity is power loss in transmission lines often referred</w:t>
      </w:r>
      <w:r>
        <w:rPr>
          <w:spacing w:val="-1"/>
        </w:rPr>
        <w:t> </w:t>
      </w:r>
      <w:r>
        <w:rPr/>
        <w:t>to as</w:t>
      </w:r>
      <w:r>
        <w:rPr>
          <w:spacing w:val="-2"/>
        </w:rPr>
        <w:t> </w:t>
      </w:r>
      <w:r>
        <w:rPr/>
        <w:t>line loss</w:t>
      </w:r>
      <w:r>
        <w:rPr>
          <w:spacing w:val="-2"/>
        </w:rPr>
        <w:t> </w:t>
      </w:r>
      <w:r>
        <w:rPr/>
        <w:t>or transmission</w:t>
      </w:r>
      <w:r>
        <w:rPr>
          <w:spacing w:val="-1"/>
        </w:rPr>
        <w:t> </w:t>
      </w:r>
      <w:r>
        <w:rPr/>
        <w:t>loss</w:t>
      </w:r>
      <w:r>
        <w:rPr>
          <w:spacing w:val="-2"/>
        </w:rPr>
        <w:t> </w:t>
      </w:r>
      <w:r>
        <w:rPr/>
        <w:t>which is</w:t>
      </w:r>
      <w:r>
        <w:rPr>
          <w:spacing w:val="-2"/>
        </w:rPr>
        <w:t> </w:t>
      </w:r>
      <w:r>
        <w:rPr/>
        <w:t>dissipated</w:t>
      </w:r>
      <w:r>
        <w:rPr>
          <w:spacing w:val="-1"/>
        </w:rPr>
        <w:t> </w:t>
      </w:r>
      <w:r>
        <w:rPr/>
        <w:t>as heat</w:t>
      </w:r>
      <w:r>
        <w:rPr>
          <w:spacing w:val="-1"/>
        </w:rPr>
        <w:t> </w:t>
      </w:r>
      <w:r>
        <w:rPr/>
        <w:t>due</w:t>
      </w:r>
      <w:r>
        <w:rPr>
          <w:spacing w:val="-1"/>
        </w:rPr>
        <w:t> </w:t>
      </w:r>
      <w:r>
        <w:rPr/>
        <w:t>to</w:t>
      </w:r>
      <w:r>
        <w:rPr>
          <w:spacing w:val="-1"/>
        </w:rPr>
        <w:t> </w:t>
      </w:r>
      <w:r>
        <w:rPr/>
        <w:t>the resistance</w:t>
      </w:r>
      <w:r>
        <w:rPr>
          <w:spacing w:val="-1"/>
        </w:rPr>
        <w:t> </w:t>
      </w:r>
      <w:r>
        <w:rPr/>
        <w:t>of</w:t>
      </w:r>
      <w:r>
        <w:rPr>
          <w:spacing w:val="-1"/>
        </w:rPr>
        <w:t> </w:t>
      </w:r>
      <w:r>
        <w:rPr/>
        <w:t>the conductors. The smaller the surface area of the conductors, the smaller the loss due to heat dissipation,</w:t>
      </w:r>
      <w:r>
        <w:rPr>
          <w:spacing w:val="-15"/>
        </w:rPr>
        <w:t> </w:t>
      </w:r>
      <w:r>
        <w:rPr/>
        <w:t>hence,</w:t>
      </w:r>
      <w:r>
        <w:rPr>
          <w:spacing w:val="-15"/>
        </w:rPr>
        <w:t> </w:t>
      </w:r>
      <w:r>
        <w:rPr/>
        <w:t>high</w:t>
      </w:r>
      <w:r>
        <w:rPr>
          <w:spacing w:val="-15"/>
        </w:rPr>
        <w:t> </w:t>
      </w:r>
      <w:r>
        <w:rPr/>
        <w:t>voltages</w:t>
      </w:r>
      <w:r>
        <w:rPr>
          <w:spacing w:val="-15"/>
        </w:rPr>
        <w:t> </w:t>
      </w:r>
      <w:r>
        <w:rPr/>
        <w:t>require</w:t>
      </w:r>
      <w:r>
        <w:rPr>
          <w:spacing w:val="-15"/>
        </w:rPr>
        <w:t> </w:t>
      </w:r>
      <w:r>
        <w:rPr/>
        <w:t>less</w:t>
      </w:r>
      <w:r>
        <w:rPr>
          <w:spacing w:val="-15"/>
        </w:rPr>
        <w:t> </w:t>
      </w:r>
      <w:r>
        <w:rPr/>
        <w:t>surface</w:t>
      </w:r>
      <w:r>
        <w:rPr>
          <w:spacing w:val="-15"/>
        </w:rPr>
        <w:t> </w:t>
      </w:r>
      <w:r>
        <w:rPr/>
        <w:t>area,</w:t>
      </w:r>
      <w:r>
        <w:rPr>
          <w:spacing w:val="-15"/>
        </w:rPr>
        <w:t> </w:t>
      </w:r>
      <w:r>
        <w:rPr/>
        <w:t>resulting</w:t>
      </w:r>
      <w:r>
        <w:rPr>
          <w:spacing w:val="-15"/>
        </w:rPr>
        <w:t> </w:t>
      </w:r>
      <w:r>
        <w:rPr/>
        <w:t>in</w:t>
      </w:r>
      <w:r>
        <w:rPr>
          <w:spacing w:val="-15"/>
        </w:rPr>
        <w:t> </w:t>
      </w:r>
      <w:r>
        <w:rPr/>
        <w:t>reduced</w:t>
      </w:r>
      <w:r>
        <w:rPr>
          <w:spacing w:val="-15"/>
        </w:rPr>
        <w:t> </w:t>
      </w:r>
      <w:r>
        <w:rPr/>
        <w:t>line</w:t>
      </w:r>
      <w:r>
        <w:rPr>
          <w:spacing w:val="-15"/>
        </w:rPr>
        <w:t> </w:t>
      </w:r>
      <w:r>
        <w:rPr/>
        <w:t>loss.</w:t>
      </w:r>
      <w:r>
        <w:rPr>
          <w:spacing w:val="-15"/>
        </w:rPr>
        <w:t> </w:t>
      </w:r>
      <w:r>
        <w:rPr/>
        <w:t>With</w:t>
      </w:r>
      <w:r>
        <w:rPr>
          <w:spacing w:val="-15"/>
        </w:rPr>
        <w:t> </w:t>
      </w:r>
      <w:r>
        <w:rPr/>
        <w:t>high- voltage</w:t>
      </w:r>
      <w:r>
        <w:rPr>
          <w:spacing w:val="30"/>
        </w:rPr>
        <w:t> </w:t>
      </w:r>
      <w:r>
        <w:rPr/>
        <w:t>lines,</w:t>
      </w:r>
      <w:r>
        <w:rPr>
          <w:spacing w:val="33"/>
        </w:rPr>
        <w:t> </w:t>
      </w:r>
      <w:r>
        <w:rPr/>
        <w:t>the</w:t>
      </w:r>
      <w:r>
        <w:rPr>
          <w:spacing w:val="33"/>
        </w:rPr>
        <w:t> </w:t>
      </w:r>
      <w:r>
        <w:rPr/>
        <w:t>voltage</w:t>
      </w:r>
      <w:r>
        <w:rPr>
          <w:spacing w:val="35"/>
        </w:rPr>
        <w:t> </w:t>
      </w:r>
      <w:r>
        <w:rPr/>
        <w:t>can</w:t>
      </w:r>
      <w:r>
        <w:rPr>
          <w:spacing w:val="31"/>
        </w:rPr>
        <w:t> </w:t>
      </w:r>
      <w:r>
        <w:rPr/>
        <w:t>be</w:t>
      </w:r>
      <w:r>
        <w:rPr>
          <w:spacing w:val="32"/>
        </w:rPr>
        <w:t> </w:t>
      </w:r>
      <w:r>
        <w:rPr/>
        <w:t>stepped</w:t>
      </w:r>
      <w:r>
        <w:rPr>
          <w:spacing w:val="34"/>
        </w:rPr>
        <w:t> </w:t>
      </w:r>
      <w:r>
        <w:rPr/>
        <w:t>up</w:t>
      </w:r>
      <w:r>
        <w:rPr>
          <w:spacing w:val="33"/>
        </w:rPr>
        <w:t> </w:t>
      </w:r>
      <w:r>
        <w:rPr/>
        <w:t>at</w:t>
      </w:r>
      <w:r>
        <w:rPr>
          <w:spacing w:val="33"/>
        </w:rPr>
        <w:t> </w:t>
      </w:r>
      <w:r>
        <w:rPr/>
        <w:t>the</w:t>
      </w:r>
      <w:r>
        <w:rPr>
          <w:spacing w:val="35"/>
        </w:rPr>
        <w:t> </w:t>
      </w:r>
      <w:r>
        <w:rPr/>
        <w:t>generating</w:t>
      </w:r>
      <w:r>
        <w:rPr>
          <w:spacing w:val="30"/>
        </w:rPr>
        <w:t> </w:t>
      </w:r>
      <w:r>
        <w:rPr/>
        <w:t>station,</w:t>
      </w:r>
      <w:r>
        <w:rPr>
          <w:spacing w:val="34"/>
        </w:rPr>
        <w:t> </w:t>
      </w:r>
      <w:r>
        <w:rPr/>
        <w:t>transmitted</w:t>
      </w:r>
      <w:r>
        <w:rPr>
          <w:spacing w:val="36"/>
        </w:rPr>
        <w:t> </w:t>
      </w:r>
      <w:r>
        <w:rPr/>
        <w:t>through</w:t>
      </w:r>
      <w:r>
        <w:rPr>
          <w:spacing w:val="30"/>
        </w:rPr>
        <w:t> </w:t>
      </w:r>
      <w:r>
        <w:rPr>
          <w:spacing w:val="-5"/>
        </w:rPr>
        <w:t>the</w:t>
      </w:r>
    </w:p>
    <w:p>
      <w:pPr>
        <w:spacing w:after="0" w:line="480" w:lineRule="auto"/>
        <w:jc w:val="both"/>
        <w:sectPr>
          <w:footerReference w:type="default" r:id="rId8"/>
          <w:pgSz w:w="12240" w:h="15840"/>
          <w:pgMar w:header="0" w:footer="1017" w:top="1180" w:bottom="1200" w:left="960" w:right="680"/>
          <w:pgNumType w:start="1"/>
        </w:sectPr>
      </w:pPr>
    </w:p>
    <w:p>
      <w:pPr>
        <w:pStyle w:val="BodyText"/>
        <w:spacing w:line="477" w:lineRule="auto" w:before="63"/>
        <w:ind w:left="480" w:right="754"/>
        <w:jc w:val="both"/>
      </w:pPr>
      <w:r>
        <w:rPr/>
        <w:t>transmission grid to a load center, and there stepped down to the lower voltages required by distribution lines (Bergen, 2009).</w:t>
      </w:r>
    </w:p>
    <w:p>
      <w:pPr>
        <w:pStyle w:val="BodyText"/>
        <w:spacing w:line="480" w:lineRule="auto" w:before="245"/>
        <w:ind w:left="480" w:right="752"/>
        <w:jc w:val="both"/>
      </w:pPr>
      <w:r>
        <w:rPr/>
        <w:t>Secure operation of power systems have become a critical issue nowadays, as they are heavily loaded and are being operated in ways not been originally designed (Kavitha &amp; Neela, 2016). Security</w:t>
      </w:r>
      <w:r>
        <w:rPr>
          <w:spacing w:val="-10"/>
        </w:rPr>
        <w:t> </w:t>
      </w:r>
      <w:r>
        <w:rPr/>
        <w:t>is</w:t>
      </w:r>
      <w:r>
        <w:rPr>
          <w:spacing w:val="-7"/>
        </w:rPr>
        <w:t> </w:t>
      </w:r>
      <w:r>
        <w:rPr/>
        <w:t>a</w:t>
      </w:r>
      <w:r>
        <w:rPr>
          <w:spacing w:val="-8"/>
        </w:rPr>
        <w:t> </w:t>
      </w:r>
      <w:r>
        <w:rPr/>
        <w:t>term</w:t>
      </w:r>
      <w:r>
        <w:rPr>
          <w:spacing w:val="-8"/>
        </w:rPr>
        <w:t> </w:t>
      </w:r>
      <w:r>
        <w:rPr/>
        <w:t>used</w:t>
      </w:r>
      <w:r>
        <w:rPr>
          <w:spacing w:val="-8"/>
        </w:rPr>
        <w:t> </w:t>
      </w:r>
      <w:r>
        <w:rPr/>
        <w:t>to</w:t>
      </w:r>
      <w:r>
        <w:rPr>
          <w:spacing w:val="-7"/>
        </w:rPr>
        <w:t> </w:t>
      </w:r>
      <w:r>
        <w:rPr/>
        <w:t>reflect</w:t>
      </w:r>
      <w:r>
        <w:rPr>
          <w:spacing w:val="-7"/>
        </w:rPr>
        <w:t> </w:t>
      </w:r>
      <w:r>
        <w:rPr/>
        <w:t>a</w:t>
      </w:r>
      <w:r>
        <w:rPr>
          <w:spacing w:val="-8"/>
        </w:rPr>
        <w:t> </w:t>
      </w:r>
      <w:r>
        <w:rPr/>
        <w:t>power</w:t>
      </w:r>
      <w:r>
        <w:rPr>
          <w:spacing w:val="-9"/>
        </w:rPr>
        <w:t> </w:t>
      </w:r>
      <w:r>
        <w:rPr/>
        <w:t>system’s</w:t>
      </w:r>
      <w:r>
        <w:rPr>
          <w:spacing w:val="-3"/>
        </w:rPr>
        <w:t> </w:t>
      </w:r>
      <w:r>
        <w:rPr/>
        <w:t>ability</w:t>
      </w:r>
      <w:r>
        <w:rPr>
          <w:spacing w:val="-14"/>
        </w:rPr>
        <w:t> </w:t>
      </w:r>
      <w:r>
        <w:rPr/>
        <w:t>to</w:t>
      </w:r>
      <w:r>
        <w:rPr>
          <w:spacing w:val="-7"/>
        </w:rPr>
        <w:t> </w:t>
      </w:r>
      <w:r>
        <w:rPr/>
        <w:t>meet</w:t>
      </w:r>
      <w:r>
        <w:rPr>
          <w:spacing w:val="-8"/>
        </w:rPr>
        <w:t> </w:t>
      </w:r>
      <w:r>
        <w:rPr/>
        <w:t>its</w:t>
      </w:r>
      <w:r>
        <w:rPr>
          <w:spacing w:val="-5"/>
        </w:rPr>
        <w:t> </w:t>
      </w:r>
      <w:r>
        <w:rPr/>
        <w:t>load</w:t>
      </w:r>
      <w:r>
        <w:rPr>
          <w:spacing w:val="-8"/>
        </w:rPr>
        <w:t> </w:t>
      </w:r>
      <w:r>
        <w:rPr/>
        <w:t>without</w:t>
      </w:r>
      <w:r>
        <w:rPr>
          <w:spacing w:val="-9"/>
        </w:rPr>
        <w:t> </w:t>
      </w:r>
      <w:r>
        <w:rPr/>
        <w:t>unduly</w:t>
      </w:r>
      <w:r>
        <w:rPr>
          <w:spacing w:val="-12"/>
        </w:rPr>
        <w:t> </w:t>
      </w:r>
      <w:r>
        <w:rPr/>
        <w:t>stressing its apparatus or allowing variables to stray from prescribed range under certain contingencies (Rohini </w:t>
      </w:r>
      <w:r>
        <w:rPr>
          <w:i/>
        </w:rPr>
        <w:t>et al</w:t>
      </w:r>
      <w:r>
        <w:rPr/>
        <w:t>., 2015). Moreover any of the unexpected contingencies may collapse the system suddenly. To overcome this situation it is essential to have</w:t>
      </w:r>
      <w:r>
        <w:rPr>
          <w:spacing w:val="-2"/>
        </w:rPr>
        <w:t> </w:t>
      </w:r>
      <w:r>
        <w:rPr/>
        <w:t>the study of contingency analysis and to</w:t>
      </w:r>
      <w:r>
        <w:rPr>
          <w:spacing w:val="-3"/>
        </w:rPr>
        <w:t> </w:t>
      </w:r>
      <w:r>
        <w:rPr/>
        <w:t>trace</w:t>
      </w:r>
      <w:r>
        <w:rPr>
          <w:spacing w:val="-3"/>
        </w:rPr>
        <w:t> </w:t>
      </w:r>
      <w:r>
        <w:rPr/>
        <w:t>the</w:t>
      </w:r>
      <w:r>
        <w:rPr>
          <w:spacing w:val="-3"/>
        </w:rPr>
        <w:t> </w:t>
      </w:r>
      <w:r>
        <w:rPr/>
        <w:t>critical</w:t>
      </w:r>
      <w:r>
        <w:rPr>
          <w:spacing w:val="-3"/>
        </w:rPr>
        <w:t> </w:t>
      </w:r>
      <w:r>
        <w:rPr/>
        <w:t>contingencies</w:t>
      </w:r>
      <w:r>
        <w:rPr>
          <w:spacing w:val="-4"/>
        </w:rPr>
        <w:t> </w:t>
      </w:r>
      <w:r>
        <w:rPr/>
        <w:t>in</w:t>
      </w:r>
      <w:r>
        <w:rPr>
          <w:spacing w:val="-3"/>
        </w:rPr>
        <w:t> </w:t>
      </w:r>
      <w:r>
        <w:rPr/>
        <w:t>advance;</w:t>
      </w:r>
      <w:r>
        <w:rPr>
          <w:spacing w:val="-3"/>
        </w:rPr>
        <w:t> </w:t>
      </w:r>
      <w:r>
        <w:rPr/>
        <w:t>so</w:t>
      </w:r>
      <w:r>
        <w:rPr>
          <w:spacing w:val="-3"/>
        </w:rPr>
        <w:t> </w:t>
      </w:r>
      <w:r>
        <w:rPr/>
        <w:t>that</w:t>
      </w:r>
      <w:r>
        <w:rPr>
          <w:spacing w:val="-3"/>
        </w:rPr>
        <w:t> </w:t>
      </w:r>
      <w:r>
        <w:rPr/>
        <w:t>necessary</w:t>
      </w:r>
      <w:r>
        <w:rPr>
          <w:spacing w:val="-8"/>
        </w:rPr>
        <w:t> </w:t>
      </w:r>
      <w:r>
        <w:rPr/>
        <w:t>supporting</w:t>
      </w:r>
      <w:r>
        <w:rPr>
          <w:spacing w:val="-3"/>
        </w:rPr>
        <w:t> </w:t>
      </w:r>
      <w:r>
        <w:rPr/>
        <w:t>FACTS</w:t>
      </w:r>
      <w:r>
        <w:rPr>
          <w:spacing w:val="-4"/>
        </w:rPr>
        <w:t> </w:t>
      </w:r>
      <w:r>
        <w:rPr/>
        <w:t>devices</w:t>
      </w:r>
      <w:r>
        <w:rPr>
          <w:spacing w:val="-4"/>
        </w:rPr>
        <w:t> </w:t>
      </w:r>
      <w:r>
        <w:rPr/>
        <w:t>can</w:t>
      </w:r>
      <w:r>
        <w:rPr>
          <w:spacing w:val="-3"/>
        </w:rPr>
        <w:t> </w:t>
      </w:r>
      <w:r>
        <w:rPr/>
        <w:t>be installed (Kavitha &amp; Neela, 2016). In order to provide proper security in power system during contingencies FACTS devices is widely used.</w:t>
      </w:r>
    </w:p>
    <w:p>
      <w:pPr>
        <w:pStyle w:val="BodyText"/>
        <w:spacing w:line="480" w:lineRule="auto" w:before="241"/>
        <w:ind w:left="480" w:right="751"/>
        <w:jc w:val="both"/>
      </w:pPr>
      <w:r>
        <w:rPr/>
        <w:t>Since, power system operation is affected by stability related problems, leading to unpredictable system</w:t>
      </w:r>
      <w:r>
        <w:rPr>
          <w:spacing w:val="-15"/>
        </w:rPr>
        <w:t> </w:t>
      </w:r>
      <w:r>
        <w:rPr/>
        <w:t>behavior,</w:t>
      </w:r>
      <w:r>
        <w:rPr>
          <w:spacing w:val="-9"/>
        </w:rPr>
        <w:t> </w:t>
      </w:r>
      <w:r>
        <w:rPr/>
        <w:t>FACTS</w:t>
      </w:r>
      <w:r>
        <w:rPr>
          <w:spacing w:val="-10"/>
        </w:rPr>
        <w:t> </w:t>
      </w:r>
      <w:r>
        <w:rPr/>
        <w:t>technology</w:t>
      </w:r>
      <w:r>
        <w:rPr>
          <w:spacing w:val="-15"/>
        </w:rPr>
        <w:t> </w:t>
      </w:r>
      <w:r>
        <w:rPr/>
        <w:t>opens</w:t>
      </w:r>
      <w:r>
        <w:rPr>
          <w:spacing w:val="-10"/>
        </w:rPr>
        <w:t> </w:t>
      </w:r>
      <w:r>
        <w:rPr/>
        <w:t>up</w:t>
      </w:r>
      <w:r>
        <w:rPr>
          <w:spacing w:val="-12"/>
        </w:rPr>
        <w:t> </w:t>
      </w:r>
      <w:r>
        <w:rPr/>
        <w:t>new</w:t>
      </w:r>
      <w:r>
        <w:rPr>
          <w:spacing w:val="-13"/>
        </w:rPr>
        <w:t> </w:t>
      </w:r>
      <w:r>
        <w:rPr/>
        <w:t>opportunities</w:t>
      </w:r>
      <w:r>
        <w:rPr>
          <w:spacing w:val="-12"/>
        </w:rPr>
        <w:t> </w:t>
      </w:r>
      <w:r>
        <w:rPr/>
        <w:t>for</w:t>
      </w:r>
      <w:r>
        <w:rPr>
          <w:spacing w:val="-11"/>
        </w:rPr>
        <w:t> </w:t>
      </w:r>
      <w:r>
        <w:rPr/>
        <w:t>controlling</w:t>
      </w:r>
      <w:r>
        <w:rPr>
          <w:spacing w:val="-12"/>
        </w:rPr>
        <w:t> </w:t>
      </w:r>
      <w:r>
        <w:rPr/>
        <w:t>power</w:t>
      </w:r>
      <w:r>
        <w:rPr>
          <w:spacing w:val="-12"/>
        </w:rPr>
        <w:t> </w:t>
      </w:r>
      <w:r>
        <w:rPr/>
        <w:t>and</w:t>
      </w:r>
      <w:r>
        <w:rPr>
          <w:spacing w:val="-11"/>
        </w:rPr>
        <w:t> </w:t>
      </w:r>
      <w:r>
        <w:rPr/>
        <w:t>hence, enhancing</w:t>
      </w:r>
      <w:r>
        <w:rPr>
          <w:spacing w:val="-10"/>
        </w:rPr>
        <w:t> </w:t>
      </w:r>
      <w:r>
        <w:rPr/>
        <w:t>the</w:t>
      </w:r>
      <w:r>
        <w:rPr>
          <w:spacing w:val="-2"/>
        </w:rPr>
        <w:t> </w:t>
      </w:r>
      <w:r>
        <w:rPr/>
        <w:t>usable</w:t>
      </w:r>
      <w:r>
        <w:rPr>
          <w:spacing w:val="-2"/>
        </w:rPr>
        <w:t> </w:t>
      </w:r>
      <w:r>
        <w:rPr/>
        <w:t>capacity</w:t>
      </w:r>
      <w:r>
        <w:rPr>
          <w:spacing w:val="-7"/>
        </w:rPr>
        <w:t> </w:t>
      </w:r>
      <w:r>
        <w:rPr/>
        <w:t>of</w:t>
      </w:r>
      <w:r>
        <w:rPr>
          <w:spacing w:val="-8"/>
        </w:rPr>
        <w:t> </w:t>
      </w:r>
      <w:r>
        <w:rPr/>
        <w:t>transmission</w:t>
      </w:r>
      <w:r>
        <w:rPr>
          <w:spacing w:val="-2"/>
        </w:rPr>
        <w:t> </w:t>
      </w:r>
      <w:r>
        <w:rPr/>
        <w:t>lines.</w:t>
      </w:r>
      <w:r>
        <w:rPr>
          <w:spacing w:val="-8"/>
        </w:rPr>
        <w:t> </w:t>
      </w:r>
      <w:r>
        <w:rPr/>
        <w:t>The</w:t>
      </w:r>
      <w:r>
        <w:rPr>
          <w:spacing w:val="-8"/>
        </w:rPr>
        <w:t> </w:t>
      </w:r>
      <w:r>
        <w:rPr/>
        <w:t>possibility</w:t>
      </w:r>
      <w:r>
        <w:rPr>
          <w:spacing w:val="-12"/>
        </w:rPr>
        <w:t> </w:t>
      </w:r>
      <w:r>
        <w:rPr/>
        <w:t>that</w:t>
      </w:r>
      <w:r>
        <w:rPr>
          <w:spacing w:val="-2"/>
        </w:rPr>
        <w:t> </w:t>
      </w:r>
      <w:r>
        <w:rPr/>
        <w:t>current</w:t>
      </w:r>
      <w:r>
        <w:rPr>
          <w:spacing w:val="-10"/>
        </w:rPr>
        <w:t> </w:t>
      </w:r>
      <w:r>
        <w:rPr/>
        <w:t>through</w:t>
      </w:r>
      <w:r>
        <w:rPr>
          <w:spacing w:val="-2"/>
        </w:rPr>
        <w:t> </w:t>
      </w:r>
      <w:r>
        <w:rPr/>
        <w:t>a</w:t>
      </w:r>
      <w:r>
        <w:rPr>
          <w:spacing w:val="-11"/>
        </w:rPr>
        <w:t> </w:t>
      </w:r>
      <w:r>
        <w:rPr/>
        <w:t>line</w:t>
      </w:r>
      <w:r>
        <w:rPr>
          <w:spacing w:val="-7"/>
        </w:rPr>
        <w:t> </w:t>
      </w:r>
      <w:r>
        <w:rPr/>
        <w:t>can be controlled enables a large potential of increasing the capacity of existing lines with larger conductors, and use of one of the FACTS Controllers to enable corresponding power to flow through such lines under normal and contingency conditions (Zhang </w:t>
      </w:r>
      <w:r>
        <w:rPr>
          <w:i/>
        </w:rPr>
        <w:t>et al</w:t>
      </w:r>
      <w:r>
        <w:rPr/>
        <w:t>., 2012). UPFC is a versatile</w:t>
      </w:r>
      <w:r>
        <w:rPr>
          <w:spacing w:val="-2"/>
        </w:rPr>
        <w:t> </w:t>
      </w:r>
      <w:r>
        <w:rPr/>
        <w:t>FACTS device.</w:t>
      </w:r>
      <w:r>
        <w:rPr>
          <w:spacing w:val="-2"/>
        </w:rPr>
        <w:t> </w:t>
      </w:r>
      <w:r>
        <w:rPr/>
        <w:t>The choice</w:t>
      </w:r>
      <w:r>
        <w:rPr>
          <w:spacing w:val="-2"/>
        </w:rPr>
        <w:t> </w:t>
      </w:r>
      <w:r>
        <w:rPr/>
        <w:t>of this FACTS device</w:t>
      </w:r>
      <w:r>
        <w:rPr>
          <w:spacing w:val="-2"/>
        </w:rPr>
        <w:t> </w:t>
      </w:r>
      <w:r>
        <w:rPr/>
        <w:t>in</w:t>
      </w:r>
      <w:r>
        <w:rPr>
          <w:spacing w:val="-2"/>
        </w:rPr>
        <w:t> </w:t>
      </w:r>
      <w:r>
        <w:rPr/>
        <w:t>this</w:t>
      </w:r>
      <w:r>
        <w:rPr>
          <w:spacing w:val="-3"/>
        </w:rPr>
        <w:t> </w:t>
      </w:r>
      <w:r>
        <w:rPr/>
        <w:t>research is</w:t>
      </w:r>
      <w:r>
        <w:rPr>
          <w:spacing w:val="-3"/>
        </w:rPr>
        <w:t> </w:t>
      </w:r>
      <w:r>
        <w:rPr/>
        <w:t>due to</w:t>
      </w:r>
      <w:r>
        <w:rPr>
          <w:spacing w:val="-2"/>
        </w:rPr>
        <w:t> </w:t>
      </w:r>
      <w:r>
        <w:rPr/>
        <w:t>its</w:t>
      </w:r>
      <w:r>
        <w:rPr>
          <w:spacing w:val="-3"/>
        </w:rPr>
        <w:t> </w:t>
      </w:r>
      <w:r>
        <w:rPr/>
        <w:t>capability of providing active, reactive and bus voltage control under normal and network contingencies conditions without violating the operating limits. Since UPFC can be installed in different locations,</w:t>
      </w:r>
      <w:r>
        <w:rPr>
          <w:spacing w:val="-3"/>
        </w:rPr>
        <w:t> </w:t>
      </w:r>
      <w:r>
        <w:rPr/>
        <w:t>its</w:t>
      </w:r>
      <w:r>
        <w:rPr>
          <w:spacing w:val="-4"/>
        </w:rPr>
        <w:t> </w:t>
      </w:r>
      <w:r>
        <w:rPr/>
        <w:t>effectiveness</w:t>
      </w:r>
      <w:r>
        <w:rPr>
          <w:spacing w:val="-4"/>
        </w:rPr>
        <w:t> </w:t>
      </w:r>
      <w:r>
        <w:rPr/>
        <w:t>will be</w:t>
      </w:r>
      <w:r>
        <w:rPr>
          <w:spacing w:val="-3"/>
        </w:rPr>
        <w:t> </w:t>
      </w:r>
      <w:r>
        <w:rPr/>
        <w:t>different;</w:t>
      </w:r>
      <w:r>
        <w:rPr>
          <w:spacing w:val="-3"/>
        </w:rPr>
        <w:t> </w:t>
      </w:r>
      <w:r>
        <w:rPr/>
        <w:t>hence,</w:t>
      </w:r>
      <w:r>
        <w:rPr>
          <w:spacing w:val="-3"/>
        </w:rPr>
        <w:t> </w:t>
      </w:r>
      <w:r>
        <w:rPr/>
        <w:t>it</w:t>
      </w:r>
      <w:r>
        <w:rPr>
          <w:spacing w:val="-3"/>
        </w:rPr>
        <w:t> </w:t>
      </w:r>
      <w:r>
        <w:rPr/>
        <w:t>is</w:t>
      </w:r>
      <w:r>
        <w:rPr>
          <w:spacing w:val="-4"/>
        </w:rPr>
        <w:t> </w:t>
      </w:r>
      <w:r>
        <w:rPr/>
        <w:t>highly</w:t>
      </w:r>
      <w:r>
        <w:rPr>
          <w:spacing w:val="-8"/>
        </w:rPr>
        <w:t> </w:t>
      </w:r>
      <w:r>
        <w:rPr/>
        <w:t>important</w:t>
      </w:r>
      <w:r>
        <w:rPr>
          <w:spacing w:val="-3"/>
        </w:rPr>
        <w:t> </w:t>
      </w:r>
      <w:r>
        <w:rPr/>
        <w:t>to</w:t>
      </w:r>
      <w:r>
        <w:rPr>
          <w:spacing w:val="-3"/>
        </w:rPr>
        <w:t> </w:t>
      </w:r>
      <w:r>
        <w:rPr/>
        <w:t>determine</w:t>
      </w:r>
      <w:r>
        <w:rPr>
          <w:spacing w:val="-3"/>
        </w:rPr>
        <w:t> </w:t>
      </w:r>
      <w:r>
        <w:rPr/>
        <w:t>the</w:t>
      </w:r>
      <w:r>
        <w:rPr>
          <w:spacing w:val="-3"/>
        </w:rPr>
        <w:t> </w:t>
      </w:r>
      <w:r>
        <w:rPr/>
        <w:t>optimal location of this device in the power system for voltage stability</w:t>
      </w:r>
      <w:r>
        <w:rPr>
          <w:spacing w:val="-1"/>
        </w:rPr>
        <w:t> </w:t>
      </w:r>
      <w:r>
        <w:rPr/>
        <w:t>margin</w:t>
      </w:r>
      <w:r>
        <w:rPr>
          <w:spacing w:val="-1"/>
        </w:rPr>
        <w:t> </w:t>
      </w:r>
      <w:r>
        <w:rPr/>
        <w:t>improvement,</w:t>
      </w:r>
      <w:r>
        <w:rPr>
          <w:spacing w:val="-1"/>
        </w:rPr>
        <w:t> </w:t>
      </w:r>
      <w:r>
        <w:rPr/>
        <w:t>increase in power transmission capacity and for power blackout prevention (Shaheen </w:t>
      </w:r>
      <w:r>
        <w:rPr>
          <w:i/>
        </w:rPr>
        <w:t>et al</w:t>
      </w:r>
      <w:r>
        <w:rPr/>
        <w:t>., 2011).</w:t>
      </w:r>
    </w:p>
    <w:p>
      <w:pPr>
        <w:spacing w:after="0" w:line="480" w:lineRule="auto"/>
        <w:jc w:val="both"/>
        <w:sectPr>
          <w:pgSz w:w="12240" w:h="15840"/>
          <w:pgMar w:header="0" w:footer="1017" w:top="1100" w:bottom="1200" w:left="960" w:right="680"/>
        </w:sectPr>
      </w:pPr>
    </w:p>
    <w:p>
      <w:pPr>
        <w:pStyle w:val="BodyText"/>
        <w:spacing w:line="480" w:lineRule="auto" w:before="63"/>
        <w:ind w:left="480" w:right="753"/>
        <w:jc w:val="both"/>
      </w:pPr>
      <w:r>
        <w:rPr/>
        <w:t>Power</w:t>
      </w:r>
      <w:r>
        <w:rPr>
          <w:spacing w:val="-2"/>
        </w:rPr>
        <w:t> </w:t>
      </w:r>
      <w:r>
        <w:rPr/>
        <w:t>flow analysis which is the backbone of power system analysis and design is necessary for planning, operation, economic scheduling and exchange of power between utilities (Wane &amp; Verma, 2013). The principle of power flow analysis is to find the magnitude and phase angle of voltage at each bus and the real and reactive power flowing in each transmission lines. The conventional techniques used for solving the load flow problems are iterative. These techniques are Newton-Raphson (NR), Gauss-Seidel (GS) and Fast Decouple Newton-Raphson (FDNR) methods.</w:t>
      </w:r>
      <w:r>
        <w:rPr>
          <w:spacing w:val="-3"/>
        </w:rPr>
        <w:t> </w:t>
      </w:r>
      <w:r>
        <w:rPr/>
        <w:t>These</w:t>
      </w:r>
      <w:r>
        <w:rPr>
          <w:spacing w:val="-8"/>
        </w:rPr>
        <w:t> </w:t>
      </w:r>
      <w:r>
        <w:rPr/>
        <w:t>techniques</w:t>
      </w:r>
      <w:r>
        <w:rPr>
          <w:spacing w:val="-4"/>
        </w:rPr>
        <w:t> </w:t>
      </w:r>
      <w:r>
        <w:rPr/>
        <w:t>are</w:t>
      </w:r>
      <w:r>
        <w:rPr>
          <w:spacing w:val="-9"/>
        </w:rPr>
        <w:t> </w:t>
      </w:r>
      <w:r>
        <w:rPr/>
        <w:t>difficult</w:t>
      </w:r>
      <w:r>
        <w:rPr>
          <w:spacing w:val="-3"/>
        </w:rPr>
        <w:t> </w:t>
      </w:r>
      <w:r>
        <w:rPr/>
        <w:t>and</w:t>
      </w:r>
      <w:r>
        <w:rPr>
          <w:spacing w:val="-7"/>
        </w:rPr>
        <w:t> </w:t>
      </w:r>
      <w:r>
        <w:rPr/>
        <w:t>take</w:t>
      </w:r>
      <w:r>
        <w:rPr>
          <w:spacing w:val="-7"/>
        </w:rPr>
        <w:t> </w:t>
      </w:r>
      <w:r>
        <w:rPr/>
        <w:t>a</w:t>
      </w:r>
      <w:r>
        <w:rPr>
          <w:spacing w:val="-3"/>
        </w:rPr>
        <w:t> </w:t>
      </w:r>
      <w:r>
        <w:rPr/>
        <w:t>lot</w:t>
      </w:r>
      <w:r>
        <w:rPr>
          <w:spacing w:val="-3"/>
        </w:rPr>
        <w:t> </w:t>
      </w:r>
      <w:r>
        <w:rPr/>
        <w:t>of</w:t>
      </w:r>
      <w:r>
        <w:rPr>
          <w:spacing w:val="-9"/>
        </w:rPr>
        <w:t> </w:t>
      </w:r>
      <w:r>
        <w:rPr/>
        <w:t>time</w:t>
      </w:r>
      <w:r>
        <w:rPr>
          <w:spacing w:val="-3"/>
        </w:rPr>
        <w:t> </w:t>
      </w:r>
      <w:r>
        <w:rPr/>
        <w:t>to</w:t>
      </w:r>
      <w:r>
        <w:rPr>
          <w:spacing w:val="-7"/>
        </w:rPr>
        <w:t> </w:t>
      </w:r>
      <w:r>
        <w:rPr/>
        <w:t>perform</w:t>
      </w:r>
      <w:r>
        <w:rPr>
          <w:spacing w:val="-3"/>
        </w:rPr>
        <w:t> </w:t>
      </w:r>
      <w:r>
        <w:rPr/>
        <w:t>hence,</w:t>
      </w:r>
      <w:r>
        <w:rPr>
          <w:spacing w:val="-6"/>
        </w:rPr>
        <w:t> </w:t>
      </w:r>
      <w:r>
        <w:rPr/>
        <w:t>MATLAB</w:t>
      </w:r>
      <w:r>
        <w:rPr>
          <w:spacing w:val="-6"/>
        </w:rPr>
        <w:t> </w:t>
      </w:r>
      <w:r>
        <w:rPr/>
        <w:t>R2013 programming software is used for solving problem speedily.</w:t>
      </w:r>
    </w:p>
    <w:p>
      <w:pPr>
        <w:pStyle w:val="BodyText"/>
        <w:spacing w:line="480" w:lineRule="auto" w:before="240"/>
        <w:ind w:left="480" w:right="754"/>
        <w:jc w:val="both"/>
      </w:pPr>
      <w:r>
        <w:rPr/>
        <w:t>Contingency analysis and selection for the placement of this FACTS device is performed using Newton-Raphson</w:t>
      </w:r>
      <w:r>
        <w:rPr>
          <w:spacing w:val="-1"/>
        </w:rPr>
        <w:t> </w:t>
      </w:r>
      <w:r>
        <w:rPr/>
        <w:t>and</w:t>
      </w:r>
      <w:r>
        <w:rPr>
          <w:spacing w:val="-2"/>
        </w:rPr>
        <w:t> </w:t>
      </w:r>
      <w:r>
        <w:rPr/>
        <w:t>two kinds</w:t>
      </w:r>
      <w:r>
        <w:rPr>
          <w:spacing w:val="-4"/>
        </w:rPr>
        <w:t> </w:t>
      </w:r>
      <w:r>
        <w:rPr/>
        <w:t>of performance</w:t>
      </w:r>
      <w:r>
        <w:rPr>
          <w:spacing w:val="-2"/>
        </w:rPr>
        <w:t> </w:t>
      </w:r>
      <w:r>
        <w:rPr/>
        <w:t>indices namely,</w:t>
      </w:r>
      <w:r>
        <w:rPr>
          <w:spacing w:val="-4"/>
        </w:rPr>
        <w:t> </w:t>
      </w:r>
      <w:r>
        <w:rPr/>
        <w:t>active</w:t>
      </w:r>
      <w:r>
        <w:rPr>
          <w:spacing w:val="-3"/>
        </w:rPr>
        <w:t> </w:t>
      </w:r>
      <w:r>
        <w:rPr/>
        <w:t>power</w:t>
      </w:r>
      <w:r>
        <w:rPr>
          <w:spacing w:val="-3"/>
        </w:rPr>
        <w:t> </w:t>
      </w:r>
      <w:r>
        <w:rPr/>
        <w:t>performance</w:t>
      </w:r>
      <w:r>
        <w:rPr>
          <w:spacing w:val="-3"/>
        </w:rPr>
        <w:t> </w:t>
      </w:r>
      <w:r>
        <w:rPr/>
        <w:t>index and</w:t>
      </w:r>
      <w:r>
        <w:rPr>
          <w:spacing w:val="-7"/>
        </w:rPr>
        <w:t> </w:t>
      </w:r>
      <w:r>
        <w:rPr/>
        <w:t>reactive</w:t>
      </w:r>
      <w:r>
        <w:rPr>
          <w:spacing w:val="-7"/>
        </w:rPr>
        <w:t> </w:t>
      </w:r>
      <w:r>
        <w:rPr/>
        <w:t>power</w:t>
      </w:r>
      <w:r>
        <w:rPr>
          <w:spacing w:val="-4"/>
        </w:rPr>
        <w:t> </w:t>
      </w:r>
      <w:r>
        <w:rPr/>
        <w:t>performance</w:t>
      </w:r>
      <w:r>
        <w:rPr>
          <w:spacing w:val="-9"/>
        </w:rPr>
        <w:t> </w:t>
      </w:r>
      <w:r>
        <w:rPr/>
        <w:t>index</w:t>
      </w:r>
      <w:r>
        <w:rPr>
          <w:spacing w:val="-3"/>
        </w:rPr>
        <w:t> </w:t>
      </w:r>
      <w:r>
        <w:rPr/>
        <w:t>respectively.</w:t>
      </w:r>
      <w:r>
        <w:rPr>
          <w:spacing w:val="-4"/>
        </w:rPr>
        <w:t> </w:t>
      </w:r>
      <w:r>
        <w:rPr/>
        <w:t>Hence,</w:t>
      </w:r>
      <w:r>
        <w:rPr>
          <w:spacing w:val="-4"/>
        </w:rPr>
        <w:t> </w:t>
      </w:r>
      <w:r>
        <w:rPr/>
        <w:t>the</w:t>
      </w:r>
      <w:r>
        <w:rPr>
          <w:spacing w:val="-7"/>
        </w:rPr>
        <w:t> </w:t>
      </w:r>
      <w:r>
        <w:rPr/>
        <w:t>impacts</w:t>
      </w:r>
      <w:r>
        <w:rPr>
          <w:spacing w:val="-5"/>
        </w:rPr>
        <w:t> </w:t>
      </w:r>
      <w:r>
        <w:rPr/>
        <w:t>of</w:t>
      </w:r>
      <w:r>
        <w:rPr>
          <w:spacing w:val="-4"/>
        </w:rPr>
        <w:t> </w:t>
      </w:r>
      <w:r>
        <w:rPr/>
        <w:t>this</w:t>
      </w:r>
      <w:r>
        <w:rPr>
          <w:spacing w:val="-5"/>
        </w:rPr>
        <w:t> </w:t>
      </w:r>
      <w:r>
        <w:rPr/>
        <w:t>FACTS</w:t>
      </w:r>
      <w:r>
        <w:rPr>
          <w:spacing w:val="-5"/>
        </w:rPr>
        <w:t> </w:t>
      </w:r>
      <w:r>
        <w:rPr/>
        <w:t>placement to</w:t>
      </w:r>
      <w:r>
        <w:rPr>
          <w:spacing w:val="-4"/>
        </w:rPr>
        <w:t> </w:t>
      </w:r>
      <w:r>
        <w:rPr/>
        <w:t>mitigate</w:t>
      </w:r>
      <w:r>
        <w:rPr>
          <w:spacing w:val="-8"/>
        </w:rPr>
        <w:t> </w:t>
      </w:r>
      <w:r>
        <w:rPr/>
        <w:t>power</w:t>
      </w:r>
      <w:r>
        <w:rPr>
          <w:spacing w:val="-4"/>
        </w:rPr>
        <w:t> </w:t>
      </w:r>
      <w:r>
        <w:rPr/>
        <w:t>losses</w:t>
      </w:r>
      <w:r>
        <w:rPr>
          <w:spacing w:val="-10"/>
        </w:rPr>
        <w:t> </w:t>
      </w:r>
      <w:r>
        <w:rPr/>
        <w:t>and</w:t>
      </w:r>
      <w:r>
        <w:rPr>
          <w:spacing w:val="-4"/>
        </w:rPr>
        <w:t> </w:t>
      </w:r>
      <w:r>
        <w:rPr/>
        <w:t>to</w:t>
      </w:r>
      <w:r>
        <w:rPr>
          <w:spacing w:val="-10"/>
        </w:rPr>
        <w:t> </w:t>
      </w:r>
      <w:r>
        <w:rPr/>
        <w:t>increase</w:t>
      </w:r>
      <w:r>
        <w:rPr>
          <w:spacing w:val="-8"/>
        </w:rPr>
        <w:t> </w:t>
      </w:r>
      <w:r>
        <w:rPr/>
        <w:t>loadability</w:t>
      </w:r>
      <w:r>
        <w:rPr>
          <w:spacing w:val="-4"/>
        </w:rPr>
        <w:t> </w:t>
      </w:r>
      <w:r>
        <w:rPr/>
        <w:t>during</w:t>
      </w:r>
      <w:r>
        <w:rPr>
          <w:spacing w:val="-10"/>
        </w:rPr>
        <w:t> </w:t>
      </w:r>
      <w:r>
        <w:rPr/>
        <w:t>these</w:t>
      </w:r>
      <w:r>
        <w:rPr>
          <w:spacing w:val="-4"/>
        </w:rPr>
        <w:t> </w:t>
      </w:r>
      <w:r>
        <w:rPr/>
        <w:t>contingencies</w:t>
      </w:r>
      <w:r>
        <w:rPr>
          <w:spacing w:val="-5"/>
        </w:rPr>
        <w:t> </w:t>
      </w:r>
      <w:r>
        <w:rPr/>
        <w:t>are</w:t>
      </w:r>
      <w:r>
        <w:rPr>
          <w:spacing w:val="-8"/>
        </w:rPr>
        <w:t> </w:t>
      </w:r>
      <w:r>
        <w:rPr/>
        <w:t>investigated</w:t>
      </w:r>
      <w:r>
        <w:rPr>
          <w:spacing w:val="-4"/>
        </w:rPr>
        <w:t> </w:t>
      </w:r>
      <w:r>
        <w:rPr/>
        <w:t>on Nigerian 330kV transmission network.</w:t>
      </w:r>
    </w:p>
    <w:p>
      <w:pPr>
        <w:pStyle w:val="Heading2"/>
        <w:numPr>
          <w:ilvl w:val="1"/>
          <w:numId w:val="5"/>
        </w:numPr>
        <w:tabs>
          <w:tab w:pos="840" w:val="left" w:leader="none"/>
        </w:tabs>
        <w:spacing w:line="240" w:lineRule="auto" w:before="243" w:after="0"/>
        <w:ind w:left="840" w:right="0" w:hanging="360"/>
        <w:jc w:val="both"/>
      </w:pPr>
      <w:r>
        <w:rPr>
          <w:spacing w:val="-2"/>
        </w:rPr>
        <w:t>Motivation</w:t>
      </w:r>
    </w:p>
    <w:p>
      <w:pPr>
        <w:pStyle w:val="BodyText"/>
        <w:spacing w:line="480" w:lineRule="auto" w:before="271"/>
        <w:ind w:left="480" w:right="755"/>
        <w:jc w:val="both"/>
      </w:pPr>
      <w:r>
        <w:rPr/>
        <w:t>Electrical</w:t>
      </w:r>
      <w:r>
        <w:rPr>
          <w:spacing w:val="-15"/>
        </w:rPr>
        <w:t> </w:t>
      </w:r>
      <w:r>
        <w:rPr/>
        <w:t>power</w:t>
      </w:r>
      <w:r>
        <w:rPr>
          <w:spacing w:val="-12"/>
        </w:rPr>
        <w:t> </w:t>
      </w:r>
      <w:r>
        <w:rPr/>
        <w:t>system</w:t>
      </w:r>
      <w:r>
        <w:rPr>
          <w:spacing w:val="-14"/>
        </w:rPr>
        <w:t> </w:t>
      </w:r>
      <w:r>
        <w:rPr/>
        <w:t>is</w:t>
      </w:r>
      <w:r>
        <w:rPr>
          <w:spacing w:val="-9"/>
        </w:rPr>
        <w:t> </w:t>
      </w:r>
      <w:r>
        <w:rPr/>
        <w:t>expected</w:t>
      </w:r>
      <w:r>
        <w:rPr>
          <w:spacing w:val="-13"/>
        </w:rPr>
        <w:t> </w:t>
      </w:r>
      <w:r>
        <w:rPr/>
        <w:t>to</w:t>
      </w:r>
      <w:r>
        <w:rPr>
          <w:spacing w:val="-12"/>
        </w:rPr>
        <w:t> </w:t>
      </w:r>
      <w:r>
        <w:rPr/>
        <w:t>be</w:t>
      </w:r>
      <w:r>
        <w:rPr>
          <w:spacing w:val="-13"/>
        </w:rPr>
        <w:t> </w:t>
      </w:r>
      <w:r>
        <w:rPr/>
        <w:t>stable</w:t>
      </w:r>
      <w:r>
        <w:rPr>
          <w:spacing w:val="-13"/>
        </w:rPr>
        <w:t> </w:t>
      </w:r>
      <w:r>
        <w:rPr/>
        <w:t>and</w:t>
      </w:r>
      <w:r>
        <w:rPr>
          <w:spacing w:val="-13"/>
        </w:rPr>
        <w:t> </w:t>
      </w:r>
      <w:r>
        <w:rPr/>
        <w:t>reliable</w:t>
      </w:r>
      <w:r>
        <w:rPr>
          <w:spacing w:val="-14"/>
        </w:rPr>
        <w:t> </w:t>
      </w:r>
      <w:r>
        <w:rPr/>
        <w:t>at</w:t>
      </w:r>
      <w:r>
        <w:rPr>
          <w:spacing w:val="-13"/>
        </w:rPr>
        <w:t> </w:t>
      </w:r>
      <w:r>
        <w:rPr/>
        <w:t>all</w:t>
      </w:r>
      <w:r>
        <w:rPr>
          <w:spacing w:val="-12"/>
        </w:rPr>
        <w:t> </w:t>
      </w:r>
      <w:r>
        <w:rPr/>
        <w:t>times.</w:t>
      </w:r>
      <w:r>
        <w:rPr>
          <w:spacing w:val="-11"/>
        </w:rPr>
        <w:t> </w:t>
      </w:r>
      <w:r>
        <w:rPr/>
        <w:t>Violations</w:t>
      </w:r>
      <w:r>
        <w:rPr>
          <w:spacing w:val="-14"/>
        </w:rPr>
        <w:t> </w:t>
      </w:r>
      <w:r>
        <w:rPr/>
        <w:t>of</w:t>
      </w:r>
      <w:r>
        <w:rPr>
          <w:spacing w:val="-13"/>
        </w:rPr>
        <w:t> </w:t>
      </w:r>
      <w:r>
        <w:rPr/>
        <w:t>bus</w:t>
      </w:r>
      <w:r>
        <w:rPr>
          <w:spacing w:val="-12"/>
        </w:rPr>
        <w:t> </w:t>
      </w:r>
      <w:r>
        <w:rPr/>
        <w:t>voltages arising as a result of equipments straying from its operating limit due to disturbance in form of outage</w:t>
      </w:r>
      <w:r>
        <w:rPr>
          <w:spacing w:val="-2"/>
        </w:rPr>
        <w:t> </w:t>
      </w:r>
      <w:r>
        <w:rPr/>
        <w:t>of</w:t>
      </w:r>
      <w:r>
        <w:rPr>
          <w:spacing w:val="-2"/>
        </w:rPr>
        <w:t> </w:t>
      </w:r>
      <w:r>
        <w:rPr/>
        <w:t>lines, outage</w:t>
      </w:r>
      <w:r>
        <w:rPr>
          <w:spacing w:val="-2"/>
        </w:rPr>
        <w:t> </w:t>
      </w:r>
      <w:r>
        <w:rPr/>
        <w:t>of generators</w:t>
      </w:r>
      <w:r>
        <w:rPr>
          <w:spacing w:val="-3"/>
        </w:rPr>
        <w:t> </w:t>
      </w:r>
      <w:r>
        <w:rPr/>
        <w:t>and load</w:t>
      </w:r>
      <w:r>
        <w:rPr>
          <w:spacing w:val="-2"/>
        </w:rPr>
        <w:t> </w:t>
      </w:r>
      <w:r>
        <w:rPr/>
        <w:t>variations is</w:t>
      </w:r>
      <w:r>
        <w:rPr>
          <w:spacing w:val="-3"/>
        </w:rPr>
        <w:t> </w:t>
      </w:r>
      <w:r>
        <w:rPr/>
        <w:t>a major</w:t>
      </w:r>
      <w:r>
        <w:rPr>
          <w:spacing w:val="-2"/>
        </w:rPr>
        <w:t> </w:t>
      </w:r>
      <w:r>
        <w:rPr/>
        <w:t>concern</w:t>
      </w:r>
      <w:r>
        <w:rPr>
          <w:spacing w:val="-2"/>
        </w:rPr>
        <w:t> </w:t>
      </w:r>
      <w:r>
        <w:rPr/>
        <w:t>in power</w:t>
      </w:r>
      <w:r>
        <w:rPr>
          <w:spacing w:val="-2"/>
        </w:rPr>
        <w:t> </w:t>
      </w:r>
      <w:r>
        <w:rPr/>
        <w:t>system.</w:t>
      </w:r>
      <w:r>
        <w:rPr>
          <w:spacing w:val="-2"/>
        </w:rPr>
        <w:t> </w:t>
      </w:r>
      <w:r>
        <w:rPr/>
        <w:t>The reason</w:t>
      </w:r>
      <w:r>
        <w:rPr>
          <w:spacing w:val="-9"/>
        </w:rPr>
        <w:t> </w:t>
      </w:r>
      <w:r>
        <w:rPr/>
        <w:t>of</w:t>
      </w:r>
      <w:r>
        <w:rPr>
          <w:spacing w:val="-5"/>
        </w:rPr>
        <w:t> </w:t>
      </w:r>
      <w:r>
        <w:rPr/>
        <w:t>incorporating</w:t>
      </w:r>
      <w:r>
        <w:rPr>
          <w:spacing w:val="-5"/>
        </w:rPr>
        <w:t> </w:t>
      </w:r>
      <w:r>
        <w:rPr/>
        <w:t>FACTS</w:t>
      </w:r>
      <w:r>
        <w:rPr>
          <w:spacing w:val="-6"/>
        </w:rPr>
        <w:t> </w:t>
      </w:r>
      <w:r>
        <w:rPr/>
        <w:t>devices</w:t>
      </w:r>
      <w:r>
        <w:rPr>
          <w:spacing w:val="-6"/>
        </w:rPr>
        <w:t> </w:t>
      </w:r>
      <w:r>
        <w:rPr/>
        <w:t>(UPFC)</w:t>
      </w:r>
      <w:r>
        <w:rPr>
          <w:spacing w:val="-5"/>
        </w:rPr>
        <w:t> </w:t>
      </w:r>
      <w:r>
        <w:rPr/>
        <w:t>into</w:t>
      </w:r>
      <w:r>
        <w:rPr>
          <w:spacing w:val="-8"/>
        </w:rPr>
        <w:t> </w:t>
      </w:r>
      <w:r>
        <w:rPr/>
        <w:t>power</w:t>
      </w:r>
      <w:r>
        <w:rPr>
          <w:spacing w:val="-9"/>
        </w:rPr>
        <w:t> </w:t>
      </w:r>
      <w:r>
        <w:rPr/>
        <w:t>system</w:t>
      </w:r>
      <w:r>
        <w:rPr>
          <w:spacing w:val="-9"/>
        </w:rPr>
        <w:t> </w:t>
      </w:r>
      <w:r>
        <w:rPr/>
        <w:t>network</w:t>
      </w:r>
      <w:r>
        <w:rPr>
          <w:spacing w:val="-5"/>
        </w:rPr>
        <w:t> </w:t>
      </w:r>
      <w:r>
        <w:rPr/>
        <w:t>with</w:t>
      </w:r>
      <w:r>
        <w:rPr>
          <w:spacing w:val="-8"/>
        </w:rPr>
        <w:t> </w:t>
      </w:r>
      <w:r>
        <w:rPr/>
        <w:t>contingencies</w:t>
      </w:r>
      <w:r>
        <w:rPr>
          <w:spacing w:val="-6"/>
        </w:rPr>
        <w:t> </w:t>
      </w:r>
      <w:r>
        <w:rPr/>
        <w:t>is for voltage stability and a mean to increase the line loadability thereby making the system stable and reliable.</w:t>
      </w:r>
      <w:r>
        <w:rPr>
          <w:spacing w:val="80"/>
        </w:rPr>
        <w:t> </w:t>
      </w:r>
      <w:r>
        <w:rPr/>
        <w:t>APPI and RPPI are sensitivity indices used in the selection and ranking of the violated voltage buses. The impact of the UPFC creates voltage stability and increase in the line loadability of the network.</w:t>
      </w:r>
    </w:p>
    <w:p>
      <w:pPr>
        <w:pStyle w:val="Heading2"/>
        <w:numPr>
          <w:ilvl w:val="1"/>
          <w:numId w:val="5"/>
        </w:numPr>
        <w:tabs>
          <w:tab w:pos="840" w:val="left" w:leader="none"/>
        </w:tabs>
        <w:spacing w:line="240" w:lineRule="auto" w:before="248" w:after="0"/>
        <w:ind w:left="840" w:right="0" w:hanging="360"/>
        <w:jc w:val="both"/>
      </w:pPr>
      <w:bookmarkStart w:name="_TOC_250008" w:id="3"/>
      <w:r>
        <w:rPr/>
        <w:t>Statement Of </w:t>
      </w:r>
      <w:bookmarkEnd w:id="3"/>
      <w:r>
        <w:rPr>
          <w:spacing w:val="-2"/>
        </w:rPr>
        <w:t>Problem</w:t>
      </w:r>
    </w:p>
    <w:p>
      <w:pPr>
        <w:spacing w:after="0" w:line="240" w:lineRule="auto"/>
        <w:jc w:val="both"/>
        <w:sectPr>
          <w:pgSz w:w="12240" w:h="15840"/>
          <w:pgMar w:header="0" w:footer="1017" w:top="1100" w:bottom="1200" w:left="960" w:right="680"/>
        </w:sectPr>
      </w:pPr>
    </w:p>
    <w:p>
      <w:pPr>
        <w:pStyle w:val="BodyText"/>
        <w:spacing w:line="480" w:lineRule="auto" w:before="63"/>
        <w:ind w:left="480" w:right="755"/>
        <w:jc w:val="both"/>
      </w:pPr>
      <w:r>
        <w:rPr/>
        <w:t>Multiple</w:t>
      </w:r>
      <w:r>
        <w:rPr>
          <w:spacing w:val="-7"/>
        </w:rPr>
        <w:t> </w:t>
      </w:r>
      <w:r>
        <w:rPr/>
        <w:t>contingencies</w:t>
      </w:r>
      <w:r>
        <w:rPr>
          <w:spacing w:val="-10"/>
        </w:rPr>
        <w:t> </w:t>
      </w:r>
      <w:r>
        <w:rPr/>
        <w:t>describe</w:t>
      </w:r>
      <w:r>
        <w:rPr>
          <w:spacing w:val="-3"/>
        </w:rPr>
        <w:t> </w:t>
      </w:r>
      <w:r>
        <w:rPr/>
        <w:t>a</w:t>
      </w:r>
      <w:r>
        <w:rPr>
          <w:spacing w:val="-12"/>
        </w:rPr>
        <w:t> </w:t>
      </w:r>
      <w:r>
        <w:rPr/>
        <w:t>set</w:t>
      </w:r>
      <w:r>
        <w:rPr>
          <w:spacing w:val="-3"/>
        </w:rPr>
        <w:t> </w:t>
      </w:r>
      <w:r>
        <w:rPr/>
        <w:t>of</w:t>
      </w:r>
      <w:r>
        <w:rPr>
          <w:spacing w:val="-12"/>
        </w:rPr>
        <w:t> </w:t>
      </w:r>
      <w:r>
        <w:rPr/>
        <w:t>single</w:t>
      </w:r>
      <w:r>
        <w:rPr>
          <w:spacing w:val="-3"/>
        </w:rPr>
        <w:t> </w:t>
      </w:r>
      <w:r>
        <w:rPr/>
        <w:t>contingencies</w:t>
      </w:r>
      <w:r>
        <w:rPr>
          <w:spacing w:val="-8"/>
        </w:rPr>
        <w:t> </w:t>
      </w:r>
      <w:r>
        <w:rPr/>
        <w:t>which</w:t>
      </w:r>
      <w:r>
        <w:rPr>
          <w:spacing w:val="-3"/>
        </w:rPr>
        <w:t> </w:t>
      </w:r>
      <w:r>
        <w:rPr/>
        <w:t>occur</w:t>
      </w:r>
      <w:r>
        <w:rPr>
          <w:spacing w:val="-8"/>
        </w:rPr>
        <w:t> </w:t>
      </w:r>
      <w:r>
        <w:rPr/>
        <w:t>one</w:t>
      </w:r>
      <w:r>
        <w:rPr>
          <w:spacing w:val="-3"/>
        </w:rPr>
        <w:t> </w:t>
      </w:r>
      <w:r>
        <w:rPr/>
        <w:t>at</w:t>
      </w:r>
      <w:r>
        <w:rPr>
          <w:spacing w:val="-3"/>
        </w:rPr>
        <w:t> </w:t>
      </w:r>
      <w:r>
        <w:rPr/>
        <w:t>a</w:t>
      </w:r>
      <w:r>
        <w:rPr>
          <w:spacing w:val="-11"/>
        </w:rPr>
        <w:t> </w:t>
      </w:r>
      <w:r>
        <w:rPr/>
        <w:t>time</w:t>
      </w:r>
      <w:r>
        <w:rPr>
          <w:spacing w:val="-8"/>
        </w:rPr>
        <w:t> </w:t>
      </w:r>
      <w:r>
        <w:rPr/>
        <w:t>that</w:t>
      </w:r>
      <w:r>
        <w:rPr>
          <w:spacing w:val="-8"/>
        </w:rPr>
        <w:t> </w:t>
      </w:r>
      <w:r>
        <w:rPr/>
        <w:t>is;</w:t>
      </w:r>
      <w:r>
        <w:rPr>
          <w:spacing w:val="-7"/>
        </w:rPr>
        <w:t> </w:t>
      </w:r>
      <w:r>
        <w:rPr/>
        <w:t>the outage of equipment could spur to the outage of another on the same network. Multiple contingencies</w:t>
      </w:r>
      <w:r>
        <w:rPr>
          <w:spacing w:val="-8"/>
        </w:rPr>
        <w:t> </w:t>
      </w:r>
      <w:r>
        <w:rPr/>
        <w:t>related</w:t>
      </w:r>
      <w:r>
        <w:rPr>
          <w:spacing w:val="-3"/>
        </w:rPr>
        <w:t> </w:t>
      </w:r>
      <w:r>
        <w:rPr/>
        <w:t>problems</w:t>
      </w:r>
      <w:r>
        <w:rPr>
          <w:spacing w:val="-4"/>
        </w:rPr>
        <w:t> </w:t>
      </w:r>
      <w:r>
        <w:rPr/>
        <w:t>on</w:t>
      </w:r>
      <w:r>
        <w:rPr>
          <w:spacing w:val="-9"/>
        </w:rPr>
        <w:t> </w:t>
      </w:r>
      <w:r>
        <w:rPr/>
        <w:t>power</w:t>
      </w:r>
      <w:r>
        <w:rPr>
          <w:spacing w:val="-7"/>
        </w:rPr>
        <w:t> </w:t>
      </w:r>
      <w:r>
        <w:rPr/>
        <w:t>system</w:t>
      </w:r>
      <w:r>
        <w:rPr>
          <w:spacing w:val="-8"/>
        </w:rPr>
        <w:t> </w:t>
      </w:r>
      <w:r>
        <w:rPr/>
        <w:t>such</w:t>
      </w:r>
      <w:r>
        <w:rPr>
          <w:spacing w:val="-3"/>
        </w:rPr>
        <w:t> </w:t>
      </w:r>
      <w:r>
        <w:rPr/>
        <w:t>as</w:t>
      </w:r>
      <w:r>
        <w:rPr>
          <w:spacing w:val="-7"/>
        </w:rPr>
        <w:t> </w:t>
      </w:r>
      <w:r>
        <w:rPr/>
        <w:t>sudden</w:t>
      </w:r>
      <w:r>
        <w:rPr>
          <w:spacing w:val="-3"/>
        </w:rPr>
        <w:t> </w:t>
      </w:r>
      <w:r>
        <w:rPr/>
        <w:t>drop</w:t>
      </w:r>
      <w:r>
        <w:rPr>
          <w:spacing w:val="-3"/>
        </w:rPr>
        <w:t> </w:t>
      </w:r>
      <w:r>
        <w:rPr/>
        <w:t>or</w:t>
      </w:r>
      <w:r>
        <w:rPr>
          <w:spacing w:val="-9"/>
        </w:rPr>
        <w:t> </w:t>
      </w:r>
      <w:r>
        <w:rPr/>
        <w:t>addition</w:t>
      </w:r>
      <w:r>
        <w:rPr>
          <w:spacing w:val="-3"/>
        </w:rPr>
        <w:t> </w:t>
      </w:r>
      <w:r>
        <w:rPr/>
        <w:t>of</w:t>
      </w:r>
      <w:r>
        <w:rPr>
          <w:spacing w:val="-3"/>
        </w:rPr>
        <w:t> </w:t>
      </w:r>
      <w:r>
        <w:rPr/>
        <w:t>heavy</w:t>
      </w:r>
      <w:r>
        <w:rPr>
          <w:spacing w:val="-9"/>
        </w:rPr>
        <w:t> </w:t>
      </w:r>
      <w:r>
        <w:rPr/>
        <w:t>load</w:t>
      </w:r>
      <w:r>
        <w:rPr>
          <w:spacing w:val="-6"/>
        </w:rPr>
        <w:t> </w:t>
      </w:r>
      <w:r>
        <w:rPr/>
        <w:t>or line outages can violate the power quality constraint of the network. In cases of sudden load variations,</w:t>
      </w:r>
      <w:r>
        <w:rPr>
          <w:spacing w:val="-15"/>
        </w:rPr>
        <w:t> </w:t>
      </w:r>
      <w:r>
        <w:rPr/>
        <w:t>the</w:t>
      </w:r>
      <w:r>
        <w:rPr>
          <w:spacing w:val="-15"/>
        </w:rPr>
        <w:t> </w:t>
      </w:r>
      <w:r>
        <w:rPr/>
        <w:t>system</w:t>
      </w:r>
      <w:r>
        <w:rPr>
          <w:spacing w:val="-15"/>
        </w:rPr>
        <w:t> </w:t>
      </w:r>
      <w:r>
        <w:rPr/>
        <w:t>is</w:t>
      </w:r>
      <w:r>
        <w:rPr>
          <w:spacing w:val="-15"/>
        </w:rPr>
        <w:t> </w:t>
      </w:r>
      <w:r>
        <w:rPr/>
        <w:t>considered</w:t>
      </w:r>
      <w:r>
        <w:rPr>
          <w:spacing w:val="-15"/>
        </w:rPr>
        <w:t> </w:t>
      </w:r>
      <w:r>
        <w:rPr/>
        <w:t>insecure</w:t>
      </w:r>
      <w:r>
        <w:rPr>
          <w:spacing w:val="-15"/>
        </w:rPr>
        <w:t> </w:t>
      </w:r>
      <w:r>
        <w:rPr/>
        <w:t>and</w:t>
      </w:r>
      <w:r>
        <w:rPr>
          <w:spacing w:val="-15"/>
        </w:rPr>
        <w:t> </w:t>
      </w:r>
      <w:r>
        <w:rPr/>
        <w:t>the</w:t>
      </w:r>
      <w:r>
        <w:rPr>
          <w:spacing w:val="-15"/>
        </w:rPr>
        <w:t> </w:t>
      </w:r>
      <w:r>
        <w:rPr/>
        <w:t>loadability</w:t>
      </w:r>
      <w:r>
        <w:rPr>
          <w:spacing w:val="-15"/>
        </w:rPr>
        <w:t> </w:t>
      </w:r>
      <w:r>
        <w:rPr/>
        <w:t>of</w:t>
      </w:r>
      <w:r>
        <w:rPr>
          <w:spacing w:val="-15"/>
        </w:rPr>
        <w:t> </w:t>
      </w:r>
      <w:r>
        <w:rPr/>
        <w:t>the</w:t>
      </w:r>
      <w:r>
        <w:rPr>
          <w:spacing w:val="-15"/>
        </w:rPr>
        <w:t> </w:t>
      </w:r>
      <w:r>
        <w:rPr/>
        <w:t>network</w:t>
      </w:r>
      <w:r>
        <w:rPr>
          <w:spacing w:val="-15"/>
        </w:rPr>
        <w:t> </w:t>
      </w:r>
      <w:r>
        <w:rPr/>
        <w:t>is</w:t>
      </w:r>
      <w:r>
        <w:rPr>
          <w:spacing w:val="-15"/>
        </w:rPr>
        <w:t> </w:t>
      </w:r>
      <w:r>
        <w:rPr/>
        <w:t>severely</w:t>
      </w:r>
      <w:r>
        <w:rPr>
          <w:spacing w:val="-15"/>
        </w:rPr>
        <w:t> </w:t>
      </w:r>
      <w:r>
        <w:rPr/>
        <w:t>affected. Several literatures have been reviewed to shows different techniques carried out for solving and analyzing</w:t>
      </w:r>
      <w:r>
        <w:rPr>
          <w:spacing w:val="-11"/>
        </w:rPr>
        <w:t> </w:t>
      </w:r>
      <w:r>
        <w:rPr/>
        <w:t>contingency</w:t>
      </w:r>
      <w:r>
        <w:rPr>
          <w:spacing w:val="-10"/>
        </w:rPr>
        <w:t> </w:t>
      </w:r>
      <w:r>
        <w:rPr/>
        <w:t>on</w:t>
      </w:r>
      <w:r>
        <w:rPr>
          <w:spacing w:val="-3"/>
        </w:rPr>
        <w:t> </w:t>
      </w:r>
      <w:r>
        <w:rPr/>
        <w:t>power</w:t>
      </w:r>
      <w:r>
        <w:rPr>
          <w:spacing w:val="-9"/>
        </w:rPr>
        <w:t> </w:t>
      </w:r>
      <w:r>
        <w:rPr/>
        <w:t>system</w:t>
      </w:r>
      <w:r>
        <w:rPr>
          <w:spacing w:val="-8"/>
        </w:rPr>
        <w:t> </w:t>
      </w:r>
      <w:r>
        <w:rPr/>
        <w:t>network</w:t>
      </w:r>
      <w:r>
        <w:rPr>
          <w:spacing w:val="-10"/>
        </w:rPr>
        <w:t> </w:t>
      </w:r>
      <w:r>
        <w:rPr/>
        <w:t>through</w:t>
      </w:r>
      <w:r>
        <w:rPr>
          <w:spacing w:val="-9"/>
        </w:rPr>
        <w:t> </w:t>
      </w:r>
      <w:r>
        <w:rPr/>
        <w:t>the</w:t>
      </w:r>
      <w:r>
        <w:rPr>
          <w:spacing w:val="-9"/>
        </w:rPr>
        <w:t> </w:t>
      </w:r>
      <w:r>
        <w:rPr/>
        <w:t>placements</w:t>
      </w:r>
      <w:r>
        <w:rPr>
          <w:spacing w:val="-4"/>
        </w:rPr>
        <w:t> </w:t>
      </w:r>
      <w:r>
        <w:rPr/>
        <w:t>of</w:t>
      </w:r>
      <w:r>
        <w:rPr>
          <w:spacing w:val="-11"/>
        </w:rPr>
        <w:t> </w:t>
      </w:r>
      <w:r>
        <w:rPr/>
        <w:t>FACTS</w:t>
      </w:r>
      <w:r>
        <w:rPr>
          <w:spacing w:val="-9"/>
        </w:rPr>
        <w:t> </w:t>
      </w:r>
      <w:r>
        <w:rPr/>
        <w:t>devices.</w:t>
      </w:r>
      <w:r>
        <w:rPr>
          <w:spacing w:val="40"/>
        </w:rPr>
        <w:t> </w:t>
      </w:r>
      <w:r>
        <w:rPr/>
        <w:t>Due to the limitations attached to some of these methods is the reason for the choice of sensitivity indices used in this research. APPI and RPPI used in this research help to quantify and rank the contingency identified according to the level of their severity. The ranking from the indices was used for the placement of the UPFC to mitigate the effects of the contingencies hence, reducing the degree of the line overload and stabilizing the bus voltages of the network.</w:t>
      </w:r>
    </w:p>
    <w:p>
      <w:pPr>
        <w:pStyle w:val="Heading2"/>
        <w:numPr>
          <w:ilvl w:val="1"/>
          <w:numId w:val="5"/>
        </w:numPr>
        <w:tabs>
          <w:tab w:pos="840" w:val="left" w:leader="none"/>
        </w:tabs>
        <w:spacing w:line="240" w:lineRule="auto" w:before="243" w:after="0"/>
        <w:ind w:left="840" w:right="0" w:hanging="360"/>
        <w:jc w:val="both"/>
      </w:pPr>
      <w:bookmarkStart w:name="_TOC_250007" w:id="4"/>
      <w:r>
        <w:rPr/>
        <w:t>Aim</w:t>
      </w:r>
      <w:r>
        <w:rPr>
          <w:spacing w:val="-1"/>
        </w:rPr>
        <w:t> </w:t>
      </w:r>
      <w:r>
        <w:rPr/>
        <w:t>And</w:t>
      </w:r>
      <w:bookmarkEnd w:id="4"/>
      <w:r>
        <w:rPr>
          <w:spacing w:val="-2"/>
        </w:rPr>
        <w:t> Objectives</w:t>
      </w:r>
    </w:p>
    <w:p>
      <w:pPr>
        <w:pStyle w:val="BodyText"/>
        <w:spacing w:before="235"/>
        <w:rPr>
          <w:b/>
        </w:rPr>
      </w:pPr>
    </w:p>
    <w:p>
      <w:pPr>
        <w:pStyle w:val="BodyText"/>
        <w:spacing w:line="480" w:lineRule="auto"/>
        <w:ind w:left="480" w:right="759"/>
        <w:jc w:val="both"/>
      </w:pPr>
      <w:r>
        <w:rPr/>
        <w:t>The aim of this research is to develop a sensitivity index based technique for the placement of UPFC with contingency analysis on Nigerian 330kV transmission network.</w:t>
      </w:r>
    </w:p>
    <w:p>
      <w:pPr>
        <w:pStyle w:val="BodyText"/>
        <w:spacing w:before="240"/>
        <w:ind w:left="480"/>
        <w:jc w:val="both"/>
      </w:pPr>
      <w:r>
        <w:rPr/>
        <w:t>The</w:t>
      </w:r>
      <w:r>
        <w:rPr>
          <w:spacing w:val="-2"/>
        </w:rPr>
        <w:t> </w:t>
      </w:r>
      <w:r>
        <w:rPr/>
        <w:t>objectives</w:t>
      </w:r>
      <w:r>
        <w:rPr>
          <w:spacing w:val="-3"/>
        </w:rPr>
        <w:t> </w:t>
      </w:r>
      <w:r>
        <w:rPr/>
        <w:t>of</w:t>
      </w:r>
      <w:r>
        <w:rPr>
          <w:spacing w:val="-1"/>
        </w:rPr>
        <w:t> </w:t>
      </w:r>
      <w:r>
        <w:rPr/>
        <w:t>the</w:t>
      </w:r>
      <w:r>
        <w:rPr>
          <w:spacing w:val="-5"/>
        </w:rPr>
        <w:t> </w:t>
      </w:r>
      <w:r>
        <w:rPr/>
        <w:t>research</w:t>
      </w:r>
      <w:r>
        <w:rPr>
          <w:spacing w:val="-2"/>
        </w:rPr>
        <w:t> </w:t>
      </w:r>
      <w:r>
        <w:rPr/>
        <w:t>are</w:t>
      </w:r>
      <w:r>
        <w:rPr>
          <w:spacing w:val="-1"/>
        </w:rPr>
        <w:t> </w:t>
      </w:r>
      <w:r>
        <w:rPr>
          <w:spacing w:val="-5"/>
        </w:rPr>
        <w:t>to:</w:t>
      </w:r>
    </w:p>
    <w:p>
      <w:pPr>
        <w:pStyle w:val="BodyText"/>
        <w:spacing w:before="240"/>
      </w:pPr>
    </w:p>
    <w:p>
      <w:pPr>
        <w:pStyle w:val="ListParagraph"/>
        <w:numPr>
          <w:ilvl w:val="2"/>
          <w:numId w:val="5"/>
        </w:numPr>
        <w:tabs>
          <w:tab w:pos="1560" w:val="left" w:leader="none"/>
        </w:tabs>
        <w:spacing w:line="480" w:lineRule="auto" w:before="0" w:after="0"/>
        <w:ind w:left="1560" w:right="758" w:hanging="720"/>
        <w:jc w:val="left"/>
        <w:rPr>
          <w:sz w:val="24"/>
        </w:rPr>
      </w:pPr>
      <w:r>
        <w:rPr>
          <w:sz w:val="24"/>
        </w:rPr>
        <w:t>Adopt Newton Raphson power flow algorithm for power flow analysis on Nigerian</w:t>
      </w:r>
      <w:r>
        <w:rPr>
          <w:spacing w:val="40"/>
          <w:sz w:val="24"/>
        </w:rPr>
        <w:t> </w:t>
      </w:r>
      <w:r>
        <w:rPr>
          <w:sz w:val="24"/>
        </w:rPr>
        <w:t>330kV transmission network.</w:t>
      </w:r>
    </w:p>
    <w:p>
      <w:pPr>
        <w:pStyle w:val="ListParagraph"/>
        <w:numPr>
          <w:ilvl w:val="2"/>
          <w:numId w:val="5"/>
        </w:numPr>
        <w:tabs>
          <w:tab w:pos="1560" w:val="left" w:leader="none"/>
        </w:tabs>
        <w:spacing w:line="480" w:lineRule="auto" w:before="0" w:after="0"/>
        <w:ind w:left="1560" w:right="758" w:hanging="720"/>
        <w:jc w:val="left"/>
        <w:rPr>
          <w:sz w:val="24"/>
        </w:rPr>
      </w:pPr>
      <w:r>
        <w:rPr>
          <w:sz w:val="24"/>
        </w:rPr>
        <w:t>Implement sensitivity index based technique for UPFC placement with contingency</w:t>
      </w:r>
      <w:r>
        <w:rPr>
          <w:spacing w:val="40"/>
          <w:sz w:val="24"/>
        </w:rPr>
        <w:t> </w:t>
      </w:r>
      <w:r>
        <w:rPr>
          <w:sz w:val="24"/>
        </w:rPr>
        <w:t>analysis on the Nigerian 330kV transmission network.</w:t>
      </w:r>
    </w:p>
    <w:p>
      <w:pPr>
        <w:pStyle w:val="ListParagraph"/>
        <w:numPr>
          <w:ilvl w:val="2"/>
          <w:numId w:val="5"/>
        </w:numPr>
        <w:tabs>
          <w:tab w:pos="1560" w:val="left" w:leader="none"/>
        </w:tabs>
        <w:spacing w:line="480" w:lineRule="auto" w:before="0" w:after="0"/>
        <w:ind w:left="1560" w:right="757" w:hanging="720"/>
        <w:jc w:val="left"/>
        <w:rPr>
          <w:sz w:val="24"/>
        </w:rPr>
      </w:pPr>
      <w:r>
        <w:rPr>
          <w:sz w:val="24"/>
        </w:rPr>
        <w:t>Make a comparative assessment of the result of the proposed method with that of the work of Reddy </w:t>
      </w:r>
      <w:r>
        <w:rPr>
          <w:i/>
          <w:sz w:val="24"/>
        </w:rPr>
        <w:t>et al</w:t>
      </w:r>
      <w:r>
        <w:rPr>
          <w:sz w:val="24"/>
        </w:rPr>
        <w:t>., (2014) in term of voltage profile.</w:t>
      </w:r>
    </w:p>
    <w:p>
      <w:pPr>
        <w:spacing w:after="0" w:line="480" w:lineRule="auto"/>
        <w:jc w:val="left"/>
        <w:rPr>
          <w:sz w:val="24"/>
        </w:rPr>
        <w:sectPr>
          <w:pgSz w:w="12240" w:h="15840"/>
          <w:pgMar w:header="0" w:footer="1017" w:top="1100" w:bottom="1200" w:left="960" w:right="680"/>
        </w:sectPr>
      </w:pPr>
    </w:p>
    <w:p>
      <w:pPr>
        <w:pStyle w:val="Heading2"/>
        <w:numPr>
          <w:ilvl w:val="1"/>
          <w:numId w:val="5"/>
        </w:numPr>
        <w:tabs>
          <w:tab w:pos="840" w:val="left" w:leader="none"/>
        </w:tabs>
        <w:spacing w:line="240" w:lineRule="auto" w:before="68" w:after="0"/>
        <w:ind w:left="840" w:right="0" w:hanging="360"/>
        <w:jc w:val="both"/>
      </w:pPr>
      <w:bookmarkStart w:name="_TOC_250006" w:id="5"/>
      <w:bookmarkEnd w:id="5"/>
      <w:r>
        <w:rPr>
          <w:spacing w:val="-2"/>
        </w:rPr>
        <w:t>Methodology</w:t>
      </w:r>
    </w:p>
    <w:p>
      <w:pPr>
        <w:pStyle w:val="BodyText"/>
        <w:spacing w:before="232"/>
        <w:rPr>
          <w:b/>
        </w:rPr>
      </w:pPr>
    </w:p>
    <w:p>
      <w:pPr>
        <w:pStyle w:val="BodyText"/>
        <w:ind w:left="480"/>
        <w:jc w:val="both"/>
      </w:pPr>
      <w:r>
        <w:rPr/>
        <w:t>The</w:t>
      </w:r>
      <w:r>
        <w:rPr>
          <w:spacing w:val="-3"/>
        </w:rPr>
        <w:t> </w:t>
      </w:r>
      <w:r>
        <w:rPr/>
        <w:t>methodology used</w:t>
      </w:r>
      <w:r>
        <w:rPr>
          <w:spacing w:val="-1"/>
        </w:rPr>
        <w:t> </w:t>
      </w:r>
      <w:r>
        <w:rPr/>
        <w:t>to carry</w:t>
      </w:r>
      <w:r>
        <w:rPr>
          <w:spacing w:val="-6"/>
        </w:rPr>
        <w:t> </w:t>
      </w:r>
      <w:r>
        <w:rPr/>
        <w:t>out this</w:t>
      </w:r>
      <w:r>
        <w:rPr>
          <w:spacing w:val="-2"/>
        </w:rPr>
        <w:t> </w:t>
      </w:r>
      <w:r>
        <w:rPr/>
        <w:t>research work</w:t>
      </w:r>
      <w:r>
        <w:rPr>
          <w:spacing w:val="-1"/>
        </w:rPr>
        <w:t> </w:t>
      </w:r>
      <w:r>
        <w:rPr/>
        <w:t>is</w:t>
      </w:r>
      <w:r>
        <w:rPr>
          <w:spacing w:val="-1"/>
        </w:rPr>
        <w:t> </w:t>
      </w:r>
      <w:r>
        <w:rPr/>
        <w:t>as</w:t>
      </w:r>
      <w:r>
        <w:rPr>
          <w:spacing w:val="-1"/>
        </w:rPr>
        <w:t> </w:t>
      </w:r>
      <w:r>
        <w:rPr>
          <w:spacing w:val="-2"/>
        </w:rPr>
        <w:t>follows:</w:t>
      </w:r>
    </w:p>
    <w:p>
      <w:pPr>
        <w:pStyle w:val="BodyText"/>
        <w:spacing w:before="240"/>
      </w:pPr>
    </w:p>
    <w:p>
      <w:pPr>
        <w:pStyle w:val="ListParagraph"/>
        <w:numPr>
          <w:ilvl w:val="2"/>
          <w:numId w:val="5"/>
        </w:numPr>
        <w:tabs>
          <w:tab w:pos="1919" w:val="left" w:leader="none"/>
        </w:tabs>
        <w:spacing w:line="240" w:lineRule="auto" w:before="1" w:after="0"/>
        <w:ind w:left="1919" w:right="0" w:hanging="719"/>
        <w:jc w:val="left"/>
        <w:rPr>
          <w:sz w:val="24"/>
        </w:rPr>
      </w:pPr>
      <w:r>
        <w:rPr>
          <w:sz w:val="24"/>
        </w:rPr>
        <w:t>The</w:t>
      </w:r>
      <w:r>
        <w:rPr>
          <w:spacing w:val="-5"/>
          <w:sz w:val="24"/>
        </w:rPr>
        <w:t> </w:t>
      </w:r>
      <w:r>
        <w:rPr>
          <w:sz w:val="24"/>
        </w:rPr>
        <w:t>adoption of Newton</w:t>
      </w:r>
      <w:r>
        <w:rPr>
          <w:spacing w:val="-1"/>
          <w:sz w:val="24"/>
        </w:rPr>
        <w:t> </w:t>
      </w:r>
      <w:r>
        <w:rPr>
          <w:sz w:val="24"/>
        </w:rPr>
        <w:t>Raphson method for</w:t>
      </w:r>
      <w:r>
        <w:rPr>
          <w:spacing w:val="-1"/>
          <w:sz w:val="24"/>
        </w:rPr>
        <w:t> </w:t>
      </w:r>
      <w:r>
        <w:rPr>
          <w:sz w:val="24"/>
        </w:rPr>
        <w:t>power flow</w:t>
      </w:r>
      <w:r>
        <w:rPr>
          <w:spacing w:val="-1"/>
          <w:sz w:val="24"/>
        </w:rPr>
        <w:t> </w:t>
      </w:r>
      <w:r>
        <w:rPr>
          <w:spacing w:val="-2"/>
          <w:sz w:val="24"/>
        </w:rPr>
        <w:t>analysis.</w:t>
      </w:r>
    </w:p>
    <w:p>
      <w:pPr>
        <w:pStyle w:val="ListParagraph"/>
        <w:numPr>
          <w:ilvl w:val="2"/>
          <w:numId w:val="5"/>
        </w:numPr>
        <w:tabs>
          <w:tab w:pos="1920" w:val="left" w:leader="none"/>
        </w:tabs>
        <w:spacing w:line="480" w:lineRule="auto" w:before="276" w:after="0"/>
        <w:ind w:left="1920" w:right="758" w:hanging="720"/>
        <w:jc w:val="both"/>
        <w:rPr>
          <w:sz w:val="24"/>
        </w:rPr>
      </w:pPr>
      <w:r>
        <w:rPr>
          <w:sz w:val="24"/>
        </w:rPr>
        <w:t>Implementation</w:t>
      </w:r>
      <w:r>
        <w:rPr>
          <w:spacing w:val="-3"/>
          <w:sz w:val="24"/>
        </w:rPr>
        <w:t> </w:t>
      </w:r>
      <w:r>
        <w:rPr>
          <w:sz w:val="24"/>
        </w:rPr>
        <w:t>of</w:t>
      </w:r>
      <w:r>
        <w:rPr>
          <w:spacing w:val="-9"/>
          <w:sz w:val="24"/>
        </w:rPr>
        <w:t> </w:t>
      </w:r>
      <w:r>
        <w:rPr>
          <w:sz w:val="24"/>
        </w:rPr>
        <w:t>a</w:t>
      </w:r>
      <w:r>
        <w:rPr>
          <w:spacing w:val="-9"/>
          <w:sz w:val="24"/>
        </w:rPr>
        <w:t> </w:t>
      </w:r>
      <w:r>
        <w:rPr>
          <w:sz w:val="24"/>
        </w:rPr>
        <w:t>sensitivity</w:t>
      </w:r>
      <w:r>
        <w:rPr>
          <w:spacing w:val="-12"/>
          <w:sz w:val="24"/>
        </w:rPr>
        <w:t> </w:t>
      </w:r>
      <w:r>
        <w:rPr>
          <w:sz w:val="24"/>
        </w:rPr>
        <w:t>index</w:t>
      </w:r>
      <w:r>
        <w:rPr>
          <w:spacing w:val="-4"/>
          <w:sz w:val="24"/>
        </w:rPr>
        <w:t> </w:t>
      </w:r>
      <w:r>
        <w:rPr>
          <w:sz w:val="24"/>
        </w:rPr>
        <w:t>based</w:t>
      </w:r>
      <w:r>
        <w:rPr>
          <w:spacing w:val="-10"/>
          <w:sz w:val="24"/>
        </w:rPr>
        <w:t> </w:t>
      </w:r>
      <w:r>
        <w:rPr>
          <w:sz w:val="24"/>
        </w:rPr>
        <w:t>technique</w:t>
      </w:r>
      <w:r>
        <w:rPr>
          <w:spacing w:val="-8"/>
          <w:sz w:val="24"/>
        </w:rPr>
        <w:t> </w:t>
      </w:r>
      <w:r>
        <w:rPr>
          <w:sz w:val="24"/>
        </w:rPr>
        <w:t>for</w:t>
      </w:r>
      <w:r>
        <w:rPr>
          <w:spacing w:val="-7"/>
          <w:sz w:val="24"/>
        </w:rPr>
        <w:t> </w:t>
      </w:r>
      <w:r>
        <w:rPr>
          <w:sz w:val="24"/>
        </w:rPr>
        <w:t>contingency</w:t>
      </w:r>
      <w:r>
        <w:rPr>
          <w:spacing w:val="-12"/>
          <w:sz w:val="24"/>
        </w:rPr>
        <w:t> </w:t>
      </w:r>
      <w:r>
        <w:rPr>
          <w:sz w:val="24"/>
        </w:rPr>
        <w:t>ranking</w:t>
      </w:r>
      <w:r>
        <w:rPr>
          <w:spacing w:val="-8"/>
          <w:sz w:val="24"/>
        </w:rPr>
        <w:t> </w:t>
      </w:r>
      <w:r>
        <w:rPr>
          <w:sz w:val="24"/>
        </w:rPr>
        <w:t>and for determination of UPFC device placement using APPI and RPPI.</w:t>
      </w:r>
    </w:p>
    <w:p>
      <w:pPr>
        <w:pStyle w:val="ListParagraph"/>
        <w:numPr>
          <w:ilvl w:val="2"/>
          <w:numId w:val="5"/>
        </w:numPr>
        <w:tabs>
          <w:tab w:pos="1920" w:val="left" w:leader="none"/>
        </w:tabs>
        <w:spacing w:line="480" w:lineRule="auto" w:before="0" w:after="0"/>
        <w:ind w:left="1920" w:right="757" w:hanging="720"/>
        <w:jc w:val="both"/>
        <w:rPr>
          <w:sz w:val="24"/>
        </w:rPr>
      </w:pPr>
      <w:r>
        <w:rPr>
          <w:sz w:val="24"/>
        </w:rPr>
        <w:t>Implementation analysis of the</w:t>
      </w:r>
      <w:r>
        <w:rPr>
          <w:spacing w:val="-1"/>
          <w:sz w:val="24"/>
        </w:rPr>
        <w:t> </w:t>
      </w:r>
      <w:r>
        <w:rPr>
          <w:sz w:val="24"/>
        </w:rPr>
        <w:t>proposed</w:t>
      </w:r>
      <w:r>
        <w:rPr>
          <w:spacing w:val="-4"/>
          <w:sz w:val="24"/>
        </w:rPr>
        <w:t> </w:t>
      </w:r>
      <w:r>
        <w:rPr>
          <w:sz w:val="24"/>
        </w:rPr>
        <w:t>method is performed on</w:t>
      </w:r>
      <w:r>
        <w:rPr>
          <w:spacing w:val="-1"/>
          <w:sz w:val="24"/>
        </w:rPr>
        <w:t> </w:t>
      </w:r>
      <w:r>
        <w:rPr>
          <w:sz w:val="24"/>
        </w:rPr>
        <w:t>Nigerian 330kV transmission</w:t>
      </w:r>
      <w:r>
        <w:rPr>
          <w:spacing w:val="-3"/>
          <w:sz w:val="24"/>
        </w:rPr>
        <w:t> </w:t>
      </w:r>
      <w:r>
        <w:rPr>
          <w:sz w:val="24"/>
        </w:rPr>
        <w:t>network to</w:t>
      </w:r>
      <w:r>
        <w:rPr>
          <w:spacing w:val="-3"/>
          <w:sz w:val="24"/>
        </w:rPr>
        <w:t> </w:t>
      </w:r>
      <w:r>
        <w:rPr>
          <w:sz w:val="24"/>
        </w:rPr>
        <w:t>improve</w:t>
      </w:r>
      <w:r>
        <w:rPr>
          <w:spacing w:val="-3"/>
          <w:sz w:val="24"/>
        </w:rPr>
        <w:t> </w:t>
      </w:r>
      <w:r>
        <w:rPr>
          <w:sz w:val="24"/>
        </w:rPr>
        <w:t>the network</w:t>
      </w:r>
      <w:r>
        <w:rPr>
          <w:spacing w:val="-3"/>
          <w:sz w:val="24"/>
        </w:rPr>
        <w:t> </w:t>
      </w:r>
      <w:r>
        <w:rPr>
          <w:sz w:val="24"/>
        </w:rPr>
        <w:t>voltage</w:t>
      </w:r>
      <w:r>
        <w:rPr>
          <w:spacing w:val="-3"/>
          <w:sz w:val="24"/>
        </w:rPr>
        <w:t> </w:t>
      </w:r>
      <w:r>
        <w:rPr>
          <w:sz w:val="24"/>
        </w:rPr>
        <w:t>profile</w:t>
      </w:r>
      <w:r>
        <w:rPr>
          <w:spacing w:val="-3"/>
          <w:sz w:val="24"/>
        </w:rPr>
        <w:t> </w:t>
      </w:r>
      <w:r>
        <w:rPr>
          <w:sz w:val="24"/>
        </w:rPr>
        <w:t>and the</w:t>
      </w:r>
      <w:r>
        <w:rPr>
          <w:spacing w:val="-3"/>
          <w:sz w:val="24"/>
        </w:rPr>
        <w:t> </w:t>
      </w:r>
      <w:r>
        <w:rPr>
          <w:sz w:val="24"/>
        </w:rPr>
        <w:t>lines</w:t>
      </w:r>
      <w:r>
        <w:rPr>
          <w:spacing w:val="-1"/>
          <w:sz w:val="24"/>
        </w:rPr>
        <w:t> </w:t>
      </w:r>
      <w:r>
        <w:rPr>
          <w:sz w:val="24"/>
        </w:rPr>
        <w:t>transfer </w:t>
      </w:r>
      <w:r>
        <w:rPr>
          <w:spacing w:val="-2"/>
          <w:sz w:val="24"/>
        </w:rPr>
        <w:t>capabilities.</w:t>
      </w:r>
    </w:p>
    <w:p>
      <w:pPr>
        <w:pStyle w:val="ListParagraph"/>
        <w:numPr>
          <w:ilvl w:val="2"/>
          <w:numId w:val="5"/>
        </w:numPr>
        <w:tabs>
          <w:tab w:pos="1920" w:val="left" w:leader="none"/>
        </w:tabs>
        <w:spacing w:line="480" w:lineRule="auto" w:before="0" w:after="0"/>
        <w:ind w:left="1920" w:right="757" w:hanging="720"/>
        <w:jc w:val="both"/>
        <w:rPr>
          <w:sz w:val="24"/>
        </w:rPr>
      </w:pPr>
      <w:r>
        <w:rPr>
          <w:sz w:val="24"/>
        </w:rPr>
        <w:t>Comparison</w:t>
      </w:r>
      <w:r>
        <w:rPr>
          <w:spacing w:val="-6"/>
          <w:sz w:val="24"/>
        </w:rPr>
        <w:t> </w:t>
      </w:r>
      <w:r>
        <w:rPr>
          <w:sz w:val="24"/>
        </w:rPr>
        <w:t>of</w:t>
      </w:r>
      <w:r>
        <w:rPr>
          <w:spacing w:val="-3"/>
          <w:sz w:val="24"/>
        </w:rPr>
        <w:t> </w:t>
      </w:r>
      <w:r>
        <w:rPr>
          <w:sz w:val="24"/>
        </w:rPr>
        <w:t>the</w:t>
      </w:r>
      <w:r>
        <w:rPr>
          <w:spacing w:val="-9"/>
          <w:sz w:val="24"/>
        </w:rPr>
        <w:t> </w:t>
      </w:r>
      <w:r>
        <w:rPr>
          <w:sz w:val="24"/>
        </w:rPr>
        <w:t>result</w:t>
      </w:r>
      <w:r>
        <w:rPr>
          <w:spacing w:val="-3"/>
          <w:sz w:val="24"/>
        </w:rPr>
        <w:t> </w:t>
      </w:r>
      <w:r>
        <w:rPr>
          <w:sz w:val="24"/>
        </w:rPr>
        <w:t>of</w:t>
      </w:r>
      <w:r>
        <w:rPr>
          <w:spacing w:val="-9"/>
          <w:sz w:val="24"/>
        </w:rPr>
        <w:t> </w:t>
      </w:r>
      <w:r>
        <w:rPr>
          <w:sz w:val="24"/>
        </w:rPr>
        <w:t>the</w:t>
      </w:r>
      <w:r>
        <w:rPr>
          <w:spacing w:val="-7"/>
          <w:sz w:val="24"/>
        </w:rPr>
        <w:t> </w:t>
      </w:r>
      <w:r>
        <w:rPr>
          <w:sz w:val="24"/>
        </w:rPr>
        <w:t>proposed</w:t>
      </w:r>
      <w:r>
        <w:rPr>
          <w:spacing w:val="-7"/>
          <w:sz w:val="24"/>
        </w:rPr>
        <w:t> </w:t>
      </w:r>
      <w:r>
        <w:rPr>
          <w:sz w:val="24"/>
        </w:rPr>
        <w:t>method</w:t>
      </w:r>
      <w:r>
        <w:rPr>
          <w:spacing w:val="-6"/>
          <w:sz w:val="24"/>
        </w:rPr>
        <w:t> </w:t>
      </w:r>
      <w:r>
        <w:rPr>
          <w:sz w:val="24"/>
        </w:rPr>
        <w:t>with</w:t>
      </w:r>
      <w:r>
        <w:rPr>
          <w:spacing w:val="-5"/>
          <w:sz w:val="24"/>
        </w:rPr>
        <w:t> </w:t>
      </w:r>
      <w:r>
        <w:rPr>
          <w:sz w:val="24"/>
        </w:rPr>
        <w:t>that</w:t>
      </w:r>
      <w:r>
        <w:rPr>
          <w:spacing w:val="-3"/>
          <w:sz w:val="24"/>
        </w:rPr>
        <w:t> </w:t>
      </w:r>
      <w:r>
        <w:rPr>
          <w:sz w:val="24"/>
        </w:rPr>
        <w:t>of</w:t>
      </w:r>
      <w:r>
        <w:rPr>
          <w:spacing w:val="-9"/>
          <w:sz w:val="24"/>
        </w:rPr>
        <w:t> </w:t>
      </w:r>
      <w:r>
        <w:rPr>
          <w:sz w:val="24"/>
        </w:rPr>
        <w:t>the</w:t>
      </w:r>
      <w:r>
        <w:rPr>
          <w:spacing w:val="-3"/>
          <w:sz w:val="24"/>
        </w:rPr>
        <w:t> </w:t>
      </w:r>
      <w:r>
        <w:rPr>
          <w:sz w:val="24"/>
        </w:rPr>
        <w:t>work</w:t>
      </w:r>
      <w:r>
        <w:rPr>
          <w:spacing w:val="-3"/>
          <w:sz w:val="24"/>
        </w:rPr>
        <w:t> </w:t>
      </w:r>
      <w:r>
        <w:rPr>
          <w:sz w:val="24"/>
        </w:rPr>
        <w:t>of</w:t>
      </w:r>
      <w:r>
        <w:rPr>
          <w:spacing w:val="-9"/>
          <w:sz w:val="24"/>
        </w:rPr>
        <w:t> </w:t>
      </w:r>
      <w:r>
        <w:rPr>
          <w:sz w:val="24"/>
        </w:rPr>
        <w:t>Reddy</w:t>
      </w:r>
      <w:r>
        <w:rPr>
          <w:spacing w:val="-8"/>
          <w:sz w:val="24"/>
        </w:rPr>
        <w:t> </w:t>
      </w:r>
      <w:r>
        <w:rPr>
          <w:i/>
          <w:sz w:val="24"/>
        </w:rPr>
        <w:t>et al</w:t>
      </w:r>
      <w:r>
        <w:rPr>
          <w:sz w:val="24"/>
        </w:rPr>
        <w:t>., (2014) using charts of voltage profile.</w:t>
      </w:r>
    </w:p>
    <w:p>
      <w:pPr>
        <w:pStyle w:val="Heading2"/>
        <w:numPr>
          <w:ilvl w:val="1"/>
          <w:numId w:val="5"/>
        </w:numPr>
        <w:tabs>
          <w:tab w:pos="840" w:val="left" w:leader="none"/>
        </w:tabs>
        <w:spacing w:line="240" w:lineRule="auto" w:before="245" w:after="0"/>
        <w:ind w:left="840" w:right="0" w:hanging="360"/>
        <w:jc w:val="both"/>
      </w:pPr>
      <w:r>
        <w:rPr/>
        <w:t>Significance Of </w:t>
      </w:r>
      <w:r>
        <w:rPr>
          <w:spacing w:val="-2"/>
        </w:rPr>
        <w:t>Research</w:t>
      </w:r>
    </w:p>
    <w:p>
      <w:pPr>
        <w:pStyle w:val="BodyText"/>
        <w:spacing w:before="235"/>
        <w:rPr>
          <w:b/>
        </w:rPr>
      </w:pPr>
    </w:p>
    <w:p>
      <w:pPr>
        <w:pStyle w:val="BodyText"/>
        <w:spacing w:line="480" w:lineRule="auto"/>
        <w:ind w:left="480" w:right="757"/>
        <w:jc w:val="both"/>
      </w:pPr>
      <w:r>
        <w:rPr/>
        <w:t>The</w:t>
      </w:r>
      <w:r>
        <w:rPr>
          <w:spacing w:val="-15"/>
        </w:rPr>
        <w:t> </w:t>
      </w:r>
      <w:r>
        <w:rPr/>
        <w:t>significance</w:t>
      </w:r>
      <w:r>
        <w:rPr>
          <w:spacing w:val="-15"/>
        </w:rPr>
        <w:t> </w:t>
      </w:r>
      <w:r>
        <w:rPr/>
        <w:t>of</w:t>
      </w:r>
      <w:r>
        <w:rPr>
          <w:spacing w:val="-15"/>
        </w:rPr>
        <w:t> </w:t>
      </w:r>
      <w:r>
        <w:rPr/>
        <w:t>this</w:t>
      </w:r>
      <w:r>
        <w:rPr>
          <w:spacing w:val="-11"/>
        </w:rPr>
        <w:t> </w:t>
      </w:r>
      <w:r>
        <w:rPr/>
        <w:t>research</w:t>
      </w:r>
      <w:r>
        <w:rPr>
          <w:spacing w:val="-15"/>
        </w:rPr>
        <w:t> </w:t>
      </w:r>
      <w:r>
        <w:rPr/>
        <w:t>is</w:t>
      </w:r>
      <w:r>
        <w:rPr>
          <w:spacing w:val="-14"/>
        </w:rPr>
        <w:t> </w:t>
      </w:r>
      <w:r>
        <w:rPr/>
        <w:t>to</w:t>
      </w:r>
      <w:r>
        <w:rPr>
          <w:spacing w:val="-12"/>
        </w:rPr>
        <w:t> </w:t>
      </w:r>
      <w:r>
        <w:rPr/>
        <w:t>analyze</w:t>
      </w:r>
      <w:r>
        <w:rPr>
          <w:spacing w:val="-13"/>
        </w:rPr>
        <w:t> </w:t>
      </w:r>
      <w:r>
        <w:rPr/>
        <w:t>a</w:t>
      </w:r>
      <w:r>
        <w:rPr>
          <w:spacing w:val="-15"/>
        </w:rPr>
        <w:t> </w:t>
      </w:r>
      <w:r>
        <w:rPr/>
        <w:t>sensitivity</w:t>
      </w:r>
      <w:r>
        <w:rPr>
          <w:spacing w:val="-15"/>
        </w:rPr>
        <w:t> </w:t>
      </w:r>
      <w:r>
        <w:rPr/>
        <w:t>index</w:t>
      </w:r>
      <w:r>
        <w:rPr>
          <w:spacing w:val="-10"/>
        </w:rPr>
        <w:t> </w:t>
      </w:r>
      <w:r>
        <w:rPr/>
        <w:t>based</w:t>
      </w:r>
      <w:r>
        <w:rPr>
          <w:spacing w:val="-15"/>
        </w:rPr>
        <w:t> </w:t>
      </w:r>
      <w:r>
        <w:rPr/>
        <w:t>technique</w:t>
      </w:r>
      <w:r>
        <w:rPr>
          <w:spacing w:val="-15"/>
        </w:rPr>
        <w:t> </w:t>
      </w:r>
      <w:r>
        <w:rPr/>
        <w:t>for</w:t>
      </w:r>
      <w:r>
        <w:rPr>
          <w:spacing w:val="-14"/>
        </w:rPr>
        <w:t> </w:t>
      </w:r>
      <w:r>
        <w:rPr/>
        <w:t>the</w:t>
      </w:r>
      <w:r>
        <w:rPr>
          <w:spacing w:val="-15"/>
        </w:rPr>
        <w:t> </w:t>
      </w:r>
      <w:r>
        <w:rPr/>
        <w:t>placement of</w:t>
      </w:r>
      <w:r>
        <w:rPr>
          <w:spacing w:val="-15"/>
        </w:rPr>
        <w:t> </w:t>
      </w:r>
      <w:r>
        <w:rPr/>
        <w:t>UPFC</w:t>
      </w:r>
      <w:r>
        <w:rPr>
          <w:spacing w:val="-15"/>
        </w:rPr>
        <w:t> </w:t>
      </w:r>
      <w:r>
        <w:rPr/>
        <w:t>with</w:t>
      </w:r>
      <w:r>
        <w:rPr>
          <w:spacing w:val="-15"/>
        </w:rPr>
        <w:t> </w:t>
      </w:r>
      <w:r>
        <w:rPr/>
        <w:t>contingency</w:t>
      </w:r>
      <w:r>
        <w:rPr>
          <w:spacing w:val="-15"/>
        </w:rPr>
        <w:t> </w:t>
      </w:r>
      <w:r>
        <w:rPr/>
        <w:t>analysis</w:t>
      </w:r>
      <w:r>
        <w:rPr>
          <w:spacing w:val="-15"/>
        </w:rPr>
        <w:t> </w:t>
      </w:r>
      <w:r>
        <w:rPr/>
        <w:t>on</w:t>
      </w:r>
      <w:r>
        <w:rPr>
          <w:spacing w:val="-15"/>
        </w:rPr>
        <w:t> </w:t>
      </w:r>
      <w:r>
        <w:rPr/>
        <w:t>Nigerian</w:t>
      </w:r>
      <w:r>
        <w:rPr>
          <w:spacing w:val="-15"/>
        </w:rPr>
        <w:t> </w:t>
      </w:r>
      <w:r>
        <w:rPr/>
        <w:t>transmission</w:t>
      </w:r>
      <w:r>
        <w:rPr>
          <w:spacing w:val="-15"/>
        </w:rPr>
        <w:t> </w:t>
      </w:r>
      <w:r>
        <w:rPr/>
        <w:t>network.</w:t>
      </w:r>
      <w:r>
        <w:rPr>
          <w:spacing w:val="-15"/>
        </w:rPr>
        <w:t> </w:t>
      </w:r>
      <w:r>
        <w:rPr/>
        <w:t>The</w:t>
      </w:r>
      <w:r>
        <w:rPr>
          <w:spacing w:val="-15"/>
        </w:rPr>
        <w:t> </w:t>
      </w:r>
      <w:r>
        <w:rPr/>
        <w:t>placement</w:t>
      </w:r>
      <w:r>
        <w:rPr>
          <w:spacing w:val="-15"/>
        </w:rPr>
        <w:t> </w:t>
      </w:r>
      <w:r>
        <w:rPr/>
        <w:t>of</w:t>
      </w:r>
      <w:r>
        <w:rPr>
          <w:spacing w:val="-15"/>
        </w:rPr>
        <w:t> </w:t>
      </w:r>
      <w:r>
        <w:rPr/>
        <w:t>the</w:t>
      </w:r>
      <w:r>
        <w:rPr>
          <w:spacing w:val="-15"/>
        </w:rPr>
        <w:t> </w:t>
      </w:r>
      <w:r>
        <w:rPr/>
        <w:t>UPFC will help in the improvement of the performance of the power system by mitigating voltage instability arising from various forms of disturbances and in the increment of the network line transfer</w:t>
      </w:r>
      <w:r>
        <w:rPr>
          <w:spacing w:val="-15"/>
        </w:rPr>
        <w:t> </w:t>
      </w:r>
      <w:r>
        <w:rPr/>
        <w:t>capability.</w:t>
      </w:r>
      <w:r>
        <w:rPr>
          <w:spacing w:val="-15"/>
        </w:rPr>
        <w:t> </w:t>
      </w:r>
      <w:r>
        <w:rPr/>
        <w:t>Although,</w:t>
      </w:r>
      <w:r>
        <w:rPr>
          <w:spacing w:val="-15"/>
        </w:rPr>
        <w:t> </w:t>
      </w:r>
      <w:r>
        <w:rPr/>
        <w:t>most</w:t>
      </w:r>
      <w:r>
        <w:rPr>
          <w:spacing w:val="-15"/>
        </w:rPr>
        <w:t> </w:t>
      </w:r>
      <w:r>
        <w:rPr/>
        <w:t>of</w:t>
      </w:r>
      <w:r>
        <w:rPr>
          <w:spacing w:val="-15"/>
        </w:rPr>
        <w:t> </w:t>
      </w:r>
      <w:r>
        <w:rPr/>
        <w:t>the</w:t>
      </w:r>
      <w:r>
        <w:rPr>
          <w:spacing w:val="-15"/>
        </w:rPr>
        <w:t> </w:t>
      </w:r>
      <w:r>
        <w:rPr/>
        <w:t>placements</w:t>
      </w:r>
      <w:r>
        <w:rPr>
          <w:spacing w:val="-15"/>
        </w:rPr>
        <w:t> </w:t>
      </w:r>
      <w:r>
        <w:rPr/>
        <w:t>of</w:t>
      </w:r>
      <w:r>
        <w:rPr>
          <w:spacing w:val="-15"/>
        </w:rPr>
        <w:t> </w:t>
      </w:r>
      <w:r>
        <w:rPr/>
        <w:t>these</w:t>
      </w:r>
      <w:r>
        <w:rPr>
          <w:spacing w:val="-15"/>
        </w:rPr>
        <w:t> </w:t>
      </w:r>
      <w:r>
        <w:rPr/>
        <w:t>FACTS</w:t>
      </w:r>
      <w:r>
        <w:rPr>
          <w:spacing w:val="-15"/>
        </w:rPr>
        <w:t> </w:t>
      </w:r>
      <w:r>
        <w:rPr/>
        <w:t>has</w:t>
      </w:r>
      <w:r>
        <w:rPr>
          <w:spacing w:val="-15"/>
        </w:rPr>
        <w:t> </w:t>
      </w:r>
      <w:r>
        <w:rPr/>
        <w:t>been</w:t>
      </w:r>
      <w:r>
        <w:rPr>
          <w:spacing w:val="-15"/>
        </w:rPr>
        <w:t> </w:t>
      </w:r>
      <w:r>
        <w:rPr/>
        <w:t>majorly</w:t>
      </w:r>
      <w:r>
        <w:rPr>
          <w:spacing w:val="-15"/>
        </w:rPr>
        <w:t> </w:t>
      </w:r>
      <w:r>
        <w:rPr/>
        <w:t>considered by researchers in networks under single line contingency to improve the power quality of the network, hence, most of these research works considered the uniformly distribution of load ignoring the presence and location of priority load in the network which this research seeks to </w:t>
      </w:r>
      <w:r>
        <w:rPr>
          <w:spacing w:val="-2"/>
        </w:rPr>
        <w:t>considered.</w:t>
      </w:r>
    </w:p>
    <w:p>
      <w:pPr>
        <w:pStyle w:val="Heading2"/>
        <w:numPr>
          <w:ilvl w:val="1"/>
          <w:numId w:val="5"/>
        </w:numPr>
        <w:tabs>
          <w:tab w:pos="840" w:val="left" w:leader="none"/>
        </w:tabs>
        <w:spacing w:line="240" w:lineRule="auto" w:before="245" w:after="0"/>
        <w:ind w:left="840" w:right="0" w:hanging="360"/>
        <w:jc w:val="both"/>
      </w:pPr>
      <w:r>
        <w:rPr/>
        <w:t>Scope</w:t>
      </w:r>
      <w:r>
        <w:rPr>
          <w:spacing w:val="-3"/>
        </w:rPr>
        <w:t> </w:t>
      </w:r>
      <w:r>
        <w:rPr/>
        <w:t>And</w:t>
      </w:r>
      <w:r>
        <w:rPr>
          <w:spacing w:val="-3"/>
        </w:rPr>
        <w:t> </w:t>
      </w:r>
      <w:r>
        <w:rPr/>
        <w:t>Limitation</w:t>
      </w:r>
      <w:r>
        <w:rPr>
          <w:spacing w:val="-3"/>
        </w:rPr>
        <w:t> </w:t>
      </w:r>
      <w:r>
        <w:rPr/>
        <w:t>Of</w:t>
      </w:r>
      <w:r>
        <w:rPr>
          <w:spacing w:val="-2"/>
        </w:rPr>
        <w:t> </w:t>
      </w:r>
      <w:r>
        <w:rPr/>
        <w:t>The</w:t>
      </w:r>
      <w:r>
        <w:rPr>
          <w:spacing w:val="-2"/>
        </w:rPr>
        <w:t> Research</w:t>
      </w:r>
    </w:p>
    <w:p>
      <w:pPr>
        <w:spacing w:after="0" w:line="240" w:lineRule="auto"/>
        <w:jc w:val="both"/>
        <w:sectPr>
          <w:pgSz w:w="12240" w:h="15840"/>
          <w:pgMar w:header="0" w:footer="1017" w:top="1100" w:bottom="1200" w:left="960" w:right="680"/>
        </w:sectPr>
      </w:pPr>
    </w:p>
    <w:p>
      <w:pPr>
        <w:pStyle w:val="BodyText"/>
        <w:spacing w:line="480" w:lineRule="auto" w:before="63"/>
        <w:ind w:left="480" w:right="755"/>
        <w:jc w:val="both"/>
      </w:pPr>
      <w:r>
        <w:rPr/>
        <w:t>This research covers the development of sensitivity index for the placement of UPFC with contingency analysis on Nigerian 330kV transmission network. The various contingency considered</w:t>
      </w:r>
      <w:r>
        <w:rPr>
          <w:spacing w:val="-3"/>
        </w:rPr>
        <w:t> </w:t>
      </w:r>
      <w:r>
        <w:rPr/>
        <w:t>in</w:t>
      </w:r>
      <w:r>
        <w:rPr>
          <w:spacing w:val="-3"/>
        </w:rPr>
        <w:t> </w:t>
      </w:r>
      <w:r>
        <w:rPr/>
        <w:t>this research includes</w:t>
      </w:r>
      <w:r>
        <w:rPr>
          <w:spacing w:val="-4"/>
        </w:rPr>
        <w:t> </w:t>
      </w:r>
      <w:r>
        <w:rPr/>
        <w:t>the line</w:t>
      </w:r>
      <w:r>
        <w:rPr>
          <w:spacing w:val="-3"/>
        </w:rPr>
        <w:t> </w:t>
      </w:r>
      <w:r>
        <w:rPr/>
        <w:t>outages,</w:t>
      </w:r>
      <w:r>
        <w:rPr>
          <w:spacing w:val="-3"/>
        </w:rPr>
        <w:t> </w:t>
      </w:r>
      <w:r>
        <w:rPr/>
        <w:t>load</w:t>
      </w:r>
      <w:r>
        <w:rPr>
          <w:spacing w:val="-3"/>
        </w:rPr>
        <w:t> </w:t>
      </w:r>
      <w:r>
        <w:rPr/>
        <w:t>outages,</w:t>
      </w:r>
      <w:r>
        <w:rPr>
          <w:spacing w:val="-3"/>
        </w:rPr>
        <w:t> </w:t>
      </w:r>
      <w:r>
        <w:rPr/>
        <w:t>line</w:t>
      </w:r>
      <w:r>
        <w:rPr>
          <w:spacing w:val="-3"/>
        </w:rPr>
        <w:t> </w:t>
      </w:r>
      <w:r>
        <w:rPr/>
        <w:t>and load</w:t>
      </w:r>
      <w:r>
        <w:rPr>
          <w:spacing w:val="-1"/>
        </w:rPr>
        <w:t> </w:t>
      </w:r>
      <w:r>
        <w:rPr/>
        <w:t>outages</w:t>
      </w:r>
      <w:r>
        <w:rPr>
          <w:spacing w:val="-4"/>
        </w:rPr>
        <w:t> </w:t>
      </w:r>
      <w:r>
        <w:rPr/>
        <w:t>and load increment.</w:t>
      </w:r>
      <w:r>
        <w:rPr>
          <w:spacing w:val="-7"/>
        </w:rPr>
        <w:t> </w:t>
      </w:r>
      <w:r>
        <w:rPr/>
        <w:t>The</w:t>
      </w:r>
      <w:r>
        <w:rPr>
          <w:spacing w:val="-2"/>
        </w:rPr>
        <w:t> </w:t>
      </w:r>
      <w:r>
        <w:rPr/>
        <w:t>placement</w:t>
      </w:r>
      <w:r>
        <w:rPr>
          <w:spacing w:val="-2"/>
        </w:rPr>
        <w:t> </w:t>
      </w:r>
      <w:r>
        <w:rPr/>
        <w:t>of</w:t>
      </w:r>
      <w:r>
        <w:rPr>
          <w:spacing w:val="-7"/>
        </w:rPr>
        <w:t> </w:t>
      </w:r>
      <w:r>
        <w:rPr/>
        <w:t>UPFC</w:t>
      </w:r>
      <w:r>
        <w:rPr>
          <w:spacing w:val="-2"/>
        </w:rPr>
        <w:t> </w:t>
      </w:r>
      <w:r>
        <w:rPr/>
        <w:t>on</w:t>
      </w:r>
      <w:r>
        <w:rPr>
          <w:spacing w:val="-2"/>
        </w:rPr>
        <w:t> </w:t>
      </w:r>
      <w:r>
        <w:rPr/>
        <w:t>the</w:t>
      </w:r>
      <w:r>
        <w:rPr>
          <w:spacing w:val="-8"/>
        </w:rPr>
        <w:t> </w:t>
      </w:r>
      <w:r>
        <w:rPr/>
        <w:t>network</w:t>
      </w:r>
      <w:r>
        <w:rPr>
          <w:spacing w:val="-2"/>
        </w:rPr>
        <w:t> </w:t>
      </w:r>
      <w:r>
        <w:rPr/>
        <w:t>helps</w:t>
      </w:r>
      <w:r>
        <w:rPr>
          <w:spacing w:val="-5"/>
        </w:rPr>
        <w:t> </w:t>
      </w:r>
      <w:r>
        <w:rPr/>
        <w:t>to</w:t>
      </w:r>
      <w:r>
        <w:rPr>
          <w:spacing w:val="-2"/>
        </w:rPr>
        <w:t> </w:t>
      </w:r>
      <w:r>
        <w:rPr/>
        <w:t>mitigate</w:t>
      </w:r>
      <w:r>
        <w:rPr>
          <w:spacing w:val="-6"/>
        </w:rPr>
        <w:t> </w:t>
      </w:r>
      <w:r>
        <w:rPr/>
        <w:t>the</w:t>
      </w:r>
      <w:r>
        <w:rPr>
          <w:spacing w:val="-2"/>
        </w:rPr>
        <w:t> </w:t>
      </w:r>
      <w:r>
        <w:rPr/>
        <w:t>effect</w:t>
      </w:r>
      <w:r>
        <w:rPr>
          <w:spacing w:val="-7"/>
        </w:rPr>
        <w:t> </w:t>
      </w:r>
      <w:r>
        <w:rPr/>
        <w:t>of</w:t>
      </w:r>
      <w:r>
        <w:rPr>
          <w:spacing w:val="-2"/>
        </w:rPr>
        <w:t> </w:t>
      </w:r>
      <w:r>
        <w:rPr/>
        <w:t>the</w:t>
      </w:r>
      <w:r>
        <w:rPr>
          <w:spacing w:val="-6"/>
        </w:rPr>
        <w:t> </w:t>
      </w:r>
      <w:r>
        <w:rPr/>
        <w:t>contingency on the bus voltages. Hence, the voltage profile improvement results to an increase in the line loadability of the network. However, the contingency analysis performed in this research did not investigate the extreme of contingency which could involve the outage of generators leading to blackout in the network.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1"/>
      </w:pPr>
    </w:p>
    <w:p>
      <w:pPr>
        <w:pStyle w:val="Heading1"/>
        <w:spacing w:line="477" w:lineRule="auto" w:before="1"/>
        <w:ind w:left="3835" w:right="4115" w:firstLine="1"/>
      </w:pPr>
      <w:bookmarkStart w:name="_TOC_250005" w:id="6"/>
      <w:r>
        <w:rPr/>
        <w:t>CHAPTER TWO LITERATURE</w:t>
      </w:r>
      <w:r>
        <w:rPr>
          <w:spacing w:val="-15"/>
        </w:rPr>
        <w:t> </w:t>
      </w:r>
      <w:bookmarkEnd w:id="6"/>
      <w:r>
        <w:rPr/>
        <w:t>REVIEW</w:t>
      </w:r>
    </w:p>
    <w:p>
      <w:pPr>
        <w:spacing w:after="0" w:line="477" w:lineRule="auto"/>
        <w:sectPr>
          <w:pgSz w:w="12240" w:h="15840"/>
          <w:pgMar w:header="0" w:footer="1017" w:top="1100" w:bottom="1200" w:left="960" w:right="680"/>
        </w:sectPr>
      </w:pPr>
    </w:p>
    <w:p>
      <w:pPr>
        <w:pStyle w:val="Heading2"/>
        <w:numPr>
          <w:ilvl w:val="1"/>
          <w:numId w:val="6"/>
        </w:numPr>
        <w:tabs>
          <w:tab w:pos="840" w:val="left" w:leader="none"/>
        </w:tabs>
        <w:spacing w:line="240" w:lineRule="auto" w:before="68" w:after="0"/>
        <w:ind w:left="840" w:right="0" w:hanging="360"/>
        <w:jc w:val="left"/>
      </w:pPr>
      <w:bookmarkStart w:name="_TOC_250004" w:id="7"/>
      <w:bookmarkEnd w:id="7"/>
      <w:r>
        <w:rPr>
          <w:spacing w:val="-2"/>
        </w:rPr>
        <w:t>Introduction</w:t>
      </w:r>
    </w:p>
    <w:p>
      <w:pPr>
        <w:pStyle w:val="BodyText"/>
        <w:spacing w:before="232"/>
        <w:rPr>
          <w:b/>
        </w:rPr>
      </w:pPr>
    </w:p>
    <w:p>
      <w:pPr>
        <w:pStyle w:val="BodyText"/>
        <w:spacing w:line="480" w:lineRule="auto"/>
        <w:ind w:left="480" w:right="762"/>
        <w:jc w:val="both"/>
      </w:pPr>
      <w:r>
        <w:rPr/>
        <w:t>The</w:t>
      </w:r>
      <w:r>
        <w:rPr>
          <w:spacing w:val="-9"/>
        </w:rPr>
        <w:t> </w:t>
      </w:r>
      <w:r>
        <w:rPr/>
        <w:t>literature</w:t>
      </w:r>
      <w:r>
        <w:rPr>
          <w:spacing w:val="-8"/>
        </w:rPr>
        <w:t> </w:t>
      </w:r>
      <w:r>
        <w:rPr/>
        <w:t>review</w:t>
      </w:r>
      <w:r>
        <w:rPr>
          <w:spacing w:val="-9"/>
        </w:rPr>
        <w:t> </w:t>
      </w:r>
      <w:r>
        <w:rPr/>
        <w:t>encompasses</w:t>
      </w:r>
      <w:r>
        <w:rPr>
          <w:spacing w:val="-4"/>
        </w:rPr>
        <w:t> </w:t>
      </w:r>
      <w:r>
        <w:rPr/>
        <w:t>the</w:t>
      </w:r>
      <w:r>
        <w:rPr>
          <w:spacing w:val="-11"/>
        </w:rPr>
        <w:t> </w:t>
      </w:r>
      <w:r>
        <w:rPr/>
        <w:t>overview</w:t>
      </w:r>
      <w:r>
        <w:rPr>
          <w:spacing w:val="-9"/>
        </w:rPr>
        <w:t> </w:t>
      </w:r>
      <w:r>
        <w:rPr/>
        <w:t>of</w:t>
      </w:r>
      <w:r>
        <w:rPr>
          <w:spacing w:val="-4"/>
        </w:rPr>
        <w:t> </w:t>
      </w:r>
      <w:r>
        <w:rPr/>
        <w:t>fundamental</w:t>
      </w:r>
      <w:r>
        <w:rPr>
          <w:spacing w:val="-7"/>
        </w:rPr>
        <w:t> </w:t>
      </w:r>
      <w:r>
        <w:rPr/>
        <w:t>concept</w:t>
      </w:r>
      <w:r>
        <w:rPr>
          <w:spacing w:val="-8"/>
        </w:rPr>
        <w:t> </w:t>
      </w:r>
      <w:r>
        <w:rPr/>
        <w:t>and</w:t>
      </w:r>
      <w:r>
        <w:rPr>
          <w:spacing w:val="-4"/>
        </w:rPr>
        <w:t> </w:t>
      </w:r>
      <w:r>
        <w:rPr/>
        <w:t>the</w:t>
      </w:r>
      <w:r>
        <w:rPr>
          <w:spacing w:val="-12"/>
        </w:rPr>
        <w:t> </w:t>
      </w:r>
      <w:r>
        <w:rPr/>
        <w:t>review</w:t>
      </w:r>
      <w:r>
        <w:rPr>
          <w:spacing w:val="-9"/>
        </w:rPr>
        <w:t> </w:t>
      </w:r>
      <w:r>
        <w:rPr/>
        <w:t>of</w:t>
      </w:r>
      <w:r>
        <w:rPr>
          <w:spacing w:val="-9"/>
        </w:rPr>
        <w:t> </w:t>
      </w:r>
      <w:r>
        <w:rPr/>
        <w:t>similar </w:t>
      </w:r>
      <w:r>
        <w:rPr>
          <w:spacing w:val="-2"/>
        </w:rPr>
        <w:t>works.</w:t>
      </w:r>
    </w:p>
    <w:p>
      <w:pPr>
        <w:pStyle w:val="Heading2"/>
        <w:numPr>
          <w:ilvl w:val="1"/>
          <w:numId w:val="6"/>
        </w:numPr>
        <w:tabs>
          <w:tab w:pos="840" w:val="left" w:leader="none"/>
        </w:tabs>
        <w:spacing w:line="240" w:lineRule="auto" w:before="245" w:after="0"/>
        <w:ind w:left="840" w:right="0" w:hanging="360"/>
        <w:jc w:val="left"/>
      </w:pPr>
      <w:r>
        <w:rPr/>
        <w:t>Overview</w:t>
      </w:r>
      <w:r>
        <w:rPr>
          <w:spacing w:val="-5"/>
        </w:rPr>
        <w:t> </w:t>
      </w:r>
      <w:r>
        <w:rPr/>
        <w:t>Of</w:t>
      </w:r>
      <w:r>
        <w:rPr>
          <w:spacing w:val="-3"/>
        </w:rPr>
        <w:t> </w:t>
      </w:r>
      <w:r>
        <w:rPr/>
        <w:t>Fundamental</w:t>
      </w:r>
      <w:r>
        <w:rPr>
          <w:spacing w:val="-3"/>
        </w:rPr>
        <w:t> </w:t>
      </w:r>
      <w:r>
        <w:rPr>
          <w:spacing w:val="-2"/>
        </w:rPr>
        <w:t>Concept</w:t>
      </w:r>
    </w:p>
    <w:p>
      <w:pPr>
        <w:pStyle w:val="BodyText"/>
        <w:spacing w:before="235"/>
        <w:rPr>
          <w:b/>
        </w:rPr>
      </w:pPr>
    </w:p>
    <w:p>
      <w:pPr>
        <w:pStyle w:val="BodyText"/>
        <w:spacing w:before="1"/>
        <w:ind w:left="480"/>
        <w:jc w:val="both"/>
      </w:pPr>
      <w:r>
        <w:rPr/>
        <w:t>In</w:t>
      </w:r>
      <w:r>
        <w:rPr>
          <w:spacing w:val="-1"/>
        </w:rPr>
        <w:t> </w:t>
      </w:r>
      <w:r>
        <w:rPr/>
        <w:t>this</w:t>
      </w:r>
      <w:r>
        <w:rPr>
          <w:spacing w:val="-2"/>
        </w:rPr>
        <w:t> </w:t>
      </w:r>
      <w:r>
        <w:rPr/>
        <w:t>section,</w:t>
      </w:r>
      <w:r>
        <w:rPr>
          <w:spacing w:val="-1"/>
        </w:rPr>
        <w:t> </w:t>
      </w:r>
      <w:r>
        <w:rPr/>
        <w:t>fundamental</w:t>
      </w:r>
      <w:r>
        <w:rPr>
          <w:spacing w:val="-1"/>
        </w:rPr>
        <w:t> </w:t>
      </w:r>
      <w:r>
        <w:rPr/>
        <w:t>concepts</w:t>
      </w:r>
      <w:r>
        <w:rPr>
          <w:spacing w:val="-2"/>
        </w:rPr>
        <w:t> </w:t>
      </w:r>
      <w:r>
        <w:rPr/>
        <w:t>to</w:t>
      </w:r>
      <w:r>
        <w:rPr>
          <w:spacing w:val="-1"/>
        </w:rPr>
        <w:t> </w:t>
      </w:r>
      <w:r>
        <w:rPr/>
        <w:t>the</w:t>
      </w:r>
      <w:r>
        <w:rPr>
          <w:spacing w:val="-1"/>
        </w:rPr>
        <w:t> </w:t>
      </w:r>
      <w:r>
        <w:rPr/>
        <w:t>research</w:t>
      </w:r>
      <w:r>
        <w:rPr>
          <w:spacing w:val="-1"/>
        </w:rPr>
        <w:t> </w:t>
      </w:r>
      <w:r>
        <w:rPr/>
        <w:t>work</w:t>
      </w:r>
      <w:r>
        <w:rPr>
          <w:spacing w:val="-1"/>
        </w:rPr>
        <w:t> </w:t>
      </w:r>
      <w:r>
        <w:rPr/>
        <w:t>are</w:t>
      </w:r>
      <w:r>
        <w:rPr>
          <w:spacing w:val="-1"/>
        </w:rPr>
        <w:t> </w:t>
      </w:r>
      <w:r>
        <w:rPr>
          <w:spacing w:val="-2"/>
        </w:rPr>
        <w:t>reviewed.</w:t>
      </w:r>
    </w:p>
    <w:p>
      <w:pPr>
        <w:pStyle w:val="BodyText"/>
        <w:spacing w:before="165"/>
      </w:pPr>
    </w:p>
    <w:p>
      <w:pPr>
        <w:pStyle w:val="Heading2"/>
        <w:numPr>
          <w:ilvl w:val="2"/>
          <w:numId w:val="6"/>
        </w:numPr>
        <w:tabs>
          <w:tab w:pos="1020" w:val="left" w:leader="none"/>
        </w:tabs>
        <w:spacing w:line="240" w:lineRule="auto" w:before="0" w:after="0"/>
        <w:ind w:left="1020" w:right="0" w:hanging="540"/>
        <w:jc w:val="left"/>
      </w:pPr>
      <w:r>
        <w:rPr/>
        <w:t>Electrical</w:t>
      </w:r>
      <w:r>
        <w:rPr>
          <w:spacing w:val="-1"/>
        </w:rPr>
        <w:t> </w:t>
      </w:r>
      <w:r>
        <w:rPr/>
        <w:t>Power </w:t>
      </w:r>
      <w:r>
        <w:rPr>
          <w:spacing w:val="-2"/>
        </w:rPr>
        <w:t>System</w:t>
      </w:r>
    </w:p>
    <w:p>
      <w:pPr>
        <w:pStyle w:val="BodyText"/>
        <w:spacing w:before="156"/>
        <w:rPr>
          <w:b/>
        </w:rPr>
      </w:pPr>
    </w:p>
    <w:p>
      <w:pPr>
        <w:pStyle w:val="BodyText"/>
        <w:spacing w:line="487" w:lineRule="auto"/>
        <w:ind w:left="480" w:right="757"/>
        <w:jc w:val="both"/>
      </w:pPr>
      <w:r>
        <w:rPr/>
        <w:t>Power system is the largest and most complex infrastructure and has been operating for the past 100 years using the same fundamental principles (Monti &amp; Ponci, 2015). An electric power system</w:t>
      </w:r>
      <w:r>
        <w:rPr>
          <w:spacing w:val="-6"/>
        </w:rPr>
        <w:t> </w:t>
      </w:r>
      <w:r>
        <w:rPr/>
        <w:t>is</w:t>
      </w:r>
      <w:r>
        <w:rPr>
          <w:spacing w:val="-3"/>
        </w:rPr>
        <w:t> </w:t>
      </w:r>
      <w:r>
        <w:rPr/>
        <w:t>a network</w:t>
      </w:r>
      <w:r>
        <w:rPr>
          <w:spacing w:val="-2"/>
        </w:rPr>
        <w:t> </w:t>
      </w:r>
      <w:r>
        <w:rPr/>
        <w:t>of electrical components</w:t>
      </w:r>
      <w:r>
        <w:rPr>
          <w:spacing w:val="-3"/>
        </w:rPr>
        <w:t> </w:t>
      </w:r>
      <w:r>
        <w:rPr/>
        <w:t>deployed</w:t>
      </w:r>
      <w:r>
        <w:rPr>
          <w:spacing w:val="-2"/>
        </w:rPr>
        <w:t> </w:t>
      </w:r>
      <w:r>
        <w:rPr/>
        <w:t>to</w:t>
      </w:r>
      <w:r>
        <w:rPr>
          <w:spacing w:val="-2"/>
        </w:rPr>
        <w:t> </w:t>
      </w:r>
      <w:r>
        <w:rPr/>
        <w:t>supply,</w:t>
      </w:r>
      <w:r>
        <w:rPr>
          <w:spacing w:val="-2"/>
        </w:rPr>
        <w:t> </w:t>
      </w:r>
      <w:r>
        <w:rPr/>
        <w:t>transfer, and</w:t>
      </w:r>
      <w:r>
        <w:rPr>
          <w:spacing w:val="-2"/>
        </w:rPr>
        <w:t> </w:t>
      </w:r>
      <w:r>
        <w:rPr/>
        <w:t>use</w:t>
      </w:r>
      <w:r>
        <w:rPr>
          <w:spacing w:val="-2"/>
        </w:rPr>
        <w:t> </w:t>
      </w:r>
      <w:r>
        <w:rPr/>
        <w:t>electric</w:t>
      </w:r>
      <w:r>
        <w:rPr>
          <w:spacing w:val="-2"/>
        </w:rPr>
        <w:t> </w:t>
      </w:r>
      <w:r>
        <w:rPr/>
        <w:t>power (Pai, 2012). The power system consists of generation, transmission and distribution of electric power (Patel </w:t>
      </w:r>
      <w:r>
        <w:rPr>
          <w:i/>
        </w:rPr>
        <w:t>et al</w:t>
      </w:r>
      <w:r>
        <w:rPr/>
        <w:t>., 2015). Electric supply system comprises of the following three principal components: power stations, transmission lines and distribution lines. Technology governing the power system has, so far, allowed an improvement of their performance, but it has not revolutionized</w:t>
      </w:r>
      <w:r>
        <w:rPr>
          <w:spacing w:val="-15"/>
        </w:rPr>
        <w:t> </w:t>
      </w:r>
      <w:r>
        <w:rPr/>
        <w:t>the</w:t>
      </w:r>
      <w:r>
        <w:rPr>
          <w:spacing w:val="-15"/>
        </w:rPr>
        <w:t> </w:t>
      </w:r>
      <w:r>
        <w:rPr/>
        <w:t>basic</w:t>
      </w:r>
      <w:r>
        <w:rPr>
          <w:spacing w:val="-15"/>
        </w:rPr>
        <w:t> </w:t>
      </w:r>
      <w:r>
        <w:rPr/>
        <w:t>principles.</w:t>
      </w:r>
      <w:r>
        <w:rPr>
          <w:spacing w:val="-13"/>
        </w:rPr>
        <w:t> </w:t>
      </w:r>
      <w:r>
        <w:rPr/>
        <w:t>The</w:t>
      </w:r>
      <w:r>
        <w:rPr>
          <w:spacing w:val="-13"/>
        </w:rPr>
        <w:t> </w:t>
      </w:r>
      <w:r>
        <w:rPr/>
        <w:t>electrical</w:t>
      </w:r>
      <w:r>
        <w:rPr>
          <w:spacing w:val="-13"/>
        </w:rPr>
        <w:t> </w:t>
      </w:r>
      <w:r>
        <w:rPr/>
        <w:t>grid</w:t>
      </w:r>
      <w:r>
        <w:rPr>
          <w:spacing w:val="-15"/>
        </w:rPr>
        <w:t> </w:t>
      </w:r>
      <w:r>
        <w:rPr/>
        <w:t>has</w:t>
      </w:r>
      <w:r>
        <w:rPr>
          <w:spacing w:val="-15"/>
        </w:rPr>
        <w:t> </w:t>
      </w:r>
      <w:r>
        <w:rPr/>
        <w:t>no</w:t>
      </w:r>
      <w:r>
        <w:rPr>
          <w:spacing w:val="-14"/>
        </w:rPr>
        <w:t> </w:t>
      </w:r>
      <w:r>
        <w:rPr/>
        <w:t>structural</w:t>
      </w:r>
      <w:r>
        <w:rPr>
          <w:spacing w:val="-11"/>
        </w:rPr>
        <w:t> </w:t>
      </w:r>
      <w:r>
        <w:rPr/>
        <w:t>way</w:t>
      </w:r>
      <w:r>
        <w:rPr>
          <w:spacing w:val="-15"/>
        </w:rPr>
        <w:t> </w:t>
      </w:r>
      <w:r>
        <w:rPr/>
        <w:t>to</w:t>
      </w:r>
      <w:r>
        <w:rPr>
          <w:spacing w:val="-12"/>
        </w:rPr>
        <w:t> </w:t>
      </w:r>
      <w:r>
        <w:rPr/>
        <w:t>store</w:t>
      </w:r>
      <w:r>
        <w:rPr>
          <w:spacing w:val="-15"/>
        </w:rPr>
        <w:t> </w:t>
      </w:r>
      <w:r>
        <w:rPr/>
        <w:t>energy;</w:t>
      </w:r>
      <w:r>
        <w:rPr>
          <w:spacing w:val="-14"/>
        </w:rPr>
        <w:t> </w:t>
      </w:r>
      <w:r>
        <w:rPr/>
        <w:t>hence, it is necessary that at every instant the amount of power generated to be equal to the power absorbed by the loads (Monti &amp; Ponci, 2015).</w:t>
      </w:r>
    </w:p>
    <w:p>
      <w:pPr>
        <w:pStyle w:val="Heading2"/>
        <w:numPr>
          <w:ilvl w:val="2"/>
          <w:numId w:val="6"/>
        </w:numPr>
        <w:tabs>
          <w:tab w:pos="1020" w:val="left" w:leader="none"/>
        </w:tabs>
        <w:spacing w:line="240" w:lineRule="auto" w:before="151" w:after="0"/>
        <w:ind w:left="1020" w:right="0" w:hanging="540"/>
        <w:jc w:val="left"/>
      </w:pPr>
      <w:r>
        <w:rPr/>
        <w:t>Transmission</w:t>
      </w:r>
      <w:r>
        <w:rPr>
          <w:spacing w:val="-6"/>
        </w:rPr>
        <w:t> </w:t>
      </w:r>
      <w:r>
        <w:rPr/>
        <w:t>Line</w:t>
      </w:r>
      <w:r>
        <w:rPr>
          <w:spacing w:val="-5"/>
        </w:rPr>
        <w:t> </w:t>
      </w:r>
      <w:r>
        <w:rPr>
          <w:spacing w:val="-2"/>
        </w:rPr>
        <w:t>Network</w:t>
      </w:r>
    </w:p>
    <w:p>
      <w:pPr>
        <w:pStyle w:val="BodyText"/>
        <w:spacing w:before="153"/>
        <w:rPr>
          <w:b/>
        </w:rPr>
      </w:pPr>
    </w:p>
    <w:p>
      <w:pPr>
        <w:pStyle w:val="BodyText"/>
        <w:spacing w:line="480" w:lineRule="auto"/>
        <w:ind w:left="480" w:right="753"/>
        <w:jc w:val="both"/>
      </w:pPr>
      <w:r>
        <w:rPr/>
        <w:t>Transmission of electric</w:t>
      </w:r>
      <w:r>
        <w:rPr>
          <w:spacing w:val="-2"/>
        </w:rPr>
        <w:t> </w:t>
      </w:r>
      <w:r>
        <w:rPr/>
        <w:t>power normally</w:t>
      </w:r>
      <w:r>
        <w:rPr>
          <w:spacing w:val="-5"/>
        </w:rPr>
        <w:t> </w:t>
      </w:r>
      <w:r>
        <w:rPr/>
        <w:t>implies the bulk transfer</w:t>
      </w:r>
      <w:r>
        <w:rPr>
          <w:spacing w:val="-2"/>
        </w:rPr>
        <w:t> </w:t>
      </w:r>
      <w:r>
        <w:rPr/>
        <w:t>of power by</w:t>
      </w:r>
      <w:r>
        <w:rPr>
          <w:spacing w:val="-2"/>
        </w:rPr>
        <w:t> </w:t>
      </w:r>
      <w:r>
        <w:rPr/>
        <w:t>high voltage links between main load centers (</w:t>
      </w:r>
      <w:r>
        <w:rPr>
          <w:color w:val="222222"/>
        </w:rPr>
        <w:t>Rajput, 2006). </w:t>
      </w:r>
      <w:r>
        <w:rPr/>
        <w:t>Transmission lines are set of conductors which carry electric power from generating plants to the substations that deliver power to customers. At a generating</w:t>
      </w:r>
      <w:r>
        <w:rPr>
          <w:spacing w:val="21"/>
        </w:rPr>
        <w:t> </w:t>
      </w:r>
      <w:r>
        <w:rPr/>
        <w:t>plant,</w:t>
      </w:r>
      <w:r>
        <w:rPr>
          <w:spacing w:val="20"/>
        </w:rPr>
        <w:t> </w:t>
      </w:r>
      <w:r>
        <w:rPr/>
        <w:t>electric</w:t>
      </w:r>
      <w:r>
        <w:rPr>
          <w:spacing w:val="23"/>
        </w:rPr>
        <w:t> </w:t>
      </w:r>
      <w:r>
        <w:rPr/>
        <w:t>power</w:t>
      </w:r>
      <w:r>
        <w:rPr>
          <w:spacing w:val="18"/>
        </w:rPr>
        <w:t> </w:t>
      </w:r>
      <w:r>
        <w:rPr/>
        <w:t>is</w:t>
      </w:r>
      <w:r>
        <w:rPr>
          <w:spacing w:val="21"/>
        </w:rPr>
        <w:t> </w:t>
      </w:r>
      <w:r>
        <w:rPr/>
        <w:t>“stepped</w:t>
      </w:r>
      <w:r>
        <w:rPr>
          <w:spacing w:val="21"/>
        </w:rPr>
        <w:t> </w:t>
      </w:r>
      <w:r>
        <w:rPr/>
        <w:t>up”</w:t>
      </w:r>
      <w:r>
        <w:rPr>
          <w:spacing w:val="19"/>
        </w:rPr>
        <w:t> </w:t>
      </w:r>
      <w:r>
        <w:rPr/>
        <w:t>to</w:t>
      </w:r>
      <w:r>
        <w:rPr>
          <w:spacing w:val="23"/>
        </w:rPr>
        <w:t> </w:t>
      </w:r>
      <w:r>
        <w:rPr/>
        <w:t>several</w:t>
      </w:r>
      <w:r>
        <w:rPr>
          <w:spacing w:val="18"/>
        </w:rPr>
        <w:t> </w:t>
      </w:r>
      <w:r>
        <w:rPr/>
        <w:t>thousand</w:t>
      </w:r>
      <w:r>
        <w:rPr>
          <w:spacing w:val="20"/>
        </w:rPr>
        <w:t> </w:t>
      </w:r>
      <w:r>
        <w:rPr/>
        <w:t>volts</w:t>
      </w:r>
      <w:r>
        <w:rPr>
          <w:spacing w:val="24"/>
        </w:rPr>
        <w:t> </w:t>
      </w:r>
      <w:r>
        <w:rPr/>
        <w:t>by</w:t>
      </w:r>
      <w:r>
        <w:rPr>
          <w:spacing w:val="19"/>
        </w:rPr>
        <w:t> </w:t>
      </w:r>
      <w:r>
        <w:rPr/>
        <w:t>a</w:t>
      </w:r>
      <w:r>
        <w:rPr>
          <w:spacing w:val="19"/>
        </w:rPr>
        <w:t> </w:t>
      </w:r>
      <w:r>
        <w:rPr/>
        <w:t>transformer</w:t>
      </w:r>
      <w:r>
        <w:rPr>
          <w:spacing w:val="22"/>
        </w:rPr>
        <w:t> </w:t>
      </w:r>
      <w:r>
        <w:rPr>
          <w:spacing w:val="-5"/>
        </w:rPr>
        <w:t>and</w:t>
      </w:r>
    </w:p>
    <w:p>
      <w:pPr>
        <w:spacing w:after="0" w:line="480" w:lineRule="auto"/>
        <w:jc w:val="both"/>
        <w:sectPr>
          <w:pgSz w:w="12240" w:h="15840"/>
          <w:pgMar w:header="0" w:footer="1017" w:top="1100" w:bottom="1200" w:left="960" w:right="680"/>
        </w:sectPr>
      </w:pPr>
    </w:p>
    <w:p>
      <w:pPr>
        <w:pStyle w:val="BodyText"/>
        <w:spacing w:line="477" w:lineRule="auto" w:before="63"/>
        <w:ind w:left="480" w:right="757"/>
        <w:jc w:val="both"/>
      </w:pPr>
      <w:r>
        <w:rPr/>
        <w:t>delivered</w:t>
      </w:r>
      <w:r>
        <w:rPr>
          <w:spacing w:val="-11"/>
        </w:rPr>
        <w:t> </w:t>
      </w:r>
      <w:r>
        <w:rPr/>
        <w:t>to</w:t>
      </w:r>
      <w:r>
        <w:rPr>
          <w:spacing w:val="-8"/>
        </w:rPr>
        <w:t> </w:t>
      </w:r>
      <w:r>
        <w:rPr/>
        <w:t>the</w:t>
      </w:r>
      <w:r>
        <w:rPr>
          <w:spacing w:val="-9"/>
        </w:rPr>
        <w:t> </w:t>
      </w:r>
      <w:r>
        <w:rPr/>
        <w:t>transmission</w:t>
      </w:r>
      <w:r>
        <w:rPr>
          <w:spacing w:val="-7"/>
        </w:rPr>
        <w:t> </w:t>
      </w:r>
      <w:r>
        <w:rPr/>
        <w:t>line.</w:t>
      </w:r>
      <w:r>
        <w:rPr>
          <w:spacing w:val="-8"/>
        </w:rPr>
        <w:t> </w:t>
      </w:r>
      <w:r>
        <w:rPr/>
        <w:t>At</w:t>
      </w:r>
      <w:r>
        <w:rPr>
          <w:spacing w:val="-8"/>
        </w:rPr>
        <w:t> </w:t>
      </w:r>
      <w:r>
        <w:rPr/>
        <w:t>numerous</w:t>
      </w:r>
      <w:r>
        <w:rPr>
          <w:spacing w:val="-9"/>
        </w:rPr>
        <w:t> </w:t>
      </w:r>
      <w:r>
        <w:rPr/>
        <w:t>substations</w:t>
      </w:r>
      <w:r>
        <w:rPr>
          <w:spacing w:val="-8"/>
        </w:rPr>
        <w:t> </w:t>
      </w:r>
      <w:r>
        <w:rPr/>
        <w:t>on</w:t>
      </w:r>
      <w:r>
        <w:rPr>
          <w:spacing w:val="-8"/>
        </w:rPr>
        <w:t> </w:t>
      </w:r>
      <w:r>
        <w:rPr/>
        <w:t>the</w:t>
      </w:r>
      <w:r>
        <w:rPr>
          <w:spacing w:val="-9"/>
        </w:rPr>
        <w:t> </w:t>
      </w:r>
      <w:r>
        <w:rPr/>
        <w:t>transmission</w:t>
      </w:r>
      <w:r>
        <w:rPr>
          <w:spacing w:val="-10"/>
        </w:rPr>
        <w:t> </w:t>
      </w:r>
      <w:r>
        <w:rPr/>
        <w:t>system,</w:t>
      </w:r>
      <w:r>
        <w:rPr>
          <w:spacing w:val="-8"/>
        </w:rPr>
        <w:t> </w:t>
      </w:r>
      <w:r>
        <w:rPr/>
        <w:t>step</w:t>
      </w:r>
      <w:r>
        <w:rPr>
          <w:spacing w:val="-9"/>
        </w:rPr>
        <w:t> </w:t>
      </w:r>
      <w:r>
        <w:rPr/>
        <w:t>down transformers lower the voltage and deliver it to distribution lines.</w:t>
      </w:r>
    </w:p>
    <w:p>
      <w:pPr>
        <w:pStyle w:val="BodyText"/>
        <w:spacing w:line="480" w:lineRule="auto" w:before="164"/>
        <w:ind w:left="480" w:right="759"/>
        <w:jc w:val="both"/>
      </w:pPr>
      <w:r>
        <w:rPr/>
        <w:t>Transmission</w:t>
      </w:r>
      <w:r>
        <w:rPr>
          <w:spacing w:val="-4"/>
        </w:rPr>
        <w:t> </w:t>
      </w:r>
      <w:r>
        <w:rPr/>
        <w:t>lines</w:t>
      </w:r>
      <w:r>
        <w:rPr>
          <w:spacing w:val="-9"/>
        </w:rPr>
        <w:t> </w:t>
      </w:r>
      <w:r>
        <w:rPr/>
        <w:t>are</w:t>
      </w:r>
      <w:r>
        <w:rPr>
          <w:spacing w:val="-9"/>
        </w:rPr>
        <w:t> </w:t>
      </w:r>
      <w:r>
        <w:rPr/>
        <w:t>normally</w:t>
      </w:r>
      <w:r>
        <w:rPr>
          <w:spacing w:val="-9"/>
        </w:rPr>
        <w:t> </w:t>
      </w:r>
      <w:r>
        <w:rPr/>
        <w:t>operated</w:t>
      </w:r>
      <w:r>
        <w:rPr>
          <w:spacing w:val="-4"/>
        </w:rPr>
        <w:t> </w:t>
      </w:r>
      <w:r>
        <w:rPr/>
        <w:t>with</w:t>
      </w:r>
      <w:r>
        <w:rPr>
          <w:spacing w:val="-10"/>
        </w:rPr>
        <w:t> </w:t>
      </w:r>
      <w:r>
        <w:rPr/>
        <w:t>a</w:t>
      </w:r>
      <w:r>
        <w:rPr>
          <w:spacing w:val="-4"/>
        </w:rPr>
        <w:t> </w:t>
      </w:r>
      <w:r>
        <w:rPr/>
        <w:t>balanced</w:t>
      </w:r>
      <w:r>
        <w:rPr>
          <w:spacing w:val="-4"/>
        </w:rPr>
        <w:t> </w:t>
      </w:r>
      <w:r>
        <w:rPr/>
        <w:t>3-phase</w:t>
      </w:r>
      <w:r>
        <w:rPr>
          <w:spacing w:val="-4"/>
        </w:rPr>
        <w:t> </w:t>
      </w:r>
      <w:r>
        <w:rPr/>
        <w:t>load;</w:t>
      </w:r>
      <w:r>
        <w:rPr>
          <w:spacing w:val="-9"/>
        </w:rPr>
        <w:t> </w:t>
      </w:r>
      <w:r>
        <w:rPr/>
        <w:t>the</w:t>
      </w:r>
      <w:r>
        <w:rPr>
          <w:spacing w:val="-4"/>
        </w:rPr>
        <w:t> </w:t>
      </w:r>
      <w:r>
        <w:rPr/>
        <w:t>analysis</w:t>
      </w:r>
      <w:r>
        <w:rPr>
          <w:spacing w:val="-5"/>
        </w:rPr>
        <w:t> </w:t>
      </w:r>
      <w:r>
        <w:rPr/>
        <w:t>can</w:t>
      </w:r>
      <w:r>
        <w:rPr>
          <w:spacing w:val="-4"/>
        </w:rPr>
        <w:t> </w:t>
      </w:r>
      <w:r>
        <w:rPr/>
        <w:t>therefore proceed on a per phase basis. A transmission line on a per phase basis can be regarded as a two- </w:t>
      </w:r>
      <w:r>
        <w:rPr>
          <w:position w:val="2"/>
        </w:rPr>
        <w:t>port network wherein the sending-end voltage V</w:t>
      </w:r>
      <w:r>
        <w:rPr>
          <w:sz w:val="16"/>
        </w:rPr>
        <w:t>s</w:t>
      </w:r>
      <w:r>
        <w:rPr>
          <w:spacing w:val="36"/>
          <w:sz w:val="16"/>
        </w:rPr>
        <w:t> </w:t>
      </w:r>
      <w:r>
        <w:rPr>
          <w:position w:val="2"/>
        </w:rPr>
        <w:t>and current I</w:t>
      </w:r>
      <w:r>
        <w:rPr>
          <w:sz w:val="16"/>
        </w:rPr>
        <w:t>s</w:t>
      </w:r>
      <w:r>
        <w:rPr>
          <w:spacing w:val="35"/>
          <w:sz w:val="16"/>
        </w:rPr>
        <w:t> </w:t>
      </w:r>
      <w:r>
        <w:rPr>
          <w:position w:val="2"/>
        </w:rPr>
        <w:t>are related to the receiving end voltage</w:t>
      </w:r>
      <w:r>
        <w:rPr>
          <w:spacing w:val="-12"/>
          <w:position w:val="2"/>
        </w:rPr>
        <w:t> </w:t>
      </w:r>
      <w:r>
        <w:rPr>
          <w:position w:val="2"/>
        </w:rPr>
        <w:t>V</w:t>
      </w:r>
      <w:r>
        <w:rPr>
          <w:sz w:val="16"/>
        </w:rPr>
        <w:t>R</w:t>
      </w:r>
      <w:r>
        <w:rPr>
          <w:spacing w:val="13"/>
          <w:sz w:val="16"/>
        </w:rPr>
        <w:t> </w:t>
      </w:r>
      <w:r>
        <w:rPr>
          <w:position w:val="2"/>
        </w:rPr>
        <w:t>and</w:t>
      </w:r>
      <w:r>
        <w:rPr>
          <w:spacing w:val="-9"/>
          <w:position w:val="2"/>
        </w:rPr>
        <w:t> </w:t>
      </w:r>
      <w:r>
        <w:rPr>
          <w:position w:val="2"/>
        </w:rPr>
        <w:t>current</w:t>
      </w:r>
      <w:r>
        <w:rPr>
          <w:spacing w:val="-3"/>
          <w:position w:val="2"/>
        </w:rPr>
        <w:t> </w:t>
      </w:r>
      <w:r>
        <w:rPr>
          <w:position w:val="2"/>
        </w:rPr>
        <w:t>I</w:t>
      </w:r>
      <w:r>
        <w:rPr>
          <w:sz w:val="16"/>
        </w:rPr>
        <w:t>R</w:t>
      </w:r>
      <w:r>
        <w:rPr>
          <w:spacing w:val="15"/>
          <w:sz w:val="16"/>
        </w:rPr>
        <w:t> </w:t>
      </w:r>
      <w:r>
        <w:rPr>
          <w:position w:val="2"/>
        </w:rPr>
        <w:t>through</w:t>
      </w:r>
      <w:r>
        <w:rPr>
          <w:spacing w:val="-11"/>
          <w:position w:val="2"/>
        </w:rPr>
        <w:t> </w:t>
      </w:r>
      <w:r>
        <w:rPr>
          <w:position w:val="2"/>
        </w:rPr>
        <w:t>ABCD</w:t>
      </w:r>
      <w:r>
        <w:rPr>
          <w:spacing w:val="-10"/>
          <w:position w:val="2"/>
        </w:rPr>
        <w:t> </w:t>
      </w:r>
      <w:r>
        <w:rPr>
          <w:position w:val="2"/>
        </w:rPr>
        <w:t>constants</w:t>
      </w:r>
      <w:r>
        <w:rPr>
          <w:spacing w:val="-6"/>
          <w:position w:val="2"/>
        </w:rPr>
        <w:t> </w:t>
      </w:r>
      <w:r>
        <w:rPr>
          <w:position w:val="2"/>
        </w:rPr>
        <w:t>as</w:t>
      </w:r>
      <w:r>
        <w:rPr>
          <w:spacing w:val="-9"/>
          <w:position w:val="2"/>
        </w:rPr>
        <w:t> </w:t>
      </w:r>
      <w:r>
        <w:rPr>
          <w:position w:val="2"/>
        </w:rPr>
        <w:t>given</w:t>
      </w:r>
      <w:r>
        <w:rPr>
          <w:spacing w:val="-11"/>
          <w:position w:val="2"/>
        </w:rPr>
        <w:t> </w:t>
      </w:r>
      <w:r>
        <w:rPr>
          <w:position w:val="2"/>
        </w:rPr>
        <w:t>in</w:t>
      </w:r>
      <w:r>
        <w:rPr>
          <w:spacing w:val="-8"/>
          <w:position w:val="2"/>
        </w:rPr>
        <w:t> </w:t>
      </w:r>
      <w:r>
        <w:rPr>
          <w:position w:val="2"/>
        </w:rPr>
        <w:t>equation</w:t>
      </w:r>
      <w:r>
        <w:rPr>
          <w:spacing w:val="-9"/>
          <w:position w:val="2"/>
        </w:rPr>
        <w:t> </w:t>
      </w:r>
      <w:r>
        <w:rPr>
          <w:position w:val="2"/>
        </w:rPr>
        <w:t>(2.1)</w:t>
      </w:r>
      <w:r>
        <w:rPr>
          <w:spacing w:val="-9"/>
          <w:position w:val="2"/>
        </w:rPr>
        <w:t> </w:t>
      </w:r>
      <w:r>
        <w:rPr>
          <w:position w:val="2"/>
        </w:rPr>
        <w:t>(</w:t>
      </w:r>
      <w:r>
        <w:rPr>
          <w:color w:val="222222"/>
          <w:position w:val="2"/>
        </w:rPr>
        <w:t>Kothari</w:t>
      </w:r>
      <w:r>
        <w:rPr>
          <w:color w:val="222222"/>
          <w:spacing w:val="-9"/>
          <w:position w:val="2"/>
        </w:rPr>
        <w:t> </w:t>
      </w:r>
      <w:r>
        <w:rPr>
          <w:color w:val="222222"/>
          <w:position w:val="2"/>
        </w:rPr>
        <w:t>&amp;</w:t>
      </w:r>
      <w:r>
        <w:rPr>
          <w:color w:val="222222"/>
          <w:spacing w:val="-10"/>
          <w:position w:val="2"/>
        </w:rPr>
        <w:t> </w:t>
      </w:r>
      <w:r>
        <w:rPr>
          <w:color w:val="222222"/>
          <w:position w:val="2"/>
        </w:rPr>
        <w:t>Nagrath, </w:t>
      </w:r>
      <w:r>
        <w:rPr>
          <w:color w:val="222222"/>
          <w:spacing w:val="-2"/>
        </w:rPr>
        <w:t>2008).</w:t>
      </w:r>
    </w:p>
    <w:p>
      <w:pPr>
        <w:spacing w:after="0" w:line="480" w:lineRule="auto"/>
        <w:jc w:val="both"/>
        <w:sectPr>
          <w:footerReference w:type="default" r:id="rId9"/>
          <w:pgSz w:w="12240" w:h="15840"/>
          <w:pgMar w:header="0" w:footer="0" w:top="1100" w:bottom="0" w:left="960" w:right="680"/>
        </w:sectPr>
      </w:pPr>
    </w:p>
    <w:p>
      <w:pPr>
        <w:tabs>
          <w:tab w:pos="2500" w:val="left" w:leader="none"/>
        </w:tabs>
        <w:spacing w:line="233" w:lineRule="exact" w:before="191"/>
        <w:ind w:left="1300" w:right="0" w:firstLine="0"/>
        <w:jc w:val="left"/>
        <w:rPr>
          <w:rFonts w:ascii="Segoe UI Symbol" w:hAnsi="Segoe UI Symbol"/>
          <w:sz w:val="23"/>
        </w:rPr>
      </w:pPr>
      <w:r>
        <w:rPr>
          <w:rFonts w:ascii="Segoe UI Symbol" w:hAnsi="Segoe UI Symbol"/>
          <w:w w:val="60"/>
          <w:sz w:val="23"/>
        </w:rPr>
        <w:t></w:t>
      </w:r>
      <w:r>
        <w:rPr>
          <w:i/>
          <w:w w:val="60"/>
          <w:position w:val="2"/>
          <w:sz w:val="23"/>
        </w:rPr>
        <w:t>V</w:t>
      </w:r>
      <w:r>
        <w:rPr>
          <w:i/>
          <w:w w:val="60"/>
          <w:position w:val="-3"/>
          <w:sz w:val="14"/>
        </w:rPr>
        <w:t>S</w:t>
      </w:r>
      <w:r>
        <w:rPr>
          <w:i/>
          <w:spacing w:val="-3"/>
          <w:position w:val="-3"/>
          <w:sz w:val="14"/>
        </w:rPr>
        <w:t> </w:t>
      </w:r>
      <w:r>
        <w:rPr>
          <w:rFonts w:ascii="Segoe UI Symbol" w:hAnsi="Segoe UI Symbol"/>
          <w:w w:val="60"/>
          <w:sz w:val="23"/>
        </w:rPr>
        <w:t></w:t>
      </w:r>
      <w:r>
        <w:rPr>
          <w:rFonts w:ascii="Segoe UI Symbol" w:hAnsi="Segoe UI Symbol"/>
          <w:spacing w:val="-13"/>
          <w:sz w:val="23"/>
        </w:rPr>
        <w:t> </w:t>
      </w:r>
      <w:r>
        <w:rPr>
          <w:rFonts w:ascii="Segoe UI Symbol" w:hAnsi="Segoe UI Symbol"/>
          <w:w w:val="60"/>
          <w:position w:val="-15"/>
          <w:sz w:val="23"/>
        </w:rPr>
        <w:t>=</w:t>
      </w:r>
      <w:r>
        <w:rPr>
          <w:rFonts w:ascii="Segoe UI Symbol" w:hAnsi="Segoe UI Symbol"/>
          <w:spacing w:val="-14"/>
          <w:position w:val="-15"/>
          <w:sz w:val="23"/>
        </w:rPr>
        <w:t> </w:t>
      </w:r>
      <w:r>
        <w:rPr>
          <w:rFonts w:ascii="Segoe UI Symbol" w:hAnsi="Segoe UI Symbol"/>
          <w:w w:val="60"/>
          <w:sz w:val="23"/>
        </w:rPr>
        <w:t></w:t>
      </w:r>
      <w:r>
        <w:rPr>
          <w:rFonts w:ascii="Segoe UI Symbol" w:hAnsi="Segoe UI Symbol"/>
          <w:spacing w:val="-5"/>
          <w:w w:val="60"/>
          <w:sz w:val="23"/>
        </w:rPr>
        <w:t> </w:t>
      </w:r>
      <w:r>
        <w:rPr>
          <w:i/>
          <w:spacing w:val="-10"/>
          <w:w w:val="60"/>
          <w:position w:val="2"/>
          <w:sz w:val="23"/>
        </w:rPr>
        <w:t>A</w:t>
      </w:r>
      <w:r>
        <w:rPr>
          <w:i/>
          <w:position w:val="2"/>
          <w:sz w:val="23"/>
        </w:rPr>
        <w:tab/>
      </w:r>
      <w:r>
        <w:rPr>
          <w:i/>
          <w:spacing w:val="-2"/>
          <w:w w:val="65"/>
          <w:position w:val="2"/>
          <w:sz w:val="23"/>
        </w:rPr>
        <w:t>B</w:t>
      </w:r>
      <w:r>
        <w:rPr>
          <w:i/>
          <w:spacing w:val="-7"/>
          <w:w w:val="65"/>
          <w:position w:val="2"/>
          <w:sz w:val="23"/>
        </w:rPr>
        <w:t> </w:t>
      </w:r>
      <w:r>
        <w:rPr>
          <w:rFonts w:ascii="Segoe UI Symbol" w:hAnsi="Segoe UI Symbol"/>
          <w:spacing w:val="-2"/>
          <w:w w:val="65"/>
          <w:sz w:val="23"/>
        </w:rPr>
        <w:t></w:t>
      </w:r>
      <w:r>
        <w:rPr>
          <w:rFonts w:ascii="Segoe UI Symbol" w:hAnsi="Segoe UI Symbol"/>
          <w:spacing w:val="-16"/>
          <w:sz w:val="23"/>
        </w:rPr>
        <w:t> </w:t>
      </w:r>
      <w:r>
        <w:rPr>
          <w:rFonts w:ascii="Segoe UI Symbol" w:hAnsi="Segoe UI Symbol"/>
          <w:spacing w:val="-2"/>
          <w:w w:val="65"/>
          <w:sz w:val="23"/>
        </w:rPr>
        <w:t></w:t>
      </w:r>
      <w:r>
        <w:rPr>
          <w:i/>
          <w:spacing w:val="-2"/>
          <w:w w:val="65"/>
          <w:position w:val="2"/>
          <w:sz w:val="23"/>
        </w:rPr>
        <w:t>V</w:t>
      </w:r>
      <w:r>
        <w:rPr>
          <w:i/>
          <w:spacing w:val="-2"/>
          <w:w w:val="65"/>
          <w:position w:val="2"/>
          <w:sz w:val="23"/>
          <w:vertAlign w:val="subscript"/>
        </w:rPr>
        <w:t>R</w:t>
      </w:r>
      <w:r>
        <w:rPr>
          <w:i/>
          <w:spacing w:val="-13"/>
          <w:position w:val="2"/>
          <w:sz w:val="23"/>
          <w:vertAlign w:val="baseline"/>
        </w:rPr>
        <w:t> </w:t>
      </w:r>
      <w:r>
        <w:rPr>
          <w:rFonts w:ascii="Segoe UI Symbol" w:hAnsi="Segoe UI Symbol"/>
          <w:spacing w:val="-10"/>
          <w:w w:val="60"/>
          <w:sz w:val="23"/>
          <w:vertAlign w:val="baseline"/>
        </w:rPr>
        <w:t></w:t>
      </w:r>
    </w:p>
    <w:p>
      <w:pPr>
        <w:spacing w:line="240" w:lineRule="auto" w:before="50"/>
        <w:rPr>
          <w:rFonts w:ascii="Segoe UI Symbol"/>
          <w:sz w:val="24"/>
        </w:rPr>
      </w:pPr>
      <w:r>
        <w:rPr/>
        <w:br w:type="column"/>
      </w:r>
      <w:r>
        <w:rPr>
          <w:rFonts w:ascii="Segoe UI Symbol"/>
          <w:sz w:val="24"/>
        </w:rPr>
      </w:r>
    </w:p>
    <w:p>
      <w:pPr>
        <w:pStyle w:val="BodyText"/>
        <w:spacing w:line="55" w:lineRule="exact"/>
        <w:ind w:left="280"/>
        <w:jc w:val="center"/>
      </w:pPr>
      <w:r>
        <w:rPr>
          <w:spacing w:val="-2"/>
        </w:rPr>
        <w:t>(2.1)</w:t>
      </w:r>
    </w:p>
    <w:p>
      <w:pPr>
        <w:spacing w:after="0" w:line="55" w:lineRule="exact"/>
        <w:jc w:val="center"/>
        <w:sectPr>
          <w:type w:val="continuous"/>
          <w:pgSz w:w="12240" w:h="15840"/>
          <w:pgMar w:header="0" w:footer="0" w:top="1600" w:bottom="280" w:left="960" w:right="680"/>
          <w:cols w:num="2" w:equalWidth="0">
            <w:col w:w="3292" w:space="4527"/>
            <w:col w:w="2781"/>
          </w:cols>
        </w:sectPr>
      </w:pPr>
    </w:p>
    <w:p>
      <w:pPr>
        <w:tabs>
          <w:tab w:pos="1639" w:val="left" w:leader="none"/>
        </w:tabs>
        <w:spacing w:line="231" w:lineRule="exact" w:before="0"/>
        <w:ind w:left="1300" w:right="0" w:firstLine="0"/>
        <w:jc w:val="left"/>
        <w:rPr>
          <w:rFonts w:ascii="Segoe UI Symbol" w:hAnsi="Segoe UI Symbol"/>
          <w:sz w:val="23"/>
        </w:rPr>
      </w:pPr>
      <w:r>
        <w:rPr/>
        <mc:AlternateContent>
          <mc:Choice Requires="wps">
            <w:drawing>
              <wp:anchor distT="0" distB="0" distL="0" distR="0" allowOverlap="1" layoutInCell="1" locked="0" behindDoc="1" simplePos="0" relativeHeight="480798720">
                <wp:simplePos x="0" y="0"/>
                <wp:positionH relativeFrom="page">
                  <wp:posOffset>1510263</wp:posOffset>
                </wp:positionH>
                <wp:positionV relativeFrom="paragraph">
                  <wp:posOffset>87368</wp:posOffset>
                </wp:positionV>
                <wp:extent cx="50165" cy="1670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0165" cy="167005"/>
                        </a:xfrm>
                        <a:prstGeom prst="rect">
                          <a:avLst/>
                        </a:prstGeom>
                      </wps:spPr>
                      <wps:txbx>
                        <w:txbxContent>
                          <w:p>
                            <w:pPr>
                              <w:spacing w:line="261" w:lineRule="exact" w:before="0"/>
                              <w:ind w:left="0" w:right="0" w:firstLine="0"/>
                              <w:jc w:val="left"/>
                              <w:rPr>
                                <w:i/>
                                <w:sz w:val="23"/>
                              </w:rPr>
                            </w:pPr>
                            <w:r>
                              <w:rPr>
                                <w:i/>
                                <w:spacing w:val="-10"/>
                                <w:sz w:val="23"/>
                              </w:rPr>
                              <w:t>I</w:t>
                            </w:r>
                          </w:p>
                        </w:txbxContent>
                      </wps:txbx>
                      <wps:bodyPr wrap="square" lIns="0" tIns="0" rIns="0" bIns="0" rtlCol="0">
                        <a:noAutofit/>
                      </wps:bodyPr>
                    </wps:wsp>
                  </a:graphicData>
                </a:graphic>
              </wp:anchor>
            </w:drawing>
          </mc:Choice>
          <mc:Fallback>
            <w:pict>
              <v:shape style="position:absolute;margin-left:118.918388pt;margin-top:6.879378pt;width:3.95pt;height:13.15pt;mso-position-horizontal-relative:page;mso-position-vertical-relative:paragraph;z-index:-22517760" type="#_x0000_t202" id="docshape8" filled="false" stroked="false">
                <v:textbox inset="0,0,0,0">
                  <w:txbxContent>
                    <w:p>
                      <w:pPr>
                        <w:spacing w:line="261" w:lineRule="exact" w:before="0"/>
                        <w:ind w:left="0" w:right="0" w:firstLine="0"/>
                        <w:jc w:val="left"/>
                        <w:rPr>
                          <w:i/>
                          <w:sz w:val="23"/>
                        </w:rPr>
                      </w:pPr>
                      <w:r>
                        <w:rPr>
                          <w:i/>
                          <w:spacing w:val="-10"/>
                          <w:sz w:val="23"/>
                        </w:rPr>
                        <w:t>I</w:t>
                      </w:r>
                    </w:p>
                  </w:txbxContent>
                </v:textbox>
                <w10:wrap type="none"/>
              </v:shape>
            </w:pict>
          </mc:Fallback>
        </mc:AlternateContent>
      </w:r>
      <w:r>
        <w:rPr/>
        <mc:AlternateContent>
          <mc:Choice Requires="wps">
            <w:drawing>
              <wp:anchor distT="0" distB="0" distL="0" distR="0" allowOverlap="1" layoutInCell="1" locked="0" behindDoc="1" simplePos="0" relativeHeight="480799232">
                <wp:simplePos x="0" y="0"/>
                <wp:positionH relativeFrom="page">
                  <wp:posOffset>1929329</wp:posOffset>
                </wp:positionH>
                <wp:positionV relativeFrom="paragraph">
                  <wp:posOffset>88874</wp:posOffset>
                </wp:positionV>
                <wp:extent cx="591820" cy="1689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91820" cy="168910"/>
                        </a:xfrm>
                        <a:prstGeom prst="rect">
                          <a:avLst/>
                        </a:prstGeom>
                      </wps:spPr>
                      <wps:txbx>
                        <w:txbxContent>
                          <w:p>
                            <w:pPr>
                              <w:tabs>
                                <w:tab w:pos="410" w:val="left" w:leader="none"/>
                                <w:tab w:pos="852" w:val="left" w:leader="none"/>
                              </w:tabs>
                              <w:spacing w:line="264" w:lineRule="exact" w:before="0"/>
                              <w:ind w:left="0" w:right="0" w:firstLine="0"/>
                              <w:jc w:val="left"/>
                              <w:rPr>
                                <w:i/>
                                <w:sz w:val="23"/>
                              </w:rPr>
                            </w:pPr>
                            <w:r>
                              <w:rPr>
                                <w:i/>
                                <w:spacing w:val="-10"/>
                                <w:w w:val="105"/>
                                <w:sz w:val="23"/>
                              </w:rPr>
                              <w:t>C</w:t>
                            </w:r>
                            <w:r>
                              <w:rPr>
                                <w:i/>
                                <w:sz w:val="23"/>
                              </w:rPr>
                              <w:tab/>
                            </w:r>
                            <w:r>
                              <w:rPr>
                                <w:i/>
                                <w:spacing w:val="-10"/>
                                <w:w w:val="105"/>
                                <w:sz w:val="23"/>
                              </w:rPr>
                              <w:t>D</w:t>
                            </w:r>
                            <w:r>
                              <w:rPr>
                                <w:i/>
                                <w:sz w:val="23"/>
                              </w:rPr>
                              <w:tab/>
                            </w:r>
                            <w:r>
                              <w:rPr>
                                <w:i/>
                                <w:spacing w:val="-12"/>
                                <w:w w:val="105"/>
                                <w:sz w:val="23"/>
                              </w:rPr>
                              <w:t>I</w:t>
                            </w:r>
                          </w:p>
                        </w:txbxContent>
                      </wps:txbx>
                      <wps:bodyPr wrap="square" lIns="0" tIns="0" rIns="0" bIns="0" rtlCol="0">
                        <a:noAutofit/>
                      </wps:bodyPr>
                    </wps:wsp>
                  </a:graphicData>
                </a:graphic>
              </wp:anchor>
            </w:drawing>
          </mc:Choice>
          <mc:Fallback>
            <w:pict>
              <v:shape style="position:absolute;margin-left:151.915695pt;margin-top:6.997988pt;width:46.6pt;height:13.3pt;mso-position-horizontal-relative:page;mso-position-vertical-relative:paragraph;z-index:-22517248" type="#_x0000_t202" id="docshape9" filled="false" stroked="false">
                <v:textbox inset="0,0,0,0">
                  <w:txbxContent>
                    <w:p>
                      <w:pPr>
                        <w:tabs>
                          <w:tab w:pos="410" w:val="left" w:leader="none"/>
                          <w:tab w:pos="852" w:val="left" w:leader="none"/>
                        </w:tabs>
                        <w:spacing w:line="264" w:lineRule="exact" w:before="0"/>
                        <w:ind w:left="0" w:right="0" w:firstLine="0"/>
                        <w:jc w:val="left"/>
                        <w:rPr>
                          <w:i/>
                          <w:sz w:val="23"/>
                        </w:rPr>
                      </w:pPr>
                      <w:r>
                        <w:rPr>
                          <w:i/>
                          <w:spacing w:val="-10"/>
                          <w:w w:val="105"/>
                          <w:sz w:val="23"/>
                        </w:rPr>
                        <w:t>C</w:t>
                      </w:r>
                      <w:r>
                        <w:rPr>
                          <w:i/>
                          <w:sz w:val="23"/>
                        </w:rPr>
                        <w:tab/>
                      </w:r>
                      <w:r>
                        <w:rPr>
                          <w:i/>
                          <w:spacing w:val="-10"/>
                          <w:w w:val="105"/>
                          <w:sz w:val="23"/>
                        </w:rPr>
                        <w:t>D</w:t>
                      </w:r>
                      <w:r>
                        <w:rPr>
                          <w:i/>
                          <w:sz w:val="23"/>
                        </w:rPr>
                        <w:tab/>
                      </w:r>
                      <w:r>
                        <w:rPr>
                          <w:i/>
                          <w:spacing w:val="-12"/>
                          <w:w w:val="105"/>
                          <w:sz w:val="23"/>
                        </w:rPr>
                        <w:t>I</w:t>
                      </w:r>
                    </w:p>
                  </w:txbxContent>
                </v:textbox>
                <w10:wrap type="none"/>
              </v:shape>
            </w:pict>
          </mc:Fallback>
        </mc:AlternateContent>
      </w:r>
      <w:r>
        <w:rPr>
          <w:rFonts w:ascii="Segoe UI Symbol" w:hAnsi="Segoe UI Symbol"/>
          <w:spacing w:val="-10"/>
          <w:w w:val="50"/>
          <w:sz w:val="23"/>
        </w:rPr>
        <w:t></w:t>
      </w:r>
      <w:r>
        <w:rPr>
          <w:rFonts w:ascii="Segoe UI Symbol" w:hAnsi="Segoe UI Symbol"/>
          <w:sz w:val="23"/>
        </w:rPr>
        <w:tab/>
      </w:r>
      <w:r>
        <w:rPr>
          <w:rFonts w:ascii="Segoe UI Symbol" w:hAnsi="Segoe UI Symbol"/>
          <w:spacing w:val="-23"/>
          <w:w w:val="45"/>
          <w:sz w:val="23"/>
        </w:rPr>
        <w:t></w:t>
      </w:r>
    </w:p>
    <w:p>
      <w:pPr>
        <w:spacing w:line="240" w:lineRule="exact" w:before="0"/>
        <w:ind w:left="1300" w:right="0" w:firstLine="0"/>
        <w:jc w:val="left"/>
        <w:rPr>
          <w:rFonts w:ascii="Segoe UI Symbol" w:hAnsi="Segoe UI Symbol"/>
          <w:sz w:val="23"/>
        </w:rPr>
      </w:pPr>
      <w:r>
        <w:rPr>
          <w:rFonts w:ascii="Segoe UI Symbol" w:hAnsi="Segoe UI Symbol"/>
          <w:w w:val="90"/>
          <w:sz w:val="23"/>
        </w:rPr>
        <w:t>L</w:t>
      </w:r>
      <w:r>
        <w:rPr>
          <w:rFonts w:ascii="Segoe UI Symbol" w:hAnsi="Segoe UI Symbol"/>
          <w:spacing w:val="56"/>
          <w:sz w:val="23"/>
        </w:rPr>
        <w:t> </w:t>
      </w:r>
      <w:r>
        <w:rPr>
          <w:i/>
          <w:w w:val="90"/>
          <w:sz w:val="14"/>
        </w:rPr>
        <w:t>S</w:t>
      </w:r>
      <w:r>
        <w:rPr>
          <w:i/>
          <w:spacing w:val="22"/>
          <w:sz w:val="14"/>
        </w:rPr>
        <w:t> </w:t>
      </w:r>
      <w:r>
        <w:rPr>
          <w:rFonts w:ascii="Segoe UI Symbol" w:hAnsi="Segoe UI Symbol"/>
          <w:spacing w:val="-21"/>
          <w:w w:val="45"/>
          <w:sz w:val="23"/>
        </w:rPr>
        <w:t></w:t>
      </w:r>
    </w:p>
    <w:p>
      <w:pPr>
        <w:tabs>
          <w:tab w:pos="905" w:val="left" w:leader="none"/>
          <w:tab w:pos="1390" w:val="left" w:leader="none"/>
        </w:tabs>
        <w:spacing w:line="233" w:lineRule="exact" w:before="0"/>
        <w:ind w:left="214" w:right="0" w:firstLine="0"/>
        <w:jc w:val="left"/>
        <w:rPr>
          <w:rFonts w:ascii="Segoe UI Symbol" w:hAnsi="Segoe UI Symbol"/>
          <w:sz w:val="23"/>
        </w:rPr>
      </w:pPr>
      <w:r>
        <w:rPr/>
        <w:br w:type="column"/>
      </w:r>
      <w:r>
        <w:rPr>
          <w:rFonts w:ascii="Segoe UI Symbol" w:hAnsi="Segoe UI Symbol"/>
          <w:spacing w:val="-10"/>
          <w:w w:val="50"/>
          <w:sz w:val="23"/>
        </w:rPr>
        <w:t></w:t>
      </w:r>
      <w:r>
        <w:rPr>
          <w:rFonts w:ascii="Segoe UI Symbol" w:hAnsi="Segoe UI Symbol"/>
          <w:sz w:val="23"/>
        </w:rPr>
        <w:tab/>
      </w:r>
      <w:r>
        <w:rPr>
          <w:rFonts w:ascii="Segoe UI Symbol" w:hAnsi="Segoe UI Symbol"/>
          <w:w w:val="35"/>
          <w:sz w:val="23"/>
        </w:rPr>
        <w:t></w:t>
      </w:r>
      <w:r>
        <w:rPr>
          <w:rFonts w:ascii="Segoe UI Symbol" w:hAnsi="Segoe UI Symbol"/>
          <w:spacing w:val="-9"/>
          <w:sz w:val="23"/>
        </w:rPr>
        <w:t> </w:t>
      </w:r>
      <w:r>
        <w:rPr>
          <w:rFonts w:ascii="Segoe UI Symbol" w:hAnsi="Segoe UI Symbol"/>
          <w:spacing w:val="-10"/>
          <w:w w:val="50"/>
          <w:sz w:val="23"/>
        </w:rPr>
        <w:t></w:t>
      </w:r>
      <w:r>
        <w:rPr>
          <w:rFonts w:ascii="Segoe UI Symbol" w:hAnsi="Segoe UI Symbol"/>
          <w:sz w:val="23"/>
        </w:rPr>
        <w:tab/>
      </w:r>
      <w:r>
        <w:rPr>
          <w:rFonts w:ascii="Segoe UI Symbol" w:hAnsi="Segoe UI Symbol"/>
          <w:spacing w:val="-10"/>
          <w:w w:val="50"/>
          <w:sz w:val="23"/>
        </w:rPr>
        <w:t></w:t>
      </w:r>
    </w:p>
    <w:p>
      <w:pPr>
        <w:tabs>
          <w:tab w:pos="905" w:val="left" w:leader="none"/>
        </w:tabs>
        <w:spacing w:line="238" w:lineRule="exact" w:before="0"/>
        <w:ind w:left="214" w:right="0" w:firstLine="0"/>
        <w:jc w:val="left"/>
        <w:rPr>
          <w:rFonts w:ascii="Segoe UI Symbol" w:hAnsi="Segoe UI Symbol"/>
          <w:sz w:val="23"/>
        </w:rPr>
      </w:pPr>
      <w:r>
        <w:rPr>
          <w:rFonts w:ascii="Segoe UI Symbol" w:hAnsi="Segoe UI Symbol"/>
          <w:spacing w:val="-10"/>
          <w:w w:val="90"/>
          <w:sz w:val="23"/>
        </w:rPr>
        <w:t>L</w:t>
      </w:r>
      <w:r>
        <w:rPr>
          <w:rFonts w:ascii="Segoe UI Symbol" w:hAnsi="Segoe UI Symbol"/>
          <w:sz w:val="23"/>
        </w:rPr>
        <w:tab/>
      </w:r>
      <w:r>
        <w:rPr>
          <w:rFonts w:ascii="Segoe UI Symbol" w:hAnsi="Segoe UI Symbol"/>
          <w:w w:val="65"/>
          <w:sz w:val="23"/>
        </w:rPr>
        <w:t></w:t>
      </w:r>
      <w:r>
        <w:rPr>
          <w:rFonts w:ascii="Segoe UI Symbol" w:hAnsi="Segoe UI Symbol"/>
          <w:spacing w:val="-12"/>
          <w:w w:val="90"/>
          <w:sz w:val="23"/>
        </w:rPr>
        <w:t> </w:t>
      </w:r>
      <w:r>
        <w:rPr>
          <w:rFonts w:ascii="Segoe UI Symbol" w:hAnsi="Segoe UI Symbol"/>
          <w:w w:val="90"/>
          <w:sz w:val="23"/>
        </w:rPr>
        <w:t>L</w:t>
      </w:r>
      <w:r>
        <w:rPr>
          <w:rFonts w:ascii="Segoe UI Symbol" w:hAnsi="Segoe UI Symbol"/>
          <w:spacing w:val="16"/>
          <w:sz w:val="23"/>
        </w:rPr>
        <w:t> </w:t>
      </w:r>
      <w:r>
        <w:rPr>
          <w:i/>
          <w:w w:val="90"/>
          <w:sz w:val="14"/>
        </w:rPr>
        <w:t>R</w:t>
      </w:r>
      <w:r>
        <w:rPr>
          <w:i/>
          <w:spacing w:val="-3"/>
          <w:sz w:val="14"/>
        </w:rPr>
        <w:t> </w:t>
      </w:r>
      <w:r>
        <w:rPr>
          <w:rFonts w:ascii="Segoe UI Symbol" w:hAnsi="Segoe UI Symbol"/>
          <w:spacing w:val="-10"/>
          <w:w w:val="65"/>
          <w:sz w:val="23"/>
        </w:rPr>
        <w:t></w:t>
      </w:r>
    </w:p>
    <w:p>
      <w:pPr>
        <w:spacing w:after="0" w:line="238" w:lineRule="exact"/>
        <w:jc w:val="left"/>
        <w:rPr>
          <w:rFonts w:ascii="Segoe UI Symbol" w:hAnsi="Segoe UI Symbol"/>
          <w:sz w:val="23"/>
        </w:rPr>
        <w:sectPr>
          <w:type w:val="continuous"/>
          <w:pgSz w:w="12240" w:h="15840"/>
          <w:pgMar w:header="0" w:footer="0" w:top="1600" w:bottom="280" w:left="960" w:right="680"/>
          <w:cols w:num="2" w:equalWidth="0">
            <w:col w:w="1731" w:space="40"/>
            <w:col w:w="8829"/>
          </w:cols>
        </w:sectPr>
      </w:pPr>
    </w:p>
    <w:p>
      <w:pPr>
        <w:pStyle w:val="BodyText"/>
        <w:spacing w:before="126"/>
        <w:rPr>
          <w:rFonts w:ascii="Segoe UI Symbol"/>
        </w:rPr>
      </w:pPr>
      <w:r>
        <w:rPr/>
        <mc:AlternateContent>
          <mc:Choice Requires="wps">
            <w:drawing>
              <wp:anchor distT="0" distB="0" distL="0" distR="0" allowOverlap="1" layoutInCell="1" locked="0" behindDoc="1" simplePos="0" relativeHeight="480797696">
                <wp:simplePos x="0" y="0"/>
                <wp:positionH relativeFrom="page">
                  <wp:posOffset>1857755</wp:posOffset>
                </wp:positionH>
                <wp:positionV relativeFrom="page">
                  <wp:posOffset>8648700</wp:posOffset>
                </wp:positionV>
                <wp:extent cx="3941445" cy="14097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941445" cy="1409700"/>
                          <a:chExt cx="3941445" cy="1409700"/>
                        </a:xfrm>
                      </wpg:grpSpPr>
                      <pic:pic>
                        <pic:nvPicPr>
                          <pic:cNvPr id="13" name="Image 13"/>
                          <pic:cNvPicPr/>
                        </pic:nvPicPr>
                        <pic:blipFill>
                          <a:blip r:embed="rId10" cstate="print"/>
                          <a:stretch>
                            <a:fillRect/>
                          </a:stretch>
                        </pic:blipFill>
                        <pic:spPr>
                          <a:xfrm>
                            <a:off x="592836" y="266700"/>
                            <a:ext cx="466344" cy="233172"/>
                          </a:xfrm>
                          <a:prstGeom prst="rect">
                            <a:avLst/>
                          </a:prstGeom>
                        </pic:spPr>
                      </pic:pic>
                      <wps:wsp>
                        <wps:cNvPr id="14" name="Graphic 14"/>
                        <wps:cNvSpPr/>
                        <wps:spPr>
                          <a:xfrm>
                            <a:off x="9144" y="582167"/>
                            <a:ext cx="2115820" cy="12700"/>
                          </a:xfrm>
                          <a:custGeom>
                            <a:avLst/>
                            <a:gdLst/>
                            <a:ahLst/>
                            <a:cxnLst/>
                            <a:rect l="l" t="t" r="r" b="b"/>
                            <a:pathLst>
                              <a:path w="2115820" h="12700">
                                <a:moveTo>
                                  <a:pt x="1470660" y="0"/>
                                </a:moveTo>
                                <a:lnTo>
                                  <a:pt x="0" y="0"/>
                                </a:lnTo>
                                <a:lnTo>
                                  <a:pt x="0" y="12192"/>
                                </a:lnTo>
                                <a:lnTo>
                                  <a:pt x="1470660" y="12192"/>
                                </a:lnTo>
                                <a:lnTo>
                                  <a:pt x="1470660" y="0"/>
                                </a:lnTo>
                                <a:close/>
                              </a:path>
                              <a:path w="2115820" h="12700">
                                <a:moveTo>
                                  <a:pt x="2115312" y="0"/>
                                </a:moveTo>
                                <a:lnTo>
                                  <a:pt x="1865376" y="0"/>
                                </a:lnTo>
                                <a:lnTo>
                                  <a:pt x="1865376" y="12192"/>
                                </a:lnTo>
                                <a:lnTo>
                                  <a:pt x="2115312" y="12192"/>
                                </a:lnTo>
                                <a:lnTo>
                                  <a:pt x="2115312" y="0"/>
                                </a:lnTo>
                                <a:close/>
                              </a:path>
                            </a:pathLst>
                          </a:custGeom>
                          <a:solidFill>
                            <a:srgbClr val="000000"/>
                          </a:solidFill>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0" y="138684"/>
                            <a:ext cx="9143" cy="1271016"/>
                          </a:xfrm>
                          <a:prstGeom prst="rect">
                            <a:avLst/>
                          </a:prstGeom>
                        </pic:spPr>
                      </pic:pic>
                      <pic:pic>
                        <pic:nvPicPr>
                          <pic:cNvPr id="16" name="Image 16"/>
                          <pic:cNvPicPr/>
                        </pic:nvPicPr>
                        <pic:blipFill>
                          <a:blip r:embed="rId12" cstate="print"/>
                          <a:stretch>
                            <a:fillRect/>
                          </a:stretch>
                        </pic:blipFill>
                        <pic:spPr>
                          <a:xfrm>
                            <a:off x="1838697" y="115823"/>
                            <a:ext cx="74783" cy="73152"/>
                          </a:xfrm>
                          <a:prstGeom prst="rect">
                            <a:avLst/>
                          </a:prstGeom>
                        </pic:spPr>
                      </pic:pic>
                      <pic:pic>
                        <pic:nvPicPr>
                          <pic:cNvPr id="17" name="Image 17"/>
                          <pic:cNvPicPr/>
                        </pic:nvPicPr>
                        <pic:blipFill>
                          <a:blip r:embed="rId13" cstate="print"/>
                          <a:stretch>
                            <a:fillRect/>
                          </a:stretch>
                        </pic:blipFill>
                        <pic:spPr>
                          <a:xfrm>
                            <a:off x="1815871" y="193547"/>
                            <a:ext cx="124038" cy="48669"/>
                          </a:xfrm>
                          <a:prstGeom prst="rect">
                            <a:avLst/>
                          </a:prstGeom>
                        </pic:spPr>
                      </pic:pic>
                      <wps:wsp>
                        <wps:cNvPr id="18" name="Graphic 18"/>
                        <wps:cNvSpPr/>
                        <wps:spPr>
                          <a:xfrm>
                            <a:off x="1275588" y="92964"/>
                            <a:ext cx="1256030" cy="76200"/>
                          </a:xfrm>
                          <a:custGeom>
                            <a:avLst/>
                            <a:gdLst/>
                            <a:ahLst/>
                            <a:cxnLst/>
                            <a:rect l="l" t="t" r="r" b="b"/>
                            <a:pathLst>
                              <a:path w="1256030" h="76200">
                                <a:moveTo>
                                  <a:pt x="76200" y="0"/>
                                </a:moveTo>
                                <a:lnTo>
                                  <a:pt x="0" y="38100"/>
                                </a:lnTo>
                                <a:lnTo>
                                  <a:pt x="76200" y="76200"/>
                                </a:lnTo>
                                <a:lnTo>
                                  <a:pt x="76200" y="45720"/>
                                </a:lnTo>
                                <a:lnTo>
                                  <a:pt x="64007" y="45720"/>
                                </a:lnTo>
                                <a:lnTo>
                                  <a:pt x="64007" y="32004"/>
                                </a:lnTo>
                                <a:lnTo>
                                  <a:pt x="76200" y="32004"/>
                                </a:lnTo>
                                <a:lnTo>
                                  <a:pt x="76200" y="0"/>
                                </a:lnTo>
                                <a:close/>
                              </a:path>
                              <a:path w="1256030" h="76200">
                                <a:moveTo>
                                  <a:pt x="76200" y="32004"/>
                                </a:moveTo>
                                <a:lnTo>
                                  <a:pt x="64007" y="32004"/>
                                </a:lnTo>
                                <a:lnTo>
                                  <a:pt x="64007" y="45720"/>
                                </a:lnTo>
                                <a:lnTo>
                                  <a:pt x="76200" y="45720"/>
                                </a:lnTo>
                                <a:lnTo>
                                  <a:pt x="76200" y="32004"/>
                                </a:lnTo>
                                <a:close/>
                              </a:path>
                              <a:path w="1256030" h="76200">
                                <a:moveTo>
                                  <a:pt x="1255776" y="32004"/>
                                </a:moveTo>
                                <a:lnTo>
                                  <a:pt x="76200" y="32004"/>
                                </a:lnTo>
                                <a:lnTo>
                                  <a:pt x="76200" y="45720"/>
                                </a:lnTo>
                                <a:lnTo>
                                  <a:pt x="1255776" y="45720"/>
                                </a:lnTo>
                                <a:lnTo>
                                  <a:pt x="1255776" y="32004"/>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4" cstate="print"/>
                          <a:stretch>
                            <a:fillRect/>
                          </a:stretch>
                        </pic:blipFill>
                        <pic:spPr>
                          <a:xfrm>
                            <a:off x="2118360" y="0"/>
                            <a:ext cx="1783080" cy="1409700"/>
                          </a:xfrm>
                          <a:prstGeom prst="rect">
                            <a:avLst/>
                          </a:prstGeom>
                        </pic:spPr>
                      </pic:pic>
                      <wps:wsp>
                        <wps:cNvPr id="20" name="Graphic 20"/>
                        <wps:cNvSpPr/>
                        <wps:spPr>
                          <a:xfrm>
                            <a:off x="94488" y="480059"/>
                            <a:ext cx="3808729" cy="182880"/>
                          </a:xfrm>
                          <a:custGeom>
                            <a:avLst/>
                            <a:gdLst/>
                            <a:ahLst/>
                            <a:cxnLst/>
                            <a:rect l="l" t="t" r="r" b="b"/>
                            <a:pathLst>
                              <a:path w="3808729" h="182880">
                                <a:moveTo>
                                  <a:pt x="262128" y="32004"/>
                                </a:moveTo>
                                <a:lnTo>
                                  <a:pt x="76200" y="32004"/>
                                </a:lnTo>
                                <a:lnTo>
                                  <a:pt x="76200" y="0"/>
                                </a:lnTo>
                                <a:lnTo>
                                  <a:pt x="0" y="38100"/>
                                </a:lnTo>
                                <a:lnTo>
                                  <a:pt x="76200" y="76200"/>
                                </a:lnTo>
                                <a:lnTo>
                                  <a:pt x="76200" y="45720"/>
                                </a:lnTo>
                                <a:lnTo>
                                  <a:pt x="262128" y="45720"/>
                                </a:lnTo>
                                <a:lnTo>
                                  <a:pt x="262128" y="32004"/>
                                </a:lnTo>
                                <a:close/>
                              </a:path>
                              <a:path w="3808729" h="182880">
                                <a:moveTo>
                                  <a:pt x="1786128" y="24384"/>
                                </a:moveTo>
                                <a:lnTo>
                                  <a:pt x="1773936" y="24384"/>
                                </a:lnTo>
                                <a:lnTo>
                                  <a:pt x="1773936" y="36576"/>
                                </a:lnTo>
                                <a:lnTo>
                                  <a:pt x="1773936" y="170688"/>
                                </a:lnTo>
                                <a:lnTo>
                                  <a:pt x="1391412" y="170688"/>
                                </a:lnTo>
                                <a:lnTo>
                                  <a:pt x="1391412" y="36576"/>
                                </a:lnTo>
                                <a:lnTo>
                                  <a:pt x="1773936" y="36576"/>
                                </a:lnTo>
                                <a:lnTo>
                                  <a:pt x="1773936" y="24384"/>
                                </a:lnTo>
                                <a:lnTo>
                                  <a:pt x="1379220" y="24384"/>
                                </a:lnTo>
                                <a:lnTo>
                                  <a:pt x="1379220" y="182880"/>
                                </a:lnTo>
                                <a:lnTo>
                                  <a:pt x="1786128" y="182880"/>
                                </a:lnTo>
                                <a:lnTo>
                                  <a:pt x="1786128" y="176784"/>
                                </a:lnTo>
                                <a:lnTo>
                                  <a:pt x="1786128" y="170688"/>
                                </a:lnTo>
                                <a:lnTo>
                                  <a:pt x="1786128" y="36576"/>
                                </a:lnTo>
                                <a:lnTo>
                                  <a:pt x="1786128" y="30480"/>
                                </a:lnTo>
                                <a:lnTo>
                                  <a:pt x="1786128" y="24384"/>
                                </a:lnTo>
                                <a:close/>
                              </a:path>
                              <a:path w="3808729" h="182880">
                                <a:moveTo>
                                  <a:pt x="3808476" y="32004"/>
                                </a:moveTo>
                                <a:lnTo>
                                  <a:pt x="3622548" y="32004"/>
                                </a:lnTo>
                                <a:lnTo>
                                  <a:pt x="3622548" y="0"/>
                                </a:lnTo>
                                <a:lnTo>
                                  <a:pt x="3546348" y="38100"/>
                                </a:lnTo>
                                <a:lnTo>
                                  <a:pt x="3622548" y="76200"/>
                                </a:lnTo>
                                <a:lnTo>
                                  <a:pt x="3622548" y="45720"/>
                                </a:lnTo>
                                <a:lnTo>
                                  <a:pt x="3808476" y="45720"/>
                                </a:lnTo>
                                <a:lnTo>
                                  <a:pt x="3808476" y="32004"/>
                                </a:lnTo>
                                <a:close/>
                              </a:path>
                            </a:pathLst>
                          </a:custGeom>
                          <a:solidFill>
                            <a:srgbClr val="000000"/>
                          </a:solidFill>
                        </wps:spPr>
                        <wps:bodyPr wrap="square" lIns="0" tIns="0" rIns="0" bIns="0" rtlCol="0">
                          <a:prstTxWarp prst="textNoShape">
                            <a:avLst/>
                          </a:prstTxWarp>
                          <a:noAutofit/>
                        </wps:bodyPr>
                      </wps:wsp>
                      <pic:pic>
                        <pic:nvPicPr>
                          <pic:cNvPr id="21" name="Image 21"/>
                          <pic:cNvPicPr/>
                        </pic:nvPicPr>
                        <pic:blipFill>
                          <a:blip r:embed="rId15" cstate="print"/>
                          <a:stretch>
                            <a:fillRect/>
                          </a:stretch>
                        </pic:blipFill>
                        <pic:spPr>
                          <a:xfrm>
                            <a:off x="810768" y="0"/>
                            <a:ext cx="569976" cy="1409700"/>
                          </a:xfrm>
                          <a:prstGeom prst="rect">
                            <a:avLst/>
                          </a:prstGeom>
                        </pic:spPr>
                      </pic:pic>
                      <wps:wsp>
                        <wps:cNvPr id="22" name="Graphic 22"/>
                        <wps:cNvSpPr/>
                        <wps:spPr>
                          <a:xfrm>
                            <a:off x="292608" y="653795"/>
                            <a:ext cx="3515995" cy="756285"/>
                          </a:xfrm>
                          <a:custGeom>
                            <a:avLst/>
                            <a:gdLst/>
                            <a:ahLst/>
                            <a:cxnLst/>
                            <a:rect l="l" t="t" r="r" b="b"/>
                            <a:pathLst>
                              <a:path w="3515995" h="756285">
                                <a:moveTo>
                                  <a:pt x="76200" y="76212"/>
                                </a:moveTo>
                                <a:lnTo>
                                  <a:pt x="70104" y="64008"/>
                                </a:lnTo>
                                <a:lnTo>
                                  <a:pt x="38100" y="0"/>
                                </a:lnTo>
                                <a:lnTo>
                                  <a:pt x="0" y="76212"/>
                                </a:lnTo>
                                <a:lnTo>
                                  <a:pt x="32004" y="76212"/>
                                </a:lnTo>
                                <a:lnTo>
                                  <a:pt x="32004" y="755904"/>
                                </a:lnTo>
                                <a:lnTo>
                                  <a:pt x="45720" y="755904"/>
                                </a:lnTo>
                                <a:lnTo>
                                  <a:pt x="45720" y="76212"/>
                                </a:lnTo>
                                <a:lnTo>
                                  <a:pt x="76200" y="76212"/>
                                </a:lnTo>
                                <a:close/>
                              </a:path>
                              <a:path w="3515995" h="756285">
                                <a:moveTo>
                                  <a:pt x="3515868" y="79248"/>
                                </a:moveTo>
                                <a:lnTo>
                                  <a:pt x="3509772" y="67056"/>
                                </a:lnTo>
                                <a:lnTo>
                                  <a:pt x="3477768" y="3048"/>
                                </a:lnTo>
                                <a:lnTo>
                                  <a:pt x="3439668" y="79248"/>
                                </a:lnTo>
                                <a:lnTo>
                                  <a:pt x="3471672" y="79248"/>
                                </a:lnTo>
                                <a:lnTo>
                                  <a:pt x="3471672" y="755904"/>
                                </a:lnTo>
                                <a:lnTo>
                                  <a:pt x="3485388" y="755904"/>
                                </a:lnTo>
                                <a:lnTo>
                                  <a:pt x="3485388" y="79248"/>
                                </a:lnTo>
                                <a:lnTo>
                                  <a:pt x="3515868" y="79248"/>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94488" y="949452"/>
                            <a:ext cx="303530" cy="335280"/>
                          </a:xfrm>
                          <a:custGeom>
                            <a:avLst/>
                            <a:gdLst/>
                            <a:ahLst/>
                            <a:cxnLst/>
                            <a:rect l="l" t="t" r="r" b="b"/>
                            <a:pathLst>
                              <a:path w="303530" h="335280">
                                <a:moveTo>
                                  <a:pt x="303275" y="0"/>
                                </a:moveTo>
                                <a:lnTo>
                                  <a:pt x="0" y="0"/>
                                </a:lnTo>
                                <a:lnTo>
                                  <a:pt x="0" y="335280"/>
                                </a:lnTo>
                                <a:lnTo>
                                  <a:pt x="303275" y="335280"/>
                                </a:lnTo>
                                <a:lnTo>
                                  <a:pt x="303275" y="0"/>
                                </a:lnTo>
                                <a:close/>
                              </a:path>
                            </a:pathLst>
                          </a:custGeom>
                          <a:solidFill>
                            <a:srgbClr val="FFFFFF"/>
                          </a:solidFill>
                        </wps:spPr>
                        <wps:bodyPr wrap="square" lIns="0" tIns="0" rIns="0" bIns="0" rtlCol="0">
                          <a:prstTxWarp prst="textNoShape">
                            <a:avLst/>
                          </a:prstTxWarp>
                          <a:noAutofit/>
                        </wps:bodyPr>
                      </wps:wsp>
                      <pic:pic>
                        <pic:nvPicPr>
                          <pic:cNvPr id="24" name="Image 24"/>
                          <pic:cNvPicPr/>
                        </pic:nvPicPr>
                        <pic:blipFill>
                          <a:blip r:embed="rId16" cstate="print"/>
                          <a:stretch>
                            <a:fillRect/>
                          </a:stretch>
                        </pic:blipFill>
                        <pic:spPr>
                          <a:xfrm>
                            <a:off x="1379219" y="993647"/>
                            <a:ext cx="466344" cy="242315"/>
                          </a:xfrm>
                          <a:prstGeom prst="rect">
                            <a:avLst/>
                          </a:prstGeom>
                        </pic:spPr>
                      </pic:pic>
                      <pic:pic>
                        <pic:nvPicPr>
                          <pic:cNvPr id="25" name="Image 25"/>
                          <pic:cNvPicPr/>
                        </pic:nvPicPr>
                        <pic:blipFill>
                          <a:blip r:embed="rId17" cstate="print"/>
                          <a:stretch>
                            <a:fillRect/>
                          </a:stretch>
                        </pic:blipFill>
                        <pic:spPr>
                          <a:xfrm>
                            <a:off x="551687" y="972311"/>
                            <a:ext cx="559307" cy="350520"/>
                          </a:xfrm>
                          <a:prstGeom prst="rect">
                            <a:avLst/>
                          </a:prstGeom>
                        </pic:spPr>
                      </pic:pic>
                      <wps:wsp>
                        <wps:cNvPr id="26" name="Graphic 26"/>
                        <wps:cNvSpPr/>
                        <wps:spPr>
                          <a:xfrm>
                            <a:off x="3601211" y="949452"/>
                            <a:ext cx="340360" cy="314325"/>
                          </a:xfrm>
                          <a:custGeom>
                            <a:avLst/>
                            <a:gdLst/>
                            <a:ahLst/>
                            <a:cxnLst/>
                            <a:rect l="l" t="t" r="r" b="b"/>
                            <a:pathLst>
                              <a:path w="340360" h="314325">
                                <a:moveTo>
                                  <a:pt x="339851" y="0"/>
                                </a:moveTo>
                                <a:lnTo>
                                  <a:pt x="0" y="0"/>
                                </a:lnTo>
                                <a:lnTo>
                                  <a:pt x="0" y="313944"/>
                                </a:lnTo>
                                <a:lnTo>
                                  <a:pt x="339851" y="313944"/>
                                </a:lnTo>
                                <a:lnTo>
                                  <a:pt x="339851" y="0"/>
                                </a:lnTo>
                                <a:close/>
                              </a:path>
                            </a:pathLst>
                          </a:custGeom>
                          <a:solidFill>
                            <a:srgbClr val="FFFFFF"/>
                          </a:solidFill>
                        </wps:spPr>
                        <wps:bodyPr wrap="square" lIns="0" tIns="0" rIns="0" bIns="0" rtlCol="0">
                          <a:prstTxWarp prst="textNoShape">
                            <a:avLst/>
                          </a:prstTxWarp>
                          <a:noAutofit/>
                        </wps:bodyPr>
                      </wps:wsp>
                      <wps:wsp>
                        <wps:cNvPr id="27" name="Textbox 27"/>
                        <wps:cNvSpPr txBox="1"/>
                        <wps:spPr>
                          <a:xfrm>
                            <a:off x="1953798" y="135629"/>
                            <a:ext cx="9271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V</w:t>
                              </w:r>
                            </w:p>
                          </w:txbxContent>
                        </wps:txbx>
                        <wps:bodyPr wrap="square" lIns="0" tIns="0" rIns="0" bIns="0" rtlCol="0">
                          <a:noAutofit/>
                        </wps:bodyPr>
                      </wps:wsp>
                      <wps:wsp>
                        <wps:cNvPr id="28" name="Textbox 28"/>
                        <wps:cNvSpPr txBox="1"/>
                        <wps:spPr>
                          <a:xfrm>
                            <a:off x="184373" y="313974"/>
                            <a:ext cx="88900" cy="140335"/>
                          </a:xfrm>
                          <a:prstGeom prst="rect">
                            <a:avLst/>
                          </a:prstGeom>
                        </wps:spPr>
                        <wps:txbx>
                          <w:txbxContent>
                            <w:p>
                              <w:pPr>
                                <w:spacing w:line="221" w:lineRule="exact" w:before="0"/>
                                <w:ind w:left="0" w:right="0" w:firstLine="0"/>
                                <w:jc w:val="left"/>
                                <w:rPr>
                                  <w:rFonts w:ascii="Calibri"/>
                                  <w:sz w:val="14"/>
                                </w:rPr>
                              </w:pPr>
                              <w:r>
                                <w:rPr>
                                  <w:rFonts w:ascii="Calibri"/>
                                  <w:spacing w:val="-5"/>
                                  <w:position w:val="2"/>
                                  <w:sz w:val="22"/>
                                </w:rPr>
                                <w:t>I</w:t>
                              </w:r>
                              <w:r>
                                <w:rPr>
                                  <w:rFonts w:ascii="Calibri"/>
                                  <w:spacing w:val="-5"/>
                                  <w:sz w:val="14"/>
                                </w:rPr>
                                <w:t>S</w:t>
                              </w:r>
                            </w:p>
                          </w:txbxContent>
                        </wps:txbx>
                        <wps:bodyPr wrap="square" lIns="0" tIns="0" rIns="0" bIns="0" rtlCol="0">
                          <a:noAutofit/>
                        </wps:bodyPr>
                      </wps:wsp>
                      <wps:wsp>
                        <wps:cNvPr id="29" name="Textbox 29"/>
                        <wps:cNvSpPr txBox="1"/>
                        <wps:spPr>
                          <a:xfrm>
                            <a:off x="687299" y="307805"/>
                            <a:ext cx="1181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I+</w:t>
                              </w:r>
                            </w:p>
                          </w:txbxContent>
                        </wps:txbx>
                        <wps:bodyPr wrap="square" lIns="0" tIns="0" rIns="0" bIns="0" rtlCol="0">
                          <a:noAutofit/>
                        </wps:bodyPr>
                      </wps:wsp>
                      <wps:wsp>
                        <wps:cNvPr id="30" name="Textbox 30"/>
                        <wps:cNvSpPr txBox="1"/>
                        <wps:spPr>
                          <a:xfrm>
                            <a:off x="935748" y="307805"/>
                            <a:ext cx="4826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wps:wsp>
                        <wps:cNvPr id="31" name="Textbox 31"/>
                        <wps:cNvSpPr txBox="1"/>
                        <wps:spPr>
                          <a:xfrm>
                            <a:off x="3724625" y="277380"/>
                            <a:ext cx="95885" cy="140335"/>
                          </a:xfrm>
                          <a:prstGeom prst="rect">
                            <a:avLst/>
                          </a:prstGeom>
                        </wps:spPr>
                        <wps:txbx>
                          <w:txbxContent>
                            <w:p>
                              <w:pPr>
                                <w:spacing w:line="221" w:lineRule="exact" w:before="0"/>
                                <w:ind w:left="0" w:right="0" w:firstLine="0"/>
                                <w:jc w:val="left"/>
                                <w:rPr>
                                  <w:rFonts w:ascii="Calibri"/>
                                  <w:sz w:val="14"/>
                                </w:rPr>
                              </w:pPr>
                              <w:r>
                                <w:rPr>
                                  <w:rFonts w:ascii="Calibri"/>
                                  <w:spacing w:val="-5"/>
                                  <w:position w:val="2"/>
                                  <w:sz w:val="22"/>
                                </w:rPr>
                                <w:t>I</w:t>
                              </w:r>
                              <w:r>
                                <w:rPr>
                                  <w:rFonts w:ascii="Calibri"/>
                                  <w:spacing w:val="-5"/>
                                  <w:sz w:val="14"/>
                                </w:rPr>
                                <w:t>R</w:t>
                              </w:r>
                            </w:p>
                          </w:txbxContent>
                        </wps:txbx>
                        <wps:bodyPr wrap="square" lIns="0" tIns="0" rIns="0" bIns="0" rtlCol="0">
                          <a:noAutofit/>
                        </wps:bodyPr>
                      </wps:wsp>
                      <wps:wsp>
                        <wps:cNvPr id="32" name="Textbox 32"/>
                        <wps:cNvSpPr txBox="1"/>
                        <wps:spPr>
                          <a:xfrm>
                            <a:off x="1245047" y="405390"/>
                            <a:ext cx="9398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A</w:t>
                              </w:r>
                            </w:p>
                          </w:txbxContent>
                        </wps:txbx>
                        <wps:bodyPr wrap="square" lIns="0" tIns="0" rIns="0" bIns="0" rtlCol="0">
                          <a:noAutofit/>
                        </wps:bodyPr>
                      </wps:wsp>
                      <wps:wsp>
                        <wps:cNvPr id="33" name="Textbox 33"/>
                        <wps:cNvSpPr txBox="1"/>
                        <wps:spPr>
                          <a:xfrm>
                            <a:off x="1879067" y="400763"/>
                            <a:ext cx="294640" cy="376555"/>
                          </a:xfrm>
                          <a:prstGeom prst="rect">
                            <a:avLst/>
                          </a:prstGeom>
                        </wps:spPr>
                        <wps:txbx>
                          <w:txbxContent>
                            <w:p>
                              <w:pPr>
                                <w:tabs>
                                  <w:tab w:pos="328" w:val="left" w:leader="none"/>
                                </w:tabs>
                                <w:spacing w:line="225" w:lineRule="exact" w:before="0"/>
                                <w:ind w:left="0" w:right="18" w:firstLine="0"/>
                                <w:jc w:val="center"/>
                                <w:rPr>
                                  <w:rFonts w:ascii="Calibri"/>
                                  <w:sz w:val="22"/>
                                </w:rPr>
                              </w:pPr>
                              <w:r>
                                <w:rPr>
                                  <w:rFonts w:ascii="Calibri"/>
                                  <w:spacing w:val="-10"/>
                                  <w:sz w:val="22"/>
                                </w:rPr>
                                <w:t>Z</w:t>
                              </w:r>
                              <w:r>
                                <w:rPr>
                                  <w:rFonts w:ascii="Calibri"/>
                                  <w:sz w:val="22"/>
                                </w:rPr>
                                <w:tab/>
                              </w:r>
                              <w:r>
                                <w:rPr>
                                  <w:rFonts w:ascii="Calibri"/>
                                  <w:spacing w:val="-10"/>
                                  <w:sz w:val="22"/>
                                </w:rPr>
                                <w:t>X</w:t>
                              </w:r>
                            </w:p>
                            <w:p>
                              <w:pPr>
                                <w:spacing w:line="265" w:lineRule="exact" w:before="103"/>
                                <w:ind w:left="26" w:right="18" w:firstLine="0"/>
                                <w:jc w:val="center"/>
                                <w:rPr>
                                  <w:rFonts w:ascii="Calibri"/>
                                  <w:sz w:val="22"/>
                                </w:rPr>
                              </w:pPr>
                              <w:r>
                                <w:rPr>
                                  <w:rFonts w:ascii="Calibri"/>
                                  <w:spacing w:val="-10"/>
                                  <w:sz w:val="22"/>
                                </w:rPr>
                                <w:t>8</w:t>
                              </w:r>
                            </w:p>
                          </w:txbxContent>
                        </wps:txbx>
                        <wps:bodyPr wrap="square" lIns="0" tIns="0" rIns="0" bIns="0" rtlCol="0">
                          <a:noAutofit/>
                        </wps:bodyPr>
                      </wps:wsp>
                      <wps:wsp>
                        <wps:cNvPr id="34" name="Textbox 34"/>
                        <wps:cNvSpPr txBox="1"/>
                        <wps:spPr>
                          <a:xfrm>
                            <a:off x="2776679" y="326172"/>
                            <a:ext cx="4826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wps:wsp>
                        <wps:cNvPr id="35" name="Textbox 35"/>
                        <wps:cNvSpPr txBox="1"/>
                        <wps:spPr>
                          <a:xfrm>
                            <a:off x="185915" y="1021043"/>
                            <a:ext cx="132715" cy="140335"/>
                          </a:xfrm>
                          <a:prstGeom prst="rect">
                            <a:avLst/>
                          </a:prstGeom>
                        </wps:spPr>
                        <wps:txbx>
                          <w:txbxContent>
                            <w:p>
                              <w:pPr>
                                <w:spacing w:line="221" w:lineRule="exact" w:before="0"/>
                                <w:ind w:left="0" w:right="0" w:firstLine="0"/>
                                <w:jc w:val="left"/>
                                <w:rPr>
                                  <w:rFonts w:ascii="Calibri"/>
                                  <w:sz w:val="14"/>
                                </w:rPr>
                              </w:pPr>
                              <w:r>
                                <w:rPr>
                                  <w:rFonts w:ascii="Calibri"/>
                                  <w:spacing w:val="-5"/>
                                  <w:position w:val="2"/>
                                  <w:sz w:val="22"/>
                                </w:rPr>
                                <w:t>V</w:t>
                              </w:r>
                              <w:r>
                                <w:rPr>
                                  <w:rFonts w:ascii="Calibri"/>
                                  <w:spacing w:val="-5"/>
                                  <w:sz w:val="14"/>
                                </w:rPr>
                                <w:t>S</w:t>
                              </w:r>
                            </w:p>
                          </w:txbxContent>
                        </wps:txbx>
                        <wps:bodyPr wrap="square" lIns="0" tIns="0" rIns="0" bIns="0" rtlCol="0">
                          <a:noAutofit/>
                        </wps:bodyPr>
                      </wps:wsp>
                      <wps:wsp>
                        <wps:cNvPr id="36" name="Textbox 36"/>
                        <wps:cNvSpPr txBox="1"/>
                        <wps:spPr>
                          <a:xfrm>
                            <a:off x="646218" y="1056095"/>
                            <a:ext cx="385445" cy="140335"/>
                          </a:xfrm>
                          <a:prstGeom prst="rect">
                            <a:avLst/>
                          </a:prstGeom>
                        </wps:spPr>
                        <wps:txbx>
                          <w:txbxContent>
                            <w:p>
                              <w:pPr>
                                <w:tabs>
                                  <w:tab w:pos="460" w:val="left" w:leader="none"/>
                                </w:tabs>
                                <w:spacing w:line="221" w:lineRule="exact" w:before="0"/>
                                <w:ind w:left="0" w:right="0" w:firstLine="0"/>
                                <w:jc w:val="left"/>
                                <w:rPr>
                                  <w:rFonts w:ascii="Calibri"/>
                                  <w:sz w:val="22"/>
                                </w:rPr>
                              </w:pPr>
                              <w:r>
                                <w:rPr>
                                  <w:rFonts w:ascii="Calibri"/>
                                  <w:spacing w:val="-5"/>
                                  <w:sz w:val="22"/>
                                </w:rPr>
                                <w:t>V+</w:t>
                              </w:r>
                              <w:r>
                                <w:rPr>
                                  <w:rFonts w:ascii="Calibri"/>
                                  <w:sz w:val="22"/>
                                </w:rPr>
                                <w:tab/>
                              </w:r>
                              <w:r>
                                <w:rPr>
                                  <w:rFonts w:ascii="Calibri"/>
                                  <w:spacing w:val="-10"/>
                                  <w:sz w:val="22"/>
                                </w:rPr>
                                <w:t>V</w:t>
                              </w:r>
                            </w:p>
                          </w:txbxContent>
                        </wps:txbx>
                        <wps:bodyPr wrap="square" lIns="0" tIns="0" rIns="0" bIns="0" rtlCol="0">
                          <a:noAutofit/>
                        </wps:bodyPr>
                      </wps:wsp>
                      <wps:wsp>
                        <wps:cNvPr id="37" name="Textbox 37"/>
                        <wps:cNvSpPr txBox="1"/>
                        <wps:spPr>
                          <a:xfrm>
                            <a:off x="1472183" y="1033241"/>
                            <a:ext cx="297815" cy="140335"/>
                          </a:xfrm>
                          <a:prstGeom prst="rect">
                            <a:avLst/>
                          </a:prstGeom>
                        </wps:spPr>
                        <wps:txbx>
                          <w:txbxContent>
                            <w:p>
                              <w:pPr>
                                <w:tabs>
                                  <w:tab w:pos="333" w:val="left" w:leader="none"/>
                                </w:tabs>
                                <w:spacing w:line="221" w:lineRule="exact" w:before="0"/>
                                <w:ind w:left="0" w:right="0" w:firstLine="0"/>
                                <w:jc w:val="left"/>
                                <w:rPr>
                                  <w:rFonts w:ascii="Calibri"/>
                                  <w:sz w:val="22"/>
                                </w:rPr>
                              </w:pPr>
                              <w:r>
                                <w:rPr>
                                  <w:rFonts w:ascii="Calibri"/>
                                  <w:spacing w:val="-10"/>
                                  <w:sz w:val="22"/>
                                </w:rPr>
                                <w:t>Y</w:t>
                              </w:r>
                              <w:r>
                                <w:rPr>
                                  <w:rFonts w:ascii="Calibri"/>
                                  <w:sz w:val="22"/>
                                </w:rPr>
                                <w:tab/>
                              </w:r>
                              <w:r>
                                <w:rPr>
                                  <w:rFonts w:ascii="Calibri"/>
                                  <w:spacing w:val="-10"/>
                                  <w:sz w:val="22"/>
                                </w:rPr>
                                <w:t>X</w:t>
                              </w:r>
                            </w:p>
                          </w:txbxContent>
                        </wps:txbx>
                        <wps:bodyPr wrap="square" lIns="0" tIns="0" rIns="0" bIns="0" rtlCol="0">
                          <a:noAutofit/>
                        </wps:bodyPr>
                      </wps:wsp>
                      <wps:wsp>
                        <wps:cNvPr id="38" name="Textbox 38"/>
                        <wps:cNvSpPr txBox="1"/>
                        <wps:spPr>
                          <a:xfrm>
                            <a:off x="2805702" y="1045439"/>
                            <a:ext cx="9271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V</w:t>
                              </w:r>
                            </w:p>
                          </w:txbxContent>
                        </wps:txbx>
                        <wps:bodyPr wrap="square" lIns="0" tIns="0" rIns="0" bIns="0" rtlCol="0">
                          <a:noAutofit/>
                        </wps:bodyPr>
                      </wps:wsp>
                      <wps:wsp>
                        <wps:cNvPr id="39" name="Textbox 39"/>
                        <wps:cNvSpPr txBox="1"/>
                        <wps:spPr>
                          <a:xfrm>
                            <a:off x="3692657" y="1021043"/>
                            <a:ext cx="140335" cy="140335"/>
                          </a:xfrm>
                          <a:prstGeom prst="rect">
                            <a:avLst/>
                          </a:prstGeom>
                        </wps:spPr>
                        <wps:txbx>
                          <w:txbxContent>
                            <w:p>
                              <w:pPr>
                                <w:spacing w:line="221" w:lineRule="exact" w:before="0"/>
                                <w:ind w:left="0" w:right="0" w:firstLine="0"/>
                                <w:jc w:val="left"/>
                                <w:rPr>
                                  <w:rFonts w:ascii="Calibri"/>
                                  <w:sz w:val="14"/>
                                </w:rPr>
                              </w:pPr>
                              <w:r>
                                <w:rPr>
                                  <w:rFonts w:ascii="Calibri"/>
                                  <w:spacing w:val="-5"/>
                                  <w:position w:val="2"/>
                                  <w:sz w:val="22"/>
                                </w:rPr>
                                <w:t>V</w:t>
                              </w:r>
                              <w:r>
                                <w:rPr>
                                  <w:rFonts w:ascii="Calibri"/>
                                  <w:spacing w:val="-5"/>
                                  <w:sz w:val="14"/>
                                </w:rPr>
                                <w:t>R</w:t>
                              </w:r>
                            </w:p>
                          </w:txbxContent>
                        </wps:txbx>
                        <wps:bodyPr wrap="square" lIns="0" tIns="0" rIns="0" bIns="0" rtlCol="0">
                          <a:noAutofit/>
                        </wps:bodyPr>
                      </wps:wsp>
                    </wpg:wgp>
                  </a:graphicData>
                </a:graphic>
              </wp:anchor>
            </w:drawing>
          </mc:Choice>
          <mc:Fallback>
            <w:pict>
              <v:group style="position:absolute;margin-left:146.279999pt;margin-top:681pt;width:310.350pt;height:111pt;mso-position-horizontal-relative:page;mso-position-vertical-relative:page;z-index:-22518784" id="docshapegroup10" coordorigin="2926,13620" coordsize="6207,2220">
                <v:shape style="position:absolute;left:3859;top:14040;width:735;height:368" type="#_x0000_t75" id="docshape11" stroked="false">
                  <v:imagedata r:id="rId10" o:title=""/>
                </v:shape>
                <v:shape style="position:absolute;left:2940;top:14536;width:3332;height:20" id="docshape12" coordorigin="2940,14537" coordsize="3332,20" path="m5256,14537l2940,14537,2940,14556,5256,14556,5256,14537xm6271,14537l5878,14537,5878,14556,6271,14556,6271,14537xe" filled="true" fillcolor="#000000" stroked="false">
                  <v:path arrowok="t"/>
                  <v:fill type="solid"/>
                </v:shape>
                <v:shape style="position:absolute;left:2925;top:13838;width:15;height:2002" type="#_x0000_t75" id="docshape13" stroked="false">
                  <v:imagedata r:id="rId11" o:title=""/>
                </v:shape>
                <v:shape style="position:absolute;left:5821;top:13802;width:118;height:116" type="#_x0000_t75" id="docshape14" stroked="false">
                  <v:imagedata r:id="rId12" o:title=""/>
                </v:shape>
                <v:shape style="position:absolute;left:5785;top:13924;width:196;height:77" type="#_x0000_t75" id="docshape15" stroked="false">
                  <v:imagedata r:id="rId13" o:title=""/>
                </v:shape>
                <v:shape style="position:absolute;left:4934;top:13766;width:1978;height:120" id="docshape16" coordorigin="4934,13766" coordsize="1978,120" path="m5054,13766l4934,13826,5054,13886,5054,13838,5035,13838,5035,13817,5054,13817,5054,13766xm5054,13817l5035,13817,5035,13838,5054,13838,5054,13817xm6912,13817l5054,13817,5054,13838,6912,13838,6912,13817xe" filled="true" fillcolor="#000000" stroked="false">
                  <v:path arrowok="t"/>
                  <v:fill type="solid"/>
                </v:shape>
                <v:shape style="position:absolute;left:6261;top:13620;width:2808;height:2220" type="#_x0000_t75" id="docshape17" stroked="false">
                  <v:imagedata r:id="rId14" o:title=""/>
                </v:shape>
                <v:shape style="position:absolute;left:3074;top:14376;width:5998;height:288" id="docshape18" coordorigin="3074,14376" coordsize="5998,288" path="m3487,14426l3194,14426,3194,14376,3074,14436,3194,14496,3194,14448,3487,14448,3487,14426xm5887,14414l5868,14414,5868,14434,5868,14645,5266,14645,5266,14434,5868,14434,5868,14414,5246,14414,5246,14664,5887,14664,5887,14654,5887,14645,5887,14434,5887,14424,5887,14414xm9072,14426l8779,14426,8779,14376,8659,14436,8779,14496,8779,14448,9072,14448,9072,14426xe" filled="true" fillcolor="#000000" stroked="false">
                  <v:path arrowok="t"/>
                  <v:fill type="solid"/>
                </v:shape>
                <v:shape style="position:absolute;left:4202;top:13620;width:898;height:2220" type="#_x0000_t75" id="docshape19" stroked="false">
                  <v:imagedata r:id="rId15" o:title=""/>
                </v:shape>
                <v:shape style="position:absolute;left:3386;top:14649;width:5537;height:1191" id="docshape20" coordorigin="3386,14650" coordsize="5537,1191" path="m3506,14770l3497,14750,3446,14650,3386,14770,3437,14770,3437,15840,3458,15840,3458,14770,3506,14770xm8923,14774l8914,14755,8863,14654,8803,14774,8854,14774,8854,15840,8875,15840,8875,14774,8923,14774xe" filled="true" fillcolor="#000000" stroked="false">
                  <v:path arrowok="t"/>
                  <v:fill type="solid"/>
                </v:shape>
                <v:rect style="position:absolute;left:3074;top:15115;width:478;height:528" id="docshape21" filled="true" fillcolor="#ffffff" stroked="false">
                  <v:fill type="solid"/>
                </v:rect>
                <v:shape style="position:absolute;left:5097;top:15184;width:735;height:382" type="#_x0000_t75" id="docshape22" stroked="false">
                  <v:imagedata r:id="rId16" o:title=""/>
                </v:shape>
                <v:shape style="position:absolute;left:3794;top:15151;width:881;height:552" type="#_x0000_t75" id="docshape23" stroked="false">
                  <v:imagedata r:id="rId17" o:title=""/>
                </v:shape>
                <v:rect style="position:absolute;left:8596;top:15115;width:536;height:495" id="docshape24" filled="true" fillcolor="#ffffff" stroked="false">
                  <v:fill type="solid"/>
                </v:rect>
                <v:shape style="position:absolute;left:6002;top:13833;width:146;height:221" type="#_x0000_t202" id="docshape25" filled="false" stroked="false">
                  <v:textbox inset="0,0,0,0">
                    <w:txbxContent>
                      <w:p>
                        <w:pPr>
                          <w:spacing w:line="221" w:lineRule="exact" w:before="0"/>
                          <w:ind w:left="0" w:right="0" w:firstLine="0"/>
                          <w:jc w:val="left"/>
                          <w:rPr>
                            <w:rFonts w:ascii="Calibri"/>
                            <w:sz w:val="22"/>
                          </w:rPr>
                        </w:pPr>
                        <w:r>
                          <w:rPr>
                            <w:rFonts w:ascii="Calibri"/>
                            <w:spacing w:val="-10"/>
                            <w:sz w:val="22"/>
                          </w:rPr>
                          <w:t>V</w:t>
                        </w:r>
                      </w:p>
                    </w:txbxContent>
                  </v:textbox>
                  <w10:wrap type="none"/>
                </v:shape>
                <v:shape style="position:absolute;left:3215;top:14114;width:140;height:221" type="#_x0000_t202" id="docshape26" filled="false" stroked="false">
                  <v:textbox inset="0,0,0,0">
                    <w:txbxContent>
                      <w:p>
                        <w:pPr>
                          <w:spacing w:line="221" w:lineRule="exact" w:before="0"/>
                          <w:ind w:left="0" w:right="0" w:firstLine="0"/>
                          <w:jc w:val="left"/>
                          <w:rPr>
                            <w:rFonts w:ascii="Calibri"/>
                            <w:sz w:val="14"/>
                          </w:rPr>
                        </w:pPr>
                        <w:r>
                          <w:rPr>
                            <w:rFonts w:ascii="Calibri"/>
                            <w:spacing w:val="-5"/>
                            <w:position w:val="2"/>
                            <w:sz w:val="22"/>
                          </w:rPr>
                          <w:t>I</w:t>
                        </w:r>
                        <w:r>
                          <w:rPr>
                            <w:rFonts w:ascii="Calibri"/>
                            <w:spacing w:val="-5"/>
                            <w:sz w:val="14"/>
                          </w:rPr>
                          <w:t>S</w:t>
                        </w:r>
                      </w:p>
                    </w:txbxContent>
                  </v:textbox>
                  <w10:wrap type="none"/>
                </v:shape>
                <v:shape style="position:absolute;left:4007;top:14104;width:186;height:221" type="#_x0000_t202" id="docshape27" filled="false" stroked="false">
                  <v:textbox inset="0,0,0,0">
                    <w:txbxContent>
                      <w:p>
                        <w:pPr>
                          <w:spacing w:line="221" w:lineRule="exact" w:before="0"/>
                          <w:ind w:left="0" w:right="0" w:firstLine="0"/>
                          <w:jc w:val="left"/>
                          <w:rPr>
                            <w:rFonts w:ascii="Calibri"/>
                            <w:sz w:val="22"/>
                          </w:rPr>
                        </w:pPr>
                        <w:r>
                          <w:rPr>
                            <w:rFonts w:ascii="Calibri"/>
                            <w:spacing w:val="-5"/>
                            <w:sz w:val="22"/>
                          </w:rPr>
                          <w:t>I+</w:t>
                        </w:r>
                      </w:p>
                    </w:txbxContent>
                  </v:textbox>
                  <w10:wrap type="none"/>
                </v:shape>
                <v:shape style="position:absolute;left:4399;top:14104;width:76;height:221" type="#_x0000_t202" id="docshape28"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v:shape style="position:absolute;left:8791;top:14056;width:151;height:221" type="#_x0000_t202" id="docshape29" filled="false" stroked="false">
                  <v:textbox inset="0,0,0,0">
                    <w:txbxContent>
                      <w:p>
                        <w:pPr>
                          <w:spacing w:line="221" w:lineRule="exact" w:before="0"/>
                          <w:ind w:left="0" w:right="0" w:firstLine="0"/>
                          <w:jc w:val="left"/>
                          <w:rPr>
                            <w:rFonts w:ascii="Calibri"/>
                            <w:sz w:val="14"/>
                          </w:rPr>
                        </w:pPr>
                        <w:r>
                          <w:rPr>
                            <w:rFonts w:ascii="Calibri"/>
                            <w:spacing w:val="-5"/>
                            <w:position w:val="2"/>
                            <w:sz w:val="22"/>
                          </w:rPr>
                          <w:t>I</w:t>
                        </w:r>
                        <w:r>
                          <w:rPr>
                            <w:rFonts w:ascii="Calibri"/>
                            <w:spacing w:val="-5"/>
                            <w:sz w:val="14"/>
                          </w:rPr>
                          <w:t>R</w:t>
                        </w:r>
                      </w:p>
                    </w:txbxContent>
                  </v:textbox>
                  <w10:wrap type="none"/>
                </v:shape>
                <v:shape style="position:absolute;left:4886;top:14258;width:148;height:221" type="#_x0000_t202" id="docshape30" filled="false" stroked="false">
                  <v:textbox inset="0,0,0,0">
                    <w:txbxContent>
                      <w:p>
                        <w:pPr>
                          <w:spacing w:line="221" w:lineRule="exact" w:before="0"/>
                          <w:ind w:left="0" w:right="0" w:firstLine="0"/>
                          <w:jc w:val="left"/>
                          <w:rPr>
                            <w:rFonts w:ascii="Calibri"/>
                            <w:sz w:val="22"/>
                          </w:rPr>
                        </w:pPr>
                        <w:r>
                          <w:rPr>
                            <w:rFonts w:ascii="Calibri"/>
                            <w:spacing w:val="-10"/>
                            <w:sz w:val="22"/>
                          </w:rPr>
                          <w:t>A</w:t>
                        </w:r>
                      </w:p>
                    </w:txbxContent>
                  </v:textbox>
                  <w10:wrap type="none"/>
                </v:shape>
                <v:shape style="position:absolute;left:5884;top:14251;width:464;height:593" type="#_x0000_t202" id="docshape31" filled="false" stroked="false">
                  <v:textbox inset="0,0,0,0">
                    <w:txbxContent>
                      <w:p>
                        <w:pPr>
                          <w:tabs>
                            <w:tab w:pos="328" w:val="left" w:leader="none"/>
                          </w:tabs>
                          <w:spacing w:line="225" w:lineRule="exact" w:before="0"/>
                          <w:ind w:left="0" w:right="18" w:firstLine="0"/>
                          <w:jc w:val="center"/>
                          <w:rPr>
                            <w:rFonts w:ascii="Calibri"/>
                            <w:sz w:val="22"/>
                          </w:rPr>
                        </w:pPr>
                        <w:r>
                          <w:rPr>
                            <w:rFonts w:ascii="Calibri"/>
                            <w:spacing w:val="-10"/>
                            <w:sz w:val="22"/>
                          </w:rPr>
                          <w:t>Z</w:t>
                        </w:r>
                        <w:r>
                          <w:rPr>
                            <w:rFonts w:ascii="Calibri"/>
                            <w:sz w:val="22"/>
                          </w:rPr>
                          <w:tab/>
                        </w:r>
                        <w:r>
                          <w:rPr>
                            <w:rFonts w:ascii="Calibri"/>
                            <w:spacing w:val="-10"/>
                            <w:sz w:val="22"/>
                          </w:rPr>
                          <w:t>X</w:t>
                        </w:r>
                      </w:p>
                      <w:p>
                        <w:pPr>
                          <w:spacing w:line="265" w:lineRule="exact" w:before="103"/>
                          <w:ind w:left="26" w:right="18" w:firstLine="0"/>
                          <w:jc w:val="center"/>
                          <w:rPr>
                            <w:rFonts w:ascii="Calibri"/>
                            <w:sz w:val="22"/>
                          </w:rPr>
                        </w:pPr>
                        <w:r>
                          <w:rPr>
                            <w:rFonts w:ascii="Calibri"/>
                            <w:spacing w:val="-10"/>
                            <w:sz w:val="22"/>
                          </w:rPr>
                          <w:t>8</w:t>
                        </w:r>
                      </w:p>
                    </w:txbxContent>
                  </v:textbox>
                  <w10:wrap type="none"/>
                </v:shape>
                <v:shape style="position:absolute;left:7298;top:14133;width:76;height:221" type="#_x0000_t202" id="docshape32"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v:shape style="position:absolute;left:3218;top:15227;width:209;height:221" type="#_x0000_t202" id="docshape33" filled="false" stroked="false">
                  <v:textbox inset="0,0,0,0">
                    <w:txbxContent>
                      <w:p>
                        <w:pPr>
                          <w:spacing w:line="221" w:lineRule="exact" w:before="0"/>
                          <w:ind w:left="0" w:right="0" w:firstLine="0"/>
                          <w:jc w:val="left"/>
                          <w:rPr>
                            <w:rFonts w:ascii="Calibri"/>
                            <w:sz w:val="14"/>
                          </w:rPr>
                        </w:pPr>
                        <w:r>
                          <w:rPr>
                            <w:rFonts w:ascii="Calibri"/>
                            <w:spacing w:val="-5"/>
                            <w:position w:val="2"/>
                            <w:sz w:val="22"/>
                          </w:rPr>
                          <w:t>V</w:t>
                        </w:r>
                        <w:r>
                          <w:rPr>
                            <w:rFonts w:ascii="Calibri"/>
                            <w:spacing w:val="-5"/>
                            <w:sz w:val="14"/>
                          </w:rPr>
                          <w:t>S</w:t>
                        </w:r>
                      </w:p>
                    </w:txbxContent>
                  </v:textbox>
                  <w10:wrap type="none"/>
                </v:shape>
                <v:shape style="position:absolute;left:3943;top:15283;width:607;height:221" type="#_x0000_t202" id="docshape34" filled="false" stroked="false">
                  <v:textbox inset="0,0,0,0">
                    <w:txbxContent>
                      <w:p>
                        <w:pPr>
                          <w:tabs>
                            <w:tab w:pos="460" w:val="left" w:leader="none"/>
                          </w:tabs>
                          <w:spacing w:line="221" w:lineRule="exact" w:before="0"/>
                          <w:ind w:left="0" w:right="0" w:firstLine="0"/>
                          <w:jc w:val="left"/>
                          <w:rPr>
                            <w:rFonts w:ascii="Calibri"/>
                            <w:sz w:val="22"/>
                          </w:rPr>
                        </w:pPr>
                        <w:r>
                          <w:rPr>
                            <w:rFonts w:ascii="Calibri"/>
                            <w:spacing w:val="-5"/>
                            <w:sz w:val="22"/>
                          </w:rPr>
                          <w:t>V+</w:t>
                        </w:r>
                        <w:r>
                          <w:rPr>
                            <w:rFonts w:ascii="Calibri"/>
                            <w:sz w:val="22"/>
                          </w:rPr>
                          <w:tab/>
                        </w:r>
                        <w:r>
                          <w:rPr>
                            <w:rFonts w:ascii="Calibri"/>
                            <w:spacing w:val="-10"/>
                            <w:sz w:val="22"/>
                          </w:rPr>
                          <w:t>V</w:t>
                        </w:r>
                      </w:p>
                    </w:txbxContent>
                  </v:textbox>
                  <w10:wrap type="none"/>
                </v:shape>
                <v:shape style="position:absolute;left:5244;top:15247;width:469;height:221" type="#_x0000_t202" id="docshape35" filled="false" stroked="false">
                  <v:textbox inset="0,0,0,0">
                    <w:txbxContent>
                      <w:p>
                        <w:pPr>
                          <w:tabs>
                            <w:tab w:pos="333" w:val="left" w:leader="none"/>
                          </w:tabs>
                          <w:spacing w:line="221" w:lineRule="exact" w:before="0"/>
                          <w:ind w:left="0" w:right="0" w:firstLine="0"/>
                          <w:jc w:val="left"/>
                          <w:rPr>
                            <w:rFonts w:ascii="Calibri"/>
                            <w:sz w:val="22"/>
                          </w:rPr>
                        </w:pPr>
                        <w:r>
                          <w:rPr>
                            <w:rFonts w:ascii="Calibri"/>
                            <w:spacing w:val="-10"/>
                            <w:sz w:val="22"/>
                          </w:rPr>
                          <w:t>Y</w:t>
                        </w:r>
                        <w:r>
                          <w:rPr>
                            <w:rFonts w:ascii="Calibri"/>
                            <w:sz w:val="22"/>
                          </w:rPr>
                          <w:tab/>
                        </w:r>
                        <w:r>
                          <w:rPr>
                            <w:rFonts w:ascii="Calibri"/>
                            <w:spacing w:val="-10"/>
                            <w:sz w:val="22"/>
                          </w:rPr>
                          <w:t>X</w:t>
                        </w:r>
                      </w:p>
                    </w:txbxContent>
                  </v:textbox>
                  <w10:wrap type="none"/>
                </v:shape>
                <v:shape style="position:absolute;left:7344;top:15266;width:146;height:221" type="#_x0000_t202" id="docshape36" filled="false" stroked="false">
                  <v:textbox inset="0,0,0,0">
                    <w:txbxContent>
                      <w:p>
                        <w:pPr>
                          <w:spacing w:line="221" w:lineRule="exact" w:before="0"/>
                          <w:ind w:left="0" w:right="0" w:firstLine="0"/>
                          <w:jc w:val="left"/>
                          <w:rPr>
                            <w:rFonts w:ascii="Calibri"/>
                            <w:sz w:val="22"/>
                          </w:rPr>
                        </w:pPr>
                        <w:r>
                          <w:rPr>
                            <w:rFonts w:ascii="Calibri"/>
                            <w:spacing w:val="-10"/>
                            <w:sz w:val="22"/>
                          </w:rPr>
                          <w:t>V</w:t>
                        </w:r>
                      </w:p>
                    </w:txbxContent>
                  </v:textbox>
                  <w10:wrap type="none"/>
                </v:shape>
                <v:shape style="position:absolute;left:8740;top:15227;width:221;height:221" type="#_x0000_t202" id="docshape37" filled="false" stroked="false">
                  <v:textbox inset="0,0,0,0">
                    <w:txbxContent>
                      <w:p>
                        <w:pPr>
                          <w:spacing w:line="221" w:lineRule="exact" w:before="0"/>
                          <w:ind w:left="0" w:right="0" w:firstLine="0"/>
                          <w:jc w:val="left"/>
                          <w:rPr>
                            <w:rFonts w:ascii="Calibri"/>
                            <w:sz w:val="14"/>
                          </w:rPr>
                        </w:pPr>
                        <w:r>
                          <w:rPr>
                            <w:rFonts w:ascii="Calibri"/>
                            <w:spacing w:val="-5"/>
                            <w:position w:val="2"/>
                            <w:sz w:val="22"/>
                          </w:rPr>
                          <w:t>V</w:t>
                        </w:r>
                        <w:r>
                          <w:rPr>
                            <w:rFonts w:ascii="Calibri"/>
                            <w:spacing w:val="-5"/>
                            <w:sz w:val="14"/>
                          </w:rPr>
                          <w:t>R</w:t>
                        </w:r>
                      </w:p>
                    </w:txbxContent>
                  </v:textbox>
                  <w10:wrap type="none"/>
                </v:shape>
                <w10:wrap type="none"/>
              </v:group>
            </w:pict>
          </mc:Fallback>
        </mc:AlternateContent>
      </w:r>
      <w:r>
        <w:rPr/>
        <w:drawing>
          <wp:anchor distT="0" distB="0" distL="0" distR="0" allowOverlap="1" layoutInCell="1" locked="0" behindDoc="0" simplePos="0" relativeHeight="15731712">
            <wp:simplePos x="0" y="0"/>
            <wp:positionH relativeFrom="page">
              <wp:posOffset>5864352</wp:posOffset>
            </wp:positionH>
            <wp:positionV relativeFrom="page">
              <wp:posOffset>8837676</wp:posOffset>
            </wp:positionV>
            <wp:extent cx="9144" cy="1217676"/>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8" cstate="print"/>
                    <a:stretch>
                      <a:fillRect/>
                    </a:stretch>
                  </pic:blipFill>
                  <pic:spPr>
                    <a:xfrm>
                      <a:off x="0" y="0"/>
                      <a:ext cx="9144" cy="1217676"/>
                    </a:xfrm>
                    <a:prstGeom prst="rect">
                      <a:avLst/>
                    </a:prstGeom>
                  </pic:spPr>
                </pic:pic>
              </a:graphicData>
            </a:graphic>
          </wp:anchor>
        </w:drawing>
      </w:r>
    </w:p>
    <w:p>
      <w:pPr>
        <w:pStyle w:val="BodyText"/>
        <w:spacing w:line="480" w:lineRule="auto"/>
        <w:ind w:left="480" w:right="755"/>
        <w:jc w:val="both"/>
      </w:pPr>
      <w:r>
        <w:rPr/>
        <w:t>The</w:t>
      </w:r>
      <w:r>
        <w:rPr>
          <w:spacing w:val="-1"/>
        </w:rPr>
        <w:t> </w:t>
      </w:r>
      <w:r>
        <w:rPr/>
        <w:t>following</w:t>
      </w:r>
      <w:r>
        <w:rPr>
          <w:spacing w:val="-1"/>
        </w:rPr>
        <w:t> </w:t>
      </w:r>
      <w:r>
        <w:rPr/>
        <w:t>identity</w:t>
      </w:r>
      <w:r>
        <w:rPr>
          <w:spacing w:val="-9"/>
        </w:rPr>
        <w:t> </w:t>
      </w:r>
      <w:r>
        <w:rPr/>
        <w:t>holds</w:t>
      </w:r>
      <w:r>
        <w:rPr>
          <w:spacing w:val="-2"/>
        </w:rPr>
        <w:t> </w:t>
      </w:r>
      <w:r>
        <w:rPr/>
        <w:t>for ABCD</w:t>
      </w:r>
      <w:r>
        <w:rPr>
          <w:spacing w:val="-2"/>
        </w:rPr>
        <w:t> </w:t>
      </w:r>
      <w:r>
        <w:rPr/>
        <w:t>constants AD – BC</w:t>
      </w:r>
      <w:r>
        <w:rPr>
          <w:spacing w:val="-1"/>
        </w:rPr>
        <w:t> </w:t>
      </w:r>
      <w:r>
        <w:rPr/>
        <w:t>=</w:t>
      </w:r>
      <w:r>
        <w:rPr>
          <w:spacing w:val="-1"/>
        </w:rPr>
        <w:t> </w:t>
      </w:r>
      <w:r>
        <w:rPr/>
        <w:t>1. ABCD</w:t>
      </w:r>
      <w:r>
        <w:rPr>
          <w:spacing w:val="-2"/>
        </w:rPr>
        <w:t> </w:t>
      </w:r>
      <w:r>
        <w:rPr/>
        <w:t>can be</w:t>
      </w:r>
      <w:r>
        <w:rPr>
          <w:spacing w:val="-1"/>
        </w:rPr>
        <w:t> </w:t>
      </w:r>
      <w:r>
        <w:rPr/>
        <w:t>determined</w:t>
      </w:r>
      <w:r>
        <w:rPr>
          <w:spacing w:val="-1"/>
        </w:rPr>
        <w:t> </w:t>
      </w:r>
      <w:r>
        <w:rPr/>
        <w:t>easily by short and medium transmission lines because the distributed effect of the line parameter are small hence, it is sufficient to consider the lumped parameter model for the lines. However, for long transmission line exact analysis has to be carried out by considering the distribution of resistance,</w:t>
      </w:r>
      <w:r>
        <w:rPr>
          <w:spacing w:val="-3"/>
        </w:rPr>
        <w:t> </w:t>
      </w:r>
      <w:r>
        <w:rPr/>
        <w:t>inductance</w:t>
      </w:r>
      <w:r>
        <w:rPr>
          <w:spacing w:val="-3"/>
        </w:rPr>
        <w:t> </w:t>
      </w:r>
      <w:r>
        <w:rPr/>
        <w:t>and capacitance</w:t>
      </w:r>
      <w:r>
        <w:rPr>
          <w:spacing w:val="-3"/>
        </w:rPr>
        <w:t> </w:t>
      </w:r>
      <w:r>
        <w:rPr/>
        <w:t>parameters</w:t>
      </w:r>
      <w:r>
        <w:rPr>
          <w:spacing w:val="-4"/>
        </w:rPr>
        <w:t> </w:t>
      </w:r>
      <w:r>
        <w:rPr/>
        <w:t>and then</w:t>
      </w:r>
      <w:r>
        <w:rPr>
          <w:spacing w:val="-3"/>
        </w:rPr>
        <w:t> </w:t>
      </w:r>
      <w:r>
        <w:rPr/>
        <w:t>ABCD</w:t>
      </w:r>
      <w:r>
        <w:rPr>
          <w:spacing w:val="-4"/>
        </w:rPr>
        <w:t> </w:t>
      </w:r>
      <w:r>
        <w:rPr/>
        <w:t>parameters</w:t>
      </w:r>
      <w:r>
        <w:rPr>
          <w:spacing w:val="-4"/>
        </w:rPr>
        <w:t> </w:t>
      </w:r>
      <w:r>
        <w:rPr/>
        <w:t>can</w:t>
      </w:r>
      <w:r>
        <w:rPr>
          <w:spacing w:val="-3"/>
        </w:rPr>
        <w:t> </w:t>
      </w:r>
      <w:r>
        <w:rPr/>
        <w:t>be determined (Kothari &amp; Nagrath, 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r>
        <w:rPr/>
        <w:drawing>
          <wp:anchor distT="0" distB="0" distL="0" distR="0" allowOverlap="1" layoutInCell="1" locked="0" behindDoc="1" simplePos="0" relativeHeight="487589888">
            <wp:simplePos x="0" y="0"/>
            <wp:positionH relativeFrom="page">
              <wp:posOffset>3815131</wp:posOffset>
            </wp:positionH>
            <wp:positionV relativeFrom="paragraph">
              <wp:posOffset>300771</wp:posOffset>
            </wp:positionV>
            <wp:extent cx="111310" cy="11582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9" cstate="print"/>
                    <a:stretch>
                      <a:fillRect/>
                    </a:stretch>
                  </pic:blipFill>
                  <pic:spPr>
                    <a:xfrm>
                      <a:off x="0" y="0"/>
                      <a:ext cx="111310" cy="115824"/>
                    </a:xfrm>
                    <a:prstGeom prst="rect">
                      <a:avLst/>
                    </a:prstGeom>
                  </pic:spPr>
                </pic:pic>
              </a:graphicData>
            </a:graphic>
          </wp:anchor>
        </w:drawing>
      </w:r>
    </w:p>
    <w:p>
      <w:pPr>
        <w:spacing w:after="0"/>
        <w:rPr>
          <w:sz w:val="20"/>
        </w:rPr>
        <w:sectPr>
          <w:type w:val="continuous"/>
          <w:pgSz w:w="12240" w:h="15840"/>
          <w:pgMar w:header="0" w:footer="0" w:top="1600" w:bottom="280" w:left="960" w:right="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5"/>
      </w:pPr>
    </w:p>
    <w:p>
      <w:pPr>
        <w:pStyle w:val="BodyText"/>
        <w:spacing w:line="480" w:lineRule="auto"/>
        <w:ind w:left="480" w:right="753"/>
        <w:jc w:val="both"/>
      </w:pPr>
      <w:r>
        <w:rPr/>
        <w:t>A</w:t>
      </w:r>
      <w:r>
        <w:rPr>
          <w:spacing w:val="80"/>
          <w:w w:val="150"/>
        </w:rPr>
        <w:t> </w:t>
      </w:r>
      <w:r>
        <w:rPr/>
        <w:t>long</w:t>
      </w:r>
      <w:r>
        <w:rPr>
          <w:spacing w:val="80"/>
          <w:w w:val="150"/>
        </w:rPr>
        <w:t> </w:t>
      </w:r>
      <w:r>
        <w:rPr/>
        <w:t>transmission</w:t>
      </w:r>
      <w:r>
        <w:rPr>
          <w:spacing w:val="80"/>
          <w:w w:val="150"/>
        </w:rPr>
        <w:t> </w:t>
      </w:r>
      <w:r>
        <w:rPr/>
        <w:t>line</w:t>
      </w:r>
      <w:r>
        <w:rPr>
          <w:spacing w:val="80"/>
          <w:w w:val="150"/>
        </w:rPr>
        <w:t> </w:t>
      </w:r>
      <w:r>
        <w:rPr/>
        <w:t>of</w:t>
      </w:r>
      <w:r>
        <w:rPr>
          <w:spacing w:val="80"/>
          <w:w w:val="150"/>
        </w:rPr>
        <w:t> </w:t>
      </w:r>
      <w:r>
        <w:rPr/>
        <w:t>length</w:t>
      </w:r>
      <w:r>
        <w:rPr>
          <w:spacing w:val="80"/>
          <w:w w:val="150"/>
        </w:rPr>
        <w:t> </w:t>
      </w:r>
      <w:r>
        <w:rPr/>
        <w:t>greater</w:t>
      </w:r>
      <w:r>
        <w:rPr>
          <w:spacing w:val="80"/>
          <w:w w:val="150"/>
        </w:rPr>
        <w:t> </w:t>
      </w:r>
      <w:r>
        <w:rPr/>
        <w:t>than</w:t>
      </w:r>
      <w:r>
        <w:rPr>
          <w:spacing w:val="80"/>
          <w:w w:val="150"/>
        </w:rPr>
        <w:t> </w:t>
      </w:r>
      <w:r>
        <w:rPr/>
        <w:t>250km</w:t>
      </w:r>
      <w:r>
        <w:rPr>
          <w:spacing w:val="80"/>
          <w:w w:val="150"/>
        </w:rPr>
        <w:t> </w:t>
      </w:r>
      <w:r>
        <w:rPr/>
        <w:t>is</w:t>
      </w:r>
      <w:r>
        <w:rPr>
          <w:spacing w:val="80"/>
          <w:w w:val="150"/>
        </w:rPr>
        <w:t> </w:t>
      </w:r>
      <w:r>
        <w:rPr/>
        <w:t>supplied</w:t>
      </w:r>
      <w:r>
        <w:rPr>
          <w:spacing w:val="80"/>
          <w:w w:val="150"/>
        </w:rPr>
        <w:t> </w:t>
      </w:r>
      <w:r>
        <w:rPr/>
        <w:t>with</w:t>
      </w:r>
      <w:r>
        <w:rPr>
          <w:spacing w:val="80"/>
          <w:w w:val="150"/>
        </w:rPr>
        <w:t> </w:t>
      </w:r>
      <w:r>
        <w:rPr/>
        <w:t>a</w:t>
      </w:r>
      <w:r>
        <w:rPr>
          <w:spacing w:val="80"/>
          <w:w w:val="150"/>
        </w:rPr>
        <w:t> </w:t>
      </w:r>
      <w:r>
        <w:rPr/>
        <w:t>sending </w:t>
      </w:r>
      <w:r>
        <w:rPr>
          <w:position w:val="2"/>
        </w:rPr>
        <w:t>end</w:t>
      </w:r>
      <w:r>
        <w:rPr>
          <w:spacing w:val="-3"/>
          <w:position w:val="2"/>
        </w:rPr>
        <w:t> </w:t>
      </w:r>
      <w:hyperlink r:id="rId21">
        <w:r>
          <w:rPr>
            <w:position w:val="2"/>
          </w:rPr>
          <w:t>voltage</w:t>
        </w:r>
      </w:hyperlink>
      <w:r>
        <w:rPr>
          <w:spacing w:val="-4"/>
          <w:position w:val="2"/>
        </w:rPr>
        <w:t> </w:t>
      </w:r>
      <w:r>
        <w:rPr>
          <w:position w:val="2"/>
        </w:rPr>
        <w:t>and</w:t>
      </w:r>
      <w:r>
        <w:rPr>
          <w:spacing w:val="-3"/>
          <w:position w:val="2"/>
        </w:rPr>
        <w:t> </w:t>
      </w:r>
      <w:hyperlink r:id="rId22">
        <w:r>
          <w:rPr>
            <w:position w:val="2"/>
          </w:rPr>
          <w:t>current</w:t>
        </w:r>
      </w:hyperlink>
      <w:r>
        <w:rPr>
          <w:spacing w:val="40"/>
          <w:position w:val="2"/>
        </w:rPr>
        <w:t> </w:t>
      </w:r>
      <w:r>
        <w:rPr>
          <w:position w:val="2"/>
        </w:rPr>
        <w:t>(V</w:t>
      </w:r>
      <w:r>
        <w:rPr>
          <w:sz w:val="16"/>
        </w:rPr>
        <w:t>S </w:t>
      </w:r>
      <w:r>
        <w:rPr>
          <w:position w:val="2"/>
        </w:rPr>
        <w:t>and I</w:t>
      </w:r>
      <w:r>
        <w:rPr>
          <w:sz w:val="16"/>
        </w:rPr>
        <w:t>S</w:t>
      </w:r>
      <w:r>
        <w:rPr>
          <w:rFonts w:ascii="Calibri" w:hAnsi="Calibri"/>
          <w:position w:val="2"/>
        </w:rPr>
        <w:t>) </w:t>
      </w:r>
      <w:r>
        <w:rPr>
          <w:position w:val="2"/>
        </w:rPr>
        <w:t>respectively, whereas the V</w:t>
      </w:r>
      <w:r>
        <w:rPr>
          <w:sz w:val="16"/>
        </w:rPr>
        <w:t>R </w:t>
      </w:r>
      <w:r>
        <w:rPr>
          <w:position w:val="2"/>
        </w:rPr>
        <w:t>and I</w:t>
      </w:r>
      <w:r>
        <w:rPr>
          <w:sz w:val="16"/>
        </w:rPr>
        <w:t>R </w:t>
      </w:r>
      <w:r>
        <w:rPr>
          <w:position w:val="2"/>
        </w:rPr>
        <w:t>are the values of voltage </w:t>
      </w:r>
      <w:r>
        <w:rPr/>
        <w:t>and</w:t>
      </w:r>
      <w:r>
        <w:rPr>
          <w:spacing w:val="-4"/>
        </w:rPr>
        <w:t> </w:t>
      </w:r>
      <w:r>
        <w:rPr/>
        <w:t>current</w:t>
      </w:r>
      <w:r>
        <w:rPr>
          <w:spacing w:val="-4"/>
        </w:rPr>
        <w:t> </w:t>
      </w:r>
      <w:r>
        <w:rPr/>
        <w:t>obtained</w:t>
      </w:r>
      <w:r>
        <w:rPr>
          <w:spacing w:val="-4"/>
        </w:rPr>
        <w:t> </w:t>
      </w:r>
      <w:r>
        <w:rPr/>
        <w:t>from</w:t>
      </w:r>
      <w:r>
        <w:rPr>
          <w:spacing w:val="-4"/>
        </w:rPr>
        <w:t> </w:t>
      </w:r>
      <w:r>
        <w:rPr/>
        <w:t>the</w:t>
      </w:r>
      <w:r>
        <w:rPr>
          <w:spacing w:val="-4"/>
        </w:rPr>
        <w:t> </w:t>
      </w:r>
      <w:r>
        <w:rPr/>
        <w:t>receiving</w:t>
      </w:r>
      <w:r>
        <w:rPr>
          <w:spacing w:val="-4"/>
        </w:rPr>
        <w:t> </w:t>
      </w:r>
      <w:r>
        <w:rPr/>
        <w:t>end.</w:t>
      </w:r>
      <w:r>
        <w:rPr>
          <w:spacing w:val="-9"/>
        </w:rPr>
        <w:t> </w:t>
      </w:r>
      <w:r>
        <w:rPr/>
        <w:t>Considering</w:t>
      </w:r>
      <w:r>
        <w:rPr>
          <w:spacing w:val="-6"/>
        </w:rPr>
        <w:t> </w:t>
      </w:r>
      <w:r>
        <w:rPr/>
        <w:t>an</w:t>
      </w:r>
      <w:r>
        <w:rPr>
          <w:spacing w:val="-4"/>
        </w:rPr>
        <w:t> </w:t>
      </w:r>
      <w:r>
        <w:rPr/>
        <w:t>element</w:t>
      </w:r>
      <w:r>
        <w:rPr>
          <w:spacing w:val="-4"/>
        </w:rPr>
        <w:t> </w:t>
      </w:r>
      <w:r>
        <w:rPr/>
        <w:t>of</w:t>
      </w:r>
      <w:r>
        <w:rPr>
          <w:spacing w:val="-4"/>
        </w:rPr>
        <w:t> </w:t>
      </w:r>
      <w:r>
        <w:rPr/>
        <w:t>infinitely</w:t>
      </w:r>
      <w:r>
        <w:rPr>
          <w:spacing w:val="-9"/>
        </w:rPr>
        <w:t> </w:t>
      </w:r>
      <w:r>
        <w:rPr/>
        <w:t>small</w:t>
      </w:r>
      <w:r>
        <w:rPr>
          <w:spacing w:val="-4"/>
        </w:rPr>
        <w:t> </w:t>
      </w:r>
      <w:r>
        <w:rPr/>
        <w:t>length</w:t>
      </w:r>
      <w:r>
        <w:rPr>
          <w:spacing w:val="-4"/>
        </w:rPr>
        <w:t> </w:t>
      </w:r>
      <w:r>
        <w:rPr/>
        <w:t>Δx at a distance x from the receiving end as shown in Figure 2.1. (</w:t>
      </w:r>
      <w:r>
        <w:rPr>
          <w:color w:val="222222"/>
        </w:rPr>
        <w:t>Kothari &amp; Nagrath, 2008)</w:t>
      </w:r>
      <w:r>
        <w:rPr/>
        <w:t>:</w:t>
      </w:r>
    </w:p>
    <w:p>
      <w:pPr>
        <w:pStyle w:val="BodyText"/>
        <w:spacing w:before="161"/>
        <w:ind w:left="480"/>
      </w:pPr>
      <w:r>
        <w:rPr>
          <w:spacing w:val="-2"/>
        </w:rPr>
        <w:t>Nomenclature:</w:t>
      </w:r>
    </w:p>
    <w:p>
      <w:pPr>
        <w:pStyle w:val="BodyText"/>
        <w:spacing w:before="158"/>
      </w:pPr>
    </w:p>
    <w:p>
      <w:pPr>
        <w:pStyle w:val="BodyText"/>
        <w:spacing w:line="619" w:lineRule="auto"/>
        <w:ind w:left="1200" w:right="3548"/>
      </w:pPr>
      <w:r>
        <w:rPr/>
        <w:t>V</w:t>
      </w:r>
      <w:r>
        <w:rPr>
          <w:spacing w:val="-5"/>
        </w:rPr>
        <w:t> </w:t>
      </w:r>
      <w:r>
        <w:rPr/>
        <w:t>is</w:t>
      </w:r>
      <w:r>
        <w:rPr>
          <w:spacing w:val="-5"/>
        </w:rPr>
        <w:t> </w:t>
      </w:r>
      <w:r>
        <w:rPr/>
        <w:t>the</w:t>
      </w:r>
      <w:r>
        <w:rPr>
          <w:spacing w:val="-5"/>
        </w:rPr>
        <w:t> </w:t>
      </w:r>
      <w:r>
        <w:rPr/>
        <w:t>value</w:t>
      </w:r>
      <w:r>
        <w:rPr>
          <w:spacing w:val="-4"/>
        </w:rPr>
        <w:t> </w:t>
      </w:r>
      <w:r>
        <w:rPr/>
        <w:t>of</w:t>
      </w:r>
      <w:r>
        <w:rPr>
          <w:spacing w:val="-4"/>
        </w:rPr>
        <w:t> </w:t>
      </w:r>
      <w:r>
        <w:rPr/>
        <w:t>voltage</w:t>
      </w:r>
      <w:r>
        <w:rPr>
          <w:spacing w:val="-4"/>
        </w:rPr>
        <w:t> </w:t>
      </w:r>
      <w:r>
        <w:rPr/>
        <w:t>just</w:t>
      </w:r>
      <w:r>
        <w:rPr>
          <w:spacing w:val="-4"/>
        </w:rPr>
        <w:t> </w:t>
      </w:r>
      <w:r>
        <w:rPr/>
        <w:t>before</w:t>
      </w:r>
      <w:r>
        <w:rPr>
          <w:spacing w:val="-4"/>
        </w:rPr>
        <w:t> </w:t>
      </w:r>
      <w:r>
        <w:rPr/>
        <w:t>entering</w:t>
      </w:r>
      <w:r>
        <w:rPr>
          <w:spacing w:val="-4"/>
        </w:rPr>
        <w:t> </w:t>
      </w:r>
      <w:r>
        <w:rPr/>
        <w:t>the</w:t>
      </w:r>
      <w:r>
        <w:rPr>
          <w:spacing w:val="-4"/>
        </w:rPr>
        <w:t> </w:t>
      </w:r>
      <w:r>
        <w:rPr/>
        <w:t>element</w:t>
      </w:r>
      <w:r>
        <w:rPr>
          <w:spacing w:val="-4"/>
        </w:rPr>
        <w:t> </w:t>
      </w:r>
      <w:r>
        <w:rPr/>
        <w:t>Δx. I is the value of current just before entering the element Δx. V+ΔV is the voltage leaving the element Δx.</w:t>
      </w:r>
    </w:p>
    <w:p>
      <w:pPr>
        <w:pStyle w:val="BodyText"/>
        <w:spacing w:line="619" w:lineRule="auto"/>
        <w:ind w:left="1200" w:right="5301"/>
      </w:pPr>
      <w:r>
        <w:rPr/>
        <w:t>I+ΔI</w:t>
      </w:r>
      <w:r>
        <w:rPr>
          <w:spacing w:val="-6"/>
        </w:rPr>
        <w:t> </w:t>
      </w:r>
      <w:r>
        <w:rPr/>
        <w:t>is</w:t>
      </w:r>
      <w:r>
        <w:rPr>
          <w:spacing w:val="-6"/>
        </w:rPr>
        <w:t> </w:t>
      </w:r>
      <w:r>
        <w:rPr/>
        <w:t>the</w:t>
      </w:r>
      <w:r>
        <w:rPr>
          <w:spacing w:val="-6"/>
        </w:rPr>
        <w:t> </w:t>
      </w:r>
      <w:r>
        <w:rPr/>
        <w:t>current</w:t>
      </w:r>
      <w:r>
        <w:rPr>
          <w:spacing w:val="-6"/>
        </w:rPr>
        <w:t> </w:t>
      </w:r>
      <w:r>
        <w:rPr/>
        <w:t>leaving</w:t>
      </w:r>
      <w:r>
        <w:rPr>
          <w:spacing w:val="-6"/>
        </w:rPr>
        <w:t> </w:t>
      </w:r>
      <w:r>
        <w:rPr/>
        <w:t>the</w:t>
      </w:r>
      <w:r>
        <w:rPr>
          <w:spacing w:val="-6"/>
        </w:rPr>
        <w:t> </w:t>
      </w:r>
      <w:r>
        <w:rPr/>
        <w:t>element</w:t>
      </w:r>
      <w:r>
        <w:rPr>
          <w:spacing w:val="-6"/>
        </w:rPr>
        <w:t> </w:t>
      </w:r>
      <w:r>
        <w:rPr/>
        <w:t>Δx. ΔV is the voltage drop across element Δx. zΔx is series impedance of element Δx yΔx is shunt admittance of element Δx</w:t>
      </w:r>
    </w:p>
    <w:p>
      <w:pPr>
        <w:pStyle w:val="BodyText"/>
        <w:spacing w:before="1"/>
        <w:ind w:left="1200"/>
      </w:pPr>
      <w:r>
        <w:rPr/>
        <w:t>Z</w:t>
      </w:r>
      <w:r>
        <w:rPr>
          <w:spacing w:val="-1"/>
        </w:rPr>
        <w:t> </w:t>
      </w:r>
      <w:r>
        <w:rPr/>
        <w:t>and Y</w:t>
      </w:r>
      <w:r>
        <w:rPr>
          <w:spacing w:val="1"/>
        </w:rPr>
        <w:t> </w:t>
      </w:r>
      <w:r>
        <w:rPr/>
        <w:t>are</w:t>
      </w:r>
      <w:r>
        <w:rPr>
          <w:spacing w:val="-1"/>
        </w:rPr>
        <w:t> </w:t>
      </w:r>
      <w:r>
        <w:rPr/>
        <w:t>the values</w:t>
      </w:r>
      <w:r>
        <w:rPr>
          <w:spacing w:val="-1"/>
        </w:rPr>
        <w:t> </w:t>
      </w:r>
      <w:r>
        <w:rPr/>
        <w:t>of total</w:t>
      </w:r>
      <w:r>
        <w:rPr>
          <w:spacing w:val="-1"/>
        </w:rPr>
        <w:t> </w:t>
      </w:r>
      <w:r>
        <w:rPr/>
        <w:t>impedance</w:t>
      </w:r>
      <w:r>
        <w:rPr>
          <w:spacing w:val="-4"/>
        </w:rPr>
        <w:t> </w:t>
      </w:r>
      <w:r>
        <w:rPr/>
        <w:t>and admittance of</w:t>
      </w:r>
      <w:r>
        <w:rPr>
          <w:spacing w:val="-1"/>
        </w:rPr>
        <w:t> </w:t>
      </w:r>
      <w:r>
        <w:rPr/>
        <w:t>the long transmission </w:t>
      </w:r>
      <w:r>
        <w:rPr>
          <w:spacing w:val="-2"/>
        </w:rPr>
        <w:t>line.</w:t>
      </w:r>
    </w:p>
    <w:p>
      <w:pPr>
        <w:pStyle w:val="BodyText"/>
        <w:spacing w:before="160"/>
      </w:pPr>
    </w:p>
    <w:p>
      <w:pPr>
        <w:pStyle w:val="BodyText"/>
        <w:spacing w:before="1"/>
        <w:ind w:left="480"/>
      </w:pPr>
      <w:r>
        <w:rPr/>
        <w:t>The</w:t>
      </w:r>
      <w:r>
        <w:rPr>
          <w:spacing w:val="-1"/>
        </w:rPr>
        <w:t> </w:t>
      </w:r>
      <w:r>
        <w:rPr/>
        <w:t>voltage</w:t>
      </w:r>
      <w:r>
        <w:rPr>
          <w:spacing w:val="-1"/>
        </w:rPr>
        <w:t> </w:t>
      </w:r>
      <w:r>
        <w:rPr/>
        <w:t>drop across</w:t>
      </w:r>
      <w:r>
        <w:rPr>
          <w:spacing w:val="-2"/>
        </w:rPr>
        <w:t> </w:t>
      </w:r>
      <w:r>
        <w:rPr/>
        <w:t>the infinitely</w:t>
      </w:r>
      <w:r>
        <w:rPr>
          <w:spacing w:val="-1"/>
        </w:rPr>
        <w:t> </w:t>
      </w:r>
      <w:r>
        <w:rPr/>
        <w:t>small element</w:t>
      </w:r>
      <w:r>
        <w:rPr>
          <w:spacing w:val="-1"/>
        </w:rPr>
        <w:t> </w:t>
      </w:r>
      <w:r>
        <w:rPr/>
        <w:t>Δx is</w:t>
      </w:r>
      <w:r>
        <w:rPr>
          <w:spacing w:val="1"/>
        </w:rPr>
        <w:t> </w:t>
      </w:r>
      <w:r>
        <w:rPr/>
        <w:t>given by</w:t>
      </w:r>
      <w:r>
        <w:rPr>
          <w:spacing w:val="-7"/>
        </w:rPr>
        <w:t> </w:t>
      </w:r>
      <w:r>
        <w:rPr/>
        <w:t>equation </w:t>
      </w:r>
      <w:r>
        <w:rPr>
          <w:spacing w:val="-2"/>
        </w:rPr>
        <w:t>(2.2)</w:t>
      </w:r>
    </w:p>
    <w:p>
      <w:pPr>
        <w:spacing w:after="0"/>
        <w:sectPr>
          <w:footerReference w:type="default" r:id="rId20"/>
          <w:pgSz w:w="12240" w:h="15840"/>
          <w:pgMar w:header="0" w:footer="1017" w:top="1820" w:bottom="1200" w:left="960" w:right="680"/>
          <w:pgNumType w:start="9"/>
        </w:sectPr>
      </w:pPr>
    </w:p>
    <w:p>
      <w:pPr>
        <w:spacing w:before="66"/>
        <w:ind w:left="1358" w:right="0" w:firstLine="0"/>
        <w:jc w:val="left"/>
        <w:rPr>
          <w:i/>
          <w:sz w:val="24"/>
        </w:rPr>
      </w:pPr>
      <w:r>
        <w:rPr>
          <w:rFonts w:ascii="Segoe UI Symbol" w:hAnsi="Segoe UI Symbol"/>
          <w:spacing w:val="-2"/>
          <w:w w:val="85"/>
          <w:sz w:val="24"/>
        </w:rPr>
        <w:t></w:t>
      </w:r>
      <w:r>
        <w:rPr>
          <w:i/>
          <w:spacing w:val="-2"/>
          <w:w w:val="85"/>
          <w:sz w:val="24"/>
        </w:rPr>
        <w:t>V</w:t>
      </w:r>
      <w:r>
        <w:rPr>
          <w:i/>
          <w:spacing w:val="-2"/>
          <w:sz w:val="24"/>
        </w:rPr>
        <w:t> </w:t>
      </w:r>
      <w:r>
        <w:rPr>
          <w:rFonts w:ascii="Segoe UI Symbol" w:hAnsi="Segoe UI Symbol"/>
          <w:spacing w:val="-2"/>
          <w:w w:val="85"/>
          <w:sz w:val="24"/>
        </w:rPr>
        <w:t>=</w:t>
      </w:r>
      <w:r>
        <w:rPr>
          <w:rFonts w:ascii="Segoe UI Symbol" w:hAnsi="Segoe UI Symbol"/>
          <w:spacing w:val="-4"/>
          <w:w w:val="85"/>
          <w:sz w:val="24"/>
        </w:rPr>
        <w:t> </w:t>
      </w:r>
      <w:r>
        <w:rPr>
          <w:i/>
          <w:spacing w:val="-4"/>
          <w:w w:val="85"/>
          <w:sz w:val="24"/>
        </w:rPr>
        <w:t>Iz</w:t>
      </w:r>
      <w:r>
        <w:rPr>
          <w:rFonts w:ascii="Segoe UI Symbol" w:hAnsi="Segoe UI Symbol"/>
          <w:spacing w:val="-4"/>
          <w:w w:val="85"/>
          <w:sz w:val="24"/>
        </w:rPr>
        <w:t></w:t>
      </w:r>
      <w:r>
        <w:rPr>
          <w:i/>
          <w:spacing w:val="-4"/>
          <w:w w:val="85"/>
          <w:sz w:val="24"/>
        </w:rPr>
        <w:t>x</w:t>
      </w:r>
    </w:p>
    <w:p>
      <w:pPr>
        <w:spacing w:after="0"/>
        <w:jc w:val="left"/>
        <w:rPr>
          <w:sz w:val="24"/>
        </w:rPr>
        <w:sectPr>
          <w:pgSz w:w="12240" w:h="15840"/>
          <w:pgMar w:header="0" w:footer="1017" w:top="1060" w:bottom="1200" w:left="960" w:right="680"/>
        </w:sectPr>
      </w:pPr>
    </w:p>
    <w:p>
      <w:pPr>
        <w:spacing w:line="535" w:lineRule="auto" w:before="236"/>
        <w:ind w:left="1233" w:right="0" w:firstLine="0"/>
        <w:jc w:val="right"/>
        <w:rPr>
          <w:i/>
          <w:sz w:val="14"/>
        </w:rPr>
      </w:pPr>
      <w:r>
        <w:rPr>
          <w:i/>
          <w:sz w:val="24"/>
        </w:rPr>
        <w:t>or</w:t>
      </w:r>
      <w:r>
        <w:rPr>
          <w:i/>
          <w:spacing w:val="-3"/>
          <w:sz w:val="24"/>
        </w:rPr>
        <w:t> </w:t>
      </w:r>
      <w:r>
        <w:rPr>
          <w:i/>
          <w:sz w:val="24"/>
        </w:rPr>
        <w:t>I</w:t>
      </w:r>
      <w:r>
        <w:rPr>
          <w:i/>
          <w:position w:val="-6"/>
          <w:sz w:val="14"/>
        </w:rPr>
        <w:t>Z</w:t>
      </w:r>
      <w:r>
        <w:rPr>
          <w:i/>
          <w:spacing w:val="40"/>
          <w:position w:val="-6"/>
          <w:sz w:val="14"/>
        </w:rPr>
        <w:t> </w:t>
      </w:r>
      <w:r>
        <w:rPr>
          <w:i/>
          <w:sz w:val="24"/>
        </w:rPr>
        <w:t>or</w:t>
      </w:r>
      <w:r>
        <w:rPr>
          <w:i/>
          <w:spacing w:val="18"/>
          <w:sz w:val="24"/>
        </w:rPr>
        <w:t> </w:t>
      </w:r>
      <w:r>
        <w:rPr>
          <w:i/>
          <w:spacing w:val="-5"/>
          <w:sz w:val="24"/>
        </w:rPr>
        <w:t>I</w:t>
      </w:r>
      <w:r>
        <w:rPr>
          <w:i/>
          <w:spacing w:val="-5"/>
          <w:position w:val="-5"/>
          <w:sz w:val="14"/>
        </w:rPr>
        <w:t>Z</w:t>
      </w:r>
    </w:p>
    <w:p>
      <w:pPr>
        <w:spacing w:line="168" w:lineRule="auto" w:before="79"/>
        <w:ind w:left="53" w:right="0" w:firstLine="0"/>
        <w:jc w:val="left"/>
        <w:rPr>
          <w:i/>
          <w:sz w:val="24"/>
        </w:rPr>
      </w:pPr>
      <w:r>
        <w:rPr/>
        <w:br w:type="column"/>
      </w:r>
      <w:r>
        <w:rPr>
          <w:rFonts w:ascii="Segoe UI Symbol" w:hAnsi="Segoe UI Symbol"/>
          <w:w w:val="90"/>
          <w:position w:val="-14"/>
          <w:sz w:val="24"/>
        </w:rPr>
        <w:t>=</w:t>
      </w:r>
      <w:r>
        <w:rPr>
          <w:rFonts w:ascii="Segoe UI Symbol" w:hAnsi="Segoe UI Symbol"/>
          <w:spacing w:val="-3"/>
          <w:w w:val="90"/>
          <w:position w:val="-14"/>
          <w:sz w:val="24"/>
        </w:rPr>
        <w:t> </w:t>
      </w:r>
      <w:r>
        <w:rPr>
          <w:rFonts w:ascii="Segoe UI Symbol" w:hAnsi="Segoe UI Symbol"/>
          <w:spacing w:val="-7"/>
          <w:w w:val="85"/>
          <w:sz w:val="24"/>
        </w:rPr>
        <w:t></w:t>
      </w:r>
      <w:r>
        <w:rPr>
          <w:i/>
          <w:spacing w:val="-7"/>
          <w:w w:val="85"/>
          <w:sz w:val="24"/>
        </w:rPr>
        <w:t>V</w:t>
      </w:r>
    </w:p>
    <w:p>
      <w:pPr>
        <w:spacing w:line="257" w:lineRule="exact" w:before="0"/>
        <w:ind w:left="295" w:right="0" w:firstLine="0"/>
        <w:jc w:val="left"/>
        <w:rPr>
          <w:i/>
          <w:sz w:val="24"/>
        </w:rPr>
      </w:pPr>
      <w:r>
        <w:rPr/>
        <mc:AlternateContent>
          <mc:Choice Requires="wps">
            <w:drawing>
              <wp:anchor distT="0" distB="0" distL="0" distR="0" allowOverlap="1" layoutInCell="1" locked="0" behindDoc="1" simplePos="0" relativeHeight="480799744">
                <wp:simplePos x="0" y="0"/>
                <wp:positionH relativeFrom="page">
                  <wp:posOffset>1869948</wp:posOffset>
                </wp:positionH>
                <wp:positionV relativeFrom="paragraph">
                  <wp:posOffset>-35094</wp:posOffset>
                </wp:positionV>
                <wp:extent cx="22606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226060" cy="1270"/>
                        </a:xfrm>
                        <a:custGeom>
                          <a:avLst/>
                          <a:gdLst/>
                          <a:ahLst/>
                          <a:cxnLst/>
                          <a:rect l="l" t="t" r="r" b="b"/>
                          <a:pathLst>
                            <a:path w="226060" h="0">
                              <a:moveTo>
                                <a:pt x="0" y="0"/>
                              </a:moveTo>
                              <a:lnTo>
                                <a:pt x="225550" y="0"/>
                              </a:lnTo>
                            </a:path>
                          </a:pathLst>
                        </a:custGeom>
                        <a:ln w="64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16736" from="147.240005pt,-2.763319pt" to="164.999886pt,-2.763319pt" stroked="true" strokeweight=".50436pt" strokecolor="#000000">
                <v:stroke dashstyle="solid"/>
                <w10:wrap type="none"/>
              </v:line>
            </w:pict>
          </mc:Fallback>
        </mc:AlternateContent>
      </w:r>
      <w:r>
        <w:rPr>
          <w:rFonts w:ascii="Segoe UI Symbol" w:hAnsi="Segoe UI Symbol"/>
          <w:spacing w:val="-5"/>
          <w:w w:val="85"/>
          <w:sz w:val="24"/>
        </w:rPr>
        <w:t></w:t>
      </w:r>
      <w:r>
        <w:rPr>
          <w:i/>
          <w:spacing w:val="-5"/>
          <w:w w:val="85"/>
          <w:sz w:val="24"/>
        </w:rPr>
        <w:t>x</w:t>
      </w:r>
    </w:p>
    <w:p>
      <w:pPr>
        <w:spacing w:line="184" w:lineRule="auto" w:before="52"/>
        <w:ind w:left="53" w:right="0" w:firstLine="0"/>
        <w:jc w:val="left"/>
        <w:rPr>
          <w:i/>
          <w:sz w:val="24"/>
        </w:rPr>
      </w:pPr>
      <w:r>
        <w:rPr/>
        <mc:AlternateContent>
          <mc:Choice Requires="wps">
            <w:drawing>
              <wp:anchor distT="0" distB="0" distL="0" distR="0" allowOverlap="1" layoutInCell="1" locked="0" behindDoc="1" simplePos="0" relativeHeight="480800256">
                <wp:simplePos x="0" y="0"/>
                <wp:positionH relativeFrom="page">
                  <wp:posOffset>1869948</wp:posOffset>
                </wp:positionH>
                <wp:positionV relativeFrom="paragraph">
                  <wp:posOffset>221039</wp:posOffset>
                </wp:positionV>
                <wp:extent cx="208915"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208915" cy="1270"/>
                        </a:xfrm>
                        <a:custGeom>
                          <a:avLst/>
                          <a:gdLst/>
                          <a:ahLst/>
                          <a:cxnLst/>
                          <a:rect l="l" t="t" r="r" b="b"/>
                          <a:pathLst>
                            <a:path w="208915" h="0">
                              <a:moveTo>
                                <a:pt x="0" y="0"/>
                              </a:moveTo>
                              <a:lnTo>
                                <a:pt x="208789" y="0"/>
                              </a:lnTo>
                            </a:path>
                          </a:pathLst>
                        </a:custGeom>
                        <a:ln w="64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16224" from="147.240005pt,17.404652pt" to="163.680126pt,17.404652pt" stroked="true" strokeweight=".50436pt" strokecolor="#000000">
                <v:stroke dashstyle="solid"/>
                <w10:wrap type="none"/>
              </v:line>
            </w:pict>
          </mc:Fallback>
        </mc:AlternateContent>
      </w:r>
      <w:r>
        <w:rPr>
          <w:rFonts w:ascii="Segoe UI Symbol"/>
          <w:w w:val="90"/>
          <w:position w:val="-15"/>
          <w:sz w:val="24"/>
        </w:rPr>
        <w:t>=</w:t>
      </w:r>
      <w:r>
        <w:rPr>
          <w:rFonts w:ascii="Segoe UI Symbol"/>
          <w:spacing w:val="-3"/>
          <w:w w:val="90"/>
          <w:position w:val="-15"/>
          <w:sz w:val="24"/>
        </w:rPr>
        <w:t> </w:t>
      </w:r>
      <w:r>
        <w:rPr>
          <w:i/>
          <w:spacing w:val="-5"/>
          <w:sz w:val="24"/>
        </w:rPr>
        <w:t>dV</w:t>
      </w:r>
    </w:p>
    <w:p>
      <w:pPr>
        <w:spacing w:line="226" w:lineRule="exact" w:before="0"/>
        <w:ind w:left="295" w:right="0" w:firstLine="0"/>
        <w:jc w:val="left"/>
        <w:rPr>
          <w:i/>
          <w:sz w:val="24"/>
        </w:rPr>
      </w:pPr>
      <w:r>
        <w:rPr>
          <w:i/>
          <w:spacing w:val="-5"/>
          <w:sz w:val="24"/>
        </w:rPr>
        <w:t>dx</w:t>
      </w:r>
    </w:p>
    <w:p>
      <w:pPr>
        <w:pStyle w:val="BodyText"/>
        <w:spacing w:before="255"/>
        <w:ind w:left="212"/>
        <w:jc w:val="center"/>
      </w:pPr>
      <w:r>
        <w:rPr/>
        <w:br w:type="column"/>
      </w:r>
      <w:r>
        <w:rPr>
          <w:spacing w:val="-2"/>
        </w:rPr>
        <w:t>(2.2)</w:t>
      </w:r>
    </w:p>
    <w:p>
      <w:pPr>
        <w:spacing w:after="0"/>
        <w:jc w:val="center"/>
        <w:sectPr>
          <w:type w:val="continuous"/>
          <w:pgSz w:w="12240" w:h="15840"/>
          <w:pgMar w:header="0" w:footer="1017" w:top="1600" w:bottom="280" w:left="960" w:right="680"/>
          <w:cols w:num="3" w:equalWidth="0">
            <w:col w:w="1702" w:space="40"/>
            <w:col w:w="596" w:space="5548"/>
            <w:col w:w="2714"/>
          </w:cols>
        </w:sectPr>
      </w:pPr>
    </w:p>
    <w:p>
      <w:pPr>
        <w:pStyle w:val="BodyText"/>
        <w:spacing w:line="267" w:lineRule="exact"/>
        <w:ind w:left="480"/>
      </w:pPr>
      <w:r>
        <w:rPr/>
        <w:t>Now</w:t>
      </w:r>
      <w:r>
        <w:rPr>
          <w:spacing w:val="-3"/>
        </w:rPr>
        <w:t> </w:t>
      </w:r>
      <w:r>
        <w:rPr/>
        <w:t>to determine the current ΔI, we apply</w:t>
      </w:r>
      <w:r>
        <w:rPr>
          <w:spacing w:val="-8"/>
        </w:rPr>
        <w:t> </w:t>
      </w:r>
      <w:hyperlink r:id="rId23">
        <w:r>
          <w:rPr/>
          <w:t>KCL</w:t>
        </w:r>
      </w:hyperlink>
      <w:r>
        <w:rPr>
          <w:spacing w:val="-8"/>
        </w:rPr>
        <w:t> </w:t>
      </w:r>
      <w:r>
        <w:rPr/>
        <w:t>to node A</w:t>
      </w:r>
      <w:r>
        <w:rPr>
          <w:spacing w:val="-1"/>
        </w:rPr>
        <w:t> </w:t>
      </w:r>
      <w:r>
        <w:rPr/>
        <w:t>as</w:t>
      </w:r>
      <w:r>
        <w:rPr>
          <w:spacing w:val="-1"/>
        </w:rPr>
        <w:t> </w:t>
      </w:r>
      <w:r>
        <w:rPr/>
        <w:t>stated in equation </w:t>
      </w:r>
      <w:r>
        <w:rPr>
          <w:spacing w:val="-2"/>
        </w:rPr>
        <w:t>(2.3)</w:t>
      </w:r>
    </w:p>
    <w:p>
      <w:pPr>
        <w:pStyle w:val="BodyText"/>
        <w:spacing w:before="111"/>
        <w:rPr>
          <w:sz w:val="20"/>
        </w:rPr>
      </w:pPr>
    </w:p>
    <w:p>
      <w:pPr>
        <w:spacing w:after="0"/>
        <w:rPr>
          <w:sz w:val="20"/>
        </w:rPr>
        <w:sectPr>
          <w:type w:val="continuous"/>
          <w:pgSz w:w="12240" w:h="15840"/>
          <w:pgMar w:header="0" w:footer="1017" w:top="1600" w:bottom="280" w:left="960" w:right="680"/>
        </w:sectPr>
      </w:pPr>
    </w:p>
    <w:p>
      <w:pPr>
        <w:spacing w:before="80"/>
        <w:ind w:left="1235" w:right="0" w:firstLine="0"/>
        <w:jc w:val="left"/>
        <w:rPr>
          <w:i/>
          <w:sz w:val="26"/>
        </w:rPr>
      </w:pPr>
      <w:r>
        <w:rPr>
          <w:rFonts w:ascii="Segoe UI Symbol" w:hAnsi="Segoe UI Symbol"/>
          <w:w w:val="80"/>
          <w:sz w:val="26"/>
        </w:rPr>
        <w:t></w:t>
      </w:r>
      <w:r>
        <w:rPr>
          <w:i/>
          <w:w w:val="80"/>
          <w:sz w:val="26"/>
        </w:rPr>
        <w:t>I</w:t>
      </w:r>
      <w:r>
        <w:rPr>
          <w:i/>
          <w:spacing w:val="18"/>
          <w:sz w:val="26"/>
        </w:rPr>
        <w:t> </w:t>
      </w:r>
      <w:r>
        <w:rPr>
          <w:rFonts w:ascii="Segoe UI Symbol" w:hAnsi="Segoe UI Symbol"/>
          <w:w w:val="80"/>
          <w:sz w:val="26"/>
        </w:rPr>
        <w:t>=</w:t>
      </w:r>
      <w:r>
        <w:rPr>
          <w:rFonts w:ascii="Segoe UI Symbol" w:hAnsi="Segoe UI Symbol"/>
          <w:spacing w:val="-10"/>
          <w:w w:val="80"/>
          <w:sz w:val="26"/>
        </w:rPr>
        <w:t> </w:t>
      </w:r>
      <w:r>
        <w:rPr>
          <w:w w:val="80"/>
          <w:sz w:val="26"/>
        </w:rPr>
        <w:t>(V+</w:t>
      </w:r>
      <w:r>
        <w:rPr>
          <w:rFonts w:ascii="Segoe UI Symbol" w:hAnsi="Segoe UI Symbol"/>
          <w:w w:val="80"/>
          <w:sz w:val="26"/>
        </w:rPr>
        <w:t></w:t>
      </w:r>
      <w:r>
        <w:rPr>
          <w:w w:val="80"/>
          <w:sz w:val="26"/>
        </w:rPr>
        <w:t>V)</w:t>
      </w:r>
      <w:r>
        <w:rPr>
          <w:spacing w:val="-15"/>
          <w:w w:val="80"/>
          <w:sz w:val="26"/>
        </w:rPr>
        <w:t> </w:t>
      </w:r>
      <w:r>
        <w:rPr>
          <w:w w:val="80"/>
          <w:sz w:val="26"/>
        </w:rPr>
        <w:t>y</w:t>
      </w:r>
      <w:r>
        <w:rPr>
          <w:rFonts w:ascii="Segoe UI Symbol" w:hAnsi="Segoe UI Symbol"/>
          <w:w w:val="80"/>
          <w:sz w:val="26"/>
        </w:rPr>
        <w:t></w:t>
      </w:r>
      <w:r>
        <w:rPr>
          <w:i/>
          <w:w w:val="80"/>
          <w:sz w:val="26"/>
        </w:rPr>
        <w:t>x</w:t>
      </w:r>
      <w:r>
        <w:rPr>
          <w:i/>
          <w:spacing w:val="-9"/>
          <w:sz w:val="26"/>
        </w:rPr>
        <w:t> </w:t>
      </w:r>
      <w:r>
        <w:rPr>
          <w:rFonts w:ascii="Segoe UI Symbol" w:hAnsi="Segoe UI Symbol"/>
          <w:w w:val="80"/>
          <w:sz w:val="26"/>
        </w:rPr>
        <w:t>=</w:t>
      </w:r>
      <w:r>
        <w:rPr>
          <w:rFonts w:ascii="Segoe UI Symbol" w:hAnsi="Segoe UI Symbol"/>
          <w:spacing w:val="-7"/>
          <w:w w:val="80"/>
          <w:sz w:val="26"/>
        </w:rPr>
        <w:t> </w:t>
      </w:r>
      <w:r>
        <w:rPr>
          <w:w w:val="80"/>
          <w:sz w:val="26"/>
        </w:rPr>
        <w:t>Vy</w:t>
      </w:r>
      <w:r>
        <w:rPr>
          <w:rFonts w:ascii="Segoe UI Symbol" w:hAnsi="Segoe UI Symbol"/>
          <w:w w:val="80"/>
          <w:sz w:val="26"/>
        </w:rPr>
        <w:t></w:t>
      </w:r>
      <w:r>
        <w:rPr>
          <w:i/>
          <w:w w:val="80"/>
          <w:sz w:val="26"/>
        </w:rPr>
        <w:t>x</w:t>
      </w:r>
      <w:r>
        <w:rPr>
          <w:i/>
          <w:spacing w:val="-12"/>
          <w:w w:val="80"/>
          <w:sz w:val="26"/>
        </w:rPr>
        <w:t> </w:t>
      </w:r>
      <w:r>
        <w:rPr>
          <w:rFonts w:ascii="Segoe UI Symbol" w:hAnsi="Segoe UI Symbol"/>
          <w:w w:val="80"/>
          <w:sz w:val="26"/>
        </w:rPr>
        <w:t>+</w:t>
      </w:r>
      <w:r>
        <w:rPr>
          <w:rFonts w:ascii="Segoe UI Symbol" w:hAnsi="Segoe UI Symbol"/>
          <w:spacing w:val="-21"/>
          <w:w w:val="80"/>
          <w:sz w:val="26"/>
        </w:rPr>
        <w:t> </w:t>
      </w:r>
      <w:r>
        <w:rPr>
          <w:rFonts w:ascii="Segoe UI Symbol" w:hAnsi="Segoe UI Symbol"/>
          <w:spacing w:val="-4"/>
          <w:w w:val="80"/>
          <w:sz w:val="26"/>
        </w:rPr>
        <w:t></w:t>
      </w:r>
      <w:r>
        <w:rPr>
          <w:spacing w:val="-4"/>
          <w:w w:val="80"/>
          <w:sz w:val="26"/>
        </w:rPr>
        <w:t>Vy</w:t>
      </w:r>
      <w:r>
        <w:rPr>
          <w:rFonts w:ascii="Segoe UI Symbol" w:hAnsi="Segoe UI Symbol"/>
          <w:spacing w:val="-4"/>
          <w:w w:val="80"/>
          <w:sz w:val="26"/>
        </w:rPr>
        <w:t></w:t>
      </w:r>
      <w:r>
        <w:rPr>
          <w:i/>
          <w:spacing w:val="-4"/>
          <w:w w:val="80"/>
          <w:sz w:val="26"/>
        </w:rPr>
        <w:t>x</w:t>
      </w:r>
    </w:p>
    <w:p>
      <w:pPr>
        <w:pStyle w:val="BodyText"/>
        <w:spacing w:before="144"/>
        <w:ind w:left="289" w:right="74"/>
        <w:jc w:val="center"/>
      </w:pPr>
      <w:r>
        <w:rPr/>
        <w:br w:type="column"/>
      </w:r>
      <w:r>
        <w:rPr>
          <w:spacing w:val="-2"/>
        </w:rPr>
        <w:t>(2.3)</w:t>
      </w:r>
    </w:p>
    <w:p>
      <w:pPr>
        <w:spacing w:after="0"/>
        <w:jc w:val="center"/>
        <w:sectPr>
          <w:type w:val="continuous"/>
          <w:pgSz w:w="12240" w:h="15840"/>
          <w:pgMar w:header="0" w:footer="1017" w:top="1600" w:bottom="280" w:left="960" w:right="680"/>
          <w:cols w:num="2" w:equalWidth="0">
            <w:col w:w="4869" w:space="3015"/>
            <w:col w:w="2716"/>
          </w:cols>
        </w:sectPr>
      </w:pPr>
    </w:p>
    <w:p>
      <w:pPr>
        <w:pStyle w:val="BodyText"/>
        <w:spacing w:before="198"/>
      </w:pPr>
    </w:p>
    <w:p>
      <w:pPr>
        <w:pStyle w:val="BodyText"/>
        <w:spacing w:line="480" w:lineRule="auto"/>
        <w:ind w:left="480" w:right="756"/>
        <w:jc w:val="both"/>
      </w:pPr>
      <w:r>
        <w:rPr/>
        <w:t>Since the terms ΔV and yΔx are the product of two infinitely small values, it can be ignored for the</w:t>
      </w:r>
      <w:r>
        <w:rPr>
          <w:spacing w:val="-2"/>
        </w:rPr>
        <w:t> </w:t>
      </w:r>
      <w:r>
        <w:rPr/>
        <w:t>sake</w:t>
      </w:r>
      <w:r>
        <w:rPr>
          <w:spacing w:val="-2"/>
        </w:rPr>
        <w:t> </w:t>
      </w:r>
      <w:r>
        <w:rPr/>
        <w:t>of</w:t>
      </w:r>
      <w:r>
        <w:rPr>
          <w:spacing w:val="-2"/>
        </w:rPr>
        <w:t> </w:t>
      </w:r>
      <w:r>
        <w:rPr/>
        <w:t>easier</w:t>
      </w:r>
      <w:r>
        <w:rPr>
          <w:spacing w:val="-2"/>
        </w:rPr>
        <w:t> </w:t>
      </w:r>
      <w:r>
        <w:rPr/>
        <w:t>calculation.</w:t>
      </w:r>
      <w:r>
        <w:rPr>
          <w:spacing w:val="-2"/>
        </w:rPr>
        <w:t> </w:t>
      </w:r>
      <w:r>
        <w:rPr/>
        <w:t>Therefore,</w:t>
      </w:r>
      <w:r>
        <w:rPr>
          <w:spacing w:val="-2"/>
        </w:rPr>
        <w:t> </w:t>
      </w:r>
      <w:r>
        <w:rPr/>
        <w:t>it</w:t>
      </w:r>
      <w:r>
        <w:rPr>
          <w:spacing w:val="-2"/>
        </w:rPr>
        <w:t> </w:t>
      </w:r>
      <w:r>
        <w:rPr/>
        <w:t>can</w:t>
      </w:r>
      <w:r>
        <w:rPr>
          <w:spacing w:val="-2"/>
        </w:rPr>
        <w:t> </w:t>
      </w:r>
      <w:r>
        <w:rPr/>
        <w:t>be</w:t>
      </w:r>
      <w:r>
        <w:rPr>
          <w:spacing w:val="-2"/>
        </w:rPr>
        <w:t> </w:t>
      </w:r>
      <w:r>
        <w:rPr/>
        <w:t>rewritten</w:t>
      </w:r>
      <w:r>
        <w:rPr>
          <w:spacing w:val="-2"/>
        </w:rPr>
        <w:t> </w:t>
      </w:r>
      <w:r>
        <w:rPr/>
        <w:t>as stated</w:t>
      </w:r>
      <w:r>
        <w:rPr>
          <w:spacing w:val="-2"/>
        </w:rPr>
        <w:t> </w:t>
      </w:r>
      <w:r>
        <w:rPr/>
        <w:t>in</w:t>
      </w:r>
      <w:r>
        <w:rPr>
          <w:spacing w:val="-2"/>
        </w:rPr>
        <w:t> </w:t>
      </w:r>
      <w:r>
        <w:rPr/>
        <w:t>equation</w:t>
      </w:r>
      <w:r>
        <w:rPr>
          <w:spacing w:val="-2"/>
        </w:rPr>
        <w:t> </w:t>
      </w:r>
      <w:r>
        <w:rPr/>
        <w:t>(2.4)</w:t>
      </w:r>
      <w:r>
        <w:rPr>
          <w:spacing w:val="-4"/>
        </w:rPr>
        <w:t> </w:t>
      </w:r>
      <w:r>
        <w:rPr/>
        <w:t>(</w:t>
      </w:r>
      <w:r>
        <w:rPr>
          <w:color w:val="222222"/>
        </w:rPr>
        <w:t>Kothari</w:t>
      </w:r>
      <w:r>
        <w:rPr>
          <w:color w:val="222222"/>
          <w:spacing w:val="-2"/>
        </w:rPr>
        <w:t> </w:t>
      </w:r>
      <w:r>
        <w:rPr>
          <w:color w:val="222222"/>
        </w:rPr>
        <w:t>&amp; Nagrath, 2008):</w:t>
      </w:r>
    </w:p>
    <w:p>
      <w:pPr>
        <w:spacing w:after="0" w:line="480" w:lineRule="auto"/>
        <w:jc w:val="both"/>
        <w:sectPr>
          <w:type w:val="continuous"/>
          <w:pgSz w:w="12240" w:h="15840"/>
          <w:pgMar w:header="0" w:footer="1017" w:top="1600" w:bottom="280" w:left="960" w:right="680"/>
        </w:sectPr>
      </w:pPr>
    </w:p>
    <w:p>
      <w:pPr>
        <w:spacing w:line="163" w:lineRule="auto" w:before="255"/>
        <w:ind w:left="1257" w:right="38" w:firstLine="0"/>
        <w:jc w:val="left"/>
        <w:rPr>
          <w:i/>
          <w:sz w:val="23"/>
        </w:rPr>
      </w:pPr>
      <w:r>
        <w:rPr/>
        <mc:AlternateContent>
          <mc:Choice Requires="wps">
            <w:drawing>
              <wp:anchor distT="0" distB="0" distL="0" distR="0" allowOverlap="1" layoutInCell="1" locked="0" behindDoc="0" simplePos="0" relativeHeight="15734272">
                <wp:simplePos x="0" y="0"/>
                <wp:positionH relativeFrom="page">
                  <wp:posOffset>1397509</wp:posOffset>
                </wp:positionH>
                <wp:positionV relativeFrom="paragraph">
                  <wp:posOffset>305468</wp:posOffset>
                </wp:positionV>
                <wp:extent cx="165100" cy="127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65100" cy="1270"/>
                        </a:xfrm>
                        <a:custGeom>
                          <a:avLst/>
                          <a:gdLst/>
                          <a:ahLst/>
                          <a:cxnLst/>
                          <a:rect l="l" t="t" r="r" b="b"/>
                          <a:pathLst>
                            <a:path w="165100" h="0">
                              <a:moveTo>
                                <a:pt x="0" y="0"/>
                              </a:moveTo>
                              <a:lnTo>
                                <a:pt x="164592"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10.040123pt,24.052601pt" to="123.000124pt,24.052601pt" stroked="true" strokeweight=".49932pt" strokecolor="#000000">
                <v:stroke dashstyle="solid"/>
                <w10:wrap type="none"/>
              </v:line>
            </w:pict>
          </mc:Fallback>
        </mc:AlternateContent>
      </w:r>
      <w:r>
        <w:rPr>
          <w:i/>
          <w:position w:val="15"/>
          <w:sz w:val="23"/>
        </w:rPr>
        <w:t>dI</w:t>
      </w:r>
      <w:r>
        <w:rPr>
          <w:i/>
          <w:spacing w:val="13"/>
          <w:position w:val="15"/>
          <w:sz w:val="23"/>
        </w:rPr>
        <w:t> </w:t>
      </w:r>
      <w:r>
        <w:rPr>
          <w:rFonts w:ascii="Segoe UI Symbol"/>
          <w:sz w:val="23"/>
        </w:rPr>
        <w:t>=</w:t>
      </w:r>
      <w:r>
        <w:rPr>
          <w:rFonts w:ascii="Segoe UI Symbol"/>
          <w:spacing w:val="-28"/>
          <w:sz w:val="23"/>
        </w:rPr>
        <w:t> </w:t>
      </w:r>
      <w:r>
        <w:rPr>
          <w:i/>
          <w:sz w:val="23"/>
        </w:rPr>
        <w:t>Vy </w:t>
      </w:r>
      <w:r>
        <w:rPr>
          <w:i/>
          <w:spacing w:val="-6"/>
          <w:sz w:val="23"/>
        </w:rPr>
        <w:t>dx</w:t>
      </w:r>
    </w:p>
    <w:p>
      <w:pPr>
        <w:spacing w:line="240" w:lineRule="auto" w:before="38"/>
        <w:rPr>
          <w:i/>
          <w:sz w:val="24"/>
        </w:rPr>
      </w:pPr>
      <w:r>
        <w:rPr/>
        <w:br w:type="column"/>
      </w:r>
      <w:r>
        <w:rPr>
          <w:i/>
          <w:sz w:val="24"/>
        </w:rPr>
      </w:r>
    </w:p>
    <w:p>
      <w:pPr>
        <w:pStyle w:val="BodyText"/>
        <w:ind w:left="236"/>
        <w:jc w:val="center"/>
      </w:pPr>
      <w:r>
        <w:rPr>
          <w:spacing w:val="-2"/>
        </w:rPr>
        <w:t>(2.4)</w:t>
      </w:r>
    </w:p>
    <w:p>
      <w:pPr>
        <w:spacing w:after="0"/>
        <w:jc w:val="center"/>
        <w:sectPr>
          <w:type w:val="continuous"/>
          <w:pgSz w:w="12240" w:h="15840"/>
          <w:pgMar w:header="0" w:footer="1017" w:top="1600" w:bottom="280" w:left="960" w:right="680"/>
          <w:cols w:num="2" w:equalWidth="0">
            <w:col w:w="2022" w:space="5841"/>
            <w:col w:w="2737"/>
          </w:cols>
        </w:sectPr>
      </w:pPr>
    </w:p>
    <w:p>
      <w:pPr>
        <w:pStyle w:val="BodyText"/>
        <w:spacing w:before="130"/>
        <w:rPr>
          <w:sz w:val="20"/>
        </w:rPr>
      </w:pPr>
    </w:p>
    <w:p>
      <w:pPr>
        <w:spacing w:after="0"/>
        <w:rPr>
          <w:sz w:val="20"/>
        </w:rPr>
        <w:sectPr>
          <w:type w:val="continuous"/>
          <w:pgSz w:w="12240" w:h="15840"/>
          <w:pgMar w:header="0" w:footer="1017" w:top="1600" w:bottom="280" w:left="960" w:right="680"/>
        </w:sectPr>
      </w:pPr>
    </w:p>
    <w:p>
      <w:pPr>
        <w:pStyle w:val="BodyText"/>
        <w:spacing w:before="90"/>
        <w:ind w:left="480"/>
      </w:pPr>
      <w:r>
        <w:rPr/>
        <w:t>Differentiating</w:t>
      </w:r>
      <w:r>
        <w:rPr>
          <w:spacing w:val="-1"/>
        </w:rPr>
        <w:t> </w:t>
      </w:r>
      <w:r>
        <w:rPr/>
        <w:t>both</w:t>
      </w:r>
      <w:r>
        <w:rPr>
          <w:spacing w:val="-1"/>
        </w:rPr>
        <w:t> </w:t>
      </w:r>
      <w:r>
        <w:rPr/>
        <w:t>sides</w:t>
      </w:r>
      <w:r>
        <w:rPr>
          <w:spacing w:val="-2"/>
        </w:rPr>
        <w:t> </w:t>
      </w:r>
      <w:r>
        <w:rPr/>
        <w:t>of</w:t>
      </w:r>
      <w:r>
        <w:rPr>
          <w:spacing w:val="-1"/>
        </w:rPr>
        <w:t> </w:t>
      </w:r>
      <w:r>
        <w:rPr/>
        <w:t>equation</w:t>
      </w:r>
      <w:r>
        <w:rPr>
          <w:spacing w:val="-1"/>
        </w:rPr>
        <w:t> </w:t>
      </w:r>
      <w:r>
        <w:rPr/>
        <w:t>(2.2)</w:t>
      </w:r>
      <w:r>
        <w:rPr>
          <w:spacing w:val="-1"/>
        </w:rPr>
        <w:t> </w:t>
      </w:r>
      <w:r>
        <w:rPr/>
        <w:t>with</w:t>
      </w:r>
      <w:r>
        <w:rPr>
          <w:spacing w:val="-1"/>
        </w:rPr>
        <w:t> </w:t>
      </w:r>
      <w:r>
        <w:rPr/>
        <w:t>respect</w:t>
      </w:r>
      <w:r>
        <w:rPr>
          <w:spacing w:val="-1"/>
        </w:rPr>
        <w:t> </w:t>
      </w:r>
      <w:r>
        <w:rPr/>
        <w:t>to</w:t>
      </w:r>
      <w:r>
        <w:rPr>
          <w:spacing w:val="-1"/>
        </w:rPr>
        <w:t> </w:t>
      </w:r>
      <w:r>
        <w:rPr/>
        <w:t>x</w:t>
      </w:r>
      <w:r>
        <w:rPr>
          <w:spacing w:val="3"/>
        </w:rPr>
        <w:t> </w:t>
      </w:r>
      <w:r>
        <w:rPr/>
        <w:t>gives</w:t>
      </w:r>
      <w:r>
        <w:rPr>
          <w:spacing w:val="-4"/>
        </w:rPr>
        <w:t> </w:t>
      </w:r>
      <w:r>
        <w:rPr/>
        <w:t>equation </w:t>
      </w:r>
      <w:r>
        <w:rPr>
          <w:spacing w:val="-2"/>
        </w:rPr>
        <w:t>(2.5),</w:t>
      </w:r>
    </w:p>
    <w:p>
      <w:pPr>
        <w:tabs>
          <w:tab w:pos="2087" w:val="left" w:leader="none"/>
        </w:tabs>
        <w:spacing w:line="205" w:lineRule="exact" w:before="238"/>
        <w:ind w:left="1257" w:right="0" w:firstLine="0"/>
        <w:jc w:val="left"/>
        <w:rPr>
          <w:i/>
          <w:sz w:val="23"/>
        </w:rPr>
      </w:pPr>
      <w:r>
        <w:rPr/>
        <mc:AlternateContent>
          <mc:Choice Requires="wps">
            <w:drawing>
              <wp:anchor distT="0" distB="0" distL="0" distR="0" allowOverlap="1" layoutInCell="1" locked="0" behindDoc="1" simplePos="0" relativeHeight="480807424">
                <wp:simplePos x="0" y="0"/>
                <wp:positionH relativeFrom="page">
                  <wp:posOffset>1706881</wp:posOffset>
                </wp:positionH>
                <wp:positionV relativeFrom="paragraph">
                  <wp:posOffset>230455</wp:posOffset>
                </wp:positionV>
                <wp:extent cx="81915" cy="18288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81915" cy="182880"/>
                        </a:xfrm>
                        <a:prstGeom prst="rect">
                          <a:avLst/>
                        </a:prstGeom>
                      </wps:spPr>
                      <wps:txbx>
                        <w:txbxContent>
                          <w:p>
                            <w:pPr>
                              <w:spacing w:line="288" w:lineRule="exact" w:before="0"/>
                              <w:ind w:left="0" w:right="0" w:firstLine="0"/>
                              <w:jc w:val="left"/>
                              <w:rPr>
                                <w:rFonts w:ascii="Segoe UI Symbol"/>
                                <w:sz w:val="23"/>
                              </w:rPr>
                            </w:pPr>
                            <w:r>
                              <w:rPr>
                                <w:rFonts w:ascii="Segoe UI Symbol"/>
                                <w:spacing w:val="-10"/>
                                <w:w w:val="80"/>
                                <w:sz w:val="23"/>
                              </w:rPr>
                              <w:t>=</w:t>
                            </w:r>
                          </w:p>
                        </w:txbxContent>
                      </wps:txbx>
                      <wps:bodyPr wrap="square" lIns="0" tIns="0" rIns="0" bIns="0" rtlCol="0">
                        <a:noAutofit/>
                      </wps:bodyPr>
                    </wps:wsp>
                  </a:graphicData>
                </a:graphic>
              </wp:anchor>
            </w:drawing>
          </mc:Choice>
          <mc:Fallback>
            <w:pict>
              <v:shape style="position:absolute;margin-left:134.400101pt;margin-top:18.146116pt;width:6.45pt;height:14.4pt;mso-position-horizontal-relative:page;mso-position-vertical-relative:paragraph;z-index:-22509056" type="#_x0000_t202" id="docshape39" filled="false" stroked="false">
                <v:textbox inset="0,0,0,0">
                  <w:txbxContent>
                    <w:p>
                      <w:pPr>
                        <w:spacing w:line="288" w:lineRule="exact" w:before="0"/>
                        <w:ind w:left="0" w:right="0" w:firstLine="0"/>
                        <w:jc w:val="left"/>
                        <w:rPr>
                          <w:rFonts w:ascii="Segoe UI Symbol"/>
                          <w:sz w:val="23"/>
                        </w:rPr>
                      </w:pPr>
                      <w:r>
                        <w:rPr>
                          <w:rFonts w:ascii="Segoe UI Symbol"/>
                          <w:spacing w:val="-10"/>
                          <w:w w:val="80"/>
                          <w:sz w:val="23"/>
                        </w:rPr>
                        <w:t>=</w:t>
                      </w:r>
                    </w:p>
                  </w:txbxContent>
                </v:textbox>
                <w10:wrap type="none"/>
              </v:shape>
            </w:pict>
          </mc:Fallback>
        </mc:AlternateContent>
      </w:r>
      <w:r>
        <w:rPr>
          <w:i/>
          <w:sz w:val="23"/>
        </w:rPr>
        <w:t>d</w:t>
      </w:r>
      <w:r>
        <w:rPr>
          <w:i/>
          <w:spacing w:val="-20"/>
          <w:sz w:val="23"/>
        </w:rPr>
        <w:t> </w:t>
      </w:r>
      <w:r>
        <w:rPr>
          <w:spacing w:val="-5"/>
          <w:sz w:val="23"/>
          <w:vertAlign w:val="superscript"/>
        </w:rPr>
        <w:t>2</w:t>
      </w:r>
      <w:r>
        <w:rPr>
          <w:i/>
          <w:spacing w:val="-5"/>
          <w:sz w:val="23"/>
          <w:vertAlign w:val="baseline"/>
        </w:rPr>
        <w:t>V</w:t>
      </w:r>
      <w:r>
        <w:rPr>
          <w:i/>
          <w:sz w:val="23"/>
          <w:vertAlign w:val="baseline"/>
        </w:rPr>
        <w:tab/>
      </w:r>
      <w:r>
        <w:rPr>
          <w:i/>
          <w:spacing w:val="-5"/>
          <w:sz w:val="23"/>
          <w:vertAlign w:val="baseline"/>
        </w:rPr>
        <w:t>dI</w:t>
      </w:r>
    </w:p>
    <w:p>
      <w:pPr>
        <w:spacing w:line="113" w:lineRule="exact" w:before="0"/>
        <w:ind w:left="1929" w:right="0" w:firstLine="0"/>
        <w:jc w:val="left"/>
        <w:rPr>
          <w:i/>
          <w:sz w:val="23"/>
        </w:rPr>
      </w:pPr>
      <w:r>
        <w:rPr/>
        <mc:AlternateContent>
          <mc:Choice Requires="wps">
            <w:drawing>
              <wp:anchor distT="0" distB="0" distL="0" distR="0" allowOverlap="1" layoutInCell="1" locked="0" behindDoc="0" simplePos="0" relativeHeight="15734784">
                <wp:simplePos x="0" y="0"/>
                <wp:positionH relativeFrom="page">
                  <wp:posOffset>1397509</wp:posOffset>
                </wp:positionH>
                <wp:positionV relativeFrom="paragraph">
                  <wp:posOffset>62180</wp:posOffset>
                </wp:positionV>
                <wp:extent cx="269875"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269875" cy="1270"/>
                        </a:xfrm>
                        <a:custGeom>
                          <a:avLst/>
                          <a:gdLst/>
                          <a:ahLst/>
                          <a:cxnLst/>
                          <a:rect l="l" t="t" r="r" b="b"/>
                          <a:pathLst>
                            <a:path w="269875" h="0">
                              <a:moveTo>
                                <a:pt x="0" y="0"/>
                              </a:moveTo>
                              <a:lnTo>
                                <a:pt x="269748" y="0"/>
                              </a:lnTo>
                            </a:path>
                          </a:pathLst>
                        </a:custGeom>
                        <a:ln w="63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10.040123pt,4.896080pt" to="131.280124pt,4.896080pt" stroked="true" strokeweight=".4968pt" strokecolor="#000000">
                <v:stroke dashstyle="solid"/>
                <w10:wrap type="none"/>
              </v:line>
            </w:pict>
          </mc:Fallback>
        </mc:AlternateContent>
      </w:r>
      <w:r>
        <w:rPr/>
        <mc:AlternateContent>
          <mc:Choice Requires="wps">
            <w:drawing>
              <wp:anchor distT="0" distB="0" distL="0" distR="0" allowOverlap="1" layoutInCell="1" locked="0" behindDoc="0" simplePos="0" relativeHeight="15735296">
                <wp:simplePos x="0" y="0"/>
                <wp:positionH relativeFrom="page">
                  <wp:posOffset>1923289</wp:posOffset>
                </wp:positionH>
                <wp:positionV relativeFrom="paragraph">
                  <wp:posOffset>62180</wp:posOffset>
                </wp:positionV>
                <wp:extent cx="16637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66370" cy="1270"/>
                        </a:xfrm>
                        <a:custGeom>
                          <a:avLst/>
                          <a:gdLst/>
                          <a:ahLst/>
                          <a:cxnLst/>
                          <a:rect l="l" t="t" r="r" b="b"/>
                          <a:pathLst>
                            <a:path w="166370" h="0">
                              <a:moveTo>
                                <a:pt x="0" y="0"/>
                              </a:moveTo>
                              <a:lnTo>
                                <a:pt x="166114" y="0"/>
                              </a:lnTo>
                            </a:path>
                          </a:pathLst>
                        </a:custGeom>
                        <a:ln w="63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151.440125pt,4.896080pt" to="164.520005pt,4.896080pt" stroked="true" strokeweight=".4968pt" strokecolor="#000000">
                <v:stroke dashstyle="solid"/>
                <w10:wrap type="none"/>
              </v:line>
            </w:pict>
          </mc:Fallback>
        </mc:AlternateContent>
      </w:r>
      <w:r>
        <w:rPr>
          <w:i/>
          <w:spacing w:val="-10"/>
          <w:sz w:val="23"/>
        </w:rPr>
        <w:t>z</w:t>
      </w:r>
    </w:p>
    <w:p>
      <w:pPr>
        <w:spacing w:line="240" w:lineRule="auto" w:before="0"/>
        <w:rPr>
          <w:i/>
          <w:sz w:val="24"/>
        </w:rPr>
      </w:pPr>
      <w:r>
        <w:rPr/>
        <w:br w:type="column"/>
      </w:r>
      <w:r>
        <w:rPr>
          <w:i/>
          <w:sz w:val="24"/>
        </w:rPr>
      </w:r>
    </w:p>
    <w:p>
      <w:pPr>
        <w:pStyle w:val="BodyText"/>
        <w:spacing w:before="184"/>
        <w:rPr>
          <w:i/>
        </w:rPr>
      </w:pPr>
    </w:p>
    <w:p>
      <w:pPr>
        <w:pStyle w:val="BodyText"/>
        <w:spacing w:line="186" w:lineRule="exact"/>
        <w:ind w:left="480"/>
      </w:pPr>
      <w:r>
        <w:rPr>
          <w:spacing w:val="-2"/>
        </w:rPr>
        <w:t>(2.5)</w:t>
      </w:r>
    </w:p>
    <w:p>
      <w:pPr>
        <w:spacing w:after="0" w:line="186" w:lineRule="exact"/>
        <w:sectPr>
          <w:type w:val="continuous"/>
          <w:pgSz w:w="12240" w:h="15840"/>
          <w:pgMar w:header="0" w:footer="1017" w:top="1600" w:bottom="280" w:left="960" w:right="680"/>
          <w:cols w:num="2" w:equalWidth="0">
            <w:col w:w="8325" w:space="315"/>
            <w:col w:w="1960"/>
          </w:cols>
        </w:sectPr>
      </w:pPr>
    </w:p>
    <w:p>
      <w:pPr>
        <w:spacing w:before="12"/>
        <w:ind w:left="1286" w:right="0" w:firstLine="0"/>
        <w:jc w:val="left"/>
        <w:rPr>
          <w:sz w:val="23"/>
        </w:rPr>
      </w:pPr>
      <w:r>
        <w:rPr>
          <w:i/>
          <w:spacing w:val="-5"/>
          <w:sz w:val="23"/>
        </w:rPr>
        <w:t>dx</w:t>
      </w:r>
      <w:r>
        <w:rPr>
          <w:spacing w:val="-5"/>
          <w:sz w:val="23"/>
          <w:vertAlign w:val="superscript"/>
        </w:rPr>
        <w:t>2</w:t>
      </w:r>
    </w:p>
    <w:p>
      <w:pPr>
        <w:pStyle w:val="BodyText"/>
        <w:spacing w:line="377" w:lineRule="exact" w:before="195"/>
        <w:ind w:left="480"/>
        <w:rPr>
          <w:i/>
          <w:sz w:val="23"/>
        </w:rPr>
      </w:pPr>
      <w:r>
        <w:rPr/>
        <mc:AlternateContent>
          <mc:Choice Requires="wps">
            <w:drawing>
              <wp:anchor distT="0" distB="0" distL="0" distR="0" allowOverlap="1" layoutInCell="1" locked="0" behindDoc="1" simplePos="0" relativeHeight="480802304">
                <wp:simplePos x="0" y="0"/>
                <wp:positionH relativeFrom="page">
                  <wp:posOffset>1714500</wp:posOffset>
                </wp:positionH>
                <wp:positionV relativeFrom="paragraph">
                  <wp:posOffset>319246</wp:posOffset>
                </wp:positionV>
                <wp:extent cx="16510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65100" cy="1270"/>
                        </a:xfrm>
                        <a:custGeom>
                          <a:avLst/>
                          <a:gdLst/>
                          <a:ahLst/>
                          <a:cxnLst/>
                          <a:rect l="l" t="t" r="r" b="b"/>
                          <a:pathLst>
                            <a:path w="165100" h="0">
                              <a:moveTo>
                                <a:pt x="0" y="0"/>
                              </a:moveTo>
                              <a:lnTo>
                                <a:pt x="164592"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14176" from="135pt,25.13752pt" to="147.960001pt,25.13752pt" stroked="true" strokeweight=".49932pt" strokecolor="#000000">
                <v:stroke dashstyle="solid"/>
                <w10:wrap type="none"/>
              </v:line>
            </w:pict>
          </mc:Fallback>
        </mc:AlternateContent>
      </w:r>
      <w:r>
        <w:rPr/>
        <w:t>Substituting</w:t>
      </w:r>
      <w:r>
        <w:rPr>
          <w:spacing w:val="56"/>
        </w:rPr>
        <w:t> </w:t>
      </w:r>
      <w:r>
        <w:rPr>
          <w:i/>
          <w:spacing w:val="-7"/>
          <w:position w:val="15"/>
          <w:sz w:val="23"/>
        </w:rPr>
        <w:t>dI</w:t>
      </w:r>
    </w:p>
    <w:p>
      <w:pPr>
        <w:spacing w:line="225" w:lineRule="exact" w:before="0"/>
        <w:ind w:left="0" w:right="0" w:firstLine="0"/>
        <w:jc w:val="right"/>
        <w:rPr>
          <w:i/>
          <w:sz w:val="23"/>
        </w:rPr>
      </w:pPr>
      <w:r>
        <w:rPr>
          <w:i/>
          <w:spacing w:val="-5"/>
          <w:w w:val="105"/>
          <w:sz w:val="23"/>
        </w:rPr>
        <w:t>dx</w:t>
      </w:r>
    </w:p>
    <w:p>
      <w:pPr>
        <w:spacing w:before="12"/>
        <w:ind w:left="64" w:right="0" w:firstLine="0"/>
        <w:jc w:val="left"/>
        <w:rPr>
          <w:i/>
          <w:sz w:val="23"/>
        </w:rPr>
      </w:pPr>
      <w:r>
        <w:rPr/>
        <w:br w:type="column"/>
      </w:r>
      <w:r>
        <w:rPr>
          <w:i/>
          <w:spacing w:val="-5"/>
          <w:sz w:val="23"/>
        </w:rPr>
        <w:t>dx</w:t>
      </w:r>
    </w:p>
    <w:p>
      <w:pPr>
        <w:pStyle w:val="BodyText"/>
        <w:spacing w:before="49"/>
        <w:rPr>
          <w:i/>
          <w:sz w:val="23"/>
        </w:rPr>
      </w:pPr>
    </w:p>
    <w:p>
      <w:pPr>
        <w:spacing w:before="1"/>
        <w:ind w:left="42" w:right="0" w:firstLine="0"/>
        <w:jc w:val="left"/>
        <w:rPr>
          <w:i/>
          <w:sz w:val="23"/>
        </w:rPr>
      </w:pPr>
      <w:r>
        <w:rPr>
          <w:rFonts w:ascii="Segoe UI Symbol"/>
          <w:w w:val="80"/>
          <w:sz w:val="23"/>
        </w:rPr>
        <w:t>=</w:t>
      </w:r>
      <w:r>
        <w:rPr>
          <w:rFonts w:ascii="Segoe UI Symbol"/>
          <w:spacing w:val="-13"/>
          <w:w w:val="80"/>
          <w:sz w:val="23"/>
        </w:rPr>
        <w:t> </w:t>
      </w:r>
      <w:r>
        <w:rPr>
          <w:i/>
          <w:spacing w:val="-5"/>
          <w:sz w:val="23"/>
        </w:rPr>
        <w:t>Vy</w:t>
      </w:r>
    </w:p>
    <w:p>
      <w:pPr>
        <w:spacing w:line="240" w:lineRule="auto" w:before="0"/>
        <w:rPr>
          <w:i/>
          <w:sz w:val="24"/>
        </w:rPr>
      </w:pPr>
      <w:r>
        <w:rPr/>
        <w:br w:type="column"/>
      </w:r>
      <w:r>
        <w:rPr>
          <w:i/>
          <w:sz w:val="24"/>
        </w:rPr>
      </w:r>
    </w:p>
    <w:p>
      <w:pPr>
        <w:pStyle w:val="BodyText"/>
        <w:spacing w:before="60"/>
        <w:rPr>
          <w:i/>
        </w:rPr>
      </w:pPr>
    </w:p>
    <w:p>
      <w:pPr>
        <w:pStyle w:val="BodyText"/>
        <w:spacing w:before="1"/>
        <w:ind w:left="64"/>
      </w:pPr>
      <w:r>
        <w:rPr/>
        <w:t>from</w:t>
      </w:r>
      <w:r>
        <w:rPr>
          <w:spacing w:val="-1"/>
        </w:rPr>
        <w:t> </w:t>
      </w:r>
      <w:r>
        <w:rPr/>
        <w:t>equation</w:t>
      </w:r>
      <w:r>
        <w:rPr>
          <w:spacing w:val="-1"/>
        </w:rPr>
        <w:t> </w:t>
      </w:r>
      <w:r>
        <w:rPr/>
        <w:t>(2.4)</w:t>
      </w:r>
      <w:r>
        <w:rPr>
          <w:spacing w:val="-2"/>
        </w:rPr>
        <w:t> </w:t>
      </w:r>
      <w:r>
        <w:rPr/>
        <w:t>gives</w:t>
      </w:r>
      <w:r>
        <w:rPr>
          <w:spacing w:val="-1"/>
        </w:rPr>
        <w:t> </w:t>
      </w:r>
      <w:r>
        <w:rPr/>
        <w:t>equation</w:t>
      </w:r>
      <w:r>
        <w:rPr>
          <w:spacing w:val="-1"/>
        </w:rPr>
        <w:t> </w:t>
      </w:r>
      <w:r>
        <w:rPr>
          <w:spacing w:val="-2"/>
        </w:rPr>
        <w:t>(2.6)</w:t>
      </w:r>
    </w:p>
    <w:p>
      <w:pPr>
        <w:spacing w:after="0"/>
        <w:sectPr>
          <w:type w:val="continuous"/>
          <w:pgSz w:w="12240" w:h="15840"/>
          <w:pgMar w:header="0" w:footer="1017" w:top="1600" w:bottom="280" w:left="960" w:right="680"/>
          <w:cols w:num="3" w:equalWidth="0">
            <w:col w:w="1982" w:space="40"/>
            <w:col w:w="460" w:space="39"/>
            <w:col w:w="8079"/>
          </w:cols>
        </w:sectPr>
      </w:pPr>
    </w:p>
    <w:p>
      <w:pPr>
        <w:tabs>
          <w:tab w:pos="2690" w:val="left" w:leader="none"/>
        </w:tabs>
        <w:spacing w:line="125" w:lineRule="exact" w:before="233"/>
        <w:ind w:left="1255" w:right="0" w:firstLine="0"/>
        <w:jc w:val="left"/>
        <w:rPr>
          <w:i/>
          <w:sz w:val="23"/>
        </w:rPr>
      </w:pPr>
      <w:r>
        <w:rPr/>
        <mc:AlternateContent>
          <mc:Choice Requires="wps">
            <w:drawing>
              <wp:anchor distT="0" distB="0" distL="0" distR="0" allowOverlap="1" layoutInCell="1" locked="0" behindDoc="0" simplePos="0" relativeHeight="15736320">
                <wp:simplePos x="0" y="0"/>
                <wp:positionH relativeFrom="page">
                  <wp:posOffset>1397509</wp:posOffset>
                </wp:positionH>
                <wp:positionV relativeFrom="paragraph">
                  <wp:posOffset>340779</wp:posOffset>
                </wp:positionV>
                <wp:extent cx="26543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265430" cy="1270"/>
                        </a:xfrm>
                        <a:custGeom>
                          <a:avLst/>
                          <a:gdLst/>
                          <a:ahLst/>
                          <a:cxnLst/>
                          <a:rect l="l" t="t" r="r" b="b"/>
                          <a:pathLst>
                            <a:path w="265430" h="0">
                              <a:moveTo>
                                <a:pt x="0" y="0"/>
                              </a:moveTo>
                              <a:lnTo>
                                <a:pt x="265176" y="0"/>
                              </a:lnTo>
                            </a:path>
                          </a:pathLst>
                        </a:custGeom>
                        <a:ln w="627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110.040123pt,26.833031pt" to="130.920124pt,26.833031pt" stroked="true" strokeweight=".49392pt" strokecolor="#000000">
                <v:stroke dashstyle="solid"/>
                <w10:wrap type="none"/>
              </v:line>
            </w:pict>
          </mc:Fallback>
        </mc:AlternateContent>
      </w:r>
      <w:r>
        <w:rPr/>
        <mc:AlternateContent>
          <mc:Choice Requires="wps">
            <w:drawing>
              <wp:anchor distT="0" distB="0" distL="0" distR="0" allowOverlap="1" layoutInCell="1" locked="0" behindDoc="0" simplePos="0" relativeHeight="15736832">
                <wp:simplePos x="0" y="0"/>
                <wp:positionH relativeFrom="page">
                  <wp:posOffset>2307337</wp:posOffset>
                </wp:positionH>
                <wp:positionV relativeFrom="paragraph">
                  <wp:posOffset>340779</wp:posOffset>
                </wp:positionV>
                <wp:extent cx="26670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266700" cy="1270"/>
                        </a:xfrm>
                        <a:custGeom>
                          <a:avLst/>
                          <a:gdLst/>
                          <a:ahLst/>
                          <a:cxnLst/>
                          <a:rect l="l" t="t" r="r" b="b"/>
                          <a:pathLst>
                            <a:path w="266700" h="0">
                              <a:moveTo>
                                <a:pt x="0" y="0"/>
                              </a:moveTo>
                              <a:lnTo>
                                <a:pt x="266698" y="0"/>
                              </a:lnTo>
                            </a:path>
                          </a:pathLst>
                        </a:custGeom>
                        <a:ln w="627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181.68013pt,26.833031pt" to="202.680011pt,26.833031pt" stroked="true" strokeweight=".49392pt" strokecolor="#000000">
                <v:stroke dashstyle="solid"/>
                <w10:wrap type="none"/>
              </v:line>
            </w:pict>
          </mc:Fallback>
        </mc:AlternateContent>
      </w:r>
      <w:r>
        <w:rPr>
          <w:i/>
          <w:sz w:val="23"/>
        </w:rPr>
        <w:t>d</w:t>
      </w:r>
      <w:r>
        <w:rPr>
          <w:i/>
          <w:spacing w:val="-20"/>
          <w:sz w:val="23"/>
        </w:rPr>
        <w:t> </w:t>
      </w:r>
      <w:r>
        <w:rPr>
          <w:spacing w:val="-5"/>
          <w:sz w:val="23"/>
          <w:vertAlign w:val="superscript"/>
        </w:rPr>
        <w:t>2</w:t>
      </w:r>
      <w:r>
        <w:rPr>
          <w:i/>
          <w:spacing w:val="-5"/>
          <w:sz w:val="23"/>
          <w:vertAlign w:val="baseline"/>
        </w:rPr>
        <w:t>V</w:t>
      </w:r>
      <w:r>
        <w:rPr>
          <w:i/>
          <w:sz w:val="23"/>
          <w:vertAlign w:val="baseline"/>
        </w:rPr>
        <w:tab/>
        <w:t>d</w:t>
      </w:r>
      <w:r>
        <w:rPr>
          <w:i/>
          <w:spacing w:val="-22"/>
          <w:sz w:val="23"/>
          <w:vertAlign w:val="baseline"/>
        </w:rPr>
        <w:t> </w:t>
      </w:r>
      <w:r>
        <w:rPr>
          <w:spacing w:val="-5"/>
          <w:sz w:val="23"/>
          <w:vertAlign w:val="superscript"/>
        </w:rPr>
        <w:t>2</w:t>
      </w:r>
      <w:r>
        <w:rPr>
          <w:i/>
          <w:spacing w:val="-5"/>
          <w:sz w:val="23"/>
          <w:vertAlign w:val="baseline"/>
        </w:rPr>
        <w:t>V</w:t>
      </w:r>
    </w:p>
    <w:p>
      <w:pPr>
        <w:spacing w:after="0" w:line="125" w:lineRule="exact"/>
        <w:jc w:val="left"/>
        <w:rPr>
          <w:sz w:val="23"/>
        </w:rPr>
        <w:sectPr>
          <w:type w:val="continuous"/>
          <w:pgSz w:w="12240" w:h="15840"/>
          <w:pgMar w:header="0" w:footer="1017" w:top="1600" w:bottom="280" w:left="960" w:right="680"/>
        </w:sectPr>
      </w:pPr>
    </w:p>
    <w:p>
      <w:pPr>
        <w:spacing w:before="206"/>
        <w:ind w:left="0" w:right="0" w:firstLine="0"/>
        <w:jc w:val="right"/>
        <w:rPr>
          <w:sz w:val="23"/>
        </w:rPr>
      </w:pPr>
      <w:r>
        <w:rPr>
          <w:i/>
          <w:spacing w:val="-5"/>
          <w:sz w:val="23"/>
        </w:rPr>
        <w:t>dx</w:t>
      </w:r>
      <w:r>
        <w:rPr>
          <w:spacing w:val="-5"/>
          <w:sz w:val="23"/>
          <w:vertAlign w:val="superscript"/>
        </w:rPr>
        <w:t>2</w:t>
      </w:r>
    </w:p>
    <w:p>
      <w:pPr>
        <w:spacing w:line="294" w:lineRule="exact" w:before="0"/>
        <w:ind w:left="90" w:right="0" w:firstLine="0"/>
        <w:jc w:val="left"/>
        <w:rPr>
          <w:sz w:val="23"/>
        </w:rPr>
      </w:pPr>
      <w:r>
        <w:rPr/>
        <w:br w:type="column"/>
      </w:r>
      <w:r>
        <w:rPr>
          <w:rFonts w:ascii="Segoe UI Symbol"/>
          <w:sz w:val="23"/>
        </w:rPr>
        <w:t>=</w:t>
      </w:r>
      <w:r>
        <w:rPr>
          <w:rFonts w:ascii="Segoe UI Symbol"/>
          <w:spacing w:val="-3"/>
          <w:sz w:val="23"/>
        </w:rPr>
        <w:t> </w:t>
      </w:r>
      <w:r>
        <w:rPr>
          <w:i/>
          <w:sz w:val="23"/>
        </w:rPr>
        <w:t>zyV</w:t>
      </w:r>
      <w:r>
        <w:rPr>
          <w:i/>
          <w:spacing w:val="36"/>
          <w:sz w:val="23"/>
        </w:rPr>
        <w:t> </w:t>
      </w:r>
      <w:r>
        <w:rPr>
          <w:spacing w:val="-5"/>
          <w:sz w:val="23"/>
        </w:rPr>
        <w:t>or</w:t>
      </w:r>
    </w:p>
    <w:p>
      <w:pPr>
        <w:spacing w:before="206"/>
        <w:ind w:left="109" w:right="0" w:firstLine="0"/>
        <w:jc w:val="left"/>
        <w:rPr>
          <w:sz w:val="23"/>
        </w:rPr>
      </w:pPr>
      <w:r>
        <w:rPr/>
        <w:br w:type="column"/>
      </w:r>
      <w:r>
        <w:rPr>
          <w:i/>
          <w:spacing w:val="-5"/>
          <w:sz w:val="23"/>
        </w:rPr>
        <w:t>dx</w:t>
      </w:r>
      <w:r>
        <w:rPr>
          <w:spacing w:val="-5"/>
          <w:sz w:val="23"/>
          <w:vertAlign w:val="superscript"/>
        </w:rPr>
        <w:t>2</w:t>
      </w:r>
    </w:p>
    <w:p>
      <w:pPr>
        <w:spacing w:line="294" w:lineRule="exact" w:before="0"/>
        <w:ind w:left="76" w:right="0" w:firstLine="0"/>
        <w:jc w:val="left"/>
        <w:rPr>
          <w:sz w:val="23"/>
        </w:rPr>
      </w:pPr>
      <w:r>
        <w:rPr/>
        <w:br w:type="column"/>
      </w:r>
      <w:r>
        <w:rPr>
          <w:rFonts w:ascii="Segoe UI Symbol" w:hAnsi="Segoe UI Symbol"/>
          <w:sz w:val="23"/>
        </w:rPr>
        <w:t>–</w:t>
      </w:r>
      <w:r>
        <w:rPr>
          <w:rFonts w:ascii="Segoe UI Symbol" w:hAnsi="Segoe UI Symbol"/>
          <w:spacing w:val="-12"/>
          <w:sz w:val="23"/>
        </w:rPr>
        <w:t> </w:t>
      </w:r>
      <w:r>
        <w:rPr>
          <w:i/>
          <w:sz w:val="23"/>
        </w:rPr>
        <w:t>zyV</w:t>
      </w:r>
      <w:r>
        <w:rPr>
          <w:i/>
          <w:spacing w:val="30"/>
          <w:sz w:val="23"/>
        </w:rPr>
        <w:t> </w:t>
      </w:r>
      <w:r>
        <w:rPr>
          <w:rFonts w:ascii="Segoe UI Symbol" w:hAnsi="Segoe UI Symbol"/>
          <w:sz w:val="23"/>
        </w:rPr>
        <w:t>=</w:t>
      </w:r>
      <w:r>
        <w:rPr>
          <w:rFonts w:ascii="Segoe UI Symbol" w:hAnsi="Segoe UI Symbol"/>
          <w:spacing w:val="-9"/>
          <w:sz w:val="23"/>
        </w:rPr>
        <w:t> </w:t>
      </w:r>
      <w:r>
        <w:rPr>
          <w:spacing w:val="-10"/>
          <w:sz w:val="23"/>
        </w:rPr>
        <w:t>0</w:t>
      </w:r>
    </w:p>
    <w:p>
      <w:pPr>
        <w:pStyle w:val="BodyText"/>
        <w:spacing w:before="7"/>
        <w:ind w:left="265"/>
        <w:jc w:val="center"/>
      </w:pPr>
      <w:r>
        <w:rPr/>
        <w:br w:type="column"/>
      </w:r>
      <w:r>
        <w:rPr>
          <w:spacing w:val="-2"/>
        </w:rPr>
        <w:t>(2.6)</w:t>
      </w:r>
    </w:p>
    <w:p>
      <w:pPr>
        <w:spacing w:after="0"/>
        <w:jc w:val="center"/>
        <w:sectPr>
          <w:type w:val="continuous"/>
          <w:pgSz w:w="12240" w:h="15840"/>
          <w:pgMar w:header="0" w:footer="1017" w:top="1600" w:bottom="280" w:left="960" w:right="680"/>
          <w:cols w:num="5" w:equalWidth="0">
            <w:col w:w="1593" w:space="40"/>
            <w:col w:w="937" w:space="39"/>
            <w:col w:w="416" w:space="40"/>
            <w:col w:w="1036" w:space="3733"/>
            <w:col w:w="2766"/>
          </w:cols>
        </w:sectPr>
      </w:pPr>
    </w:p>
    <w:p>
      <w:pPr>
        <w:pStyle w:val="BodyText"/>
        <w:spacing w:before="175"/>
        <w:ind w:left="480"/>
      </w:pPr>
      <w:r>
        <w:rPr/>
        <w:t>The</w:t>
      </w:r>
      <w:r>
        <w:rPr>
          <w:spacing w:val="-1"/>
        </w:rPr>
        <w:t> </w:t>
      </w:r>
      <w:r>
        <w:rPr/>
        <w:t>solution of the above</w:t>
      </w:r>
      <w:r>
        <w:rPr>
          <w:spacing w:val="-1"/>
        </w:rPr>
        <w:t> </w:t>
      </w:r>
      <w:r>
        <w:rPr/>
        <w:t>second order differential equation</w:t>
      </w:r>
      <w:r>
        <w:rPr>
          <w:spacing w:val="-1"/>
        </w:rPr>
        <w:t> </w:t>
      </w:r>
      <w:r>
        <w:rPr/>
        <w:t>is</w:t>
      </w:r>
      <w:r>
        <w:rPr>
          <w:spacing w:val="-1"/>
        </w:rPr>
        <w:t> </w:t>
      </w:r>
      <w:r>
        <w:rPr/>
        <w:t>given by equation </w:t>
      </w:r>
      <w:r>
        <w:rPr>
          <w:spacing w:val="-2"/>
        </w:rPr>
        <w:t>(2.7):</w:t>
      </w:r>
    </w:p>
    <w:p>
      <w:pPr>
        <w:pStyle w:val="BodyText"/>
        <w:spacing w:before="8"/>
        <w:rPr>
          <w:sz w:val="11"/>
        </w:rPr>
      </w:pPr>
    </w:p>
    <w:p>
      <w:pPr>
        <w:spacing w:after="0"/>
        <w:rPr>
          <w:sz w:val="11"/>
        </w:rPr>
        <w:sectPr>
          <w:type w:val="continuous"/>
          <w:pgSz w:w="12240" w:h="15840"/>
          <w:pgMar w:header="0" w:footer="1017" w:top="1600" w:bottom="280" w:left="960" w:right="680"/>
        </w:sectPr>
      </w:pPr>
    </w:p>
    <w:p>
      <w:pPr>
        <w:spacing w:line="197" w:lineRule="exact" w:before="97"/>
        <w:ind w:left="1214" w:right="0" w:firstLine="0"/>
        <w:jc w:val="left"/>
        <w:rPr>
          <w:i/>
          <w:sz w:val="24"/>
        </w:rPr>
      </w:pPr>
      <w:r>
        <w:rPr>
          <w:i/>
          <w:sz w:val="24"/>
        </w:rPr>
        <w:t>V</w:t>
      </w:r>
      <w:r>
        <w:rPr>
          <w:i/>
          <w:spacing w:val="10"/>
          <w:sz w:val="24"/>
        </w:rPr>
        <w:t> </w:t>
      </w:r>
      <w:r>
        <w:rPr>
          <w:rFonts w:ascii="Segoe UI Symbol"/>
          <w:sz w:val="24"/>
        </w:rPr>
        <w:t>=</w:t>
      </w:r>
      <w:r>
        <w:rPr>
          <w:rFonts w:ascii="Segoe UI Symbol"/>
          <w:spacing w:val="-4"/>
          <w:sz w:val="24"/>
        </w:rPr>
        <w:t> </w:t>
      </w:r>
      <w:r>
        <w:rPr>
          <w:i/>
          <w:sz w:val="24"/>
        </w:rPr>
        <w:t>A</w:t>
      </w:r>
      <w:r>
        <w:rPr>
          <w:i/>
          <w:spacing w:val="-25"/>
          <w:sz w:val="24"/>
        </w:rPr>
        <w:t> </w:t>
      </w:r>
      <w:r>
        <w:rPr>
          <w:i/>
          <w:spacing w:val="-5"/>
          <w:sz w:val="24"/>
        </w:rPr>
        <w:t>e</w:t>
      </w:r>
      <w:r>
        <w:rPr>
          <w:i/>
          <w:spacing w:val="-5"/>
          <w:sz w:val="24"/>
          <w:vertAlign w:val="superscript"/>
        </w:rPr>
        <w:t>x</w:t>
      </w:r>
    </w:p>
    <w:p>
      <w:pPr>
        <w:spacing w:line="197" w:lineRule="exact" w:before="97"/>
        <w:ind w:left="281" w:right="0" w:firstLine="0"/>
        <w:jc w:val="left"/>
        <w:rPr>
          <w:i/>
          <w:sz w:val="24"/>
        </w:rPr>
      </w:pPr>
      <w:r>
        <w:rPr/>
        <w:br w:type="column"/>
      </w:r>
      <w:r>
        <w:rPr>
          <w:rFonts w:ascii="Segoe UI Symbol" w:hAnsi="Segoe UI Symbol"/>
          <w:spacing w:val="-18"/>
          <w:sz w:val="24"/>
        </w:rPr>
        <w:t>+</w:t>
      </w:r>
      <w:r>
        <w:rPr>
          <w:rFonts w:ascii="Segoe UI Symbol" w:hAnsi="Segoe UI Symbol"/>
          <w:sz w:val="24"/>
        </w:rPr>
        <w:t> </w:t>
      </w:r>
      <w:r>
        <w:rPr>
          <w:i/>
          <w:spacing w:val="-18"/>
          <w:sz w:val="24"/>
        </w:rPr>
        <w:t>A</w:t>
      </w:r>
      <w:r>
        <w:rPr>
          <w:i/>
          <w:spacing w:val="1"/>
          <w:sz w:val="24"/>
        </w:rPr>
        <w:t> </w:t>
      </w:r>
      <w:r>
        <w:rPr>
          <w:i/>
          <w:spacing w:val="-18"/>
          <w:sz w:val="24"/>
        </w:rPr>
        <w:t>e</w:t>
      </w:r>
      <w:r>
        <w:rPr>
          <w:rFonts w:ascii="Segoe UI Symbol" w:hAnsi="Segoe UI Symbol"/>
          <w:spacing w:val="-18"/>
          <w:sz w:val="24"/>
          <w:vertAlign w:val="superscript"/>
        </w:rPr>
        <w:t>–</w:t>
      </w:r>
      <w:r>
        <w:rPr>
          <w:i/>
          <w:spacing w:val="-18"/>
          <w:sz w:val="24"/>
          <w:vertAlign w:val="superscript"/>
        </w:rPr>
        <w:t>x</w:t>
      </w:r>
    </w:p>
    <w:p>
      <w:pPr>
        <w:pStyle w:val="BodyText"/>
        <w:spacing w:line="162" w:lineRule="exact" w:before="132"/>
        <w:ind w:left="313" w:right="120"/>
        <w:jc w:val="center"/>
      </w:pPr>
      <w:r>
        <w:rPr/>
        <w:br w:type="column"/>
      </w:r>
      <w:r>
        <w:rPr>
          <w:spacing w:val="-2"/>
        </w:rPr>
        <w:t>(2.7)</w:t>
      </w:r>
    </w:p>
    <w:p>
      <w:pPr>
        <w:spacing w:after="0" w:line="162" w:lineRule="exact"/>
        <w:jc w:val="center"/>
        <w:sectPr>
          <w:type w:val="continuous"/>
          <w:pgSz w:w="12240" w:h="15840"/>
          <w:pgMar w:header="0" w:footer="1017" w:top="1600" w:bottom="280" w:left="960" w:right="680"/>
          <w:cols w:num="3" w:equalWidth="0">
            <w:col w:w="2023" w:space="40"/>
            <w:col w:w="999" w:space="4844"/>
            <w:col w:w="2694"/>
          </w:cols>
        </w:sectPr>
      </w:pPr>
    </w:p>
    <w:p>
      <w:pPr>
        <w:tabs>
          <w:tab w:pos="2668" w:val="left" w:leader="none"/>
        </w:tabs>
        <w:spacing w:line="155" w:lineRule="exact" w:before="0"/>
        <w:ind w:left="1771" w:right="0" w:firstLine="0"/>
        <w:jc w:val="left"/>
        <w:rPr>
          <w:sz w:val="14"/>
        </w:rPr>
      </w:pPr>
      <w:r>
        <w:rPr/>
        <mc:AlternateContent>
          <mc:Choice Requires="wps">
            <w:drawing>
              <wp:anchor distT="0" distB="0" distL="0" distR="0" allowOverlap="1" layoutInCell="1" locked="0" behindDoc="0" simplePos="0" relativeHeight="15737344">
                <wp:simplePos x="0" y="0"/>
                <wp:positionH relativeFrom="page">
                  <wp:posOffset>1903476</wp:posOffset>
                </wp:positionH>
                <wp:positionV relativeFrom="paragraph">
                  <wp:posOffset>-120199</wp:posOffset>
                </wp:positionV>
                <wp:extent cx="150495" cy="11747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50495" cy="117475"/>
                          <a:chExt cx="150495" cy="117475"/>
                        </a:xfrm>
                      </wpg:grpSpPr>
                      <pic:pic>
                        <pic:nvPicPr>
                          <pic:cNvPr id="53" name="Image 53"/>
                          <pic:cNvPicPr/>
                        </pic:nvPicPr>
                        <pic:blipFill>
                          <a:blip r:embed="rId24" cstate="print"/>
                          <a:stretch>
                            <a:fillRect/>
                          </a:stretch>
                        </pic:blipFill>
                        <pic:spPr>
                          <a:xfrm>
                            <a:off x="0" y="0"/>
                            <a:ext cx="150113" cy="117348"/>
                          </a:xfrm>
                          <a:prstGeom prst="rect">
                            <a:avLst/>
                          </a:prstGeom>
                        </pic:spPr>
                      </pic:pic>
                      <wps:wsp>
                        <wps:cNvPr id="54" name="Textbox 54"/>
                        <wps:cNvSpPr txBox="1"/>
                        <wps:spPr>
                          <a:xfrm>
                            <a:off x="0" y="0"/>
                            <a:ext cx="150495" cy="117475"/>
                          </a:xfrm>
                          <a:prstGeom prst="rect">
                            <a:avLst/>
                          </a:prstGeom>
                        </wps:spPr>
                        <wps:txbx>
                          <w:txbxContent>
                            <w:p>
                              <w:pPr>
                                <w:spacing w:before="6"/>
                                <w:ind w:left="108" w:right="0" w:firstLine="0"/>
                                <w:jc w:val="left"/>
                                <w:rPr>
                                  <w:i/>
                                  <w:sz w:val="14"/>
                                </w:rPr>
                              </w:pPr>
                              <w:r>
                                <w:rPr>
                                  <w:i/>
                                  <w:spacing w:val="-5"/>
                                  <w:sz w:val="14"/>
                                </w:rPr>
                                <w:t>yz</w:t>
                              </w:r>
                            </w:p>
                          </w:txbxContent>
                        </wps:txbx>
                        <wps:bodyPr wrap="square" lIns="0" tIns="0" rIns="0" bIns="0" rtlCol="0">
                          <a:noAutofit/>
                        </wps:bodyPr>
                      </wps:wsp>
                    </wpg:wgp>
                  </a:graphicData>
                </a:graphic>
              </wp:anchor>
            </w:drawing>
          </mc:Choice>
          <mc:Fallback>
            <w:pict>
              <v:group style="position:absolute;margin-left:149.880005pt;margin-top:-9.464556pt;width:11.85pt;height:9.25pt;mso-position-horizontal-relative:page;mso-position-vertical-relative:paragraph;z-index:15737344" id="docshapegroup40" coordorigin="2998,-189" coordsize="237,185">
                <v:shape style="position:absolute;left:2997;top:-190;width:237;height:185" type="#_x0000_t75" id="docshape41" stroked="false">
                  <v:imagedata r:id="rId24" o:title=""/>
                </v:shape>
                <v:shape style="position:absolute;left:2997;top:-190;width:237;height:185" type="#_x0000_t202" id="docshape42" filled="false" stroked="false">
                  <v:textbox inset="0,0,0,0">
                    <w:txbxContent>
                      <w:p>
                        <w:pPr>
                          <w:spacing w:before="6"/>
                          <w:ind w:left="108" w:right="0" w:firstLine="0"/>
                          <w:jc w:val="left"/>
                          <w:rPr>
                            <w:i/>
                            <w:sz w:val="14"/>
                          </w:rPr>
                        </w:pPr>
                        <w:r>
                          <w:rPr>
                            <w:i/>
                            <w:spacing w:val="-5"/>
                            <w:sz w:val="14"/>
                          </w:rPr>
                          <w:t>yz</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2537460</wp:posOffset>
                </wp:positionH>
                <wp:positionV relativeFrom="paragraph">
                  <wp:posOffset>-120199</wp:posOffset>
                </wp:positionV>
                <wp:extent cx="150495" cy="11747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50495" cy="117475"/>
                          <a:chExt cx="150495" cy="117475"/>
                        </a:xfrm>
                      </wpg:grpSpPr>
                      <pic:pic>
                        <pic:nvPicPr>
                          <pic:cNvPr id="56" name="Image 56"/>
                          <pic:cNvPicPr/>
                        </pic:nvPicPr>
                        <pic:blipFill>
                          <a:blip r:embed="rId25" cstate="print"/>
                          <a:stretch>
                            <a:fillRect/>
                          </a:stretch>
                        </pic:blipFill>
                        <pic:spPr>
                          <a:xfrm>
                            <a:off x="0" y="0"/>
                            <a:ext cx="150114" cy="117348"/>
                          </a:xfrm>
                          <a:prstGeom prst="rect">
                            <a:avLst/>
                          </a:prstGeom>
                        </pic:spPr>
                      </pic:pic>
                      <wps:wsp>
                        <wps:cNvPr id="57" name="Textbox 57"/>
                        <wps:cNvSpPr txBox="1"/>
                        <wps:spPr>
                          <a:xfrm>
                            <a:off x="0" y="0"/>
                            <a:ext cx="150495" cy="117475"/>
                          </a:xfrm>
                          <a:prstGeom prst="rect">
                            <a:avLst/>
                          </a:prstGeom>
                        </wps:spPr>
                        <wps:txbx>
                          <w:txbxContent>
                            <w:p>
                              <w:pPr>
                                <w:spacing w:before="6"/>
                                <w:ind w:left="105" w:right="0" w:firstLine="0"/>
                                <w:jc w:val="left"/>
                                <w:rPr>
                                  <w:i/>
                                  <w:sz w:val="14"/>
                                </w:rPr>
                              </w:pPr>
                              <w:r>
                                <w:rPr>
                                  <w:i/>
                                  <w:spacing w:val="-5"/>
                                  <w:sz w:val="14"/>
                                </w:rPr>
                                <w:t>yz</w:t>
                              </w:r>
                            </w:p>
                          </w:txbxContent>
                        </wps:txbx>
                        <wps:bodyPr wrap="square" lIns="0" tIns="0" rIns="0" bIns="0" rtlCol="0">
                          <a:noAutofit/>
                        </wps:bodyPr>
                      </wps:wsp>
                    </wpg:wgp>
                  </a:graphicData>
                </a:graphic>
              </wp:anchor>
            </w:drawing>
          </mc:Choice>
          <mc:Fallback>
            <w:pict>
              <v:group style="position:absolute;margin-left:199.800003pt;margin-top:-9.464556pt;width:11.85pt;height:9.25pt;mso-position-horizontal-relative:page;mso-position-vertical-relative:paragraph;z-index:15737856" id="docshapegroup43" coordorigin="3996,-189" coordsize="237,185">
                <v:shape style="position:absolute;left:3996;top:-190;width:237;height:185" type="#_x0000_t75" id="docshape44" stroked="false">
                  <v:imagedata r:id="rId25" o:title=""/>
                </v:shape>
                <v:shape style="position:absolute;left:3996;top:-190;width:237;height:185" type="#_x0000_t202" id="docshape45" filled="false" stroked="false">
                  <v:textbox inset="0,0,0,0">
                    <w:txbxContent>
                      <w:p>
                        <w:pPr>
                          <w:spacing w:before="6"/>
                          <w:ind w:left="105" w:right="0" w:firstLine="0"/>
                          <w:jc w:val="left"/>
                          <w:rPr>
                            <w:i/>
                            <w:sz w:val="14"/>
                          </w:rPr>
                        </w:pPr>
                        <w:r>
                          <w:rPr>
                            <w:i/>
                            <w:spacing w:val="-5"/>
                            <w:sz w:val="14"/>
                          </w:rPr>
                          <w:t>yz</w:t>
                        </w:r>
                      </w:p>
                    </w:txbxContent>
                  </v:textbox>
                  <w10:wrap type="none"/>
                </v:shape>
                <w10:wrap type="none"/>
              </v:group>
            </w:pict>
          </mc:Fallback>
        </mc:AlternateContent>
      </w:r>
      <w:r>
        <w:rPr>
          <w:spacing w:val="-10"/>
          <w:sz w:val="14"/>
        </w:rPr>
        <w:t>1</w:t>
      </w:r>
      <w:r>
        <w:rPr>
          <w:sz w:val="14"/>
        </w:rPr>
        <w:tab/>
      </w:r>
      <w:r>
        <w:rPr>
          <w:spacing w:val="-10"/>
          <w:sz w:val="14"/>
        </w:rPr>
        <w:t>2</w:t>
      </w:r>
    </w:p>
    <w:p>
      <w:pPr>
        <w:pStyle w:val="BodyText"/>
        <w:spacing w:line="256" w:lineRule="auto" w:before="43"/>
        <w:ind w:left="480" w:right="571"/>
      </w:pPr>
      <w:r>
        <w:rPr/>
        <w:t>Differentiating equation (2.7) with respect to x and comparing with equation (2.2) give </w:t>
      </w:r>
      <w:r>
        <w:rPr/>
        <w:t>equation </w:t>
      </w:r>
      <w:r>
        <w:rPr>
          <w:spacing w:val="-2"/>
        </w:rPr>
        <w:t>(2.8)</w:t>
      </w:r>
    </w:p>
    <w:p>
      <w:pPr>
        <w:pStyle w:val="BodyText"/>
        <w:rPr>
          <w:sz w:val="23"/>
        </w:rPr>
      </w:pPr>
    </w:p>
    <w:p>
      <w:pPr>
        <w:pStyle w:val="BodyText"/>
        <w:spacing w:before="155"/>
        <w:rPr>
          <w:sz w:val="23"/>
        </w:rPr>
      </w:pPr>
    </w:p>
    <w:p>
      <w:pPr>
        <w:tabs>
          <w:tab w:pos="2375" w:val="left" w:leader="none"/>
          <w:tab w:pos="3683" w:val="left" w:leader="none"/>
        </w:tabs>
        <w:spacing w:line="159" w:lineRule="exact" w:before="0"/>
        <w:ind w:left="1610" w:right="0" w:firstLine="0"/>
        <w:jc w:val="left"/>
        <w:rPr>
          <w:i/>
          <w:sz w:val="23"/>
        </w:rPr>
      </w:pPr>
      <w:r>
        <w:rPr/>
        <mc:AlternateContent>
          <mc:Choice Requires="wps">
            <w:drawing>
              <wp:anchor distT="0" distB="0" distL="0" distR="0" allowOverlap="1" layoutInCell="1" locked="0" behindDoc="1" simplePos="0" relativeHeight="480805376">
                <wp:simplePos x="0" y="0"/>
                <wp:positionH relativeFrom="page">
                  <wp:posOffset>2004060</wp:posOffset>
                </wp:positionH>
                <wp:positionV relativeFrom="paragraph">
                  <wp:posOffset>3703</wp:posOffset>
                </wp:positionV>
                <wp:extent cx="441325" cy="62992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41325" cy="629920"/>
                          <a:chExt cx="441325" cy="629920"/>
                        </a:xfrm>
                      </wpg:grpSpPr>
                      <pic:pic>
                        <pic:nvPicPr>
                          <pic:cNvPr id="59" name="Image 59"/>
                          <pic:cNvPicPr/>
                        </pic:nvPicPr>
                        <pic:blipFill>
                          <a:blip r:embed="rId26" cstate="print"/>
                          <a:stretch>
                            <a:fillRect/>
                          </a:stretch>
                        </pic:blipFill>
                        <pic:spPr>
                          <a:xfrm>
                            <a:off x="0" y="0"/>
                            <a:ext cx="253746" cy="195072"/>
                          </a:xfrm>
                          <a:prstGeom prst="rect">
                            <a:avLst/>
                          </a:prstGeom>
                        </pic:spPr>
                      </pic:pic>
                      <wps:wsp>
                        <wps:cNvPr id="60" name="Graphic 60"/>
                        <wps:cNvSpPr/>
                        <wps:spPr>
                          <a:xfrm>
                            <a:off x="324610" y="429768"/>
                            <a:ext cx="104139" cy="1270"/>
                          </a:xfrm>
                          <a:custGeom>
                            <a:avLst/>
                            <a:gdLst/>
                            <a:ahLst/>
                            <a:cxnLst/>
                            <a:rect l="l" t="t" r="r" b="b"/>
                            <a:pathLst>
                              <a:path w="104139" h="0">
                                <a:moveTo>
                                  <a:pt x="0" y="0"/>
                                </a:moveTo>
                                <a:lnTo>
                                  <a:pt x="103633" y="0"/>
                                </a:lnTo>
                              </a:path>
                            </a:pathLst>
                          </a:custGeom>
                          <a:ln w="3131">
                            <a:solidFill>
                              <a:srgbClr val="000000"/>
                            </a:solidFill>
                            <a:prstDash val="solid"/>
                          </a:ln>
                        </wps:spPr>
                        <wps:bodyPr wrap="square" lIns="0" tIns="0" rIns="0" bIns="0" rtlCol="0">
                          <a:prstTxWarp prst="textNoShape">
                            <a:avLst/>
                          </a:prstTxWarp>
                          <a:noAutofit/>
                        </wps:bodyPr>
                      </wps:wsp>
                      <wps:wsp>
                        <wps:cNvPr id="61" name="Graphic 61"/>
                        <wps:cNvSpPr/>
                        <wps:spPr>
                          <a:xfrm>
                            <a:off x="224790" y="232409"/>
                            <a:ext cx="216535" cy="394970"/>
                          </a:xfrm>
                          <a:custGeom>
                            <a:avLst/>
                            <a:gdLst/>
                            <a:ahLst/>
                            <a:cxnLst/>
                            <a:rect l="l" t="t" r="r" b="b"/>
                            <a:pathLst>
                              <a:path w="216535" h="394970">
                                <a:moveTo>
                                  <a:pt x="0" y="265175"/>
                                </a:moveTo>
                                <a:lnTo>
                                  <a:pt x="13716" y="243839"/>
                                </a:lnTo>
                              </a:path>
                              <a:path w="216535" h="394970">
                                <a:moveTo>
                                  <a:pt x="13716" y="243839"/>
                                </a:moveTo>
                                <a:lnTo>
                                  <a:pt x="50292" y="394715"/>
                                </a:lnTo>
                              </a:path>
                              <a:path w="216535" h="394970">
                                <a:moveTo>
                                  <a:pt x="50292" y="394715"/>
                                </a:moveTo>
                                <a:lnTo>
                                  <a:pt x="91439" y="0"/>
                                </a:lnTo>
                              </a:path>
                              <a:path w="216535" h="394970">
                                <a:moveTo>
                                  <a:pt x="91439" y="0"/>
                                </a:moveTo>
                                <a:lnTo>
                                  <a:pt x="216407" y="0"/>
                                </a:lnTo>
                              </a:path>
                            </a:pathLst>
                          </a:custGeom>
                          <a:ln w="4572">
                            <a:solidFill>
                              <a:srgbClr val="000000"/>
                            </a:solidFill>
                            <a:prstDash val="solid"/>
                          </a:ln>
                        </wps:spPr>
                        <wps:bodyPr wrap="square" lIns="0" tIns="0" rIns="0" bIns="0" rtlCol="0">
                          <a:prstTxWarp prst="textNoShape">
                            <a:avLst/>
                          </a:prstTxWarp>
                          <a:noAutofit/>
                        </wps:bodyPr>
                      </wps:wsp>
                      <wps:wsp>
                        <wps:cNvPr id="62" name="Graphic 62"/>
                        <wps:cNvSpPr/>
                        <wps:spPr>
                          <a:xfrm>
                            <a:off x="220979" y="228600"/>
                            <a:ext cx="219710" cy="398145"/>
                          </a:xfrm>
                          <a:custGeom>
                            <a:avLst/>
                            <a:gdLst/>
                            <a:ahLst/>
                            <a:cxnLst/>
                            <a:rect l="l" t="t" r="r" b="b"/>
                            <a:pathLst>
                              <a:path w="219710" h="398145">
                                <a:moveTo>
                                  <a:pt x="219456" y="0"/>
                                </a:moveTo>
                                <a:lnTo>
                                  <a:pt x="91440" y="0"/>
                                </a:lnTo>
                                <a:lnTo>
                                  <a:pt x="53340" y="362712"/>
                                </a:lnTo>
                                <a:lnTo>
                                  <a:pt x="21336" y="239268"/>
                                </a:lnTo>
                                <a:lnTo>
                                  <a:pt x="0" y="266700"/>
                                </a:lnTo>
                                <a:lnTo>
                                  <a:pt x="4572" y="269748"/>
                                </a:lnTo>
                                <a:lnTo>
                                  <a:pt x="12192" y="256032"/>
                                </a:lnTo>
                                <a:lnTo>
                                  <a:pt x="50292" y="397764"/>
                                </a:lnTo>
                                <a:lnTo>
                                  <a:pt x="57912" y="397764"/>
                                </a:lnTo>
                                <a:lnTo>
                                  <a:pt x="97536" y="7620"/>
                                </a:lnTo>
                                <a:lnTo>
                                  <a:pt x="219456" y="7620"/>
                                </a:lnTo>
                                <a:lnTo>
                                  <a:pt x="219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7.800003pt;margin-top:.291589pt;width:34.75pt;height:49.6pt;mso-position-horizontal-relative:page;mso-position-vertical-relative:paragraph;z-index:-22511104" id="docshapegroup46" coordorigin="3156,6" coordsize="695,992">
                <v:shape style="position:absolute;left:3156;top:5;width:400;height:308" type="#_x0000_t75" id="docshape47" stroked="false">
                  <v:imagedata r:id="rId26" o:title=""/>
                </v:shape>
                <v:line style="position:absolute" from="3667,683" to="3830,683" stroked="true" strokeweight=".2466pt" strokecolor="#000000">
                  <v:stroke dashstyle="solid"/>
                </v:line>
                <v:shape style="position:absolute;left:3510;top:371;width:341;height:622" id="docshape48" coordorigin="3510,372" coordsize="341,622" path="m3510,789l3532,756m3532,756l3589,993m3589,993l3654,372m3654,372l3851,372e" filled="false" stroked="true" strokeweight=".36pt" strokecolor="#000000">
                  <v:path arrowok="t"/>
                  <v:stroke dashstyle="solid"/>
                </v:shape>
                <v:shape style="position:absolute;left:3504;top:365;width:346;height:627" id="docshape49" coordorigin="3504,366" coordsize="346,627" path="m3850,366l3648,366,3588,937,3538,743,3504,786,3511,791,3523,769,3583,992,3595,992,3658,378,3850,378,3850,36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805888">
                <wp:simplePos x="0" y="0"/>
                <wp:positionH relativeFrom="page">
                  <wp:posOffset>2503932</wp:posOffset>
                </wp:positionH>
                <wp:positionV relativeFrom="paragraph">
                  <wp:posOffset>-5440</wp:posOffset>
                </wp:positionV>
                <wp:extent cx="148590" cy="1143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48590" cy="114300"/>
                          <a:chExt cx="148590" cy="114300"/>
                        </a:xfrm>
                      </wpg:grpSpPr>
                      <pic:pic>
                        <pic:nvPicPr>
                          <pic:cNvPr id="64" name="Image 64"/>
                          <pic:cNvPicPr/>
                        </pic:nvPicPr>
                        <pic:blipFill>
                          <a:blip r:embed="rId27" cstate="print"/>
                          <a:stretch>
                            <a:fillRect/>
                          </a:stretch>
                        </pic:blipFill>
                        <pic:spPr>
                          <a:xfrm>
                            <a:off x="0" y="0"/>
                            <a:ext cx="148590" cy="114300"/>
                          </a:xfrm>
                          <a:prstGeom prst="rect">
                            <a:avLst/>
                          </a:prstGeom>
                        </pic:spPr>
                      </pic:pic>
                      <wps:wsp>
                        <wps:cNvPr id="65" name="Textbox 65"/>
                        <wps:cNvSpPr txBox="1"/>
                        <wps:spPr>
                          <a:xfrm>
                            <a:off x="0" y="0"/>
                            <a:ext cx="148590" cy="114300"/>
                          </a:xfrm>
                          <a:prstGeom prst="rect">
                            <a:avLst/>
                          </a:prstGeom>
                        </wps:spPr>
                        <wps:txbx>
                          <w:txbxContent>
                            <w:p>
                              <w:pPr>
                                <w:spacing w:before="13"/>
                                <w:ind w:left="105" w:right="0" w:firstLine="0"/>
                                <w:jc w:val="left"/>
                                <w:rPr>
                                  <w:i/>
                                  <w:sz w:val="13"/>
                                </w:rPr>
                              </w:pPr>
                              <w:r>
                                <w:rPr>
                                  <w:i/>
                                  <w:spacing w:val="-5"/>
                                  <w:w w:val="105"/>
                                  <w:sz w:val="13"/>
                                </w:rPr>
                                <w:t>yz</w:t>
                              </w:r>
                            </w:p>
                          </w:txbxContent>
                        </wps:txbx>
                        <wps:bodyPr wrap="square" lIns="0" tIns="0" rIns="0" bIns="0" rtlCol="0">
                          <a:noAutofit/>
                        </wps:bodyPr>
                      </wps:wsp>
                    </wpg:wgp>
                  </a:graphicData>
                </a:graphic>
              </wp:anchor>
            </w:drawing>
          </mc:Choice>
          <mc:Fallback>
            <w:pict>
              <v:group style="position:absolute;margin-left:197.160004pt;margin-top:-.428411pt;width:11.7pt;height:9pt;mso-position-horizontal-relative:page;mso-position-vertical-relative:paragraph;z-index:-22510592" id="docshapegroup50" coordorigin="3943,-9" coordsize="234,180">
                <v:shape style="position:absolute;left:3943;top:-9;width:234;height:180" type="#_x0000_t75" id="docshape51" stroked="false">
                  <v:imagedata r:id="rId27" o:title=""/>
                </v:shape>
                <v:shape style="position:absolute;left:3943;top:-9;width:234;height:180" type="#_x0000_t202" id="docshape52" filled="false" stroked="false">
                  <v:textbox inset="0,0,0,0">
                    <w:txbxContent>
                      <w:p>
                        <w:pPr>
                          <w:spacing w:before="13"/>
                          <w:ind w:left="105" w:right="0" w:firstLine="0"/>
                          <w:jc w:val="left"/>
                          <w:rPr>
                            <w:i/>
                            <w:sz w:val="13"/>
                          </w:rPr>
                        </w:pPr>
                        <w:r>
                          <w:rPr>
                            <w:i/>
                            <w:spacing w:val="-5"/>
                            <w:w w:val="105"/>
                            <w:sz w:val="13"/>
                          </w:rPr>
                          <w:t>yz</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06400">
                <wp:simplePos x="0" y="0"/>
                <wp:positionH relativeFrom="page">
                  <wp:posOffset>2833116</wp:posOffset>
                </wp:positionH>
                <wp:positionV relativeFrom="paragraph">
                  <wp:posOffset>3703</wp:posOffset>
                </wp:positionV>
                <wp:extent cx="478155" cy="62992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478155" cy="629920"/>
                          <a:chExt cx="478155" cy="629920"/>
                        </a:xfrm>
                      </wpg:grpSpPr>
                      <pic:pic>
                        <pic:nvPicPr>
                          <pic:cNvPr id="67" name="Image 67"/>
                          <pic:cNvPicPr/>
                        </pic:nvPicPr>
                        <pic:blipFill>
                          <a:blip r:embed="rId28" cstate="print"/>
                          <a:stretch>
                            <a:fillRect/>
                          </a:stretch>
                        </pic:blipFill>
                        <pic:spPr>
                          <a:xfrm>
                            <a:off x="0" y="0"/>
                            <a:ext cx="253746" cy="195072"/>
                          </a:xfrm>
                          <a:prstGeom prst="rect">
                            <a:avLst/>
                          </a:prstGeom>
                        </pic:spPr>
                      </pic:pic>
                      <wps:wsp>
                        <wps:cNvPr id="68" name="Graphic 68"/>
                        <wps:cNvSpPr/>
                        <wps:spPr>
                          <a:xfrm>
                            <a:off x="361189" y="429768"/>
                            <a:ext cx="104139" cy="1270"/>
                          </a:xfrm>
                          <a:custGeom>
                            <a:avLst/>
                            <a:gdLst/>
                            <a:ahLst/>
                            <a:cxnLst/>
                            <a:rect l="l" t="t" r="r" b="b"/>
                            <a:pathLst>
                              <a:path w="104139" h="0">
                                <a:moveTo>
                                  <a:pt x="0" y="0"/>
                                </a:moveTo>
                                <a:lnTo>
                                  <a:pt x="103628" y="0"/>
                                </a:lnTo>
                              </a:path>
                            </a:pathLst>
                          </a:custGeom>
                          <a:ln w="3131">
                            <a:solidFill>
                              <a:srgbClr val="000000"/>
                            </a:solidFill>
                            <a:prstDash val="solid"/>
                          </a:ln>
                        </wps:spPr>
                        <wps:bodyPr wrap="square" lIns="0" tIns="0" rIns="0" bIns="0" rtlCol="0">
                          <a:prstTxWarp prst="textNoShape">
                            <a:avLst/>
                          </a:prstTxWarp>
                          <a:noAutofit/>
                        </wps:bodyPr>
                      </wps:wsp>
                      <wps:wsp>
                        <wps:cNvPr id="69" name="Graphic 69"/>
                        <wps:cNvSpPr/>
                        <wps:spPr>
                          <a:xfrm>
                            <a:off x="261365" y="232409"/>
                            <a:ext cx="216535" cy="394970"/>
                          </a:xfrm>
                          <a:custGeom>
                            <a:avLst/>
                            <a:gdLst/>
                            <a:ahLst/>
                            <a:cxnLst/>
                            <a:rect l="l" t="t" r="r" b="b"/>
                            <a:pathLst>
                              <a:path w="216535" h="394970">
                                <a:moveTo>
                                  <a:pt x="0" y="265175"/>
                                </a:moveTo>
                                <a:lnTo>
                                  <a:pt x="13716" y="243839"/>
                                </a:lnTo>
                              </a:path>
                              <a:path w="216535" h="394970">
                                <a:moveTo>
                                  <a:pt x="13716" y="243839"/>
                                </a:moveTo>
                                <a:lnTo>
                                  <a:pt x="50292" y="394715"/>
                                </a:lnTo>
                              </a:path>
                              <a:path w="216535" h="394970">
                                <a:moveTo>
                                  <a:pt x="50292" y="394715"/>
                                </a:moveTo>
                                <a:lnTo>
                                  <a:pt x="91440" y="0"/>
                                </a:lnTo>
                              </a:path>
                              <a:path w="216535" h="394970">
                                <a:moveTo>
                                  <a:pt x="91440" y="0"/>
                                </a:moveTo>
                                <a:lnTo>
                                  <a:pt x="216407" y="0"/>
                                </a:lnTo>
                              </a:path>
                            </a:pathLst>
                          </a:custGeom>
                          <a:ln w="4572">
                            <a:solidFill>
                              <a:srgbClr val="000000"/>
                            </a:solidFill>
                            <a:prstDash val="solid"/>
                          </a:ln>
                        </wps:spPr>
                        <wps:bodyPr wrap="square" lIns="0" tIns="0" rIns="0" bIns="0" rtlCol="0">
                          <a:prstTxWarp prst="textNoShape">
                            <a:avLst/>
                          </a:prstTxWarp>
                          <a:noAutofit/>
                        </wps:bodyPr>
                      </wps:wsp>
                      <wps:wsp>
                        <wps:cNvPr id="70" name="Graphic 70"/>
                        <wps:cNvSpPr/>
                        <wps:spPr>
                          <a:xfrm>
                            <a:off x="257556" y="228600"/>
                            <a:ext cx="219710" cy="398145"/>
                          </a:xfrm>
                          <a:custGeom>
                            <a:avLst/>
                            <a:gdLst/>
                            <a:ahLst/>
                            <a:cxnLst/>
                            <a:rect l="l" t="t" r="r" b="b"/>
                            <a:pathLst>
                              <a:path w="219710" h="398145">
                                <a:moveTo>
                                  <a:pt x="219455" y="0"/>
                                </a:moveTo>
                                <a:lnTo>
                                  <a:pt x="91439" y="0"/>
                                </a:lnTo>
                                <a:lnTo>
                                  <a:pt x="54863" y="362712"/>
                                </a:lnTo>
                                <a:lnTo>
                                  <a:pt x="21335" y="239268"/>
                                </a:lnTo>
                                <a:lnTo>
                                  <a:pt x="0" y="266700"/>
                                </a:lnTo>
                                <a:lnTo>
                                  <a:pt x="4571" y="269748"/>
                                </a:lnTo>
                                <a:lnTo>
                                  <a:pt x="13715" y="256032"/>
                                </a:lnTo>
                                <a:lnTo>
                                  <a:pt x="50291" y="397764"/>
                                </a:lnTo>
                                <a:lnTo>
                                  <a:pt x="57911" y="397764"/>
                                </a:lnTo>
                                <a:lnTo>
                                  <a:pt x="99059" y="7620"/>
                                </a:lnTo>
                                <a:lnTo>
                                  <a:pt x="219455" y="7620"/>
                                </a:lnTo>
                                <a:lnTo>
                                  <a:pt x="2194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3.080002pt;margin-top:.291589pt;width:37.65pt;height:49.6pt;mso-position-horizontal-relative:page;mso-position-vertical-relative:paragraph;z-index:-22510080" id="docshapegroup53" coordorigin="4462,6" coordsize="753,992">
                <v:shape style="position:absolute;left:4461;top:5;width:400;height:308" type="#_x0000_t75" id="docshape54" stroked="false">
                  <v:imagedata r:id="rId28" o:title=""/>
                </v:shape>
                <v:line style="position:absolute" from="5030,683" to="5194,683" stroked="true" strokeweight=".2466pt" strokecolor="#000000">
                  <v:stroke dashstyle="solid"/>
                </v:line>
                <v:shape style="position:absolute;left:4873;top:371;width:341;height:622" id="docshape55" coordorigin="4873,372" coordsize="341,622" path="m4873,789l4895,756m4895,756l4952,993m4952,993l5017,372m5017,372l5214,372e" filled="false" stroked="true" strokeweight=".36pt" strokecolor="#000000">
                  <v:path arrowok="t"/>
                  <v:stroke dashstyle="solid"/>
                </v:shape>
                <v:shape style="position:absolute;left:4867;top:365;width:346;height:627" id="docshape56" coordorigin="4867,366" coordsize="346,627" path="m5213,366l5011,366,4954,937,4901,743,4867,786,4874,791,4889,769,4946,992,4958,992,5023,378,5213,378,5213,36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3406140</wp:posOffset>
                </wp:positionH>
                <wp:positionV relativeFrom="paragraph">
                  <wp:posOffset>-5440</wp:posOffset>
                </wp:positionV>
                <wp:extent cx="148590" cy="11430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148590" cy="114300"/>
                          <a:chExt cx="148590" cy="114300"/>
                        </a:xfrm>
                      </wpg:grpSpPr>
                      <pic:pic>
                        <pic:nvPicPr>
                          <pic:cNvPr id="72" name="Image 72"/>
                          <pic:cNvPicPr/>
                        </pic:nvPicPr>
                        <pic:blipFill>
                          <a:blip r:embed="rId27" cstate="print"/>
                          <a:stretch>
                            <a:fillRect/>
                          </a:stretch>
                        </pic:blipFill>
                        <pic:spPr>
                          <a:xfrm>
                            <a:off x="0" y="0"/>
                            <a:ext cx="148589" cy="114300"/>
                          </a:xfrm>
                          <a:prstGeom prst="rect">
                            <a:avLst/>
                          </a:prstGeom>
                        </pic:spPr>
                      </pic:pic>
                      <wps:wsp>
                        <wps:cNvPr id="73" name="Textbox 73"/>
                        <wps:cNvSpPr txBox="1"/>
                        <wps:spPr>
                          <a:xfrm>
                            <a:off x="0" y="0"/>
                            <a:ext cx="148590" cy="114300"/>
                          </a:xfrm>
                          <a:prstGeom prst="rect">
                            <a:avLst/>
                          </a:prstGeom>
                        </wps:spPr>
                        <wps:txbx>
                          <w:txbxContent>
                            <w:p>
                              <w:pPr>
                                <w:spacing w:before="13"/>
                                <w:ind w:left="107" w:right="0" w:firstLine="0"/>
                                <w:jc w:val="left"/>
                                <w:rPr>
                                  <w:i/>
                                  <w:sz w:val="13"/>
                                </w:rPr>
                              </w:pPr>
                              <w:r>
                                <w:rPr>
                                  <w:i/>
                                  <w:spacing w:val="-5"/>
                                  <w:w w:val="105"/>
                                  <w:sz w:val="13"/>
                                </w:rPr>
                                <w:t>yz</w:t>
                              </w:r>
                            </w:p>
                          </w:txbxContent>
                        </wps:txbx>
                        <wps:bodyPr wrap="square" lIns="0" tIns="0" rIns="0" bIns="0" rtlCol="0">
                          <a:noAutofit/>
                        </wps:bodyPr>
                      </wps:wsp>
                    </wpg:wgp>
                  </a:graphicData>
                </a:graphic>
              </wp:anchor>
            </w:drawing>
          </mc:Choice>
          <mc:Fallback>
            <w:pict>
              <v:group style="position:absolute;margin-left:268.200012pt;margin-top:-.428411pt;width:11.7pt;height:9pt;mso-position-horizontal-relative:page;mso-position-vertical-relative:paragraph;z-index:15740416" id="docshapegroup57" coordorigin="5364,-9" coordsize="234,180">
                <v:shape style="position:absolute;left:5364;top:-9;width:234;height:180" type="#_x0000_t75" id="docshape58" stroked="false">
                  <v:imagedata r:id="rId27" o:title=""/>
                </v:shape>
                <v:shape style="position:absolute;left:5364;top:-9;width:234;height:180" type="#_x0000_t202" id="docshape59" filled="false" stroked="false">
                  <v:textbox inset="0,0,0,0">
                    <w:txbxContent>
                      <w:p>
                        <w:pPr>
                          <w:spacing w:before="13"/>
                          <w:ind w:left="107" w:right="0" w:firstLine="0"/>
                          <w:jc w:val="left"/>
                          <w:rPr>
                            <w:i/>
                            <w:sz w:val="13"/>
                          </w:rPr>
                        </w:pPr>
                        <w:r>
                          <w:rPr>
                            <w:i/>
                            <w:spacing w:val="-5"/>
                            <w:w w:val="105"/>
                            <w:sz w:val="13"/>
                          </w:rPr>
                          <w:t>yz</w:t>
                        </w:r>
                      </w:p>
                    </w:txbxContent>
                  </v:textbox>
                  <w10:wrap type="none"/>
                </v:shape>
                <w10:wrap type="none"/>
              </v:group>
            </w:pict>
          </mc:Fallback>
        </mc:AlternateContent>
      </w:r>
      <w:r>
        <w:rPr>
          <w:i/>
          <w:spacing w:val="-5"/>
          <w:sz w:val="23"/>
        </w:rPr>
        <w:t>dV</w:t>
      </w:r>
      <w:r>
        <w:rPr>
          <w:i/>
          <w:sz w:val="23"/>
        </w:rPr>
        <w:tab/>
      </w:r>
      <w:r>
        <w:rPr>
          <w:i/>
          <w:position w:val="1"/>
          <w:sz w:val="23"/>
        </w:rPr>
        <w:t>yz</w:t>
      </w:r>
      <w:r>
        <w:rPr>
          <w:i/>
          <w:spacing w:val="-20"/>
          <w:position w:val="1"/>
          <w:sz w:val="23"/>
        </w:rPr>
        <w:t> </w:t>
      </w:r>
      <w:r>
        <w:rPr>
          <w:i/>
          <w:position w:val="1"/>
          <w:sz w:val="23"/>
        </w:rPr>
        <w:t>A</w:t>
      </w:r>
      <w:r>
        <w:rPr>
          <w:i/>
          <w:spacing w:val="-20"/>
          <w:position w:val="1"/>
          <w:sz w:val="23"/>
        </w:rPr>
        <w:t> </w:t>
      </w:r>
      <w:r>
        <w:rPr>
          <w:i/>
          <w:spacing w:val="-5"/>
          <w:position w:val="1"/>
          <w:sz w:val="23"/>
        </w:rPr>
        <w:t>e</w:t>
      </w:r>
      <w:r>
        <w:rPr>
          <w:i/>
          <w:spacing w:val="-5"/>
          <w:position w:val="1"/>
          <w:sz w:val="23"/>
          <w:vertAlign w:val="superscript"/>
        </w:rPr>
        <w:t>x</w:t>
      </w:r>
      <w:r>
        <w:rPr>
          <w:i/>
          <w:position w:val="1"/>
          <w:sz w:val="23"/>
          <w:vertAlign w:val="baseline"/>
        </w:rPr>
        <w:tab/>
        <w:t>yz</w:t>
      </w:r>
      <w:r>
        <w:rPr>
          <w:i/>
          <w:spacing w:val="-17"/>
          <w:position w:val="1"/>
          <w:sz w:val="23"/>
          <w:vertAlign w:val="baseline"/>
        </w:rPr>
        <w:t> </w:t>
      </w:r>
      <w:r>
        <w:rPr>
          <w:i/>
          <w:position w:val="1"/>
          <w:sz w:val="23"/>
          <w:vertAlign w:val="baseline"/>
        </w:rPr>
        <w:t>A</w:t>
      </w:r>
      <w:r>
        <w:rPr>
          <w:i/>
          <w:spacing w:val="11"/>
          <w:position w:val="1"/>
          <w:sz w:val="23"/>
          <w:vertAlign w:val="baseline"/>
        </w:rPr>
        <w:t> </w:t>
      </w:r>
      <w:r>
        <w:rPr>
          <w:i/>
          <w:position w:val="1"/>
          <w:sz w:val="23"/>
          <w:vertAlign w:val="baseline"/>
        </w:rPr>
        <w:t>e</w:t>
      </w:r>
      <w:r>
        <w:rPr>
          <w:rFonts w:ascii="Segoe UI Symbol" w:hAnsi="Segoe UI Symbol"/>
          <w:position w:val="1"/>
          <w:sz w:val="23"/>
          <w:vertAlign w:val="superscript"/>
        </w:rPr>
        <w:t>–</w:t>
      </w:r>
      <w:r>
        <w:rPr>
          <w:rFonts w:ascii="Segoe UI Symbol" w:hAnsi="Segoe UI Symbol"/>
          <w:spacing w:val="-40"/>
          <w:position w:val="1"/>
          <w:sz w:val="23"/>
          <w:vertAlign w:val="baseline"/>
        </w:rPr>
        <w:t> </w:t>
      </w:r>
      <w:r>
        <w:rPr>
          <w:i/>
          <w:spacing w:val="-10"/>
          <w:position w:val="1"/>
          <w:sz w:val="23"/>
          <w:vertAlign w:val="superscript"/>
        </w:rPr>
        <w:t>x</w:t>
      </w:r>
    </w:p>
    <w:p>
      <w:pPr>
        <w:spacing w:after="0" w:line="159" w:lineRule="exact"/>
        <w:jc w:val="left"/>
        <w:rPr>
          <w:sz w:val="23"/>
        </w:rPr>
        <w:sectPr>
          <w:type w:val="continuous"/>
          <w:pgSz w:w="12240" w:h="15840"/>
          <w:pgMar w:header="0" w:footer="1017" w:top="1600" w:bottom="280" w:left="960" w:right="680"/>
        </w:sectPr>
      </w:pPr>
    </w:p>
    <w:p>
      <w:pPr>
        <w:tabs>
          <w:tab w:pos="741" w:val="left" w:leader="none"/>
          <w:tab w:pos="1478" w:val="left" w:leader="none"/>
          <w:tab w:pos="2015" w:val="left" w:leader="none"/>
          <w:tab w:pos="2800" w:val="left" w:leader="none"/>
          <w:tab w:pos="3436" w:val="left" w:leader="none"/>
        </w:tabs>
        <w:spacing w:line="249" w:lineRule="exact" w:before="0"/>
        <w:ind w:left="0" w:right="2972" w:firstLine="0"/>
        <w:jc w:val="center"/>
        <w:rPr>
          <w:sz w:val="13"/>
        </w:rPr>
      </w:pPr>
      <w:r>
        <w:rPr/>
        <mc:AlternateContent>
          <mc:Choice Requires="wps">
            <w:drawing>
              <wp:anchor distT="0" distB="0" distL="0" distR="0" allowOverlap="1" layoutInCell="1" locked="0" behindDoc="1" simplePos="0" relativeHeight="480804864">
                <wp:simplePos x="0" y="0"/>
                <wp:positionH relativeFrom="page">
                  <wp:posOffset>1621537</wp:posOffset>
                </wp:positionH>
                <wp:positionV relativeFrom="paragraph">
                  <wp:posOffset>113206</wp:posOffset>
                </wp:positionV>
                <wp:extent cx="208915"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08915" cy="1270"/>
                        </a:xfrm>
                        <a:custGeom>
                          <a:avLst/>
                          <a:gdLst/>
                          <a:ahLst/>
                          <a:cxnLst/>
                          <a:rect l="l" t="t" r="r" b="b"/>
                          <a:pathLst>
                            <a:path w="208915" h="0">
                              <a:moveTo>
                                <a:pt x="0" y="0"/>
                              </a:moveTo>
                              <a:lnTo>
                                <a:pt x="208784" y="0"/>
                              </a:lnTo>
                            </a:path>
                          </a:pathLst>
                        </a:custGeom>
                        <a:ln w="626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11616" from="127.680122pt,8.913906pt" to="144.119883pt,8.913906pt" stroked="true" strokeweight=".4932pt" strokecolor="#000000">
                <v:stroke dashstyle="solid"/>
                <w10:wrap type="none"/>
              </v:line>
            </w:pict>
          </mc:Fallback>
        </mc:AlternateContent>
      </w:r>
      <w:r>
        <w:rPr>
          <w:i/>
          <w:position w:val="-9"/>
          <w:sz w:val="23"/>
        </w:rPr>
        <w:t>I</w:t>
      </w:r>
      <w:r>
        <w:rPr>
          <w:i/>
          <w:spacing w:val="25"/>
          <w:position w:val="-9"/>
          <w:sz w:val="23"/>
        </w:rPr>
        <w:t> </w:t>
      </w:r>
      <w:r>
        <w:rPr>
          <w:rFonts w:ascii="Segoe UI Symbol" w:hAnsi="Segoe UI Symbol"/>
          <w:spacing w:val="-10"/>
          <w:position w:val="-9"/>
          <w:sz w:val="23"/>
        </w:rPr>
        <w:t>=</w:t>
      </w:r>
      <w:r>
        <w:rPr>
          <w:rFonts w:ascii="Segoe UI Symbol" w:hAnsi="Segoe UI Symbol"/>
          <w:position w:val="-9"/>
          <w:sz w:val="23"/>
        </w:rPr>
        <w:tab/>
        <w:t>= </w:t>
      </w:r>
      <w:r>
        <w:rPr>
          <w:sz w:val="13"/>
          <w:u w:val="single"/>
        </w:rPr>
        <w:tab/>
      </w:r>
      <w:r>
        <w:rPr>
          <w:spacing w:val="-10"/>
          <w:sz w:val="13"/>
          <w:u w:val="single"/>
        </w:rPr>
        <w:t>1</w:t>
      </w:r>
      <w:r>
        <w:rPr>
          <w:sz w:val="13"/>
          <w:u w:val="single"/>
        </w:rPr>
        <w:tab/>
      </w:r>
      <w:r>
        <w:rPr>
          <w:spacing w:val="40"/>
          <w:sz w:val="13"/>
        </w:rPr>
        <w:t> </w:t>
      </w:r>
      <w:r>
        <w:rPr>
          <w:rFonts w:ascii="Segoe UI Symbol" w:hAnsi="Segoe UI Symbol"/>
          <w:position w:val="-9"/>
          <w:sz w:val="23"/>
        </w:rPr>
        <w:t>– </w:t>
      </w:r>
      <w:r>
        <w:rPr>
          <w:sz w:val="13"/>
          <w:u w:val="single"/>
        </w:rPr>
        <w:tab/>
      </w:r>
      <w:r>
        <w:rPr>
          <w:spacing w:val="-10"/>
          <w:sz w:val="13"/>
          <w:u w:val="single"/>
        </w:rPr>
        <w:t>2</w:t>
      </w:r>
      <w:r>
        <w:rPr>
          <w:sz w:val="13"/>
          <w:u w:val="single"/>
        </w:rPr>
        <w:tab/>
      </w:r>
    </w:p>
    <w:p>
      <w:pPr>
        <w:tabs>
          <w:tab w:pos="1099" w:val="left" w:leader="none"/>
          <w:tab w:pos="2462" w:val="left" w:leader="none"/>
        </w:tabs>
        <w:spacing w:line="238" w:lineRule="exact" w:before="0"/>
        <w:ind w:left="0" w:right="3048" w:firstLine="0"/>
        <w:jc w:val="center"/>
        <w:rPr>
          <w:i/>
          <w:sz w:val="23"/>
        </w:rPr>
      </w:pPr>
      <w:r>
        <w:rPr>
          <w:i/>
          <w:spacing w:val="-5"/>
          <w:position w:val="2"/>
          <w:sz w:val="23"/>
        </w:rPr>
        <w:t>dx</w:t>
      </w:r>
      <w:r>
        <w:rPr>
          <w:i/>
          <w:position w:val="2"/>
          <w:sz w:val="23"/>
        </w:rPr>
        <w:tab/>
      </w:r>
      <w:r>
        <w:rPr>
          <w:i/>
          <w:spacing w:val="-10"/>
          <w:sz w:val="23"/>
        </w:rPr>
        <w:t>z</w:t>
      </w:r>
      <w:r>
        <w:rPr>
          <w:i/>
          <w:sz w:val="23"/>
        </w:rPr>
        <w:tab/>
      </w:r>
      <w:r>
        <w:rPr>
          <w:i/>
          <w:spacing w:val="-10"/>
          <w:sz w:val="23"/>
        </w:rPr>
        <w:t>z</w:t>
      </w:r>
    </w:p>
    <w:p>
      <w:pPr>
        <w:tabs>
          <w:tab w:pos="1363" w:val="left" w:leader="none"/>
        </w:tabs>
        <w:spacing w:before="59"/>
        <w:ind w:left="0" w:right="1936" w:firstLine="0"/>
        <w:jc w:val="center"/>
        <w:rPr>
          <w:i/>
          <w:sz w:val="23"/>
        </w:rPr>
      </w:pPr>
      <w:r>
        <w:rPr>
          <w:i/>
          <w:spacing w:val="-10"/>
          <w:sz w:val="23"/>
        </w:rPr>
        <w:t>y</w:t>
      </w:r>
      <w:r>
        <w:rPr>
          <w:i/>
          <w:sz w:val="23"/>
        </w:rPr>
        <w:tab/>
      </w:r>
      <w:r>
        <w:rPr>
          <w:i/>
          <w:spacing w:val="-10"/>
          <w:sz w:val="23"/>
        </w:rPr>
        <w:t>y</w:t>
      </w:r>
    </w:p>
    <w:p>
      <w:pPr>
        <w:pStyle w:val="BodyText"/>
        <w:spacing w:before="247"/>
        <w:ind w:left="480"/>
        <w:rPr>
          <w:rFonts w:ascii="Cambria" w:hAnsi="Cambria"/>
        </w:rPr>
      </w:pPr>
      <w:r>
        <w:rPr>
          <w:position w:val="2"/>
        </w:rPr>
        <w:t>The</w:t>
      </w:r>
      <w:r>
        <w:rPr>
          <w:spacing w:val="-4"/>
          <w:position w:val="2"/>
        </w:rPr>
        <w:t> </w:t>
      </w:r>
      <w:r>
        <w:rPr>
          <w:position w:val="2"/>
        </w:rPr>
        <w:t>characteristic</w:t>
      </w:r>
      <w:r>
        <w:rPr>
          <w:spacing w:val="-1"/>
          <w:position w:val="2"/>
        </w:rPr>
        <w:t> </w:t>
      </w:r>
      <w:r>
        <w:rPr>
          <w:position w:val="2"/>
        </w:rPr>
        <w:t>impedance</w:t>
      </w:r>
      <w:r>
        <w:rPr>
          <w:spacing w:val="-2"/>
          <w:position w:val="2"/>
        </w:rPr>
        <w:t> </w:t>
      </w:r>
      <w:r>
        <w:rPr>
          <w:position w:val="2"/>
        </w:rPr>
        <w:t>Z</w:t>
      </w:r>
      <w:r>
        <w:rPr>
          <w:sz w:val="16"/>
        </w:rPr>
        <w:t>c</w:t>
      </w:r>
      <w:r>
        <w:rPr>
          <w:spacing w:val="19"/>
          <w:sz w:val="16"/>
        </w:rPr>
        <w:t> </w:t>
      </w:r>
      <w:r>
        <w:rPr>
          <w:position w:val="2"/>
        </w:rPr>
        <w:t>and</w:t>
      </w:r>
      <w:r>
        <w:rPr>
          <w:spacing w:val="-2"/>
          <w:position w:val="2"/>
        </w:rPr>
        <w:t> </w:t>
      </w:r>
      <w:r>
        <w:rPr>
          <w:position w:val="2"/>
        </w:rPr>
        <w:t>propagation</w:t>
      </w:r>
      <w:r>
        <w:rPr>
          <w:spacing w:val="-1"/>
          <w:position w:val="2"/>
        </w:rPr>
        <w:t> </w:t>
      </w:r>
      <w:r>
        <w:rPr>
          <w:position w:val="2"/>
        </w:rPr>
        <w:t>constant</w:t>
      </w:r>
      <w:r>
        <w:rPr>
          <w:spacing w:val="1"/>
          <w:position w:val="2"/>
        </w:rPr>
        <w:t> </w:t>
      </w:r>
      <w:r>
        <w:rPr>
          <w:rFonts w:ascii="Cambria" w:hAnsi="Cambria"/>
          <w:position w:val="2"/>
        </w:rPr>
        <w:t>ð</w:t>
      </w:r>
      <w:r>
        <w:rPr>
          <w:rFonts w:ascii="Cambria" w:hAnsi="Cambria"/>
          <w:spacing w:val="-1"/>
          <w:position w:val="2"/>
        </w:rPr>
        <w:t> </w:t>
      </w:r>
      <w:r>
        <w:rPr>
          <w:rFonts w:ascii="Cambria" w:hAnsi="Cambria"/>
          <w:position w:val="2"/>
        </w:rPr>
        <w:t>is</w:t>
      </w:r>
      <w:r>
        <w:rPr>
          <w:rFonts w:ascii="Cambria" w:hAnsi="Cambria"/>
          <w:spacing w:val="-1"/>
          <w:position w:val="2"/>
        </w:rPr>
        <w:t> </w:t>
      </w:r>
      <w:r>
        <w:rPr>
          <w:rFonts w:ascii="Cambria" w:hAnsi="Cambria"/>
          <w:position w:val="2"/>
        </w:rPr>
        <w:t>given</w:t>
      </w:r>
      <w:r>
        <w:rPr>
          <w:rFonts w:ascii="Cambria" w:hAnsi="Cambria"/>
          <w:spacing w:val="-2"/>
          <w:position w:val="2"/>
        </w:rPr>
        <w:t> </w:t>
      </w:r>
      <w:r>
        <w:rPr>
          <w:rFonts w:ascii="Cambria" w:hAnsi="Cambria"/>
          <w:position w:val="2"/>
        </w:rPr>
        <w:t>by</w:t>
      </w:r>
      <w:r>
        <w:rPr>
          <w:rFonts w:ascii="Cambria" w:hAnsi="Cambria"/>
          <w:spacing w:val="-2"/>
          <w:position w:val="2"/>
        </w:rPr>
        <w:t> </w:t>
      </w:r>
      <w:r>
        <w:rPr>
          <w:rFonts w:ascii="Cambria" w:hAnsi="Cambria"/>
          <w:position w:val="2"/>
        </w:rPr>
        <w:t>equation</w:t>
      </w:r>
      <w:r>
        <w:rPr>
          <w:rFonts w:ascii="Cambria" w:hAnsi="Cambria"/>
          <w:spacing w:val="1"/>
          <w:position w:val="2"/>
        </w:rPr>
        <w:t> </w:t>
      </w:r>
      <w:r>
        <w:rPr>
          <w:rFonts w:ascii="Cambria" w:hAnsi="Cambria"/>
          <w:spacing w:val="-2"/>
          <w:position w:val="2"/>
        </w:rPr>
        <w:t>(2.9)</w:t>
      </w:r>
    </w:p>
    <w:p>
      <w:pPr>
        <w:pStyle w:val="BodyText"/>
        <w:spacing w:line="273" w:lineRule="exact"/>
        <w:ind w:left="182"/>
      </w:pPr>
      <w:r>
        <w:rPr/>
        <w:br w:type="column"/>
      </w:r>
      <w:r>
        <w:rPr>
          <w:spacing w:val="-2"/>
        </w:rPr>
        <w:t>(2.8)</w:t>
      </w:r>
    </w:p>
    <w:p>
      <w:pPr>
        <w:spacing w:after="0" w:line="273" w:lineRule="exact"/>
        <w:sectPr>
          <w:type w:val="continuous"/>
          <w:pgSz w:w="12240" w:h="15840"/>
          <w:pgMar w:header="0" w:footer="1017" w:top="1600" w:bottom="280" w:left="960" w:right="680"/>
          <w:cols w:num="2" w:equalWidth="0">
            <w:col w:w="8898" w:space="40"/>
            <w:col w:w="1662"/>
          </w:cols>
        </w:sectPr>
      </w:pPr>
    </w:p>
    <w:p>
      <w:pPr>
        <w:pStyle w:val="BodyText"/>
        <w:spacing w:before="51"/>
      </w:pPr>
    </w:p>
    <w:p>
      <w:pPr>
        <w:spacing w:before="0"/>
        <w:ind w:left="0" w:right="0" w:firstLine="0"/>
        <w:jc w:val="right"/>
        <w:rPr>
          <w:sz w:val="24"/>
        </w:rPr>
      </w:pPr>
      <w:r>
        <w:rPr/>
        <mc:AlternateContent>
          <mc:Choice Requires="wps">
            <w:drawing>
              <wp:anchor distT="0" distB="0" distL="0" distR="0" allowOverlap="1" layoutInCell="1" locked="0" behindDoc="0" simplePos="0" relativeHeight="15745536">
                <wp:simplePos x="0" y="0"/>
                <wp:positionH relativeFrom="page">
                  <wp:posOffset>1632204</wp:posOffset>
                </wp:positionH>
                <wp:positionV relativeFrom="paragraph">
                  <wp:posOffset>-102982</wp:posOffset>
                </wp:positionV>
                <wp:extent cx="222250" cy="41148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222250" cy="411480"/>
                          <a:chExt cx="222250" cy="411480"/>
                        </a:xfrm>
                      </wpg:grpSpPr>
                      <wps:wsp>
                        <wps:cNvPr id="76" name="Graphic 76"/>
                        <wps:cNvSpPr/>
                        <wps:spPr>
                          <a:xfrm>
                            <a:off x="103633" y="207265"/>
                            <a:ext cx="104139" cy="1270"/>
                          </a:xfrm>
                          <a:custGeom>
                            <a:avLst/>
                            <a:gdLst/>
                            <a:ahLst/>
                            <a:cxnLst/>
                            <a:rect l="l" t="t" r="r" b="b"/>
                            <a:pathLst>
                              <a:path w="104139" h="0">
                                <a:moveTo>
                                  <a:pt x="0" y="0"/>
                                </a:moveTo>
                                <a:lnTo>
                                  <a:pt x="103628" y="0"/>
                                </a:lnTo>
                              </a:path>
                            </a:pathLst>
                          </a:custGeom>
                          <a:ln w="6341">
                            <a:solidFill>
                              <a:srgbClr val="000000"/>
                            </a:solidFill>
                            <a:prstDash val="solid"/>
                          </a:ln>
                        </wps:spPr>
                        <wps:bodyPr wrap="square" lIns="0" tIns="0" rIns="0" bIns="0" rtlCol="0">
                          <a:prstTxWarp prst="textNoShape">
                            <a:avLst/>
                          </a:prstTxWarp>
                          <a:noAutofit/>
                        </wps:bodyPr>
                      </wps:wsp>
                      <wps:wsp>
                        <wps:cNvPr id="77" name="Graphic 77"/>
                        <wps:cNvSpPr/>
                        <wps:spPr>
                          <a:xfrm>
                            <a:off x="2286" y="3810"/>
                            <a:ext cx="219710" cy="405765"/>
                          </a:xfrm>
                          <a:custGeom>
                            <a:avLst/>
                            <a:gdLst/>
                            <a:ahLst/>
                            <a:cxnLst/>
                            <a:rect l="l" t="t" r="r" b="b"/>
                            <a:pathLst>
                              <a:path w="219710" h="405765">
                                <a:moveTo>
                                  <a:pt x="0" y="272796"/>
                                </a:moveTo>
                                <a:lnTo>
                                  <a:pt x="15240" y="251460"/>
                                </a:lnTo>
                              </a:path>
                              <a:path w="219710" h="405765">
                                <a:moveTo>
                                  <a:pt x="15240" y="251460"/>
                                </a:moveTo>
                                <a:lnTo>
                                  <a:pt x="51816" y="405384"/>
                                </a:lnTo>
                              </a:path>
                              <a:path w="219710" h="405765">
                                <a:moveTo>
                                  <a:pt x="51816" y="405384"/>
                                </a:moveTo>
                                <a:lnTo>
                                  <a:pt x="92964" y="0"/>
                                </a:lnTo>
                              </a:path>
                              <a:path w="219710" h="405765">
                                <a:moveTo>
                                  <a:pt x="92964" y="0"/>
                                </a:moveTo>
                                <a:lnTo>
                                  <a:pt x="219456" y="0"/>
                                </a:lnTo>
                              </a:path>
                            </a:pathLst>
                          </a:custGeom>
                          <a:ln w="4572">
                            <a:solidFill>
                              <a:srgbClr val="000000"/>
                            </a:solidFill>
                            <a:prstDash val="solid"/>
                          </a:ln>
                        </wps:spPr>
                        <wps:bodyPr wrap="square" lIns="0" tIns="0" rIns="0" bIns="0" rtlCol="0">
                          <a:prstTxWarp prst="textNoShape">
                            <a:avLst/>
                          </a:prstTxWarp>
                          <a:noAutofit/>
                        </wps:bodyPr>
                      </wps:wsp>
                      <wps:wsp>
                        <wps:cNvPr id="78" name="Graphic 78"/>
                        <wps:cNvSpPr/>
                        <wps:spPr>
                          <a:xfrm>
                            <a:off x="0" y="0"/>
                            <a:ext cx="220979" cy="408940"/>
                          </a:xfrm>
                          <a:custGeom>
                            <a:avLst/>
                            <a:gdLst/>
                            <a:ahLst/>
                            <a:cxnLst/>
                            <a:rect l="l" t="t" r="r" b="b"/>
                            <a:pathLst>
                              <a:path w="220979" h="408940">
                                <a:moveTo>
                                  <a:pt x="220979" y="0"/>
                                </a:moveTo>
                                <a:lnTo>
                                  <a:pt x="91439" y="0"/>
                                </a:lnTo>
                                <a:lnTo>
                                  <a:pt x="53339" y="373379"/>
                                </a:lnTo>
                                <a:lnTo>
                                  <a:pt x="21335" y="245363"/>
                                </a:lnTo>
                                <a:lnTo>
                                  <a:pt x="0" y="274320"/>
                                </a:lnTo>
                                <a:lnTo>
                                  <a:pt x="4571" y="277368"/>
                                </a:lnTo>
                                <a:lnTo>
                                  <a:pt x="12191" y="263651"/>
                                </a:lnTo>
                                <a:lnTo>
                                  <a:pt x="50291" y="408431"/>
                                </a:lnTo>
                                <a:lnTo>
                                  <a:pt x="57912" y="408431"/>
                                </a:lnTo>
                                <a:lnTo>
                                  <a:pt x="99059" y="7620"/>
                                </a:lnTo>
                                <a:lnTo>
                                  <a:pt x="220979" y="7620"/>
                                </a:lnTo>
                                <a:lnTo>
                                  <a:pt x="220979"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0"/>
                            <a:ext cx="222250" cy="411480"/>
                          </a:xfrm>
                          <a:prstGeom prst="rect">
                            <a:avLst/>
                          </a:prstGeom>
                        </wps:spPr>
                        <wps:txbx>
                          <w:txbxContent>
                            <w:p>
                              <w:pPr>
                                <w:spacing w:before="11"/>
                                <w:ind w:left="201" w:right="0" w:firstLine="0"/>
                                <w:jc w:val="left"/>
                                <w:rPr>
                                  <w:i/>
                                  <w:sz w:val="24"/>
                                </w:rPr>
                              </w:pPr>
                              <w:r>
                                <w:rPr>
                                  <w:i/>
                                  <w:spacing w:val="-10"/>
                                  <w:sz w:val="24"/>
                                </w:rPr>
                                <w:t>z</w:t>
                              </w:r>
                            </w:p>
                            <w:p>
                              <w:pPr>
                                <w:spacing w:before="60"/>
                                <w:ind w:left="201" w:right="0" w:firstLine="0"/>
                                <w:jc w:val="left"/>
                                <w:rPr>
                                  <w:i/>
                                  <w:sz w:val="24"/>
                                </w:rPr>
                              </w:pPr>
                              <w:r>
                                <w:rPr>
                                  <w:i/>
                                  <w:spacing w:val="-10"/>
                                  <w:sz w:val="24"/>
                                </w:rPr>
                                <w:t>y</w:t>
                              </w:r>
                            </w:p>
                          </w:txbxContent>
                        </wps:txbx>
                        <wps:bodyPr wrap="square" lIns="0" tIns="0" rIns="0" bIns="0" rtlCol="0">
                          <a:noAutofit/>
                        </wps:bodyPr>
                      </wps:wsp>
                    </wpg:wgp>
                  </a:graphicData>
                </a:graphic>
              </wp:anchor>
            </w:drawing>
          </mc:Choice>
          <mc:Fallback>
            <w:pict>
              <v:group style="position:absolute;margin-left:128.520004pt;margin-top:-8.108829pt;width:17.5pt;height:32.4pt;mso-position-horizontal-relative:page;mso-position-vertical-relative:paragraph;z-index:15745536" id="docshapegroup60" coordorigin="2570,-162" coordsize="350,648">
                <v:line style="position:absolute" from="2734,164" to="2897,164" stroked="true" strokeweight=".49932pt" strokecolor="#000000">
                  <v:stroke dashstyle="solid"/>
                </v:line>
                <v:shape style="position:absolute;left:2574;top:-157;width:346;height:639" id="docshape61" coordorigin="2574,-156" coordsize="346,639" path="m2574,273l2598,240m2598,240l2656,482m2656,482l2720,-156m2720,-156l2920,-156e" filled="false" stroked="true" strokeweight=".36pt" strokecolor="#000000">
                  <v:path arrowok="t"/>
                  <v:stroke dashstyle="solid"/>
                </v:shape>
                <v:shape style="position:absolute;left:2570;top:-163;width:348;height:644" id="docshape62" coordorigin="2570,-162" coordsize="348,644" path="m2918,-162l2714,-162,2654,426,2604,224,2570,270,2578,275,2590,253,2650,481,2662,481,2726,-150,2918,-150,2918,-162xe" filled="true" fillcolor="#000000" stroked="false">
                  <v:path arrowok="t"/>
                  <v:fill type="solid"/>
                </v:shape>
                <v:shape style="position:absolute;left:2570;top:-163;width:350;height:648" type="#_x0000_t202" id="docshape63" filled="false" stroked="false">
                  <v:textbox inset="0,0,0,0">
                    <w:txbxContent>
                      <w:p>
                        <w:pPr>
                          <w:spacing w:before="11"/>
                          <w:ind w:left="201" w:right="0" w:firstLine="0"/>
                          <w:jc w:val="left"/>
                          <w:rPr>
                            <w:i/>
                            <w:sz w:val="24"/>
                          </w:rPr>
                        </w:pPr>
                        <w:r>
                          <w:rPr>
                            <w:i/>
                            <w:spacing w:val="-10"/>
                            <w:sz w:val="24"/>
                          </w:rPr>
                          <w:t>z</w:t>
                        </w:r>
                      </w:p>
                      <w:p>
                        <w:pPr>
                          <w:spacing w:before="60"/>
                          <w:ind w:left="201" w:right="0" w:firstLine="0"/>
                          <w:jc w:val="left"/>
                          <w:rPr>
                            <w:i/>
                            <w:sz w:val="24"/>
                          </w:rPr>
                        </w:pPr>
                        <w:r>
                          <w:rPr>
                            <w:i/>
                            <w:spacing w:val="-10"/>
                            <w:sz w:val="24"/>
                          </w:rPr>
                          <w:t>y</w:t>
                        </w:r>
                      </w:p>
                    </w:txbxContent>
                  </v:textbox>
                  <w10:wrap type="none"/>
                </v:shape>
                <w10:wrap type="none"/>
              </v:group>
            </w:pict>
          </mc:Fallback>
        </mc:AlternateContent>
      </w:r>
      <w:r>
        <w:rPr>
          <w:i/>
          <w:sz w:val="24"/>
        </w:rPr>
        <w:t>Z</w:t>
      </w:r>
      <w:r>
        <w:rPr>
          <w:i/>
          <w:position w:val="-5"/>
          <w:sz w:val="14"/>
        </w:rPr>
        <w:t>c</w:t>
      </w:r>
      <w:r>
        <w:rPr>
          <w:i/>
          <w:spacing w:val="70"/>
          <w:position w:val="-5"/>
          <w:sz w:val="14"/>
        </w:rPr>
        <w:t> </w:t>
      </w:r>
      <w:r>
        <w:rPr>
          <w:spacing w:val="-10"/>
          <w:sz w:val="24"/>
        </w:rPr>
        <w:t>=</w:t>
      </w:r>
    </w:p>
    <w:p>
      <w:pPr>
        <w:spacing w:line="240" w:lineRule="auto" w:before="16"/>
        <w:rPr>
          <w:sz w:val="24"/>
        </w:rPr>
      </w:pPr>
      <w:r>
        <w:rPr/>
        <w:br w:type="column"/>
      </w:r>
      <w:r>
        <w:rPr>
          <w:sz w:val="24"/>
        </w:rPr>
      </w:r>
    </w:p>
    <w:p>
      <w:pPr>
        <w:pStyle w:val="BodyText"/>
        <w:ind w:left="403"/>
        <w:rPr>
          <w:rFonts w:ascii="Courier New" w:hAnsi="Courier New"/>
          <w:i/>
          <w:sz w:val="25"/>
        </w:rPr>
      </w:pPr>
      <w:r>
        <w:rPr>
          <w:rFonts w:ascii="Segoe UI Symbol" w:hAnsi="Segoe UI Symbol"/>
        </w:rPr>
        <w:t>Ω</w:t>
      </w:r>
      <w:r>
        <w:rPr>
          <w:rFonts w:ascii="Segoe UI Symbol" w:hAnsi="Segoe UI Symbol"/>
          <w:spacing w:val="4"/>
        </w:rPr>
        <w:t> </w:t>
      </w:r>
      <w:r>
        <w:rPr/>
        <w:t>and</w:t>
      </w:r>
      <w:r>
        <w:rPr>
          <w:spacing w:val="-1"/>
        </w:rPr>
        <w:t> </w:t>
      </w:r>
      <w:r>
        <w:rPr>
          <w:rFonts w:ascii="Courier New" w:hAnsi="Courier New"/>
          <w:i/>
          <w:spacing w:val="-24"/>
          <w:w w:val="90"/>
          <w:sz w:val="25"/>
        </w:rPr>
        <w:t>δ</w:t>
      </w:r>
    </w:p>
    <w:p>
      <w:pPr>
        <w:spacing w:line="240" w:lineRule="auto" w:before="55"/>
        <w:rPr>
          <w:rFonts w:ascii="Courier New"/>
          <w:i/>
          <w:sz w:val="24"/>
        </w:rPr>
      </w:pPr>
      <w:r>
        <w:rPr/>
        <w:br w:type="column"/>
      </w:r>
      <w:r>
        <w:rPr>
          <w:rFonts w:ascii="Courier New"/>
          <w:i/>
          <w:sz w:val="24"/>
        </w:rPr>
      </w:r>
    </w:p>
    <w:p>
      <w:pPr>
        <w:spacing w:before="0"/>
        <w:ind w:left="67" w:right="0" w:firstLine="0"/>
        <w:jc w:val="left"/>
        <w:rPr>
          <w:sz w:val="24"/>
        </w:rPr>
      </w:pPr>
      <w:r>
        <w:rPr>
          <w:spacing w:val="-10"/>
          <w:sz w:val="24"/>
        </w:rPr>
        <w:t>=</w:t>
      </w:r>
    </w:p>
    <w:p>
      <w:pPr>
        <w:pStyle w:val="BodyText"/>
        <w:spacing w:before="63"/>
        <w:ind w:right="582"/>
        <w:jc w:val="center"/>
      </w:pPr>
      <w:r>
        <w:rPr/>
        <w:br w:type="column"/>
      </w:r>
      <w:r>
        <w:rPr>
          <w:spacing w:val="-2"/>
        </w:rPr>
        <w:t>(2.9)</w:t>
      </w:r>
    </w:p>
    <w:p>
      <w:pPr>
        <w:spacing w:after="0"/>
        <w:jc w:val="center"/>
        <w:sectPr>
          <w:pgSz w:w="12240" w:h="15840"/>
          <w:pgMar w:header="0" w:footer="1017" w:top="1400" w:bottom="1200" w:left="960" w:right="680"/>
          <w:cols w:num="4" w:equalWidth="0">
            <w:col w:w="1594" w:space="40"/>
            <w:col w:w="1182" w:space="39"/>
            <w:col w:w="243" w:space="4146"/>
            <w:col w:w="3356"/>
          </w:cols>
        </w:sectPr>
      </w:pPr>
    </w:p>
    <w:p>
      <w:pPr>
        <w:pStyle w:val="BodyText"/>
        <w:spacing w:before="199"/>
      </w:pPr>
    </w:p>
    <w:p>
      <w:pPr>
        <w:pStyle w:val="BodyText"/>
        <w:spacing w:line="256" w:lineRule="auto"/>
        <w:ind w:left="480"/>
      </w:pPr>
      <w:r>
        <w:rPr/>
        <mc:AlternateContent>
          <mc:Choice Requires="wps">
            <w:drawing>
              <wp:anchor distT="0" distB="0" distL="0" distR="0" allowOverlap="1" layoutInCell="1" locked="0" behindDoc="0" simplePos="0" relativeHeight="15746048">
                <wp:simplePos x="0" y="0"/>
                <wp:positionH relativeFrom="page">
                  <wp:posOffset>2601467</wp:posOffset>
                </wp:positionH>
                <wp:positionV relativeFrom="paragraph">
                  <wp:posOffset>-508189</wp:posOffset>
                </wp:positionV>
                <wp:extent cx="255270" cy="19812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255270" cy="198120"/>
                          <a:chExt cx="255270" cy="198120"/>
                        </a:xfrm>
                      </wpg:grpSpPr>
                      <wps:wsp>
                        <wps:cNvPr id="81" name="Graphic 81"/>
                        <wps:cNvSpPr/>
                        <wps:spPr>
                          <a:xfrm>
                            <a:off x="2286" y="3810"/>
                            <a:ext cx="253365" cy="192405"/>
                          </a:xfrm>
                          <a:custGeom>
                            <a:avLst/>
                            <a:gdLst/>
                            <a:ahLst/>
                            <a:cxnLst/>
                            <a:rect l="l" t="t" r="r" b="b"/>
                            <a:pathLst>
                              <a:path w="253365" h="192405">
                                <a:moveTo>
                                  <a:pt x="0" y="129539"/>
                                </a:moveTo>
                                <a:lnTo>
                                  <a:pt x="15239" y="118872"/>
                                </a:lnTo>
                              </a:path>
                              <a:path w="253365" h="192405">
                                <a:moveTo>
                                  <a:pt x="15239" y="118872"/>
                                </a:moveTo>
                                <a:lnTo>
                                  <a:pt x="51815" y="192024"/>
                                </a:lnTo>
                              </a:path>
                              <a:path w="253365" h="192405">
                                <a:moveTo>
                                  <a:pt x="51815" y="192024"/>
                                </a:moveTo>
                                <a:lnTo>
                                  <a:pt x="92963" y="0"/>
                                </a:lnTo>
                              </a:path>
                              <a:path w="253365" h="192405">
                                <a:moveTo>
                                  <a:pt x="92963" y="0"/>
                                </a:moveTo>
                                <a:lnTo>
                                  <a:pt x="252983" y="0"/>
                                </a:lnTo>
                              </a:path>
                            </a:pathLst>
                          </a:custGeom>
                          <a:ln w="4572">
                            <a:solidFill>
                              <a:srgbClr val="000000"/>
                            </a:solidFill>
                            <a:prstDash val="solid"/>
                          </a:ln>
                        </wps:spPr>
                        <wps:bodyPr wrap="square" lIns="0" tIns="0" rIns="0" bIns="0" rtlCol="0">
                          <a:prstTxWarp prst="textNoShape">
                            <a:avLst/>
                          </a:prstTxWarp>
                          <a:noAutofit/>
                        </wps:bodyPr>
                      </wps:wsp>
                      <wps:wsp>
                        <wps:cNvPr id="82" name="Graphic 82"/>
                        <wps:cNvSpPr/>
                        <wps:spPr>
                          <a:xfrm>
                            <a:off x="0" y="0"/>
                            <a:ext cx="254635" cy="195580"/>
                          </a:xfrm>
                          <a:custGeom>
                            <a:avLst/>
                            <a:gdLst/>
                            <a:ahLst/>
                            <a:cxnLst/>
                            <a:rect l="l" t="t" r="r" b="b"/>
                            <a:pathLst>
                              <a:path w="254635" h="195580">
                                <a:moveTo>
                                  <a:pt x="254507" y="0"/>
                                </a:moveTo>
                                <a:lnTo>
                                  <a:pt x="91439" y="0"/>
                                </a:lnTo>
                                <a:lnTo>
                                  <a:pt x="54863" y="178308"/>
                                </a:lnTo>
                                <a:lnTo>
                                  <a:pt x="21336" y="117348"/>
                                </a:lnTo>
                                <a:lnTo>
                                  <a:pt x="0" y="129540"/>
                                </a:lnTo>
                                <a:lnTo>
                                  <a:pt x="3048" y="134112"/>
                                </a:lnTo>
                                <a:lnTo>
                                  <a:pt x="13715" y="128016"/>
                                </a:lnTo>
                                <a:lnTo>
                                  <a:pt x="50292" y="195072"/>
                                </a:lnTo>
                                <a:lnTo>
                                  <a:pt x="57912" y="195072"/>
                                </a:lnTo>
                                <a:lnTo>
                                  <a:pt x="97536" y="6096"/>
                                </a:lnTo>
                                <a:lnTo>
                                  <a:pt x="254507" y="6096"/>
                                </a:lnTo>
                                <a:lnTo>
                                  <a:pt x="254507" y="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255270" cy="198120"/>
                          </a:xfrm>
                          <a:prstGeom prst="rect">
                            <a:avLst/>
                          </a:prstGeom>
                        </wps:spPr>
                        <wps:txbx>
                          <w:txbxContent>
                            <w:p>
                              <w:pPr>
                                <w:spacing w:before="11"/>
                                <w:ind w:left="182" w:right="0" w:firstLine="0"/>
                                <w:jc w:val="left"/>
                                <w:rPr>
                                  <w:i/>
                                  <w:sz w:val="24"/>
                                </w:rPr>
                              </w:pPr>
                              <w:r>
                                <w:rPr>
                                  <w:i/>
                                  <w:spacing w:val="-5"/>
                                  <w:sz w:val="24"/>
                                </w:rPr>
                                <w:t>yz</w:t>
                              </w:r>
                            </w:p>
                          </w:txbxContent>
                        </wps:txbx>
                        <wps:bodyPr wrap="square" lIns="0" tIns="0" rIns="0" bIns="0" rtlCol="0">
                          <a:noAutofit/>
                        </wps:bodyPr>
                      </wps:wsp>
                    </wpg:wgp>
                  </a:graphicData>
                </a:graphic>
              </wp:anchor>
            </w:drawing>
          </mc:Choice>
          <mc:Fallback>
            <w:pict>
              <v:group style="position:absolute;margin-left:204.839996pt;margin-top:-40.014942pt;width:20.1pt;height:15.6pt;mso-position-horizontal-relative:page;mso-position-vertical-relative:paragraph;z-index:15746048" id="docshapegroup64" coordorigin="4097,-800" coordsize="402,312">
                <v:shape style="position:absolute;left:4100;top:-795;width:399;height:303" id="docshape65" coordorigin="4100,-794" coordsize="399,303" path="m4100,-590l4124,-607m4124,-607l4182,-492m4182,-492l4247,-794m4247,-794l4499,-794e" filled="false" stroked="true" strokeweight=".36pt" strokecolor="#000000">
                  <v:path arrowok="t"/>
                  <v:stroke dashstyle="solid"/>
                </v:shape>
                <v:shape style="position:absolute;left:4096;top:-801;width:401;height:308" id="docshape66" coordorigin="4097,-800" coordsize="401,308" path="m4498,-800l4241,-800,4183,-519,4130,-615,4097,-596,4102,-589,4118,-599,4176,-493,4188,-493,4250,-791,4498,-791,4498,-800xe" filled="true" fillcolor="#000000" stroked="false">
                  <v:path arrowok="t"/>
                  <v:fill type="solid"/>
                </v:shape>
                <v:shape style="position:absolute;left:4096;top:-801;width:402;height:312" type="#_x0000_t202" id="docshape67" filled="false" stroked="false">
                  <v:textbox inset="0,0,0,0">
                    <w:txbxContent>
                      <w:p>
                        <w:pPr>
                          <w:spacing w:before="11"/>
                          <w:ind w:left="182" w:right="0" w:firstLine="0"/>
                          <w:jc w:val="left"/>
                          <w:rPr>
                            <w:i/>
                            <w:sz w:val="24"/>
                          </w:rPr>
                        </w:pPr>
                        <w:r>
                          <w:rPr>
                            <w:i/>
                            <w:spacing w:val="-5"/>
                            <w:sz w:val="24"/>
                          </w:rPr>
                          <w:t>yz</w:t>
                        </w:r>
                      </w:p>
                    </w:txbxContent>
                  </v:textbox>
                  <w10:wrap type="none"/>
                </v:shape>
                <w10:wrap type="none"/>
              </v:group>
            </w:pict>
          </mc:Fallback>
        </mc:AlternateContent>
      </w:r>
      <w:r>
        <w:rPr/>
        <w:t>The</w:t>
      </w:r>
      <w:r>
        <w:rPr>
          <w:spacing w:val="39"/>
        </w:rPr>
        <w:t> </w:t>
      </w:r>
      <w:r>
        <w:rPr/>
        <w:t>voltage</w:t>
      </w:r>
      <w:r>
        <w:rPr>
          <w:spacing w:val="39"/>
        </w:rPr>
        <w:t> </w:t>
      </w:r>
      <w:r>
        <w:rPr/>
        <w:t>and</w:t>
      </w:r>
      <w:r>
        <w:rPr>
          <w:spacing w:val="39"/>
        </w:rPr>
        <w:t> </w:t>
      </w:r>
      <w:r>
        <w:rPr/>
        <w:t>current</w:t>
      </w:r>
      <w:r>
        <w:rPr>
          <w:spacing w:val="40"/>
        </w:rPr>
        <w:t> </w:t>
      </w:r>
      <w:r>
        <w:rPr/>
        <w:t>equation</w:t>
      </w:r>
      <w:r>
        <w:rPr>
          <w:spacing w:val="39"/>
        </w:rPr>
        <w:t> </w:t>
      </w:r>
      <w:r>
        <w:rPr/>
        <w:t>can</w:t>
      </w:r>
      <w:r>
        <w:rPr>
          <w:spacing w:val="38"/>
        </w:rPr>
        <w:t> </w:t>
      </w:r>
      <w:r>
        <w:rPr/>
        <w:t>be</w:t>
      </w:r>
      <w:r>
        <w:rPr>
          <w:spacing w:val="39"/>
        </w:rPr>
        <w:t> </w:t>
      </w:r>
      <w:r>
        <w:rPr/>
        <w:t>expressed</w:t>
      </w:r>
      <w:r>
        <w:rPr>
          <w:spacing w:val="40"/>
        </w:rPr>
        <w:t> </w:t>
      </w:r>
      <w:r>
        <w:rPr/>
        <w:t>in</w:t>
      </w:r>
      <w:r>
        <w:rPr>
          <w:spacing w:val="40"/>
        </w:rPr>
        <w:t> </w:t>
      </w:r>
      <w:r>
        <w:rPr/>
        <w:t>terms</w:t>
      </w:r>
      <w:r>
        <w:rPr>
          <w:spacing w:val="39"/>
        </w:rPr>
        <w:t> </w:t>
      </w:r>
      <w:r>
        <w:rPr/>
        <w:t>of</w:t>
      </w:r>
      <w:r>
        <w:rPr>
          <w:spacing w:val="39"/>
        </w:rPr>
        <w:t> </w:t>
      </w:r>
      <w:r>
        <w:rPr/>
        <w:t>characteristic</w:t>
      </w:r>
      <w:r>
        <w:rPr>
          <w:spacing w:val="40"/>
        </w:rPr>
        <w:t> </w:t>
      </w:r>
      <w:r>
        <w:rPr/>
        <w:t>impedance</w:t>
      </w:r>
      <w:r>
        <w:rPr>
          <w:spacing w:val="37"/>
        </w:rPr>
        <w:t> </w:t>
      </w:r>
      <w:r>
        <w:rPr/>
        <w:t>and propagation constant and are given as (2.10) and (2.11).</w:t>
      </w:r>
    </w:p>
    <w:p>
      <w:pPr>
        <w:spacing w:after="0" w:line="256" w:lineRule="auto"/>
        <w:sectPr>
          <w:type w:val="continuous"/>
          <w:pgSz w:w="12240" w:h="15840"/>
          <w:pgMar w:header="0" w:footer="1017" w:top="1600" w:bottom="280" w:left="960" w:right="680"/>
        </w:sectPr>
      </w:pPr>
    </w:p>
    <w:p>
      <w:pPr>
        <w:spacing w:before="174"/>
        <w:ind w:left="1214" w:right="0" w:firstLine="0"/>
        <w:jc w:val="left"/>
        <w:rPr>
          <w:i/>
          <w:sz w:val="26"/>
        </w:rPr>
      </w:pPr>
      <w:r>
        <w:rPr/>
        <mc:AlternateContent>
          <mc:Choice Requires="wps">
            <w:drawing>
              <wp:anchor distT="0" distB="0" distL="0" distR="0" allowOverlap="1" layoutInCell="1" locked="0" behindDoc="1" simplePos="0" relativeHeight="480813056">
                <wp:simplePos x="0" y="0"/>
                <wp:positionH relativeFrom="page">
                  <wp:posOffset>1734385</wp:posOffset>
                </wp:positionH>
                <wp:positionV relativeFrom="paragraph">
                  <wp:posOffset>243686</wp:posOffset>
                </wp:positionV>
                <wp:extent cx="511175" cy="10922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511175" cy="109220"/>
                        </a:xfrm>
                        <a:prstGeom prst="rect">
                          <a:avLst/>
                        </a:prstGeom>
                      </wps:spPr>
                      <wps:txbx>
                        <w:txbxContent>
                          <w:p>
                            <w:pPr>
                              <w:tabs>
                                <w:tab w:pos="727" w:val="left" w:leader="none"/>
                              </w:tabs>
                              <w:spacing w:line="170" w:lineRule="exact" w:before="0"/>
                              <w:ind w:left="0" w:right="0" w:firstLine="0"/>
                              <w:jc w:val="left"/>
                              <w:rPr>
                                <w:sz w:val="15"/>
                              </w:rPr>
                            </w:pPr>
                            <w:r>
                              <w:rPr>
                                <w:spacing w:val="-10"/>
                                <w:w w:val="105"/>
                                <w:sz w:val="15"/>
                              </w:rPr>
                              <w:t>1</w:t>
                            </w:r>
                            <w:r>
                              <w:rPr>
                                <w:sz w:val="15"/>
                              </w:rPr>
                              <w:tab/>
                            </w:r>
                            <w:r>
                              <w:rPr>
                                <w:spacing w:val="-12"/>
                                <w:w w:val="105"/>
                                <w:sz w:val="15"/>
                              </w:rPr>
                              <w:t>2</w:t>
                            </w:r>
                          </w:p>
                        </w:txbxContent>
                      </wps:txbx>
                      <wps:bodyPr wrap="square" lIns="0" tIns="0" rIns="0" bIns="0" rtlCol="0">
                        <a:noAutofit/>
                      </wps:bodyPr>
                    </wps:wsp>
                  </a:graphicData>
                </a:graphic>
              </wp:anchor>
            </w:drawing>
          </mc:Choice>
          <mc:Fallback>
            <w:pict>
              <v:shape style="position:absolute;margin-left:136.565781pt;margin-top:19.187931pt;width:40.25pt;height:8.6pt;mso-position-horizontal-relative:page;mso-position-vertical-relative:paragraph;z-index:-22503424" type="#_x0000_t202" id="docshape68" filled="false" stroked="false">
                <v:textbox inset="0,0,0,0">
                  <w:txbxContent>
                    <w:p>
                      <w:pPr>
                        <w:tabs>
                          <w:tab w:pos="727" w:val="left" w:leader="none"/>
                        </w:tabs>
                        <w:spacing w:line="170" w:lineRule="exact" w:before="0"/>
                        <w:ind w:left="0" w:right="0" w:firstLine="0"/>
                        <w:jc w:val="left"/>
                        <w:rPr>
                          <w:sz w:val="15"/>
                        </w:rPr>
                      </w:pPr>
                      <w:r>
                        <w:rPr>
                          <w:spacing w:val="-10"/>
                          <w:w w:val="105"/>
                          <w:sz w:val="15"/>
                        </w:rPr>
                        <w:t>1</w:t>
                      </w:r>
                      <w:r>
                        <w:rPr>
                          <w:sz w:val="15"/>
                        </w:rPr>
                        <w:tab/>
                      </w:r>
                      <w:r>
                        <w:rPr>
                          <w:spacing w:val="-12"/>
                          <w:w w:val="105"/>
                          <w:sz w:val="15"/>
                        </w:rPr>
                        <w:t>2</w:t>
                      </w:r>
                    </w:p>
                  </w:txbxContent>
                </v:textbox>
                <w10:wrap type="none"/>
              </v:shape>
            </w:pict>
          </mc:Fallback>
        </mc:AlternateContent>
      </w:r>
      <w:r>
        <w:rPr>
          <w:i/>
          <w:spacing w:val="-4"/>
          <w:sz w:val="26"/>
        </w:rPr>
        <w:t>V</w:t>
      </w:r>
      <w:r>
        <w:rPr>
          <w:i/>
          <w:spacing w:val="-9"/>
          <w:sz w:val="26"/>
        </w:rPr>
        <w:t> </w:t>
      </w:r>
      <w:r>
        <w:rPr>
          <w:rFonts w:ascii="Segoe UI Symbol" w:hAnsi="Segoe UI Symbol"/>
          <w:spacing w:val="-4"/>
          <w:sz w:val="26"/>
        </w:rPr>
        <w:t>=</w:t>
      </w:r>
      <w:r>
        <w:rPr>
          <w:rFonts w:ascii="Segoe UI Symbol" w:hAnsi="Segoe UI Symbol"/>
          <w:spacing w:val="-14"/>
          <w:sz w:val="26"/>
        </w:rPr>
        <w:t> </w:t>
      </w:r>
      <w:r>
        <w:rPr>
          <w:i/>
          <w:spacing w:val="-4"/>
          <w:sz w:val="26"/>
        </w:rPr>
        <w:t>Ae</w:t>
      </w:r>
      <w:r>
        <w:rPr>
          <w:rFonts w:ascii="Courier New" w:hAnsi="Courier New"/>
          <w:i/>
          <w:spacing w:val="-4"/>
          <w:sz w:val="26"/>
          <w:vertAlign w:val="superscript"/>
        </w:rPr>
        <w:t>δ</w:t>
      </w:r>
      <w:r>
        <w:rPr>
          <w:i/>
          <w:spacing w:val="-4"/>
          <w:sz w:val="26"/>
          <w:vertAlign w:val="superscript"/>
        </w:rPr>
        <w:t>x</w:t>
      </w:r>
      <w:r>
        <w:rPr>
          <w:i/>
          <w:spacing w:val="-8"/>
          <w:sz w:val="26"/>
          <w:vertAlign w:val="baseline"/>
        </w:rPr>
        <w:t> </w:t>
      </w:r>
      <w:r>
        <w:rPr>
          <w:rFonts w:ascii="Segoe UI Symbol" w:hAnsi="Segoe UI Symbol"/>
          <w:spacing w:val="-4"/>
          <w:sz w:val="26"/>
          <w:vertAlign w:val="baseline"/>
        </w:rPr>
        <w:t>+</w:t>
      </w:r>
      <w:r>
        <w:rPr>
          <w:rFonts w:ascii="Segoe UI Symbol" w:hAnsi="Segoe UI Symbol"/>
          <w:spacing w:val="-21"/>
          <w:sz w:val="26"/>
          <w:vertAlign w:val="baseline"/>
        </w:rPr>
        <w:t> </w:t>
      </w:r>
      <w:r>
        <w:rPr>
          <w:i/>
          <w:spacing w:val="-4"/>
          <w:sz w:val="26"/>
          <w:vertAlign w:val="baseline"/>
        </w:rPr>
        <w:t>A</w:t>
      </w:r>
      <w:r>
        <w:rPr>
          <w:i/>
          <w:spacing w:val="-21"/>
          <w:sz w:val="26"/>
          <w:vertAlign w:val="baseline"/>
        </w:rPr>
        <w:t> </w:t>
      </w:r>
      <w:r>
        <w:rPr>
          <w:i/>
          <w:spacing w:val="-4"/>
          <w:sz w:val="26"/>
          <w:vertAlign w:val="baseline"/>
        </w:rPr>
        <w:t>e</w:t>
      </w:r>
      <w:r>
        <w:rPr>
          <w:rFonts w:ascii="Segoe UI Symbol" w:hAnsi="Segoe UI Symbol"/>
          <w:spacing w:val="-4"/>
          <w:sz w:val="26"/>
          <w:vertAlign w:val="superscript"/>
        </w:rPr>
        <w:t>–</w:t>
      </w:r>
      <w:r>
        <w:rPr>
          <w:rFonts w:ascii="Courier New" w:hAnsi="Courier New"/>
          <w:i/>
          <w:spacing w:val="-4"/>
          <w:sz w:val="26"/>
          <w:vertAlign w:val="superscript"/>
        </w:rPr>
        <w:t>δ</w:t>
      </w:r>
      <w:r>
        <w:rPr>
          <w:i/>
          <w:spacing w:val="-4"/>
          <w:sz w:val="26"/>
          <w:vertAlign w:val="superscript"/>
        </w:rPr>
        <w:t>x</w:t>
      </w:r>
    </w:p>
    <w:p>
      <w:pPr>
        <w:pStyle w:val="BodyText"/>
        <w:spacing w:before="242"/>
        <w:ind w:left="313"/>
        <w:jc w:val="center"/>
      </w:pPr>
      <w:r>
        <w:rPr/>
        <w:br w:type="column"/>
      </w:r>
      <w:r>
        <w:rPr>
          <w:spacing w:val="-2"/>
        </w:rPr>
        <w:t>(2.10)</w:t>
      </w:r>
    </w:p>
    <w:p>
      <w:pPr>
        <w:spacing w:after="0"/>
        <w:jc w:val="center"/>
        <w:sectPr>
          <w:type w:val="continuous"/>
          <w:pgSz w:w="12240" w:h="15840"/>
          <w:pgMar w:header="0" w:footer="1017" w:top="1600" w:bottom="280" w:left="960" w:right="680"/>
          <w:cols w:num="2" w:equalWidth="0">
            <w:col w:w="2980" w:space="4926"/>
            <w:col w:w="2694"/>
          </w:cols>
        </w:sectPr>
      </w:pPr>
    </w:p>
    <w:p>
      <w:pPr>
        <w:pStyle w:val="BodyText"/>
        <w:spacing w:before="2"/>
        <w:rPr>
          <w:sz w:val="13"/>
        </w:rPr>
      </w:pPr>
    </w:p>
    <w:p>
      <w:pPr>
        <w:spacing w:after="0"/>
        <w:rPr>
          <w:sz w:val="13"/>
        </w:rPr>
        <w:sectPr>
          <w:type w:val="continuous"/>
          <w:pgSz w:w="12240" w:h="15840"/>
          <w:pgMar w:header="0" w:footer="1017" w:top="1600" w:bottom="280" w:left="960" w:right="680"/>
        </w:sectPr>
      </w:pPr>
    </w:p>
    <w:p>
      <w:pPr>
        <w:spacing w:line="347" w:lineRule="exact" w:before="96"/>
        <w:ind w:left="1243" w:right="0" w:firstLine="0"/>
        <w:jc w:val="left"/>
        <w:rPr>
          <w:i/>
          <w:sz w:val="14"/>
        </w:rPr>
      </w:pPr>
      <w:r>
        <w:rPr/>
        <mc:AlternateContent>
          <mc:Choice Requires="wps">
            <w:drawing>
              <wp:anchor distT="0" distB="0" distL="0" distR="0" allowOverlap="1" layoutInCell="1" locked="0" behindDoc="0" simplePos="0" relativeHeight="15741952">
                <wp:simplePos x="0" y="0"/>
                <wp:positionH relativeFrom="page">
                  <wp:posOffset>1624582</wp:posOffset>
                </wp:positionH>
                <wp:positionV relativeFrom="paragraph">
                  <wp:posOffset>261228</wp:posOffset>
                </wp:positionV>
                <wp:extent cx="170815"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70815" cy="1270"/>
                        </a:xfrm>
                        <a:custGeom>
                          <a:avLst/>
                          <a:gdLst/>
                          <a:ahLst/>
                          <a:cxnLst/>
                          <a:rect l="l" t="t" r="r" b="b"/>
                          <a:pathLst>
                            <a:path w="170815" h="0">
                              <a:moveTo>
                                <a:pt x="0" y="0"/>
                              </a:moveTo>
                              <a:lnTo>
                                <a:pt x="170691"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127.919884pt,20.569201pt" to="141.360124pt,20.569201pt" stroked="true" strokeweight=".506160pt" strokecolor="#000000">
                <v:stroke dashstyle="solid"/>
                <w10:wrap type="none"/>
              </v:line>
            </w:pict>
          </mc:Fallback>
        </mc:AlternateContent>
      </w:r>
      <w:r>
        <w:rPr/>
        <mc:AlternateContent>
          <mc:Choice Requires="wps">
            <w:drawing>
              <wp:anchor distT="0" distB="0" distL="0" distR="0" allowOverlap="1" layoutInCell="1" locked="0" behindDoc="0" simplePos="0" relativeHeight="15742464">
                <wp:simplePos x="0" y="0"/>
                <wp:positionH relativeFrom="page">
                  <wp:posOffset>2147317</wp:posOffset>
                </wp:positionH>
                <wp:positionV relativeFrom="paragraph">
                  <wp:posOffset>261228</wp:posOffset>
                </wp:positionV>
                <wp:extent cx="170815" cy="127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70815" cy="1270"/>
                        </a:xfrm>
                        <a:custGeom>
                          <a:avLst/>
                          <a:gdLst/>
                          <a:ahLst/>
                          <a:cxnLst/>
                          <a:rect l="l" t="t" r="r" b="b"/>
                          <a:pathLst>
                            <a:path w="170815" h="0">
                              <a:moveTo>
                                <a:pt x="0" y="0"/>
                              </a:moveTo>
                              <a:lnTo>
                                <a:pt x="170686"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169.080124pt,20.569201pt" to="182.520004pt,20.569201pt" stroked="true" strokeweight=".506160pt" strokecolor="#000000">
                <v:stroke dashstyle="solid"/>
                <w10:wrap type="none"/>
              </v:line>
            </w:pict>
          </mc:Fallback>
        </mc:AlternateContent>
      </w:r>
      <w:r>
        <w:rPr>
          <w:i/>
          <w:position w:val="-8"/>
          <w:sz w:val="24"/>
        </w:rPr>
        <w:t>I</w:t>
      </w:r>
      <w:r>
        <w:rPr>
          <w:i/>
          <w:spacing w:val="-8"/>
          <w:position w:val="-8"/>
          <w:sz w:val="24"/>
        </w:rPr>
        <w:t> </w:t>
      </w:r>
      <w:r>
        <w:rPr>
          <w:rFonts w:ascii="Segoe UI Symbol" w:hAnsi="Segoe UI Symbol"/>
          <w:position w:val="-8"/>
          <w:sz w:val="24"/>
        </w:rPr>
        <w:t>=</w:t>
      </w:r>
      <w:r>
        <w:rPr>
          <w:rFonts w:ascii="Segoe UI Symbol" w:hAnsi="Segoe UI Symbol"/>
          <w:spacing w:val="6"/>
          <w:position w:val="-8"/>
          <w:sz w:val="24"/>
        </w:rPr>
        <w:t> </w:t>
      </w:r>
      <w:r>
        <w:rPr>
          <w:i/>
          <w:position w:val="6"/>
          <w:sz w:val="24"/>
        </w:rPr>
        <w:t>A</w:t>
      </w:r>
      <w:r>
        <w:rPr>
          <w:sz w:val="14"/>
        </w:rPr>
        <w:t>1</w:t>
      </w:r>
      <w:r>
        <w:rPr>
          <w:spacing w:val="19"/>
          <w:sz w:val="14"/>
        </w:rPr>
        <w:t> </w:t>
      </w:r>
      <w:r>
        <w:rPr>
          <w:i/>
          <w:position w:val="-8"/>
          <w:sz w:val="24"/>
        </w:rPr>
        <w:t>e</w:t>
      </w:r>
      <w:r>
        <w:rPr>
          <w:rFonts w:ascii="Courier New" w:hAnsi="Courier New"/>
          <w:i/>
          <w:position w:val="2"/>
          <w:sz w:val="15"/>
        </w:rPr>
        <w:t>δ</w:t>
      </w:r>
      <w:r>
        <w:rPr>
          <w:rFonts w:ascii="Courier New" w:hAnsi="Courier New"/>
          <w:i/>
          <w:spacing w:val="-64"/>
          <w:position w:val="2"/>
          <w:sz w:val="15"/>
        </w:rPr>
        <w:t> </w:t>
      </w:r>
      <w:r>
        <w:rPr>
          <w:i/>
          <w:position w:val="2"/>
          <w:sz w:val="14"/>
        </w:rPr>
        <w:t>x</w:t>
      </w:r>
      <w:r>
        <w:rPr>
          <w:i/>
          <w:spacing w:val="15"/>
          <w:position w:val="2"/>
          <w:sz w:val="14"/>
        </w:rPr>
        <w:t> </w:t>
      </w:r>
      <w:r>
        <w:rPr>
          <w:rFonts w:ascii="Segoe UI Symbol" w:hAnsi="Segoe UI Symbol"/>
          <w:position w:val="-8"/>
          <w:sz w:val="24"/>
        </w:rPr>
        <w:t>+</w:t>
      </w:r>
      <w:r>
        <w:rPr>
          <w:rFonts w:ascii="Segoe UI Symbol" w:hAnsi="Segoe UI Symbol"/>
          <w:spacing w:val="-5"/>
          <w:position w:val="-8"/>
          <w:sz w:val="24"/>
        </w:rPr>
        <w:t> </w:t>
      </w:r>
      <w:r>
        <w:rPr>
          <w:i/>
          <w:position w:val="6"/>
          <w:sz w:val="24"/>
        </w:rPr>
        <w:t>A</w:t>
      </w:r>
      <w:r>
        <w:rPr>
          <w:sz w:val="14"/>
        </w:rPr>
        <w:t>2</w:t>
      </w:r>
      <w:r>
        <w:rPr>
          <w:spacing w:val="19"/>
          <w:sz w:val="14"/>
        </w:rPr>
        <w:t> </w:t>
      </w:r>
      <w:r>
        <w:rPr>
          <w:i/>
          <w:position w:val="-8"/>
          <w:sz w:val="24"/>
        </w:rPr>
        <w:t>e</w:t>
      </w:r>
      <w:r>
        <w:rPr>
          <w:rFonts w:ascii="Segoe UI Symbol" w:hAnsi="Segoe UI Symbol"/>
          <w:position w:val="2"/>
          <w:sz w:val="14"/>
        </w:rPr>
        <w:t>–</w:t>
      </w:r>
      <w:r>
        <w:rPr>
          <w:rFonts w:ascii="Courier New" w:hAnsi="Courier New"/>
          <w:i/>
          <w:position w:val="2"/>
          <w:sz w:val="15"/>
        </w:rPr>
        <w:t>δ</w:t>
      </w:r>
      <w:r>
        <w:rPr>
          <w:rFonts w:ascii="Courier New" w:hAnsi="Courier New"/>
          <w:i/>
          <w:spacing w:val="-62"/>
          <w:position w:val="2"/>
          <w:sz w:val="15"/>
        </w:rPr>
        <w:t> </w:t>
      </w:r>
      <w:r>
        <w:rPr>
          <w:i/>
          <w:spacing w:val="-10"/>
          <w:position w:val="2"/>
          <w:sz w:val="14"/>
        </w:rPr>
        <w:t>x</w:t>
      </w:r>
    </w:p>
    <w:p>
      <w:pPr>
        <w:pStyle w:val="BodyText"/>
        <w:spacing w:line="191" w:lineRule="exact" w:before="252"/>
        <w:ind w:left="1243"/>
      </w:pPr>
      <w:r>
        <w:rPr/>
        <w:br w:type="column"/>
      </w:r>
      <w:r>
        <w:rPr>
          <w:spacing w:val="-2"/>
        </w:rPr>
        <w:t>(2.11)</w:t>
      </w:r>
    </w:p>
    <w:p>
      <w:pPr>
        <w:spacing w:after="0" w:line="191" w:lineRule="exact"/>
        <w:sectPr>
          <w:type w:val="continuous"/>
          <w:pgSz w:w="12240" w:h="15840"/>
          <w:pgMar w:header="0" w:footer="1017" w:top="1600" w:bottom="280" w:left="960" w:right="680"/>
          <w:cols w:num="2" w:equalWidth="0">
            <w:col w:w="3125" w:space="4752"/>
            <w:col w:w="2723"/>
          </w:cols>
        </w:sectPr>
      </w:pPr>
    </w:p>
    <w:p>
      <w:pPr>
        <w:tabs>
          <w:tab w:pos="2440" w:val="left" w:leader="none"/>
        </w:tabs>
        <w:spacing w:line="318" w:lineRule="exact" w:before="0"/>
        <w:ind w:left="1620" w:right="0" w:firstLine="0"/>
        <w:jc w:val="left"/>
        <w:rPr>
          <w:i/>
          <w:sz w:val="14"/>
        </w:rPr>
      </w:pPr>
      <w:r>
        <w:rPr>
          <w:i/>
          <w:spacing w:val="-5"/>
          <w:sz w:val="24"/>
        </w:rPr>
        <w:t>Z</w:t>
      </w:r>
      <w:r>
        <w:rPr>
          <w:i/>
          <w:spacing w:val="-5"/>
          <w:position w:val="-6"/>
          <w:sz w:val="14"/>
        </w:rPr>
        <w:t>c</w:t>
      </w:r>
      <w:r>
        <w:rPr>
          <w:i/>
          <w:position w:val="-6"/>
          <w:sz w:val="14"/>
        </w:rPr>
        <w:tab/>
      </w:r>
      <w:r>
        <w:rPr>
          <w:i/>
          <w:spacing w:val="-5"/>
          <w:sz w:val="24"/>
        </w:rPr>
        <w:t>Z</w:t>
      </w:r>
      <w:r>
        <w:rPr>
          <w:i/>
          <w:spacing w:val="-5"/>
          <w:position w:val="-6"/>
          <w:sz w:val="14"/>
        </w:rPr>
        <w:t>c</w:t>
      </w:r>
    </w:p>
    <w:p>
      <w:pPr>
        <w:pStyle w:val="BodyText"/>
        <w:spacing w:line="266" w:lineRule="auto" w:before="198"/>
        <w:ind w:left="480" w:right="571"/>
      </w:pPr>
      <w:r>
        <w:rPr>
          <w:position w:val="2"/>
        </w:rPr>
        <w:t>Substituting x = 0, V = V</w:t>
      </w:r>
      <w:r>
        <w:rPr>
          <w:sz w:val="16"/>
        </w:rPr>
        <w:t>R</w:t>
      </w:r>
      <w:r>
        <w:rPr>
          <w:spacing w:val="21"/>
          <w:sz w:val="16"/>
        </w:rPr>
        <w:t> </w:t>
      </w:r>
      <w:r>
        <w:rPr>
          <w:position w:val="2"/>
        </w:rPr>
        <w:t>and I = I</w:t>
      </w:r>
      <w:r>
        <w:rPr>
          <w:sz w:val="16"/>
        </w:rPr>
        <w:t>R</w:t>
      </w:r>
      <w:r>
        <w:rPr>
          <w:spacing w:val="28"/>
          <w:sz w:val="16"/>
        </w:rPr>
        <w:t> </w:t>
      </w:r>
      <w:r>
        <w:rPr>
          <w:position w:val="2"/>
        </w:rPr>
        <w:t>into equation (2.10) and (2.11) respectively gives equation </w:t>
      </w:r>
      <w:r>
        <w:rPr/>
        <w:t>(2.12) and (2.13).</w:t>
      </w:r>
    </w:p>
    <w:p>
      <w:pPr>
        <w:spacing w:after="0" w:line="266" w:lineRule="auto"/>
        <w:sectPr>
          <w:type w:val="continuous"/>
          <w:pgSz w:w="12240" w:h="15840"/>
          <w:pgMar w:header="0" w:footer="1017" w:top="1600" w:bottom="280" w:left="960" w:right="680"/>
        </w:sectPr>
      </w:pPr>
    </w:p>
    <w:p>
      <w:pPr>
        <w:spacing w:before="139"/>
        <w:ind w:left="1214" w:right="0" w:firstLine="0"/>
        <w:jc w:val="left"/>
        <w:rPr>
          <w:sz w:val="14"/>
        </w:rPr>
      </w:pPr>
      <w:r>
        <w:rPr>
          <w:i/>
          <w:spacing w:val="-16"/>
          <w:sz w:val="25"/>
        </w:rPr>
        <w:t>V</w:t>
      </w:r>
      <w:r>
        <w:rPr>
          <w:i/>
          <w:spacing w:val="-16"/>
          <w:position w:val="-5"/>
          <w:sz w:val="14"/>
        </w:rPr>
        <w:t>R</w:t>
      </w:r>
      <w:r>
        <w:rPr>
          <w:i/>
          <w:spacing w:val="22"/>
          <w:position w:val="-5"/>
          <w:sz w:val="14"/>
        </w:rPr>
        <w:t> </w:t>
      </w:r>
      <w:r>
        <w:rPr>
          <w:rFonts w:ascii="Segoe UI Symbol"/>
          <w:spacing w:val="-16"/>
          <w:sz w:val="25"/>
        </w:rPr>
        <w:t>=</w:t>
      </w:r>
      <w:r>
        <w:rPr>
          <w:rFonts w:ascii="Segoe UI Symbol"/>
          <w:spacing w:val="-2"/>
          <w:sz w:val="25"/>
        </w:rPr>
        <w:t> </w:t>
      </w:r>
      <w:r>
        <w:rPr>
          <w:i/>
          <w:spacing w:val="-16"/>
          <w:sz w:val="25"/>
        </w:rPr>
        <w:t>A</w:t>
      </w:r>
      <w:r>
        <w:rPr>
          <w:spacing w:val="-16"/>
          <w:position w:val="-5"/>
          <w:sz w:val="14"/>
        </w:rPr>
        <w:t>1</w:t>
      </w:r>
      <w:r>
        <w:rPr>
          <w:spacing w:val="9"/>
          <w:position w:val="-5"/>
          <w:sz w:val="14"/>
        </w:rPr>
        <w:t> </w:t>
      </w:r>
      <w:r>
        <w:rPr>
          <w:rFonts w:ascii="Segoe UI Symbol"/>
          <w:spacing w:val="-16"/>
          <w:sz w:val="25"/>
        </w:rPr>
        <w:t>+</w:t>
      </w:r>
      <w:r>
        <w:rPr>
          <w:rFonts w:ascii="Segoe UI Symbol"/>
          <w:spacing w:val="-14"/>
          <w:sz w:val="25"/>
        </w:rPr>
        <w:t> </w:t>
      </w:r>
      <w:r>
        <w:rPr>
          <w:i/>
          <w:spacing w:val="-16"/>
          <w:sz w:val="25"/>
        </w:rPr>
        <w:t>A</w:t>
      </w:r>
      <w:r>
        <w:rPr>
          <w:spacing w:val="-16"/>
          <w:position w:val="-5"/>
          <w:sz w:val="14"/>
        </w:rPr>
        <w:t>2</w:t>
      </w:r>
    </w:p>
    <w:p>
      <w:pPr>
        <w:pStyle w:val="BodyText"/>
        <w:spacing w:before="189"/>
        <w:ind w:left="313"/>
        <w:jc w:val="center"/>
      </w:pPr>
      <w:r>
        <w:rPr/>
        <w:br w:type="column"/>
      </w:r>
      <w:r>
        <w:rPr>
          <w:spacing w:val="-2"/>
        </w:rPr>
        <w:t>(2.12)</w:t>
      </w:r>
    </w:p>
    <w:p>
      <w:pPr>
        <w:spacing w:after="0"/>
        <w:jc w:val="center"/>
        <w:sectPr>
          <w:type w:val="continuous"/>
          <w:pgSz w:w="12240" w:h="15840"/>
          <w:pgMar w:header="0" w:footer="1017" w:top="1600" w:bottom="280" w:left="960" w:right="680"/>
          <w:cols w:num="2" w:equalWidth="0">
            <w:col w:w="2391" w:space="5515"/>
            <w:col w:w="2694"/>
          </w:cols>
        </w:sectPr>
      </w:pPr>
    </w:p>
    <w:p>
      <w:pPr>
        <w:pStyle w:val="BodyText"/>
        <w:spacing w:before="3"/>
        <w:rPr>
          <w:sz w:val="11"/>
        </w:rPr>
      </w:pPr>
    </w:p>
    <w:p>
      <w:pPr>
        <w:spacing w:after="0"/>
        <w:rPr>
          <w:sz w:val="11"/>
        </w:rPr>
        <w:sectPr>
          <w:type w:val="continuous"/>
          <w:pgSz w:w="12240" w:h="15840"/>
          <w:pgMar w:header="0" w:footer="1017" w:top="1600" w:bottom="280" w:left="960" w:right="680"/>
        </w:sectPr>
      </w:pPr>
    </w:p>
    <w:p>
      <w:pPr>
        <w:spacing w:before="212"/>
        <w:ind w:left="0" w:right="0" w:firstLine="0"/>
        <w:jc w:val="right"/>
        <w:rPr>
          <w:rFonts w:ascii="Segoe UI Symbol"/>
          <w:sz w:val="24"/>
        </w:rPr>
      </w:pPr>
      <w:r>
        <w:rPr>
          <w:i/>
          <w:sz w:val="24"/>
        </w:rPr>
        <w:t>I</w:t>
      </w:r>
      <w:r>
        <w:rPr>
          <w:i/>
          <w:position w:val="-5"/>
          <w:sz w:val="14"/>
        </w:rPr>
        <w:t>R</w:t>
      </w:r>
      <w:r>
        <w:rPr>
          <w:i/>
          <w:spacing w:val="65"/>
          <w:position w:val="-5"/>
          <w:sz w:val="14"/>
        </w:rPr>
        <w:t> </w:t>
      </w:r>
      <w:r>
        <w:rPr>
          <w:rFonts w:ascii="Segoe UI Symbol"/>
          <w:spacing w:val="-10"/>
          <w:sz w:val="24"/>
        </w:rPr>
        <w:t>=</w:t>
      </w:r>
    </w:p>
    <w:p>
      <w:pPr>
        <w:spacing w:line="187" w:lineRule="auto" w:before="117"/>
        <w:ind w:left="68" w:right="0" w:firstLine="0"/>
        <w:jc w:val="left"/>
        <w:rPr>
          <w:sz w:val="14"/>
        </w:rPr>
      </w:pPr>
      <w:r>
        <w:rPr/>
        <w:br w:type="column"/>
      </w:r>
      <w:r>
        <w:rPr>
          <w:i/>
          <w:w w:val="105"/>
          <w:sz w:val="24"/>
        </w:rPr>
        <w:t>A</w:t>
      </w:r>
      <w:r>
        <w:rPr>
          <w:w w:val="105"/>
          <w:position w:val="-5"/>
          <w:sz w:val="14"/>
        </w:rPr>
        <w:t>1</w:t>
      </w:r>
      <w:r>
        <w:rPr>
          <w:spacing w:val="29"/>
          <w:w w:val="105"/>
          <w:position w:val="-5"/>
          <w:sz w:val="14"/>
        </w:rPr>
        <w:t> </w:t>
      </w:r>
      <w:r>
        <w:rPr>
          <w:rFonts w:ascii="Segoe UI Symbol" w:hAnsi="Segoe UI Symbol"/>
          <w:w w:val="105"/>
          <w:position w:val="-14"/>
          <w:sz w:val="24"/>
        </w:rPr>
        <w:t>–</w:t>
      </w:r>
      <w:r>
        <w:rPr>
          <w:rFonts w:ascii="Segoe UI Symbol" w:hAnsi="Segoe UI Symbol"/>
          <w:spacing w:val="-5"/>
          <w:w w:val="105"/>
          <w:position w:val="-14"/>
          <w:sz w:val="24"/>
        </w:rPr>
        <w:t> </w:t>
      </w:r>
      <w:r>
        <w:rPr>
          <w:i/>
          <w:spacing w:val="-5"/>
          <w:w w:val="105"/>
          <w:sz w:val="24"/>
        </w:rPr>
        <w:t>A</w:t>
      </w:r>
      <w:r>
        <w:rPr>
          <w:spacing w:val="-5"/>
          <w:w w:val="105"/>
          <w:position w:val="-5"/>
          <w:sz w:val="14"/>
        </w:rPr>
        <w:t>2</w:t>
      </w:r>
    </w:p>
    <w:p>
      <w:pPr>
        <w:tabs>
          <w:tab w:pos="541" w:val="left" w:leader="none"/>
        </w:tabs>
        <w:spacing w:line="192" w:lineRule="auto" w:before="0"/>
        <w:ind w:left="42" w:right="0" w:firstLine="0"/>
        <w:jc w:val="left"/>
        <w:rPr>
          <w:i/>
          <w:sz w:val="14"/>
        </w:rPr>
      </w:pPr>
      <w:r>
        <w:rPr/>
        <mc:AlternateContent>
          <mc:Choice Requires="wps">
            <w:drawing>
              <wp:anchor distT="0" distB="0" distL="0" distR="0" allowOverlap="1" layoutInCell="1" locked="0" behindDoc="1" simplePos="0" relativeHeight="480809472">
                <wp:simplePos x="0" y="0"/>
                <wp:positionH relativeFrom="page">
                  <wp:posOffset>1694689</wp:posOffset>
                </wp:positionH>
                <wp:positionV relativeFrom="paragraph">
                  <wp:posOffset>-44045</wp:posOffset>
                </wp:positionV>
                <wp:extent cx="170815"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70815" cy="1270"/>
                        </a:xfrm>
                        <a:custGeom>
                          <a:avLst/>
                          <a:gdLst/>
                          <a:ahLst/>
                          <a:cxnLst/>
                          <a:rect l="l" t="t" r="r" b="b"/>
                          <a:pathLst>
                            <a:path w="170815" h="0">
                              <a:moveTo>
                                <a:pt x="0" y="0"/>
                              </a:moveTo>
                              <a:lnTo>
                                <a:pt x="170686" y="0"/>
                              </a:lnTo>
                            </a:path>
                          </a:pathLst>
                        </a:custGeom>
                        <a:ln w="64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07008" from="133.440125pt,-3.468166pt" to="146.880005pt,-3.468166pt" stroked="true" strokeweight=".50796pt" strokecolor="#000000">
                <v:stroke dashstyle="solid"/>
                <w10:wrap type="none"/>
              </v:line>
            </w:pict>
          </mc:Fallback>
        </mc:AlternateContent>
      </w:r>
      <w:r>
        <w:rPr/>
        <mc:AlternateContent>
          <mc:Choice Requires="wps">
            <w:drawing>
              <wp:anchor distT="0" distB="0" distL="0" distR="0" allowOverlap="1" layoutInCell="1" locked="0" behindDoc="1" simplePos="0" relativeHeight="480809984">
                <wp:simplePos x="0" y="0"/>
                <wp:positionH relativeFrom="page">
                  <wp:posOffset>2011680</wp:posOffset>
                </wp:positionH>
                <wp:positionV relativeFrom="paragraph">
                  <wp:posOffset>-44045</wp:posOffset>
                </wp:positionV>
                <wp:extent cx="17272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172720" cy="1270"/>
                        </a:xfrm>
                        <a:custGeom>
                          <a:avLst/>
                          <a:gdLst/>
                          <a:ahLst/>
                          <a:cxnLst/>
                          <a:rect l="l" t="t" r="r" b="b"/>
                          <a:pathLst>
                            <a:path w="172720" h="0">
                              <a:moveTo>
                                <a:pt x="0" y="0"/>
                              </a:moveTo>
                              <a:lnTo>
                                <a:pt x="172213" y="0"/>
                              </a:lnTo>
                            </a:path>
                          </a:pathLst>
                        </a:custGeom>
                        <a:ln w="64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06496" from="158.400009pt,-3.468166pt" to="171.96013pt,-3.468166pt" stroked="true" strokeweight=".50796pt" strokecolor="#000000">
                <v:stroke dashstyle="solid"/>
                <w10:wrap type="none"/>
              </v:line>
            </w:pict>
          </mc:Fallback>
        </mc:AlternateContent>
      </w:r>
      <w:r>
        <w:rPr>
          <w:i/>
          <w:spacing w:val="-5"/>
          <w:sz w:val="24"/>
        </w:rPr>
        <w:t>Z</w:t>
      </w:r>
      <w:r>
        <w:rPr>
          <w:i/>
          <w:spacing w:val="-5"/>
          <w:position w:val="-6"/>
          <w:sz w:val="14"/>
        </w:rPr>
        <w:t>c</w:t>
      </w:r>
      <w:r>
        <w:rPr>
          <w:i/>
          <w:position w:val="-6"/>
          <w:sz w:val="14"/>
        </w:rPr>
        <w:tab/>
      </w:r>
      <w:r>
        <w:rPr>
          <w:i/>
          <w:spacing w:val="-5"/>
          <w:sz w:val="24"/>
        </w:rPr>
        <w:t>Z</w:t>
      </w:r>
      <w:r>
        <w:rPr>
          <w:i/>
          <w:spacing w:val="-5"/>
          <w:position w:val="-6"/>
          <w:sz w:val="14"/>
        </w:rPr>
        <w:t>c</w:t>
      </w:r>
    </w:p>
    <w:p>
      <w:pPr>
        <w:pStyle w:val="BodyText"/>
        <w:spacing w:before="252"/>
        <w:ind w:left="1245"/>
      </w:pPr>
      <w:r>
        <w:rPr/>
        <w:br w:type="column"/>
      </w:r>
      <w:r>
        <w:rPr>
          <w:spacing w:val="-2"/>
        </w:rPr>
        <w:t>(2.13)</w:t>
      </w:r>
    </w:p>
    <w:p>
      <w:pPr>
        <w:spacing w:after="0"/>
        <w:sectPr>
          <w:type w:val="continuous"/>
          <w:pgSz w:w="12240" w:h="15840"/>
          <w:pgMar w:header="0" w:footer="1017" w:top="1600" w:bottom="280" w:left="960" w:right="680"/>
          <w:cols w:num="3" w:equalWidth="0">
            <w:col w:w="1649" w:space="40"/>
            <w:col w:w="794" w:space="5391"/>
            <w:col w:w="2726"/>
          </w:cols>
        </w:sectPr>
      </w:pPr>
    </w:p>
    <w:p>
      <w:pPr>
        <w:pStyle w:val="BodyText"/>
        <w:spacing w:before="209"/>
        <w:ind w:left="480"/>
      </w:pPr>
      <w:r>
        <w:rPr>
          <w:position w:val="2"/>
        </w:rPr>
        <w:t>Solving</w:t>
      </w:r>
      <w:r>
        <w:rPr>
          <w:spacing w:val="-2"/>
          <w:position w:val="2"/>
        </w:rPr>
        <w:t> </w:t>
      </w:r>
      <w:r>
        <w:rPr>
          <w:position w:val="2"/>
        </w:rPr>
        <w:t>equation</w:t>
      </w:r>
      <w:r>
        <w:rPr>
          <w:spacing w:val="-1"/>
          <w:position w:val="2"/>
        </w:rPr>
        <w:t> </w:t>
      </w:r>
      <w:r>
        <w:rPr>
          <w:position w:val="2"/>
        </w:rPr>
        <w:t>(2.12)</w:t>
      </w:r>
      <w:r>
        <w:rPr>
          <w:spacing w:val="-1"/>
          <w:position w:val="2"/>
        </w:rPr>
        <w:t> </w:t>
      </w:r>
      <w:r>
        <w:rPr>
          <w:position w:val="2"/>
        </w:rPr>
        <w:t>and</w:t>
      </w:r>
      <w:r>
        <w:rPr>
          <w:spacing w:val="-1"/>
          <w:position w:val="2"/>
        </w:rPr>
        <w:t> </w:t>
      </w:r>
      <w:r>
        <w:rPr>
          <w:position w:val="2"/>
        </w:rPr>
        <w:t>(2.13)</w:t>
      </w:r>
      <w:r>
        <w:rPr>
          <w:spacing w:val="-1"/>
          <w:position w:val="2"/>
        </w:rPr>
        <w:t> </w:t>
      </w:r>
      <w:r>
        <w:rPr>
          <w:position w:val="2"/>
        </w:rPr>
        <w:t>gives</w:t>
      </w:r>
      <w:r>
        <w:rPr>
          <w:spacing w:val="-2"/>
          <w:position w:val="2"/>
        </w:rPr>
        <w:t> </w:t>
      </w:r>
      <w:r>
        <w:rPr>
          <w:position w:val="2"/>
        </w:rPr>
        <w:t>the</w:t>
      </w:r>
      <w:r>
        <w:rPr>
          <w:spacing w:val="-1"/>
          <w:position w:val="2"/>
        </w:rPr>
        <w:t> </w:t>
      </w:r>
      <w:r>
        <w:rPr>
          <w:position w:val="2"/>
        </w:rPr>
        <w:t>values</w:t>
      </w:r>
      <w:r>
        <w:rPr>
          <w:spacing w:val="-3"/>
          <w:position w:val="2"/>
        </w:rPr>
        <w:t> </w:t>
      </w:r>
      <w:r>
        <w:rPr>
          <w:position w:val="2"/>
        </w:rPr>
        <w:t>of</w:t>
      </w:r>
      <w:r>
        <w:rPr>
          <w:spacing w:val="-1"/>
          <w:position w:val="2"/>
        </w:rPr>
        <w:t> </w:t>
      </w:r>
      <w:r>
        <w:rPr>
          <w:position w:val="2"/>
        </w:rPr>
        <w:t>A</w:t>
      </w:r>
      <w:r>
        <w:rPr>
          <w:sz w:val="16"/>
        </w:rPr>
        <w:t>1</w:t>
      </w:r>
      <w:r>
        <w:rPr>
          <w:spacing w:val="15"/>
          <w:sz w:val="16"/>
        </w:rPr>
        <w:t> </w:t>
      </w:r>
      <w:r>
        <w:rPr>
          <w:position w:val="2"/>
        </w:rPr>
        <w:t>and</w:t>
      </w:r>
      <w:r>
        <w:rPr>
          <w:spacing w:val="-1"/>
          <w:position w:val="2"/>
        </w:rPr>
        <w:t> </w:t>
      </w:r>
      <w:r>
        <w:rPr>
          <w:position w:val="2"/>
        </w:rPr>
        <w:t>A</w:t>
      </w:r>
      <w:r>
        <w:rPr>
          <w:sz w:val="16"/>
        </w:rPr>
        <w:t>2</w:t>
      </w:r>
      <w:r>
        <w:rPr>
          <w:spacing w:val="15"/>
          <w:sz w:val="16"/>
        </w:rPr>
        <w:t> </w:t>
      </w:r>
      <w:r>
        <w:rPr>
          <w:position w:val="2"/>
        </w:rPr>
        <w:t>as</w:t>
      </w:r>
      <w:r>
        <w:rPr>
          <w:spacing w:val="-2"/>
          <w:position w:val="2"/>
        </w:rPr>
        <w:t> </w:t>
      </w:r>
      <w:r>
        <w:rPr>
          <w:position w:val="2"/>
        </w:rPr>
        <w:t>stated</w:t>
      </w:r>
      <w:r>
        <w:rPr>
          <w:spacing w:val="-1"/>
          <w:position w:val="2"/>
        </w:rPr>
        <w:t> </w:t>
      </w:r>
      <w:r>
        <w:rPr>
          <w:position w:val="2"/>
        </w:rPr>
        <w:t>in</w:t>
      </w:r>
      <w:r>
        <w:rPr>
          <w:spacing w:val="-1"/>
          <w:position w:val="2"/>
        </w:rPr>
        <w:t> </w:t>
      </w:r>
      <w:r>
        <w:rPr>
          <w:position w:val="2"/>
        </w:rPr>
        <w:t>equation</w:t>
      </w:r>
      <w:r>
        <w:rPr>
          <w:spacing w:val="-1"/>
          <w:position w:val="2"/>
        </w:rPr>
        <w:t> </w:t>
      </w:r>
      <w:r>
        <w:rPr>
          <w:spacing w:val="-2"/>
          <w:position w:val="2"/>
        </w:rPr>
        <w:t>(2.14)</w:t>
      </w:r>
    </w:p>
    <w:p>
      <w:pPr>
        <w:pStyle w:val="BodyText"/>
        <w:spacing w:before="118"/>
        <w:rPr>
          <w:sz w:val="20"/>
        </w:rPr>
      </w:pPr>
    </w:p>
    <w:p>
      <w:pPr>
        <w:spacing w:after="0"/>
        <w:rPr>
          <w:sz w:val="20"/>
        </w:rPr>
        <w:sectPr>
          <w:type w:val="continuous"/>
          <w:pgSz w:w="12240" w:h="15840"/>
          <w:pgMar w:header="0" w:footer="1017" w:top="1600" w:bottom="280" w:left="960" w:right="680"/>
        </w:sectPr>
      </w:pPr>
    </w:p>
    <w:p>
      <w:pPr>
        <w:spacing w:line="165" w:lineRule="auto" w:before="121"/>
        <w:ind w:left="1255" w:right="0" w:firstLine="0"/>
        <w:jc w:val="left"/>
        <w:rPr>
          <w:i/>
          <w:sz w:val="14"/>
        </w:rPr>
      </w:pPr>
      <w:r>
        <w:rPr/>
        <mc:AlternateContent>
          <mc:Choice Requires="wps">
            <w:drawing>
              <wp:anchor distT="0" distB="0" distL="0" distR="0" allowOverlap="1" layoutInCell="1" locked="0" behindDoc="1" simplePos="0" relativeHeight="480810496">
                <wp:simplePos x="0" y="0"/>
                <wp:positionH relativeFrom="page">
                  <wp:posOffset>1687068</wp:posOffset>
                </wp:positionH>
                <wp:positionV relativeFrom="paragraph">
                  <wp:posOffset>275483</wp:posOffset>
                </wp:positionV>
                <wp:extent cx="58547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85470" cy="1270"/>
                        </a:xfrm>
                        <a:custGeom>
                          <a:avLst/>
                          <a:gdLst/>
                          <a:ahLst/>
                          <a:cxnLst/>
                          <a:rect l="l" t="t" r="r" b="b"/>
                          <a:pathLst>
                            <a:path w="585470" h="0">
                              <a:moveTo>
                                <a:pt x="0" y="0"/>
                              </a:moveTo>
                              <a:lnTo>
                                <a:pt x="58521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05984" from="132.840012pt,21.691582pt" to="178.920013pt,21.691582pt" stroked="true" strokeweight=".49788pt" strokecolor="#000000">
                <v:stroke dashstyle="solid"/>
                <w10:wrap type="none"/>
              </v:line>
            </w:pict>
          </mc:Fallback>
        </mc:AlternateContent>
      </w:r>
      <w:r>
        <w:rPr>
          <w:i/>
          <w:position w:val="-14"/>
          <w:sz w:val="23"/>
        </w:rPr>
        <w:t>A</w:t>
      </w:r>
      <w:r>
        <w:rPr>
          <w:i/>
          <w:spacing w:val="26"/>
          <w:position w:val="-14"/>
          <w:sz w:val="23"/>
        </w:rPr>
        <w:t> </w:t>
      </w:r>
      <w:r>
        <w:rPr>
          <w:rFonts w:ascii="Segoe UI Symbol"/>
          <w:position w:val="-14"/>
          <w:sz w:val="23"/>
        </w:rPr>
        <w:t>=</w:t>
      </w:r>
      <w:r>
        <w:rPr>
          <w:rFonts w:ascii="Segoe UI Symbol"/>
          <w:spacing w:val="-16"/>
          <w:position w:val="-14"/>
          <w:sz w:val="23"/>
        </w:rPr>
        <w:t> </w:t>
      </w:r>
      <w:r>
        <w:rPr>
          <w:i/>
          <w:sz w:val="23"/>
        </w:rPr>
        <w:t>V</w:t>
      </w:r>
      <w:r>
        <w:rPr>
          <w:i/>
          <w:position w:val="-5"/>
          <w:sz w:val="14"/>
        </w:rPr>
        <w:t>R</w:t>
      </w:r>
      <w:r>
        <w:rPr>
          <w:i/>
          <w:spacing w:val="24"/>
          <w:position w:val="-5"/>
          <w:sz w:val="14"/>
        </w:rPr>
        <w:t> </w:t>
      </w:r>
      <w:r>
        <w:rPr>
          <w:rFonts w:ascii="Segoe UI Symbol"/>
          <w:sz w:val="23"/>
        </w:rPr>
        <w:t>+</w:t>
      </w:r>
      <w:r>
        <w:rPr>
          <w:rFonts w:ascii="Segoe UI Symbol"/>
          <w:spacing w:val="-15"/>
          <w:sz w:val="23"/>
        </w:rPr>
        <w:t> </w:t>
      </w:r>
      <w:r>
        <w:rPr>
          <w:i/>
          <w:sz w:val="23"/>
        </w:rPr>
        <w:t>Z</w:t>
      </w:r>
      <w:r>
        <w:rPr>
          <w:i/>
          <w:position w:val="-5"/>
          <w:sz w:val="14"/>
        </w:rPr>
        <w:t>c</w:t>
      </w:r>
      <w:r>
        <w:rPr>
          <w:i/>
          <w:spacing w:val="-13"/>
          <w:position w:val="-5"/>
          <w:sz w:val="14"/>
        </w:rPr>
        <w:t> </w:t>
      </w:r>
      <w:r>
        <w:rPr>
          <w:i/>
          <w:spacing w:val="-5"/>
          <w:sz w:val="23"/>
        </w:rPr>
        <w:t>I</w:t>
      </w:r>
      <w:r>
        <w:rPr>
          <w:i/>
          <w:spacing w:val="-5"/>
          <w:position w:val="-5"/>
          <w:sz w:val="14"/>
        </w:rPr>
        <w:t>R</w:t>
      </w:r>
    </w:p>
    <w:p>
      <w:pPr>
        <w:tabs>
          <w:tab w:pos="2102" w:val="left" w:leader="none"/>
        </w:tabs>
        <w:spacing w:line="74" w:lineRule="auto" w:before="2"/>
        <w:ind w:left="1368" w:right="0" w:firstLine="0"/>
        <w:jc w:val="left"/>
        <w:rPr>
          <w:sz w:val="23"/>
        </w:rPr>
      </w:pPr>
      <w:r>
        <w:rPr>
          <w:spacing w:val="-10"/>
          <w:sz w:val="14"/>
        </w:rPr>
        <w:t>1</w:t>
      </w:r>
      <w:r>
        <w:rPr>
          <w:sz w:val="14"/>
        </w:rPr>
        <w:tab/>
      </w:r>
      <w:r>
        <w:rPr>
          <w:spacing w:val="-10"/>
          <w:position w:val="-11"/>
          <w:sz w:val="23"/>
        </w:rPr>
        <w:t>2</w:t>
      </w:r>
    </w:p>
    <w:p>
      <w:pPr>
        <w:spacing w:line="240" w:lineRule="auto" w:before="14"/>
        <w:rPr>
          <w:sz w:val="23"/>
        </w:rPr>
      </w:pPr>
      <w:r>
        <w:rPr/>
        <w:br w:type="column"/>
      </w:r>
      <w:r>
        <w:rPr>
          <w:sz w:val="23"/>
        </w:rPr>
      </w:r>
    </w:p>
    <w:p>
      <w:pPr>
        <w:spacing w:before="0"/>
        <w:ind w:left="105" w:right="0" w:firstLine="0"/>
        <w:jc w:val="left"/>
        <w:rPr>
          <w:sz w:val="14"/>
        </w:rPr>
      </w:pPr>
      <w:r>
        <w:rPr>
          <w:sz w:val="23"/>
        </w:rPr>
        <w:t>and</w:t>
      </w:r>
      <w:r>
        <w:rPr>
          <w:spacing w:val="14"/>
          <w:sz w:val="23"/>
        </w:rPr>
        <w:t> </w:t>
      </w:r>
      <w:r>
        <w:rPr>
          <w:i/>
          <w:spacing w:val="-13"/>
          <w:sz w:val="23"/>
        </w:rPr>
        <w:t>A</w:t>
      </w:r>
      <w:r>
        <w:rPr>
          <w:spacing w:val="-13"/>
          <w:position w:val="-5"/>
          <w:sz w:val="14"/>
        </w:rPr>
        <w:t>2</w:t>
      </w:r>
    </w:p>
    <w:p>
      <w:pPr>
        <w:spacing w:line="189" w:lineRule="auto" w:before="111"/>
        <w:ind w:left="39" w:right="0" w:firstLine="0"/>
        <w:jc w:val="left"/>
        <w:rPr>
          <w:i/>
          <w:sz w:val="14"/>
        </w:rPr>
      </w:pPr>
      <w:r>
        <w:rPr/>
        <w:br w:type="column"/>
      </w:r>
      <w:r>
        <w:rPr>
          <w:rFonts w:ascii="Segoe UI Symbol" w:hAnsi="Segoe UI Symbol"/>
          <w:position w:val="-14"/>
          <w:sz w:val="23"/>
        </w:rPr>
        <w:t>=</w:t>
      </w:r>
      <w:r>
        <w:rPr>
          <w:rFonts w:ascii="Segoe UI Symbol" w:hAnsi="Segoe UI Symbol"/>
          <w:spacing w:val="-9"/>
          <w:position w:val="-14"/>
          <w:sz w:val="23"/>
        </w:rPr>
        <w:t> </w:t>
      </w:r>
      <w:r>
        <w:rPr>
          <w:i/>
          <w:sz w:val="23"/>
        </w:rPr>
        <w:t>V</w:t>
      </w:r>
      <w:r>
        <w:rPr>
          <w:i/>
          <w:position w:val="-5"/>
          <w:sz w:val="14"/>
        </w:rPr>
        <w:t>R</w:t>
      </w:r>
      <w:r>
        <w:rPr>
          <w:i/>
          <w:spacing w:val="33"/>
          <w:position w:val="-5"/>
          <w:sz w:val="14"/>
        </w:rPr>
        <w:t> </w:t>
      </w:r>
      <w:r>
        <w:rPr>
          <w:rFonts w:ascii="Segoe UI Symbol" w:hAnsi="Segoe UI Symbol"/>
          <w:sz w:val="23"/>
        </w:rPr>
        <w:t>–</w:t>
      </w:r>
      <w:r>
        <w:rPr>
          <w:rFonts w:ascii="Segoe UI Symbol" w:hAnsi="Segoe UI Symbol"/>
          <w:spacing w:val="-16"/>
          <w:sz w:val="23"/>
        </w:rPr>
        <w:t> </w:t>
      </w:r>
      <w:r>
        <w:rPr>
          <w:i/>
          <w:sz w:val="23"/>
        </w:rPr>
        <w:t>Z</w:t>
      </w:r>
      <w:r>
        <w:rPr>
          <w:i/>
          <w:position w:val="-5"/>
          <w:sz w:val="14"/>
        </w:rPr>
        <w:t>c</w:t>
      </w:r>
      <w:r>
        <w:rPr>
          <w:i/>
          <w:spacing w:val="-11"/>
          <w:position w:val="-5"/>
          <w:sz w:val="14"/>
        </w:rPr>
        <w:t> </w:t>
      </w:r>
      <w:r>
        <w:rPr>
          <w:i/>
          <w:spacing w:val="-5"/>
          <w:sz w:val="23"/>
        </w:rPr>
        <w:t>I</w:t>
      </w:r>
      <w:r>
        <w:rPr>
          <w:i/>
          <w:spacing w:val="-5"/>
          <w:position w:val="-5"/>
          <w:sz w:val="14"/>
        </w:rPr>
        <w:t>R</w:t>
      </w:r>
    </w:p>
    <w:p>
      <w:pPr>
        <w:spacing w:line="222" w:lineRule="exact" w:before="0"/>
        <w:ind w:left="239" w:right="0" w:firstLine="0"/>
        <w:jc w:val="center"/>
        <w:rPr>
          <w:sz w:val="23"/>
        </w:rPr>
      </w:pPr>
      <w:r>
        <w:rPr/>
        <mc:AlternateContent>
          <mc:Choice Requires="wps">
            <w:drawing>
              <wp:anchor distT="0" distB="0" distL="0" distR="0" allowOverlap="1" layoutInCell="1" locked="0" behindDoc="1" simplePos="0" relativeHeight="480811008">
                <wp:simplePos x="0" y="0"/>
                <wp:positionH relativeFrom="page">
                  <wp:posOffset>2894076</wp:posOffset>
                </wp:positionH>
                <wp:positionV relativeFrom="paragraph">
                  <wp:posOffset>-45658</wp:posOffset>
                </wp:positionV>
                <wp:extent cx="584200"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84200" cy="1270"/>
                        </a:xfrm>
                        <a:custGeom>
                          <a:avLst/>
                          <a:gdLst/>
                          <a:ahLst/>
                          <a:cxnLst/>
                          <a:rect l="l" t="t" r="r" b="b"/>
                          <a:pathLst>
                            <a:path w="584200" h="0">
                              <a:moveTo>
                                <a:pt x="0" y="0"/>
                              </a:moveTo>
                              <a:lnTo>
                                <a:pt x="583693"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05472" from="227.880005pt,-3.595138pt" to="273.840127pt,-3.595138pt" stroked="true" strokeweight=".49788pt" strokecolor="#000000">
                <v:stroke dashstyle="solid"/>
                <w10:wrap type="none"/>
              </v:line>
            </w:pict>
          </mc:Fallback>
        </mc:AlternateContent>
      </w:r>
      <w:r>
        <w:rPr>
          <w:spacing w:val="-10"/>
          <w:w w:val="105"/>
          <w:sz w:val="23"/>
        </w:rPr>
        <w:t>2</w:t>
      </w:r>
    </w:p>
    <w:p>
      <w:pPr>
        <w:pStyle w:val="BodyText"/>
        <w:spacing w:before="267"/>
        <w:ind w:left="1255"/>
      </w:pPr>
      <w:r>
        <w:rPr/>
        <w:br w:type="column"/>
      </w:r>
      <w:r>
        <w:rPr>
          <w:spacing w:val="-2"/>
        </w:rPr>
        <w:t>(2.14)</w:t>
      </w:r>
    </w:p>
    <w:p>
      <w:pPr>
        <w:spacing w:after="0"/>
        <w:sectPr>
          <w:type w:val="continuous"/>
          <w:pgSz w:w="12240" w:h="15840"/>
          <w:pgMar w:header="0" w:footer="1017" w:top="1600" w:bottom="280" w:left="960" w:right="680"/>
          <w:cols w:num="4" w:equalWidth="0">
            <w:col w:w="2579" w:space="40"/>
            <w:col w:w="708" w:space="39"/>
            <w:col w:w="1149" w:space="3350"/>
            <w:col w:w="2735"/>
          </w:cols>
        </w:sectPr>
      </w:pPr>
    </w:p>
    <w:p>
      <w:pPr>
        <w:pStyle w:val="BodyText"/>
        <w:spacing w:before="170"/>
      </w:pPr>
    </w:p>
    <w:p>
      <w:pPr>
        <w:pStyle w:val="BodyText"/>
        <w:spacing w:line="506" w:lineRule="auto"/>
        <w:ind w:left="480" w:right="754"/>
        <w:jc w:val="both"/>
      </w:pPr>
      <w:r>
        <w:rPr>
          <w:position w:val="2"/>
        </w:rPr>
        <w:t>Now</w:t>
      </w:r>
      <w:r>
        <w:rPr>
          <w:spacing w:val="40"/>
          <w:position w:val="2"/>
        </w:rPr>
        <w:t> </w:t>
      </w:r>
      <w:r>
        <w:rPr>
          <w:position w:val="2"/>
        </w:rPr>
        <w:t>by</w:t>
      </w:r>
      <w:r>
        <w:rPr>
          <w:spacing w:val="38"/>
          <w:position w:val="2"/>
        </w:rPr>
        <w:t> </w:t>
      </w:r>
      <w:r>
        <w:rPr>
          <w:position w:val="2"/>
        </w:rPr>
        <w:t>applying</w:t>
      </w:r>
      <w:r>
        <w:rPr>
          <w:spacing w:val="40"/>
          <w:position w:val="2"/>
        </w:rPr>
        <w:t> </w:t>
      </w:r>
      <w:r>
        <w:rPr>
          <w:position w:val="2"/>
        </w:rPr>
        <w:t>another</w:t>
      </w:r>
      <w:r>
        <w:rPr>
          <w:spacing w:val="40"/>
          <w:position w:val="2"/>
        </w:rPr>
        <w:t> </w:t>
      </w:r>
      <w:r>
        <w:rPr>
          <w:position w:val="2"/>
        </w:rPr>
        <w:t>extreme</w:t>
      </w:r>
      <w:r>
        <w:rPr>
          <w:spacing w:val="40"/>
          <w:position w:val="2"/>
        </w:rPr>
        <w:t> </w:t>
      </w:r>
      <w:r>
        <w:rPr>
          <w:position w:val="2"/>
        </w:rPr>
        <w:t>condition</w:t>
      </w:r>
      <w:r>
        <w:rPr>
          <w:spacing w:val="40"/>
          <w:position w:val="2"/>
        </w:rPr>
        <w:t> </w:t>
      </w:r>
      <w:r>
        <w:rPr>
          <w:position w:val="2"/>
        </w:rPr>
        <w:t>at</w:t>
      </w:r>
      <w:r>
        <w:rPr>
          <w:spacing w:val="40"/>
          <w:position w:val="2"/>
        </w:rPr>
        <w:t> </w:t>
      </w:r>
      <w:r>
        <w:rPr>
          <w:position w:val="2"/>
        </w:rPr>
        <w:t>x</w:t>
      </w:r>
      <w:r>
        <w:rPr>
          <w:spacing w:val="40"/>
          <w:position w:val="2"/>
        </w:rPr>
        <w:t> </w:t>
      </w:r>
      <w:r>
        <w:rPr>
          <w:position w:val="2"/>
        </w:rPr>
        <w:t>=</w:t>
      </w:r>
      <w:r>
        <w:rPr>
          <w:spacing w:val="40"/>
          <w:position w:val="2"/>
        </w:rPr>
        <w:t> </w:t>
      </w:r>
      <w:r>
        <w:rPr>
          <w:position w:val="2"/>
        </w:rPr>
        <w:t>l,</w:t>
      </w:r>
      <w:r>
        <w:rPr>
          <w:spacing w:val="40"/>
          <w:position w:val="2"/>
        </w:rPr>
        <w:t> </w:t>
      </w:r>
      <w:r>
        <w:rPr>
          <w:position w:val="2"/>
        </w:rPr>
        <w:t>then,</w:t>
      </w:r>
      <w:r>
        <w:rPr>
          <w:spacing w:val="40"/>
          <w:position w:val="2"/>
        </w:rPr>
        <w:t> </w:t>
      </w:r>
      <w:r>
        <w:rPr>
          <w:position w:val="2"/>
        </w:rPr>
        <w:t>V</w:t>
      </w:r>
      <w:r>
        <w:rPr>
          <w:spacing w:val="40"/>
          <w:position w:val="2"/>
        </w:rPr>
        <w:t> </w:t>
      </w:r>
      <w:r>
        <w:rPr>
          <w:position w:val="2"/>
        </w:rPr>
        <w:t>=</w:t>
      </w:r>
      <w:r>
        <w:rPr>
          <w:spacing w:val="40"/>
          <w:position w:val="2"/>
        </w:rPr>
        <w:t> </w:t>
      </w:r>
      <w:r>
        <w:rPr>
          <w:position w:val="2"/>
        </w:rPr>
        <w:t>V</w:t>
      </w:r>
      <w:r>
        <w:rPr>
          <w:sz w:val="16"/>
        </w:rPr>
        <w:t>S</w:t>
      </w:r>
      <w:r>
        <w:rPr>
          <w:spacing w:val="40"/>
          <w:sz w:val="16"/>
        </w:rPr>
        <w:t> </w:t>
      </w:r>
      <w:r>
        <w:rPr>
          <w:position w:val="2"/>
        </w:rPr>
        <w:t>and</w:t>
      </w:r>
      <w:r>
        <w:rPr>
          <w:spacing w:val="40"/>
          <w:position w:val="2"/>
        </w:rPr>
        <w:t> </w:t>
      </w:r>
      <w:r>
        <w:rPr>
          <w:position w:val="2"/>
        </w:rPr>
        <w:t>I</w:t>
      </w:r>
      <w:r>
        <w:rPr>
          <w:spacing w:val="38"/>
          <w:position w:val="2"/>
        </w:rPr>
        <w:t> </w:t>
      </w:r>
      <w:r>
        <w:rPr>
          <w:position w:val="2"/>
        </w:rPr>
        <w:t>=</w:t>
      </w:r>
      <w:r>
        <w:rPr>
          <w:spacing w:val="40"/>
          <w:position w:val="2"/>
        </w:rPr>
        <w:t> </w:t>
      </w:r>
      <w:r>
        <w:rPr>
          <w:position w:val="2"/>
        </w:rPr>
        <w:t>I</w:t>
      </w:r>
      <w:r>
        <w:rPr>
          <w:sz w:val="16"/>
        </w:rPr>
        <w:t>S</w:t>
      </w:r>
      <w:r>
        <w:rPr>
          <w:spacing w:val="40"/>
          <w:sz w:val="16"/>
        </w:rPr>
        <w:t> </w:t>
      </w:r>
      <w:r>
        <w:rPr>
          <w:position w:val="2"/>
        </w:rPr>
        <w:t>respectively. Now</w:t>
      </w:r>
      <w:r>
        <w:rPr>
          <w:spacing w:val="40"/>
          <w:position w:val="2"/>
        </w:rPr>
        <w:t> </w:t>
      </w:r>
      <w:r>
        <w:rPr>
          <w:position w:val="2"/>
        </w:rPr>
        <w:t>to</w:t>
      </w:r>
      <w:r>
        <w:rPr>
          <w:spacing w:val="40"/>
          <w:position w:val="2"/>
        </w:rPr>
        <w:t> </w:t>
      </w:r>
      <w:r>
        <w:rPr>
          <w:position w:val="2"/>
        </w:rPr>
        <w:t>determine</w:t>
      </w:r>
      <w:r>
        <w:rPr>
          <w:spacing w:val="40"/>
          <w:position w:val="2"/>
        </w:rPr>
        <w:t> </w:t>
      </w:r>
      <w:r>
        <w:rPr>
          <w:position w:val="2"/>
        </w:rPr>
        <w:t>V</w:t>
      </w:r>
      <w:r>
        <w:rPr>
          <w:sz w:val="16"/>
        </w:rPr>
        <w:t>S</w:t>
      </w:r>
      <w:r>
        <w:rPr>
          <w:spacing w:val="70"/>
          <w:sz w:val="16"/>
        </w:rPr>
        <w:t> </w:t>
      </w:r>
      <w:r>
        <w:rPr>
          <w:position w:val="2"/>
        </w:rPr>
        <w:t>and</w:t>
      </w:r>
      <w:r>
        <w:rPr>
          <w:spacing w:val="61"/>
          <w:position w:val="2"/>
        </w:rPr>
        <w:t> </w:t>
      </w:r>
      <w:r>
        <w:rPr>
          <w:position w:val="2"/>
        </w:rPr>
        <w:t>I</w:t>
      </w:r>
      <w:r>
        <w:rPr>
          <w:sz w:val="16"/>
        </w:rPr>
        <w:t>S</w:t>
      </w:r>
      <w:r>
        <w:rPr>
          <w:position w:val="2"/>
        </w:rPr>
        <w:t>,</w:t>
      </w:r>
      <w:r>
        <w:rPr>
          <w:spacing w:val="40"/>
          <w:position w:val="2"/>
        </w:rPr>
        <w:t> </w:t>
      </w:r>
      <w:r>
        <w:rPr>
          <w:position w:val="2"/>
        </w:rPr>
        <w:t>x</w:t>
      </w:r>
      <w:r>
        <w:rPr>
          <w:spacing w:val="60"/>
          <w:position w:val="2"/>
        </w:rPr>
        <w:t> </w:t>
      </w:r>
      <w:r>
        <w:rPr>
          <w:position w:val="2"/>
        </w:rPr>
        <w:t>is</w:t>
      </w:r>
      <w:r>
        <w:rPr>
          <w:spacing w:val="40"/>
          <w:position w:val="2"/>
        </w:rPr>
        <w:t> </w:t>
      </w:r>
      <w:r>
        <w:rPr>
          <w:position w:val="2"/>
        </w:rPr>
        <w:t>substituted</w:t>
      </w:r>
      <w:r>
        <w:rPr>
          <w:spacing w:val="40"/>
          <w:position w:val="2"/>
        </w:rPr>
        <w:t> </w:t>
      </w:r>
      <w:r>
        <w:rPr>
          <w:position w:val="2"/>
        </w:rPr>
        <w:t>by</w:t>
      </w:r>
      <w:r>
        <w:rPr>
          <w:spacing w:val="40"/>
          <w:position w:val="2"/>
        </w:rPr>
        <w:t> </w:t>
      </w:r>
      <w:r>
        <w:rPr>
          <w:position w:val="2"/>
        </w:rPr>
        <w:t>l</w:t>
      </w:r>
      <w:r>
        <w:rPr>
          <w:spacing w:val="40"/>
          <w:position w:val="2"/>
        </w:rPr>
        <w:t> </w:t>
      </w:r>
      <w:r>
        <w:rPr>
          <w:position w:val="2"/>
        </w:rPr>
        <w:t>and</w:t>
      </w:r>
      <w:r>
        <w:rPr>
          <w:spacing w:val="40"/>
          <w:position w:val="2"/>
        </w:rPr>
        <w:t> </w:t>
      </w:r>
      <w:r>
        <w:rPr>
          <w:position w:val="2"/>
        </w:rPr>
        <w:t>then</w:t>
      </w:r>
      <w:r>
        <w:rPr>
          <w:spacing w:val="40"/>
          <w:position w:val="2"/>
        </w:rPr>
        <w:t> </w:t>
      </w:r>
      <w:r>
        <w:rPr>
          <w:position w:val="2"/>
        </w:rPr>
        <w:t>putting</w:t>
      </w:r>
      <w:r>
        <w:rPr>
          <w:spacing w:val="40"/>
          <w:position w:val="2"/>
        </w:rPr>
        <w:t> </w:t>
      </w:r>
      <w:r>
        <w:rPr>
          <w:position w:val="2"/>
        </w:rPr>
        <w:t>the</w:t>
      </w:r>
      <w:r>
        <w:rPr>
          <w:spacing w:val="59"/>
          <w:position w:val="2"/>
        </w:rPr>
        <w:t> </w:t>
      </w:r>
      <w:r>
        <w:rPr>
          <w:position w:val="2"/>
        </w:rPr>
        <w:t>values</w:t>
      </w:r>
      <w:r>
        <w:rPr>
          <w:spacing w:val="40"/>
          <w:position w:val="2"/>
        </w:rPr>
        <w:t> </w:t>
      </w:r>
      <w:r>
        <w:rPr>
          <w:position w:val="2"/>
        </w:rPr>
        <w:t>of</w:t>
      </w:r>
      <w:r>
        <w:rPr>
          <w:spacing w:val="40"/>
          <w:position w:val="2"/>
        </w:rPr>
        <w:t> </w:t>
      </w:r>
      <w:r>
        <w:rPr>
          <w:position w:val="2"/>
        </w:rPr>
        <w:t>A</w:t>
      </w:r>
      <w:r>
        <w:rPr>
          <w:sz w:val="16"/>
        </w:rPr>
        <w:t>1</w:t>
      </w:r>
      <w:r>
        <w:rPr>
          <w:spacing w:val="71"/>
          <w:sz w:val="16"/>
        </w:rPr>
        <w:t> </w:t>
      </w:r>
      <w:r>
        <w:rPr>
          <w:position w:val="2"/>
        </w:rPr>
        <w:t>and A</w:t>
      </w:r>
      <w:r>
        <w:rPr>
          <w:sz w:val="16"/>
        </w:rPr>
        <w:t>2</w:t>
      </w:r>
      <w:r>
        <w:rPr>
          <w:spacing w:val="25"/>
          <w:sz w:val="16"/>
        </w:rPr>
        <w:t> </w:t>
      </w:r>
      <w:r>
        <w:rPr>
          <w:position w:val="2"/>
        </w:rPr>
        <w:t>in equation (2.10) and (2.11) gives equation (2.15) and (2.16) (</w:t>
      </w:r>
      <w:r>
        <w:rPr>
          <w:color w:val="222222"/>
          <w:position w:val="2"/>
        </w:rPr>
        <w:t>Kothari &amp; Nagrath, 2008):</w:t>
      </w:r>
    </w:p>
    <w:p>
      <w:pPr>
        <w:spacing w:after="0" w:line="506" w:lineRule="auto"/>
        <w:jc w:val="both"/>
        <w:sectPr>
          <w:type w:val="continuous"/>
          <w:pgSz w:w="12240" w:h="15840"/>
          <w:pgMar w:header="0" w:footer="1017" w:top="1600" w:bottom="280" w:left="960" w:right="680"/>
        </w:sectPr>
      </w:pPr>
    </w:p>
    <w:p>
      <w:pPr>
        <w:pStyle w:val="BodyText"/>
        <w:spacing w:before="23"/>
        <w:rPr>
          <w:sz w:val="14"/>
        </w:rPr>
      </w:pPr>
    </w:p>
    <w:p>
      <w:pPr>
        <w:spacing w:line="162" w:lineRule="exact" w:before="0"/>
        <w:ind w:left="0" w:right="0" w:firstLine="0"/>
        <w:jc w:val="right"/>
        <w:rPr>
          <w:i/>
          <w:sz w:val="14"/>
        </w:rPr>
      </w:pPr>
      <w:r>
        <w:rPr>
          <w:rFonts w:ascii="Courier New" w:hAnsi="Courier New"/>
          <w:i/>
          <w:spacing w:val="-5"/>
          <w:sz w:val="15"/>
          <w:u w:val="single"/>
        </w:rPr>
        <w:t>δ</w:t>
      </w:r>
      <w:r>
        <w:rPr>
          <w:i/>
          <w:spacing w:val="-5"/>
          <w:sz w:val="14"/>
          <w:u w:val="single"/>
        </w:rPr>
        <w:t>l</w:t>
      </w:r>
    </w:p>
    <w:p>
      <w:pPr>
        <w:spacing w:line="335" w:lineRule="exact" w:before="0"/>
        <w:ind w:left="1214" w:right="0" w:firstLine="0"/>
        <w:jc w:val="left"/>
        <w:rPr>
          <w:sz w:val="14"/>
        </w:rPr>
      </w:pPr>
      <w:r>
        <w:rPr>
          <w:i/>
          <w:spacing w:val="-2"/>
          <w:sz w:val="24"/>
        </w:rPr>
        <w:t>V</w:t>
      </w:r>
      <w:r>
        <w:rPr>
          <w:i/>
          <w:spacing w:val="-2"/>
          <w:position w:val="-5"/>
          <w:sz w:val="14"/>
        </w:rPr>
        <w:t>S</w:t>
      </w:r>
      <w:r>
        <w:rPr>
          <w:i/>
          <w:spacing w:val="25"/>
          <w:position w:val="-5"/>
          <w:sz w:val="14"/>
        </w:rPr>
        <w:t> </w:t>
      </w:r>
      <w:r>
        <w:rPr>
          <w:rFonts w:ascii="Segoe UI Symbol"/>
          <w:spacing w:val="-2"/>
          <w:sz w:val="24"/>
        </w:rPr>
        <w:t>=</w:t>
      </w:r>
      <w:r>
        <w:rPr>
          <w:rFonts w:ascii="Segoe UI Symbol"/>
          <w:spacing w:val="-19"/>
          <w:sz w:val="24"/>
        </w:rPr>
        <w:t> </w:t>
      </w:r>
      <w:r>
        <w:rPr>
          <w:spacing w:val="-2"/>
          <w:sz w:val="24"/>
        </w:rPr>
        <w:t>(</w:t>
      </w:r>
      <w:r>
        <w:rPr>
          <w:i/>
          <w:spacing w:val="-2"/>
          <w:sz w:val="24"/>
        </w:rPr>
        <w:t>V</w:t>
      </w:r>
      <w:r>
        <w:rPr>
          <w:i/>
          <w:spacing w:val="-2"/>
          <w:position w:val="-5"/>
          <w:sz w:val="14"/>
        </w:rPr>
        <w:t>R</w:t>
      </w:r>
      <w:r>
        <w:rPr>
          <w:i/>
          <w:spacing w:val="23"/>
          <w:position w:val="-5"/>
          <w:sz w:val="14"/>
        </w:rPr>
        <w:t> </w:t>
      </w:r>
      <w:r>
        <w:rPr>
          <w:rFonts w:ascii="Segoe UI Symbol"/>
          <w:spacing w:val="-2"/>
          <w:sz w:val="24"/>
        </w:rPr>
        <w:t>+</w:t>
      </w:r>
      <w:r>
        <w:rPr>
          <w:rFonts w:ascii="Segoe UI Symbol"/>
          <w:spacing w:val="-21"/>
          <w:sz w:val="24"/>
        </w:rPr>
        <w:t> </w:t>
      </w:r>
      <w:r>
        <w:rPr>
          <w:i/>
          <w:spacing w:val="-2"/>
          <w:sz w:val="24"/>
        </w:rPr>
        <w:t>Z</w:t>
      </w:r>
      <w:r>
        <w:rPr>
          <w:i/>
          <w:spacing w:val="-2"/>
          <w:position w:val="-5"/>
          <w:sz w:val="14"/>
        </w:rPr>
        <w:t>c</w:t>
      </w:r>
      <w:r>
        <w:rPr>
          <w:i/>
          <w:spacing w:val="-15"/>
          <w:position w:val="-5"/>
          <w:sz w:val="14"/>
        </w:rPr>
        <w:t> </w:t>
      </w:r>
      <w:r>
        <w:rPr>
          <w:i/>
          <w:spacing w:val="-2"/>
          <w:sz w:val="24"/>
        </w:rPr>
        <w:t>I</w:t>
      </w:r>
      <w:r>
        <w:rPr>
          <w:i/>
          <w:spacing w:val="-2"/>
          <w:position w:val="-5"/>
          <w:sz w:val="14"/>
        </w:rPr>
        <w:t>R</w:t>
      </w:r>
      <w:r>
        <w:rPr>
          <w:i/>
          <w:spacing w:val="-8"/>
          <w:position w:val="-5"/>
          <w:sz w:val="14"/>
        </w:rPr>
        <w:t> </w:t>
      </w:r>
      <w:r>
        <w:rPr>
          <w:spacing w:val="-2"/>
          <w:sz w:val="24"/>
        </w:rPr>
        <w:t>)</w:t>
      </w:r>
      <w:r>
        <w:rPr>
          <w:i/>
          <w:spacing w:val="-2"/>
          <w:sz w:val="24"/>
        </w:rPr>
        <w:t>e</w:t>
      </w:r>
      <w:r>
        <w:rPr>
          <w:i/>
          <w:spacing w:val="-16"/>
          <w:sz w:val="24"/>
        </w:rPr>
        <w:t> </w:t>
      </w:r>
      <w:r>
        <w:rPr>
          <w:spacing w:val="-10"/>
          <w:position w:val="7"/>
          <w:sz w:val="14"/>
        </w:rPr>
        <w:t>2</w:t>
      </w:r>
    </w:p>
    <w:p>
      <w:pPr>
        <w:spacing w:line="240" w:lineRule="auto" w:before="56"/>
        <w:rPr>
          <w:sz w:val="24"/>
        </w:rPr>
      </w:pPr>
      <w:r>
        <w:rPr/>
        <w:br w:type="column"/>
      </w:r>
      <w:r>
        <w:rPr>
          <w:sz w:val="24"/>
        </w:rPr>
      </w:r>
    </w:p>
    <w:p>
      <w:pPr>
        <w:spacing w:before="0"/>
        <w:ind w:left="44" w:right="0" w:firstLine="0"/>
        <w:jc w:val="left"/>
        <w:rPr>
          <w:i/>
          <w:sz w:val="24"/>
        </w:rPr>
      </w:pPr>
      <w:r>
        <w:rPr>
          <w:rFonts w:ascii="Segoe UI Symbol" w:hAnsi="Segoe UI Symbol"/>
          <w:sz w:val="24"/>
        </w:rPr>
        <w:t>+</w:t>
      </w:r>
      <w:r>
        <w:rPr>
          <w:rFonts w:ascii="Segoe UI Symbol" w:hAnsi="Segoe UI Symbol"/>
          <w:spacing w:val="-31"/>
          <w:sz w:val="24"/>
        </w:rPr>
        <w:t> </w:t>
      </w:r>
      <w:r>
        <w:rPr>
          <w:sz w:val="24"/>
        </w:rPr>
        <w:t>(</w:t>
      </w:r>
      <w:r>
        <w:rPr>
          <w:i/>
          <w:sz w:val="24"/>
        </w:rPr>
        <w:t>V</w:t>
      </w:r>
      <w:r>
        <w:rPr>
          <w:i/>
          <w:position w:val="-5"/>
          <w:sz w:val="14"/>
        </w:rPr>
        <w:t>R</w:t>
      </w:r>
      <w:r>
        <w:rPr>
          <w:i/>
          <w:spacing w:val="21"/>
          <w:position w:val="-5"/>
          <w:sz w:val="14"/>
        </w:rPr>
        <w:t> </w:t>
      </w:r>
      <w:r>
        <w:rPr>
          <w:rFonts w:ascii="Segoe UI Symbol" w:hAnsi="Segoe UI Symbol"/>
          <w:sz w:val="24"/>
        </w:rPr>
        <w:t>–</w:t>
      </w:r>
      <w:r>
        <w:rPr>
          <w:rFonts w:ascii="Segoe UI Symbol" w:hAnsi="Segoe UI Symbol"/>
          <w:spacing w:val="-26"/>
          <w:sz w:val="24"/>
        </w:rPr>
        <w:t> </w:t>
      </w:r>
      <w:r>
        <w:rPr>
          <w:i/>
          <w:sz w:val="24"/>
        </w:rPr>
        <w:t>Z</w:t>
      </w:r>
      <w:r>
        <w:rPr>
          <w:i/>
          <w:position w:val="-5"/>
          <w:sz w:val="14"/>
        </w:rPr>
        <w:t>c</w:t>
      </w:r>
      <w:r>
        <w:rPr>
          <w:i/>
          <w:spacing w:val="-15"/>
          <w:position w:val="-5"/>
          <w:sz w:val="14"/>
        </w:rPr>
        <w:t> </w:t>
      </w:r>
      <w:r>
        <w:rPr>
          <w:i/>
          <w:sz w:val="24"/>
        </w:rPr>
        <w:t>I</w:t>
      </w:r>
      <w:r>
        <w:rPr>
          <w:i/>
          <w:position w:val="-5"/>
          <w:sz w:val="14"/>
        </w:rPr>
        <w:t>R</w:t>
      </w:r>
      <w:r>
        <w:rPr>
          <w:i/>
          <w:spacing w:val="-9"/>
          <w:position w:val="-5"/>
          <w:sz w:val="14"/>
        </w:rPr>
        <w:t> </w:t>
      </w:r>
      <w:r>
        <w:rPr>
          <w:spacing w:val="-5"/>
          <w:sz w:val="24"/>
        </w:rPr>
        <w:t>)</w:t>
      </w:r>
      <w:r>
        <w:rPr>
          <w:i/>
          <w:spacing w:val="-5"/>
          <w:sz w:val="24"/>
        </w:rPr>
        <w:t>e</w:t>
      </w:r>
    </w:p>
    <w:p>
      <w:pPr>
        <w:spacing w:line="240" w:lineRule="auto" w:before="70"/>
        <w:rPr>
          <w:i/>
          <w:sz w:val="14"/>
        </w:rPr>
      </w:pPr>
      <w:r>
        <w:rPr/>
        <w:br w:type="column"/>
      </w:r>
      <w:r>
        <w:rPr>
          <w:i/>
          <w:sz w:val="14"/>
        </w:rPr>
      </w:r>
    </w:p>
    <w:p>
      <w:pPr>
        <w:spacing w:line="163" w:lineRule="auto" w:before="0"/>
        <w:ind w:left="182" w:right="38" w:hanging="183"/>
        <w:jc w:val="left"/>
        <w:rPr>
          <w:sz w:val="14"/>
        </w:rPr>
      </w:pPr>
      <w:r>
        <w:rPr>
          <w:rFonts w:ascii="Segoe UI Symbol" w:hAnsi="Segoe UI Symbol"/>
          <w:sz w:val="14"/>
        </w:rPr>
        <w:t>–</w:t>
      </w:r>
      <w:r>
        <w:rPr>
          <w:sz w:val="14"/>
        </w:rPr>
        <w:t>(</w:t>
      </w:r>
      <w:r>
        <w:rPr>
          <w:rFonts w:ascii="Courier New" w:hAnsi="Courier New"/>
          <w:i/>
          <w:position w:val="9"/>
          <w:sz w:val="15"/>
          <w:u w:val="single"/>
        </w:rPr>
        <w:t>δ</w:t>
      </w:r>
      <w:r>
        <w:rPr>
          <w:i/>
          <w:position w:val="9"/>
          <w:sz w:val="14"/>
          <w:u w:val="single"/>
        </w:rPr>
        <w:t>l</w:t>
      </w:r>
      <w:r>
        <w:rPr>
          <w:i/>
          <w:spacing w:val="-9"/>
          <w:position w:val="9"/>
          <w:sz w:val="14"/>
        </w:rPr>
        <w:t> </w:t>
      </w:r>
      <w:r>
        <w:rPr>
          <w:sz w:val="14"/>
        </w:rPr>
        <w:t>)</w:t>
      </w:r>
      <w:r>
        <w:rPr>
          <w:spacing w:val="40"/>
          <w:sz w:val="14"/>
        </w:rPr>
        <w:t> </w:t>
      </w:r>
      <w:r>
        <w:rPr>
          <w:spacing w:val="-10"/>
          <w:sz w:val="14"/>
        </w:rPr>
        <w:t>2</w:t>
      </w:r>
    </w:p>
    <w:p>
      <w:pPr>
        <w:spacing w:line="240" w:lineRule="auto" w:before="93"/>
        <w:rPr>
          <w:sz w:val="24"/>
        </w:rPr>
      </w:pPr>
      <w:r>
        <w:rPr/>
        <w:br w:type="column"/>
      </w:r>
      <w:r>
        <w:rPr>
          <w:sz w:val="24"/>
        </w:rPr>
      </w:r>
    </w:p>
    <w:p>
      <w:pPr>
        <w:pStyle w:val="BodyText"/>
        <w:spacing w:before="1"/>
        <w:ind w:left="313"/>
        <w:jc w:val="center"/>
      </w:pPr>
      <w:r>
        <w:rPr>
          <w:spacing w:val="-2"/>
        </w:rPr>
        <w:t>(2.15)</w:t>
      </w:r>
    </w:p>
    <w:p>
      <w:pPr>
        <w:spacing w:after="0"/>
        <w:jc w:val="center"/>
        <w:sectPr>
          <w:type w:val="continuous"/>
          <w:pgSz w:w="12240" w:h="15840"/>
          <w:pgMar w:header="0" w:footer="1017" w:top="1600" w:bottom="280" w:left="960" w:right="680"/>
          <w:cols w:num="4" w:equalWidth="0">
            <w:col w:w="2997" w:space="40"/>
            <w:col w:w="1381" w:space="3"/>
            <w:col w:w="386" w:space="3099"/>
            <w:col w:w="2694"/>
          </w:cols>
        </w:sectPr>
      </w:pPr>
    </w:p>
    <w:p>
      <w:pPr>
        <w:pStyle w:val="BodyText"/>
        <w:spacing w:before="9"/>
        <w:rPr>
          <w:sz w:val="11"/>
        </w:rPr>
      </w:pPr>
    </w:p>
    <w:p>
      <w:pPr>
        <w:spacing w:after="0"/>
        <w:rPr>
          <w:sz w:val="11"/>
        </w:rPr>
        <w:sectPr>
          <w:type w:val="continuous"/>
          <w:pgSz w:w="12240" w:h="15840"/>
          <w:pgMar w:header="0" w:footer="1017" w:top="1600" w:bottom="280" w:left="960" w:right="680"/>
        </w:sectPr>
      </w:pPr>
    </w:p>
    <w:p>
      <w:pPr>
        <w:tabs>
          <w:tab w:pos="2541" w:val="left" w:leader="none"/>
          <w:tab w:pos="3151" w:val="left" w:leader="none"/>
        </w:tabs>
        <w:spacing w:line="179" w:lineRule="exact" w:before="94"/>
        <w:ind w:left="1680" w:right="0" w:firstLine="0"/>
        <w:jc w:val="left"/>
        <w:rPr>
          <w:i/>
          <w:sz w:val="23"/>
        </w:rPr>
      </w:pPr>
      <w:r>
        <w:rPr>
          <w:rFonts w:ascii="Segoe UI Symbol" w:hAnsi="Segoe UI Symbol"/>
          <w:w w:val="110"/>
          <w:position w:val="2"/>
          <w:sz w:val="23"/>
        </w:rPr>
        <w:t>(</w:t>
      </w:r>
      <w:r>
        <w:rPr>
          <w:rFonts w:ascii="Segoe UI Symbol" w:hAnsi="Segoe UI Symbol"/>
          <w:spacing w:val="-22"/>
          <w:w w:val="110"/>
          <w:position w:val="2"/>
          <w:sz w:val="23"/>
        </w:rPr>
        <w:t> </w:t>
      </w:r>
      <w:r>
        <w:rPr>
          <w:i/>
          <w:spacing w:val="-10"/>
          <w:sz w:val="23"/>
        </w:rPr>
        <w:t>V</w:t>
      </w:r>
      <w:r>
        <w:rPr>
          <w:i/>
          <w:sz w:val="23"/>
        </w:rPr>
        <w:tab/>
      </w:r>
      <w:r>
        <w:rPr>
          <w:rFonts w:ascii="Segoe UI Symbol" w:hAnsi="Segoe UI Symbol"/>
          <w:w w:val="60"/>
          <w:position w:val="2"/>
          <w:sz w:val="23"/>
        </w:rPr>
        <w:t></w:t>
      </w:r>
      <w:r>
        <w:rPr>
          <w:rFonts w:ascii="Segoe UI Symbol" w:hAnsi="Segoe UI Symbol"/>
          <w:spacing w:val="32"/>
          <w:position w:val="2"/>
          <w:sz w:val="23"/>
        </w:rPr>
        <w:t> </w:t>
      </w:r>
      <w:r>
        <w:rPr>
          <w:rFonts w:ascii="Courier New" w:hAnsi="Courier New"/>
          <w:i/>
          <w:spacing w:val="-5"/>
          <w:position w:val="2"/>
          <w:sz w:val="23"/>
          <w:u w:val="single"/>
          <w:vertAlign w:val="superscript"/>
        </w:rPr>
        <w:t>δ</w:t>
      </w:r>
      <w:r>
        <w:rPr>
          <w:i/>
          <w:spacing w:val="-5"/>
          <w:position w:val="2"/>
          <w:sz w:val="23"/>
          <w:u w:val="single"/>
          <w:vertAlign w:val="superscript"/>
        </w:rPr>
        <w:t>l</w:t>
      </w:r>
      <w:r>
        <w:rPr>
          <w:i/>
          <w:position w:val="2"/>
          <w:sz w:val="23"/>
          <w:vertAlign w:val="baseline"/>
        </w:rPr>
        <w:tab/>
      </w:r>
      <w:r>
        <w:rPr>
          <w:rFonts w:ascii="Segoe UI Symbol" w:hAnsi="Segoe UI Symbol"/>
          <w:w w:val="110"/>
          <w:position w:val="2"/>
          <w:sz w:val="23"/>
          <w:vertAlign w:val="baseline"/>
        </w:rPr>
        <w:t>(</w:t>
      </w:r>
      <w:r>
        <w:rPr>
          <w:rFonts w:ascii="Segoe UI Symbol" w:hAnsi="Segoe UI Symbol"/>
          <w:spacing w:val="-22"/>
          <w:w w:val="110"/>
          <w:position w:val="2"/>
          <w:sz w:val="23"/>
          <w:vertAlign w:val="baseline"/>
        </w:rPr>
        <w:t> </w:t>
      </w:r>
      <w:r>
        <w:rPr>
          <w:i/>
          <w:spacing w:val="-10"/>
          <w:sz w:val="23"/>
          <w:vertAlign w:val="baseline"/>
        </w:rPr>
        <w:t>V</w:t>
      </w:r>
    </w:p>
    <w:p>
      <w:pPr>
        <w:spacing w:line="177" w:lineRule="exact" w:before="96"/>
        <w:ind w:left="549" w:right="0" w:firstLine="0"/>
        <w:jc w:val="left"/>
        <w:rPr>
          <w:i/>
          <w:sz w:val="14"/>
        </w:rPr>
      </w:pPr>
      <w:r>
        <w:rPr/>
        <w:br w:type="column"/>
      </w:r>
      <w:r>
        <w:rPr>
          <w:rFonts w:ascii="Segoe UI Symbol" w:hAnsi="Segoe UI Symbol"/>
          <w:w w:val="70"/>
          <w:position w:val="-9"/>
          <w:sz w:val="23"/>
        </w:rPr>
        <w:t></w:t>
      </w:r>
      <w:r>
        <w:rPr>
          <w:rFonts w:ascii="Segoe UI Symbol" w:hAnsi="Segoe UI Symbol"/>
          <w:spacing w:val="42"/>
          <w:position w:val="-9"/>
          <w:sz w:val="23"/>
        </w:rPr>
        <w:t> </w:t>
      </w:r>
      <w:r>
        <w:rPr>
          <w:rFonts w:ascii="Segoe UI Symbol" w:hAnsi="Segoe UI Symbol"/>
          <w:w w:val="80"/>
          <w:sz w:val="14"/>
          <w:u w:val="single"/>
        </w:rPr>
        <w:t>–</w:t>
      </w:r>
      <w:r>
        <w:rPr>
          <w:rFonts w:ascii="Courier New" w:hAnsi="Courier New"/>
          <w:i/>
          <w:w w:val="80"/>
          <w:sz w:val="14"/>
          <w:u w:val="single"/>
        </w:rPr>
        <w:t>δ</w:t>
      </w:r>
      <w:r>
        <w:rPr>
          <w:rFonts w:ascii="Courier New" w:hAnsi="Courier New"/>
          <w:i/>
          <w:spacing w:val="-50"/>
          <w:w w:val="80"/>
          <w:sz w:val="14"/>
        </w:rPr>
        <w:t> </w:t>
      </w:r>
      <w:r>
        <w:rPr>
          <w:i/>
          <w:spacing w:val="-12"/>
          <w:w w:val="80"/>
          <w:sz w:val="14"/>
          <w:u w:val="single"/>
        </w:rPr>
        <w:t>l</w:t>
      </w:r>
    </w:p>
    <w:p>
      <w:pPr>
        <w:spacing w:after="0" w:line="177" w:lineRule="exact"/>
        <w:jc w:val="left"/>
        <w:rPr>
          <w:sz w:val="14"/>
        </w:rPr>
        <w:sectPr>
          <w:type w:val="continuous"/>
          <w:pgSz w:w="12240" w:h="15840"/>
          <w:pgMar w:header="0" w:footer="1017" w:top="1600" w:bottom="280" w:left="960" w:right="680"/>
          <w:cols w:num="2" w:equalWidth="0">
            <w:col w:w="3421" w:space="40"/>
            <w:col w:w="7139"/>
          </w:cols>
        </w:sectPr>
      </w:pPr>
    </w:p>
    <w:p>
      <w:pPr>
        <w:spacing w:line="212" w:lineRule="exact" w:before="0"/>
        <w:ind w:left="1243" w:right="0" w:firstLine="0"/>
        <w:jc w:val="left"/>
        <w:rPr>
          <w:sz w:val="14"/>
        </w:rPr>
      </w:pPr>
      <w:r>
        <w:rPr>
          <w:i/>
          <w:sz w:val="23"/>
        </w:rPr>
        <w:t>I</w:t>
      </w:r>
      <w:r>
        <w:rPr>
          <w:i/>
          <w:position w:val="-5"/>
          <w:sz w:val="14"/>
        </w:rPr>
        <w:t>S</w:t>
      </w:r>
      <w:r>
        <w:rPr>
          <w:i/>
          <w:spacing w:val="24"/>
          <w:position w:val="-5"/>
          <w:sz w:val="14"/>
        </w:rPr>
        <w:t> </w:t>
      </w:r>
      <w:r>
        <w:rPr>
          <w:rFonts w:ascii="Segoe UI Symbol" w:hAnsi="Segoe UI Symbol"/>
          <w:sz w:val="23"/>
        </w:rPr>
        <w:t>=</w:t>
      </w:r>
      <w:r>
        <w:rPr>
          <w:rFonts w:ascii="Segoe UI Symbol" w:hAnsi="Segoe UI Symbol"/>
          <w:spacing w:val="-16"/>
          <w:sz w:val="23"/>
        </w:rPr>
        <w:t> </w:t>
      </w:r>
      <w:r>
        <w:rPr>
          <w:rFonts w:ascii="Segoe UI Symbol" w:hAnsi="Segoe UI Symbol"/>
          <w:w w:val="70"/>
          <w:position w:val="-4"/>
          <w:sz w:val="23"/>
        </w:rPr>
        <w:t></w:t>
      </w:r>
      <w:r>
        <w:rPr>
          <w:rFonts w:ascii="Segoe UI Symbol" w:hAnsi="Segoe UI Symbol"/>
          <w:spacing w:val="-6"/>
          <w:w w:val="70"/>
          <w:position w:val="-4"/>
          <w:sz w:val="23"/>
        </w:rPr>
        <w:t> </w:t>
      </w:r>
      <w:r>
        <w:rPr>
          <w:spacing w:val="53"/>
          <w:position w:val="9"/>
          <w:sz w:val="14"/>
          <w:u w:val="single"/>
        </w:rPr>
        <w:t> </w:t>
      </w:r>
      <w:r>
        <w:rPr>
          <w:i/>
          <w:position w:val="9"/>
          <w:sz w:val="14"/>
          <w:u w:val="single"/>
        </w:rPr>
        <w:t>R</w:t>
      </w:r>
      <w:r>
        <w:rPr>
          <w:i/>
          <w:spacing w:val="24"/>
          <w:position w:val="9"/>
          <w:sz w:val="14"/>
        </w:rPr>
        <w:t> </w:t>
      </w:r>
      <w:r>
        <w:rPr>
          <w:rFonts w:ascii="Segoe UI Symbol" w:hAnsi="Segoe UI Symbol"/>
          <w:sz w:val="23"/>
        </w:rPr>
        <w:t>+</w:t>
      </w:r>
      <w:r>
        <w:rPr>
          <w:rFonts w:ascii="Segoe UI Symbol" w:hAnsi="Segoe UI Symbol"/>
          <w:spacing w:val="-16"/>
          <w:sz w:val="23"/>
        </w:rPr>
        <w:t> </w:t>
      </w:r>
      <w:r>
        <w:rPr>
          <w:i/>
          <w:spacing w:val="9"/>
          <w:sz w:val="23"/>
        </w:rPr>
        <w:t>I</w:t>
      </w:r>
      <w:r>
        <w:rPr>
          <w:i/>
          <w:spacing w:val="9"/>
          <w:position w:val="-5"/>
          <w:sz w:val="14"/>
        </w:rPr>
        <w:t>R</w:t>
      </w:r>
      <w:r>
        <w:rPr>
          <w:i/>
          <w:position w:val="-5"/>
          <w:sz w:val="14"/>
        </w:rPr>
        <w:t> </w:t>
      </w:r>
      <w:r>
        <w:rPr>
          <w:rFonts w:ascii="Segoe UI Symbol" w:hAnsi="Segoe UI Symbol"/>
          <w:w w:val="70"/>
          <w:position w:val="-4"/>
          <w:sz w:val="23"/>
        </w:rPr>
        <w:t></w:t>
      </w:r>
      <w:r>
        <w:rPr>
          <w:rFonts w:ascii="Segoe UI Symbol" w:hAnsi="Segoe UI Symbol"/>
          <w:spacing w:val="-15"/>
          <w:w w:val="70"/>
          <w:position w:val="-4"/>
          <w:sz w:val="23"/>
        </w:rPr>
        <w:t> </w:t>
      </w:r>
      <w:r>
        <w:rPr>
          <w:i/>
          <w:sz w:val="23"/>
        </w:rPr>
        <w:t>e</w:t>
      </w:r>
      <w:r>
        <w:rPr>
          <w:i/>
          <w:spacing w:val="-14"/>
          <w:sz w:val="23"/>
        </w:rPr>
        <w:t> </w:t>
      </w:r>
      <w:r>
        <w:rPr>
          <w:position w:val="7"/>
          <w:sz w:val="14"/>
        </w:rPr>
        <w:t>2</w:t>
      </w:r>
      <w:r>
        <w:rPr>
          <w:spacing w:val="32"/>
          <w:position w:val="7"/>
          <w:sz w:val="14"/>
        </w:rPr>
        <w:t> </w:t>
      </w:r>
      <w:r>
        <w:rPr>
          <w:rFonts w:ascii="Segoe UI Symbol" w:hAnsi="Segoe UI Symbol"/>
          <w:sz w:val="23"/>
        </w:rPr>
        <w:t>–</w:t>
      </w:r>
      <w:r>
        <w:rPr>
          <w:rFonts w:ascii="Segoe UI Symbol" w:hAnsi="Segoe UI Symbol"/>
          <w:spacing w:val="-30"/>
          <w:sz w:val="23"/>
        </w:rPr>
        <w:t> </w:t>
      </w:r>
      <w:r>
        <w:rPr>
          <w:rFonts w:ascii="Segoe UI Symbol" w:hAnsi="Segoe UI Symbol"/>
          <w:w w:val="70"/>
          <w:position w:val="-4"/>
          <w:sz w:val="23"/>
        </w:rPr>
        <w:t></w:t>
      </w:r>
      <w:r>
        <w:rPr>
          <w:rFonts w:ascii="Segoe UI Symbol" w:hAnsi="Segoe UI Symbol"/>
          <w:spacing w:val="-7"/>
          <w:w w:val="70"/>
          <w:position w:val="-4"/>
          <w:sz w:val="23"/>
        </w:rPr>
        <w:t> </w:t>
      </w:r>
      <w:r>
        <w:rPr>
          <w:spacing w:val="59"/>
          <w:position w:val="9"/>
          <w:sz w:val="14"/>
          <w:u w:val="single"/>
        </w:rPr>
        <w:t> </w:t>
      </w:r>
      <w:r>
        <w:rPr>
          <w:i/>
          <w:position w:val="9"/>
          <w:sz w:val="14"/>
          <w:u w:val="single"/>
        </w:rPr>
        <w:t>R</w:t>
      </w:r>
      <w:r>
        <w:rPr>
          <w:i/>
          <w:spacing w:val="34"/>
          <w:position w:val="9"/>
          <w:sz w:val="14"/>
        </w:rPr>
        <w:t> </w:t>
      </w:r>
      <w:r>
        <w:rPr>
          <w:rFonts w:ascii="Segoe UI Symbol" w:hAnsi="Segoe UI Symbol"/>
          <w:sz w:val="23"/>
        </w:rPr>
        <w:t>–</w:t>
      </w:r>
      <w:r>
        <w:rPr>
          <w:rFonts w:ascii="Segoe UI Symbol" w:hAnsi="Segoe UI Symbol"/>
          <w:spacing w:val="-16"/>
          <w:sz w:val="23"/>
        </w:rPr>
        <w:t> </w:t>
      </w:r>
      <w:r>
        <w:rPr>
          <w:i/>
          <w:sz w:val="23"/>
        </w:rPr>
        <w:t>I</w:t>
      </w:r>
      <w:r>
        <w:rPr>
          <w:i/>
          <w:position w:val="-5"/>
          <w:sz w:val="14"/>
        </w:rPr>
        <w:t>R</w:t>
      </w:r>
      <w:r>
        <w:rPr>
          <w:i/>
          <w:spacing w:val="9"/>
          <w:position w:val="-5"/>
          <w:sz w:val="14"/>
        </w:rPr>
        <w:t> </w:t>
      </w:r>
      <w:r>
        <w:rPr>
          <w:rFonts w:ascii="Segoe UI Symbol" w:hAnsi="Segoe UI Symbol"/>
          <w:w w:val="70"/>
          <w:position w:val="-4"/>
          <w:sz w:val="23"/>
        </w:rPr>
        <w:t></w:t>
      </w:r>
      <w:r>
        <w:rPr>
          <w:rFonts w:ascii="Segoe UI Symbol" w:hAnsi="Segoe UI Symbol"/>
          <w:spacing w:val="-18"/>
          <w:w w:val="70"/>
          <w:position w:val="-4"/>
          <w:sz w:val="23"/>
        </w:rPr>
        <w:t> </w:t>
      </w:r>
      <w:r>
        <w:rPr>
          <w:i/>
          <w:sz w:val="23"/>
        </w:rPr>
        <w:t>e</w:t>
      </w:r>
      <w:r>
        <w:rPr>
          <w:i/>
          <w:spacing w:val="13"/>
          <w:sz w:val="23"/>
        </w:rPr>
        <w:t> </w:t>
      </w:r>
      <w:r>
        <w:rPr>
          <w:spacing w:val="-10"/>
          <w:position w:val="7"/>
          <w:sz w:val="14"/>
        </w:rPr>
        <w:t>2</w:t>
      </w:r>
    </w:p>
    <w:p>
      <w:pPr>
        <w:pStyle w:val="BodyText"/>
        <w:spacing w:line="200" w:lineRule="exact" w:before="12"/>
        <w:ind w:left="1243"/>
      </w:pPr>
      <w:r>
        <w:rPr/>
        <w:br w:type="column"/>
      </w:r>
      <w:r>
        <w:rPr>
          <w:spacing w:val="-2"/>
        </w:rPr>
        <w:t>(2.16)</w:t>
      </w:r>
    </w:p>
    <w:p>
      <w:pPr>
        <w:spacing w:after="0" w:line="200" w:lineRule="exact"/>
        <w:sectPr>
          <w:type w:val="continuous"/>
          <w:pgSz w:w="12240" w:h="15840"/>
          <w:pgMar w:header="0" w:footer="1017" w:top="1600" w:bottom="280" w:left="960" w:right="680"/>
          <w:cols w:num="2" w:equalWidth="0">
            <w:col w:w="4435" w:space="3442"/>
            <w:col w:w="2723"/>
          </w:cols>
        </w:sectPr>
      </w:pPr>
    </w:p>
    <w:p>
      <w:pPr>
        <w:tabs>
          <w:tab w:pos="2541" w:val="left" w:leader="none"/>
          <w:tab w:pos="3151" w:val="left" w:leader="none"/>
          <w:tab w:pos="4010" w:val="left" w:leader="none"/>
        </w:tabs>
        <w:spacing w:before="1"/>
        <w:ind w:left="1680" w:right="0" w:firstLine="0"/>
        <w:jc w:val="left"/>
        <w:rPr>
          <w:rFonts w:ascii="Segoe UI Symbol" w:hAnsi="Segoe UI Symbol"/>
          <w:sz w:val="23"/>
        </w:rPr>
      </w:pPr>
      <w:r>
        <w:rPr>
          <w:rFonts w:ascii="Segoe UI Symbol" w:hAnsi="Segoe UI Symbol"/>
          <w:w w:val="40"/>
          <w:sz w:val="23"/>
        </w:rPr>
        <w:t></w:t>
      </w:r>
      <w:r>
        <w:rPr>
          <w:rFonts w:ascii="Segoe UI Symbol" w:hAnsi="Segoe UI Symbol"/>
          <w:spacing w:val="-2"/>
          <w:w w:val="90"/>
          <w:sz w:val="23"/>
        </w:rPr>
        <w:t> </w:t>
      </w:r>
      <w:r>
        <w:rPr>
          <w:i/>
          <w:spacing w:val="-7"/>
          <w:w w:val="90"/>
          <w:position w:val="6"/>
          <w:sz w:val="23"/>
        </w:rPr>
        <w:t>Z</w:t>
      </w:r>
      <w:r>
        <w:rPr>
          <w:i/>
          <w:spacing w:val="-7"/>
          <w:w w:val="90"/>
          <w:sz w:val="14"/>
        </w:rPr>
        <w:t>c</w:t>
      </w:r>
      <w:r>
        <w:rPr>
          <w:i/>
          <w:sz w:val="14"/>
        </w:rPr>
        <w:tab/>
      </w:r>
      <w:r>
        <w:rPr>
          <w:rFonts w:ascii="Segoe UI Symbol" w:hAnsi="Segoe UI Symbol"/>
          <w:spacing w:val="-10"/>
          <w:w w:val="70"/>
          <w:sz w:val="23"/>
        </w:rPr>
        <w:t></w:t>
      </w:r>
      <w:r>
        <w:rPr>
          <w:rFonts w:ascii="Segoe UI Symbol" w:hAnsi="Segoe UI Symbol"/>
          <w:sz w:val="23"/>
        </w:rPr>
        <w:tab/>
      </w:r>
      <w:r>
        <w:rPr>
          <w:rFonts w:ascii="Segoe UI Symbol" w:hAnsi="Segoe UI Symbol"/>
          <w:w w:val="40"/>
          <w:sz w:val="23"/>
        </w:rPr>
        <w:t></w:t>
      </w:r>
      <w:r>
        <w:rPr>
          <w:rFonts w:ascii="Segoe UI Symbol" w:hAnsi="Segoe UI Symbol"/>
          <w:spacing w:val="-2"/>
          <w:w w:val="90"/>
          <w:sz w:val="23"/>
        </w:rPr>
        <w:t> </w:t>
      </w:r>
      <w:r>
        <w:rPr>
          <w:i/>
          <w:spacing w:val="-5"/>
          <w:w w:val="90"/>
          <w:position w:val="6"/>
          <w:sz w:val="23"/>
        </w:rPr>
        <w:t>Z</w:t>
      </w:r>
      <w:r>
        <w:rPr>
          <w:i/>
          <w:spacing w:val="-5"/>
          <w:w w:val="90"/>
          <w:sz w:val="14"/>
        </w:rPr>
        <w:t>c</w:t>
      </w:r>
      <w:r>
        <w:rPr>
          <w:i/>
          <w:sz w:val="14"/>
        </w:rPr>
        <w:tab/>
      </w:r>
      <w:r>
        <w:rPr>
          <w:rFonts w:ascii="Segoe UI Symbol" w:hAnsi="Segoe UI Symbol"/>
          <w:spacing w:val="-10"/>
          <w:w w:val="70"/>
          <w:sz w:val="23"/>
        </w:rPr>
        <w:t></w:t>
      </w:r>
    </w:p>
    <w:p>
      <w:pPr>
        <w:pStyle w:val="BodyText"/>
        <w:spacing w:before="186"/>
        <w:ind w:left="480"/>
      </w:pPr>
      <w:r>
        <w:rPr/>
        <w:t>Using</w:t>
      </w:r>
      <w:r>
        <w:rPr>
          <w:spacing w:val="-3"/>
        </w:rPr>
        <w:t> </w:t>
      </w:r>
      <w:r>
        <w:rPr/>
        <w:t>trigonometric</w:t>
      </w:r>
      <w:r>
        <w:rPr>
          <w:spacing w:val="1"/>
        </w:rPr>
        <w:t> </w:t>
      </w:r>
      <w:r>
        <w:rPr/>
        <w:t>and</w:t>
      </w:r>
      <w:r>
        <w:rPr>
          <w:spacing w:val="1"/>
        </w:rPr>
        <w:t> </w:t>
      </w:r>
      <w:r>
        <w:rPr/>
        <w:t>exponential</w:t>
      </w:r>
      <w:r>
        <w:rPr>
          <w:spacing w:val="2"/>
        </w:rPr>
        <w:t> </w:t>
      </w:r>
      <w:r>
        <w:rPr>
          <w:spacing w:val="-2"/>
        </w:rPr>
        <w:t>operators</w:t>
      </w:r>
    </w:p>
    <w:p>
      <w:pPr>
        <w:spacing w:after="0"/>
        <w:sectPr>
          <w:type w:val="continuous"/>
          <w:pgSz w:w="12240" w:h="15840"/>
          <w:pgMar w:header="0" w:footer="1017" w:top="1600" w:bottom="280" w:left="960" w:right="680"/>
        </w:sectPr>
      </w:pPr>
    </w:p>
    <w:p>
      <w:pPr>
        <w:pStyle w:val="BodyText"/>
        <w:spacing w:before="84"/>
        <w:rPr>
          <w:sz w:val="23"/>
        </w:rPr>
      </w:pPr>
    </w:p>
    <w:p>
      <w:pPr>
        <w:spacing w:line="224" w:lineRule="exact" w:before="0"/>
        <w:ind w:left="1228" w:right="0" w:firstLine="0"/>
        <w:jc w:val="left"/>
        <w:rPr>
          <w:rFonts w:ascii="Segoe UI Symbol" w:hAnsi="Segoe UI Symbol"/>
          <w:sz w:val="23"/>
        </w:rPr>
      </w:pPr>
      <w:r>
        <w:rPr>
          <w:sz w:val="23"/>
        </w:rPr>
        <w:t>sinh</w:t>
      </w:r>
      <w:r>
        <w:rPr>
          <w:spacing w:val="-29"/>
          <w:sz w:val="23"/>
        </w:rPr>
        <w:t> </w:t>
      </w:r>
      <w:r>
        <w:rPr>
          <w:rFonts w:ascii="Courier New" w:hAnsi="Courier New"/>
          <w:i/>
          <w:sz w:val="25"/>
        </w:rPr>
        <w:t>δ</w:t>
      </w:r>
      <w:r>
        <w:rPr>
          <w:rFonts w:ascii="Courier New" w:hAnsi="Courier New"/>
          <w:i/>
          <w:spacing w:val="-120"/>
          <w:sz w:val="25"/>
        </w:rPr>
        <w:t> </w:t>
      </w:r>
      <w:r>
        <w:rPr>
          <w:i/>
          <w:sz w:val="23"/>
        </w:rPr>
        <w:t>l</w:t>
      </w:r>
      <w:r>
        <w:rPr>
          <w:i/>
          <w:spacing w:val="-11"/>
          <w:sz w:val="23"/>
        </w:rPr>
        <w:t> </w:t>
      </w:r>
      <w:r>
        <w:rPr>
          <w:rFonts w:ascii="Segoe UI Symbol" w:hAnsi="Segoe UI Symbol"/>
          <w:spacing w:val="-36"/>
          <w:sz w:val="23"/>
        </w:rPr>
        <w:t>=</w:t>
      </w:r>
    </w:p>
    <w:p>
      <w:pPr>
        <w:spacing w:line="240" w:lineRule="auto" w:before="31"/>
        <w:rPr>
          <w:rFonts w:ascii="Segoe UI Symbol"/>
          <w:sz w:val="13"/>
        </w:rPr>
      </w:pPr>
      <w:r>
        <w:rPr/>
        <w:br w:type="column"/>
      </w:r>
      <w:r>
        <w:rPr>
          <w:rFonts w:ascii="Segoe UI Symbol"/>
          <w:sz w:val="13"/>
        </w:rPr>
      </w:r>
    </w:p>
    <w:p>
      <w:pPr>
        <w:spacing w:before="0"/>
        <w:ind w:left="32" w:right="0" w:firstLine="0"/>
        <w:jc w:val="left"/>
        <w:rPr>
          <w:i/>
          <w:sz w:val="13"/>
        </w:rPr>
      </w:pPr>
      <w:r>
        <w:rPr>
          <w:i/>
          <w:position w:val="-10"/>
          <w:sz w:val="23"/>
        </w:rPr>
        <w:t>e</w:t>
      </w:r>
      <w:r>
        <w:rPr>
          <w:rFonts w:ascii="Courier New" w:hAnsi="Courier New"/>
          <w:i/>
          <w:sz w:val="14"/>
        </w:rPr>
        <w:t>δ</w:t>
      </w:r>
      <w:r>
        <w:rPr>
          <w:i/>
          <w:sz w:val="13"/>
        </w:rPr>
        <w:t>l</w:t>
      </w:r>
      <w:r>
        <w:rPr>
          <w:i/>
          <w:spacing w:val="53"/>
          <w:sz w:val="13"/>
        </w:rPr>
        <w:t> </w:t>
      </w:r>
      <w:r>
        <w:rPr>
          <w:rFonts w:ascii="Segoe UI Symbol" w:hAnsi="Segoe UI Symbol"/>
          <w:position w:val="-10"/>
          <w:sz w:val="23"/>
        </w:rPr>
        <w:t>–</w:t>
      </w:r>
      <w:r>
        <w:rPr>
          <w:rFonts w:ascii="Segoe UI Symbol" w:hAnsi="Segoe UI Symbol"/>
          <w:spacing w:val="-17"/>
          <w:position w:val="-10"/>
          <w:sz w:val="23"/>
        </w:rPr>
        <w:t> </w:t>
      </w:r>
      <w:r>
        <w:rPr>
          <w:i/>
          <w:spacing w:val="-4"/>
          <w:position w:val="-10"/>
          <w:sz w:val="23"/>
        </w:rPr>
        <w:t>e</w:t>
      </w:r>
      <w:r>
        <w:rPr>
          <w:rFonts w:ascii="Segoe UI Symbol" w:hAnsi="Segoe UI Symbol"/>
          <w:spacing w:val="-4"/>
          <w:sz w:val="13"/>
        </w:rPr>
        <w:t>–</w:t>
      </w:r>
      <w:r>
        <w:rPr>
          <w:rFonts w:ascii="Courier New" w:hAnsi="Courier New"/>
          <w:i/>
          <w:spacing w:val="-4"/>
          <w:sz w:val="14"/>
        </w:rPr>
        <w:t>δ</w:t>
      </w:r>
      <w:r>
        <w:rPr>
          <w:i/>
          <w:spacing w:val="-4"/>
          <w:sz w:val="13"/>
        </w:rPr>
        <w:t>l</w:t>
      </w:r>
    </w:p>
    <w:p>
      <w:pPr>
        <w:spacing w:line="240" w:lineRule="auto" w:before="117"/>
        <w:rPr>
          <w:i/>
          <w:sz w:val="23"/>
        </w:rPr>
      </w:pPr>
      <w:r>
        <w:rPr/>
        <w:br w:type="column"/>
      </w:r>
      <w:r>
        <w:rPr>
          <w:i/>
          <w:sz w:val="23"/>
        </w:rPr>
      </w:r>
    </w:p>
    <w:p>
      <w:pPr>
        <w:spacing w:line="190" w:lineRule="exact" w:before="0"/>
        <w:ind w:left="109" w:right="0" w:firstLine="0"/>
        <w:jc w:val="left"/>
        <w:rPr>
          <w:i/>
          <w:sz w:val="23"/>
        </w:rPr>
      </w:pPr>
      <w:r>
        <w:rPr/>
        <mc:AlternateContent>
          <mc:Choice Requires="wps">
            <w:drawing>
              <wp:anchor distT="0" distB="0" distL="0" distR="0" allowOverlap="1" layoutInCell="1" locked="0" behindDoc="0" simplePos="0" relativeHeight="15745024">
                <wp:simplePos x="0" y="0"/>
                <wp:positionH relativeFrom="page">
                  <wp:posOffset>1958338</wp:posOffset>
                </wp:positionH>
                <wp:positionV relativeFrom="paragraph">
                  <wp:posOffset>100063</wp:posOffset>
                </wp:positionV>
                <wp:extent cx="538480"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38480" cy="1270"/>
                        </a:xfrm>
                        <a:custGeom>
                          <a:avLst/>
                          <a:gdLst/>
                          <a:ahLst/>
                          <a:cxnLst/>
                          <a:rect l="l" t="t" r="r" b="b"/>
                          <a:pathLst>
                            <a:path w="538480" h="0">
                              <a:moveTo>
                                <a:pt x="0" y="0"/>
                              </a:moveTo>
                              <a:lnTo>
                                <a:pt x="537973" y="0"/>
                              </a:lnTo>
                            </a:path>
                          </a:pathLst>
                        </a:custGeom>
                        <a:ln w="626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154.199890pt,7.879033pt" to="196.560012pt,7.879033pt" stroked="true" strokeweight=".4932pt" strokecolor="#000000">
                <v:stroke dashstyle="solid"/>
                <w10:wrap type="none"/>
              </v:line>
            </w:pict>
          </mc:Fallback>
        </mc:AlternateContent>
      </w:r>
      <w:r>
        <w:rPr>
          <w:i/>
          <w:spacing w:val="-5"/>
          <w:sz w:val="23"/>
        </w:rPr>
        <w:t>and</w:t>
      </w:r>
    </w:p>
    <w:p>
      <w:pPr>
        <w:spacing w:line="240" w:lineRule="auto" w:before="84"/>
        <w:rPr>
          <w:i/>
          <w:sz w:val="23"/>
        </w:rPr>
      </w:pPr>
      <w:r>
        <w:rPr/>
        <w:br w:type="column"/>
      </w:r>
      <w:r>
        <w:rPr>
          <w:i/>
          <w:sz w:val="23"/>
        </w:rPr>
      </w:r>
    </w:p>
    <w:p>
      <w:pPr>
        <w:spacing w:line="224" w:lineRule="exact" w:before="0"/>
        <w:ind w:left="92" w:right="0" w:firstLine="0"/>
        <w:jc w:val="left"/>
        <w:rPr>
          <w:rFonts w:ascii="Segoe UI Symbol" w:hAnsi="Segoe UI Symbol"/>
          <w:sz w:val="23"/>
        </w:rPr>
      </w:pPr>
      <w:r>
        <w:rPr>
          <w:sz w:val="23"/>
        </w:rPr>
        <w:t>cosh</w:t>
      </w:r>
      <w:r>
        <w:rPr>
          <w:spacing w:val="-29"/>
          <w:sz w:val="23"/>
        </w:rPr>
        <w:t> </w:t>
      </w:r>
      <w:r>
        <w:rPr>
          <w:rFonts w:ascii="Courier New" w:hAnsi="Courier New"/>
          <w:i/>
          <w:sz w:val="25"/>
        </w:rPr>
        <w:t>δ</w:t>
      </w:r>
      <w:r>
        <w:rPr>
          <w:rFonts w:ascii="Courier New" w:hAnsi="Courier New"/>
          <w:i/>
          <w:spacing w:val="-122"/>
          <w:sz w:val="25"/>
        </w:rPr>
        <w:t> </w:t>
      </w:r>
      <w:r>
        <w:rPr>
          <w:i/>
          <w:sz w:val="23"/>
        </w:rPr>
        <w:t>l</w:t>
      </w:r>
      <w:r>
        <w:rPr>
          <w:i/>
          <w:spacing w:val="-13"/>
          <w:sz w:val="23"/>
        </w:rPr>
        <w:t> </w:t>
      </w:r>
      <w:r>
        <w:rPr>
          <w:rFonts w:ascii="Segoe UI Symbol" w:hAnsi="Segoe UI Symbol"/>
          <w:spacing w:val="-35"/>
          <w:sz w:val="23"/>
        </w:rPr>
        <w:t>=</w:t>
      </w:r>
    </w:p>
    <w:p>
      <w:pPr>
        <w:spacing w:line="240" w:lineRule="auto" w:before="31"/>
        <w:rPr>
          <w:rFonts w:ascii="Segoe UI Symbol"/>
          <w:sz w:val="13"/>
        </w:rPr>
      </w:pPr>
      <w:r>
        <w:rPr/>
        <w:br w:type="column"/>
      </w:r>
      <w:r>
        <w:rPr>
          <w:rFonts w:ascii="Segoe UI Symbol"/>
          <w:sz w:val="13"/>
        </w:rPr>
      </w:r>
    </w:p>
    <w:p>
      <w:pPr>
        <w:spacing w:before="0"/>
        <w:ind w:left="35" w:right="0" w:firstLine="0"/>
        <w:jc w:val="left"/>
        <w:rPr>
          <w:i/>
          <w:sz w:val="13"/>
        </w:rPr>
      </w:pPr>
      <w:r>
        <w:rPr>
          <w:i/>
          <w:spacing w:val="-2"/>
          <w:position w:val="-10"/>
          <w:sz w:val="23"/>
        </w:rPr>
        <w:t>e</w:t>
      </w:r>
      <w:r>
        <w:rPr>
          <w:rFonts w:ascii="Courier New" w:hAnsi="Courier New"/>
          <w:i/>
          <w:spacing w:val="-2"/>
          <w:sz w:val="14"/>
        </w:rPr>
        <w:t>δ</w:t>
      </w:r>
      <w:r>
        <w:rPr>
          <w:i/>
          <w:spacing w:val="-2"/>
          <w:sz w:val="13"/>
        </w:rPr>
        <w:t>l</w:t>
      </w:r>
      <w:r>
        <w:rPr>
          <w:i/>
          <w:spacing w:val="23"/>
          <w:sz w:val="13"/>
        </w:rPr>
        <w:t> </w:t>
      </w:r>
      <w:r>
        <w:rPr>
          <w:rFonts w:ascii="Segoe UI Symbol" w:hAnsi="Segoe UI Symbol"/>
          <w:spacing w:val="-2"/>
          <w:position w:val="-10"/>
          <w:sz w:val="23"/>
        </w:rPr>
        <w:t>+</w:t>
      </w:r>
      <w:r>
        <w:rPr>
          <w:rFonts w:ascii="Segoe UI Symbol" w:hAnsi="Segoe UI Symbol"/>
          <w:spacing w:val="-19"/>
          <w:position w:val="-10"/>
          <w:sz w:val="23"/>
        </w:rPr>
        <w:t> </w:t>
      </w:r>
      <w:r>
        <w:rPr>
          <w:i/>
          <w:spacing w:val="-4"/>
          <w:position w:val="-10"/>
          <w:sz w:val="23"/>
        </w:rPr>
        <w:t>e</w:t>
      </w:r>
      <w:r>
        <w:rPr>
          <w:rFonts w:ascii="Segoe UI Symbol" w:hAnsi="Segoe UI Symbol"/>
          <w:spacing w:val="-4"/>
          <w:sz w:val="13"/>
        </w:rPr>
        <w:t>–</w:t>
      </w:r>
      <w:r>
        <w:rPr>
          <w:rFonts w:ascii="Courier New" w:hAnsi="Courier New"/>
          <w:i/>
          <w:spacing w:val="-4"/>
          <w:sz w:val="14"/>
        </w:rPr>
        <w:t>δ</w:t>
      </w:r>
      <w:r>
        <w:rPr>
          <w:i/>
          <w:spacing w:val="-4"/>
          <w:sz w:val="13"/>
        </w:rPr>
        <w:t>l</w:t>
      </w:r>
    </w:p>
    <w:p>
      <w:pPr>
        <w:pStyle w:val="BodyText"/>
        <w:spacing w:before="4"/>
        <w:rPr>
          <w:i/>
          <w:sz w:val="2"/>
        </w:rPr>
      </w:pPr>
    </w:p>
    <w:p>
      <w:pPr>
        <w:pStyle w:val="BodyText"/>
        <w:spacing w:line="20" w:lineRule="exact"/>
        <w:ind w:left="23"/>
        <w:rPr>
          <w:sz w:val="2"/>
        </w:rPr>
      </w:pPr>
      <w:r>
        <w:rPr>
          <w:sz w:val="2"/>
        </w:rPr>
        <mc:AlternateContent>
          <mc:Choice Requires="wps">
            <w:drawing>
              <wp:inline distT="0" distB="0" distL="0" distR="0">
                <wp:extent cx="539750" cy="6350"/>
                <wp:effectExtent l="9525" t="0" r="0" b="3175"/>
                <wp:docPr id="92" name="Group 92"/>
                <wp:cNvGraphicFramePr>
                  <a:graphicFrameLocks/>
                </wp:cNvGraphicFramePr>
                <a:graphic>
                  <a:graphicData uri="http://schemas.microsoft.com/office/word/2010/wordprocessingGroup">
                    <wpg:wgp>
                      <wpg:cNvPr id="92" name="Group 92"/>
                      <wpg:cNvGrpSpPr/>
                      <wpg:grpSpPr>
                        <a:xfrm>
                          <a:off x="0" y="0"/>
                          <a:ext cx="539750" cy="6350"/>
                          <a:chExt cx="539750" cy="6350"/>
                        </a:xfrm>
                      </wpg:grpSpPr>
                      <wps:wsp>
                        <wps:cNvPr id="93" name="Graphic 93"/>
                        <wps:cNvSpPr/>
                        <wps:spPr>
                          <a:xfrm>
                            <a:off x="0" y="3131"/>
                            <a:ext cx="539750" cy="1270"/>
                          </a:xfrm>
                          <a:custGeom>
                            <a:avLst/>
                            <a:gdLst/>
                            <a:ahLst/>
                            <a:cxnLst/>
                            <a:rect l="l" t="t" r="r" b="b"/>
                            <a:pathLst>
                              <a:path w="539750" h="0">
                                <a:moveTo>
                                  <a:pt x="0" y="0"/>
                                </a:moveTo>
                                <a:lnTo>
                                  <a:pt x="539496" y="0"/>
                                </a:lnTo>
                              </a:path>
                            </a:pathLst>
                          </a:custGeom>
                          <a:ln w="62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5pt;height:.5pt;mso-position-horizontal-relative:char;mso-position-vertical-relative:line" id="docshapegroup69" coordorigin="0,0" coordsize="850,10">
                <v:line style="position:absolute" from="0,5" to="850,5" stroked="true" strokeweight=".4932pt" strokecolor="#000000">
                  <v:stroke dashstyle="solid"/>
                </v:line>
              </v:group>
            </w:pict>
          </mc:Fallback>
        </mc:AlternateContent>
      </w:r>
      <w:r>
        <w:rPr>
          <w:sz w:val="2"/>
        </w:rPr>
      </w:r>
    </w:p>
    <w:p>
      <w:pPr>
        <w:spacing w:after="0" w:line="20" w:lineRule="exact"/>
        <w:rPr>
          <w:sz w:val="2"/>
        </w:rPr>
        <w:sectPr>
          <w:type w:val="continuous"/>
          <w:pgSz w:w="12240" w:h="15840"/>
          <w:pgMar w:header="0" w:footer="1017" w:top="1600" w:bottom="280" w:left="960" w:right="680"/>
          <w:cols w:num="5" w:equalWidth="0">
            <w:col w:w="2064" w:space="40"/>
            <w:col w:w="822" w:space="39"/>
            <w:col w:w="467" w:space="40"/>
            <w:col w:w="963" w:space="39"/>
            <w:col w:w="6126"/>
          </w:cols>
        </w:sectPr>
      </w:pPr>
    </w:p>
    <w:p>
      <w:pPr>
        <w:tabs>
          <w:tab w:pos="4864" w:val="left" w:leader="none"/>
        </w:tabs>
        <w:spacing w:line="259" w:lineRule="exact" w:before="0"/>
        <w:ind w:left="2491" w:right="0" w:firstLine="0"/>
        <w:jc w:val="left"/>
        <w:rPr>
          <w:sz w:val="23"/>
        </w:rPr>
      </w:pPr>
      <w:r>
        <w:rPr>
          <w:spacing w:val="-10"/>
          <w:sz w:val="23"/>
        </w:rPr>
        <w:t>2</w:t>
      </w:r>
      <w:r>
        <w:rPr>
          <w:sz w:val="23"/>
        </w:rPr>
        <w:tab/>
      </w:r>
      <w:r>
        <w:rPr>
          <w:spacing w:val="-10"/>
          <w:sz w:val="23"/>
        </w:rPr>
        <w:t>2</w:t>
      </w:r>
    </w:p>
    <w:p>
      <w:pPr>
        <w:pStyle w:val="BodyText"/>
        <w:spacing w:before="15"/>
      </w:pPr>
    </w:p>
    <w:p>
      <w:pPr>
        <w:pStyle w:val="BodyText"/>
        <w:ind w:left="480"/>
        <w:rPr>
          <w:i/>
        </w:rPr>
      </w:pPr>
      <w:r>
        <w:rPr/>
        <w:t>Where</w:t>
      </w:r>
      <w:r>
        <w:rPr>
          <w:spacing w:val="-2"/>
        </w:rPr>
        <w:t> </w:t>
      </w:r>
      <w:r>
        <w:rPr>
          <w:rFonts w:ascii="Cambria" w:hAnsi="Cambria"/>
        </w:rPr>
        <w:t>ð</w:t>
      </w:r>
      <w:r>
        <w:rPr>
          <w:rFonts w:ascii="Cambria" w:hAnsi="Cambria"/>
          <w:spacing w:val="7"/>
        </w:rPr>
        <w:t> </w:t>
      </w:r>
      <w:r>
        <w:rPr/>
        <w:t>is the propagation constant</w:t>
      </w:r>
      <w:r>
        <w:rPr>
          <w:spacing w:val="1"/>
        </w:rPr>
        <w:t> </w:t>
      </w:r>
      <w:r>
        <w:rPr/>
        <w:t>at any</w:t>
      </w:r>
      <w:r>
        <w:rPr>
          <w:spacing w:val="-5"/>
        </w:rPr>
        <w:t> </w:t>
      </w:r>
      <w:r>
        <w:rPr/>
        <w:t>distance</w:t>
      </w:r>
      <w:r>
        <w:rPr>
          <w:spacing w:val="1"/>
        </w:rPr>
        <w:t> </w:t>
      </w:r>
      <w:r>
        <w:rPr>
          <w:i/>
          <w:spacing w:val="-10"/>
        </w:rPr>
        <w:t>l</w:t>
      </w:r>
    </w:p>
    <w:p>
      <w:pPr>
        <w:spacing w:after="0"/>
        <w:sectPr>
          <w:type w:val="continuous"/>
          <w:pgSz w:w="12240" w:h="15840"/>
          <w:pgMar w:header="0" w:footer="1017" w:top="1600" w:bottom="280" w:left="960" w:right="680"/>
        </w:sectPr>
      </w:pPr>
    </w:p>
    <w:p>
      <w:pPr>
        <w:pStyle w:val="BodyText"/>
        <w:spacing w:line="477" w:lineRule="auto" w:before="63"/>
        <w:ind w:left="480" w:right="571"/>
      </w:pPr>
      <w:r>
        <w:rPr/>
        <w:t>Therefore, equation (2.15) and (2.16) can be re-written after introducing hyperbolic function as given in equation (2.17) and (2.18) (</w:t>
      </w:r>
      <w:r>
        <w:rPr>
          <w:color w:val="222222"/>
        </w:rPr>
        <w:t>Kothari &amp; Nagrath, 2008):</w:t>
      </w:r>
    </w:p>
    <w:p>
      <w:pPr>
        <w:spacing w:after="0" w:line="477" w:lineRule="auto"/>
        <w:sectPr>
          <w:pgSz w:w="12240" w:h="15840"/>
          <w:pgMar w:header="0" w:footer="1017" w:top="1100" w:bottom="1200" w:left="960" w:right="680"/>
        </w:sectPr>
      </w:pPr>
    </w:p>
    <w:p>
      <w:pPr>
        <w:spacing w:before="152"/>
        <w:ind w:left="1214" w:right="0" w:firstLine="0"/>
        <w:jc w:val="left"/>
        <w:rPr>
          <w:i/>
          <w:sz w:val="25"/>
        </w:rPr>
      </w:pPr>
      <w:r>
        <w:rPr>
          <w:i/>
          <w:spacing w:val="-2"/>
          <w:sz w:val="25"/>
        </w:rPr>
        <w:t>V</w:t>
      </w:r>
      <w:r>
        <w:rPr>
          <w:i/>
          <w:spacing w:val="-2"/>
          <w:position w:val="-5"/>
          <w:sz w:val="14"/>
        </w:rPr>
        <w:t>S</w:t>
      </w:r>
      <w:r>
        <w:rPr>
          <w:i/>
          <w:spacing w:val="26"/>
          <w:position w:val="-5"/>
          <w:sz w:val="14"/>
        </w:rPr>
        <w:t> </w:t>
      </w:r>
      <w:r>
        <w:rPr>
          <w:rFonts w:ascii="Segoe UI Symbol" w:hAnsi="Segoe UI Symbol"/>
          <w:spacing w:val="-2"/>
          <w:sz w:val="25"/>
        </w:rPr>
        <w:t>=</w:t>
      </w:r>
      <w:r>
        <w:rPr>
          <w:rFonts w:ascii="Segoe UI Symbol" w:hAnsi="Segoe UI Symbol"/>
          <w:spacing w:val="-40"/>
          <w:sz w:val="25"/>
        </w:rPr>
        <w:t> </w:t>
      </w:r>
      <w:r>
        <w:rPr>
          <w:i/>
          <w:spacing w:val="-2"/>
          <w:sz w:val="25"/>
        </w:rPr>
        <w:t>V</w:t>
      </w:r>
      <w:r>
        <w:rPr>
          <w:i/>
          <w:spacing w:val="-2"/>
          <w:position w:val="-5"/>
          <w:sz w:val="14"/>
        </w:rPr>
        <w:t>R</w:t>
      </w:r>
      <w:r>
        <w:rPr>
          <w:i/>
          <w:spacing w:val="12"/>
          <w:position w:val="-5"/>
          <w:sz w:val="14"/>
        </w:rPr>
        <w:t> </w:t>
      </w:r>
      <w:r>
        <w:rPr>
          <w:spacing w:val="-2"/>
          <w:sz w:val="25"/>
        </w:rPr>
        <w:t>cosh</w:t>
      </w:r>
      <w:r>
        <w:rPr>
          <w:rFonts w:ascii="Courier New" w:hAnsi="Courier New"/>
          <w:i/>
          <w:spacing w:val="-2"/>
          <w:sz w:val="26"/>
        </w:rPr>
        <w:t>δ</w:t>
      </w:r>
      <w:r>
        <w:rPr>
          <w:i/>
          <w:spacing w:val="-2"/>
          <w:sz w:val="25"/>
        </w:rPr>
        <w:t>l</w:t>
      </w:r>
      <w:r>
        <w:rPr>
          <w:i/>
          <w:spacing w:val="-13"/>
          <w:sz w:val="25"/>
        </w:rPr>
        <w:t> </w:t>
      </w:r>
      <w:r>
        <w:rPr>
          <w:rFonts w:ascii="Segoe UI Symbol" w:hAnsi="Segoe UI Symbol"/>
          <w:spacing w:val="-2"/>
          <w:sz w:val="25"/>
        </w:rPr>
        <w:t>+</w:t>
      </w:r>
      <w:r>
        <w:rPr>
          <w:rFonts w:ascii="Segoe UI Symbol" w:hAnsi="Segoe UI Symbol"/>
          <w:spacing w:val="-26"/>
          <w:sz w:val="25"/>
        </w:rPr>
        <w:t> </w:t>
      </w:r>
      <w:r>
        <w:rPr>
          <w:i/>
          <w:spacing w:val="-2"/>
          <w:sz w:val="25"/>
        </w:rPr>
        <w:t>Z</w:t>
      </w:r>
      <w:r>
        <w:rPr>
          <w:i/>
          <w:spacing w:val="-2"/>
          <w:position w:val="-5"/>
          <w:sz w:val="14"/>
        </w:rPr>
        <w:t>c</w:t>
      </w:r>
      <w:r>
        <w:rPr>
          <w:i/>
          <w:spacing w:val="-14"/>
          <w:position w:val="-5"/>
          <w:sz w:val="14"/>
        </w:rPr>
        <w:t> </w:t>
      </w:r>
      <w:r>
        <w:rPr>
          <w:i/>
          <w:spacing w:val="-2"/>
          <w:sz w:val="25"/>
        </w:rPr>
        <w:t>I</w:t>
      </w:r>
      <w:r>
        <w:rPr>
          <w:i/>
          <w:spacing w:val="-2"/>
          <w:position w:val="-5"/>
          <w:sz w:val="14"/>
        </w:rPr>
        <w:t>R</w:t>
      </w:r>
      <w:r>
        <w:rPr>
          <w:i/>
          <w:spacing w:val="9"/>
          <w:position w:val="-5"/>
          <w:sz w:val="14"/>
        </w:rPr>
        <w:t> </w:t>
      </w:r>
      <w:r>
        <w:rPr>
          <w:spacing w:val="-2"/>
          <w:sz w:val="25"/>
        </w:rPr>
        <w:t>sinh</w:t>
      </w:r>
      <w:r>
        <w:rPr>
          <w:spacing w:val="-41"/>
          <w:sz w:val="25"/>
        </w:rPr>
        <w:t> </w:t>
      </w:r>
      <w:r>
        <w:rPr>
          <w:rFonts w:ascii="Courier New" w:hAnsi="Courier New"/>
          <w:i/>
          <w:spacing w:val="-5"/>
          <w:sz w:val="26"/>
        </w:rPr>
        <w:t>δ</w:t>
      </w:r>
      <w:r>
        <w:rPr>
          <w:i/>
          <w:spacing w:val="-5"/>
          <w:sz w:val="25"/>
        </w:rPr>
        <w:t>l</w:t>
      </w:r>
    </w:p>
    <w:p>
      <w:pPr>
        <w:pStyle w:val="BodyText"/>
        <w:spacing w:before="202"/>
        <w:ind w:left="313"/>
        <w:jc w:val="center"/>
      </w:pPr>
      <w:r>
        <w:rPr/>
        <w:br w:type="column"/>
      </w:r>
      <w:r>
        <w:rPr>
          <w:spacing w:val="-2"/>
        </w:rPr>
        <w:t>(2.17)</w:t>
      </w:r>
    </w:p>
    <w:p>
      <w:pPr>
        <w:spacing w:after="0"/>
        <w:jc w:val="center"/>
        <w:sectPr>
          <w:type w:val="continuous"/>
          <w:pgSz w:w="12240" w:h="15840"/>
          <w:pgMar w:header="0" w:footer="1017" w:top="1600" w:bottom="280" w:left="960" w:right="680"/>
          <w:cols w:num="2" w:equalWidth="0">
            <w:col w:w="4039" w:space="3867"/>
            <w:col w:w="2694"/>
          </w:cols>
        </w:sectPr>
      </w:pPr>
    </w:p>
    <w:p>
      <w:pPr>
        <w:pStyle w:val="BodyText"/>
        <w:spacing w:before="9"/>
        <w:rPr>
          <w:sz w:val="17"/>
        </w:rPr>
      </w:pPr>
    </w:p>
    <w:p>
      <w:pPr>
        <w:spacing w:after="0"/>
        <w:rPr>
          <w:sz w:val="17"/>
        </w:rPr>
        <w:sectPr>
          <w:type w:val="continuous"/>
          <w:pgSz w:w="12240" w:h="15840"/>
          <w:pgMar w:header="0" w:footer="1017" w:top="1600" w:bottom="280" w:left="960" w:right="680"/>
        </w:sectPr>
      </w:pPr>
    </w:p>
    <w:p>
      <w:pPr>
        <w:spacing w:line="189" w:lineRule="auto" w:before="159"/>
        <w:ind w:left="2080" w:right="101" w:hanging="838"/>
        <w:jc w:val="left"/>
        <w:rPr>
          <w:i/>
          <w:sz w:val="14"/>
        </w:rPr>
      </w:pPr>
      <w:r>
        <w:rPr/>
        <mc:AlternateContent>
          <mc:Choice Requires="wps">
            <w:drawing>
              <wp:anchor distT="0" distB="0" distL="0" distR="0" allowOverlap="1" layoutInCell="1" locked="0" behindDoc="1" simplePos="0" relativeHeight="480813568">
                <wp:simplePos x="0" y="0"/>
                <wp:positionH relativeFrom="page">
                  <wp:posOffset>1688590</wp:posOffset>
                </wp:positionH>
                <wp:positionV relativeFrom="paragraph">
                  <wp:posOffset>288336</wp:posOffset>
                </wp:positionV>
                <wp:extent cx="629920"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29920" cy="1270"/>
                        </a:xfrm>
                        <a:custGeom>
                          <a:avLst/>
                          <a:gdLst/>
                          <a:ahLst/>
                          <a:cxnLst/>
                          <a:rect l="l" t="t" r="r" b="b"/>
                          <a:pathLst>
                            <a:path w="629920" h="0">
                              <a:moveTo>
                                <a:pt x="0" y="0"/>
                              </a:moveTo>
                              <a:lnTo>
                                <a:pt x="629413" y="0"/>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502912" from="132.959885pt,22.703691pt" to="182.520007pt,22.703691pt" stroked="true" strokeweight=".50688pt" strokecolor="#000000">
                <v:stroke dashstyle="solid"/>
                <w10:wrap type="none"/>
              </v:line>
            </w:pict>
          </mc:Fallback>
        </mc:AlternateContent>
      </w:r>
      <w:r>
        <w:rPr/>
        <mc:AlternateContent>
          <mc:Choice Requires="wps">
            <w:drawing>
              <wp:anchor distT="0" distB="0" distL="0" distR="0" allowOverlap="1" layoutInCell="1" locked="0" behindDoc="1" simplePos="0" relativeHeight="480814080">
                <wp:simplePos x="0" y="0"/>
                <wp:positionH relativeFrom="page">
                  <wp:posOffset>1461490</wp:posOffset>
                </wp:positionH>
                <wp:positionV relativeFrom="paragraph">
                  <wp:posOffset>285891</wp:posOffset>
                </wp:positionV>
                <wp:extent cx="45720" cy="10033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5720" cy="100330"/>
                        </a:xfrm>
                        <a:prstGeom prst="rect">
                          <a:avLst/>
                        </a:prstGeom>
                      </wps:spPr>
                      <wps:txbx>
                        <w:txbxContent>
                          <w:p>
                            <w:pPr>
                              <w:spacing w:line="157" w:lineRule="exact" w:before="0"/>
                              <w:ind w:left="0" w:right="0" w:firstLine="0"/>
                              <w:jc w:val="left"/>
                              <w:rPr>
                                <w:i/>
                                <w:sz w:val="14"/>
                              </w:rPr>
                            </w:pPr>
                            <w:r>
                              <w:rPr>
                                <w:i/>
                                <w:spacing w:val="-10"/>
                                <w:sz w:val="14"/>
                              </w:rPr>
                              <w:t>S</w:t>
                            </w:r>
                          </w:p>
                        </w:txbxContent>
                      </wps:txbx>
                      <wps:bodyPr wrap="square" lIns="0" tIns="0" rIns="0" bIns="0" rtlCol="0">
                        <a:noAutofit/>
                      </wps:bodyPr>
                    </wps:wsp>
                  </a:graphicData>
                </a:graphic>
              </wp:anchor>
            </w:drawing>
          </mc:Choice>
          <mc:Fallback>
            <w:pict>
              <v:shape style="position:absolute;margin-left:115.078011pt;margin-top:22.511114pt;width:3.6pt;height:7.9pt;mso-position-horizontal-relative:page;mso-position-vertical-relative:paragraph;z-index:-22502400" type="#_x0000_t202" id="docshape70" filled="false" stroked="false">
                <v:textbox inset="0,0,0,0">
                  <w:txbxContent>
                    <w:p>
                      <w:pPr>
                        <w:spacing w:line="157" w:lineRule="exact" w:before="0"/>
                        <w:ind w:left="0" w:right="0" w:firstLine="0"/>
                        <w:jc w:val="left"/>
                        <w:rPr>
                          <w:i/>
                          <w:sz w:val="14"/>
                        </w:rPr>
                      </w:pPr>
                      <w:r>
                        <w:rPr>
                          <w:i/>
                          <w:spacing w:val="-10"/>
                          <w:sz w:val="14"/>
                        </w:rPr>
                        <w:t>S</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2529770</wp:posOffset>
                </wp:positionH>
                <wp:positionV relativeFrom="paragraph">
                  <wp:posOffset>285891</wp:posOffset>
                </wp:positionV>
                <wp:extent cx="55244" cy="10033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5244" cy="100330"/>
                        </a:xfrm>
                        <a:prstGeom prst="rect">
                          <a:avLst/>
                        </a:prstGeom>
                      </wps:spPr>
                      <wps:txbx>
                        <w:txbxContent>
                          <w:p>
                            <w:pPr>
                              <w:spacing w:line="157" w:lineRule="exact" w:before="0"/>
                              <w:ind w:left="0" w:right="0" w:firstLine="0"/>
                              <w:jc w:val="left"/>
                              <w:rPr>
                                <w:i/>
                                <w:sz w:val="14"/>
                              </w:rPr>
                            </w:pPr>
                            <w:r>
                              <w:rPr>
                                <w:i/>
                                <w:spacing w:val="-10"/>
                                <w:sz w:val="14"/>
                              </w:rPr>
                              <w:t>R</w:t>
                            </w:r>
                          </w:p>
                        </w:txbxContent>
                      </wps:txbx>
                      <wps:bodyPr wrap="square" lIns="0" tIns="0" rIns="0" bIns="0" rtlCol="0">
                        <a:noAutofit/>
                      </wps:bodyPr>
                    </wps:wsp>
                  </a:graphicData>
                </a:graphic>
              </wp:anchor>
            </w:drawing>
          </mc:Choice>
          <mc:Fallback>
            <w:pict>
              <v:shape style="position:absolute;margin-left:199.194534pt;margin-top:22.511114pt;width:4.350pt;height:7.9pt;mso-position-horizontal-relative:page;mso-position-vertical-relative:paragraph;z-index:15748096" type="#_x0000_t202" id="docshape71" filled="false" stroked="false">
                <v:textbox inset="0,0,0,0">
                  <w:txbxContent>
                    <w:p>
                      <w:pPr>
                        <w:spacing w:line="157" w:lineRule="exact" w:before="0"/>
                        <w:ind w:left="0" w:right="0" w:firstLine="0"/>
                        <w:jc w:val="left"/>
                        <w:rPr>
                          <w:i/>
                          <w:sz w:val="14"/>
                        </w:rPr>
                      </w:pPr>
                      <w:r>
                        <w:rPr>
                          <w:i/>
                          <w:spacing w:val="-10"/>
                          <w:sz w:val="14"/>
                        </w:rPr>
                        <w:t>R</w:t>
                      </w:r>
                    </w:p>
                  </w:txbxContent>
                </v:textbox>
                <w10:wrap type="none"/>
              </v:shape>
            </w:pict>
          </mc:Fallback>
        </mc:AlternateContent>
      </w:r>
      <w:r>
        <w:rPr>
          <w:i/>
          <w:position w:val="-14"/>
          <w:sz w:val="24"/>
        </w:rPr>
        <w:t>I</w:t>
      </w:r>
      <w:r>
        <w:rPr>
          <w:i/>
          <w:spacing w:val="57"/>
          <w:position w:val="-14"/>
          <w:sz w:val="24"/>
        </w:rPr>
        <w:t> </w:t>
      </w:r>
      <w:r>
        <w:rPr>
          <w:rFonts w:ascii="Segoe UI Symbol" w:hAnsi="Segoe UI Symbol"/>
          <w:position w:val="-14"/>
          <w:sz w:val="24"/>
        </w:rPr>
        <w:t>=</w:t>
      </w:r>
      <w:r>
        <w:rPr>
          <w:rFonts w:ascii="Segoe UI Symbol" w:hAnsi="Segoe UI Symbol"/>
          <w:spacing w:val="-17"/>
          <w:position w:val="-14"/>
          <w:sz w:val="24"/>
        </w:rPr>
        <w:t> </w:t>
      </w:r>
      <w:r>
        <w:rPr>
          <w:i/>
          <w:sz w:val="24"/>
        </w:rPr>
        <w:t>V</w:t>
      </w:r>
      <w:r>
        <w:rPr>
          <w:i/>
          <w:position w:val="-5"/>
          <w:sz w:val="14"/>
        </w:rPr>
        <w:t>R</w:t>
      </w:r>
      <w:r>
        <w:rPr>
          <w:i/>
          <w:spacing w:val="2"/>
          <w:position w:val="-5"/>
          <w:sz w:val="14"/>
        </w:rPr>
        <w:t> </w:t>
      </w:r>
      <w:r>
        <w:rPr>
          <w:sz w:val="24"/>
        </w:rPr>
        <w:t>cosh</w:t>
      </w:r>
      <w:r>
        <w:rPr>
          <w:spacing w:val="-37"/>
          <w:sz w:val="24"/>
        </w:rPr>
        <w:t> </w:t>
      </w:r>
      <w:r>
        <w:rPr>
          <w:rFonts w:ascii="Courier New" w:hAnsi="Courier New"/>
          <w:i/>
          <w:spacing w:val="13"/>
          <w:sz w:val="25"/>
        </w:rPr>
        <w:t>δ</w:t>
      </w:r>
      <w:r>
        <w:rPr>
          <w:i/>
          <w:spacing w:val="13"/>
          <w:sz w:val="24"/>
        </w:rPr>
        <w:t>l</w:t>
      </w:r>
      <w:r>
        <w:rPr>
          <w:i/>
          <w:spacing w:val="-11"/>
          <w:sz w:val="24"/>
        </w:rPr>
        <w:t> </w:t>
      </w:r>
      <w:r>
        <w:rPr>
          <w:rFonts w:ascii="Segoe UI Symbol" w:hAnsi="Segoe UI Symbol"/>
          <w:position w:val="-14"/>
          <w:sz w:val="24"/>
        </w:rPr>
        <w:t>+</w:t>
      </w:r>
      <w:r>
        <w:rPr>
          <w:rFonts w:ascii="Segoe UI Symbol" w:hAnsi="Segoe UI Symbol"/>
          <w:spacing w:val="-16"/>
          <w:position w:val="-14"/>
          <w:sz w:val="24"/>
        </w:rPr>
        <w:t> </w:t>
      </w:r>
      <w:r>
        <w:rPr>
          <w:i/>
          <w:position w:val="-14"/>
          <w:sz w:val="24"/>
        </w:rPr>
        <w:t>I </w:t>
      </w:r>
      <w:r>
        <w:rPr>
          <w:i/>
          <w:spacing w:val="-6"/>
          <w:sz w:val="24"/>
        </w:rPr>
        <w:t>Z</w:t>
      </w:r>
      <w:r>
        <w:rPr>
          <w:i/>
          <w:spacing w:val="-6"/>
          <w:position w:val="-6"/>
          <w:sz w:val="14"/>
        </w:rPr>
        <w:t>c</w:t>
      </w:r>
    </w:p>
    <w:p>
      <w:pPr>
        <w:spacing w:line="240" w:lineRule="auto" w:before="13"/>
        <w:rPr>
          <w:i/>
          <w:sz w:val="24"/>
        </w:rPr>
      </w:pPr>
      <w:r>
        <w:rPr/>
        <w:br w:type="column"/>
      </w:r>
      <w:r>
        <w:rPr>
          <w:i/>
          <w:sz w:val="24"/>
        </w:rPr>
      </w:r>
    </w:p>
    <w:p>
      <w:pPr>
        <w:spacing w:before="0"/>
        <w:ind w:left="14" w:right="0" w:firstLine="0"/>
        <w:jc w:val="left"/>
        <w:rPr>
          <w:i/>
          <w:sz w:val="24"/>
        </w:rPr>
      </w:pPr>
      <w:r>
        <w:rPr>
          <w:sz w:val="24"/>
        </w:rPr>
        <w:t>sinh</w:t>
      </w:r>
      <w:r>
        <w:rPr>
          <w:spacing w:val="-31"/>
          <w:sz w:val="24"/>
        </w:rPr>
        <w:t> </w:t>
      </w:r>
      <w:r>
        <w:rPr>
          <w:rFonts w:ascii="Courier New" w:hAnsi="Courier New"/>
          <w:i/>
          <w:spacing w:val="8"/>
          <w:sz w:val="25"/>
        </w:rPr>
        <w:t>δ</w:t>
      </w:r>
      <w:r>
        <w:rPr>
          <w:i/>
          <w:spacing w:val="8"/>
          <w:sz w:val="24"/>
        </w:rPr>
        <w:t>l</w:t>
      </w:r>
    </w:p>
    <w:p>
      <w:pPr>
        <w:spacing w:line="240" w:lineRule="auto" w:before="18"/>
        <w:rPr>
          <w:i/>
          <w:sz w:val="24"/>
        </w:rPr>
      </w:pPr>
      <w:r>
        <w:rPr/>
        <w:br w:type="column"/>
      </w:r>
      <w:r>
        <w:rPr>
          <w:i/>
          <w:sz w:val="24"/>
        </w:rPr>
      </w:r>
    </w:p>
    <w:p>
      <w:pPr>
        <w:pStyle w:val="BodyText"/>
        <w:spacing w:before="1"/>
        <w:ind w:left="1243"/>
      </w:pPr>
      <w:r>
        <w:rPr>
          <w:spacing w:val="-2"/>
        </w:rPr>
        <w:t>(2.18)</w:t>
      </w:r>
    </w:p>
    <w:p>
      <w:pPr>
        <w:spacing w:after="0"/>
        <w:sectPr>
          <w:type w:val="continuous"/>
          <w:pgSz w:w="12240" w:h="15840"/>
          <w:pgMar w:header="0" w:footer="1017" w:top="1600" w:bottom="280" w:left="960" w:right="680"/>
          <w:cols w:num="3" w:equalWidth="0">
            <w:col w:w="3111" w:space="40"/>
            <w:col w:w="704" w:space="4022"/>
            <w:col w:w="2723"/>
          </w:cols>
        </w:sectPr>
      </w:pPr>
    </w:p>
    <w:p>
      <w:pPr>
        <w:pStyle w:val="BodyText"/>
        <w:spacing w:before="51"/>
      </w:pPr>
    </w:p>
    <w:p>
      <w:pPr>
        <w:pStyle w:val="BodyText"/>
        <w:spacing w:line="506" w:lineRule="auto"/>
        <w:ind w:left="480"/>
      </w:pPr>
      <w:r>
        <w:rPr/>
        <w:t>Thus comparing</w:t>
      </w:r>
      <w:r>
        <w:rPr>
          <w:spacing w:val="24"/>
        </w:rPr>
        <w:t> </w:t>
      </w:r>
      <w:r>
        <w:rPr/>
        <w:t>with the</w:t>
      </w:r>
      <w:r>
        <w:rPr>
          <w:spacing w:val="27"/>
        </w:rPr>
        <w:t> </w:t>
      </w:r>
      <w:r>
        <w:rPr/>
        <w:t>general circuit</w:t>
      </w:r>
      <w:r>
        <w:rPr>
          <w:spacing w:val="24"/>
        </w:rPr>
        <w:t> </w:t>
      </w:r>
      <w:r>
        <w:rPr/>
        <w:t>parameters</w:t>
      </w:r>
      <w:r>
        <w:rPr>
          <w:spacing w:val="24"/>
        </w:rPr>
        <w:t> </w:t>
      </w:r>
      <w:r>
        <w:rPr/>
        <w:t>equation,</w:t>
      </w:r>
      <w:r>
        <w:rPr>
          <w:spacing w:val="24"/>
        </w:rPr>
        <w:t> </w:t>
      </w:r>
      <w:r>
        <w:rPr/>
        <w:t>the</w:t>
      </w:r>
      <w:r>
        <w:rPr>
          <w:spacing w:val="25"/>
        </w:rPr>
        <w:t> </w:t>
      </w:r>
      <w:r>
        <w:rPr/>
        <w:t>ABCD parameters</w:t>
      </w:r>
      <w:r>
        <w:rPr>
          <w:spacing w:val="24"/>
        </w:rPr>
        <w:t> </w:t>
      </w:r>
      <w:r>
        <w:rPr/>
        <w:t>of</w:t>
      </w:r>
      <w:r>
        <w:rPr>
          <w:spacing w:val="25"/>
        </w:rPr>
        <w:t> </w:t>
      </w:r>
      <w:r>
        <w:rPr/>
        <w:t>a long transmission line is given as (</w:t>
      </w:r>
      <w:r>
        <w:rPr>
          <w:color w:val="222222"/>
        </w:rPr>
        <w:t>Kothari &amp; Nagrath, 2008)</w:t>
      </w:r>
      <w:r>
        <w:rPr/>
        <w:t>:</w:t>
      </w:r>
    </w:p>
    <w:p>
      <w:pPr>
        <w:spacing w:before="128"/>
        <w:ind w:left="1255" w:right="0" w:firstLine="0"/>
        <w:jc w:val="left"/>
        <w:rPr>
          <w:i/>
          <w:sz w:val="24"/>
        </w:rPr>
      </w:pPr>
      <w:r>
        <w:rPr>
          <w:i/>
          <w:spacing w:val="-8"/>
          <w:sz w:val="24"/>
        </w:rPr>
        <w:t>A</w:t>
      </w:r>
      <w:r>
        <w:rPr>
          <w:i/>
          <w:spacing w:val="-10"/>
          <w:sz w:val="24"/>
        </w:rPr>
        <w:t> </w:t>
      </w:r>
      <w:r>
        <w:rPr>
          <w:rFonts w:ascii="Segoe UI Symbol" w:hAnsi="Segoe UI Symbol"/>
          <w:spacing w:val="-8"/>
          <w:sz w:val="24"/>
        </w:rPr>
        <w:t>=</w:t>
      </w:r>
      <w:r>
        <w:rPr>
          <w:rFonts w:ascii="Segoe UI Symbol" w:hAnsi="Segoe UI Symbol"/>
          <w:spacing w:val="-11"/>
          <w:sz w:val="24"/>
        </w:rPr>
        <w:t> </w:t>
      </w:r>
      <w:r>
        <w:rPr>
          <w:spacing w:val="-8"/>
          <w:sz w:val="24"/>
        </w:rPr>
        <w:t>cosh</w:t>
      </w:r>
      <w:r>
        <w:rPr>
          <w:spacing w:val="-34"/>
          <w:sz w:val="24"/>
        </w:rPr>
        <w:t> </w:t>
      </w:r>
      <w:r>
        <w:rPr>
          <w:rFonts w:ascii="Courier New" w:hAnsi="Courier New"/>
          <w:i/>
          <w:spacing w:val="-8"/>
          <w:sz w:val="25"/>
        </w:rPr>
        <w:t>δ</w:t>
      </w:r>
      <w:r>
        <w:rPr>
          <w:i/>
          <w:spacing w:val="-8"/>
          <w:sz w:val="24"/>
        </w:rPr>
        <w:t>l</w:t>
      </w:r>
    </w:p>
    <w:p>
      <w:pPr>
        <w:spacing w:before="23"/>
        <w:ind w:left="1243" w:right="0" w:firstLine="0"/>
        <w:jc w:val="left"/>
        <w:rPr>
          <w:i/>
          <w:sz w:val="24"/>
        </w:rPr>
      </w:pPr>
      <w:r>
        <w:rPr>
          <w:i/>
          <w:sz w:val="24"/>
        </w:rPr>
        <w:t>B</w:t>
      </w:r>
      <w:r>
        <w:rPr>
          <w:i/>
          <w:spacing w:val="-15"/>
          <w:sz w:val="24"/>
        </w:rPr>
        <w:t> </w:t>
      </w:r>
      <w:r>
        <w:rPr>
          <w:rFonts w:ascii="Segoe UI Symbol" w:hAnsi="Segoe UI Symbol"/>
          <w:sz w:val="24"/>
        </w:rPr>
        <w:t>=</w:t>
      </w:r>
      <w:r>
        <w:rPr>
          <w:rFonts w:ascii="Segoe UI Symbol" w:hAnsi="Segoe UI Symbol"/>
          <w:spacing w:val="-16"/>
          <w:sz w:val="24"/>
        </w:rPr>
        <w:t> </w:t>
      </w:r>
      <w:r>
        <w:rPr>
          <w:i/>
          <w:sz w:val="24"/>
        </w:rPr>
        <w:t>Z</w:t>
      </w:r>
      <w:r>
        <w:rPr>
          <w:i/>
          <w:position w:val="-5"/>
          <w:sz w:val="14"/>
        </w:rPr>
        <w:t>c</w:t>
      </w:r>
      <w:r>
        <w:rPr>
          <w:i/>
          <w:spacing w:val="10"/>
          <w:position w:val="-5"/>
          <w:sz w:val="14"/>
        </w:rPr>
        <w:t> </w:t>
      </w:r>
      <w:r>
        <w:rPr>
          <w:sz w:val="24"/>
        </w:rPr>
        <w:t>sinh</w:t>
      </w:r>
      <w:r>
        <w:rPr>
          <w:spacing w:val="-34"/>
          <w:sz w:val="24"/>
        </w:rPr>
        <w:t> </w:t>
      </w:r>
      <w:r>
        <w:rPr>
          <w:rFonts w:ascii="Courier New" w:hAnsi="Courier New"/>
          <w:i/>
          <w:spacing w:val="9"/>
          <w:sz w:val="25"/>
        </w:rPr>
        <w:t>δ</w:t>
      </w:r>
      <w:r>
        <w:rPr>
          <w:i/>
          <w:spacing w:val="9"/>
          <w:sz w:val="24"/>
        </w:rPr>
        <w:t>l</w:t>
      </w:r>
    </w:p>
    <w:p>
      <w:pPr>
        <w:spacing w:line="184" w:lineRule="auto" w:before="76"/>
        <w:ind w:left="1228" w:right="0" w:firstLine="0"/>
        <w:jc w:val="left"/>
        <w:rPr>
          <w:i/>
          <w:sz w:val="24"/>
        </w:rPr>
      </w:pPr>
      <w:r>
        <w:rPr>
          <w:i/>
          <w:position w:val="-14"/>
          <w:sz w:val="24"/>
        </w:rPr>
        <w:t>C</w:t>
      </w:r>
      <w:r>
        <w:rPr>
          <w:i/>
          <w:spacing w:val="-15"/>
          <w:position w:val="-14"/>
          <w:sz w:val="24"/>
        </w:rPr>
        <w:t> </w:t>
      </w:r>
      <w:r>
        <w:rPr>
          <w:rFonts w:ascii="Segoe UI Symbol" w:hAnsi="Segoe UI Symbol"/>
          <w:position w:val="-14"/>
          <w:sz w:val="24"/>
        </w:rPr>
        <w:t>=</w:t>
      </w:r>
      <w:r>
        <w:rPr>
          <w:rFonts w:ascii="Segoe UI Symbol" w:hAnsi="Segoe UI Symbol"/>
          <w:spacing w:val="-16"/>
          <w:position w:val="-14"/>
          <w:sz w:val="24"/>
        </w:rPr>
        <w:t> </w:t>
      </w:r>
      <w:r>
        <w:rPr>
          <w:sz w:val="24"/>
          <w:u w:val="single"/>
        </w:rPr>
        <w:t>sinh</w:t>
      </w:r>
      <w:r>
        <w:rPr>
          <w:spacing w:val="-34"/>
          <w:sz w:val="24"/>
        </w:rPr>
        <w:t> </w:t>
      </w:r>
      <w:r>
        <w:rPr>
          <w:rFonts w:ascii="Courier New" w:hAnsi="Courier New"/>
          <w:i/>
          <w:spacing w:val="7"/>
          <w:sz w:val="25"/>
          <w:u w:val="single"/>
        </w:rPr>
        <w:t>δ</w:t>
      </w:r>
      <w:r>
        <w:rPr>
          <w:i/>
          <w:spacing w:val="7"/>
          <w:sz w:val="24"/>
          <w:u w:val="single"/>
        </w:rPr>
        <w:t>l</w:t>
      </w:r>
    </w:p>
    <w:p>
      <w:pPr>
        <w:spacing w:line="267" w:lineRule="exact" w:before="0"/>
        <w:ind w:left="1869" w:right="0" w:firstLine="0"/>
        <w:jc w:val="left"/>
        <w:rPr>
          <w:i/>
          <w:sz w:val="14"/>
        </w:rPr>
      </w:pPr>
      <w:r>
        <w:rPr>
          <w:i/>
          <w:spacing w:val="-5"/>
          <w:sz w:val="24"/>
        </w:rPr>
        <w:t>Z</w:t>
      </w:r>
      <w:r>
        <w:rPr>
          <w:i/>
          <w:spacing w:val="-5"/>
          <w:position w:val="-5"/>
          <w:sz w:val="14"/>
        </w:rPr>
        <w:t>c</w:t>
      </w:r>
    </w:p>
    <w:p>
      <w:pPr>
        <w:spacing w:before="15"/>
        <w:ind w:left="1243" w:right="0" w:firstLine="0"/>
        <w:jc w:val="left"/>
        <w:rPr>
          <w:i/>
          <w:sz w:val="24"/>
        </w:rPr>
      </w:pPr>
      <w:r>
        <w:rPr>
          <w:i/>
          <w:spacing w:val="-6"/>
          <w:sz w:val="24"/>
        </w:rPr>
        <w:t>D</w:t>
      </w:r>
      <w:r>
        <w:rPr>
          <w:i/>
          <w:spacing w:val="-5"/>
          <w:sz w:val="24"/>
        </w:rPr>
        <w:t> </w:t>
      </w:r>
      <w:r>
        <w:rPr>
          <w:rFonts w:ascii="Segoe UI Symbol" w:hAnsi="Segoe UI Symbol"/>
          <w:spacing w:val="-6"/>
          <w:sz w:val="24"/>
        </w:rPr>
        <w:t>=</w:t>
      </w:r>
      <w:r>
        <w:rPr>
          <w:rFonts w:ascii="Segoe UI Symbol" w:hAnsi="Segoe UI Symbol"/>
          <w:spacing w:val="-15"/>
          <w:sz w:val="24"/>
        </w:rPr>
        <w:t> </w:t>
      </w:r>
      <w:r>
        <w:rPr>
          <w:spacing w:val="-6"/>
          <w:sz w:val="24"/>
        </w:rPr>
        <w:t>cosh</w:t>
      </w:r>
      <w:r>
        <w:rPr>
          <w:spacing w:val="-35"/>
          <w:sz w:val="24"/>
        </w:rPr>
        <w:t> </w:t>
      </w:r>
      <w:r>
        <w:rPr>
          <w:rFonts w:ascii="Courier New" w:hAnsi="Courier New"/>
          <w:i/>
          <w:spacing w:val="-6"/>
          <w:sz w:val="25"/>
        </w:rPr>
        <w:t>δ</w:t>
      </w:r>
      <w:r>
        <w:rPr>
          <w:i/>
          <w:spacing w:val="-6"/>
          <w:sz w:val="24"/>
        </w:rPr>
        <w:t>l</w:t>
      </w:r>
    </w:p>
    <w:p>
      <w:pPr>
        <w:pStyle w:val="BodyText"/>
        <w:spacing w:before="145"/>
        <w:rPr>
          <w:i/>
        </w:rPr>
      </w:pPr>
    </w:p>
    <w:p>
      <w:pPr>
        <w:pStyle w:val="Heading2"/>
        <w:numPr>
          <w:ilvl w:val="2"/>
          <w:numId w:val="6"/>
        </w:numPr>
        <w:tabs>
          <w:tab w:pos="1020" w:val="left" w:leader="none"/>
        </w:tabs>
        <w:spacing w:line="240" w:lineRule="auto" w:before="1" w:after="0"/>
        <w:ind w:left="1020" w:right="0" w:hanging="540"/>
        <w:jc w:val="left"/>
      </w:pPr>
      <w:r>
        <w:rPr/>
        <w:t>Power System </w:t>
      </w:r>
      <w:r>
        <w:rPr>
          <w:spacing w:val="-2"/>
        </w:rPr>
        <w:t>Stability</w:t>
      </w:r>
    </w:p>
    <w:p>
      <w:pPr>
        <w:pStyle w:val="BodyText"/>
        <w:spacing w:before="153"/>
        <w:rPr>
          <w:b/>
        </w:rPr>
      </w:pPr>
    </w:p>
    <w:p>
      <w:pPr>
        <w:pStyle w:val="BodyText"/>
        <w:spacing w:line="480" w:lineRule="auto"/>
        <w:ind w:left="480" w:right="756"/>
        <w:jc w:val="both"/>
      </w:pPr>
      <w:r>
        <w:rPr/>
        <w:t>When a disturbance occurs in the system, there is a tendency for the system to develop forces to restore it to the original stable state by maintaining synchronism and equilibrium. This tendency of the system is known as stability.</w:t>
      </w:r>
      <w:r>
        <w:rPr>
          <w:spacing w:val="40"/>
        </w:rPr>
        <w:t> </w:t>
      </w:r>
      <w:r>
        <w:rPr/>
        <w:t>The load on the system may change gradually or suddenly. Sudden changes of load may be due to quick switching operations or sudden faults followed by tripping of lines etc. whether or not the system will behave well and continue to supply the load and keep various synchronous machines in step under various conditions is a study by itself and are known as system stability (Sivanagaraju &amp; Reddy, 2007).</w:t>
      </w:r>
    </w:p>
    <w:p>
      <w:pPr>
        <w:pStyle w:val="BodyText"/>
        <w:spacing w:line="480" w:lineRule="auto" w:before="161"/>
        <w:ind w:left="480" w:right="755"/>
        <w:jc w:val="both"/>
      </w:pPr>
      <w:r>
        <w:rPr/>
        <w:t>There are two kinds of stability – steady state and transient. The steady state stability limit of a </w:t>
      </w:r>
      <w:r>
        <w:rPr>
          <w:position w:val="2"/>
        </w:rPr>
        <w:t>generator</w:t>
      </w:r>
      <w:r>
        <w:rPr>
          <w:spacing w:val="-10"/>
          <w:position w:val="2"/>
        </w:rPr>
        <w:t> </w:t>
      </w:r>
      <w:r>
        <w:rPr>
          <w:position w:val="2"/>
        </w:rPr>
        <w:t>or</w:t>
      </w:r>
      <w:r>
        <w:rPr>
          <w:spacing w:val="-13"/>
          <w:position w:val="2"/>
        </w:rPr>
        <w:t> </w:t>
      </w:r>
      <w:r>
        <w:rPr>
          <w:position w:val="2"/>
        </w:rPr>
        <w:t>system</w:t>
      </w:r>
      <w:r>
        <w:rPr>
          <w:spacing w:val="-14"/>
          <w:position w:val="2"/>
        </w:rPr>
        <w:t> </w:t>
      </w:r>
      <w:r>
        <w:rPr>
          <w:position w:val="2"/>
        </w:rPr>
        <w:t>is</w:t>
      </w:r>
      <w:r>
        <w:rPr>
          <w:spacing w:val="-11"/>
          <w:position w:val="2"/>
        </w:rPr>
        <w:t> </w:t>
      </w:r>
      <w:r>
        <w:rPr>
          <w:position w:val="2"/>
        </w:rPr>
        <w:t>the</w:t>
      </w:r>
      <w:r>
        <w:rPr>
          <w:spacing w:val="-13"/>
          <w:position w:val="2"/>
        </w:rPr>
        <w:t> </w:t>
      </w:r>
      <w:r>
        <w:rPr>
          <w:position w:val="2"/>
        </w:rPr>
        <w:t>maximum</w:t>
      </w:r>
      <w:r>
        <w:rPr>
          <w:spacing w:val="-11"/>
          <w:position w:val="2"/>
        </w:rPr>
        <w:t> </w:t>
      </w:r>
      <w:r>
        <w:rPr>
          <w:position w:val="2"/>
        </w:rPr>
        <w:t>power,</w:t>
      </w:r>
      <w:r>
        <w:rPr>
          <w:spacing w:val="-14"/>
          <w:position w:val="2"/>
        </w:rPr>
        <w:t> </w:t>
      </w:r>
      <w:r>
        <w:rPr>
          <w:position w:val="2"/>
        </w:rPr>
        <w:t>P</w:t>
      </w:r>
      <w:r>
        <w:rPr>
          <w:sz w:val="16"/>
        </w:rPr>
        <w:t>max</w:t>
      </w:r>
      <w:r>
        <w:rPr>
          <w:spacing w:val="5"/>
          <w:sz w:val="16"/>
        </w:rPr>
        <w:t> </w:t>
      </w:r>
      <w:r>
        <w:rPr>
          <w:position w:val="2"/>
        </w:rPr>
        <w:t>that</w:t>
      </w:r>
      <w:r>
        <w:rPr>
          <w:spacing w:val="-14"/>
          <w:position w:val="2"/>
        </w:rPr>
        <w:t> </w:t>
      </w:r>
      <w:r>
        <w:rPr>
          <w:position w:val="2"/>
        </w:rPr>
        <w:t>can</w:t>
      </w:r>
      <w:r>
        <w:rPr>
          <w:spacing w:val="-14"/>
          <w:position w:val="2"/>
        </w:rPr>
        <w:t> </w:t>
      </w:r>
      <w:r>
        <w:rPr>
          <w:position w:val="2"/>
        </w:rPr>
        <w:t>be</w:t>
      </w:r>
      <w:r>
        <w:rPr>
          <w:spacing w:val="-13"/>
          <w:position w:val="2"/>
        </w:rPr>
        <w:t> </w:t>
      </w:r>
      <w:r>
        <w:rPr>
          <w:position w:val="2"/>
        </w:rPr>
        <w:t>transmitted</w:t>
      </w:r>
      <w:r>
        <w:rPr>
          <w:spacing w:val="-12"/>
          <w:position w:val="2"/>
        </w:rPr>
        <w:t> </w:t>
      </w:r>
      <w:r>
        <w:rPr>
          <w:position w:val="2"/>
        </w:rPr>
        <w:t>for</w:t>
      </w:r>
      <w:r>
        <w:rPr>
          <w:spacing w:val="-14"/>
          <w:position w:val="2"/>
        </w:rPr>
        <w:t> </w:t>
      </w:r>
      <w:r>
        <w:rPr>
          <w:position w:val="2"/>
        </w:rPr>
        <w:t>a</w:t>
      </w:r>
      <w:r>
        <w:rPr>
          <w:spacing w:val="-13"/>
          <w:position w:val="2"/>
        </w:rPr>
        <w:t> </w:t>
      </w:r>
      <w:r>
        <w:rPr>
          <w:position w:val="2"/>
        </w:rPr>
        <w:t>change</w:t>
      </w:r>
      <w:r>
        <w:rPr>
          <w:spacing w:val="-15"/>
          <w:position w:val="2"/>
        </w:rPr>
        <w:t> </w:t>
      </w:r>
      <w:r>
        <w:rPr>
          <w:position w:val="2"/>
        </w:rPr>
        <w:t>in</w:t>
      </w:r>
      <w:r>
        <w:rPr>
          <w:spacing w:val="-12"/>
          <w:position w:val="2"/>
        </w:rPr>
        <w:t> </w:t>
      </w:r>
      <w:r>
        <w:rPr>
          <w:position w:val="2"/>
        </w:rPr>
        <w:t>load</w:t>
      </w:r>
      <w:r>
        <w:rPr>
          <w:spacing w:val="-13"/>
          <w:position w:val="2"/>
        </w:rPr>
        <w:t> </w:t>
      </w:r>
      <w:r>
        <w:rPr>
          <w:position w:val="2"/>
        </w:rPr>
        <w:t>which </w:t>
      </w:r>
      <w:r>
        <w:rPr/>
        <w:t>occur</w:t>
      </w:r>
      <w:r>
        <w:rPr>
          <w:spacing w:val="-3"/>
        </w:rPr>
        <w:t> </w:t>
      </w:r>
      <w:r>
        <w:rPr/>
        <w:t>slowly</w:t>
      </w:r>
      <w:r>
        <w:rPr>
          <w:spacing w:val="-8"/>
        </w:rPr>
        <w:t> </w:t>
      </w:r>
      <w:r>
        <w:rPr/>
        <w:t>enough</w:t>
      </w:r>
      <w:r>
        <w:rPr>
          <w:spacing w:val="-3"/>
        </w:rPr>
        <w:t> </w:t>
      </w:r>
      <w:r>
        <w:rPr/>
        <w:t>to</w:t>
      </w:r>
      <w:r>
        <w:rPr>
          <w:spacing w:val="-3"/>
        </w:rPr>
        <w:t> </w:t>
      </w:r>
      <w:r>
        <w:rPr/>
        <w:t>allow</w:t>
      </w:r>
      <w:r>
        <w:rPr>
          <w:spacing w:val="-4"/>
        </w:rPr>
        <w:t> </w:t>
      </w:r>
      <w:r>
        <w:rPr/>
        <w:t>for</w:t>
      </w:r>
      <w:r>
        <w:rPr>
          <w:spacing w:val="-7"/>
        </w:rPr>
        <w:t> </w:t>
      </w:r>
      <w:r>
        <w:rPr/>
        <w:t>a</w:t>
      </w:r>
      <w:r>
        <w:rPr>
          <w:spacing w:val="-3"/>
        </w:rPr>
        <w:t> </w:t>
      </w:r>
      <w:r>
        <w:rPr/>
        <w:t>similar</w:t>
      </w:r>
      <w:r>
        <w:rPr>
          <w:spacing w:val="-3"/>
        </w:rPr>
        <w:t> </w:t>
      </w:r>
      <w:r>
        <w:rPr/>
        <w:t>change</w:t>
      </w:r>
      <w:r>
        <w:rPr>
          <w:spacing w:val="-3"/>
        </w:rPr>
        <w:t> </w:t>
      </w:r>
      <w:r>
        <w:rPr/>
        <w:t>in</w:t>
      </w:r>
      <w:r>
        <w:rPr>
          <w:spacing w:val="-3"/>
        </w:rPr>
        <w:t> </w:t>
      </w:r>
      <w:r>
        <w:rPr/>
        <w:t>excitation</w:t>
      </w:r>
      <w:r>
        <w:rPr>
          <w:spacing w:val="-3"/>
        </w:rPr>
        <w:t> </w:t>
      </w:r>
      <w:r>
        <w:rPr/>
        <w:t>to</w:t>
      </w:r>
      <w:r>
        <w:rPr>
          <w:spacing w:val="-3"/>
        </w:rPr>
        <w:t> </w:t>
      </w:r>
      <w:r>
        <w:rPr/>
        <w:t>bring</w:t>
      </w:r>
      <w:r>
        <w:rPr>
          <w:spacing w:val="-3"/>
        </w:rPr>
        <w:t> </w:t>
      </w:r>
      <w:r>
        <w:rPr/>
        <w:t>the</w:t>
      </w:r>
      <w:r>
        <w:rPr>
          <w:spacing w:val="-3"/>
        </w:rPr>
        <w:t> </w:t>
      </w:r>
      <w:r>
        <w:rPr/>
        <w:t>terminal</w:t>
      </w:r>
      <w:r>
        <w:rPr>
          <w:spacing w:val="-3"/>
        </w:rPr>
        <w:t> </w:t>
      </w:r>
      <w:r>
        <w:rPr/>
        <w:t>voltage</w:t>
      </w:r>
      <w:r>
        <w:rPr>
          <w:spacing w:val="-3"/>
        </w:rPr>
        <w:t> </w:t>
      </w:r>
      <w:r>
        <w:rPr/>
        <w:t>back to</w:t>
      </w:r>
      <w:r>
        <w:rPr>
          <w:spacing w:val="3"/>
        </w:rPr>
        <w:t> </w:t>
      </w:r>
      <w:r>
        <w:rPr/>
        <w:t>normal.</w:t>
      </w:r>
      <w:r>
        <w:rPr>
          <w:spacing w:val="5"/>
        </w:rPr>
        <w:t> </w:t>
      </w:r>
      <w:r>
        <w:rPr/>
        <w:t>Transient</w:t>
      </w:r>
      <w:r>
        <w:rPr>
          <w:spacing w:val="1"/>
        </w:rPr>
        <w:t> </w:t>
      </w:r>
      <w:r>
        <w:rPr/>
        <w:t>stability is</w:t>
      </w:r>
      <w:r>
        <w:rPr>
          <w:spacing w:val="6"/>
        </w:rPr>
        <w:t> </w:t>
      </w:r>
      <w:r>
        <w:rPr/>
        <w:t>determined by</w:t>
      </w:r>
      <w:r>
        <w:rPr>
          <w:spacing w:val="1"/>
        </w:rPr>
        <w:t> </w:t>
      </w:r>
      <w:r>
        <w:rPr/>
        <w:t>considering</w:t>
      </w:r>
      <w:r>
        <w:rPr>
          <w:spacing w:val="1"/>
        </w:rPr>
        <w:t> </w:t>
      </w:r>
      <w:r>
        <w:rPr/>
        <w:t>the</w:t>
      </w:r>
      <w:r>
        <w:rPr>
          <w:spacing w:val="3"/>
        </w:rPr>
        <w:t> </w:t>
      </w:r>
      <w:r>
        <w:rPr/>
        <w:t>effect</w:t>
      </w:r>
      <w:r>
        <w:rPr>
          <w:spacing w:val="1"/>
        </w:rPr>
        <w:t> </w:t>
      </w:r>
      <w:r>
        <w:rPr/>
        <w:t>of</w:t>
      </w:r>
      <w:r>
        <w:rPr>
          <w:spacing w:val="8"/>
        </w:rPr>
        <w:t> </w:t>
      </w:r>
      <w:r>
        <w:rPr/>
        <w:t>moment</w:t>
      </w:r>
      <w:r>
        <w:rPr>
          <w:spacing w:val="5"/>
        </w:rPr>
        <w:t> </w:t>
      </w:r>
      <w:r>
        <w:rPr/>
        <w:t>of</w:t>
      </w:r>
      <w:r>
        <w:rPr>
          <w:spacing w:val="5"/>
        </w:rPr>
        <w:t> </w:t>
      </w:r>
      <w:r>
        <w:rPr/>
        <w:t>inertial</w:t>
      </w:r>
      <w:r>
        <w:rPr>
          <w:spacing w:val="5"/>
        </w:rPr>
        <w:t> </w:t>
      </w:r>
      <w:r>
        <w:rPr/>
        <w:t>of</w:t>
      </w:r>
      <w:r>
        <w:rPr>
          <w:spacing w:val="5"/>
        </w:rPr>
        <w:t> </w:t>
      </w:r>
      <w:r>
        <w:rPr>
          <w:spacing w:val="-5"/>
        </w:rPr>
        <w:t>the</w:t>
      </w:r>
    </w:p>
    <w:p>
      <w:pPr>
        <w:spacing w:after="0" w:line="480" w:lineRule="auto"/>
        <w:jc w:val="both"/>
        <w:sectPr>
          <w:type w:val="continuous"/>
          <w:pgSz w:w="12240" w:h="15840"/>
          <w:pgMar w:header="0" w:footer="1017" w:top="1600" w:bottom="280" w:left="960" w:right="680"/>
        </w:sectPr>
      </w:pPr>
    </w:p>
    <w:p>
      <w:pPr>
        <w:pStyle w:val="BodyText"/>
        <w:spacing w:line="480" w:lineRule="auto" w:before="63"/>
        <w:ind w:left="480" w:right="756"/>
        <w:jc w:val="both"/>
      </w:pPr>
      <w:r>
        <w:rPr/>
        <w:t>moving parts of the machine, of governor operation, of voltage regulators, of the performance of the plants under transient conditions, etc. under transient conditions, there is tendency for synchronous</w:t>
      </w:r>
      <w:r>
        <w:rPr>
          <w:spacing w:val="-4"/>
        </w:rPr>
        <w:t> </w:t>
      </w:r>
      <w:r>
        <w:rPr/>
        <w:t>machines</w:t>
      </w:r>
      <w:r>
        <w:rPr>
          <w:spacing w:val="-4"/>
        </w:rPr>
        <w:t> </w:t>
      </w:r>
      <w:r>
        <w:rPr/>
        <w:t>to</w:t>
      </w:r>
      <w:r>
        <w:rPr>
          <w:spacing w:val="-3"/>
        </w:rPr>
        <w:t> </w:t>
      </w:r>
      <w:r>
        <w:rPr/>
        <w:t>swing</w:t>
      </w:r>
      <w:r>
        <w:rPr>
          <w:spacing w:val="-3"/>
        </w:rPr>
        <w:t> </w:t>
      </w:r>
      <w:r>
        <w:rPr/>
        <w:t>or</w:t>
      </w:r>
      <w:r>
        <w:rPr>
          <w:spacing w:val="-3"/>
        </w:rPr>
        <w:t> </w:t>
      </w:r>
      <w:r>
        <w:rPr/>
        <w:t>oscillate</w:t>
      </w:r>
      <w:r>
        <w:rPr>
          <w:spacing w:val="-3"/>
        </w:rPr>
        <w:t> </w:t>
      </w:r>
      <w:r>
        <w:rPr/>
        <w:t>around</w:t>
      </w:r>
      <w:r>
        <w:rPr>
          <w:spacing w:val="-3"/>
        </w:rPr>
        <w:t> </w:t>
      </w:r>
      <w:r>
        <w:rPr/>
        <w:t>the</w:t>
      </w:r>
      <w:r>
        <w:rPr>
          <w:spacing w:val="-3"/>
        </w:rPr>
        <w:t> </w:t>
      </w:r>
      <w:r>
        <w:rPr/>
        <w:t>relative</w:t>
      </w:r>
      <w:r>
        <w:rPr>
          <w:spacing w:val="-3"/>
        </w:rPr>
        <w:t> </w:t>
      </w:r>
      <w:r>
        <w:rPr/>
        <w:t>angular</w:t>
      </w:r>
      <w:r>
        <w:rPr>
          <w:spacing w:val="-3"/>
        </w:rPr>
        <w:t> </w:t>
      </w:r>
      <w:r>
        <w:rPr/>
        <w:t>displacement.</w:t>
      </w:r>
      <w:r>
        <w:rPr>
          <w:spacing w:val="-3"/>
        </w:rPr>
        <w:t> </w:t>
      </w:r>
      <w:r>
        <w:rPr/>
        <w:t>Whether</w:t>
      </w:r>
      <w:r>
        <w:rPr>
          <w:spacing w:val="-3"/>
        </w:rPr>
        <w:t> </w:t>
      </w:r>
      <w:r>
        <w:rPr/>
        <w:t>or not a machine can come back to a steady condition after a temporary swing decides the transient stability of the system and the machine (Sivanagaraju &amp; Reddy, 2007).</w:t>
      </w:r>
    </w:p>
    <w:p>
      <w:pPr>
        <w:pStyle w:val="Heading2"/>
        <w:spacing w:before="163"/>
        <w:ind w:left="480" w:firstLine="0"/>
      </w:pPr>
      <w:r>
        <w:rPr/>
        <w:t>2.2.3 Power System Operating </w:t>
      </w:r>
      <w:r>
        <w:rPr>
          <w:spacing w:val="-2"/>
        </w:rPr>
        <w:t>States</w:t>
      </w:r>
    </w:p>
    <w:p>
      <w:pPr>
        <w:pStyle w:val="BodyText"/>
        <w:spacing w:line="550" w:lineRule="atLeast" w:before="158"/>
        <w:ind w:left="480" w:right="761"/>
        <w:jc w:val="both"/>
      </w:pPr>
      <w:r>
        <w:rPr/>
        <w:t>Power</w:t>
      </w:r>
      <w:r>
        <w:rPr>
          <w:spacing w:val="-7"/>
        </w:rPr>
        <w:t> </w:t>
      </w:r>
      <w:r>
        <w:rPr/>
        <w:t>system</w:t>
      </w:r>
      <w:r>
        <w:rPr>
          <w:spacing w:val="-3"/>
        </w:rPr>
        <w:t> </w:t>
      </w:r>
      <w:r>
        <w:rPr/>
        <w:t>may</w:t>
      </w:r>
      <w:r>
        <w:rPr>
          <w:spacing w:val="-8"/>
        </w:rPr>
        <w:t> </w:t>
      </w:r>
      <w:r>
        <w:rPr/>
        <w:t>be</w:t>
      </w:r>
      <w:r>
        <w:rPr>
          <w:spacing w:val="-9"/>
        </w:rPr>
        <w:t> </w:t>
      </w:r>
      <w:r>
        <w:rPr/>
        <w:t>identified</w:t>
      </w:r>
      <w:r>
        <w:rPr>
          <w:spacing w:val="-3"/>
        </w:rPr>
        <w:t> </w:t>
      </w:r>
      <w:r>
        <w:rPr/>
        <w:t>to</w:t>
      </w:r>
      <w:r>
        <w:rPr>
          <w:spacing w:val="-3"/>
        </w:rPr>
        <w:t> </w:t>
      </w:r>
      <w:r>
        <w:rPr/>
        <w:t>be</w:t>
      </w:r>
      <w:r>
        <w:rPr>
          <w:spacing w:val="-9"/>
        </w:rPr>
        <w:t> </w:t>
      </w:r>
      <w:r>
        <w:rPr/>
        <w:t>operating</w:t>
      </w:r>
      <w:r>
        <w:rPr>
          <w:spacing w:val="-8"/>
        </w:rPr>
        <w:t> </w:t>
      </w:r>
      <w:r>
        <w:rPr/>
        <w:t>in</w:t>
      </w:r>
      <w:r>
        <w:rPr>
          <w:spacing w:val="-3"/>
        </w:rPr>
        <w:t> </w:t>
      </w:r>
      <w:r>
        <w:rPr/>
        <w:t>a</w:t>
      </w:r>
      <w:r>
        <w:rPr>
          <w:spacing w:val="-6"/>
        </w:rPr>
        <w:t> </w:t>
      </w:r>
      <w:r>
        <w:rPr/>
        <w:t>number</w:t>
      </w:r>
      <w:r>
        <w:rPr>
          <w:spacing w:val="-7"/>
        </w:rPr>
        <w:t> </w:t>
      </w:r>
      <w:r>
        <w:rPr/>
        <w:t>of</w:t>
      </w:r>
      <w:r>
        <w:rPr>
          <w:spacing w:val="-3"/>
        </w:rPr>
        <w:t> </w:t>
      </w:r>
      <w:r>
        <w:rPr/>
        <w:t>states.</w:t>
      </w:r>
      <w:r>
        <w:rPr>
          <w:spacing w:val="-3"/>
        </w:rPr>
        <w:t> </w:t>
      </w:r>
      <w:r>
        <w:rPr/>
        <w:t>The</w:t>
      </w:r>
      <w:r>
        <w:rPr>
          <w:spacing w:val="-3"/>
        </w:rPr>
        <w:t> </w:t>
      </w:r>
      <w:r>
        <w:rPr/>
        <w:t>three</w:t>
      </w:r>
      <w:r>
        <w:rPr>
          <w:spacing w:val="-9"/>
        </w:rPr>
        <w:t> </w:t>
      </w:r>
      <w:r>
        <w:rPr/>
        <w:t>states</w:t>
      </w:r>
      <w:r>
        <w:rPr>
          <w:spacing w:val="-4"/>
        </w:rPr>
        <w:t> </w:t>
      </w:r>
      <w:r>
        <w:rPr/>
        <w:t>are</w:t>
      </w:r>
      <w:r>
        <w:rPr>
          <w:spacing w:val="-3"/>
        </w:rPr>
        <w:t> </w:t>
      </w:r>
      <w:r>
        <w:rPr/>
        <w:t>defined in Figure 2.2 as follows (Toshi &amp; Anil, 2014):</w:t>
      </w:r>
    </w:p>
    <w:p>
      <w:pPr>
        <w:pStyle w:val="BodyText"/>
        <w:spacing w:before="11"/>
        <w:rPr>
          <w:sz w:val="6"/>
        </w:rPr>
      </w:pPr>
      <w:r>
        <w:rPr/>
        <mc:AlternateContent>
          <mc:Choice Requires="wps">
            <w:drawing>
              <wp:anchor distT="0" distB="0" distL="0" distR="0" allowOverlap="1" layoutInCell="1" locked="0" behindDoc="1" simplePos="0" relativeHeight="487607808">
                <wp:simplePos x="0" y="0"/>
                <wp:positionH relativeFrom="page">
                  <wp:posOffset>2689860</wp:posOffset>
                </wp:positionH>
                <wp:positionV relativeFrom="paragraph">
                  <wp:posOffset>66203</wp:posOffset>
                </wp:positionV>
                <wp:extent cx="2667000" cy="156527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2667000" cy="1565275"/>
                          <a:chExt cx="2667000" cy="1565275"/>
                        </a:xfrm>
                      </wpg:grpSpPr>
                      <pic:pic>
                        <pic:nvPicPr>
                          <pic:cNvPr id="98" name="Image 98"/>
                          <pic:cNvPicPr/>
                        </pic:nvPicPr>
                        <pic:blipFill>
                          <a:blip r:embed="rId29" cstate="print"/>
                          <a:stretch>
                            <a:fillRect/>
                          </a:stretch>
                        </pic:blipFill>
                        <pic:spPr>
                          <a:xfrm>
                            <a:off x="0" y="0"/>
                            <a:ext cx="2667000" cy="1565148"/>
                          </a:xfrm>
                          <a:prstGeom prst="rect">
                            <a:avLst/>
                          </a:prstGeom>
                        </pic:spPr>
                      </pic:pic>
                      <wps:wsp>
                        <wps:cNvPr id="99" name="Textbox 99"/>
                        <wps:cNvSpPr txBox="1"/>
                        <wps:spPr>
                          <a:xfrm>
                            <a:off x="1112580" y="141764"/>
                            <a:ext cx="438784" cy="327660"/>
                          </a:xfrm>
                          <a:prstGeom prst="rect">
                            <a:avLst/>
                          </a:prstGeom>
                        </wps:spPr>
                        <wps:txbx>
                          <w:txbxContent>
                            <w:p>
                              <w:pPr>
                                <w:spacing w:line="256" w:lineRule="auto" w:before="0"/>
                                <w:ind w:left="134" w:right="18" w:hanging="135"/>
                                <w:jc w:val="left"/>
                                <w:rPr>
                                  <w:sz w:val="22"/>
                                </w:rPr>
                              </w:pPr>
                              <w:r>
                                <w:rPr>
                                  <w:spacing w:val="-2"/>
                                  <w:sz w:val="22"/>
                                </w:rPr>
                                <w:t>Normal state</w:t>
                              </w:r>
                            </w:p>
                          </w:txbxContent>
                        </wps:txbx>
                        <wps:bodyPr wrap="square" lIns="0" tIns="0" rIns="0" bIns="0" rtlCol="0">
                          <a:noAutofit/>
                        </wps:bodyPr>
                      </wps:wsp>
                      <wps:wsp>
                        <wps:cNvPr id="100" name="Textbox 100"/>
                        <wps:cNvSpPr txBox="1"/>
                        <wps:spPr>
                          <a:xfrm>
                            <a:off x="266706" y="1142990"/>
                            <a:ext cx="589280" cy="329565"/>
                          </a:xfrm>
                          <a:prstGeom prst="rect">
                            <a:avLst/>
                          </a:prstGeom>
                        </wps:spPr>
                        <wps:txbx>
                          <w:txbxContent>
                            <w:p>
                              <w:pPr>
                                <w:spacing w:line="259" w:lineRule="auto" w:before="0"/>
                                <w:ind w:left="175" w:right="0" w:hanging="176"/>
                                <w:jc w:val="left"/>
                                <w:rPr>
                                  <w:sz w:val="22"/>
                                </w:rPr>
                              </w:pPr>
                              <w:r>
                                <w:rPr>
                                  <w:spacing w:val="-2"/>
                                  <w:sz w:val="22"/>
                                </w:rPr>
                                <w:t>Restorativ </w:t>
                              </w:r>
                              <w:r>
                                <w:rPr>
                                  <w:sz w:val="22"/>
                                </w:rPr>
                                <w:t>e state</w:t>
                              </w:r>
                            </w:p>
                          </w:txbxContent>
                        </wps:txbx>
                        <wps:bodyPr wrap="square" lIns="0" tIns="0" rIns="0" bIns="0" rtlCol="0">
                          <a:noAutofit/>
                        </wps:bodyPr>
                      </wps:wsp>
                      <wps:wsp>
                        <wps:cNvPr id="101" name="Textbox 101"/>
                        <wps:cNvSpPr txBox="1"/>
                        <wps:spPr>
                          <a:xfrm>
                            <a:off x="1824276" y="1127847"/>
                            <a:ext cx="578485" cy="329565"/>
                          </a:xfrm>
                          <a:prstGeom prst="rect">
                            <a:avLst/>
                          </a:prstGeom>
                        </wps:spPr>
                        <wps:txbx>
                          <w:txbxContent>
                            <w:p>
                              <w:pPr>
                                <w:spacing w:line="259" w:lineRule="auto" w:before="0"/>
                                <w:ind w:left="160" w:right="18" w:hanging="161"/>
                                <w:jc w:val="left"/>
                                <w:rPr>
                                  <w:sz w:val="22"/>
                                </w:rPr>
                              </w:pPr>
                              <w:r>
                                <w:rPr>
                                  <w:spacing w:val="-2"/>
                                  <w:sz w:val="22"/>
                                </w:rPr>
                                <w:t>Emergenc </w:t>
                              </w:r>
                              <w:r>
                                <w:rPr>
                                  <w:sz w:val="22"/>
                                </w:rPr>
                                <w:t>y state</w:t>
                              </w:r>
                            </w:p>
                          </w:txbxContent>
                        </wps:txbx>
                        <wps:bodyPr wrap="square" lIns="0" tIns="0" rIns="0" bIns="0" rtlCol="0">
                          <a:noAutofit/>
                        </wps:bodyPr>
                      </wps:wsp>
                    </wpg:wgp>
                  </a:graphicData>
                </a:graphic>
              </wp:anchor>
            </w:drawing>
          </mc:Choice>
          <mc:Fallback>
            <w:pict>
              <v:group style="position:absolute;margin-left:211.800003pt;margin-top:5.212891pt;width:210pt;height:123.25pt;mso-position-horizontal-relative:page;mso-position-vertical-relative:paragraph;z-index:-15708672;mso-wrap-distance-left:0;mso-wrap-distance-right:0" id="docshapegroup72" coordorigin="4236,104" coordsize="4200,2465">
                <v:shape style="position:absolute;left:4236;top:104;width:4200;height:2465" type="#_x0000_t75" id="docshape73" stroked="false">
                  <v:imagedata r:id="rId29" o:title=""/>
                </v:shape>
                <v:shape style="position:absolute;left:5988;top:327;width:691;height:516" type="#_x0000_t202" id="docshape74" filled="false" stroked="false">
                  <v:textbox inset="0,0,0,0">
                    <w:txbxContent>
                      <w:p>
                        <w:pPr>
                          <w:spacing w:line="256" w:lineRule="auto" w:before="0"/>
                          <w:ind w:left="134" w:right="18" w:hanging="135"/>
                          <w:jc w:val="left"/>
                          <w:rPr>
                            <w:sz w:val="22"/>
                          </w:rPr>
                        </w:pPr>
                        <w:r>
                          <w:rPr>
                            <w:spacing w:val="-2"/>
                            <w:sz w:val="22"/>
                          </w:rPr>
                          <w:t>Normal state</w:t>
                        </w:r>
                      </w:p>
                    </w:txbxContent>
                  </v:textbox>
                  <w10:wrap type="none"/>
                </v:shape>
                <v:shape style="position:absolute;left:4656;top:1904;width:928;height:519" type="#_x0000_t202" id="docshape75" filled="false" stroked="false">
                  <v:textbox inset="0,0,0,0">
                    <w:txbxContent>
                      <w:p>
                        <w:pPr>
                          <w:spacing w:line="259" w:lineRule="auto" w:before="0"/>
                          <w:ind w:left="175" w:right="0" w:hanging="176"/>
                          <w:jc w:val="left"/>
                          <w:rPr>
                            <w:sz w:val="22"/>
                          </w:rPr>
                        </w:pPr>
                        <w:r>
                          <w:rPr>
                            <w:spacing w:val="-2"/>
                            <w:sz w:val="22"/>
                          </w:rPr>
                          <w:t>Restorativ </w:t>
                        </w:r>
                        <w:r>
                          <w:rPr>
                            <w:sz w:val="22"/>
                          </w:rPr>
                          <w:t>e state</w:t>
                        </w:r>
                      </w:p>
                    </w:txbxContent>
                  </v:textbox>
                  <w10:wrap type="none"/>
                </v:shape>
                <v:shape style="position:absolute;left:7108;top:1880;width:911;height:519" type="#_x0000_t202" id="docshape76" filled="false" stroked="false">
                  <v:textbox inset="0,0,0,0">
                    <w:txbxContent>
                      <w:p>
                        <w:pPr>
                          <w:spacing w:line="259" w:lineRule="auto" w:before="0"/>
                          <w:ind w:left="160" w:right="18" w:hanging="161"/>
                          <w:jc w:val="left"/>
                          <w:rPr>
                            <w:sz w:val="22"/>
                          </w:rPr>
                        </w:pPr>
                        <w:r>
                          <w:rPr>
                            <w:spacing w:val="-2"/>
                            <w:sz w:val="22"/>
                          </w:rPr>
                          <w:t>Emergenc </w:t>
                        </w:r>
                        <w:r>
                          <w:rPr>
                            <w:sz w:val="22"/>
                          </w:rPr>
                          <w:t>y state</w:t>
                        </w:r>
                      </w:p>
                    </w:txbxContent>
                  </v:textbox>
                  <w10:wrap type="none"/>
                </v:shape>
                <w10:wrap type="topAndBottom"/>
              </v:group>
            </w:pict>
          </mc:Fallback>
        </mc:AlternateContent>
      </w:r>
    </w:p>
    <w:p>
      <w:pPr>
        <w:pStyle w:val="BodyText"/>
        <w:spacing w:before="124"/>
        <w:ind w:left="46"/>
        <w:jc w:val="center"/>
      </w:pPr>
      <w:r>
        <w:rPr/>
        <w:t>Figure</w:t>
      </w:r>
      <w:r>
        <w:rPr>
          <w:spacing w:val="-3"/>
        </w:rPr>
        <w:t> </w:t>
      </w:r>
      <w:r>
        <w:rPr/>
        <w:t>2.2:</w:t>
      </w:r>
      <w:r>
        <w:rPr>
          <w:spacing w:val="-1"/>
        </w:rPr>
        <w:t> </w:t>
      </w:r>
      <w:r>
        <w:rPr/>
        <w:t>Power System</w:t>
      </w:r>
      <w:r>
        <w:rPr>
          <w:spacing w:val="-1"/>
        </w:rPr>
        <w:t> </w:t>
      </w:r>
      <w:r>
        <w:rPr/>
        <w:t>Operating States</w:t>
      </w:r>
      <w:r>
        <w:rPr>
          <w:spacing w:val="-3"/>
        </w:rPr>
        <w:t> </w:t>
      </w:r>
      <w:r>
        <w:rPr/>
        <w:t>(Toshi</w:t>
      </w:r>
      <w:r>
        <w:rPr>
          <w:spacing w:val="2"/>
        </w:rPr>
        <w:t> </w:t>
      </w:r>
      <w:r>
        <w:rPr/>
        <w:t>&amp;</w:t>
      </w:r>
      <w:r>
        <w:rPr>
          <w:spacing w:val="-3"/>
        </w:rPr>
        <w:t> </w:t>
      </w:r>
      <w:r>
        <w:rPr/>
        <w:t>Anil, </w:t>
      </w:r>
      <w:r>
        <w:rPr>
          <w:spacing w:val="-2"/>
        </w:rPr>
        <w:t>2014)</w:t>
      </w:r>
    </w:p>
    <w:p>
      <w:pPr>
        <w:pStyle w:val="BodyText"/>
      </w:pPr>
    </w:p>
    <w:p>
      <w:pPr>
        <w:pStyle w:val="BodyText"/>
        <w:spacing w:before="156"/>
      </w:pPr>
    </w:p>
    <w:p>
      <w:pPr>
        <w:pStyle w:val="ListParagraph"/>
        <w:numPr>
          <w:ilvl w:val="0"/>
          <w:numId w:val="7"/>
        </w:numPr>
        <w:tabs>
          <w:tab w:pos="1200" w:val="left" w:leader="none"/>
        </w:tabs>
        <w:spacing w:line="480" w:lineRule="auto" w:before="0" w:after="0"/>
        <w:ind w:left="1200" w:right="756" w:hanging="360"/>
        <w:jc w:val="both"/>
        <w:rPr>
          <w:sz w:val="24"/>
        </w:rPr>
      </w:pPr>
      <w:r>
        <w:rPr>
          <w:i/>
          <w:sz w:val="24"/>
        </w:rPr>
        <w:t>Preventive</w:t>
      </w:r>
      <w:r>
        <w:rPr>
          <w:i/>
          <w:spacing w:val="-14"/>
          <w:sz w:val="24"/>
        </w:rPr>
        <w:t> </w:t>
      </w:r>
      <w:r>
        <w:rPr>
          <w:i/>
          <w:sz w:val="24"/>
        </w:rPr>
        <w:t>state:</w:t>
      </w:r>
      <w:r>
        <w:rPr>
          <w:i/>
          <w:spacing w:val="-14"/>
          <w:sz w:val="24"/>
        </w:rPr>
        <w:t> </w:t>
      </w:r>
      <w:r>
        <w:rPr>
          <w:sz w:val="24"/>
        </w:rPr>
        <w:t>The</w:t>
      </w:r>
      <w:r>
        <w:rPr>
          <w:spacing w:val="-12"/>
          <w:sz w:val="24"/>
        </w:rPr>
        <w:t> </w:t>
      </w:r>
      <w:r>
        <w:rPr>
          <w:sz w:val="24"/>
        </w:rPr>
        <w:t>preventive</w:t>
      </w:r>
      <w:r>
        <w:rPr>
          <w:spacing w:val="-11"/>
          <w:sz w:val="24"/>
        </w:rPr>
        <w:t> </w:t>
      </w:r>
      <w:r>
        <w:rPr>
          <w:sz w:val="24"/>
        </w:rPr>
        <w:t>state</w:t>
      </w:r>
      <w:r>
        <w:rPr>
          <w:spacing w:val="-14"/>
          <w:sz w:val="24"/>
        </w:rPr>
        <w:t> </w:t>
      </w:r>
      <w:r>
        <w:rPr>
          <w:sz w:val="24"/>
        </w:rPr>
        <w:t>is</w:t>
      </w:r>
      <w:r>
        <w:rPr>
          <w:spacing w:val="-10"/>
          <w:sz w:val="24"/>
        </w:rPr>
        <w:t> </w:t>
      </w:r>
      <w:r>
        <w:rPr>
          <w:sz w:val="24"/>
        </w:rPr>
        <w:t>actually</w:t>
      </w:r>
      <w:r>
        <w:rPr>
          <w:spacing w:val="-15"/>
          <w:sz w:val="24"/>
        </w:rPr>
        <w:t> </w:t>
      </w:r>
      <w:r>
        <w:rPr>
          <w:sz w:val="24"/>
        </w:rPr>
        <w:t>the</w:t>
      </w:r>
      <w:r>
        <w:rPr>
          <w:spacing w:val="-11"/>
          <w:sz w:val="24"/>
        </w:rPr>
        <w:t> </w:t>
      </w:r>
      <w:r>
        <w:rPr>
          <w:sz w:val="24"/>
        </w:rPr>
        <w:t>normal</w:t>
      </w:r>
      <w:r>
        <w:rPr>
          <w:spacing w:val="-14"/>
          <w:sz w:val="24"/>
        </w:rPr>
        <w:t> </w:t>
      </w:r>
      <w:r>
        <w:rPr>
          <w:sz w:val="24"/>
        </w:rPr>
        <w:t>state.</w:t>
      </w:r>
      <w:r>
        <w:rPr>
          <w:spacing w:val="-11"/>
          <w:sz w:val="24"/>
        </w:rPr>
        <w:t> </w:t>
      </w:r>
      <w:r>
        <w:rPr>
          <w:sz w:val="24"/>
        </w:rPr>
        <w:t>The</w:t>
      </w:r>
      <w:r>
        <w:rPr>
          <w:spacing w:val="-14"/>
          <w:sz w:val="24"/>
        </w:rPr>
        <w:t> </w:t>
      </w:r>
      <w:r>
        <w:rPr>
          <w:sz w:val="24"/>
        </w:rPr>
        <w:t>term</w:t>
      </w:r>
      <w:r>
        <w:rPr>
          <w:spacing w:val="-9"/>
          <w:sz w:val="24"/>
        </w:rPr>
        <w:t> </w:t>
      </w:r>
      <w:r>
        <w:rPr>
          <w:sz w:val="24"/>
        </w:rPr>
        <w:t>preventive</w:t>
      </w:r>
      <w:r>
        <w:rPr>
          <w:spacing w:val="-13"/>
          <w:sz w:val="24"/>
        </w:rPr>
        <w:t> </w:t>
      </w:r>
      <w:r>
        <w:rPr>
          <w:sz w:val="24"/>
        </w:rPr>
        <w:t>was used to stress the security aspect of the normal operation. Normal operating condition usually means that all the apparatus are running within their prescribed limits, and all the system</w:t>
      </w:r>
      <w:r>
        <w:rPr>
          <w:spacing w:val="-4"/>
          <w:sz w:val="24"/>
        </w:rPr>
        <w:t> </w:t>
      </w:r>
      <w:r>
        <w:rPr>
          <w:sz w:val="24"/>
        </w:rPr>
        <w:t>variables</w:t>
      </w:r>
      <w:r>
        <w:rPr>
          <w:spacing w:val="-5"/>
          <w:sz w:val="24"/>
        </w:rPr>
        <w:t> </w:t>
      </w:r>
      <w:r>
        <w:rPr>
          <w:sz w:val="24"/>
        </w:rPr>
        <w:t>are</w:t>
      </w:r>
      <w:r>
        <w:rPr>
          <w:spacing w:val="-4"/>
          <w:sz w:val="24"/>
        </w:rPr>
        <w:t> </w:t>
      </w:r>
      <w:r>
        <w:rPr>
          <w:sz w:val="24"/>
        </w:rPr>
        <w:t>within</w:t>
      </w:r>
      <w:r>
        <w:rPr>
          <w:spacing w:val="-4"/>
          <w:sz w:val="24"/>
        </w:rPr>
        <w:t> </w:t>
      </w:r>
      <w:r>
        <w:rPr>
          <w:sz w:val="24"/>
        </w:rPr>
        <w:t>acceptable</w:t>
      </w:r>
      <w:r>
        <w:rPr>
          <w:spacing w:val="-4"/>
          <w:sz w:val="24"/>
        </w:rPr>
        <w:t> </w:t>
      </w:r>
      <w:r>
        <w:rPr>
          <w:sz w:val="24"/>
        </w:rPr>
        <w:t>ranges.</w:t>
      </w:r>
      <w:r>
        <w:rPr>
          <w:spacing w:val="-4"/>
          <w:sz w:val="24"/>
        </w:rPr>
        <w:t> </w:t>
      </w:r>
      <w:r>
        <w:rPr>
          <w:sz w:val="24"/>
        </w:rPr>
        <w:t>The</w:t>
      </w:r>
      <w:r>
        <w:rPr>
          <w:spacing w:val="-4"/>
          <w:sz w:val="24"/>
        </w:rPr>
        <w:t> </w:t>
      </w:r>
      <w:r>
        <w:rPr>
          <w:sz w:val="24"/>
        </w:rPr>
        <w:t>system</w:t>
      </w:r>
      <w:r>
        <w:rPr>
          <w:spacing w:val="-4"/>
          <w:sz w:val="24"/>
        </w:rPr>
        <w:t> </w:t>
      </w:r>
      <w:r>
        <w:rPr>
          <w:sz w:val="24"/>
        </w:rPr>
        <w:t>should</w:t>
      </w:r>
      <w:r>
        <w:rPr>
          <w:spacing w:val="-4"/>
          <w:sz w:val="24"/>
        </w:rPr>
        <w:t> </w:t>
      </w:r>
      <w:r>
        <w:rPr>
          <w:sz w:val="24"/>
        </w:rPr>
        <w:t>also</w:t>
      </w:r>
      <w:r>
        <w:rPr>
          <w:spacing w:val="-4"/>
          <w:sz w:val="24"/>
        </w:rPr>
        <w:t> </w:t>
      </w:r>
      <w:r>
        <w:rPr>
          <w:sz w:val="24"/>
        </w:rPr>
        <w:t>continue</w:t>
      </w:r>
      <w:r>
        <w:rPr>
          <w:spacing w:val="-4"/>
          <w:sz w:val="24"/>
        </w:rPr>
        <w:t> </w:t>
      </w:r>
      <w:r>
        <w:rPr>
          <w:sz w:val="24"/>
        </w:rPr>
        <w:t>to</w:t>
      </w:r>
      <w:r>
        <w:rPr>
          <w:spacing w:val="-4"/>
          <w:sz w:val="24"/>
        </w:rPr>
        <w:t> </w:t>
      </w:r>
      <w:r>
        <w:rPr>
          <w:sz w:val="24"/>
        </w:rPr>
        <w:t>operate normally even in the case of credible contingencies. The operator should envisage such contingencies (disturbances) and take preventive control actions (as economically as possible) such that the system integrity and quality of power supply is maintained.</w:t>
      </w:r>
    </w:p>
    <w:p>
      <w:pPr>
        <w:pStyle w:val="ListParagraph"/>
        <w:numPr>
          <w:ilvl w:val="0"/>
          <w:numId w:val="7"/>
        </w:numPr>
        <w:tabs>
          <w:tab w:pos="1200" w:val="left" w:leader="none"/>
        </w:tabs>
        <w:spacing w:line="480" w:lineRule="auto" w:before="0" w:after="0"/>
        <w:ind w:left="1200" w:right="757" w:hanging="360"/>
        <w:jc w:val="both"/>
        <w:rPr>
          <w:sz w:val="24"/>
        </w:rPr>
      </w:pPr>
      <w:r>
        <w:rPr>
          <w:i/>
          <w:sz w:val="24"/>
        </w:rPr>
        <w:t>Emergency state</w:t>
      </w:r>
      <w:r>
        <w:rPr>
          <w:sz w:val="24"/>
        </w:rPr>
        <w:t>: The power system enters an emergency state when some of the components</w:t>
      </w:r>
      <w:r>
        <w:rPr>
          <w:spacing w:val="-9"/>
          <w:sz w:val="24"/>
        </w:rPr>
        <w:t> </w:t>
      </w:r>
      <w:r>
        <w:rPr>
          <w:sz w:val="24"/>
        </w:rPr>
        <w:t>operating</w:t>
      </w:r>
      <w:r>
        <w:rPr>
          <w:spacing w:val="-10"/>
          <w:sz w:val="24"/>
        </w:rPr>
        <w:t> </w:t>
      </w:r>
      <w:r>
        <w:rPr>
          <w:sz w:val="24"/>
        </w:rPr>
        <w:t>limits</w:t>
      </w:r>
      <w:r>
        <w:rPr>
          <w:spacing w:val="-4"/>
          <w:sz w:val="24"/>
        </w:rPr>
        <w:t> </w:t>
      </w:r>
      <w:r>
        <w:rPr>
          <w:sz w:val="24"/>
        </w:rPr>
        <w:t>are</w:t>
      </w:r>
      <w:r>
        <w:rPr>
          <w:spacing w:val="-9"/>
          <w:sz w:val="24"/>
        </w:rPr>
        <w:t> </w:t>
      </w:r>
      <w:r>
        <w:rPr>
          <w:sz w:val="24"/>
        </w:rPr>
        <w:t>violated;</w:t>
      </w:r>
      <w:r>
        <w:rPr>
          <w:spacing w:val="-8"/>
          <w:sz w:val="24"/>
        </w:rPr>
        <w:t> </w:t>
      </w:r>
      <w:r>
        <w:rPr>
          <w:sz w:val="24"/>
        </w:rPr>
        <w:t>some</w:t>
      </w:r>
      <w:r>
        <w:rPr>
          <w:spacing w:val="-8"/>
          <w:sz w:val="24"/>
        </w:rPr>
        <w:t> </w:t>
      </w:r>
      <w:r>
        <w:rPr>
          <w:sz w:val="24"/>
        </w:rPr>
        <w:t>of</w:t>
      </w:r>
      <w:r>
        <w:rPr>
          <w:spacing w:val="-9"/>
          <w:sz w:val="24"/>
        </w:rPr>
        <w:t> </w:t>
      </w:r>
      <w:r>
        <w:rPr>
          <w:sz w:val="24"/>
        </w:rPr>
        <w:t>the</w:t>
      </w:r>
      <w:r>
        <w:rPr>
          <w:spacing w:val="-9"/>
          <w:sz w:val="24"/>
        </w:rPr>
        <w:t> </w:t>
      </w:r>
      <w:r>
        <w:rPr>
          <w:sz w:val="24"/>
        </w:rPr>
        <w:t>states</w:t>
      </w:r>
      <w:r>
        <w:rPr>
          <w:spacing w:val="-9"/>
          <w:sz w:val="24"/>
        </w:rPr>
        <w:t> </w:t>
      </w:r>
      <w:r>
        <w:rPr>
          <w:sz w:val="24"/>
        </w:rPr>
        <w:t>wander</w:t>
      </w:r>
      <w:r>
        <w:rPr>
          <w:spacing w:val="-11"/>
          <w:sz w:val="24"/>
        </w:rPr>
        <w:t> </w:t>
      </w:r>
      <w:r>
        <w:rPr>
          <w:sz w:val="24"/>
        </w:rPr>
        <w:t>outside</w:t>
      </w:r>
      <w:r>
        <w:rPr>
          <w:spacing w:val="-9"/>
          <w:sz w:val="24"/>
        </w:rPr>
        <w:t> </w:t>
      </w:r>
      <w:r>
        <w:rPr>
          <w:sz w:val="24"/>
        </w:rPr>
        <w:t>the</w:t>
      </w:r>
      <w:r>
        <w:rPr>
          <w:spacing w:val="-9"/>
          <w:sz w:val="24"/>
        </w:rPr>
        <w:t> </w:t>
      </w:r>
      <w:r>
        <w:rPr>
          <w:sz w:val="24"/>
        </w:rPr>
        <w:t>acceptable</w:t>
      </w:r>
    </w:p>
    <w:p>
      <w:pPr>
        <w:spacing w:after="0" w:line="480" w:lineRule="auto"/>
        <w:jc w:val="both"/>
        <w:rPr>
          <w:sz w:val="24"/>
        </w:rPr>
        <w:sectPr>
          <w:pgSz w:w="12240" w:h="15840"/>
          <w:pgMar w:header="0" w:footer="1017" w:top="1100" w:bottom="1200" w:left="960" w:right="680"/>
        </w:sectPr>
      </w:pPr>
    </w:p>
    <w:p>
      <w:pPr>
        <w:pStyle w:val="BodyText"/>
        <w:spacing w:line="477" w:lineRule="auto" w:before="63"/>
        <w:ind w:left="1200" w:right="760"/>
        <w:jc w:val="both"/>
      </w:pPr>
      <w:r>
        <w:rPr/>
        <w:t>ranges, or when the system frequency starts to decrease. The control objective in the emergency state is to relieve system stress by appropriate actions.</w:t>
      </w:r>
    </w:p>
    <w:p>
      <w:pPr>
        <w:pStyle w:val="ListParagraph"/>
        <w:numPr>
          <w:ilvl w:val="0"/>
          <w:numId w:val="7"/>
        </w:numPr>
        <w:tabs>
          <w:tab w:pos="1200" w:val="left" w:leader="none"/>
        </w:tabs>
        <w:spacing w:line="480" w:lineRule="auto" w:before="3" w:after="0"/>
        <w:ind w:left="1200" w:right="756" w:hanging="360"/>
        <w:jc w:val="both"/>
        <w:rPr>
          <w:sz w:val="24"/>
        </w:rPr>
      </w:pPr>
      <w:r>
        <w:rPr>
          <w:i/>
          <w:sz w:val="24"/>
        </w:rPr>
        <w:t>Restorative state</w:t>
      </w:r>
      <w:r>
        <w:rPr>
          <w:sz w:val="24"/>
        </w:rPr>
        <w:t>: Restorative state is the condition when some parts (or whole) of the system</w:t>
      </w:r>
      <w:r>
        <w:rPr>
          <w:spacing w:val="-3"/>
          <w:sz w:val="24"/>
        </w:rPr>
        <w:t> </w:t>
      </w:r>
      <w:r>
        <w:rPr>
          <w:sz w:val="24"/>
        </w:rPr>
        <w:t>has</w:t>
      </w:r>
      <w:r>
        <w:rPr>
          <w:spacing w:val="-6"/>
          <w:sz w:val="24"/>
        </w:rPr>
        <w:t> </w:t>
      </w:r>
      <w:r>
        <w:rPr>
          <w:sz w:val="24"/>
        </w:rPr>
        <w:t>lost</w:t>
      </w:r>
      <w:r>
        <w:rPr>
          <w:spacing w:val="-3"/>
          <w:sz w:val="24"/>
        </w:rPr>
        <w:t> </w:t>
      </w:r>
      <w:r>
        <w:rPr>
          <w:sz w:val="24"/>
        </w:rPr>
        <w:t>power.</w:t>
      </w:r>
      <w:r>
        <w:rPr>
          <w:spacing w:val="-3"/>
          <w:sz w:val="24"/>
        </w:rPr>
        <w:t> </w:t>
      </w:r>
      <w:r>
        <w:rPr>
          <w:sz w:val="24"/>
        </w:rPr>
        <w:t>The</w:t>
      </w:r>
      <w:r>
        <w:rPr>
          <w:spacing w:val="-3"/>
          <w:sz w:val="24"/>
        </w:rPr>
        <w:t> </w:t>
      </w:r>
      <w:r>
        <w:rPr>
          <w:sz w:val="24"/>
        </w:rPr>
        <w:t>control</w:t>
      </w:r>
      <w:r>
        <w:rPr>
          <w:spacing w:val="-3"/>
          <w:sz w:val="24"/>
        </w:rPr>
        <w:t> </w:t>
      </w:r>
      <w:r>
        <w:rPr>
          <w:sz w:val="24"/>
        </w:rPr>
        <w:t>objective</w:t>
      </w:r>
      <w:r>
        <w:rPr>
          <w:spacing w:val="-3"/>
          <w:sz w:val="24"/>
        </w:rPr>
        <w:t> </w:t>
      </w:r>
      <w:r>
        <w:rPr>
          <w:sz w:val="24"/>
        </w:rPr>
        <w:t>in</w:t>
      </w:r>
      <w:r>
        <w:rPr>
          <w:spacing w:val="-3"/>
          <w:sz w:val="24"/>
        </w:rPr>
        <w:t> </w:t>
      </w:r>
      <w:r>
        <w:rPr>
          <w:sz w:val="24"/>
        </w:rPr>
        <w:t>this</w:t>
      </w:r>
      <w:r>
        <w:rPr>
          <w:spacing w:val="-4"/>
          <w:sz w:val="24"/>
        </w:rPr>
        <w:t> </w:t>
      </w:r>
      <w:r>
        <w:rPr>
          <w:sz w:val="24"/>
        </w:rPr>
        <w:t>state</w:t>
      </w:r>
      <w:r>
        <w:rPr>
          <w:spacing w:val="-3"/>
          <w:sz w:val="24"/>
        </w:rPr>
        <w:t> </w:t>
      </w:r>
      <w:r>
        <w:rPr>
          <w:sz w:val="24"/>
        </w:rPr>
        <w:t>is</w:t>
      </w:r>
      <w:r>
        <w:rPr>
          <w:spacing w:val="-4"/>
          <w:sz w:val="24"/>
        </w:rPr>
        <w:t> </w:t>
      </w:r>
      <w:r>
        <w:rPr>
          <w:sz w:val="24"/>
        </w:rPr>
        <w:t>to</w:t>
      </w:r>
      <w:r>
        <w:rPr>
          <w:spacing w:val="-3"/>
          <w:sz w:val="24"/>
        </w:rPr>
        <w:t> </w:t>
      </w:r>
      <w:r>
        <w:rPr>
          <w:sz w:val="24"/>
        </w:rPr>
        <w:t>steer</w:t>
      </w:r>
      <w:r>
        <w:rPr>
          <w:spacing w:val="-3"/>
          <w:sz w:val="24"/>
        </w:rPr>
        <w:t> </w:t>
      </w:r>
      <w:r>
        <w:rPr>
          <w:sz w:val="24"/>
        </w:rPr>
        <w:t>the</w:t>
      </w:r>
      <w:r>
        <w:rPr>
          <w:spacing w:val="-3"/>
          <w:sz w:val="24"/>
        </w:rPr>
        <w:t> </w:t>
      </w:r>
      <w:r>
        <w:rPr>
          <w:sz w:val="24"/>
        </w:rPr>
        <w:t>system</w:t>
      </w:r>
      <w:r>
        <w:rPr>
          <w:spacing w:val="-3"/>
          <w:sz w:val="24"/>
        </w:rPr>
        <w:t> </w:t>
      </w:r>
      <w:r>
        <w:rPr>
          <w:sz w:val="24"/>
        </w:rPr>
        <w:t>to</w:t>
      </w:r>
      <w:r>
        <w:rPr>
          <w:spacing w:val="-3"/>
          <w:sz w:val="24"/>
        </w:rPr>
        <w:t> </w:t>
      </w:r>
      <w:r>
        <w:rPr>
          <w:sz w:val="24"/>
        </w:rPr>
        <w:t>a</w:t>
      </w:r>
      <w:r>
        <w:rPr>
          <w:spacing w:val="-3"/>
          <w:sz w:val="24"/>
        </w:rPr>
        <w:t> </w:t>
      </w:r>
      <w:r>
        <w:rPr>
          <w:sz w:val="24"/>
        </w:rPr>
        <w:t>normal state again by taking appropriate actions.</w:t>
      </w:r>
    </w:p>
    <w:p>
      <w:pPr>
        <w:pStyle w:val="Heading2"/>
        <w:numPr>
          <w:ilvl w:val="1"/>
          <w:numId w:val="6"/>
        </w:numPr>
        <w:tabs>
          <w:tab w:pos="840" w:val="left" w:leader="none"/>
        </w:tabs>
        <w:spacing w:line="240" w:lineRule="auto" w:before="166" w:after="0"/>
        <w:ind w:left="840" w:right="0" w:hanging="360"/>
        <w:jc w:val="both"/>
      </w:pPr>
      <w:r>
        <w:rPr/>
        <w:t>Power</w:t>
      </w:r>
      <w:r>
        <w:rPr>
          <w:spacing w:val="-3"/>
        </w:rPr>
        <w:t> </w:t>
      </w:r>
      <w:r>
        <w:rPr/>
        <w:t>System </w:t>
      </w:r>
      <w:r>
        <w:rPr>
          <w:spacing w:val="-2"/>
        </w:rPr>
        <w:t>Buses</w:t>
      </w:r>
    </w:p>
    <w:p>
      <w:pPr>
        <w:pStyle w:val="BodyText"/>
        <w:spacing w:before="156"/>
        <w:rPr>
          <w:b/>
        </w:rPr>
      </w:pPr>
    </w:p>
    <w:p>
      <w:pPr>
        <w:pStyle w:val="BodyText"/>
        <w:ind w:left="480"/>
        <w:jc w:val="both"/>
      </w:pPr>
      <w:r>
        <w:rPr/>
        <w:t>The</w:t>
      </w:r>
      <w:r>
        <w:rPr>
          <w:spacing w:val="-2"/>
        </w:rPr>
        <w:t> </w:t>
      </w:r>
      <w:r>
        <w:rPr/>
        <w:t>system</w:t>
      </w:r>
      <w:r>
        <w:rPr>
          <w:spacing w:val="-1"/>
        </w:rPr>
        <w:t> </w:t>
      </w:r>
      <w:r>
        <w:rPr/>
        <w:t>buses</w:t>
      </w:r>
      <w:r>
        <w:rPr>
          <w:spacing w:val="-2"/>
        </w:rPr>
        <w:t> </w:t>
      </w:r>
      <w:r>
        <w:rPr/>
        <w:t>are</w:t>
      </w:r>
      <w:r>
        <w:rPr>
          <w:spacing w:val="-2"/>
        </w:rPr>
        <w:t> </w:t>
      </w:r>
      <w:r>
        <w:rPr/>
        <w:t>divided</w:t>
      </w:r>
      <w:r>
        <w:rPr>
          <w:spacing w:val="-1"/>
        </w:rPr>
        <w:t> </w:t>
      </w:r>
      <w:r>
        <w:rPr/>
        <w:t>into</w:t>
      </w:r>
      <w:r>
        <w:rPr>
          <w:spacing w:val="-1"/>
        </w:rPr>
        <w:t> </w:t>
      </w:r>
      <w:r>
        <w:rPr/>
        <w:t>three</w:t>
      </w:r>
      <w:r>
        <w:rPr>
          <w:spacing w:val="-2"/>
        </w:rPr>
        <w:t> </w:t>
      </w:r>
      <w:r>
        <w:rPr/>
        <w:t>categories:</w:t>
      </w:r>
      <w:r>
        <w:rPr>
          <w:spacing w:val="-1"/>
        </w:rPr>
        <w:t> </w:t>
      </w:r>
      <w:r>
        <w:rPr/>
        <w:t>they</w:t>
      </w:r>
      <w:r>
        <w:rPr>
          <w:spacing w:val="-1"/>
        </w:rPr>
        <w:t> </w:t>
      </w:r>
      <w:r>
        <w:rPr/>
        <w:t>are</w:t>
      </w:r>
      <w:r>
        <w:rPr>
          <w:spacing w:val="-2"/>
        </w:rPr>
        <w:t> </w:t>
      </w:r>
      <w:r>
        <w:rPr/>
        <w:t>as</w:t>
      </w:r>
      <w:r>
        <w:rPr>
          <w:spacing w:val="-2"/>
        </w:rPr>
        <w:t> </w:t>
      </w:r>
      <w:r>
        <w:rPr/>
        <w:t>follows</w:t>
      </w:r>
      <w:r>
        <w:rPr>
          <w:spacing w:val="1"/>
        </w:rPr>
        <w:t> </w:t>
      </w:r>
      <w:r>
        <w:rPr/>
        <w:t>(Naik,</w:t>
      </w:r>
      <w:r>
        <w:rPr>
          <w:spacing w:val="-1"/>
        </w:rPr>
        <w:t> </w:t>
      </w:r>
      <w:r>
        <w:rPr>
          <w:spacing w:val="-2"/>
        </w:rPr>
        <w:t>2014):</w:t>
      </w:r>
    </w:p>
    <w:p>
      <w:pPr>
        <w:pStyle w:val="BodyText"/>
        <w:spacing w:before="158"/>
      </w:pPr>
    </w:p>
    <w:p>
      <w:pPr>
        <w:pStyle w:val="ListParagraph"/>
        <w:numPr>
          <w:ilvl w:val="0"/>
          <w:numId w:val="8"/>
        </w:numPr>
        <w:tabs>
          <w:tab w:pos="1200" w:val="left" w:leader="none"/>
        </w:tabs>
        <w:spacing w:line="480" w:lineRule="auto" w:before="0" w:after="0"/>
        <w:ind w:left="1200" w:right="760" w:hanging="360"/>
        <w:jc w:val="both"/>
        <w:rPr>
          <w:sz w:val="24"/>
        </w:rPr>
      </w:pPr>
      <w:r>
        <w:rPr>
          <w:i/>
          <w:sz w:val="24"/>
        </w:rPr>
        <w:t>Slack Bus: </w:t>
      </w:r>
      <w:r>
        <w:rPr>
          <w:sz w:val="24"/>
        </w:rPr>
        <w:t>This bus is also known as swing bus. This bus is used as reference where the magnitude</w:t>
      </w:r>
      <w:r>
        <w:rPr>
          <w:spacing w:val="-11"/>
          <w:sz w:val="24"/>
        </w:rPr>
        <w:t> </w:t>
      </w:r>
      <w:r>
        <w:rPr>
          <w:sz w:val="24"/>
        </w:rPr>
        <w:t>and</w:t>
      </w:r>
      <w:r>
        <w:rPr>
          <w:spacing w:val="-9"/>
          <w:sz w:val="24"/>
        </w:rPr>
        <w:t> </w:t>
      </w:r>
      <w:r>
        <w:rPr>
          <w:sz w:val="24"/>
        </w:rPr>
        <w:t>phase</w:t>
      </w:r>
      <w:r>
        <w:rPr>
          <w:spacing w:val="-8"/>
          <w:sz w:val="24"/>
        </w:rPr>
        <w:t> </w:t>
      </w:r>
      <w:r>
        <w:rPr>
          <w:sz w:val="24"/>
        </w:rPr>
        <w:t>angle</w:t>
      </w:r>
      <w:r>
        <w:rPr>
          <w:spacing w:val="-7"/>
          <w:sz w:val="24"/>
        </w:rPr>
        <w:t> </w:t>
      </w:r>
      <w:r>
        <w:rPr>
          <w:sz w:val="24"/>
        </w:rPr>
        <w:t>of</w:t>
      </w:r>
      <w:r>
        <w:rPr>
          <w:spacing w:val="-9"/>
          <w:sz w:val="24"/>
        </w:rPr>
        <w:t> </w:t>
      </w:r>
      <w:r>
        <w:rPr>
          <w:sz w:val="24"/>
        </w:rPr>
        <w:t>the</w:t>
      </w:r>
      <w:r>
        <w:rPr>
          <w:spacing w:val="-9"/>
          <w:sz w:val="24"/>
        </w:rPr>
        <w:t> </w:t>
      </w:r>
      <w:r>
        <w:rPr>
          <w:sz w:val="24"/>
        </w:rPr>
        <w:t>voltages</w:t>
      </w:r>
      <w:r>
        <w:rPr>
          <w:spacing w:val="-9"/>
          <w:sz w:val="24"/>
        </w:rPr>
        <w:t> </w:t>
      </w:r>
      <w:r>
        <w:rPr>
          <w:sz w:val="24"/>
        </w:rPr>
        <w:t>are</w:t>
      </w:r>
      <w:r>
        <w:rPr>
          <w:spacing w:val="-8"/>
          <w:sz w:val="24"/>
        </w:rPr>
        <w:t> </w:t>
      </w:r>
      <w:r>
        <w:rPr>
          <w:sz w:val="24"/>
        </w:rPr>
        <w:t>only</w:t>
      </w:r>
      <w:r>
        <w:rPr>
          <w:spacing w:val="-8"/>
          <w:sz w:val="24"/>
        </w:rPr>
        <w:t> </w:t>
      </w:r>
      <w:r>
        <w:rPr>
          <w:sz w:val="24"/>
        </w:rPr>
        <w:t>specified.</w:t>
      </w:r>
      <w:r>
        <w:rPr>
          <w:spacing w:val="-11"/>
          <w:sz w:val="24"/>
        </w:rPr>
        <w:t> </w:t>
      </w:r>
      <w:r>
        <w:rPr>
          <w:sz w:val="24"/>
        </w:rPr>
        <w:t>This</w:t>
      </w:r>
      <w:r>
        <w:rPr>
          <w:spacing w:val="-8"/>
          <w:sz w:val="24"/>
        </w:rPr>
        <w:t> </w:t>
      </w:r>
      <w:r>
        <w:rPr>
          <w:sz w:val="24"/>
        </w:rPr>
        <w:t>bus</w:t>
      </w:r>
      <w:r>
        <w:rPr>
          <w:spacing w:val="-8"/>
          <w:sz w:val="24"/>
        </w:rPr>
        <w:t> </w:t>
      </w:r>
      <w:r>
        <w:rPr>
          <w:sz w:val="24"/>
        </w:rPr>
        <w:t>finds</w:t>
      </w:r>
      <w:r>
        <w:rPr>
          <w:spacing w:val="-8"/>
          <w:sz w:val="24"/>
        </w:rPr>
        <w:t> </w:t>
      </w:r>
      <w:r>
        <w:rPr>
          <w:sz w:val="24"/>
        </w:rPr>
        <w:t>the</w:t>
      </w:r>
      <w:r>
        <w:rPr>
          <w:spacing w:val="-9"/>
          <w:sz w:val="24"/>
        </w:rPr>
        <w:t> </w:t>
      </w:r>
      <w:r>
        <w:rPr>
          <w:sz w:val="24"/>
        </w:rPr>
        <w:t>difference between the scheduled loads and generated power which are caused by the losses in the </w:t>
      </w:r>
      <w:r>
        <w:rPr>
          <w:spacing w:val="-2"/>
          <w:sz w:val="24"/>
        </w:rPr>
        <w:t>networks.</w:t>
      </w:r>
    </w:p>
    <w:p>
      <w:pPr>
        <w:pStyle w:val="ListParagraph"/>
        <w:numPr>
          <w:ilvl w:val="0"/>
          <w:numId w:val="8"/>
        </w:numPr>
        <w:tabs>
          <w:tab w:pos="1200" w:val="left" w:leader="none"/>
        </w:tabs>
        <w:spacing w:line="480" w:lineRule="auto" w:before="0" w:after="0"/>
        <w:ind w:left="1200" w:right="757" w:hanging="360"/>
        <w:jc w:val="both"/>
        <w:rPr>
          <w:sz w:val="24"/>
        </w:rPr>
      </w:pPr>
      <w:r>
        <w:rPr>
          <w:i/>
          <w:sz w:val="24"/>
        </w:rPr>
        <w:t>Load Buses</w:t>
      </w:r>
      <w:r>
        <w:rPr>
          <w:sz w:val="24"/>
        </w:rPr>
        <w:t>: The magnitude of bus voltage and the phase angle of the bus voltage are unknown.</w:t>
      </w:r>
      <w:r>
        <w:rPr>
          <w:spacing w:val="-2"/>
          <w:sz w:val="24"/>
        </w:rPr>
        <w:t> </w:t>
      </w:r>
      <w:r>
        <w:rPr>
          <w:sz w:val="24"/>
        </w:rPr>
        <w:t>The active</w:t>
      </w:r>
      <w:r>
        <w:rPr>
          <w:spacing w:val="-2"/>
          <w:sz w:val="24"/>
        </w:rPr>
        <w:t> </w:t>
      </w:r>
      <w:r>
        <w:rPr>
          <w:sz w:val="24"/>
        </w:rPr>
        <w:t>and the reactive</w:t>
      </w:r>
      <w:r>
        <w:rPr>
          <w:spacing w:val="-2"/>
          <w:sz w:val="24"/>
        </w:rPr>
        <w:t> </w:t>
      </w:r>
      <w:r>
        <w:rPr>
          <w:sz w:val="24"/>
        </w:rPr>
        <w:t>power</w:t>
      </w:r>
      <w:r>
        <w:rPr>
          <w:spacing w:val="-2"/>
          <w:sz w:val="24"/>
        </w:rPr>
        <w:t> </w:t>
      </w:r>
      <w:r>
        <w:rPr>
          <w:sz w:val="24"/>
        </w:rPr>
        <w:t>are specified.</w:t>
      </w:r>
      <w:r>
        <w:rPr>
          <w:spacing w:val="-2"/>
          <w:sz w:val="24"/>
        </w:rPr>
        <w:t> </w:t>
      </w:r>
      <w:r>
        <w:rPr>
          <w:sz w:val="24"/>
        </w:rPr>
        <w:t>These</w:t>
      </w:r>
      <w:r>
        <w:rPr>
          <w:spacing w:val="-2"/>
          <w:sz w:val="24"/>
        </w:rPr>
        <w:t> </w:t>
      </w:r>
      <w:r>
        <w:rPr>
          <w:sz w:val="24"/>
        </w:rPr>
        <w:t>buses are also</w:t>
      </w:r>
      <w:r>
        <w:rPr>
          <w:spacing w:val="-2"/>
          <w:sz w:val="24"/>
        </w:rPr>
        <w:t> </w:t>
      </w:r>
      <w:r>
        <w:rPr>
          <w:sz w:val="24"/>
        </w:rPr>
        <w:t>known as P-Q buses.</w:t>
      </w:r>
    </w:p>
    <w:p>
      <w:pPr>
        <w:pStyle w:val="ListParagraph"/>
        <w:numPr>
          <w:ilvl w:val="0"/>
          <w:numId w:val="8"/>
        </w:numPr>
        <w:tabs>
          <w:tab w:pos="1199" w:val="left" w:leader="none"/>
        </w:tabs>
        <w:spacing w:line="240" w:lineRule="auto" w:before="1" w:after="0"/>
        <w:ind w:left="1199" w:right="0" w:hanging="359"/>
        <w:jc w:val="both"/>
        <w:rPr>
          <w:sz w:val="24"/>
        </w:rPr>
      </w:pPr>
      <w:r>
        <w:rPr>
          <w:i/>
          <w:sz w:val="24"/>
        </w:rPr>
        <w:t>Regulated</w:t>
      </w:r>
      <w:r>
        <w:rPr>
          <w:i/>
          <w:spacing w:val="17"/>
          <w:sz w:val="24"/>
        </w:rPr>
        <w:t> </w:t>
      </w:r>
      <w:r>
        <w:rPr>
          <w:i/>
          <w:sz w:val="24"/>
        </w:rPr>
        <w:t>Buses</w:t>
      </w:r>
      <w:r>
        <w:rPr>
          <w:sz w:val="24"/>
        </w:rPr>
        <w:t>:</w:t>
      </w:r>
      <w:r>
        <w:rPr>
          <w:spacing w:val="19"/>
          <w:sz w:val="24"/>
        </w:rPr>
        <w:t> </w:t>
      </w:r>
      <w:r>
        <w:rPr>
          <w:sz w:val="24"/>
        </w:rPr>
        <w:t>These</w:t>
      </w:r>
      <w:r>
        <w:rPr>
          <w:spacing w:val="23"/>
          <w:sz w:val="24"/>
        </w:rPr>
        <w:t> </w:t>
      </w:r>
      <w:r>
        <w:rPr>
          <w:sz w:val="24"/>
        </w:rPr>
        <w:t>are</w:t>
      </w:r>
      <w:r>
        <w:rPr>
          <w:spacing w:val="18"/>
          <w:sz w:val="24"/>
        </w:rPr>
        <w:t> </w:t>
      </w:r>
      <w:r>
        <w:rPr>
          <w:sz w:val="24"/>
        </w:rPr>
        <w:t>also</w:t>
      </w:r>
      <w:r>
        <w:rPr>
          <w:spacing w:val="18"/>
          <w:sz w:val="24"/>
        </w:rPr>
        <w:t> </w:t>
      </w:r>
      <w:r>
        <w:rPr>
          <w:sz w:val="24"/>
        </w:rPr>
        <w:t>known</w:t>
      </w:r>
      <w:r>
        <w:rPr>
          <w:spacing w:val="21"/>
          <w:sz w:val="24"/>
        </w:rPr>
        <w:t> </w:t>
      </w:r>
      <w:r>
        <w:rPr>
          <w:sz w:val="24"/>
        </w:rPr>
        <w:t>as</w:t>
      </w:r>
      <w:r>
        <w:rPr>
          <w:spacing w:val="19"/>
          <w:sz w:val="24"/>
        </w:rPr>
        <w:t> </w:t>
      </w:r>
      <w:r>
        <w:rPr>
          <w:sz w:val="24"/>
        </w:rPr>
        <w:t>generator</w:t>
      </w:r>
      <w:r>
        <w:rPr>
          <w:spacing w:val="17"/>
          <w:sz w:val="24"/>
        </w:rPr>
        <w:t> </w:t>
      </w:r>
      <w:r>
        <w:rPr>
          <w:sz w:val="24"/>
        </w:rPr>
        <w:t>buses,</w:t>
      </w:r>
      <w:r>
        <w:rPr>
          <w:spacing w:val="20"/>
          <w:sz w:val="24"/>
        </w:rPr>
        <w:t> </w:t>
      </w:r>
      <w:r>
        <w:rPr>
          <w:sz w:val="24"/>
        </w:rPr>
        <w:t>or</w:t>
      </w:r>
      <w:r>
        <w:rPr>
          <w:spacing w:val="18"/>
          <w:sz w:val="24"/>
        </w:rPr>
        <w:t> </w:t>
      </w:r>
      <w:r>
        <w:rPr>
          <w:sz w:val="24"/>
        </w:rPr>
        <w:t>voltage</w:t>
      </w:r>
      <w:r>
        <w:rPr>
          <w:spacing w:val="19"/>
          <w:sz w:val="24"/>
        </w:rPr>
        <w:t> </w:t>
      </w:r>
      <w:r>
        <w:rPr>
          <w:sz w:val="24"/>
        </w:rPr>
        <w:t>controlled</w:t>
      </w:r>
      <w:r>
        <w:rPr>
          <w:spacing w:val="20"/>
          <w:sz w:val="24"/>
        </w:rPr>
        <w:t> </w:t>
      </w:r>
      <w:r>
        <w:rPr>
          <w:spacing w:val="-2"/>
          <w:sz w:val="24"/>
        </w:rPr>
        <w:t>buses.</w:t>
      </w:r>
    </w:p>
    <w:p>
      <w:pPr>
        <w:pStyle w:val="BodyText"/>
        <w:spacing w:line="480" w:lineRule="auto" w:before="276"/>
        <w:ind w:left="1200" w:right="757"/>
        <w:jc w:val="both"/>
      </w:pPr>
      <w:r>
        <w:rPr/>
        <w:t>Real power and voltage magnitude are specified at these buses. The phase angle of the voltages and the reactive powers are to be determined. These buses are known as P-V </w:t>
      </w:r>
      <w:r>
        <w:rPr>
          <w:spacing w:val="-2"/>
        </w:rPr>
        <w:t>buses.</w:t>
      </w:r>
    </w:p>
    <w:p>
      <w:pPr>
        <w:pStyle w:val="Heading2"/>
        <w:numPr>
          <w:ilvl w:val="1"/>
          <w:numId w:val="6"/>
        </w:numPr>
        <w:tabs>
          <w:tab w:pos="840" w:val="left" w:leader="none"/>
        </w:tabs>
        <w:spacing w:line="240" w:lineRule="auto" w:before="165" w:after="0"/>
        <w:ind w:left="840" w:right="0" w:hanging="360"/>
        <w:jc w:val="both"/>
      </w:pPr>
      <w:r>
        <w:rPr/>
        <w:t>Power</w:t>
      </w:r>
      <w:r>
        <w:rPr>
          <w:spacing w:val="-2"/>
        </w:rPr>
        <w:t> </w:t>
      </w:r>
      <w:r>
        <w:rPr/>
        <w:t>Flow</w:t>
      </w:r>
      <w:r>
        <w:rPr>
          <w:spacing w:val="-2"/>
        </w:rPr>
        <w:t> Studies</w:t>
      </w:r>
    </w:p>
    <w:p>
      <w:pPr>
        <w:pStyle w:val="BodyText"/>
        <w:spacing w:before="121"/>
        <w:rPr>
          <w:b/>
        </w:rPr>
      </w:pPr>
    </w:p>
    <w:p>
      <w:pPr>
        <w:pStyle w:val="BodyText"/>
        <w:spacing w:line="480" w:lineRule="auto"/>
        <w:ind w:left="480" w:right="757"/>
        <w:jc w:val="both"/>
      </w:pPr>
      <w:r>
        <w:rPr/>
        <w:t>The</w:t>
      </w:r>
      <w:r>
        <w:rPr>
          <w:spacing w:val="-9"/>
        </w:rPr>
        <w:t> </w:t>
      </w:r>
      <w:r>
        <w:rPr/>
        <w:t>power</w:t>
      </w:r>
      <w:r>
        <w:rPr>
          <w:spacing w:val="-8"/>
        </w:rPr>
        <w:t> </w:t>
      </w:r>
      <w:r>
        <w:rPr/>
        <w:t>flow</w:t>
      </w:r>
      <w:r>
        <w:rPr>
          <w:spacing w:val="-9"/>
        </w:rPr>
        <w:t> </w:t>
      </w:r>
      <w:r>
        <w:rPr/>
        <w:t>studies</w:t>
      </w:r>
      <w:r>
        <w:rPr>
          <w:spacing w:val="-4"/>
        </w:rPr>
        <w:t> </w:t>
      </w:r>
      <w:r>
        <w:rPr/>
        <w:t>are</w:t>
      </w:r>
      <w:r>
        <w:rPr>
          <w:spacing w:val="-10"/>
        </w:rPr>
        <w:t> </w:t>
      </w:r>
      <w:r>
        <w:rPr/>
        <w:t>very</w:t>
      </w:r>
      <w:r>
        <w:rPr>
          <w:spacing w:val="-13"/>
        </w:rPr>
        <w:t> </w:t>
      </w:r>
      <w:r>
        <w:rPr/>
        <w:t>common</w:t>
      </w:r>
      <w:r>
        <w:rPr>
          <w:spacing w:val="-8"/>
        </w:rPr>
        <w:t> </w:t>
      </w:r>
      <w:r>
        <w:rPr/>
        <w:t>in</w:t>
      </w:r>
      <w:r>
        <w:rPr>
          <w:spacing w:val="-8"/>
        </w:rPr>
        <w:t> </w:t>
      </w:r>
      <w:r>
        <w:rPr/>
        <w:t>power</w:t>
      </w:r>
      <w:r>
        <w:rPr>
          <w:spacing w:val="-3"/>
        </w:rPr>
        <w:t> </w:t>
      </w:r>
      <w:r>
        <w:rPr/>
        <w:t>system</w:t>
      </w:r>
      <w:r>
        <w:rPr>
          <w:spacing w:val="-3"/>
        </w:rPr>
        <w:t> </w:t>
      </w:r>
      <w:r>
        <w:rPr/>
        <w:t>analysis.</w:t>
      </w:r>
      <w:r>
        <w:rPr>
          <w:spacing w:val="-7"/>
        </w:rPr>
        <w:t> </w:t>
      </w:r>
      <w:r>
        <w:rPr/>
        <w:t>The</w:t>
      </w:r>
      <w:r>
        <w:rPr>
          <w:spacing w:val="-3"/>
        </w:rPr>
        <w:t> </w:t>
      </w:r>
      <w:r>
        <w:rPr/>
        <w:t>Power</w:t>
      </w:r>
      <w:r>
        <w:rPr>
          <w:spacing w:val="-9"/>
        </w:rPr>
        <w:t> </w:t>
      </w:r>
      <w:r>
        <w:rPr/>
        <w:t>flow</w:t>
      </w:r>
      <w:r>
        <w:rPr>
          <w:spacing w:val="-4"/>
        </w:rPr>
        <w:t> </w:t>
      </w:r>
      <w:r>
        <w:rPr/>
        <w:t>studies</w:t>
      </w:r>
      <w:r>
        <w:rPr>
          <w:spacing w:val="-11"/>
        </w:rPr>
        <w:t> </w:t>
      </w:r>
      <w:r>
        <w:rPr/>
        <w:t>helps in</w:t>
      </w:r>
      <w:r>
        <w:rPr>
          <w:spacing w:val="-7"/>
        </w:rPr>
        <w:t> </w:t>
      </w:r>
      <w:r>
        <w:rPr/>
        <w:t>determining</w:t>
      </w:r>
      <w:r>
        <w:rPr>
          <w:spacing w:val="-8"/>
        </w:rPr>
        <w:t> </w:t>
      </w:r>
      <w:r>
        <w:rPr/>
        <w:t>the</w:t>
      </w:r>
      <w:r>
        <w:rPr>
          <w:spacing w:val="-8"/>
        </w:rPr>
        <w:t> </w:t>
      </w:r>
      <w:r>
        <w:rPr/>
        <w:t>present</w:t>
      </w:r>
      <w:r>
        <w:rPr>
          <w:spacing w:val="-2"/>
        </w:rPr>
        <w:t> </w:t>
      </w:r>
      <w:r>
        <w:rPr/>
        <w:t>state</w:t>
      </w:r>
      <w:r>
        <w:rPr>
          <w:spacing w:val="-10"/>
        </w:rPr>
        <w:t> </w:t>
      </w:r>
      <w:r>
        <w:rPr/>
        <w:t>of</w:t>
      </w:r>
      <w:r>
        <w:rPr>
          <w:spacing w:val="-2"/>
        </w:rPr>
        <w:t> </w:t>
      </w:r>
      <w:r>
        <w:rPr/>
        <w:t>a</w:t>
      </w:r>
      <w:r>
        <w:rPr>
          <w:spacing w:val="-11"/>
        </w:rPr>
        <w:t> </w:t>
      </w:r>
      <w:r>
        <w:rPr/>
        <w:t>system.</w:t>
      </w:r>
      <w:r>
        <w:rPr>
          <w:spacing w:val="-2"/>
        </w:rPr>
        <w:t> </w:t>
      </w:r>
      <w:r>
        <w:rPr/>
        <w:t>Hence,</w:t>
      </w:r>
      <w:r>
        <w:rPr>
          <w:spacing w:val="-8"/>
        </w:rPr>
        <w:t> </w:t>
      </w:r>
      <w:r>
        <w:rPr/>
        <w:t>they</w:t>
      </w:r>
      <w:r>
        <w:rPr>
          <w:spacing w:val="-12"/>
        </w:rPr>
        <w:t> </w:t>
      </w:r>
      <w:r>
        <w:rPr/>
        <w:t>are</w:t>
      </w:r>
      <w:r>
        <w:rPr>
          <w:spacing w:val="-7"/>
        </w:rPr>
        <w:t> </w:t>
      </w:r>
      <w:r>
        <w:rPr/>
        <w:t>necessary</w:t>
      </w:r>
      <w:r>
        <w:rPr>
          <w:spacing w:val="-7"/>
        </w:rPr>
        <w:t> </w:t>
      </w:r>
      <w:r>
        <w:rPr/>
        <w:t>for</w:t>
      </w:r>
      <w:r>
        <w:rPr>
          <w:spacing w:val="-6"/>
        </w:rPr>
        <w:t> </w:t>
      </w:r>
      <w:r>
        <w:rPr/>
        <w:t>control</w:t>
      </w:r>
      <w:r>
        <w:rPr>
          <w:spacing w:val="-8"/>
        </w:rPr>
        <w:t> </w:t>
      </w:r>
      <w:r>
        <w:rPr/>
        <w:t>and</w:t>
      </w:r>
      <w:r>
        <w:rPr>
          <w:spacing w:val="-8"/>
        </w:rPr>
        <w:t> </w:t>
      </w:r>
      <w:r>
        <w:rPr/>
        <w:t>planning</w:t>
      </w:r>
      <w:r>
        <w:rPr>
          <w:spacing w:val="-7"/>
        </w:rPr>
        <w:t> </w:t>
      </w:r>
      <w:r>
        <w:rPr/>
        <w:t>of an existing power system and also for planning its future expansion. Power flow calculation iteratively decided</w:t>
      </w:r>
      <w:r>
        <w:rPr>
          <w:spacing w:val="7"/>
        </w:rPr>
        <w:t> </w:t>
      </w:r>
      <w:r>
        <w:rPr/>
        <w:t>the</w:t>
      </w:r>
      <w:r>
        <w:rPr>
          <w:spacing w:val="9"/>
        </w:rPr>
        <w:t> </w:t>
      </w:r>
      <w:r>
        <w:rPr/>
        <w:t>power</w:t>
      </w:r>
      <w:r>
        <w:rPr>
          <w:spacing w:val="7"/>
        </w:rPr>
        <w:t> </w:t>
      </w:r>
      <w:r>
        <w:rPr/>
        <w:t>that</w:t>
      </w:r>
      <w:r>
        <w:rPr>
          <w:spacing w:val="7"/>
        </w:rPr>
        <w:t> </w:t>
      </w:r>
      <w:r>
        <w:rPr/>
        <w:t>is</w:t>
      </w:r>
      <w:r>
        <w:rPr>
          <w:spacing w:val="7"/>
        </w:rPr>
        <w:t> </w:t>
      </w:r>
      <w:r>
        <w:rPr/>
        <w:t>flowing</w:t>
      </w:r>
      <w:r>
        <w:rPr>
          <w:spacing w:val="6"/>
        </w:rPr>
        <w:t> </w:t>
      </w:r>
      <w:r>
        <w:rPr/>
        <w:t>through</w:t>
      </w:r>
      <w:r>
        <w:rPr>
          <w:spacing w:val="5"/>
        </w:rPr>
        <w:t> </w:t>
      </w:r>
      <w:r>
        <w:rPr/>
        <w:t>the</w:t>
      </w:r>
      <w:r>
        <w:rPr>
          <w:spacing w:val="6"/>
        </w:rPr>
        <w:t> </w:t>
      </w:r>
      <w:r>
        <w:rPr/>
        <w:t>lines,</w:t>
      </w:r>
      <w:r>
        <w:rPr>
          <w:spacing w:val="7"/>
        </w:rPr>
        <w:t> </w:t>
      </w:r>
      <w:r>
        <w:rPr/>
        <w:t>the</w:t>
      </w:r>
      <w:r>
        <w:rPr>
          <w:spacing w:val="6"/>
        </w:rPr>
        <w:t> </w:t>
      </w:r>
      <w:r>
        <w:rPr/>
        <w:t>power</w:t>
      </w:r>
      <w:r>
        <w:rPr>
          <w:spacing w:val="7"/>
        </w:rPr>
        <w:t> </w:t>
      </w:r>
      <w:r>
        <w:rPr/>
        <w:t>that</w:t>
      </w:r>
      <w:r>
        <w:rPr>
          <w:spacing w:val="9"/>
        </w:rPr>
        <w:t> </w:t>
      </w:r>
      <w:r>
        <w:rPr/>
        <w:t>is</w:t>
      </w:r>
      <w:r>
        <w:rPr>
          <w:spacing w:val="7"/>
        </w:rPr>
        <w:t> </w:t>
      </w:r>
      <w:r>
        <w:rPr/>
        <w:t>being</w:t>
      </w:r>
      <w:r>
        <w:rPr>
          <w:spacing w:val="6"/>
        </w:rPr>
        <w:t> </w:t>
      </w:r>
      <w:r>
        <w:rPr>
          <w:spacing w:val="-2"/>
        </w:rPr>
        <w:t>consumed</w:t>
      </w:r>
    </w:p>
    <w:p>
      <w:pPr>
        <w:spacing w:after="0" w:line="480" w:lineRule="auto"/>
        <w:jc w:val="both"/>
        <w:sectPr>
          <w:pgSz w:w="12240" w:h="15840"/>
          <w:pgMar w:header="0" w:footer="1017" w:top="1100" w:bottom="1200" w:left="960" w:right="680"/>
        </w:sectPr>
      </w:pPr>
    </w:p>
    <w:p>
      <w:pPr>
        <w:pStyle w:val="BodyText"/>
        <w:spacing w:line="480" w:lineRule="auto" w:before="63"/>
        <w:ind w:left="480" w:right="756"/>
        <w:jc w:val="both"/>
      </w:pPr>
      <w:r>
        <w:rPr/>
        <w:t>by the loads and generated by</w:t>
      </w:r>
      <w:r>
        <w:rPr>
          <w:spacing w:val="-5"/>
        </w:rPr>
        <w:t> </w:t>
      </w:r>
      <w:r>
        <w:rPr/>
        <w:t>the generators, the losses</w:t>
      </w:r>
      <w:r>
        <w:rPr>
          <w:spacing w:val="-1"/>
        </w:rPr>
        <w:t> </w:t>
      </w:r>
      <w:r>
        <w:rPr/>
        <w:t>arising during the transfer of power from source</w:t>
      </w:r>
      <w:r>
        <w:rPr>
          <w:spacing w:val="-2"/>
        </w:rPr>
        <w:t> </w:t>
      </w:r>
      <w:r>
        <w:rPr/>
        <w:t>to load and so on. In several systems,</w:t>
      </w:r>
      <w:r>
        <w:rPr>
          <w:spacing w:val="-2"/>
        </w:rPr>
        <w:t> </w:t>
      </w:r>
      <w:r>
        <w:rPr/>
        <w:t>the most important</w:t>
      </w:r>
      <w:r>
        <w:rPr>
          <w:spacing w:val="-2"/>
        </w:rPr>
        <w:t> </w:t>
      </w:r>
      <w:r>
        <w:rPr/>
        <w:t>quantity</w:t>
      </w:r>
      <w:r>
        <w:rPr>
          <w:spacing w:val="-5"/>
        </w:rPr>
        <w:t> </w:t>
      </w:r>
      <w:r>
        <w:rPr/>
        <w:t>is known as the voltage at</w:t>
      </w:r>
      <w:r>
        <w:rPr>
          <w:spacing w:val="-2"/>
        </w:rPr>
        <w:t> </w:t>
      </w:r>
      <w:r>
        <w:rPr/>
        <w:t>different</w:t>
      </w:r>
      <w:r>
        <w:rPr>
          <w:spacing w:val="-2"/>
        </w:rPr>
        <w:t> </w:t>
      </w:r>
      <w:r>
        <w:rPr/>
        <w:t>points all</w:t>
      </w:r>
      <w:r>
        <w:rPr>
          <w:spacing w:val="-2"/>
        </w:rPr>
        <w:t> </w:t>
      </w:r>
      <w:r>
        <w:rPr/>
        <w:t>over</w:t>
      </w:r>
      <w:r>
        <w:rPr>
          <w:spacing w:val="-2"/>
        </w:rPr>
        <w:t> </w:t>
      </w:r>
      <w:r>
        <w:rPr/>
        <w:t>the</w:t>
      </w:r>
      <w:r>
        <w:rPr>
          <w:spacing w:val="-2"/>
        </w:rPr>
        <w:t> </w:t>
      </w:r>
      <w:r>
        <w:rPr/>
        <w:t>networks.</w:t>
      </w:r>
      <w:r>
        <w:rPr>
          <w:spacing w:val="-2"/>
        </w:rPr>
        <w:t> </w:t>
      </w:r>
      <w:r>
        <w:rPr/>
        <w:t>As soon</w:t>
      </w:r>
      <w:r>
        <w:rPr>
          <w:spacing w:val="-2"/>
        </w:rPr>
        <w:t> </w:t>
      </w:r>
      <w:r>
        <w:rPr/>
        <w:t>as</w:t>
      </w:r>
      <w:r>
        <w:rPr>
          <w:spacing w:val="-3"/>
        </w:rPr>
        <w:t> </w:t>
      </w:r>
      <w:r>
        <w:rPr/>
        <w:t>the voltage</w:t>
      </w:r>
      <w:r>
        <w:rPr>
          <w:spacing w:val="-2"/>
        </w:rPr>
        <w:t> </w:t>
      </w:r>
      <w:r>
        <w:rPr/>
        <w:t>and</w:t>
      </w:r>
      <w:r>
        <w:rPr>
          <w:spacing w:val="-2"/>
        </w:rPr>
        <w:t> </w:t>
      </w:r>
      <w:r>
        <w:rPr/>
        <w:t>angles</w:t>
      </w:r>
      <w:r>
        <w:rPr>
          <w:spacing w:val="-3"/>
        </w:rPr>
        <w:t> </w:t>
      </w:r>
      <w:r>
        <w:rPr/>
        <w:t>are</w:t>
      </w:r>
      <w:r>
        <w:rPr>
          <w:spacing w:val="-2"/>
        </w:rPr>
        <w:t> </w:t>
      </w:r>
      <w:r>
        <w:rPr/>
        <w:t>computed,</w:t>
      </w:r>
      <w:r>
        <w:rPr>
          <w:spacing w:val="-2"/>
        </w:rPr>
        <w:t> </w:t>
      </w:r>
      <w:r>
        <w:rPr/>
        <w:t>the real and</w:t>
      </w:r>
      <w:r>
        <w:rPr>
          <w:spacing w:val="-2"/>
        </w:rPr>
        <w:t> </w:t>
      </w:r>
      <w:r>
        <w:rPr/>
        <w:t>reactive</w:t>
      </w:r>
      <w:r>
        <w:rPr>
          <w:spacing w:val="-2"/>
        </w:rPr>
        <w:t> </w:t>
      </w:r>
      <w:r>
        <w:rPr/>
        <w:t>power flow in</w:t>
      </w:r>
      <w:r>
        <w:rPr>
          <w:spacing w:val="-2"/>
        </w:rPr>
        <w:t> </w:t>
      </w:r>
      <w:r>
        <w:rPr/>
        <w:t>each</w:t>
      </w:r>
      <w:r>
        <w:rPr>
          <w:spacing w:val="-2"/>
        </w:rPr>
        <w:t> </w:t>
      </w:r>
      <w:r>
        <w:rPr/>
        <w:t>line can</w:t>
      </w:r>
      <w:r>
        <w:rPr>
          <w:spacing w:val="-2"/>
        </w:rPr>
        <w:t> </w:t>
      </w:r>
      <w:r>
        <w:rPr/>
        <w:t>be computed. Based</w:t>
      </w:r>
      <w:r>
        <w:rPr>
          <w:spacing w:val="-2"/>
        </w:rPr>
        <w:t> </w:t>
      </w:r>
      <w:r>
        <w:rPr/>
        <w:t>on the</w:t>
      </w:r>
      <w:r>
        <w:rPr>
          <w:spacing w:val="-2"/>
        </w:rPr>
        <w:t> </w:t>
      </w:r>
      <w:r>
        <w:rPr/>
        <w:t>variation among</w:t>
      </w:r>
      <w:r>
        <w:rPr>
          <w:spacing w:val="-2"/>
        </w:rPr>
        <w:t> </w:t>
      </w:r>
      <w:r>
        <w:rPr/>
        <w:t>power</w:t>
      </w:r>
      <w:r>
        <w:rPr>
          <w:spacing w:val="-2"/>
        </w:rPr>
        <w:t> </w:t>
      </w:r>
      <w:r>
        <w:rPr/>
        <w:t>flow in the transmitting and receiving ends, the losses in the transmission lines can also be calculated (Kailay</w:t>
      </w:r>
      <w:r>
        <w:rPr>
          <w:spacing w:val="-14"/>
        </w:rPr>
        <w:t> </w:t>
      </w:r>
      <w:r>
        <w:rPr/>
        <w:t>&amp;</w:t>
      </w:r>
      <w:r>
        <w:rPr>
          <w:spacing w:val="-14"/>
        </w:rPr>
        <w:t> </w:t>
      </w:r>
      <w:r>
        <w:rPr/>
        <w:t>Brar,</w:t>
      </w:r>
      <w:r>
        <w:rPr>
          <w:spacing w:val="-14"/>
        </w:rPr>
        <w:t> </w:t>
      </w:r>
      <w:r>
        <w:rPr/>
        <w:t>2016).</w:t>
      </w:r>
      <w:r>
        <w:rPr>
          <w:spacing w:val="-13"/>
        </w:rPr>
        <w:t> </w:t>
      </w:r>
      <w:r>
        <w:rPr/>
        <w:t>Determining</w:t>
      </w:r>
      <w:r>
        <w:rPr>
          <w:spacing w:val="-13"/>
        </w:rPr>
        <w:t> </w:t>
      </w:r>
      <w:r>
        <w:rPr/>
        <w:t>of</w:t>
      </w:r>
      <w:r>
        <w:rPr>
          <w:spacing w:val="-14"/>
        </w:rPr>
        <w:t> </w:t>
      </w:r>
      <w:r>
        <w:rPr/>
        <w:t>active</w:t>
      </w:r>
      <w:r>
        <w:rPr>
          <w:spacing w:val="-14"/>
        </w:rPr>
        <w:t> </w:t>
      </w:r>
      <w:r>
        <w:rPr/>
        <w:t>and</w:t>
      </w:r>
      <w:r>
        <w:rPr>
          <w:spacing w:val="-13"/>
        </w:rPr>
        <w:t> </w:t>
      </w:r>
      <w:r>
        <w:rPr/>
        <w:t>reactive</w:t>
      </w:r>
      <w:r>
        <w:rPr>
          <w:spacing w:val="-14"/>
        </w:rPr>
        <w:t> </w:t>
      </w:r>
      <w:r>
        <w:rPr/>
        <w:t>power</w:t>
      </w:r>
      <w:r>
        <w:rPr>
          <w:spacing w:val="-14"/>
        </w:rPr>
        <w:t> </w:t>
      </w:r>
      <w:r>
        <w:rPr/>
        <w:t>flow</w:t>
      </w:r>
      <w:r>
        <w:rPr>
          <w:spacing w:val="-13"/>
        </w:rPr>
        <w:t> </w:t>
      </w:r>
      <w:r>
        <w:rPr/>
        <w:t>for</w:t>
      </w:r>
      <w:r>
        <w:rPr>
          <w:spacing w:val="-14"/>
        </w:rPr>
        <w:t> </w:t>
      </w:r>
      <w:r>
        <w:rPr/>
        <w:t>each</w:t>
      </w:r>
      <w:r>
        <w:rPr>
          <w:spacing w:val="-13"/>
        </w:rPr>
        <w:t> </w:t>
      </w:r>
      <w:r>
        <w:rPr/>
        <w:t>line</w:t>
      </w:r>
      <w:r>
        <w:rPr>
          <w:spacing w:val="-13"/>
        </w:rPr>
        <w:t> </w:t>
      </w:r>
      <w:r>
        <w:rPr/>
        <w:t>and</w:t>
      </w:r>
      <w:r>
        <w:rPr>
          <w:spacing w:val="-13"/>
        </w:rPr>
        <w:t> </w:t>
      </w:r>
      <w:r>
        <w:rPr/>
        <w:t>calculation of magnitude and phase angle of voltages at each bus is a challenging thing. Four quantities are associated with each bus; these four quantities are voltage magnitude (|V|), phase angle (δ), real power (P) and reactive power (Q) (Kailay &amp; Brar, 2016).</w:t>
      </w:r>
    </w:p>
    <w:p>
      <w:pPr>
        <w:pStyle w:val="Heading2"/>
        <w:numPr>
          <w:ilvl w:val="2"/>
          <w:numId w:val="6"/>
        </w:numPr>
        <w:tabs>
          <w:tab w:pos="1020" w:val="left" w:leader="none"/>
        </w:tabs>
        <w:spacing w:line="240" w:lineRule="auto" w:before="163" w:after="0"/>
        <w:ind w:left="1020" w:right="0" w:hanging="540"/>
        <w:jc w:val="both"/>
      </w:pPr>
      <w:r>
        <w:rPr/>
        <w:t>Power</w:t>
      </w:r>
      <w:r>
        <w:rPr>
          <w:spacing w:val="-3"/>
        </w:rPr>
        <w:t> </w:t>
      </w:r>
      <w:r>
        <w:rPr/>
        <w:t>Flow</w:t>
      </w:r>
      <w:r>
        <w:rPr>
          <w:spacing w:val="-3"/>
        </w:rPr>
        <w:t> </w:t>
      </w:r>
      <w:r>
        <w:rPr>
          <w:spacing w:val="-2"/>
        </w:rPr>
        <w:t>Methods</w:t>
      </w:r>
    </w:p>
    <w:p>
      <w:pPr>
        <w:pStyle w:val="BodyText"/>
        <w:spacing w:before="156"/>
        <w:rPr>
          <w:b/>
        </w:rPr>
      </w:pPr>
    </w:p>
    <w:p>
      <w:pPr>
        <w:pStyle w:val="BodyText"/>
        <w:spacing w:line="480" w:lineRule="auto" w:before="1"/>
        <w:ind w:left="480" w:right="757"/>
        <w:jc w:val="both"/>
      </w:pPr>
      <w:r>
        <w:rPr/>
        <w:t>The mathematical formulation of the power flow or the load flow problem results into nonlinear algebraic equations which can only be solved by iterative techniques. There are various iterative techniques (Naik, 2014). These include:</w:t>
      </w:r>
    </w:p>
    <w:p>
      <w:pPr>
        <w:pStyle w:val="ListParagraph"/>
        <w:numPr>
          <w:ilvl w:val="3"/>
          <w:numId w:val="6"/>
        </w:numPr>
        <w:tabs>
          <w:tab w:pos="1198" w:val="left" w:leader="none"/>
        </w:tabs>
        <w:spacing w:line="240" w:lineRule="auto" w:before="158" w:after="0"/>
        <w:ind w:left="1198" w:right="0" w:hanging="486"/>
        <w:jc w:val="both"/>
        <w:rPr>
          <w:sz w:val="24"/>
        </w:rPr>
      </w:pPr>
      <w:r>
        <w:rPr>
          <w:sz w:val="24"/>
        </w:rPr>
        <w:t>Gauss</w:t>
      </w:r>
      <w:r>
        <w:rPr>
          <w:spacing w:val="-3"/>
          <w:sz w:val="24"/>
        </w:rPr>
        <w:t> </w:t>
      </w:r>
      <w:r>
        <w:rPr>
          <w:sz w:val="24"/>
        </w:rPr>
        <w:t>Seidel</w:t>
      </w:r>
      <w:r>
        <w:rPr>
          <w:spacing w:val="-1"/>
          <w:sz w:val="24"/>
        </w:rPr>
        <w:t> </w:t>
      </w:r>
      <w:r>
        <w:rPr>
          <w:sz w:val="24"/>
        </w:rPr>
        <w:t>power</w:t>
      </w:r>
      <w:r>
        <w:rPr>
          <w:spacing w:val="-2"/>
          <w:sz w:val="24"/>
        </w:rPr>
        <w:t> </w:t>
      </w:r>
      <w:r>
        <w:rPr>
          <w:sz w:val="24"/>
        </w:rPr>
        <w:t>flow</w:t>
      </w:r>
      <w:r>
        <w:rPr>
          <w:spacing w:val="-2"/>
          <w:sz w:val="24"/>
        </w:rPr>
        <w:t> solution</w:t>
      </w:r>
    </w:p>
    <w:p>
      <w:pPr>
        <w:pStyle w:val="BodyText"/>
      </w:pPr>
    </w:p>
    <w:p>
      <w:pPr>
        <w:pStyle w:val="ListParagraph"/>
        <w:numPr>
          <w:ilvl w:val="3"/>
          <w:numId w:val="6"/>
        </w:numPr>
        <w:tabs>
          <w:tab w:pos="1199" w:val="left" w:leader="none"/>
        </w:tabs>
        <w:spacing w:line="240" w:lineRule="auto" w:before="0" w:after="0"/>
        <w:ind w:left="1199" w:right="0" w:hanging="554"/>
        <w:jc w:val="both"/>
        <w:rPr>
          <w:sz w:val="24"/>
        </w:rPr>
      </w:pPr>
      <w:r>
        <w:rPr>
          <w:sz w:val="24"/>
        </w:rPr>
        <w:t>Fast decoupled power flow</w:t>
      </w:r>
      <w:r>
        <w:rPr>
          <w:spacing w:val="-1"/>
          <w:sz w:val="24"/>
        </w:rPr>
        <w:t> </w:t>
      </w:r>
      <w:r>
        <w:rPr>
          <w:spacing w:val="-2"/>
          <w:sz w:val="24"/>
        </w:rPr>
        <w:t>solution</w:t>
      </w:r>
    </w:p>
    <w:p>
      <w:pPr>
        <w:pStyle w:val="BodyText"/>
      </w:pPr>
    </w:p>
    <w:p>
      <w:pPr>
        <w:pStyle w:val="ListParagraph"/>
        <w:numPr>
          <w:ilvl w:val="3"/>
          <w:numId w:val="6"/>
        </w:numPr>
        <w:tabs>
          <w:tab w:pos="1199" w:val="left" w:leader="none"/>
        </w:tabs>
        <w:spacing w:line="240" w:lineRule="auto" w:before="0" w:after="0"/>
        <w:ind w:left="1199" w:right="0" w:hanging="619"/>
        <w:jc w:val="both"/>
        <w:rPr>
          <w:sz w:val="24"/>
        </w:rPr>
      </w:pPr>
      <w:r>
        <w:rPr>
          <w:sz w:val="24"/>
        </w:rPr>
        <w:t>Newton</w:t>
      </w:r>
      <w:r>
        <w:rPr>
          <w:spacing w:val="-3"/>
          <w:sz w:val="24"/>
        </w:rPr>
        <w:t> </w:t>
      </w:r>
      <w:r>
        <w:rPr>
          <w:sz w:val="24"/>
        </w:rPr>
        <w:t>Raphson</w:t>
      </w:r>
      <w:r>
        <w:rPr>
          <w:spacing w:val="-1"/>
          <w:sz w:val="24"/>
        </w:rPr>
        <w:t> </w:t>
      </w:r>
      <w:r>
        <w:rPr>
          <w:sz w:val="24"/>
        </w:rPr>
        <w:t>load</w:t>
      </w:r>
      <w:r>
        <w:rPr>
          <w:spacing w:val="-1"/>
          <w:sz w:val="24"/>
        </w:rPr>
        <w:t> </w:t>
      </w:r>
      <w:r>
        <w:rPr>
          <w:sz w:val="24"/>
        </w:rPr>
        <w:t>flow</w:t>
      </w:r>
      <w:r>
        <w:rPr>
          <w:spacing w:val="-1"/>
          <w:sz w:val="24"/>
        </w:rPr>
        <w:t> </w:t>
      </w:r>
      <w:r>
        <w:rPr>
          <w:spacing w:val="-2"/>
          <w:sz w:val="24"/>
        </w:rPr>
        <w:t>solution</w:t>
      </w:r>
    </w:p>
    <w:p>
      <w:pPr>
        <w:pStyle w:val="BodyText"/>
        <w:spacing w:before="161"/>
      </w:pPr>
    </w:p>
    <w:p>
      <w:pPr>
        <w:pStyle w:val="BodyText"/>
        <w:spacing w:line="480" w:lineRule="auto"/>
        <w:ind w:left="480" w:right="757"/>
        <w:jc w:val="both"/>
      </w:pPr>
      <w:r>
        <w:rPr/>
        <w:t>Compared</w:t>
      </w:r>
      <w:r>
        <w:rPr>
          <w:spacing w:val="-15"/>
        </w:rPr>
        <w:t> </w:t>
      </w:r>
      <w:r>
        <w:rPr/>
        <w:t>with</w:t>
      </w:r>
      <w:r>
        <w:rPr>
          <w:spacing w:val="-15"/>
        </w:rPr>
        <w:t> </w:t>
      </w:r>
      <w:r>
        <w:rPr/>
        <w:t>Newton-Raphson</w:t>
      </w:r>
      <w:r>
        <w:rPr>
          <w:spacing w:val="-15"/>
        </w:rPr>
        <w:t> </w:t>
      </w:r>
      <w:r>
        <w:rPr/>
        <w:t>method</w:t>
      </w:r>
      <w:r>
        <w:rPr>
          <w:spacing w:val="-15"/>
        </w:rPr>
        <w:t> </w:t>
      </w:r>
      <w:r>
        <w:rPr/>
        <w:t>in</w:t>
      </w:r>
      <w:r>
        <w:rPr>
          <w:spacing w:val="-15"/>
        </w:rPr>
        <w:t> </w:t>
      </w:r>
      <w:r>
        <w:rPr/>
        <w:t>solving</w:t>
      </w:r>
      <w:r>
        <w:rPr>
          <w:spacing w:val="-15"/>
        </w:rPr>
        <w:t> </w:t>
      </w:r>
      <w:r>
        <w:rPr/>
        <w:t>nonlinear</w:t>
      </w:r>
      <w:r>
        <w:rPr>
          <w:spacing w:val="-15"/>
        </w:rPr>
        <w:t> </w:t>
      </w:r>
      <w:r>
        <w:rPr/>
        <w:t>power</w:t>
      </w:r>
      <w:r>
        <w:rPr>
          <w:spacing w:val="-15"/>
        </w:rPr>
        <w:t> </w:t>
      </w:r>
      <w:r>
        <w:rPr/>
        <w:t>flow</w:t>
      </w:r>
      <w:r>
        <w:rPr>
          <w:spacing w:val="-15"/>
        </w:rPr>
        <w:t> </w:t>
      </w:r>
      <w:r>
        <w:rPr/>
        <w:t>problems,</w:t>
      </w:r>
      <w:r>
        <w:rPr>
          <w:spacing w:val="-15"/>
        </w:rPr>
        <w:t> </w:t>
      </w:r>
      <w:r>
        <w:rPr/>
        <w:t>Gauss-Seidel method is simpler and consumes less time in computation. However, for a larger system, Gauss- Seidel will take more iterations and more time to converge. Slow rate of convergence, large numbers</w:t>
      </w:r>
      <w:r>
        <w:rPr>
          <w:spacing w:val="-3"/>
        </w:rPr>
        <w:t> </w:t>
      </w:r>
      <w:r>
        <w:rPr/>
        <w:t>of</w:t>
      </w:r>
      <w:r>
        <w:rPr>
          <w:spacing w:val="-2"/>
        </w:rPr>
        <w:t> </w:t>
      </w:r>
      <w:r>
        <w:rPr/>
        <w:t>iterations,</w:t>
      </w:r>
      <w:r>
        <w:rPr>
          <w:spacing w:val="-2"/>
        </w:rPr>
        <w:t> </w:t>
      </w:r>
      <w:r>
        <w:rPr/>
        <w:t>increase</w:t>
      </w:r>
      <w:r>
        <w:rPr>
          <w:spacing w:val="-2"/>
        </w:rPr>
        <w:t> </w:t>
      </w:r>
      <w:r>
        <w:rPr/>
        <w:t>of</w:t>
      </w:r>
      <w:r>
        <w:rPr>
          <w:spacing w:val="-2"/>
        </w:rPr>
        <w:t> </w:t>
      </w:r>
      <w:r>
        <w:rPr/>
        <w:t>numbers</w:t>
      </w:r>
      <w:r>
        <w:rPr>
          <w:spacing w:val="-3"/>
        </w:rPr>
        <w:t> </w:t>
      </w:r>
      <w:r>
        <w:rPr/>
        <w:t>of</w:t>
      </w:r>
      <w:r>
        <w:rPr>
          <w:spacing w:val="-2"/>
        </w:rPr>
        <w:t> </w:t>
      </w:r>
      <w:r>
        <w:rPr/>
        <w:t>iteration</w:t>
      </w:r>
      <w:r>
        <w:rPr>
          <w:spacing w:val="-2"/>
        </w:rPr>
        <w:t> </w:t>
      </w:r>
      <w:r>
        <w:rPr/>
        <w:t>directly</w:t>
      </w:r>
      <w:r>
        <w:rPr>
          <w:spacing w:val="-7"/>
        </w:rPr>
        <w:t> </w:t>
      </w:r>
      <w:r>
        <w:rPr/>
        <w:t>with</w:t>
      </w:r>
      <w:r>
        <w:rPr>
          <w:spacing w:val="-2"/>
        </w:rPr>
        <w:t> </w:t>
      </w:r>
      <w:r>
        <w:rPr/>
        <w:t>the increase</w:t>
      </w:r>
      <w:r>
        <w:rPr>
          <w:spacing w:val="-2"/>
        </w:rPr>
        <w:t> </w:t>
      </w:r>
      <w:r>
        <w:rPr/>
        <w:t>in</w:t>
      </w:r>
      <w:r>
        <w:rPr>
          <w:spacing w:val="-2"/>
        </w:rPr>
        <w:t> </w:t>
      </w:r>
      <w:r>
        <w:rPr/>
        <w:t>the</w:t>
      </w:r>
      <w:r>
        <w:rPr>
          <w:spacing w:val="-2"/>
        </w:rPr>
        <w:t> </w:t>
      </w:r>
      <w:r>
        <w:rPr/>
        <w:t>number</w:t>
      </w:r>
      <w:r>
        <w:rPr>
          <w:spacing w:val="-2"/>
        </w:rPr>
        <w:t> </w:t>
      </w:r>
      <w:r>
        <w:rPr/>
        <w:t>of buses and effect of convergence due to choice of slack bus are other drawbacks of using Gauss- Seidel method. In view of these disadvantages, Gauss-Seidel method is used only for system having</w:t>
      </w:r>
      <w:r>
        <w:rPr>
          <w:spacing w:val="15"/>
        </w:rPr>
        <w:t> </w:t>
      </w:r>
      <w:r>
        <w:rPr/>
        <w:t>small</w:t>
      </w:r>
      <w:r>
        <w:rPr>
          <w:spacing w:val="17"/>
        </w:rPr>
        <w:t> </w:t>
      </w:r>
      <w:r>
        <w:rPr/>
        <w:t>number</w:t>
      </w:r>
      <w:r>
        <w:rPr>
          <w:spacing w:val="15"/>
        </w:rPr>
        <w:t> </w:t>
      </w:r>
      <w:r>
        <w:rPr/>
        <w:t>of</w:t>
      </w:r>
      <w:r>
        <w:rPr>
          <w:spacing w:val="20"/>
        </w:rPr>
        <w:t> </w:t>
      </w:r>
      <w:r>
        <w:rPr/>
        <w:t>buses.</w:t>
      </w:r>
      <w:r>
        <w:rPr>
          <w:spacing w:val="16"/>
        </w:rPr>
        <w:t> </w:t>
      </w:r>
      <w:r>
        <w:rPr/>
        <w:t>Therefore,</w:t>
      </w:r>
      <w:r>
        <w:rPr>
          <w:spacing w:val="16"/>
        </w:rPr>
        <w:t> </w:t>
      </w:r>
      <w:r>
        <w:rPr/>
        <w:t>in</w:t>
      </w:r>
      <w:r>
        <w:rPr>
          <w:spacing w:val="17"/>
        </w:rPr>
        <w:t> </w:t>
      </w:r>
      <w:r>
        <w:rPr/>
        <w:t>practice,</w:t>
      </w:r>
      <w:r>
        <w:rPr>
          <w:spacing w:val="18"/>
        </w:rPr>
        <w:t> </w:t>
      </w:r>
      <w:r>
        <w:rPr/>
        <w:t>Newton-Raphson</w:t>
      </w:r>
      <w:r>
        <w:rPr>
          <w:spacing w:val="16"/>
        </w:rPr>
        <w:t> </w:t>
      </w:r>
      <w:r>
        <w:rPr/>
        <w:t>is</w:t>
      </w:r>
      <w:r>
        <w:rPr>
          <w:spacing w:val="19"/>
        </w:rPr>
        <w:t> </w:t>
      </w:r>
      <w:r>
        <w:rPr/>
        <w:t>mainly</w:t>
      </w:r>
      <w:r>
        <w:rPr>
          <w:spacing w:val="14"/>
        </w:rPr>
        <w:t> </w:t>
      </w:r>
      <w:r>
        <w:rPr/>
        <w:t>used</w:t>
      </w:r>
      <w:r>
        <w:rPr>
          <w:spacing w:val="18"/>
        </w:rPr>
        <w:t> </w:t>
      </w:r>
      <w:r>
        <w:rPr/>
        <w:t>to</w:t>
      </w:r>
      <w:r>
        <w:rPr>
          <w:spacing w:val="17"/>
        </w:rPr>
        <w:t> </w:t>
      </w:r>
      <w:r>
        <w:rPr>
          <w:spacing w:val="-2"/>
        </w:rPr>
        <w:t>solve</w:t>
      </w:r>
    </w:p>
    <w:p>
      <w:pPr>
        <w:spacing w:after="0" w:line="480" w:lineRule="auto"/>
        <w:jc w:val="both"/>
        <w:sectPr>
          <w:pgSz w:w="12240" w:h="15840"/>
          <w:pgMar w:header="0" w:footer="1017" w:top="1100" w:bottom="1200" w:left="960" w:right="680"/>
        </w:sectPr>
      </w:pPr>
    </w:p>
    <w:p>
      <w:pPr>
        <w:pStyle w:val="BodyText"/>
        <w:spacing w:line="480" w:lineRule="auto" w:before="63"/>
        <w:ind w:left="480" w:right="756"/>
        <w:jc w:val="both"/>
      </w:pPr>
      <w:r>
        <w:rPr/>
        <w:t>power</w:t>
      </w:r>
      <w:r>
        <w:rPr>
          <w:spacing w:val="-8"/>
        </w:rPr>
        <w:t> </w:t>
      </w:r>
      <w:r>
        <w:rPr/>
        <w:t>flow</w:t>
      </w:r>
      <w:r>
        <w:rPr>
          <w:spacing w:val="-4"/>
        </w:rPr>
        <w:t> </w:t>
      </w:r>
      <w:r>
        <w:rPr/>
        <w:t>problems.</w:t>
      </w:r>
      <w:r>
        <w:rPr>
          <w:spacing w:val="-7"/>
        </w:rPr>
        <w:t> </w:t>
      </w:r>
      <w:r>
        <w:rPr/>
        <w:t>Many</w:t>
      </w:r>
      <w:r>
        <w:rPr>
          <w:spacing w:val="-8"/>
        </w:rPr>
        <w:t> </w:t>
      </w:r>
      <w:r>
        <w:rPr/>
        <w:t>advantages</w:t>
      </w:r>
      <w:r>
        <w:rPr>
          <w:spacing w:val="-4"/>
        </w:rPr>
        <w:t> </w:t>
      </w:r>
      <w:r>
        <w:rPr/>
        <w:t>are</w:t>
      </w:r>
      <w:r>
        <w:rPr>
          <w:spacing w:val="-4"/>
        </w:rPr>
        <w:t> </w:t>
      </w:r>
      <w:r>
        <w:rPr/>
        <w:t>attributed</w:t>
      </w:r>
      <w:r>
        <w:rPr>
          <w:spacing w:val="-4"/>
        </w:rPr>
        <w:t> </w:t>
      </w:r>
      <w:r>
        <w:rPr/>
        <w:t>to</w:t>
      </w:r>
      <w:r>
        <w:rPr>
          <w:spacing w:val="-8"/>
        </w:rPr>
        <w:t> </w:t>
      </w:r>
      <w:r>
        <w:rPr/>
        <w:t>the</w:t>
      </w:r>
      <w:r>
        <w:rPr>
          <w:spacing w:val="-4"/>
        </w:rPr>
        <w:t> </w:t>
      </w:r>
      <w:r>
        <w:rPr/>
        <w:t>Newton-Raphson</w:t>
      </w:r>
      <w:r>
        <w:rPr>
          <w:spacing w:val="-4"/>
        </w:rPr>
        <w:t> </w:t>
      </w:r>
      <w:r>
        <w:rPr/>
        <w:t>(NR)</w:t>
      </w:r>
      <w:r>
        <w:rPr>
          <w:spacing w:val="-7"/>
        </w:rPr>
        <w:t> </w:t>
      </w:r>
      <w:r>
        <w:rPr/>
        <w:t>approach.</w:t>
      </w:r>
      <w:r>
        <w:rPr>
          <w:spacing w:val="-4"/>
        </w:rPr>
        <w:t> </w:t>
      </w:r>
      <w:r>
        <w:rPr/>
        <w:t>Its convergence characteristics are relatively</w:t>
      </w:r>
      <w:r>
        <w:rPr>
          <w:spacing w:val="-3"/>
        </w:rPr>
        <w:t> </w:t>
      </w:r>
      <w:r>
        <w:rPr/>
        <w:t>more powerful compared to other alternative processes and the reliability of Newton-Raphson approach is comparatively good, since it can solve cases that lead to divergence with other popular processes. Failures do occur on some ill-conditional problems (Jagpreet &amp; Rajni., 2016).</w:t>
      </w:r>
    </w:p>
    <w:p>
      <w:pPr>
        <w:pStyle w:val="Heading2"/>
        <w:numPr>
          <w:ilvl w:val="2"/>
          <w:numId w:val="6"/>
        </w:numPr>
        <w:tabs>
          <w:tab w:pos="1020" w:val="left" w:leader="none"/>
        </w:tabs>
        <w:spacing w:line="240" w:lineRule="auto" w:before="163" w:after="0"/>
        <w:ind w:left="1020" w:right="0" w:hanging="540"/>
        <w:jc w:val="both"/>
      </w:pPr>
      <w:r>
        <w:rPr/>
        <w:t>Newton-Raphson</w:t>
      </w:r>
      <w:r>
        <w:rPr>
          <w:spacing w:val="-7"/>
        </w:rPr>
        <w:t> </w:t>
      </w:r>
      <w:r>
        <w:rPr/>
        <w:t>Iterative</w:t>
      </w:r>
      <w:r>
        <w:rPr>
          <w:spacing w:val="-7"/>
        </w:rPr>
        <w:t> </w:t>
      </w:r>
      <w:r>
        <w:rPr>
          <w:spacing w:val="-2"/>
        </w:rPr>
        <w:t>Method</w:t>
      </w:r>
    </w:p>
    <w:p>
      <w:pPr>
        <w:pStyle w:val="BodyText"/>
        <w:spacing w:before="161"/>
        <w:rPr>
          <w:b/>
        </w:rPr>
      </w:pPr>
    </w:p>
    <w:p>
      <w:pPr>
        <w:pStyle w:val="BodyText"/>
        <w:spacing w:before="1"/>
        <w:ind w:left="480"/>
        <w:jc w:val="both"/>
      </w:pPr>
      <w:r>
        <w:rPr/>
        <w:t>Given</w:t>
      </w:r>
      <w:r>
        <w:rPr>
          <w:spacing w:val="-1"/>
        </w:rPr>
        <w:t> </w:t>
      </w:r>
      <w:r>
        <w:rPr/>
        <w:t>a</w:t>
      </w:r>
      <w:r>
        <w:rPr>
          <w:spacing w:val="-1"/>
        </w:rPr>
        <w:t> </w:t>
      </w:r>
      <w:r>
        <w:rPr/>
        <w:t>set</w:t>
      </w:r>
      <w:r>
        <w:rPr>
          <w:spacing w:val="-1"/>
        </w:rPr>
        <w:t> </w:t>
      </w:r>
      <w:r>
        <w:rPr/>
        <w:t>of</w:t>
      </w:r>
      <w:r>
        <w:rPr>
          <w:spacing w:val="-1"/>
        </w:rPr>
        <w:t> </w:t>
      </w:r>
      <w:r>
        <w:rPr/>
        <w:t>non</w:t>
      </w:r>
      <w:r>
        <w:rPr>
          <w:spacing w:val="-1"/>
        </w:rPr>
        <w:t> </w:t>
      </w:r>
      <w:r>
        <w:rPr/>
        <w:t>linear</w:t>
      </w:r>
      <w:r>
        <w:rPr>
          <w:spacing w:val="-1"/>
        </w:rPr>
        <w:t> </w:t>
      </w:r>
      <w:r>
        <w:rPr/>
        <w:t>equations,</w:t>
      </w:r>
      <w:r>
        <w:rPr>
          <w:spacing w:val="-1"/>
        </w:rPr>
        <w:t> </w:t>
      </w:r>
      <w:r>
        <w:rPr>
          <w:sz w:val="26"/>
        </w:rPr>
        <w:t>(</w:t>
      </w:r>
      <w:r>
        <w:rPr/>
        <w:t>Hadi,</w:t>
      </w:r>
      <w:r>
        <w:rPr>
          <w:spacing w:val="-1"/>
        </w:rPr>
        <w:t> </w:t>
      </w:r>
      <w:r>
        <w:rPr/>
        <w:t>1999)</w:t>
      </w:r>
      <w:r>
        <w:rPr>
          <w:spacing w:val="-8"/>
        </w:rPr>
        <w:t> </w:t>
      </w:r>
      <w:r>
        <w:rPr>
          <w:spacing w:val="-10"/>
        </w:rPr>
        <w:t>,</w:t>
      </w:r>
    </w:p>
    <w:p>
      <w:pPr>
        <w:pStyle w:val="BodyText"/>
        <w:spacing w:before="128"/>
        <w:rPr>
          <w:sz w:val="20"/>
        </w:rPr>
      </w:pPr>
    </w:p>
    <w:p>
      <w:pPr>
        <w:spacing w:after="0"/>
        <w:rPr>
          <w:sz w:val="20"/>
        </w:rPr>
        <w:sectPr>
          <w:pgSz w:w="12240" w:h="15840"/>
          <w:pgMar w:header="0" w:footer="1017" w:top="1100" w:bottom="1200" w:left="960" w:right="680"/>
        </w:sectPr>
      </w:pPr>
    </w:p>
    <w:p>
      <w:pPr>
        <w:tabs>
          <w:tab w:pos="3573" w:val="left" w:leader="dot"/>
        </w:tabs>
        <w:spacing w:before="82"/>
        <w:ind w:left="1980" w:right="0" w:firstLine="0"/>
        <w:jc w:val="left"/>
        <w:rPr>
          <w:sz w:val="24"/>
        </w:rPr>
      </w:pPr>
      <w:r>
        <w:rPr>
          <w:i/>
          <w:sz w:val="24"/>
        </w:rPr>
        <w:t>y</w:t>
      </w:r>
      <w:r>
        <w:rPr>
          <w:position w:val="-5"/>
          <w:sz w:val="14"/>
        </w:rPr>
        <w:t>1</w:t>
      </w:r>
      <w:r>
        <w:rPr>
          <w:spacing w:val="17"/>
          <w:position w:val="-5"/>
          <w:sz w:val="14"/>
        </w:rPr>
        <w:t> </w:t>
      </w:r>
      <w:r>
        <w:rPr>
          <w:rFonts w:ascii="Segoe UI Symbol"/>
          <w:sz w:val="24"/>
        </w:rPr>
        <w:t>=</w:t>
      </w:r>
      <w:r>
        <w:rPr>
          <w:rFonts w:ascii="Segoe UI Symbol"/>
          <w:spacing w:val="23"/>
          <w:sz w:val="24"/>
        </w:rPr>
        <w:t> </w:t>
      </w:r>
      <w:r>
        <w:rPr>
          <w:i/>
          <w:sz w:val="24"/>
        </w:rPr>
        <w:t>f</w:t>
      </w:r>
      <w:r>
        <w:rPr>
          <w:position w:val="-5"/>
          <w:sz w:val="14"/>
        </w:rPr>
        <w:t>1</w:t>
      </w:r>
      <w:r>
        <w:rPr>
          <w:spacing w:val="-19"/>
          <w:position w:val="-5"/>
          <w:sz w:val="14"/>
        </w:rPr>
        <w:t> </w:t>
      </w:r>
      <w:r>
        <w:rPr>
          <w:sz w:val="24"/>
        </w:rPr>
        <w:t>(x</w:t>
      </w:r>
      <w:r>
        <w:rPr>
          <w:position w:val="-5"/>
          <w:sz w:val="14"/>
        </w:rPr>
        <w:t>1</w:t>
      </w:r>
      <w:r>
        <w:rPr>
          <w:sz w:val="24"/>
        </w:rPr>
        <w:t>,</w:t>
      </w:r>
      <w:r>
        <w:rPr>
          <w:spacing w:val="-27"/>
          <w:sz w:val="24"/>
        </w:rPr>
        <w:t> </w:t>
      </w:r>
      <w:r>
        <w:rPr>
          <w:sz w:val="24"/>
        </w:rPr>
        <w:t>x</w:t>
      </w:r>
      <w:r>
        <w:rPr>
          <w:position w:val="-5"/>
          <w:sz w:val="14"/>
        </w:rPr>
        <w:t>2</w:t>
      </w:r>
      <w:r>
        <w:rPr>
          <w:spacing w:val="-12"/>
          <w:position w:val="-5"/>
          <w:sz w:val="14"/>
        </w:rPr>
        <w:t> </w:t>
      </w:r>
      <w:r>
        <w:rPr>
          <w:spacing w:val="-10"/>
          <w:sz w:val="24"/>
        </w:rPr>
        <w:t>,</w:t>
      </w:r>
      <w:r>
        <w:rPr>
          <w:sz w:val="24"/>
        </w:rPr>
        <w:tab/>
        <w:t>,</w:t>
      </w:r>
      <w:r>
        <w:rPr>
          <w:spacing w:val="-19"/>
          <w:sz w:val="24"/>
        </w:rPr>
        <w:t> </w:t>
      </w:r>
      <w:r>
        <w:rPr>
          <w:sz w:val="24"/>
        </w:rPr>
        <w:t>x</w:t>
      </w:r>
      <w:r>
        <w:rPr>
          <w:i/>
          <w:position w:val="-5"/>
          <w:sz w:val="14"/>
        </w:rPr>
        <w:t>n</w:t>
      </w:r>
      <w:r>
        <w:rPr>
          <w:i/>
          <w:spacing w:val="1"/>
          <w:position w:val="-5"/>
          <w:sz w:val="14"/>
        </w:rPr>
        <w:t> </w:t>
      </w:r>
      <w:r>
        <w:rPr>
          <w:spacing w:val="-10"/>
          <w:sz w:val="24"/>
        </w:rPr>
        <w:t>)</w:t>
      </w:r>
    </w:p>
    <w:p>
      <w:pPr>
        <w:tabs>
          <w:tab w:pos="3623" w:val="left" w:leader="dot"/>
        </w:tabs>
        <w:spacing w:before="18"/>
        <w:ind w:left="1980" w:right="0" w:firstLine="0"/>
        <w:jc w:val="left"/>
        <w:rPr>
          <w:sz w:val="24"/>
        </w:rPr>
      </w:pPr>
      <w:r>
        <w:rPr>
          <w:i/>
          <w:sz w:val="24"/>
        </w:rPr>
        <w:t>y</w:t>
      </w:r>
      <w:r>
        <w:rPr>
          <w:position w:val="-5"/>
          <w:sz w:val="14"/>
        </w:rPr>
        <w:t>2</w:t>
      </w:r>
      <w:r>
        <w:rPr>
          <w:spacing w:val="44"/>
          <w:position w:val="-5"/>
          <w:sz w:val="14"/>
        </w:rPr>
        <w:t> </w:t>
      </w:r>
      <w:r>
        <w:rPr>
          <w:rFonts w:ascii="Segoe UI Symbol"/>
          <w:sz w:val="24"/>
        </w:rPr>
        <w:t>=</w:t>
      </w:r>
      <w:r>
        <w:rPr>
          <w:rFonts w:ascii="Segoe UI Symbol"/>
          <w:spacing w:val="35"/>
          <w:sz w:val="24"/>
        </w:rPr>
        <w:t> </w:t>
      </w:r>
      <w:r>
        <w:rPr>
          <w:i/>
          <w:sz w:val="24"/>
        </w:rPr>
        <w:t>f</w:t>
      </w:r>
      <w:r>
        <w:rPr>
          <w:position w:val="-5"/>
          <w:sz w:val="14"/>
        </w:rPr>
        <w:t>2</w:t>
      </w:r>
      <w:r>
        <w:rPr>
          <w:spacing w:val="-6"/>
          <w:position w:val="-5"/>
          <w:sz w:val="14"/>
        </w:rPr>
        <w:t> </w:t>
      </w:r>
      <w:r>
        <w:rPr>
          <w:sz w:val="24"/>
        </w:rPr>
        <w:t>(x</w:t>
      </w:r>
      <w:r>
        <w:rPr>
          <w:position w:val="-5"/>
          <w:sz w:val="14"/>
        </w:rPr>
        <w:t>1</w:t>
      </w:r>
      <w:r>
        <w:rPr>
          <w:sz w:val="24"/>
        </w:rPr>
        <w:t>,</w:t>
      </w:r>
      <w:r>
        <w:rPr>
          <w:spacing w:val="-27"/>
          <w:sz w:val="24"/>
        </w:rPr>
        <w:t> </w:t>
      </w:r>
      <w:r>
        <w:rPr>
          <w:sz w:val="24"/>
        </w:rPr>
        <w:t>x</w:t>
      </w:r>
      <w:r>
        <w:rPr>
          <w:position w:val="-5"/>
          <w:sz w:val="14"/>
        </w:rPr>
        <w:t>2</w:t>
      </w:r>
      <w:r>
        <w:rPr>
          <w:spacing w:val="-11"/>
          <w:position w:val="-5"/>
          <w:sz w:val="14"/>
        </w:rPr>
        <w:t> </w:t>
      </w:r>
      <w:r>
        <w:rPr>
          <w:spacing w:val="-10"/>
          <w:sz w:val="24"/>
        </w:rPr>
        <w:t>,</w:t>
      </w:r>
      <w:r>
        <w:rPr>
          <w:sz w:val="24"/>
        </w:rPr>
        <w:tab/>
        <w:t>,</w:t>
      </w:r>
      <w:r>
        <w:rPr>
          <w:spacing w:val="-15"/>
          <w:sz w:val="24"/>
        </w:rPr>
        <w:t> </w:t>
      </w:r>
      <w:r>
        <w:rPr>
          <w:sz w:val="24"/>
        </w:rPr>
        <w:t>x</w:t>
      </w:r>
      <w:r>
        <w:rPr>
          <w:i/>
          <w:position w:val="-5"/>
          <w:sz w:val="14"/>
        </w:rPr>
        <w:t>n </w:t>
      </w:r>
      <w:r>
        <w:rPr>
          <w:spacing w:val="-10"/>
          <w:sz w:val="24"/>
        </w:rPr>
        <w:t>)</w:t>
      </w:r>
    </w:p>
    <w:p>
      <w:pPr>
        <w:spacing w:line="240" w:lineRule="auto" w:before="0"/>
        <w:rPr>
          <w:sz w:val="24"/>
        </w:rPr>
      </w:pPr>
      <w:r>
        <w:rPr/>
        <w:br w:type="column"/>
      </w:r>
      <w:r>
        <w:rPr>
          <w:sz w:val="24"/>
        </w:rPr>
      </w:r>
    </w:p>
    <w:p>
      <w:pPr>
        <w:pStyle w:val="BodyText"/>
        <w:spacing w:before="112"/>
      </w:pPr>
    </w:p>
    <w:p>
      <w:pPr>
        <w:pStyle w:val="BodyText"/>
        <w:spacing w:line="197" w:lineRule="exact" w:before="1"/>
        <w:ind w:left="1980"/>
      </w:pPr>
      <w:r>
        <w:rPr>
          <w:spacing w:val="-2"/>
        </w:rPr>
        <w:t>(2.19)</w:t>
      </w:r>
    </w:p>
    <w:p>
      <w:pPr>
        <w:spacing w:after="0" w:line="197" w:lineRule="exact"/>
        <w:sectPr>
          <w:type w:val="continuous"/>
          <w:pgSz w:w="12240" w:h="15840"/>
          <w:pgMar w:header="0" w:footer="1017" w:top="1600" w:bottom="280" w:left="960" w:right="680"/>
          <w:cols w:num="2" w:equalWidth="0">
            <w:col w:w="4076" w:space="3064"/>
            <w:col w:w="3460"/>
          </w:cols>
        </w:sectPr>
      </w:pPr>
    </w:p>
    <w:p>
      <w:pPr>
        <w:tabs>
          <w:tab w:pos="2476" w:val="left" w:leader="none"/>
        </w:tabs>
        <w:spacing w:line="266" w:lineRule="exact" w:before="0"/>
        <w:ind w:left="1941" w:right="0" w:firstLine="0"/>
        <w:jc w:val="left"/>
        <w:rPr>
          <w:sz w:val="24"/>
        </w:rPr>
      </w:pPr>
      <w:r>
        <w:rPr>
          <w:spacing w:val="-4"/>
          <w:sz w:val="24"/>
        </w:rPr>
        <w:t>....</w:t>
      </w:r>
      <w:r>
        <w:rPr>
          <w:sz w:val="24"/>
        </w:rPr>
        <w:tab/>
      </w:r>
      <w:r>
        <w:rPr>
          <w:spacing w:val="-2"/>
          <w:sz w:val="24"/>
        </w:rPr>
        <w:t>.........................</w:t>
      </w:r>
    </w:p>
    <w:p>
      <w:pPr>
        <w:tabs>
          <w:tab w:pos="3631" w:val="left" w:leader="dot"/>
        </w:tabs>
        <w:spacing w:before="49"/>
        <w:ind w:left="1980" w:right="0" w:firstLine="0"/>
        <w:jc w:val="left"/>
        <w:rPr>
          <w:sz w:val="24"/>
        </w:rPr>
      </w:pPr>
      <w:r>
        <w:rPr>
          <w:i/>
          <w:sz w:val="24"/>
        </w:rPr>
        <w:t>y</w:t>
      </w:r>
      <w:r>
        <w:rPr>
          <w:i/>
          <w:position w:val="-5"/>
          <w:sz w:val="14"/>
        </w:rPr>
        <w:t>n</w:t>
      </w:r>
      <w:r>
        <w:rPr>
          <w:i/>
          <w:spacing w:val="40"/>
          <w:position w:val="-5"/>
          <w:sz w:val="14"/>
        </w:rPr>
        <w:t> </w:t>
      </w:r>
      <w:r>
        <w:rPr>
          <w:rFonts w:ascii="Segoe UI Symbol"/>
          <w:sz w:val="24"/>
        </w:rPr>
        <w:t>=</w:t>
      </w:r>
      <w:r>
        <w:rPr>
          <w:rFonts w:ascii="Segoe UI Symbol"/>
          <w:spacing w:val="30"/>
          <w:sz w:val="24"/>
        </w:rPr>
        <w:t> </w:t>
      </w:r>
      <w:r>
        <w:rPr>
          <w:i/>
          <w:sz w:val="24"/>
        </w:rPr>
        <w:t>f</w:t>
      </w:r>
      <w:r>
        <w:rPr>
          <w:i/>
          <w:position w:val="-5"/>
          <w:sz w:val="14"/>
        </w:rPr>
        <w:t>n</w:t>
      </w:r>
      <w:r>
        <w:rPr>
          <w:i/>
          <w:spacing w:val="-6"/>
          <w:position w:val="-5"/>
          <w:sz w:val="14"/>
        </w:rPr>
        <w:t> </w:t>
      </w:r>
      <w:r>
        <w:rPr>
          <w:sz w:val="24"/>
        </w:rPr>
        <w:t>(x</w:t>
      </w:r>
      <w:r>
        <w:rPr>
          <w:position w:val="-5"/>
          <w:sz w:val="14"/>
        </w:rPr>
        <w:t>1</w:t>
      </w:r>
      <w:r>
        <w:rPr>
          <w:sz w:val="24"/>
        </w:rPr>
        <w:t>,</w:t>
      </w:r>
      <w:r>
        <w:rPr>
          <w:spacing w:val="-27"/>
          <w:sz w:val="24"/>
        </w:rPr>
        <w:t> </w:t>
      </w:r>
      <w:r>
        <w:rPr>
          <w:spacing w:val="9"/>
          <w:sz w:val="24"/>
        </w:rPr>
        <w:t>x</w:t>
      </w:r>
      <w:r>
        <w:rPr>
          <w:spacing w:val="9"/>
          <w:position w:val="-5"/>
          <w:sz w:val="14"/>
        </w:rPr>
        <w:t>2</w:t>
      </w:r>
      <w:r>
        <w:rPr>
          <w:spacing w:val="-14"/>
          <w:position w:val="-5"/>
          <w:sz w:val="14"/>
        </w:rPr>
        <w:t> </w:t>
      </w:r>
      <w:r>
        <w:rPr>
          <w:spacing w:val="-10"/>
          <w:sz w:val="24"/>
        </w:rPr>
        <w:t>,</w:t>
      </w:r>
      <w:r>
        <w:rPr>
          <w:sz w:val="24"/>
        </w:rPr>
        <w:tab/>
        <w:t>,</w:t>
      </w:r>
      <w:r>
        <w:rPr>
          <w:spacing w:val="-19"/>
          <w:sz w:val="24"/>
        </w:rPr>
        <w:t> </w:t>
      </w:r>
      <w:r>
        <w:rPr>
          <w:sz w:val="24"/>
        </w:rPr>
        <w:t>x</w:t>
      </w:r>
      <w:r>
        <w:rPr>
          <w:i/>
          <w:position w:val="-5"/>
          <w:sz w:val="14"/>
        </w:rPr>
        <w:t>n</w:t>
      </w:r>
      <w:r>
        <w:rPr>
          <w:i/>
          <w:spacing w:val="1"/>
          <w:position w:val="-5"/>
          <w:sz w:val="14"/>
        </w:rPr>
        <w:t> </w:t>
      </w:r>
      <w:r>
        <w:rPr>
          <w:spacing w:val="-10"/>
          <w:sz w:val="24"/>
        </w:rPr>
        <w:t>)</w:t>
      </w:r>
    </w:p>
    <w:p>
      <w:pPr>
        <w:pStyle w:val="BodyText"/>
        <w:spacing w:before="177"/>
      </w:pPr>
    </w:p>
    <w:p>
      <w:pPr>
        <w:pStyle w:val="BodyText"/>
        <w:ind w:left="480"/>
      </w:pPr>
      <w:r>
        <w:rPr/>
        <w:t>And the initial estimate for the solution </w:t>
      </w:r>
      <w:r>
        <w:rPr>
          <w:spacing w:val="-2"/>
        </w:rPr>
        <w:t>vector</w:t>
      </w:r>
    </w:p>
    <w:p>
      <w:pPr>
        <w:pStyle w:val="BodyText"/>
        <w:rPr>
          <w:sz w:val="15"/>
        </w:rPr>
      </w:pPr>
    </w:p>
    <w:p>
      <w:pPr>
        <w:pStyle w:val="BodyText"/>
        <w:spacing w:before="109"/>
        <w:rPr>
          <w:sz w:val="15"/>
        </w:rPr>
      </w:pPr>
    </w:p>
    <w:p>
      <w:pPr>
        <w:tabs>
          <w:tab w:pos="3371" w:val="left" w:leader="dot"/>
        </w:tabs>
        <w:spacing w:line="64" w:lineRule="auto" w:before="0"/>
        <w:ind w:left="1960" w:right="0" w:firstLine="0"/>
        <w:jc w:val="left"/>
        <w:rPr>
          <w:sz w:val="26"/>
        </w:rPr>
      </w:pPr>
      <w:r>
        <w:rPr>
          <w:position w:val="-11"/>
          <w:sz w:val="26"/>
        </w:rPr>
        <w:t>x</w:t>
      </w:r>
      <w:r>
        <w:rPr>
          <w:position w:val="-11"/>
          <w:sz w:val="26"/>
          <w:vertAlign w:val="superscript"/>
        </w:rPr>
        <w:t>(0)</w:t>
      </w:r>
      <w:r>
        <w:rPr>
          <w:position w:val="-11"/>
          <w:sz w:val="26"/>
          <w:vertAlign w:val="baseline"/>
        </w:rPr>
        <w:t>,</w:t>
      </w:r>
      <w:r>
        <w:rPr>
          <w:spacing w:val="-14"/>
          <w:position w:val="-11"/>
          <w:sz w:val="26"/>
          <w:vertAlign w:val="baseline"/>
        </w:rPr>
        <w:t> </w:t>
      </w:r>
      <w:r>
        <w:rPr>
          <w:spacing w:val="-2"/>
          <w:position w:val="-11"/>
          <w:sz w:val="26"/>
          <w:vertAlign w:val="baseline"/>
        </w:rPr>
        <w:t>x</w:t>
      </w:r>
      <w:r>
        <w:rPr>
          <w:spacing w:val="-2"/>
          <w:position w:val="-11"/>
          <w:sz w:val="26"/>
          <w:vertAlign w:val="superscript"/>
        </w:rPr>
        <w:t>(0)</w:t>
      </w:r>
      <w:r>
        <w:rPr>
          <w:spacing w:val="-2"/>
          <w:position w:val="-11"/>
          <w:sz w:val="26"/>
          <w:vertAlign w:val="baseline"/>
        </w:rPr>
        <w:t>,</w:t>
      </w:r>
      <w:r>
        <w:rPr>
          <w:position w:val="-11"/>
          <w:sz w:val="26"/>
          <w:vertAlign w:val="baseline"/>
        </w:rPr>
        <w:tab/>
      </w:r>
      <w:r>
        <w:rPr>
          <w:spacing w:val="-4"/>
          <w:position w:val="-11"/>
          <w:sz w:val="26"/>
          <w:vertAlign w:val="baseline"/>
        </w:rPr>
        <w:t>x</w:t>
      </w:r>
      <w:r>
        <w:rPr>
          <w:spacing w:val="-4"/>
          <w:position w:val="-11"/>
          <w:sz w:val="26"/>
          <w:vertAlign w:val="superscript"/>
        </w:rPr>
        <w:t>(0)</w:t>
      </w:r>
    </w:p>
    <w:p>
      <w:pPr>
        <w:tabs>
          <w:tab w:pos="2541" w:val="left" w:leader="none"/>
          <w:tab w:pos="3511" w:val="left" w:leader="none"/>
        </w:tabs>
        <w:spacing w:line="171" w:lineRule="exact" w:before="0"/>
        <w:ind w:left="2085" w:right="0" w:firstLine="0"/>
        <w:jc w:val="left"/>
        <w:rPr>
          <w:i/>
          <w:sz w:val="15"/>
        </w:rPr>
      </w:pPr>
      <w:r>
        <w:rPr>
          <w:spacing w:val="-10"/>
          <w:w w:val="105"/>
          <w:sz w:val="15"/>
        </w:rPr>
        <w:t>1</w:t>
      </w:r>
      <w:r>
        <w:rPr>
          <w:sz w:val="15"/>
        </w:rPr>
        <w:tab/>
      </w:r>
      <w:r>
        <w:rPr>
          <w:spacing w:val="-10"/>
          <w:w w:val="105"/>
          <w:sz w:val="15"/>
        </w:rPr>
        <w:t>2</w:t>
      </w:r>
      <w:r>
        <w:rPr>
          <w:sz w:val="15"/>
        </w:rPr>
        <w:tab/>
      </w:r>
      <w:r>
        <w:rPr>
          <w:i/>
          <w:spacing w:val="-10"/>
          <w:w w:val="105"/>
          <w:sz w:val="15"/>
        </w:rPr>
        <w:t>n</w:t>
      </w:r>
    </w:p>
    <w:p>
      <w:pPr>
        <w:pStyle w:val="BodyText"/>
        <w:spacing w:before="223"/>
        <w:rPr>
          <w:i/>
        </w:rPr>
      </w:pPr>
    </w:p>
    <w:p>
      <w:pPr>
        <w:tabs>
          <w:tab w:pos="8143" w:val="left" w:leader="dot"/>
        </w:tabs>
        <w:spacing w:line="187" w:lineRule="exact" w:before="0"/>
        <w:ind w:left="480" w:right="0" w:firstLine="0"/>
        <w:jc w:val="left"/>
        <w:rPr>
          <w:sz w:val="24"/>
        </w:rPr>
      </w:pPr>
      <w:r>
        <w:rPr>
          <w:spacing w:val="-2"/>
          <w:sz w:val="24"/>
        </w:rPr>
        <w:t>Assuming</w:t>
      </w:r>
      <w:r>
        <w:rPr>
          <w:spacing w:val="3"/>
          <w:sz w:val="24"/>
        </w:rPr>
        <w:t> </w:t>
      </w:r>
      <w:r>
        <w:rPr>
          <w:rFonts w:ascii="Segoe UI Symbol" w:hAnsi="Segoe UI Symbol"/>
          <w:spacing w:val="-2"/>
          <w:sz w:val="25"/>
        </w:rPr>
        <w:t></w:t>
      </w:r>
      <w:r>
        <w:rPr>
          <w:rFonts w:ascii="Segoe UI Symbol" w:hAnsi="Segoe UI Symbol"/>
          <w:spacing w:val="-32"/>
          <w:sz w:val="25"/>
        </w:rPr>
        <w:t> </w:t>
      </w:r>
      <w:r>
        <w:rPr>
          <w:spacing w:val="-2"/>
          <w:sz w:val="25"/>
        </w:rPr>
        <w:t>x</w:t>
      </w:r>
      <w:r>
        <w:rPr>
          <w:spacing w:val="-12"/>
          <w:sz w:val="25"/>
        </w:rPr>
        <w:t> </w:t>
      </w:r>
      <w:r>
        <w:rPr>
          <w:spacing w:val="-2"/>
          <w:sz w:val="25"/>
        </w:rPr>
        <w:t>,</w:t>
      </w:r>
      <w:r>
        <w:rPr>
          <w:spacing w:val="-36"/>
          <w:sz w:val="25"/>
        </w:rPr>
        <w:t> </w:t>
      </w:r>
      <w:r>
        <w:rPr>
          <w:rFonts w:ascii="Segoe UI Symbol" w:hAnsi="Segoe UI Symbol"/>
          <w:spacing w:val="-2"/>
          <w:sz w:val="25"/>
        </w:rPr>
        <w:t></w:t>
      </w:r>
      <w:r>
        <w:rPr>
          <w:rFonts w:ascii="Segoe UI Symbol" w:hAnsi="Segoe UI Symbol"/>
          <w:spacing w:val="-32"/>
          <w:sz w:val="25"/>
        </w:rPr>
        <w:t> </w:t>
      </w:r>
      <w:r>
        <w:rPr>
          <w:spacing w:val="-2"/>
          <w:sz w:val="25"/>
        </w:rPr>
        <w:t>x</w:t>
      </w:r>
      <w:r>
        <w:rPr>
          <w:spacing w:val="19"/>
          <w:sz w:val="25"/>
        </w:rPr>
        <w:t> </w:t>
      </w:r>
      <w:r>
        <w:rPr>
          <w:spacing w:val="-2"/>
          <w:sz w:val="25"/>
        </w:rPr>
        <w:t>,.........,</w:t>
      </w:r>
      <w:r>
        <w:rPr>
          <w:spacing w:val="-36"/>
          <w:sz w:val="25"/>
        </w:rPr>
        <w:t> </w:t>
      </w:r>
      <w:r>
        <w:rPr>
          <w:rFonts w:ascii="Segoe UI Symbol" w:hAnsi="Segoe UI Symbol"/>
          <w:spacing w:val="-2"/>
          <w:sz w:val="25"/>
        </w:rPr>
        <w:t></w:t>
      </w:r>
      <w:r>
        <w:rPr>
          <w:rFonts w:ascii="Segoe UI Symbol" w:hAnsi="Segoe UI Symbol"/>
          <w:spacing w:val="-32"/>
          <w:sz w:val="25"/>
        </w:rPr>
        <w:t> </w:t>
      </w:r>
      <w:r>
        <w:rPr>
          <w:spacing w:val="-2"/>
          <w:sz w:val="25"/>
        </w:rPr>
        <w:t>x</w:t>
      </w:r>
      <w:r>
        <w:rPr>
          <w:spacing w:val="60"/>
          <w:w w:val="150"/>
          <w:sz w:val="25"/>
        </w:rPr>
        <w:t> </w:t>
      </w:r>
      <w:r>
        <w:rPr>
          <w:spacing w:val="-2"/>
          <w:sz w:val="24"/>
        </w:rPr>
        <w:t>are</w:t>
      </w:r>
      <w:r>
        <w:rPr>
          <w:spacing w:val="-11"/>
          <w:sz w:val="24"/>
        </w:rPr>
        <w:t> </w:t>
      </w:r>
      <w:r>
        <w:rPr>
          <w:spacing w:val="-2"/>
          <w:sz w:val="24"/>
        </w:rPr>
        <w:t>the</w:t>
      </w:r>
      <w:r>
        <w:rPr>
          <w:spacing w:val="-10"/>
          <w:sz w:val="24"/>
        </w:rPr>
        <w:t> </w:t>
      </w:r>
      <w:r>
        <w:rPr>
          <w:spacing w:val="-2"/>
          <w:sz w:val="24"/>
        </w:rPr>
        <w:t>corrections</w:t>
      </w:r>
      <w:r>
        <w:rPr>
          <w:spacing w:val="-12"/>
          <w:sz w:val="24"/>
        </w:rPr>
        <w:t> </w:t>
      </w:r>
      <w:r>
        <w:rPr>
          <w:spacing w:val="-2"/>
          <w:sz w:val="24"/>
        </w:rPr>
        <w:t>required</w:t>
      </w:r>
      <w:r>
        <w:rPr>
          <w:spacing w:val="-11"/>
          <w:sz w:val="24"/>
        </w:rPr>
        <w:t> </w:t>
      </w:r>
      <w:r>
        <w:rPr>
          <w:spacing w:val="-2"/>
          <w:sz w:val="24"/>
        </w:rPr>
        <w:t>for</w:t>
      </w:r>
      <w:r>
        <w:rPr>
          <w:spacing w:val="23"/>
          <w:sz w:val="24"/>
        </w:rPr>
        <w:t> </w:t>
      </w:r>
      <w:r>
        <w:rPr>
          <w:spacing w:val="-2"/>
          <w:position w:val="1"/>
          <w:sz w:val="26"/>
        </w:rPr>
        <w:t>x</w:t>
      </w:r>
      <w:r>
        <w:rPr>
          <w:spacing w:val="-2"/>
          <w:position w:val="1"/>
          <w:sz w:val="26"/>
          <w:vertAlign w:val="superscript"/>
        </w:rPr>
        <w:t>(0)</w:t>
      </w:r>
      <w:r>
        <w:rPr>
          <w:spacing w:val="-2"/>
          <w:position w:val="1"/>
          <w:sz w:val="26"/>
          <w:vertAlign w:val="baseline"/>
        </w:rPr>
        <w:t>,</w:t>
      </w:r>
      <w:r>
        <w:rPr>
          <w:spacing w:val="-36"/>
          <w:position w:val="1"/>
          <w:sz w:val="26"/>
          <w:vertAlign w:val="baseline"/>
        </w:rPr>
        <w:t> </w:t>
      </w:r>
      <w:r>
        <w:rPr>
          <w:spacing w:val="-2"/>
          <w:position w:val="1"/>
          <w:sz w:val="26"/>
          <w:vertAlign w:val="baseline"/>
        </w:rPr>
        <w:t>x</w:t>
      </w:r>
      <w:r>
        <w:rPr>
          <w:spacing w:val="-2"/>
          <w:position w:val="1"/>
          <w:sz w:val="26"/>
          <w:vertAlign w:val="superscript"/>
        </w:rPr>
        <w:t>(0)</w:t>
      </w:r>
      <w:r>
        <w:rPr>
          <w:spacing w:val="-2"/>
          <w:position w:val="1"/>
          <w:sz w:val="26"/>
          <w:vertAlign w:val="baseline"/>
        </w:rPr>
        <w:t>,</w:t>
      </w:r>
      <w:r>
        <w:rPr>
          <w:position w:val="1"/>
          <w:sz w:val="26"/>
          <w:vertAlign w:val="baseline"/>
        </w:rPr>
        <w:tab/>
        <w:t>x</w:t>
      </w:r>
      <w:r>
        <w:rPr>
          <w:position w:val="1"/>
          <w:sz w:val="26"/>
          <w:vertAlign w:val="superscript"/>
        </w:rPr>
        <w:t>(0)</w:t>
      </w:r>
      <w:r>
        <w:rPr>
          <w:spacing w:val="-24"/>
          <w:position w:val="1"/>
          <w:sz w:val="26"/>
          <w:vertAlign w:val="baseline"/>
        </w:rPr>
        <w:t> </w:t>
      </w:r>
      <w:r>
        <w:rPr>
          <w:sz w:val="24"/>
          <w:vertAlign w:val="baseline"/>
        </w:rPr>
        <w:t>so</w:t>
      </w:r>
      <w:r>
        <w:rPr>
          <w:spacing w:val="-1"/>
          <w:sz w:val="24"/>
          <w:vertAlign w:val="baseline"/>
        </w:rPr>
        <w:t> </w:t>
      </w:r>
      <w:r>
        <w:rPr>
          <w:sz w:val="24"/>
          <w:vertAlign w:val="baseline"/>
        </w:rPr>
        <w:t>that</w:t>
      </w:r>
      <w:r>
        <w:rPr>
          <w:spacing w:val="-1"/>
          <w:sz w:val="24"/>
          <w:vertAlign w:val="baseline"/>
        </w:rPr>
        <w:t> </w:t>
      </w:r>
      <w:r>
        <w:rPr>
          <w:spacing w:val="-5"/>
          <w:sz w:val="24"/>
          <w:vertAlign w:val="baseline"/>
        </w:rPr>
        <w:t>the</w:t>
      </w:r>
    </w:p>
    <w:p>
      <w:pPr>
        <w:tabs>
          <w:tab w:pos="2359" w:val="left" w:leader="none"/>
          <w:tab w:pos="3484" w:val="left" w:leader="none"/>
          <w:tab w:pos="6856" w:val="left" w:leader="none"/>
          <w:tab w:pos="7312" w:val="left" w:leader="none"/>
          <w:tab w:pos="8282" w:val="left" w:leader="none"/>
        </w:tabs>
        <w:spacing w:before="3"/>
        <w:ind w:left="1859" w:right="0" w:firstLine="0"/>
        <w:jc w:val="left"/>
        <w:rPr>
          <w:i/>
          <w:sz w:val="15"/>
        </w:rPr>
      </w:pPr>
      <w:r>
        <w:rPr>
          <w:spacing w:val="-10"/>
          <w:w w:val="105"/>
          <w:sz w:val="14"/>
        </w:rPr>
        <w:t>1</w:t>
      </w:r>
      <w:r>
        <w:rPr>
          <w:sz w:val="14"/>
        </w:rPr>
        <w:tab/>
      </w:r>
      <w:r>
        <w:rPr>
          <w:spacing w:val="-10"/>
          <w:w w:val="105"/>
          <w:sz w:val="14"/>
        </w:rPr>
        <w:t>2</w:t>
      </w:r>
      <w:r>
        <w:rPr>
          <w:sz w:val="14"/>
        </w:rPr>
        <w:tab/>
      </w:r>
      <w:r>
        <w:rPr>
          <w:i/>
          <w:spacing w:val="-10"/>
          <w:w w:val="105"/>
          <w:sz w:val="14"/>
        </w:rPr>
        <w:t>n</w:t>
      </w:r>
      <w:r>
        <w:rPr>
          <w:i/>
          <w:sz w:val="14"/>
        </w:rPr>
        <w:tab/>
      </w:r>
      <w:r>
        <w:rPr>
          <w:spacing w:val="-10"/>
          <w:w w:val="105"/>
          <w:sz w:val="15"/>
        </w:rPr>
        <w:t>1</w:t>
      </w:r>
      <w:r>
        <w:rPr>
          <w:sz w:val="15"/>
        </w:rPr>
        <w:tab/>
      </w:r>
      <w:r>
        <w:rPr>
          <w:spacing w:val="-10"/>
          <w:w w:val="105"/>
          <w:sz w:val="15"/>
        </w:rPr>
        <w:t>2</w:t>
      </w:r>
      <w:r>
        <w:rPr>
          <w:sz w:val="15"/>
        </w:rPr>
        <w:tab/>
      </w:r>
      <w:r>
        <w:rPr>
          <w:i/>
          <w:spacing w:val="-10"/>
          <w:w w:val="105"/>
          <w:sz w:val="15"/>
        </w:rPr>
        <w:t>n</w:t>
      </w:r>
    </w:p>
    <w:p>
      <w:pPr>
        <w:pStyle w:val="BodyText"/>
        <w:spacing w:before="22"/>
        <w:rPr>
          <w:i/>
        </w:rPr>
      </w:pPr>
    </w:p>
    <w:p>
      <w:pPr>
        <w:pStyle w:val="BodyText"/>
        <w:ind w:left="480"/>
      </w:pPr>
      <w:r>
        <w:rPr/>
        <w:t>equations</w:t>
      </w:r>
      <w:r>
        <w:rPr>
          <w:spacing w:val="-6"/>
        </w:rPr>
        <w:t> </w:t>
      </w:r>
      <w:r>
        <w:rPr/>
        <w:t>(2.19)</w:t>
      </w:r>
      <w:r>
        <w:rPr>
          <w:spacing w:val="-2"/>
        </w:rPr>
        <w:t> </w:t>
      </w:r>
      <w:r>
        <w:rPr/>
        <w:t>are</w:t>
      </w:r>
      <w:r>
        <w:rPr>
          <w:spacing w:val="-2"/>
        </w:rPr>
        <w:t> </w:t>
      </w:r>
      <w:r>
        <w:rPr/>
        <w:t>solved</w:t>
      </w:r>
      <w:r>
        <w:rPr>
          <w:spacing w:val="-2"/>
        </w:rPr>
        <w:t> i.e.,</w:t>
      </w:r>
    </w:p>
    <w:p>
      <w:pPr>
        <w:pStyle w:val="BodyText"/>
        <w:spacing w:before="164"/>
      </w:pPr>
    </w:p>
    <w:p>
      <w:pPr>
        <w:pStyle w:val="BodyText"/>
        <w:spacing w:line="195" w:lineRule="exact"/>
        <w:ind w:left="1259"/>
      </w:pPr>
      <w:r>
        <w:rPr>
          <w:i/>
          <w:w w:val="90"/>
        </w:rPr>
        <w:t>y</w:t>
      </w:r>
      <w:r>
        <w:rPr>
          <w:i/>
          <w:spacing w:val="48"/>
        </w:rPr>
        <w:t> </w:t>
      </w:r>
      <w:r>
        <w:rPr>
          <w:rFonts w:ascii="Segoe UI Symbol" w:hAnsi="Segoe UI Symbol"/>
          <w:w w:val="90"/>
        </w:rPr>
        <w:t>=</w:t>
      </w:r>
      <w:r>
        <w:rPr>
          <w:rFonts w:ascii="Segoe UI Symbol" w:hAnsi="Segoe UI Symbol"/>
          <w:spacing w:val="30"/>
        </w:rPr>
        <w:t> </w:t>
      </w:r>
      <w:r>
        <w:rPr>
          <w:i/>
          <w:w w:val="90"/>
        </w:rPr>
        <w:t>f</w:t>
      </w:r>
      <w:r>
        <w:rPr>
          <w:i/>
          <w:spacing w:val="21"/>
        </w:rPr>
        <w:t> </w:t>
      </w:r>
      <w:r>
        <w:rPr>
          <w:w w:val="90"/>
        </w:rPr>
        <w:t>(x</w:t>
      </w:r>
      <w:r>
        <w:rPr>
          <w:w w:val="90"/>
          <w:vertAlign w:val="superscript"/>
        </w:rPr>
        <w:t>(0)</w:t>
      </w:r>
      <w:r>
        <w:rPr>
          <w:spacing w:val="-23"/>
          <w:w w:val="90"/>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0"/>
          <w:w w:val="90"/>
          <w:vertAlign w:val="baseline"/>
        </w:rPr>
        <w:t> </w:t>
      </w:r>
      <w:r>
        <w:rPr>
          <w:w w:val="90"/>
          <w:vertAlign w:val="baseline"/>
        </w:rPr>
        <w:t>x</w:t>
      </w:r>
      <w:r>
        <w:rPr>
          <w:spacing w:val="20"/>
          <w:vertAlign w:val="baseline"/>
        </w:rPr>
        <w:t> </w:t>
      </w:r>
      <w:r>
        <w:rPr>
          <w:w w:val="90"/>
          <w:vertAlign w:val="baseline"/>
        </w:rPr>
        <w:t>,</w:t>
      </w:r>
      <w:r>
        <w:rPr>
          <w:spacing w:val="-19"/>
          <w:w w:val="90"/>
          <w:vertAlign w:val="baseline"/>
        </w:rPr>
        <w:t> </w:t>
      </w:r>
      <w:r>
        <w:rPr>
          <w:w w:val="90"/>
          <w:vertAlign w:val="baseline"/>
        </w:rPr>
        <w:t>x</w:t>
      </w:r>
      <w:r>
        <w:rPr>
          <w:w w:val="90"/>
          <w:vertAlign w:val="superscript"/>
        </w:rPr>
        <w:t>(0)</w:t>
      </w:r>
      <w:r>
        <w:rPr>
          <w:spacing w:val="5"/>
          <w:vertAlign w:val="baseline"/>
        </w:rPr>
        <w:t> </w:t>
      </w:r>
      <w:r>
        <w:rPr>
          <w:rFonts w:ascii="Segoe UI Symbol" w:hAnsi="Segoe UI Symbol"/>
          <w:w w:val="90"/>
          <w:vertAlign w:val="baseline"/>
        </w:rPr>
        <w:t>+</w:t>
      </w:r>
      <w:r>
        <w:rPr>
          <w:rFonts w:ascii="Segoe UI Symbol" w:hAnsi="Segoe UI Symbol"/>
          <w:spacing w:val="-18"/>
          <w:w w:val="90"/>
          <w:vertAlign w:val="baseline"/>
        </w:rPr>
        <w:t> </w:t>
      </w:r>
      <w:r>
        <w:rPr>
          <w:rFonts w:ascii="Segoe UI Symbol" w:hAnsi="Segoe UI Symbol"/>
          <w:w w:val="90"/>
          <w:vertAlign w:val="baseline"/>
        </w:rPr>
        <w:t></w:t>
      </w:r>
      <w:r>
        <w:rPr>
          <w:rFonts w:ascii="Segoe UI Symbol" w:hAnsi="Segoe UI Symbol"/>
          <w:spacing w:val="-17"/>
          <w:w w:val="90"/>
          <w:vertAlign w:val="baseline"/>
        </w:rPr>
        <w:t> </w:t>
      </w:r>
      <w:r>
        <w:rPr>
          <w:w w:val="90"/>
          <w:vertAlign w:val="baseline"/>
        </w:rPr>
        <w:t>x</w:t>
      </w:r>
      <w:r>
        <w:rPr>
          <w:spacing w:val="45"/>
          <w:vertAlign w:val="baseline"/>
        </w:rPr>
        <w:t> </w:t>
      </w:r>
      <w:r>
        <w:rPr>
          <w:w w:val="90"/>
          <w:vertAlign w:val="baseline"/>
        </w:rPr>
        <w:t>,.........x</w:t>
      </w:r>
      <w:r>
        <w:rPr>
          <w:w w:val="90"/>
          <w:vertAlign w:val="superscript"/>
        </w:rPr>
        <w:t>(0)</w:t>
      </w:r>
      <w:r>
        <w:rPr>
          <w:spacing w:val="3"/>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53"/>
          <w:vertAlign w:val="baseline"/>
        </w:rPr>
        <w:t> </w:t>
      </w:r>
      <w:r>
        <w:rPr>
          <w:spacing w:val="-10"/>
          <w:w w:val="90"/>
          <w:vertAlign w:val="baseline"/>
        </w:rPr>
        <w:t>)</w:t>
      </w:r>
    </w:p>
    <w:p>
      <w:pPr>
        <w:tabs>
          <w:tab w:pos="1788" w:val="left" w:leader="none"/>
          <w:tab w:pos="2073" w:val="left" w:leader="none"/>
          <w:tab w:pos="2786" w:val="left" w:leader="none"/>
          <w:tab w:pos="3100" w:val="left" w:leader="none"/>
          <w:tab w:pos="3847" w:val="left" w:leader="none"/>
          <w:tab w:pos="4689" w:val="left" w:leader="none"/>
          <w:tab w:pos="5436" w:val="left" w:leader="none"/>
        </w:tabs>
        <w:spacing w:line="157" w:lineRule="exact" w:before="0"/>
        <w:ind w:left="1351" w:right="0" w:firstLine="0"/>
        <w:jc w:val="left"/>
        <w:rPr>
          <w:i/>
          <w:sz w:val="14"/>
        </w:rPr>
      </w:pP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2</w:t>
      </w:r>
      <w:r>
        <w:rPr>
          <w:sz w:val="14"/>
        </w:rPr>
        <w:tab/>
      </w:r>
      <w:r>
        <w:rPr>
          <w:spacing w:val="-10"/>
          <w:sz w:val="14"/>
        </w:rPr>
        <w:t>2</w:t>
      </w:r>
      <w:r>
        <w:rPr>
          <w:sz w:val="14"/>
        </w:rPr>
        <w:tab/>
      </w:r>
      <w:r>
        <w:rPr>
          <w:i/>
          <w:spacing w:val="-10"/>
          <w:sz w:val="14"/>
        </w:rPr>
        <w:t>n</w:t>
      </w:r>
      <w:r>
        <w:rPr>
          <w:i/>
          <w:sz w:val="14"/>
        </w:rPr>
        <w:tab/>
      </w:r>
      <w:r>
        <w:rPr>
          <w:i/>
          <w:spacing w:val="-10"/>
          <w:sz w:val="14"/>
        </w:rPr>
        <w:t>n</w:t>
      </w:r>
    </w:p>
    <w:p>
      <w:pPr>
        <w:pStyle w:val="BodyText"/>
        <w:spacing w:line="195" w:lineRule="exact" w:before="49"/>
        <w:ind w:left="1259"/>
      </w:pPr>
      <w:r>
        <w:rPr>
          <w:i/>
          <w:w w:val="90"/>
        </w:rPr>
        <w:t>y</w:t>
      </w:r>
      <w:r>
        <w:rPr>
          <w:i/>
          <w:spacing w:val="75"/>
        </w:rPr>
        <w:t> </w:t>
      </w:r>
      <w:r>
        <w:rPr>
          <w:rFonts w:ascii="Segoe UI Symbol" w:hAnsi="Segoe UI Symbol"/>
          <w:w w:val="90"/>
        </w:rPr>
        <w:t>=</w:t>
      </w:r>
      <w:r>
        <w:rPr>
          <w:rFonts w:ascii="Segoe UI Symbol" w:hAnsi="Segoe UI Symbol"/>
          <w:spacing w:val="30"/>
        </w:rPr>
        <w:t> </w:t>
      </w:r>
      <w:r>
        <w:rPr>
          <w:i/>
          <w:w w:val="90"/>
        </w:rPr>
        <w:t>f</w:t>
      </w:r>
      <w:r>
        <w:rPr>
          <w:i/>
          <w:spacing w:val="46"/>
        </w:rPr>
        <w:t> </w:t>
      </w:r>
      <w:r>
        <w:rPr>
          <w:w w:val="90"/>
        </w:rPr>
        <w:t>(x</w:t>
      </w:r>
      <w:r>
        <w:rPr>
          <w:w w:val="90"/>
          <w:vertAlign w:val="superscript"/>
        </w:rPr>
        <w:t>(0)</w:t>
      </w:r>
      <w:r>
        <w:rPr>
          <w:spacing w:val="-23"/>
          <w:w w:val="90"/>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21"/>
          <w:vertAlign w:val="baseline"/>
        </w:rPr>
        <w:t> </w:t>
      </w:r>
      <w:r>
        <w:rPr>
          <w:w w:val="90"/>
          <w:vertAlign w:val="baseline"/>
        </w:rPr>
        <w:t>,</w:t>
      </w:r>
      <w:r>
        <w:rPr>
          <w:spacing w:val="-19"/>
          <w:w w:val="90"/>
          <w:vertAlign w:val="baseline"/>
        </w:rPr>
        <w:t> </w:t>
      </w:r>
      <w:r>
        <w:rPr>
          <w:w w:val="90"/>
          <w:vertAlign w:val="baseline"/>
        </w:rPr>
        <w:t>x</w:t>
      </w:r>
      <w:r>
        <w:rPr>
          <w:w w:val="90"/>
          <w:vertAlign w:val="superscript"/>
        </w:rPr>
        <w:t>(0)</w:t>
      </w:r>
      <w:r>
        <w:rPr>
          <w:spacing w:val="3"/>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48"/>
          <w:vertAlign w:val="baseline"/>
        </w:rPr>
        <w:t> </w:t>
      </w:r>
      <w:r>
        <w:rPr>
          <w:w w:val="90"/>
          <w:vertAlign w:val="baseline"/>
        </w:rPr>
        <w:t>,.........x</w:t>
      </w:r>
      <w:r>
        <w:rPr>
          <w:w w:val="90"/>
          <w:vertAlign w:val="superscript"/>
        </w:rPr>
        <w:t>(0)</w:t>
      </w:r>
      <w:r>
        <w:rPr>
          <w:spacing w:val="3"/>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53"/>
          <w:vertAlign w:val="baseline"/>
        </w:rPr>
        <w:t> </w:t>
      </w:r>
      <w:r>
        <w:rPr>
          <w:spacing w:val="-10"/>
          <w:w w:val="90"/>
          <w:vertAlign w:val="baseline"/>
        </w:rPr>
        <w:t>)</w:t>
      </w:r>
    </w:p>
    <w:p>
      <w:pPr>
        <w:spacing w:after="0" w:line="195" w:lineRule="exact"/>
        <w:sectPr>
          <w:type w:val="continuous"/>
          <w:pgSz w:w="12240" w:h="15840"/>
          <w:pgMar w:header="0" w:footer="1017" w:top="1600" w:bottom="280" w:left="960" w:right="680"/>
        </w:sectPr>
      </w:pPr>
    </w:p>
    <w:p>
      <w:pPr>
        <w:tabs>
          <w:tab w:pos="1828" w:val="left" w:leader="none"/>
          <w:tab w:pos="2126" w:val="left" w:leader="none"/>
          <w:tab w:pos="2839" w:val="left" w:leader="none"/>
          <w:tab w:pos="3153" w:val="left" w:leader="none"/>
          <w:tab w:pos="3900" w:val="left" w:leader="none"/>
          <w:tab w:pos="4742" w:val="left" w:leader="none"/>
          <w:tab w:pos="5489" w:val="left" w:leader="none"/>
        </w:tabs>
        <w:spacing w:line="157" w:lineRule="exact" w:before="0"/>
        <w:ind w:left="1368" w:right="0" w:firstLine="0"/>
        <w:jc w:val="left"/>
        <w:rPr>
          <w:i/>
          <w:sz w:val="14"/>
        </w:rPr>
      </w:pPr>
      <w:r>
        <w:rPr>
          <w:spacing w:val="-10"/>
          <w:sz w:val="14"/>
        </w:rPr>
        <w:t>2</w:t>
      </w:r>
      <w:r>
        <w:rPr>
          <w:sz w:val="14"/>
        </w:rPr>
        <w:tab/>
      </w:r>
      <w:r>
        <w:rPr>
          <w:spacing w:val="-10"/>
          <w:sz w:val="14"/>
        </w:rPr>
        <w:t>2</w:t>
      </w:r>
      <w:r>
        <w:rPr>
          <w:sz w:val="14"/>
        </w:rPr>
        <w:tab/>
      </w:r>
      <w:r>
        <w:rPr>
          <w:spacing w:val="-10"/>
          <w:sz w:val="14"/>
        </w:rPr>
        <w:t>1</w:t>
      </w:r>
      <w:r>
        <w:rPr>
          <w:sz w:val="14"/>
        </w:rPr>
        <w:tab/>
      </w:r>
      <w:r>
        <w:rPr>
          <w:spacing w:val="-10"/>
          <w:sz w:val="14"/>
        </w:rPr>
        <w:t>1</w:t>
      </w:r>
      <w:r>
        <w:rPr>
          <w:sz w:val="14"/>
        </w:rPr>
        <w:tab/>
      </w:r>
      <w:r>
        <w:rPr>
          <w:spacing w:val="-10"/>
          <w:sz w:val="14"/>
        </w:rPr>
        <w:t>2</w:t>
      </w:r>
      <w:r>
        <w:rPr>
          <w:sz w:val="14"/>
        </w:rPr>
        <w:tab/>
      </w:r>
      <w:r>
        <w:rPr>
          <w:spacing w:val="-10"/>
          <w:sz w:val="14"/>
        </w:rPr>
        <w:t>2</w:t>
      </w:r>
      <w:r>
        <w:rPr>
          <w:sz w:val="14"/>
        </w:rPr>
        <w:tab/>
      </w:r>
      <w:r>
        <w:rPr>
          <w:i/>
          <w:spacing w:val="-10"/>
          <w:sz w:val="14"/>
        </w:rPr>
        <w:t>n</w:t>
      </w:r>
      <w:r>
        <w:rPr>
          <w:i/>
          <w:sz w:val="14"/>
        </w:rPr>
        <w:tab/>
      </w:r>
      <w:r>
        <w:rPr>
          <w:i/>
          <w:spacing w:val="-10"/>
          <w:sz w:val="14"/>
        </w:rPr>
        <w:t>n</w:t>
      </w:r>
    </w:p>
    <w:p>
      <w:pPr>
        <w:pStyle w:val="BodyText"/>
        <w:spacing w:line="208" w:lineRule="exact" w:before="10"/>
        <w:ind w:left="1368"/>
      </w:pPr>
      <w:r>
        <w:rPr/>
        <w:br w:type="column"/>
      </w:r>
      <w:r>
        <w:rPr>
          <w:spacing w:val="-2"/>
        </w:rPr>
        <w:t>(2.20)</w:t>
      </w:r>
    </w:p>
    <w:p>
      <w:pPr>
        <w:spacing w:after="0" w:line="208" w:lineRule="exact"/>
        <w:sectPr>
          <w:type w:val="continuous"/>
          <w:pgSz w:w="12240" w:h="15840"/>
          <w:pgMar w:header="0" w:footer="1017" w:top="1600" w:bottom="280" w:left="960" w:right="680"/>
          <w:cols w:num="2" w:equalWidth="0">
            <w:col w:w="5600" w:space="2152"/>
            <w:col w:w="2848"/>
          </w:cols>
        </w:sectPr>
      </w:pPr>
    </w:p>
    <w:p>
      <w:pPr>
        <w:spacing w:line="268" w:lineRule="exact" w:before="0"/>
        <w:ind w:left="1221" w:right="0" w:firstLine="0"/>
        <w:jc w:val="left"/>
        <w:rPr>
          <w:sz w:val="24"/>
        </w:rPr>
      </w:pPr>
      <w:r>
        <w:rPr>
          <w:sz w:val="24"/>
        </w:rPr>
        <w:t>.....</w:t>
      </w:r>
      <w:r>
        <w:rPr>
          <w:spacing w:val="28"/>
          <w:sz w:val="24"/>
        </w:rPr>
        <w:t>  </w:t>
      </w:r>
      <w:r>
        <w:rPr>
          <w:spacing w:val="-2"/>
          <w:sz w:val="24"/>
        </w:rPr>
        <w:t>.................................................................</w:t>
      </w:r>
    </w:p>
    <w:p>
      <w:pPr>
        <w:pStyle w:val="BodyText"/>
        <w:spacing w:line="195" w:lineRule="exact" w:before="82"/>
        <w:ind w:left="1259"/>
      </w:pPr>
      <w:r>
        <w:rPr>
          <w:i/>
          <w:w w:val="90"/>
        </w:rPr>
        <w:t>y</w:t>
      </w:r>
      <w:r>
        <w:rPr>
          <w:i/>
          <w:spacing w:val="77"/>
        </w:rPr>
        <w:t> </w:t>
      </w:r>
      <w:r>
        <w:rPr>
          <w:rFonts w:ascii="Segoe UI Symbol" w:hAnsi="Segoe UI Symbol"/>
          <w:w w:val="90"/>
        </w:rPr>
        <w:t>=</w:t>
      </w:r>
      <w:r>
        <w:rPr>
          <w:rFonts w:ascii="Segoe UI Symbol" w:hAnsi="Segoe UI Symbol"/>
          <w:spacing w:val="30"/>
        </w:rPr>
        <w:t> </w:t>
      </w:r>
      <w:r>
        <w:rPr>
          <w:i/>
          <w:w w:val="90"/>
        </w:rPr>
        <w:t>f</w:t>
      </w:r>
      <w:r>
        <w:rPr>
          <w:i/>
          <w:spacing w:val="48"/>
        </w:rPr>
        <w:t> </w:t>
      </w:r>
      <w:r>
        <w:rPr>
          <w:w w:val="90"/>
        </w:rPr>
        <w:t>(x</w:t>
      </w:r>
      <w:r>
        <w:rPr>
          <w:w w:val="90"/>
          <w:vertAlign w:val="superscript"/>
        </w:rPr>
        <w:t>(0)</w:t>
      </w:r>
      <w:r>
        <w:rPr>
          <w:spacing w:val="-23"/>
          <w:w w:val="90"/>
          <w:vertAlign w:val="baseline"/>
        </w:rPr>
        <w:t> </w:t>
      </w:r>
      <w:r>
        <w:rPr>
          <w:rFonts w:ascii="Segoe UI Symbol" w:hAnsi="Segoe UI Symbol"/>
          <w:w w:val="90"/>
          <w:vertAlign w:val="baseline"/>
        </w:rPr>
        <w:t>+</w:t>
      </w:r>
      <w:r>
        <w:rPr>
          <w:rFonts w:ascii="Segoe UI Symbol" w:hAnsi="Segoe UI Symbol"/>
          <w:spacing w:val="-14"/>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23"/>
          <w:vertAlign w:val="baseline"/>
        </w:rPr>
        <w:t> </w:t>
      </w:r>
      <w:r>
        <w:rPr>
          <w:w w:val="90"/>
          <w:vertAlign w:val="baseline"/>
        </w:rPr>
        <w:t>,</w:t>
      </w:r>
      <w:r>
        <w:rPr>
          <w:spacing w:val="-21"/>
          <w:w w:val="90"/>
          <w:vertAlign w:val="baseline"/>
        </w:rPr>
        <w:t> </w:t>
      </w:r>
      <w:r>
        <w:rPr>
          <w:w w:val="90"/>
          <w:vertAlign w:val="baseline"/>
        </w:rPr>
        <w:t>x</w:t>
      </w:r>
      <w:r>
        <w:rPr>
          <w:w w:val="90"/>
          <w:vertAlign w:val="superscript"/>
        </w:rPr>
        <w:t>(0)</w:t>
      </w:r>
      <w:r>
        <w:rPr>
          <w:spacing w:val="5"/>
          <w:vertAlign w:val="baseline"/>
        </w:rPr>
        <w:t> </w:t>
      </w:r>
      <w:r>
        <w:rPr>
          <w:rFonts w:ascii="Segoe UI Symbol" w:hAnsi="Segoe UI Symbol"/>
          <w:w w:val="90"/>
          <w:vertAlign w:val="baseline"/>
        </w:rPr>
        <w:t>+</w:t>
      </w:r>
      <w:r>
        <w:rPr>
          <w:rFonts w:ascii="Segoe UI Symbol" w:hAnsi="Segoe UI Symbol"/>
          <w:spacing w:val="-17"/>
          <w:w w:val="90"/>
          <w:vertAlign w:val="baseline"/>
        </w:rPr>
        <w:t> </w:t>
      </w:r>
      <w:r>
        <w:rPr>
          <w:rFonts w:ascii="Segoe UI Symbol" w:hAnsi="Segoe UI Symbol"/>
          <w:w w:val="90"/>
          <w:vertAlign w:val="baseline"/>
        </w:rPr>
        <w:t></w:t>
      </w:r>
      <w:r>
        <w:rPr>
          <w:rFonts w:ascii="Segoe UI Symbol" w:hAnsi="Segoe UI Symbol"/>
          <w:spacing w:val="-18"/>
          <w:w w:val="90"/>
          <w:vertAlign w:val="baseline"/>
        </w:rPr>
        <w:t> </w:t>
      </w:r>
      <w:r>
        <w:rPr>
          <w:w w:val="90"/>
          <w:vertAlign w:val="baseline"/>
        </w:rPr>
        <w:t>x</w:t>
      </w:r>
      <w:r>
        <w:rPr>
          <w:spacing w:val="46"/>
          <w:vertAlign w:val="baseline"/>
        </w:rPr>
        <w:t> </w:t>
      </w:r>
      <w:r>
        <w:rPr>
          <w:w w:val="90"/>
          <w:vertAlign w:val="baseline"/>
        </w:rPr>
        <w:t>,.........x</w:t>
      </w:r>
      <w:r>
        <w:rPr>
          <w:w w:val="90"/>
          <w:vertAlign w:val="superscript"/>
        </w:rPr>
        <w:t>(0)</w:t>
      </w:r>
      <w:r>
        <w:rPr>
          <w:spacing w:val="3"/>
          <w:vertAlign w:val="baseline"/>
        </w:rPr>
        <w:t> </w:t>
      </w:r>
      <w:r>
        <w:rPr>
          <w:rFonts w:ascii="Segoe UI Symbol" w:hAnsi="Segoe UI Symbol"/>
          <w:w w:val="90"/>
          <w:vertAlign w:val="baseline"/>
        </w:rPr>
        <w:t>+</w:t>
      </w:r>
      <w:r>
        <w:rPr>
          <w:rFonts w:ascii="Segoe UI Symbol" w:hAnsi="Segoe UI Symbol"/>
          <w:spacing w:val="-15"/>
          <w:w w:val="90"/>
          <w:vertAlign w:val="baseline"/>
        </w:rPr>
        <w:t> </w:t>
      </w:r>
      <w:r>
        <w:rPr>
          <w:rFonts w:ascii="Segoe UI Symbol" w:hAnsi="Segoe UI Symbol"/>
          <w:w w:val="90"/>
          <w:vertAlign w:val="baseline"/>
        </w:rPr>
        <w:t></w:t>
      </w:r>
      <w:r>
        <w:rPr>
          <w:rFonts w:ascii="Segoe UI Symbol" w:hAnsi="Segoe UI Symbol"/>
          <w:spacing w:val="-20"/>
          <w:w w:val="90"/>
          <w:vertAlign w:val="baseline"/>
        </w:rPr>
        <w:t> </w:t>
      </w:r>
      <w:r>
        <w:rPr>
          <w:w w:val="90"/>
          <w:vertAlign w:val="baseline"/>
        </w:rPr>
        <w:t>x</w:t>
      </w:r>
      <w:r>
        <w:rPr>
          <w:spacing w:val="53"/>
          <w:vertAlign w:val="baseline"/>
        </w:rPr>
        <w:t> </w:t>
      </w:r>
      <w:r>
        <w:rPr>
          <w:spacing w:val="-10"/>
          <w:w w:val="90"/>
          <w:vertAlign w:val="baseline"/>
        </w:rPr>
        <w:t>)</w:t>
      </w:r>
    </w:p>
    <w:p>
      <w:pPr>
        <w:tabs>
          <w:tab w:pos="1831" w:val="left" w:leader="none"/>
          <w:tab w:pos="2131" w:val="left" w:leader="none"/>
          <w:tab w:pos="2844" w:val="left" w:leader="none"/>
          <w:tab w:pos="3158" w:val="left" w:leader="none"/>
          <w:tab w:pos="3904" w:val="left" w:leader="none"/>
          <w:tab w:pos="4747" w:val="left" w:leader="none"/>
          <w:tab w:pos="5493" w:val="left" w:leader="none"/>
        </w:tabs>
        <w:spacing w:line="157" w:lineRule="exact" w:before="0"/>
        <w:ind w:left="1368" w:right="0" w:firstLine="0"/>
        <w:jc w:val="left"/>
        <w:rPr>
          <w:i/>
          <w:sz w:val="14"/>
        </w:rPr>
      </w:pPr>
      <w:r>
        <w:rPr>
          <w:i/>
          <w:spacing w:val="-10"/>
          <w:sz w:val="14"/>
        </w:rPr>
        <w:t>n</w:t>
      </w:r>
      <w:r>
        <w:rPr>
          <w:i/>
          <w:sz w:val="14"/>
        </w:rPr>
        <w:tab/>
      </w:r>
      <w:r>
        <w:rPr>
          <w:i/>
          <w:spacing w:val="-10"/>
          <w:sz w:val="14"/>
        </w:rPr>
        <w:t>n</w:t>
      </w:r>
      <w:r>
        <w:rPr>
          <w:i/>
          <w:sz w:val="14"/>
        </w:rPr>
        <w:tab/>
      </w:r>
      <w:r>
        <w:rPr>
          <w:spacing w:val="-10"/>
          <w:sz w:val="14"/>
        </w:rPr>
        <w:t>1</w:t>
      </w:r>
      <w:r>
        <w:rPr>
          <w:sz w:val="14"/>
        </w:rPr>
        <w:tab/>
      </w:r>
      <w:r>
        <w:rPr>
          <w:spacing w:val="-10"/>
          <w:sz w:val="14"/>
        </w:rPr>
        <w:t>1</w:t>
      </w:r>
      <w:r>
        <w:rPr>
          <w:sz w:val="14"/>
        </w:rPr>
        <w:tab/>
      </w:r>
      <w:r>
        <w:rPr>
          <w:spacing w:val="-10"/>
          <w:sz w:val="14"/>
        </w:rPr>
        <w:t>2</w:t>
      </w:r>
      <w:r>
        <w:rPr>
          <w:sz w:val="14"/>
        </w:rPr>
        <w:tab/>
      </w:r>
      <w:r>
        <w:rPr>
          <w:spacing w:val="-10"/>
          <w:sz w:val="14"/>
        </w:rPr>
        <w:t>2</w:t>
      </w:r>
      <w:r>
        <w:rPr>
          <w:sz w:val="14"/>
        </w:rPr>
        <w:tab/>
      </w:r>
      <w:r>
        <w:rPr>
          <w:i/>
          <w:spacing w:val="-10"/>
          <w:sz w:val="14"/>
        </w:rPr>
        <w:t>n</w:t>
      </w:r>
      <w:r>
        <w:rPr>
          <w:i/>
          <w:sz w:val="14"/>
        </w:rPr>
        <w:tab/>
      </w:r>
      <w:r>
        <w:rPr>
          <w:i/>
          <w:spacing w:val="-10"/>
          <w:sz w:val="14"/>
        </w:rPr>
        <w:t>n</w:t>
      </w:r>
    </w:p>
    <w:p>
      <w:pPr>
        <w:pStyle w:val="BodyText"/>
        <w:spacing w:before="170"/>
        <w:rPr>
          <w:i/>
        </w:rPr>
      </w:pPr>
    </w:p>
    <w:p>
      <w:pPr>
        <w:pStyle w:val="BodyText"/>
        <w:spacing w:line="484" w:lineRule="auto"/>
        <w:ind w:left="480" w:right="571"/>
      </w:pPr>
      <w:r>
        <w:rPr/>
        <w:t>Each</w:t>
      </w:r>
      <w:r>
        <w:rPr>
          <w:spacing w:val="-2"/>
        </w:rPr>
        <w:t> </w:t>
      </w:r>
      <w:r>
        <w:rPr/>
        <w:t>equation</w:t>
      </w:r>
      <w:r>
        <w:rPr>
          <w:spacing w:val="-2"/>
        </w:rPr>
        <w:t> </w:t>
      </w:r>
      <w:r>
        <w:rPr/>
        <w:t>of</w:t>
      </w:r>
      <w:r>
        <w:rPr>
          <w:spacing w:val="-2"/>
        </w:rPr>
        <w:t> </w:t>
      </w:r>
      <w:r>
        <w:rPr/>
        <w:t>the</w:t>
      </w:r>
      <w:r>
        <w:rPr>
          <w:spacing w:val="-2"/>
        </w:rPr>
        <w:t> </w:t>
      </w:r>
      <w:r>
        <w:rPr/>
        <w:t>set</w:t>
      </w:r>
      <w:r>
        <w:rPr>
          <w:spacing w:val="-2"/>
        </w:rPr>
        <w:t> </w:t>
      </w:r>
      <w:r>
        <w:rPr/>
        <w:t>(2.20)</w:t>
      </w:r>
      <w:r>
        <w:rPr>
          <w:spacing w:val="-2"/>
        </w:rPr>
        <w:t> </w:t>
      </w:r>
      <w:r>
        <w:rPr/>
        <w:t>can</w:t>
      </w:r>
      <w:r>
        <w:rPr>
          <w:spacing w:val="-2"/>
        </w:rPr>
        <w:t> </w:t>
      </w:r>
      <w:r>
        <w:rPr/>
        <w:t>be</w:t>
      </w:r>
      <w:r>
        <w:rPr>
          <w:spacing w:val="-2"/>
        </w:rPr>
        <w:t> </w:t>
      </w:r>
      <w:r>
        <w:rPr/>
        <w:t>expanded</w:t>
      </w:r>
      <w:r>
        <w:rPr>
          <w:spacing w:val="-2"/>
        </w:rPr>
        <w:t> </w:t>
      </w:r>
      <w:r>
        <w:rPr/>
        <w:t>by</w:t>
      </w:r>
      <w:r>
        <w:rPr>
          <w:spacing w:val="-7"/>
        </w:rPr>
        <w:t> </w:t>
      </w:r>
      <w:r>
        <w:rPr/>
        <w:t>Taylor’s</w:t>
      </w:r>
      <w:r>
        <w:rPr>
          <w:spacing w:val="-3"/>
        </w:rPr>
        <w:t> </w:t>
      </w:r>
      <w:r>
        <w:rPr/>
        <w:t>series</w:t>
      </w:r>
      <w:r>
        <w:rPr>
          <w:spacing w:val="-3"/>
        </w:rPr>
        <w:t> </w:t>
      </w:r>
      <w:r>
        <w:rPr/>
        <w:t>for</w:t>
      </w:r>
      <w:r>
        <w:rPr>
          <w:spacing w:val="-2"/>
        </w:rPr>
        <w:t> </w:t>
      </w:r>
      <w:r>
        <w:rPr/>
        <w:t>a</w:t>
      </w:r>
      <w:r>
        <w:rPr>
          <w:spacing w:val="-2"/>
        </w:rPr>
        <w:t> </w:t>
      </w:r>
      <w:r>
        <w:rPr/>
        <w:t>function</w:t>
      </w:r>
      <w:r>
        <w:rPr>
          <w:spacing w:val="-2"/>
        </w:rPr>
        <w:t> </w:t>
      </w:r>
      <w:r>
        <w:rPr/>
        <w:t>of</w:t>
      </w:r>
      <w:r>
        <w:rPr>
          <w:spacing w:val="-2"/>
        </w:rPr>
        <w:t> </w:t>
      </w:r>
      <w:r>
        <w:rPr/>
        <w:t>two</w:t>
      </w:r>
      <w:r>
        <w:rPr>
          <w:spacing w:val="-2"/>
        </w:rPr>
        <w:t> </w:t>
      </w:r>
      <w:r>
        <w:rPr/>
        <w:t>or</w:t>
      </w:r>
      <w:r>
        <w:rPr>
          <w:spacing w:val="-2"/>
        </w:rPr>
        <w:t> </w:t>
      </w:r>
      <w:r>
        <w:rPr/>
        <w:t>more variables. For example, the following is obtained for the first equation </w:t>
      </w:r>
      <w:r>
        <w:rPr>
          <w:sz w:val="26"/>
        </w:rPr>
        <w:t>(</w:t>
      </w:r>
      <w:r>
        <w:rPr>
          <w:color w:val="222222"/>
        </w:rPr>
        <w:t>Hadi, 1999</w:t>
      </w:r>
      <w:r>
        <w:rPr/>
        <w:t>) .</w:t>
      </w:r>
    </w:p>
    <w:p>
      <w:pPr>
        <w:spacing w:after="0" w:line="484" w:lineRule="auto"/>
        <w:sectPr>
          <w:type w:val="continuous"/>
          <w:pgSz w:w="12240" w:h="15840"/>
          <w:pgMar w:header="0" w:footer="1017" w:top="1600" w:bottom="280" w:left="960" w:right="680"/>
        </w:sectPr>
      </w:pPr>
    </w:p>
    <w:p>
      <w:pPr>
        <w:pStyle w:val="BodyText"/>
        <w:spacing w:line="195" w:lineRule="exact" w:before="68"/>
        <w:ind w:left="1260"/>
      </w:pPr>
      <w:r>
        <w:rPr>
          <w:i/>
          <w:w w:val="90"/>
        </w:rPr>
        <w:t>y</w:t>
      </w:r>
      <w:r>
        <w:rPr>
          <w:i/>
          <w:spacing w:val="52"/>
        </w:rPr>
        <w:t> </w:t>
      </w:r>
      <w:r>
        <w:rPr>
          <w:rFonts w:ascii="Segoe UI Symbol" w:hAnsi="Segoe UI Symbol"/>
          <w:w w:val="90"/>
        </w:rPr>
        <w:t>=</w:t>
      </w:r>
      <w:r>
        <w:rPr>
          <w:rFonts w:ascii="Segoe UI Symbol" w:hAnsi="Segoe UI Symbol"/>
          <w:spacing w:val="31"/>
        </w:rPr>
        <w:t> </w:t>
      </w:r>
      <w:r>
        <w:rPr>
          <w:i/>
          <w:w w:val="90"/>
        </w:rPr>
        <w:t>f</w:t>
      </w:r>
      <w:r>
        <w:rPr>
          <w:i/>
          <w:spacing w:val="20"/>
        </w:rPr>
        <w:t> </w:t>
      </w:r>
      <w:r>
        <w:rPr>
          <w:w w:val="90"/>
        </w:rPr>
        <w:t>(x</w:t>
      </w:r>
      <w:r>
        <w:rPr>
          <w:w w:val="90"/>
          <w:vertAlign w:val="superscript"/>
        </w:rPr>
        <w:t>(0)</w:t>
      </w:r>
      <w:r>
        <w:rPr>
          <w:spacing w:val="-23"/>
          <w:w w:val="90"/>
          <w:vertAlign w:val="baseline"/>
        </w:rPr>
        <w:t> </w:t>
      </w:r>
      <w:r>
        <w:rPr>
          <w:rFonts w:ascii="Segoe UI Symbol" w:hAnsi="Segoe UI Symbol"/>
          <w:w w:val="90"/>
          <w:vertAlign w:val="baseline"/>
        </w:rPr>
        <w:t>+</w:t>
      </w:r>
      <w:r>
        <w:rPr>
          <w:rFonts w:ascii="Segoe UI Symbol" w:hAnsi="Segoe UI Symbol"/>
          <w:spacing w:val="-16"/>
          <w:w w:val="90"/>
          <w:vertAlign w:val="baseline"/>
        </w:rPr>
        <w:t> </w:t>
      </w:r>
      <w:r>
        <w:rPr>
          <w:rFonts w:ascii="Segoe UI Symbol" w:hAnsi="Segoe UI Symbol"/>
          <w:w w:val="90"/>
          <w:vertAlign w:val="baseline"/>
        </w:rPr>
        <w:t></w:t>
      </w:r>
      <w:r>
        <w:rPr>
          <w:rFonts w:ascii="Segoe UI Symbol" w:hAnsi="Segoe UI Symbol"/>
          <w:spacing w:val="-20"/>
          <w:w w:val="90"/>
          <w:vertAlign w:val="baseline"/>
        </w:rPr>
        <w:t> </w:t>
      </w:r>
      <w:r>
        <w:rPr>
          <w:w w:val="90"/>
          <w:vertAlign w:val="baseline"/>
        </w:rPr>
        <w:t>x</w:t>
      </w:r>
      <w:r>
        <w:rPr>
          <w:spacing w:val="20"/>
          <w:vertAlign w:val="baseline"/>
        </w:rPr>
        <w:t> </w:t>
      </w:r>
      <w:r>
        <w:rPr>
          <w:w w:val="90"/>
          <w:vertAlign w:val="baseline"/>
        </w:rPr>
        <w:t>,</w:t>
      </w:r>
      <w:r>
        <w:rPr>
          <w:spacing w:val="-21"/>
          <w:w w:val="90"/>
          <w:vertAlign w:val="baseline"/>
        </w:rPr>
        <w:t> </w:t>
      </w:r>
      <w:r>
        <w:rPr>
          <w:w w:val="90"/>
          <w:vertAlign w:val="baseline"/>
        </w:rPr>
        <w:t>x</w:t>
      </w:r>
      <w:r>
        <w:rPr>
          <w:w w:val="90"/>
          <w:vertAlign w:val="superscript"/>
        </w:rPr>
        <w:t>(0)</w:t>
      </w:r>
      <w:r>
        <w:rPr>
          <w:spacing w:val="2"/>
          <w:vertAlign w:val="baseline"/>
        </w:rPr>
        <w:t> </w:t>
      </w:r>
      <w:r>
        <w:rPr>
          <w:rFonts w:ascii="Segoe UI Symbol" w:hAnsi="Segoe UI Symbol"/>
          <w:w w:val="90"/>
          <w:vertAlign w:val="baseline"/>
        </w:rPr>
        <w:t>+</w:t>
      </w:r>
      <w:r>
        <w:rPr>
          <w:rFonts w:ascii="Segoe UI Symbol" w:hAnsi="Segoe UI Symbol"/>
          <w:spacing w:val="-16"/>
          <w:w w:val="90"/>
          <w:vertAlign w:val="baseline"/>
        </w:rPr>
        <w:t> </w:t>
      </w:r>
      <w:r>
        <w:rPr>
          <w:rFonts w:ascii="Segoe UI Symbol" w:hAnsi="Segoe UI Symbol"/>
          <w:w w:val="90"/>
          <w:vertAlign w:val="baseline"/>
        </w:rPr>
        <w:t></w:t>
      </w:r>
      <w:r>
        <w:rPr>
          <w:rFonts w:ascii="Segoe UI Symbol" w:hAnsi="Segoe UI Symbol"/>
          <w:spacing w:val="-20"/>
          <w:w w:val="90"/>
          <w:vertAlign w:val="baseline"/>
        </w:rPr>
        <w:t> </w:t>
      </w:r>
      <w:r>
        <w:rPr>
          <w:w w:val="90"/>
          <w:vertAlign w:val="baseline"/>
        </w:rPr>
        <w:t>x</w:t>
      </w:r>
      <w:r>
        <w:rPr>
          <w:spacing w:val="46"/>
          <w:vertAlign w:val="baseline"/>
        </w:rPr>
        <w:t> </w:t>
      </w:r>
      <w:r>
        <w:rPr>
          <w:w w:val="90"/>
          <w:vertAlign w:val="baseline"/>
        </w:rPr>
        <w:t>,.........x</w:t>
      </w:r>
      <w:r>
        <w:rPr>
          <w:w w:val="90"/>
          <w:vertAlign w:val="superscript"/>
        </w:rPr>
        <w:t>(0)</w:t>
      </w:r>
      <w:r>
        <w:rPr>
          <w:spacing w:val="4"/>
          <w:vertAlign w:val="baseline"/>
        </w:rPr>
        <w:t> </w:t>
      </w:r>
      <w:r>
        <w:rPr>
          <w:rFonts w:ascii="Segoe UI Symbol" w:hAnsi="Segoe UI Symbol"/>
          <w:w w:val="90"/>
          <w:vertAlign w:val="baseline"/>
        </w:rPr>
        <w:t>+</w:t>
      </w:r>
      <w:r>
        <w:rPr>
          <w:rFonts w:ascii="Segoe UI Symbol" w:hAnsi="Segoe UI Symbol"/>
          <w:spacing w:val="-17"/>
          <w:w w:val="90"/>
          <w:vertAlign w:val="baseline"/>
        </w:rPr>
        <w:t> </w:t>
      </w:r>
      <w:r>
        <w:rPr>
          <w:rFonts w:ascii="Segoe UI Symbol" w:hAnsi="Segoe UI Symbol"/>
          <w:w w:val="90"/>
          <w:vertAlign w:val="baseline"/>
        </w:rPr>
        <w:t></w:t>
      </w:r>
      <w:r>
        <w:rPr>
          <w:rFonts w:ascii="Segoe UI Symbol" w:hAnsi="Segoe UI Symbol"/>
          <w:spacing w:val="-21"/>
          <w:w w:val="90"/>
          <w:vertAlign w:val="baseline"/>
        </w:rPr>
        <w:t> </w:t>
      </w:r>
      <w:r>
        <w:rPr>
          <w:w w:val="90"/>
          <w:vertAlign w:val="baseline"/>
        </w:rPr>
        <w:t>x</w:t>
      </w:r>
      <w:r>
        <w:rPr>
          <w:spacing w:val="54"/>
          <w:vertAlign w:val="baseline"/>
        </w:rPr>
        <w:t> </w:t>
      </w:r>
      <w:r>
        <w:rPr>
          <w:spacing w:val="-10"/>
          <w:w w:val="90"/>
          <w:vertAlign w:val="baseline"/>
        </w:rPr>
        <w:t>)</w:t>
      </w:r>
    </w:p>
    <w:p>
      <w:pPr>
        <w:spacing w:after="0" w:line="195" w:lineRule="exact"/>
        <w:sectPr>
          <w:pgSz w:w="12240" w:h="15840"/>
          <w:pgMar w:header="0" w:footer="1017" w:top="1100" w:bottom="1200" w:left="960" w:right="680"/>
        </w:sectPr>
      </w:pPr>
    </w:p>
    <w:p>
      <w:pPr>
        <w:tabs>
          <w:tab w:pos="1785" w:val="left" w:leader="none"/>
          <w:tab w:pos="2071" w:val="left" w:leader="none"/>
          <w:tab w:pos="2781" w:val="left" w:leader="none"/>
          <w:tab w:pos="3096" w:val="left" w:leader="none"/>
          <w:tab w:pos="3840" w:val="left" w:leader="none"/>
        </w:tabs>
        <w:spacing w:line="157" w:lineRule="exact" w:before="0"/>
        <w:ind w:left="1351" w:right="0" w:firstLine="0"/>
        <w:jc w:val="left"/>
        <w:rPr>
          <w:sz w:val="14"/>
        </w:rPr>
      </w:pP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2</w:t>
      </w:r>
      <w:r>
        <w:rPr>
          <w:sz w:val="14"/>
        </w:rPr>
        <w:tab/>
      </w:r>
      <w:r>
        <w:rPr>
          <w:spacing w:val="-10"/>
          <w:sz w:val="14"/>
        </w:rPr>
        <w:t>2</w:t>
      </w:r>
    </w:p>
    <w:p>
      <w:pPr>
        <w:pStyle w:val="BodyText"/>
        <w:spacing w:before="68"/>
        <w:rPr>
          <w:sz w:val="14"/>
        </w:rPr>
      </w:pPr>
    </w:p>
    <w:p>
      <w:pPr>
        <w:pStyle w:val="BodyText"/>
        <w:spacing w:line="195" w:lineRule="exact" w:before="1"/>
        <w:ind w:left="1300"/>
      </w:pPr>
      <w:r>
        <w:rPr>
          <w:i/>
          <w:w w:val="90"/>
        </w:rPr>
        <w:t>y</w:t>
      </w:r>
      <w:r>
        <w:rPr>
          <w:i/>
          <w:spacing w:val="35"/>
        </w:rPr>
        <w:t> </w:t>
      </w:r>
      <w:r>
        <w:rPr>
          <w:w w:val="90"/>
        </w:rPr>
        <w:t>=</w:t>
      </w:r>
      <w:r>
        <w:rPr>
          <w:spacing w:val="13"/>
        </w:rPr>
        <w:t> </w:t>
      </w:r>
      <w:r>
        <w:rPr>
          <w:i/>
          <w:w w:val="90"/>
        </w:rPr>
        <w:t>f</w:t>
      </w:r>
      <w:r>
        <w:rPr>
          <w:i/>
          <w:spacing w:val="45"/>
        </w:rPr>
        <w:t> </w:t>
      </w:r>
      <w:r>
        <w:rPr>
          <w:w w:val="90"/>
        </w:rPr>
        <w:t>(x</w:t>
      </w:r>
      <w:r>
        <w:rPr>
          <w:w w:val="90"/>
          <w:vertAlign w:val="superscript"/>
        </w:rPr>
        <w:t>(0)</w:t>
      </w:r>
      <w:r>
        <w:rPr>
          <w:spacing w:val="-23"/>
          <w:w w:val="90"/>
          <w:vertAlign w:val="baseline"/>
        </w:rPr>
        <w:t> </w:t>
      </w:r>
      <w:r>
        <w:rPr>
          <w:w w:val="90"/>
          <w:vertAlign w:val="baseline"/>
        </w:rPr>
        <w:t>,</w:t>
      </w:r>
      <w:r>
        <w:rPr>
          <w:spacing w:val="-12"/>
          <w:w w:val="90"/>
          <w:vertAlign w:val="baseline"/>
        </w:rPr>
        <w:t> </w:t>
      </w:r>
      <w:r>
        <w:rPr>
          <w:w w:val="90"/>
          <w:vertAlign w:val="baseline"/>
        </w:rPr>
        <w:t>x</w:t>
      </w:r>
      <w:r>
        <w:rPr>
          <w:w w:val="90"/>
          <w:vertAlign w:val="superscript"/>
        </w:rPr>
        <w:t>(0)</w:t>
      </w:r>
      <w:r>
        <w:rPr>
          <w:spacing w:val="-25"/>
          <w:w w:val="90"/>
          <w:vertAlign w:val="baseline"/>
        </w:rPr>
        <w:t> </w:t>
      </w:r>
      <w:r>
        <w:rPr>
          <w:w w:val="90"/>
          <w:vertAlign w:val="baseline"/>
        </w:rPr>
        <w:t>,...x</w:t>
      </w:r>
      <w:r>
        <w:rPr>
          <w:w w:val="90"/>
          <w:vertAlign w:val="superscript"/>
        </w:rPr>
        <w:t>(0)</w:t>
      </w:r>
      <w:r>
        <w:rPr>
          <w:spacing w:val="-20"/>
          <w:w w:val="90"/>
          <w:vertAlign w:val="baseline"/>
        </w:rPr>
        <w:t> </w:t>
      </w:r>
      <w:r>
        <w:rPr>
          <w:w w:val="90"/>
          <w:vertAlign w:val="baseline"/>
        </w:rPr>
        <w:t>)</w:t>
      </w:r>
      <w:r>
        <w:rPr>
          <w:spacing w:val="-3"/>
          <w:w w:val="90"/>
          <w:vertAlign w:val="baseline"/>
        </w:rPr>
        <w:t> </w:t>
      </w:r>
      <w:r>
        <w:rPr>
          <w:rFonts w:ascii="Segoe UI Symbol" w:hAnsi="Segoe UI Symbol"/>
          <w:w w:val="90"/>
          <w:vertAlign w:val="baseline"/>
        </w:rPr>
        <w:t>+</w:t>
      </w:r>
      <w:r>
        <w:rPr>
          <w:rFonts w:ascii="Segoe UI Symbol" w:hAnsi="Segoe UI Symbol"/>
          <w:spacing w:val="-3"/>
          <w:w w:val="90"/>
          <w:vertAlign w:val="baseline"/>
        </w:rPr>
        <w:t> </w:t>
      </w:r>
      <w:r>
        <w:rPr>
          <w:rFonts w:ascii="Segoe UI Symbol" w:hAnsi="Segoe UI Symbol"/>
          <w:w w:val="90"/>
          <w:vertAlign w:val="baseline"/>
        </w:rPr>
        <w:t></w:t>
      </w:r>
      <w:r>
        <w:rPr>
          <w:rFonts w:ascii="Segoe UI Symbol" w:hAnsi="Segoe UI Symbol"/>
          <w:spacing w:val="-9"/>
          <w:w w:val="90"/>
          <w:vertAlign w:val="baseline"/>
        </w:rPr>
        <w:t> </w:t>
      </w:r>
      <w:r>
        <w:rPr>
          <w:spacing w:val="-10"/>
          <w:w w:val="90"/>
          <w:vertAlign w:val="baseline"/>
        </w:rPr>
        <w:t>x</w:t>
      </w:r>
    </w:p>
    <w:p>
      <w:pPr>
        <w:tabs>
          <w:tab w:pos="1475" w:val="left" w:leader="none"/>
        </w:tabs>
        <w:spacing w:line="157" w:lineRule="exact" w:before="0"/>
        <w:ind w:left="731" w:right="0" w:firstLine="0"/>
        <w:jc w:val="left"/>
        <w:rPr>
          <w:i/>
          <w:sz w:val="14"/>
        </w:rPr>
      </w:pPr>
      <w:r>
        <w:rPr/>
        <w:br w:type="column"/>
      </w:r>
      <w:r>
        <w:rPr>
          <w:i/>
          <w:spacing w:val="-10"/>
          <w:sz w:val="14"/>
        </w:rPr>
        <w:t>n</w:t>
      </w:r>
      <w:r>
        <w:rPr>
          <w:i/>
          <w:sz w:val="14"/>
        </w:rPr>
        <w:tab/>
      </w:r>
      <w:r>
        <w:rPr>
          <w:i/>
          <w:spacing w:val="-10"/>
          <w:sz w:val="14"/>
        </w:rPr>
        <w:t>n</w:t>
      </w:r>
    </w:p>
    <w:p>
      <w:pPr>
        <w:pStyle w:val="BodyText"/>
        <w:spacing w:before="68"/>
        <w:rPr>
          <w:i/>
          <w:sz w:val="14"/>
        </w:rPr>
      </w:pPr>
    </w:p>
    <w:p>
      <w:pPr>
        <w:pStyle w:val="BodyText"/>
        <w:spacing w:line="195" w:lineRule="exact" w:before="1"/>
        <w:ind w:left="558"/>
      </w:pPr>
      <w:r>
        <w:rPr/>
        <mc:AlternateContent>
          <mc:Choice Requires="wps">
            <w:drawing>
              <wp:anchor distT="0" distB="0" distL="0" distR="0" allowOverlap="1" layoutInCell="1" locked="0" behindDoc="1" simplePos="0" relativeHeight="480815616">
                <wp:simplePos x="0" y="0"/>
                <wp:positionH relativeFrom="page">
                  <wp:posOffset>3154680</wp:posOffset>
                </wp:positionH>
                <wp:positionV relativeFrom="paragraph">
                  <wp:posOffset>-87288</wp:posOffset>
                </wp:positionV>
                <wp:extent cx="221615" cy="43180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221615" cy="431800"/>
                          <a:chExt cx="221615" cy="431800"/>
                        </a:xfrm>
                      </wpg:grpSpPr>
                      <wps:wsp>
                        <wps:cNvPr id="103" name="Graphic 103"/>
                        <wps:cNvSpPr/>
                        <wps:spPr>
                          <a:xfrm>
                            <a:off x="0" y="2434"/>
                            <a:ext cx="218440" cy="424180"/>
                          </a:xfrm>
                          <a:custGeom>
                            <a:avLst/>
                            <a:gdLst/>
                            <a:ahLst/>
                            <a:cxnLst/>
                            <a:rect l="l" t="t" r="r" b="b"/>
                            <a:pathLst>
                              <a:path w="218440" h="424180">
                                <a:moveTo>
                                  <a:pt x="0" y="211839"/>
                                </a:moveTo>
                                <a:lnTo>
                                  <a:pt x="199645" y="211839"/>
                                </a:lnTo>
                              </a:path>
                              <a:path w="218440" h="424180">
                                <a:moveTo>
                                  <a:pt x="217933" y="0"/>
                                </a:moveTo>
                                <a:lnTo>
                                  <a:pt x="217933" y="423673"/>
                                </a:lnTo>
                              </a:path>
                            </a:pathLst>
                          </a:custGeom>
                          <a:ln w="6382">
                            <a:solidFill>
                              <a:srgbClr val="000000"/>
                            </a:solidFill>
                            <a:prstDash val="solid"/>
                          </a:ln>
                        </wps:spPr>
                        <wps:bodyPr wrap="square" lIns="0" tIns="0" rIns="0" bIns="0" rtlCol="0">
                          <a:prstTxWarp prst="textNoShape">
                            <a:avLst/>
                          </a:prstTxWarp>
                          <a:noAutofit/>
                        </wps:bodyPr>
                      </wps:wsp>
                      <wps:wsp>
                        <wps:cNvPr id="104" name="Textbox 104"/>
                        <wps:cNvSpPr txBox="1"/>
                        <wps:spPr>
                          <a:xfrm>
                            <a:off x="0" y="0"/>
                            <a:ext cx="221615" cy="431800"/>
                          </a:xfrm>
                          <a:prstGeom prst="rect">
                            <a:avLst/>
                          </a:prstGeom>
                        </wps:spPr>
                        <wps:txbx>
                          <w:txbxContent>
                            <w:p>
                              <w:pPr>
                                <w:spacing w:line="235" w:lineRule="auto" w:before="0"/>
                                <w:ind w:left="14" w:right="48" w:firstLine="12"/>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wps:txbx>
                        <wps:bodyPr wrap="square" lIns="0" tIns="0" rIns="0" bIns="0" rtlCol="0">
                          <a:noAutofit/>
                        </wps:bodyPr>
                      </wps:wsp>
                    </wpg:wgp>
                  </a:graphicData>
                </a:graphic>
              </wp:anchor>
            </w:drawing>
          </mc:Choice>
          <mc:Fallback>
            <w:pict>
              <v:group style="position:absolute;margin-left:248.400009pt;margin-top:-6.873105pt;width:17.45pt;height:34pt;mso-position-horizontal-relative:page;mso-position-vertical-relative:paragraph;z-index:-22500864" id="docshapegroup77" coordorigin="4968,-137" coordsize="349,680">
                <v:shape style="position:absolute;left:4968;top:-134;width:344;height:668" id="docshape78" coordorigin="4968,-134" coordsize="344,668" path="m4968,200l5282,200m5311,-134l5311,534e" filled="false" stroked="true" strokeweight=".50256pt" strokecolor="#000000">
                  <v:path arrowok="t"/>
                  <v:stroke dashstyle="solid"/>
                </v:shape>
                <v:shape style="position:absolute;left:4968;top:-138;width:349;height:680" type="#_x0000_t202" id="docshape79" filled="false" stroked="false">
                  <v:textbox inset="0,0,0,0">
                    <w:txbxContent>
                      <w:p>
                        <w:pPr>
                          <w:spacing w:line="235" w:lineRule="auto" w:before="0"/>
                          <w:ind w:left="14" w:right="48" w:firstLine="12"/>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16128">
                <wp:simplePos x="0" y="0"/>
                <wp:positionH relativeFrom="page">
                  <wp:posOffset>3874006</wp:posOffset>
                </wp:positionH>
                <wp:positionV relativeFrom="paragraph">
                  <wp:posOffset>-87288</wp:posOffset>
                </wp:positionV>
                <wp:extent cx="236854" cy="4318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36854" cy="431800"/>
                          <a:chExt cx="236854" cy="431800"/>
                        </a:xfrm>
                      </wpg:grpSpPr>
                      <wps:wsp>
                        <wps:cNvPr id="106" name="Graphic 106"/>
                        <wps:cNvSpPr/>
                        <wps:spPr>
                          <a:xfrm>
                            <a:off x="0" y="2434"/>
                            <a:ext cx="233679" cy="424180"/>
                          </a:xfrm>
                          <a:custGeom>
                            <a:avLst/>
                            <a:gdLst/>
                            <a:ahLst/>
                            <a:cxnLst/>
                            <a:rect l="l" t="t" r="r" b="b"/>
                            <a:pathLst>
                              <a:path w="233679" h="424180">
                                <a:moveTo>
                                  <a:pt x="0" y="211839"/>
                                </a:moveTo>
                                <a:lnTo>
                                  <a:pt x="214884" y="211839"/>
                                </a:lnTo>
                              </a:path>
                              <a:path w="233679" h="424180">
                                <a:moveTo>
                                  <a:pt x="233172" y="0"/>
                                </a:moveTo>
                                <a:lnTo>
                                  <a:pt x="233172" y="423673"/>
                                </a:lnTo>
                              </a:path>
                            </a:pathLst>
                          </a:custGeom>
                          <a:ln w="6382">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0"/>
                            <a:ext cx="236854" cy="431800"/>
                          </a:xfrm>
                          <a:prstGeom prst="rect">
                            <a:avLst/>
                          </a:prstGeom>
                        </wps:spPr>
                        <wps:txbx>
                          <w:txbxContent>
                            <w:p>
                              <w:pPr>
                                <w:spacing w:line="235" w:lineRule="auto" w:before="0"/>
                                <w:ind w:left="11" w:right="60"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wps:txbx>
                        <wps:bodyPr wrap="square" lIns="0" tIns="0" rIns="0" bIns="0" rtlCol="0">
                          <a:noAutofit/>
                        </wps:bodyPr>
                      </wps:wsp>
                    </wpg:wgp>
                  </a:graphicData>
                </a:graphic>
              </wp:anchor>
            </w:drawing>
          </mc:Choice>
          <mc:Fallback>
            <w:pict>
              <v:group style="position:absolute;margin-left:305.039886pt;margin-top:-6.873105pt;width:18.650pt;height:34pt;mso-position-horizontal-relative:page;mso-position-vertical-relative:paragraph;z-index:-22500352" id="docshapegroup80" coordorigin="6101,-137" coordsize="373,680">
                <v:shape style="position:absolute;left:6100;top:-134;width:368;height:668" id="docshape81" coordorigin="6101,-134" coordsize="368,668" path="m6101,200l6439,200m6468,-134l6468,534e" filled="false" stroked="true" strokeweight=".50256pt" strokecolor="#000000">
                  <v:path arrowok="t"/>
                  <v:stroke dashstyle="solid"/>
                </v:shape>
                <v:shape style="position:absolute;left:6100;top:-138;width:373;height:680" type="#_x0000_t202" id="docshape82" filled="false" stroked="false">
                  <v:textbox inset="0,0,0,0">
                    <w:txbxContent>
                      <w:p>
                        <w:pPr>
                          <w:spacing w:line="235" w:lineRule="auto" w:before="0"/>
                          <w:ind w:left="11" w:right="60"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v:textbox>
                  <w10:wrap type="none"/>
                </v:shape>
                <w10:wrap type="none"/>
              </v:group>
            </w:pict>
          </mc:Fallback>
        </mc:AlternateContent>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7"/>
        </w:rPr>
        <w:t> </w:t>
      </w:r>
      <w:r>
        <w:rPr>
          <w:spacing w:val="-10"/>
          <w:w w:val="65"/>
        </w:rPr>
        <w:t>x</w:t>
      </w:r>
    </w:p>
    <w:p>
      <w:pPr>
        <w:spacing w:line="240" w:lineRule="auto" w:before="110"/>
        <w:rPr>
          <w:sz w:val="24"/>
        </w:rPr>
      </w:pPr>
      <w:r>
        <w:rPr/>
        <w:br w:type="column"/>
      </w:r>
      <w:r>
        <w:rPr>
          <w:sz w:val="24"/>
        </w:rPr>
      </w:r>
    </w:p>
    <w:p>
      <w:pPr>
        <w:pStyle w:val="BodyText"/>
        <w:tabs>
          <w:tab w:pos="1295" w:val="left" w:leader="none"/>
        </w:tabs>
        <w:spacing w:line="195" w:lineRule="exact" w:before="1"/>
        <w:ind w:left="131"/>
        <w:rPr>
          <w:rFonts w:ascii="Courier New" w:hAnsi="Courier New"/>
          <w:i/>
          <w:sz w:val="25"/>
        </w:rPr>
      </w:pPr>
      <w:r>
        <w:rPr/>
        <mc:AlternateContent>
          <mc:Choice Requires="wps">
            <w:drawing>
              <wp:anchor distT="0" distB="0" distL="0" distR="0" allowOverlap="1" layoutInCell="1" locked="0" behindDoc="1" simplePos="0" relativeHeight="480816640">
                <wp:simplePos x="0" y="0"/>
                <wp:positionH relativeFrom="page">
                  <wp:posOffset>4611625</wp:posOffset>
                </wp:positionH>
                <wp:positionV relativeFrom="paragraph">
                  <wp:posOffset>-87255</wp:posOffset>
                </wp:positionV>
                <wp:extent cx="238125" cy="43180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238125" cy="431800"/>
                          <a:chExt cx="238125" cy="431800"/>
                        </a:xfrm>
                      </wpg:grpSpPr>
                      <wps:wsp>
                        <wps:cNvPr id="109" name="Graphic 109"/>
                        <wps:cNvSpPr/>
                        <wps:spPr>
                          <a:xfrm>
                            <a:off x="0" y="2434"/>
                            <a:ext cx="234950" cy="424180"/>
                          </a:xfrm>
                          <a:custGeom>
                            <a:avLst/>
                            <a:gdLst/>
                            <a:ahLst/>
                            <a:cxnLst/>
                            <a:rect l="l" t="t" r="r" b="b"/>
                            <a:pathLst>
                              <a:path w="234950" h="424180">
                                <a:moveTo>
                                  <a:pt x="0" y="211839"/>
                                </a:moveTo>
                                <a:lnTo>
                                  <a:pt x="216406" y="211839"/>
                                </a:lnTo>
                              </a:path>
                              <a:path w="234950" h="424180">
                                <a:moveTo>
                                  <a:pt x="234694" y="0"/>
                                </a:moveTo>
                                <a:lnTo>
                                  <a:pt x="234694" y="423673"/>
                                </a:lnTo>
                              </a:path>
                            </a:pathLst>
                          </a:custGeom>
                          <a:ln w="6382">
                            <a:solidFill>
                              <a:srgbClr val="000000"/>
                            </a:solidFill>
                            <a:prstDash val="solid"/>
                          </a:ln>
                        </wps:spPr>
                        <wps:bodyPr wrap="square" lIns="0" tIns="0" rIns="0" bIns="0" rtlCol="0">
                          <a:prstTxWarp prst="textNoShape">
                            <a:avLst/>
                          </a:prstTxWarp>
                          <a:noAutofit/>
                        </wps:bodyPr>
                      </wps:wsp>
                      <wps:wsp>
                        <wps:cNvPr id="110" name="Textbox 110"/>
                        <wps:cNvSpPr txBox="1"/>
                        <wps:spPr>
                          <a:xfrm>
                            <a:off x="0" y="0"/>
                            <a:ext cx="238125" cy="431800"/>
                          </a:xfrm>
                          <a:prstGeom prst="rect">
                            <a:avLst/>
                          </a:prstGeom>
                        </wps:spPr>
                        <wps:txbx>
                          <w:txbxContent>
                            <w:p>
                              <w:pPr>
                                <w:spacing w:line="235" w:lineRule="auto" w:before="0"/>
                                <w:ind w:left="11" w:right="61" w:firstLine="28"/>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i/>
                                  <w:spacing w:val="-8"/>
                                  <w:position w:val="-5"/>
                                  <w:sz w:val="14"/>
                                </w:rPr>
                                <w:t>n</w:t>
                              </w:r>
                            </w:p>
                          </w:txbxContent>
                        </wps:txbx>
                        <wps:bodyPr wrap="square" lIns="0" tIns="0" rIns="0" bIns="0" rtlCol="0">
                          <a:noAutofit/>
                        </wps:bodyPr>
                      </wps:wsp>
                    </wpg:wgp>
                  </a:graphicData>
                </a:graphic>
              </wp:anchor>
            </w:drawing>
          </mc:Choice>
          <mc:Fallback>
            <w:pict>
              <v:group style="position:absolute;margin-left:363.120148pt;margin-top:-6.870493pt;width:18.75pt;height:34pt;mso-position-horizontal-relative:page;mso-position-vertical-relative:paragraph;z-index:-22499840" id="docshapegroup83" coordorigin="7262,-137" coordsize="375,680">
                <v:shape style="position:absolute;left:7262;top:-134;width:370;height:668" id="docshape84" coordorigin="7262,-134" coordsize="370,668" path="m7262,200l7603,200m7632,-134l7632,534e" filled="false" stroked="true" strokeweight=".50256pt" strokecolor="#000000">
                  <v:path arrowok="t"/>
                  <v:stroke dashstyle="solid"/>
                </v:shape>
                <v:shape style="position:absolute;left:7262;top:-138;width:375;height:680" type="#_x0000_t202" id="docshape85" filled="false" stroked="false">
                  <v:textbox inset="0,0,0,0">
                    <w:txbxContent>
                      <w:p>
                        <w:pPr>
                          <w:spacing w:line="235" w:lineRule="auto" w:before="0"/>
                          <w:ind w:left="11" w:right="61" w:firstLine="28"/>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i/>
                            <w:spacing w:val="-8"/>
                            <w:position w:val="-5"/>
                            <w:sz w:val="14"/>
                          </w:rPr>
                          <w:t>n</w:t>
                        </w:r>
                      </w:p>
                    </w:txbxContent>
                  </v:textbox>
                  <w10:wrap type="none"/>
                </v:shape>
                <w10:wrap type="none"/>
              </v:group>
            </w:pict>
          </mc:Fallback>
        </mc:AlternateContent>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9"/>
        </w:rPr>
        <w:t> </w:t>
      </w:r>
      <w:r>
        <w:rPr>
          <w:spacing w:val="-10"/>
          <w:w w:val="65"/>
        </w:rPr>
        <w:t>x</w:t>
      </w:r>
      <w:r>
        <w:rPr/>
        <w:tab/>
      </w:r>
      <w:r>
        <w:rPr>
          <w:rFonts w:ascii="Segoe UI Symbol" w:hAnsi="Segoe UI Symbol"/>
          <w:spacing w:val="-5"/>
          <w:w w:val="95"/>
        </w:rPr>
        <w:t>+</w:t>
      </w:r>
      <w:r>
        <w:rPr>
          <w:rFonts w:ascii="Courier New" w:hAnsi="Courier New"/>
          <w:i/>
          <w:spacing w:val="-5"/>
          <w:w w:val="95"/>
          <w:sz w:val="25"/>
        </w:rPr>
        <w:t>ψ</w:t>
      </w:r>
    </w:p>
    <w:p>
      <w:pPr>
        <w:spacing w:after="0" w:line="195" w:lineRule="exact"/>
        <w:rPr>
          <w:rFonts w:ascii="Courier New" w:hAnsi="Courier New"/>
          <w:sz w:val="25"/>
        </w:rPr>
        <w:sectPr>
          <w:type w:val="continuous"/>
          <w:pgSz w:w="12240" w:h="15840"/>
          <w:pgMar w:header="0" w:footer="1017" w:top="1600" w:bottom="280" w:left="960" w:right="680"/>
          <w:cols w:num="3" w:equalWidth="0">
            <w:col w:w="3912" w:space="40"/>
            <w:col w:w="1547" w:space="39"/>
            <w:col w:w="5062"/>
          </w:cols>
        </w:sectPr>
      </w:pPr>
    </w:p>
    <w:p>
      <w:pPr>
        <w:tabs>
          <w:tab w:pos="1740" w:val="left" w:leader="none"/>
          <w:tab w:pos="2037" w:val="left" w:leader="none"/>
          <w:tab w:pos="2486" w:val="left" w:leader="none"/>
          <w:tab w:pos="3077" w:val="left" w:leader="none"/>
        </w:tabs>
        <w:spacing w:line="156" w:lineRule="exact" w:before="0"/>
        <w:ind w:left="1392" w:right="0" w:firstLine="0"/>
        <w:jc w:val="left"/>
        <w:rPr>
          <w:i/>
          <w:sz w:val="14"/>
        </w:rPr>
      </w:pP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2</w:t>
      </w:r>
      <w:r>
        <w:rPr>
          <w:sz w:val="14"/>
        </w:rPr>
        <w:tab/>
      </w:r>
      <w:r>
        <w:rPr>
          <w:i/>
          <w:spacing w:val="-10"/>
          <w:sz w:val="14"/>
        </w:rPr>
        <w:t>n</w:t>
      </w:r>
    </w:p>
    <w:p>
      <w:pPr>
        <w:tabs>
          <w:tab w:pos="1823" w:val="left" w:leader="none"/>
        </w:tabs>
        <w:spacing w:line="156" w:lineRule="exact" w:before="0"/>
        <w:ind w:left="700" w:right="0" w:firstLine="0"/>
        <w:jc w:val="left"/>
        <w:rPr>
          <w:sz w:val="14"/>
        </w:rPr>
      </w:pPr>
      <w:r>
        <w:rPr/>
        <w:br w:type="column"/>
      </w:r>
      <w:r>
        <w:rPr>
          <w:spacing w:val="-10"/>
          <w:sz w:val="14"/>
        </w:rPr>
        <w:t>1</w:t>
      </w:r>
      <w:r>
        <w:rPr>
          <w:sz w:val="14"/>
        </w:rPr>
        <w:tab/>
      </w:r>
      <w:r>
        <w:rPr>
          <w:spacing w:val="-10"/>
          <w:sz w:val="14"/>
        </w:rPr>
        <w:t>2</w:t>
      </w:r>
    </w:p>
    <w:p>
      <w:pPr>
        <w:tabs>
          <w:tab w:pos="2100" w:val="right" w:leader="none"/>
        </w:tabs>
        <w:spacing w:line="156" w:lineRule="exact" w:before="0"/>
        <w:ind w:left="1046" w:right="0" w:firstLine="0"/>
        <w:jc w:val="left"/>
        <w:rPr>
          <w:sz w:val="14"/>
        </w:rPr>
      </w:pPr>
      <w:r>
        <w:rPr/>
        <w:br w:type="column"/>
      </w:r>
      <w:r>
        <w:rPr>
          <w:i/>
          <w:spacing w:val="-10"/>
          <w:sz w:val="14"/>
        </w:rPr>
        <w:t>n</w:t>
      </w:r>
      <w:r>
        <w:rPr>
          <w:sz w:val="14"/>
        </w:rPr>
        <w:tab/>
      </w:r>
      <w:r>
        <w:rPr>
          <w:spacing w:val="-10"/>
          <w:sz w:val="14"/>
        </w:rPr>
        <w:t>1</w:t>
      </w:r>
    </w:p>
    <w:p>
      <w:pPr>
        <w:spacing w:after="0" w:line="156" w:lineRule="exact"/>
        <w:jc w:val="left"/>
        <w:rPr>
          <w:sz w:val="14"/>
        </w:rPr>
        <w:sectPr>
          <w:type w:val="continuous"/>
          <w:pgSz w:w="12240" w:h="15840"/>
          <w:pgMar w:header="0" w:footer="1017" w:top="1600" w:bottom="280" w:left="960" w:right="680"/>
          <w:cols w:num="3" w:equalWidth="0">
            <w:col w:w="3148" w:space="40"/>
            <w:col w:w="1895" w:space="39"/>
            <w:col w:w="5478"/>
          </w:cols>
        </w:sectPr>
      </w:pPr>
    </w:p>
    <w:p>
      <w:pPr>
        <w:tabs>
          <w:tab w:pos="5534" w:val="left" w:leader="none"/>
          <w:tab w:pos="6696" w:val="left" w:leader="none"/>
        </w:tabs>
        <w:spacing w:before="62"/>
        <w:ind w:left="4375" w:right="0" w:firstLine="0"/>
        <w:jc w:val="left"/>
        <w:rPr>
          <w:sz w:val="14"/>
        </w:rPr>
      </w:pPr>
      <w:r>
        <w:rPr>
          <w:spacing w:val="-10"/>
          <w:sz w:val="14"/>
        </w:rPr>
        <w:t>0</w:t>
      </w:r>
      <w:r>
        <w:rPr>
          <w:sz w:val="14"/>
        </w:rPr>
        <w:tab/>
      </w:r>
      <w:r>
        <w:rPr>
          <w:spacing w:val="-10"/>
          <w:sz w:val="14"/>
        </w:rPr>
        <w:t>0</w:t>
      </w:r>
      <w:r>
        <w:rPr>
          <w:sz w:val="14"/>
        </w:rPr>
        <w:tab/>
      </w:r>
      <w:r>
        <w:rPr>
          <w:spacing w:val="-10"/>
          <w:sz w:val="14"/>
        </w:rPr>
        <w:t>0</w:t>
      </w:r>
    </w:p>
    <w:p>
      <w:pPr>
        <w:pStyle w:val="BodyText"/>
        <w:spacing w:before="161"/>
      </w:pPr>
    </w:p>
    <w:p>
      <w:pPr>
        <w:tabs>
          <w:tab w:pos="6347" w:val="left" w:leader="dot"/>
        </w:tabs>
        <w:spacing w:before="0"/>
        <w:ind w:left="480" w:right="0" w:firstLine="0"/>
        <w:jc w:val="left"/>
        <w:rPr>
          <w:sz w:val="24"/>
        </w:rPr>
      </w:pPr>
      <w:r>
        <w:rPr>
          <w:sz w:val="24"/>
        </w:rPr>
        <w:t>Where</w:t>
      </w:r>
      <w:r>
        <w:rPr>
          <w:spacing w:val="-15"/>
          <w:sz w:val="24"/>
        </w:rPr>
        <w:t> </w:t>
      </w:r>
      <w:r>
        <w:rPr>
          <w:rFonts w:ascii="Courier New" w:hAnsi="Courier New"/>
          <w:i/>
          <w:sz w:val="26"/>
        </w:rPr>
        <w:t>ψ</w:t>
      </w:r>
      <w:r>
        <w:rPr>
          <w:rFonts w:ascii="Courier New" w:hAnsi="Courier New"/>
          <w:i/>
          <w:spacing w:val="-126"/>
          <w:sz w:val="26"/>
        </w:rPr>
        <w:t> </w:t>
      </w:r>
      <w:r>
        <w:rPr>
          <w:position w:val="-5"/>
          <w:sz w:val="14"/>
        </w:rPr>
        <w:t>1</w:t>
      </w:r>
      <w:r>
        <w:rPr>
          <w:spacing w:val="61"/>
          <w:position w:val="-5"/>
          <w:sz w:val="14"/>
        </w:rPr>
        <w:t> </w:t>
      </w:r>
      <w:r>
        <w:rPr>
          <w:sz w:val="24"/>
        </w:rPr>
        <w:t>is</w:t>
      </w:r>
      <w:r>
        <w:rPr>
          <w:spacing w:val="-15"/>
          <w:sz w:val="24"/>
        </w:rPr>
        <w:t> </w:t>
      </w:r>
      <w:r>
        <w:rPr>
          <w:sz w:val="24"/>
        </w:rPr>
        <w:t>a</w:t>
      </w:r>
      <w:r>
        <w:rPr>
          <w:spacing w:val="-15"/>
          <w:sz w:val="24"/>
        </w:rPr>
        <w:t> </w:t>
      </w:r>
      <w:r>
        <w:rPr>
          <w:sz w:val="24"/>
        </w:rPr>
        <w:t>function</w:t>
      </w:r>
      <w:r>
        <w:rPr>
          <w:spacing w:val="-15"/>
          <w:sz w:val="24"/>
        </w:rPr>
        <w:t> </w:t>
      </w:r>
      <w:r>
        <w:rPr>
          <w:sz w:val="24"/>
        </w:rPr>
        <w:t>of</w:t>
      </w:r>
      <w:r>
        <w:rPr>
          <w:spacing w:val="-13"/>
          <w:sz w:val="24"/>
        </w:rPr>
        <w:t> </w:t>
      </w:r>
      <w:r>
        <w:rPr>
          <w:sz w:val="24"/>
        </w:rPr>
        <w:t>higher</w:t>
      </w:r>
      <w:r>
        <w:rPr>
          <w:spacing w:val="-12"/>
          <w:sz w:val="24"/>
        </w:rPr>
        <w:t> </w:t>
      </w:r>
      <w:r>
        <w:rPr>
          <w:sz w:val="24"/>
        </w:rPr>
        <w:t>powers</w:t>
      </w:r>
      <w:r>
        <w:rPr>
          <w:spacing w:val="-13"/>
          <w:sz w:val="24"/>
        </w:rPr>
        <w:t> </w:t>
      </w:r>
      <w:r>
        <w:rPr>
          <w:sz w:val="24"/>
        </w:rPr>
        <w:t>of</w:t>
      </w:r>
      <w:r>
        <w:rPr>
          <w:spacing w:val="18"/>
          <w:sz w:val="24"/>
        </w:rPr>
        <w:t> </w:t>
      </w:r>
      <w:r>
        <w:rPr>
          <w:rFonts w:ascii="Segoe UI Symbol" w:hAnsi="Segoe UI Symbol"/>
          <w:sz w:val="25"/>
        </w:rPr>
        <w:t></w:t>
      </w:r>
      <w:r>
        <w:rPr>
          <w:rFonts w:ascii="Segoe UI Symbol" w:hAnsi="Segoe UI Symbol"/>
          <w:spacing w:val="-32"/>
          <w:sz w:val="25"/>
        </w:rPr>
        <w:t> </w:t>
      </w:r>
      <w:r>
        <w:rPr>
          <w:sz w:val="25"/>
        </w:rPr>
        <w:t>x</w:t>
      </w:r>
      <w:r>
        <w:rPr>
          <w:position w:val="-5"/>
          <w:sz w:val="14"/>
        </w:rPr>
        <w:t>1</w:t>
      </w:r>
      <w:r>
        <w:rPr>
          <w:sz w:val="25"/>
        </w:rPr>
        <w:t>,</w:t>
      </w:r>
      <w:r>
        <w:rPr>
          <w:spacing w:val="-37"/>
          <w:sz w:val="25"/>
        </w:rPr>
        <w:t> </w:t>
      </w:r>
      <w:r>
        <w:rPr>
          <w:rFonts w:ascii="Segoe UI Symbol" w:hAnsi="Segoe UI Symbol"/>
          <w:sz w:val="25"/>
        </w:rPr>
        <w:t></w:t>
      </w:r>
      <w:r>
        <w:rPr>
          <w:rFonts w:ascii="Segoe UI Symbol" w:hAnsi="Segoe UI Symbol"/>
          <w:spacing w:val="-32"/>
          <w:sz w:val="25"/>
        </w:rPr>
        <w:t> </w:t>
      </w:r>
      <w:r>
        <w:rPr>
          <w:sz w:val="25"/>
        </w:rPr>
        <w:t>x</w:t>
      </w:r>
      <w:r>
        <w:rPr>
          <w:position w:val="-5"/>
          <w:sz w:val="14"/>
        </w:rPr>
        <w:t>2</w:t>
      </w:r>
      <w:r>
        <w:rPr>
          <w:spacing w:val="-15"/>
          <w:position w:val="-5"/>
          <w:sz w:val="14"/>
        </w:rPr>
        <w:t> </w:t>
      </w:r>
      <w:r>
        <w:rPr>
          <w:spacing w:val="-10"/>
          <w:sz w:val="25"/>
        </w:rPr>
        <w:t>,</w:t>
      </w:r>
      <w:r>
        <w:rPr>
          <w:sz w:val="25"/>
        </w:rPr>
        <w:tab/>
      </w:r>
      <w:r>
        <w:rPr>
          <w:spacing w:val="-2"/>
          <w:sz w:val="25"/>
        </w:rPr>
        <w:t>,</w:t>
      </w:r>
      <w:r>
        <w:rPr>
          <w:spacing w:val="-37"/>
          <w:sz w:val="25"/>
        </w:rPr>
        <w:t> </w:t>
      </w:r>
      <w:r>
        <w:rPr>
          <w:rFonts w:ascii="Segoe UI Symbol" w:hAnsi="Segoe UI Symbol"/>
          <w:spacing w:val="-2"/>
          <w:sz w:val="25"/>
        </w:rPr>
        <w:t></w:t>
      </w:r>
      <w:r>
        <w:rPr>
          <w:rFonts w:ascii="Segoe UI Symbol" w:hAnsi="Segoe UI Symbol"/>
          <w:spacing w:val="-32"/>
          <w:sz w:val="25"/>
        </w:rPr>
        <w:t> </w:t>
      </w:r>
      <w:r>
        <w:rPr>
          <w:spacing w:val="-2"/>
          <w:sz w:val="25"/>
        </w:rPr>
        <w:t>x</w:t>
      </w:r>
      <w:r>
        <w:rPr>
          <w:i/>
          <w:spacing w:val="-2"/>
          <w:position w:val="-5"/>
          <w:sz w:val="14"/>
        </w:rPr>
        <w:t>n</w:t>
      </w:r>
      <w:r>
        <w:rPr>
          <w:i/>
          <w:spacing w:val="-7"/>
          <w:position w:val="-5"/>
          <w:sz w:val="14"/>
        </w:rPr>
        <w:t> </w:t>
      </w:r>
      <w:r>
        <w:rPr>
          <w:spacing w:val="-2"/>
          <w:sz w:val="24"/>
        </w:rPr>
        <w:t>and</w:t>
      </w:r>
      <w:r>
        <w:rPr>
          <w:spacing w:val="-13"/>
          <w:sz w:val="24"/>
        </w:rPr>
        <w:t> </w:t>
      </w:r>
      <w:r>
        <w:rPr>
          <w:spacing w:val="-2"/>
          <w:sz w:val="24"/>
        </w:rPr>
        <w:t>second,</w:t>
      </w:r>
      <w:r>
        <w:rPr>
          <w:spacing w:val="-11"/>
          <w:sz w:val="24"/>
        </w:rPr>
        <w:t> </w:t>
      </w:r>
      <w:r>
        <w:rPr>
          <w:spacing w:val="-2"/>
          <w:sz w:val="24"/>
        </w:rPr>
        <w:t>third</w:t>
      </w:r>
      <w:r>
        <w:rPr>
          <w:spacing w:val="-10"/>
          <w:sz w:val="24"/>
        </w:rPr>
        <w:t> </w:t>
      </w:r>
      <w:r>
        <w:rPr>
          <w:spacing w:val="-5"/>
          <w:sz w:val="24"/>
        </w:rPr>
        <w:t>…,</w:t>
      </w:r>
    </w:p>
    <w:p>
      <w:pPr>
        <w:pStyle w:val="BodyText"/>
        <w:spacing w:before="6"/>
        <w:rPr>
          <w:sz w:val="16"/>
        </w:rPr>
      </w:pPr>
    </w:p>
    <w:p>
      <w:pPr>
        <w:spacing w:after="0"/>
        <w:rPr>
          <w:sz w:val="16"/>
        </w:rPr>
        <w:sectPr>
          <w:type w:val="continuous"/>
          <w:pgSz w:w="12240" w:h="15840"/>
          <w:pgMar w:header="0" w:footer="1017" w:top="1600" w:bottom="280" w:left="960" w:right="680"/>
        </w:sectPr>
      </w:pPr>
    </w:p>
    <w:p>
      <w:pPr>
        <w:pStyle w:val="BodyText"/>
        <w:spacing w:before="146"/>
        <w:ind w:left="480"/>
        <w:rPr>
          <w:sz w:val="14"/>
        </w:rPr>
      </w:pPr>
      <w:r>
        <w:rPr>
          <w:position w:val="2"/>
        </w:rPr>
        <w:t>derivatives</w:t>
      </w:r>
      <w:r>
        <w:rPr>
          <w:spacing w:val="-1"/>
          <w:position w:val="2"/>
        </w:rPr>
        <w:t> </w:t>
      </w:r>
      <w:r>
        <w:rPr>
          <w:position w:val="2"/>
        </w:rPr>
        <w:t>of the function f</w:t>
      </w:r>
      <w:r>
        <w:rPr>
          <w:sz w:val="16"/>
        </w:rPr>
        <w:t>1</w:t>
      </w:r>
      <w:r>
        <w:rPr>
          <w:position w:val="2"/>
        </w:rPr>
        <w:t>. Neglecting</w:t>
      </w:r>
      <w:r>
        <w:rPr>
          <w:spacing w:val="-1"/>
          <w:position w:val="2"/>
        </w:rPr>
        <w:t> </w:t>
      </w:r>
      <w:r>
        <w:rPr>
          <w:rFonts w:ascii="Courier New" w:hAnsi="Courier New"/>
          <w:i/>
          <w:position w:val="2"/>
          <w:sz w:val="26"/>
        </w:rPr>
        <w:t>ψ</w:t>
      </w:r>
      <w:r>
        <w:rPr>
          <w:rFonts w:ascii="Courier New" w:hAnsi="Courier New"/>
          <w:i/>
          <w:spacing w:val="-125"/>
          <w:position w:val="2"/>
          <w:sz w:val="26"/>
        </w:rPr>
        <w:t> </w:t>
      </w:r>
      <w:r>
        <w:rPr>
          <w:spacing w:val="-10"/>
          <w:position w:val="-3"/>
          <w:sz w:val="14"/>
        </w:rPr>
        <w:t>1</w:t>
      </w:r>
    </w:p>
    <w:p>
      <w:pPr>
        <w:pStyle w:val="BodyText"/>
        <w:spacing w:before="147"/>
        <w:ind w:left="107"/>
      </w:pPr>
      <w:r>
        <w:rPr/>
        <w:br w:type="column"/>
      </w:r>
      <w:r>
        <w:rPr/>
        <w:t>,</w:t>
      </w:r>
      <w:r>
        <w:rPr>
          <w:spacing w:val="-4"/>
        </w:rPr>
        <w:t> </w:t>
      </w:r>
      <w:r>
        <w:rPr/>
        <w:t>the</w:t>
      </w:r>
      <w:r>
        <w:rPr>
          <w:spacing w:val="-1"/>
        </w:rPr>
        <w:t> </w:t>
      </w:r>
      <w:r>
        <w:rPr/>
        <w:t>linear</w:t>
      </w:r>
      <w:r>
        <w:rPr>
          <w:spacing w:val="-1"/>
        </w:rPr>
        <w:t> </w:t>
      </w:r>
      <w:r>
        <w:rPr/>
        <w:t>set</w:t>
      </w:r>
      <w:r>
        <w:rPr>
          <w:spacing w:val="-1"/>
        </w:rPr>
        <w:t> </w:t>
      </w:r>
      <w:r>
        <w:rPr/>
        <w:t>of</w:t>
      </w:r>
      <w:r>
        <w:rPr>
          <w:spacing w:val="-1"/>
        </w:rPr>
        <w:t> </w:t>
      </w:r>
      <w:r>
        <w:rPr/>
        <w:t>equations</w:t>
      </w:r>
      <w:r>
        <w:rPr>
          <w:spacing w:val="-2"/>
        </w:rPr>
        <w:t> </w:t>
      </w:r>
      <w:r>
        <w:rPr/>
        <w:t>resulting</w:t>
      </w:r>
      <w:r>
        <w:rPr>
          <w:spacing w:val="-1"/>
        </w:rPr>
        <w:t> </w:t>
      </w:r>
      <w:r>
        <w:rPr/>
        <w:t>is</w:t>
      </w:r>
      <w:r>
        <w:rPr>
          <w:spacing w:val="-2"/>
        </w:rPr>
        <w:t> </w:t>
      </w:r>
      <w:r>
        <w:rPr/>
        <w:t>as</w:t>
      </w:r>
      <w:r>
        <w:rPr>
          <w:spacing w:val="-2"/>
        </w:rPr>
        <w:t> follows</w:t>
      </w:r>
    </w:p>
    <w:p>
      <w:pPr>
        <w:spacing w:after="0"/>
        <w:sectPr>
          <w:type w:val="continuous"/>
          <w:pgSz w:w="12240" w:h="15840"/>
          <w:pgMar w:header="0" w:footer="1017" w:top="1600" w:bottom="280" w:left="960" w:right="680"/>
          <w:cols w:num="2" w:equalWidth="0">
            <w:col w:w="4732" w:space="40"/>
            <w:col w:w="5828"/>
          </w:cols>
        </w:sectPr>
      </w:pPr>
    </w:p>
    <w:p>
      <w:pPr>
        <w:pStyle w:val="BodyText"/>
        <w:spacing w:before="20"/>
      </w:pPr>
    </w:p>
    <w:p>
      <w:pPr>
        <w:pStyle w:val="BodyText"/>
        <w:ind w:left="480"/>
      </w:pPr>
      <w:r>
        <w:rPr>
          <w:sz w:val="26"/>
        </w:rPr>
        <w:t>(</w:t>
      </w:r>
      <w:r>
        <w:rPr>
          <w:color w:val="222222"/>
        </w:rPr>
        <w:t>Hadi,</w:t>
      </w:r>
      <w:r>
        <w:rPr>
          <w:color w:val="222222"/>
          <w:spacing w:val="-3"/>
        </w:rPr>
        <w:t> </w:t>
      </w:r>
      <w:r>
        <w:rPr>
          <w:color w:val="222222"/>
          <w:spacing w:val="-2"/>
        </w:rPr>
        <w:t>1999</w:t>
      </w:r>
      <w:r>
        <w:rPr>
          <w:spacing w:val="-2"/>
        </w:rPr>
        <w:t>):</w:t>
      </w:r>
    </w:p>
    <w:p>
      <w:pPr>
        <w:pStyle w:val="BodyText"/>
        <w:rPr>
          <w:sz w:val="20"/>
        </w:rPr>
      </w:pPr>
    </w:p>
    <w:p>
      <w:pPr>
        <w:pStyle w:val="BodyText"/>
        <w:spacing w:before="105"/>
        <w:rPr>
          <w:sz w:val="20"/>
        </w:rPr>
      </w:pPr>
    </w:p>
    <w:p>
      <w:pPr>
        <w:spacing w:after="0"/>
        <w:rPr>
          <w:sz w:val="20"/>
        </w:rPr>
        <w:sectPr>
          <w:type w:val="continuous"/>
          <w:pgSz w:w="12240" w:h="15840"/>
          <w:pgMar w:header="0" w:footer="1017" w:top="1600" w:bottom="280" w:left="960" w:right="680"/>
        </w:sectPr>
      </w:pPr>
    </w:p>
    <w:p>
      <w:pPr>
        <w:pStyle w:val="BodyText"/>
        <w:spacing w:line="195" w:lineRule="exact" w:before="83"/>
        <w:ind w:left="1257"/>
      </w:pPr>
      <w:r>
        <w:rPr>
          <w:i/>
          <w:w w:val="90"/>
        </w:rPr>
        <w:t>y</w:t>
      </w:r>
      <w:r>
        <w:rPr>
          <w:i/>
          <w:spacing w:val="55"/>
          <w:w w:val="150"/>
        </w:rPr>
        <w:t> </w:t>
      </w:r>
      <w:r>
        <w:rPr>
          <w:rFonts w:ascii="Segoe UI Symbol" w:hAnsi="Segoe UI Symbol"/>
          <w:w w:val="90"/>
        </w:rPr>
        <w:t>=</w:t>
      </w:r>
      <w:r>
        <w:rPr>
          <w:rFonts w:ascii="Segoe UI Symbol" w:hAnsi="Segoe UI Symbol"/>
          <w:spacing w:val="50"/>
        </w:rPr>
        <w:t> </w:t>
      </w:r>
      <w:r>
        <w:rPr>
          <w:i/>
          <w:w w:val="90"/>
        </w:rPr>
        <w:t>f</w:t>
      </w:r>
      <w:r>
        <w:rPr>
          <w:i/>
          <w:spacing w:val="32"/>
        </w:rPr>
        <w:t> </w:t>
      </w:r>
      <w:r>
        <w:rPr>
          <w:w w:val="90"/>
        </w:rPr>
        <w:t>(x</w:t>
      </w:r>
      <w:r>
        <w:rPr>
          <w:w w:val="90"/>
          <w:vertAlign w:val="superscript"/>
        </w:rPr>
        <w:t>(0)</w:t>
      </w:r>
      <w:r>
        <w:rPr>
          <w:spacing w:val="-25"/>
          <w:w w:val="90"/>
          <w:vertAlign w:val="baseline"/>
        </w:rPr>
        <w:t> </w:t>
      </w:r>
      <w:r>
        <w:rPr>
          <w:w w:val="90"/>
          <w:vertAlign w:val="baseline"/>
        </w:rPr>
        <w:t>,</w:t>
      </w:r>
      <w:r>
        <w:rPr>
          <w:spacing w:val="-15"/>
          <w:w w:val="90"/>
          <w:vertAlign w:val="baseline"/>
        </w:rPr>
        <w:t> </w:t>
      </w:r>
      <w:r>
        <w:rPr>
          <w:w w:val="90"/>
          <w:vertAlign w:val="baseline"/>
        </w:rPr>
        <w:t>x</w:t>
      </w:r>
      <w:r>
        <w:rPr>
          <w:w w:val="90"/>
          <w:vertAlign w:val="superscript"/>
        </w:rPr>
        <w:t>(0)</w:t>
      </w:r>
      <w:r>
        <w:rPr>
          <w:spacing w:val="-25"/>
          <w:w w:val="90"/>
          <w:vertAlign w:val="baseline"/>
        </w:rPr>
        <w:t> </w:t>
      </w:r>
      <w:r>
        <w:rPr>
          <w:w w:val="90"/>
          <w:vertAlign w:val="baseline"/>
        </w:rPr>
        <w:t>,...x</w:t>
      </w:r>
      <w:r>
        <w:rPr>
          <w:w w:val="90"/>
          <w:vertAlign w:val="superscript"/>
        </w:rPr>
        <w:t>(0)</w:t>
      </w:r>
      <w:r>
        <w:rPr>
          <w:spacing w:val="-23"/>
          <w:w w:val="90"/>
          <w:vertAlign w:val="baseline"/>
        </w:rPr>
        <w:t> </w:t>
      </w:r>
      <w:r>
        <w:rPr>
          <w:w w:val="90"/>
          <w:vertAlign w:val="baseline"/>
        </w:rPr>
        <w:t>)</w:t>
      </w:r>
      <w:r>
        <w:rPr>
          <w:spacing w:val="-8"/>
          <w:w w:val="90"/>
          <w:vertAlign w:val="baseline"/>
        </w:rPr>
        <w:t> </w:t>
      </w:r>
      <w:r>
        <w:rPr>
          <w:rFonts w:ascii="Segoe UI Symbol" w:hAnsi="Segoe UI Symbol"/>
          <w:w w:val="90"/>
          <w:vertAlign w:val="baseline"/>
        </w:rPr>
        <w:t>+</w:t>
      </w:r>
      <w:r>
        <w:rPr>
          <w:rFonts w:ascii="Segoe UI Symbol" w:hAnsi="Segoe UI Symbol"/>
          <w:spacing w:val="-10"/>
          <w:w w:val="90"/>
          <w:vertAlign w:val="baseline"/>
        </w:rPr>
        <w:t> </w:t>
      </w:r>
      <w:r>
        <w:rPr>
          <w:rFonts w:ascii="Segoe UI Symbol" w:hAnsi="Segoe UI Symbol"/>
          <w:w w:val="90"/>
          <w:vertAlign w:val="baseline"/>
        </w:rPr>
        <w:t></w:t>
      </w:r>
      <w:r>
        <w:rPr>
          <w:rFonts w:ascii="Segoe UI Symbol" w:hAnsi="Segoe UI Symbol"/>
          <w:spacing w:val="-13"/>
          <w:w w:val="90"/>
          <w:vertAlign w:val="baseline"/>
        </w:rPr>
        <w:t> </w:t>
      </w:r>
      <w:r>
        <w:rPr>
          <w:spacing w:val="-10"/>
          <w:w w:val="90"/>
          <w:vertAlign w:val="baseline"/>
        </w:rPr>
        <w:t>x</w:t>
      </w:r>
    </w:p>
    <w:p>
      <w:pPr>
        <w:pStyle w:val="BodyText"/>
        <w:spacing w:line="195" w:lineRule="exact" w:before="83"/>
        <w:ind w:left="580"/>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pStyle w:val="BodyText"/>
        <w:spacing w:line="195" w:lineRule="exact" w:before="83"/>
        <w:ind w:left="633"/>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spacing w:after="0" w:line="195" w:lineRule="exact"/>
        <w:sectPr>
          <w:type w:val="continuous"/>
          <w:pgSz w:w="12240" w:h="15840"/>
          <w:pgMar w:header="0" w:footer="1017" w:top="1600" w:bottom="280" w:left="960" w:right="680"/>
          <w:cols w:num="3" w:equalWidth="0">
            <w:col w:w="3927" w:space="40"/>
            <w:col w:w="1064" w:space="39"/>
            <w:col w:w="5530"/>
          </w:cols>
        </w:sectPr>
      </w:pPr>
    </w:p>
    <w:p>
      <w:pPr>
        <w:tabs>
          <w:tab w:pos="1785" w:val="left" w:leader="none"/>
          <w:tab w:pos="2080" w:val="left" w:leader="none"/>
          <w:tab w:pos="2529" w:val="left" w:leader="none"/>
          <w:tab w:pos="3119" w:val="left" w:leader="none"/>
          <w:tab w:pos="3928" w:val="left" w:leader="none"/>
          <w:tab w:pos="5047" w:val="left" w:leader="none"/>
          <w:tab w:pos="6204" w:val="left" w:leader="none"/>
        </w:tabs>
        <w:spacing w:line="156" w:lineRule="exact" w:before="0"/>
        <w:ind w:left="1351" w:right="0" w:firstLine="0"/>
        <w:jc w:val="left"/>
        <w:rPr>
          <w:i/>
          <w:sz w:val="14"/>
        </w:rPr>
      </w:pPr>
      <w:r>
        <w:rPr/>
        <mc:AlternateContent>
          <mc:Choice Requires="wps">
            <w:drawing>
              <wp:anchor distT="0" distB="0" distL="0" distR="0" allowOverlap="1" layoutInCell="1" locked="0" behindDoc="1" simplePos="0" relativeHeight="480817152">
                <wp:simplePos x="0" y="0"/>
                <wp:positionH relativeFrom="page">
                  <wp:posOffset>3180589</wp:posOffset>
                </wp:positionH>
                <wp:positionV relativeFrom="paragraph">
                  <wp:posOffset>-209306</wp:posOffset>
                </wp:positionV>
                <wp:extent cx="219710" cy="429259"/>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219710" cy="429259"/>
                          <a:chExt cx="219710" cy="429259"/>
                        </a:xfrm>
                      </wpg:grpSpPr>
                      <wps:wsp>
                        <wps:cNvPr id="112" name="Graphic 112"/>
                        <wps:cNvSpPr/>
                        <wps:spPr>
                          <a:xfrm>
                            <a:off x="0" y="1233"/>
                            <a:ext cx="216535" cy="421005"/>
                          </a:xfrm>
                          <a:custGeom>
                            <a:avLst/>
                            <a:gdLst/>
                            <a:ahLst/>
                            <a:cxnLst/>
                            <a:rect l="l" t="t" r="r" b="b"/>
                            <a:pathLst>
                              <a:path w="216535" h="421005">
                                <a:moveTo>
                                  <a:pt x="0" y="210312"/>
                                </a:moveTo>
                                <a:lnTo>
                                  <a:pt x="198118" y="210312"/>
                                </a:lnTo>
                              </a:path>
                              <a:path w="216535" h="421005">
                                <a:moveTo>
                                  <a:pt x="216406" y="0"/>
                                </a:moveTo>
                                <a:lnTo>
                                  <a:pt x="216406" y="420624"/>
                                </a:lnTo>
                              </a:path>
                            </a:pathLst>
                          </a:custGeom>
                          <a:ln w="6359">
                            <a:solidFill>
                              <a:srgbClr val="000000"/>
                            </a:solidFill>
                            <a:prstDash val="solid"/>
                          </a:ln>
                        </wps:spPr>
                        <wps:bodyPr wrap="square" lIns="0" tIns="0" rIns="0" bIns="0" rtlCol="0">
                          <a:prstTxWarp prst="textNoShape">
                            <a:avLst/>
                          </a:prstTxWarp>
                          <a:noAutofit/>
                        </wps:bodyPr>
                      </wps:wsp>
                      <wps:wsp>
                        <wps:cNvPr id="113" name="Textbox 113"/>
                        <wps:cNvSpPr txBox="1"/>
                        <wps:spPr>
                          <a:xfrm>
                            <a:off x="0" y="0"/>
                            <a:ext cx="219710" cy="429259"/>
                          </a:xfrm>
                          <a:prstGeom prst="rect">
                            <a:avLst/>
                          </a:prstGeom>
                        </wps:spPr>
                        <wps:txbx>
                          <w:txbxContent>
                            <w:p>
                              <w:pPr>
                                <w:spacing w:line="235" w:lineRule="auto" w:before="0"/>
                                <w:ind w:left="11" w:right="51" w:firstLine="14"/>
                                <w:jc w:val="left"/>
                                <w:rPr>
                                  <w:sz w:val="14"/>
                                </w:rPr>
                              </w:pPr>
                              <w:r>
                                <w:rPr>
                                  <w:rFonts w:ascii="Segoe UI Symbol"/>
                                  <w:spacing w:val="-6"/>
                                  <w:sz w:val="24"/>
                                </w:rPr>
                                <w:t>6</w:t>
                              </w:r>
                              <w:r>
                                <w:rPr>
                                  <w:i/>
                                  <w:spacing w:val="-6"/>
                                  <w:sz w:val="24"/>
                                </w:rPr>
                                <w:t>f</w:t>
                              </w:r>
                              <w:r>
                                <w:rPr>
                                  <w:spacing w:val="-6"/>
                                  <w:position w:val="-5"/>
                                  <w:sz w:val="14"/>
                                </w:rPr>
                                <w:t>1</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wps:txbx>
                        <wps:bodyPr wrap="square" lIns="0" tIns="0" rIns="0" bIns="0" rtlCol="0">
                          <a:noAutofit/>
                        </wps:bodyPr>
                      </wps:wsp>
                    </wpg:wgp>
                  </a:graphicData>
                </a:graphic>
              </wp:anchor>
            </w:drawing>
          </mc:Choice>
          <mc:Fallback>
            <w:pict>
              <v:group style="position:absolute;margin-left:250.440125pt;margin-top:-16.480806pt;width:17.3pt;height:33.8pt;mso-position-horizontal-relative:page;mso-position-vertical-relative:paragraph;z-index:-22499328" id="docshapegroup86" coordorigin="5009,-330" coordsize="346,676">
                <v:shape style="position:absolute;left:5008;top:-328;width:341;height:663" id="docshape87" coordorigin="5009,-328" coordsize="341,663" path="m5009,4l5321,4m5350,-328l5350,335e" filled="false" stroked="true" strokeweight=".50076pt" strokecolor="#000000">
                  <v:path arrowok="t"/>
                  <v:stroke dashstyle="solid"/>
                </v:shape>
                <v:shape style="position:absolute;left:5008;top:-330;width:346;height:676" type="#_x0000_t202" id="docshape88" filled="false" stroked="false">
                  <v:textbox inset="0,0,0,0">
                    <w:txbxContent>
                      <w:p>
                        <w:pPr>
                          <w:spacing w:line="235" w:lineRule="auto" w:before="0"/>
                          <w:ind w:left="11" w:right="51" w:firstLine="14"/>
                          <w:jc w:val="left"/>
                          <w:rPr>
                            <w:sz w:val="14"/>
                          </w:rPr>
                        </w:pPr>
                        <w:r>
                          <w:rPr>
                            <w:rFonts w:ascii="Segoe UI Symbol"/>
                            <w:spacing w:val="-6"/>
                            <w:sz w:val="24"/>
                          </w:rPr>
                          <w:t>6</w:t>
                        </w:r>
                        <w:r>
                          <w:rPr>
                            <w:i/>
                            <w:spacing w:val="-6"/>
                            <w:sz w:val="24"/>
                          </w:rPr>
                          <w:t>f</w:t>
                        </w:r>
                        <w:r>
                          <w:rPr>
                            <w:spacing w:val="-6"/>
                            <w:position w:val="-5"/>
                            <w:sz w:val="14"/>
                          </w:rPr>
                          <w:t>1</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17664">
                <wp:simplePos x="0" y="0"/>
                <wp:positionH relativeFrom="page">
                  <wp:posOffset>3898393</wp:posOffset>
                </wp:positionH>
                <wp:positionV relativeFrom="paragraph">
                  <wp:posOffset>-209306</wp:posOffset>
                </wp:positionV>
                <wp:extent cx="236854" cy="429259"/>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236854" cy="429259"/>
                          <a:chExt cx="236854" cy="429259"/>
                        </a:xfrm>
                      </wpg:grpSpPr>
                      <wps:wsp>
                        <wps:cNvPr id="115" name="Graphic 115"/>
                        <wps:cNvSpPr/>
                        <wps:spPr>
                          <a:xfrm>
                            <a:off x="0" y="1233"/>
                            <a:ext cx="233679" cy="421005"/>
                          </a:xfrm>
                          <a:custGeom>
                            <a:avLst/>
                            <a:gdLst/>
                            <a:ahLst/>
                            <a:cxnLst/>
                            <a:rect l="l" t="t" r="r" b="b"/>
                            <a:pathLst>
                              <a:path w="233679" h="421005">
                                <a:moveTo>
                                  <a:pt x="0" y="210312"/>
                                </a:moveTo>
                                <a:lnTo>
                                  <a:pt x="214884" y="210312"/>
                                </a:lnTo>
                              </a:path>
                              <a:path w="233679" h="421005">
                                <a:moveTo>
                                  <a:pt x="233172" y="0"/>
                                </a:moveTo>
                                <a:lnTo>
                                  <a:pt x="233172" y="420624"/>
                                </a:lnTo>
                              </a:path>
                            </a:pathLst>
                          </a:custGeom>
                          <a:ln w="6359">
                            <a:solidFill>
                              <a:srgbClr val="000000"/>
                            </a:solidFill>
                            <a:prstDash val="solid"/>
                          </a:ln>
                        </wps:spPr>
                        <wps:bodyPr wrap="square" lIns="0" tIns="0" rIns="0" bIns="0" rtlCol="0">
                          <a:prstTxWarp prst="textNoShape">
                            <a:avLst/>
                          </a:prstTxWarp>
                          <a:noAutofit/>
                        </wps:bodyPr>
                      </wps:wsp>
                      <wps:wsp>
                        <wps:cNvPr id="116" name="Textbox 116"/>
                        <wps:cNvSpPr txBox="1"/>
                        <wps:spPr>
                          <a:xfrm>
                            <a:off x="0" y="0"/>
                            <a:ext cx="236854" cy="429259"/>
                          </a:xfrm>
                          <a:prstGeom prst="rect">
                            <a:avLst/>
                          </a:prstGeom>
                        </wps:spPr>
                        <wps:txbx>
                          <w:txbxContent>
                            <w:p>
                              <w:pPr>
                                <w:spacing w:line="235" w:lineRule="auto" w:before="0"/>
                                <w:ind w:left="11" w:right="60"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wps:txbx>
                        <wps:bodyPr wrap="square" lIns="0" tIns="0" rIns="0" bIns="0" rtlCol="0">
                          <a:noAutofit/>
                        </wps:bodyPr>
                      </wps:wsp>
                    </wpg:wgp>
                  </a:graphicData>
                </a:graphic>
              </wp:anchor>
            </w:drawing>
          </mc:Choice>
          <mc:Fallback>
            <w:pict>
              <v:group style="position:absolute;margin-left:306.960144pt;margin-top:-16.480806pt;width:18.650pt;height:33.8pt;mso-position-horizontal-relative:page;mso-position-vertical-relative:paragraph;z-index:-22498816" id="docshapegroup89" coordorigin="6139,-330" coordsize="373,676">
                <v:shape style="position:absolute;left:6139;top:-328;width:368;height:663" id="docshape90" coordorigin="6139,-328" coordsize="368,663" path="m6139,4l6478,4m6506,-328l6506,335e" filled="false" stroked="true" strokeweight=".50076pt" strokecolor="#000000">
                  <v:path arrowok="t"/>
                  <v:stroke dashstyle="solid"/>
                </v:shape>
                <v:shape style="position:absolute;left:6139;top:-330;width:373;height:676" type="#_x0000_t202" id="docshape91" filled="false" stroked="false">
                  <v:textbox inset="0,0,0,0">
                    <w:txbxContent>
                      <w:p>
                        <w:pPr>
                          <w:spacing w:line="235" w:lineRule="auto" w:before="0"/>
                          <w:ind w:left="11" w:right="60"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18176">
                <wp:simplePos x="0" y="0"/>
                <wp:positionH relativeFrom="page">
                  <wp:posOffset>4634485</wp:posOffset>
                </wp:positionH>
                <wp:positionV relativeFrom="paragraph">
                  <wp:posOffset>-209306</wp:posOffset>
                </wp:positionV>
                <wp:extent cx="238125" cy="42925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238125" cy="429259"/>
                          <a:chExt cx="238125" cy="429259"/>
                        </a:xfrm>
                      </wpg:grpSpPr>
                      <wps:wsp>
                        <wps:cNvPr id="118" name="Graphic 118"/>
                        <wps:cNvSpPr/>
                        <wps:spPr>
                          <a:xfrm>
                            <a:off x="0" y="1233"/>
                            <a:ext cx="234950" cy="422275"/>
                          </a:xfrm>
                          <a:custGeom>
                            <a:avLst/>
                            <a:gdLst/>
                            <a:ahLst/>
                            <a:cxnLst/>
                            <a:rect l="l" t="t" r="r" b="b"/>
                            <a:pathLst>
                              <a:path w="234950" h="422275">
                                <a:moveTo>
                                  <a:pt x="0" y="210312"/>
                                </a:moveTo>
                                <a:lnTo>
                                  <a:pt x="216406" y="210312"/>
                                </a:lnTo>
                              </a:path>
                              <a:path w="234950" h="422275">
                                <a:moveTo>
                                  <a:pt x="234694" y="0"/>
                                </a:moveTo>
                                <a:lnTo>
                                  <a:pt x="234694" y="422146"/>
                                </a:lnTo>
                              </a:path>
                            </a:pathLst>
                          </a:custGeom>
                          <a:ln w="6359">
                            <a:solidFill>
                              <a:srgbClr val="000000"/>
                            </a:solidFill>
                            <a:prstDash val="solid"/>
                          </a:ln>
                        </wps:spPr>
                        <wps:bodyPr wrap="square" lIns="0" tIns="0" rIns="0" bIns="0" rtlCol="0">
                          <a:prstTxWarp prst="textNoShape">
                            <a:avLst/>
                          </a:prstTxWarp>
                          <a:noAutofit/>
                        </wps:bodyPr>
                      </wps:wsp>
                      <wps:wsp>
                        <wps:cNvPr id="119" name="Textbox 119"/>
                        <wps:cNvSpPr txBox="1"/>
                        <wps:spPr>
                          <a:xfrm>
                            <a:off x="0" y="0"/>
                            <a:ext cx="238125" cy="429259"/>
                          </a:xfrm>
                          <a:prstGeom prst="rect">
                            <a:avLst/>
                          </a:prstGeom>
                        </wps:spPr>
                        <wps:txbx>
                          <w:txbxContent>
                            <w:p>
                              <w:pPr>
                                <w:spacing w:line="235" w:lineRule="auto" w:before="0"/>
                                <w:ind w:left="11" w:right="62" w:firstLine="26"/>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i/>
                                  <w:spacing w:val="-8"/>
                                  <w:position w:val="-5"/>
                                  <w:sz w:val="14"/>
                                </w:rPr>
                                <w:t>n</w:t>
                              </w:r>
                            </w:p>
                          </w:txbxContent>
                        </wps:txbx>
                        <wps:bodyPr wrap="square" lIns="0" tIns="0" rIns="0" bIns="0" rtlCol="0">
                          <a:noAutofit/>
                        </wps:bodyPr>
                      </wps:wsp>
                    </wpg:wgp>
                  </a:graphicData>
                </a:graphic>
              </wp:anchor>
            </w:drawing>
          </mc:Choice>
          <mc:Fallback>
            <w:pict>
              <v:group style="position:absolute;margin-left:364.920135pt;margin-top:-16.480806pt;width:18.75pt;height:33.8pt;mso-position-horizontal-relative:page;mso-position-vertical-relative:paragraph;z-index:-22498304" id="docshapegroup92" coordorigin="7298,-330" coordsize="375,676">
                <v:shape style="position:absolute;left:7298;top:-328;width:370;height:665" id="docshape93" coordorigin="7298,-328" coordsize="370,665" path="m7298,4l7639,4m7668,-328l7668,337e" filled="false" stroked="true" strokeweight=".50076pt" strokecolor="#000000">
                  <v:path arrowok="t"/>
                  <v:stroke dashstyle="solid"/>
                </v:shape>
                <v:shape style="position:absolute;left:7298;top:-330;width:375;height:676" type="#_x0000_t202" id="docshape94" filled="false" stroked="false">
                  <v:textbox inset="0,0,0,0">
                    <w:txbxContent>
                      <w:p>
                        <w:pPr>
                          <w:spacing w:line="235" w:lineRule="auto" w:before="0"/>
                          <w:ind w:left="11" w:right="62" w:firstLine="26"/>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i/>
                            <w:spacing w:val="-8"/>
                            <w:position w:val="-5"/>
                            <w:sz w:val="14"/>
                          </w:rPr>
                          <w:t>n</w:t>
                        </w:r>
                      </w:p>
                    </w:txbxContent>
                  </v:textbox>
                  <w10:wrap type="none"/>
                </v:shape>
                <w10:wrap type="none"/>
              </v:group>
            </w:pict>
          </mc:Fallback>
        </mc:AlternateContent>
      </w: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2</w:t>
      </w:r>
      <w:r>
        <w:rPr>
          <w:sz w:val="14"/>
        </w:rPr>
        <w:tab/>
      </w:r>
      <w:r>
        <w:rPr>
          <w:i/>
          <w:spacing w:val="-10"/>
          <w:sz w:val="14"/>
        </w:rPr>
        <w:t>n</w:t>
      </w:r>
      <w:r>
        <w:rPr>
          <w:i/>
          <w:sz w:val="14"/>
        </w:rPr>
        <w:tab/>
      </w:r>
      <w:r>
        <w:rPr>
          <w:spacing w:val="-10"/>
          <w:sz w:val="14"/>
        </w:rPr>
        <w:t>1</w:t>
      </w:r>
      <w:r>
        <w:rPr>
          <w:sz w:val="14"/>
        </w:rPr>
        <w:tab/>
      </w:r>
      <w:r>
        <w:rPr>
          <w:spacing w:val="-10"/>
          <w:sz w:val="14"/>
        </w:rPr>
        <w:t>2</w:t>
      </w:r>
      <w:r>
        <w:rPr>
          <w:sz w:val="14"/>
        </w:rPr>
        <w:tab/>
      </w:r>
      <w:r>
        <w:rPr>
          <w:i/>
          <w:spacing w:val="-10"/>
          <w:sz w:val="14"/>
        </w:rPr>
        <w:t>n</w:t>
      </w:r>
    </w:p>
    <w:p>
      <w:pPr>
        <w:tabs>
          <w:tab w:pos="5570" w:val="left" w:leader="none"/>
          <w:tab w:pos="6732" w:val="left" w:leader="none"/>
        </w:tabs>
        <w:spacing w:before="62"/>
        <w:ind w:left="4413" w:right="0" w:firstLine="0"/>
        <w:jc w:val="left"/>
        <w:rPr>
          <w:sz w:val="14"/>
        </w:rPr>
      </w:pPr>
      <w:r>
        <w:rPr/>
        <mc:AlternateContent>
          <mc:Choice Requires="wps">
            <w:drawing>
              <wp:anchor distT="0" distB="0" distL="0" distR="0" allowOverlap="1" layoutInCell="1" locked="0" behindDoc="1" simplePos="0" relativeHeight="480818688">
                <wp:simplePos x="0" y="0"/>
                <wp:positionH relativeFrom="page">
                  <wp:posOffset>3214116</wp:posOffset>
                </wp:positionH>
                <wp:positionV relativeFrom="paragraph">
                  <wp:posOffset>199127</wp:posOffset>
                </wp:positionV>
                <wp:extent cx="219710" cy="429259"/>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219710" cy="429259"/>
                          <a:chExt cx="219710" cy="429259"/>
                        </a:xfrm>
                      </wpg:grpSpPr>
                      <wps:wsp>
                        <wps:cNvPr id="121" name="Graphic 121"/>
                        <wps:cNvSpPr/>
                        <wps:spPr>
                          <a:xfrm>
                            <a:off x="0" y="1303"/>
                            <a:ext cx="216535" cy="421005"/>
                          </a:xfrm>
                          <a:custGeom>
                            <a:avLst/>
                            <a:gdLst/>
                            <a:ahLst/>
                            <a:cxnLst/>
                            <a:rect l="l" t="t" r="r" b="b"/>
                            <a:pathLst>
                              <a:path w="216535" h="421005">
                                <a:moveTo>
                                  <a:pt x="0" y="210312"/>
                                </a:moveTo>
                                <a:lnTo>
                                  <a:pt x="198118" y="210312"/>
                                </a:lnTo>
                              </a:path>
                              <a:path w="216535" h="421005">
                                <a:moveTo>
                                  <a:pt x="216406" y="0"/>
                                </a:moveTo>
                                <a:lnTo>
                                  <a:pt x="216406" y="420624"/>
                                </a:lnTo>
                              </a:path>
                            </a:pathLst>
                          </a:custGeom>
                          <a:ln w="6359">
                            <a:solidFill>
                              <a:srgbClr val="000000"/>
                            </a:solidFill>
                            <a:prstDash val="solid"/>
                          </a:ln>
                        </wps:spPr>
                        <wps:bodyPr wrap="square" lIns="0" tIns="0" rIns="0" bIns="0" rtlCol="0">
                          <a:prstTxWarp prst="textNoShape">
                            <a:avLst/>
                          </a:prstTxWarp>
                          <a:noAutofit/>
                        </wps:bodyPr>
                      </wps:wsp>
                      <wps:wsp>
                        <wps:cNvPr id="122" name="Textbox 122"/>
                        <wps:cNvSpPr txBox="1"/>
                        <wps:spPr>
                          <a:xfrm>
                            <a:off x="0" y="0"/>
                            <a:ext cx="219710" cy="429259"/>
                          </a:xfrm>
                          <a:prstGeom prst="rect">
                            <a:avLst/>
                          </a:prstGeom>
                        </wps:spPr>
                        <wps:txbx>
                          <w:txbxContent>
                            <w:p>
                              <w:pPr>
                                <w:spacing w:line="235" w:lineRule="auto" w:before="0"/>
                                <w:ind w:left="11" w:right="51" w:firstLine="0"/>
                                <w:jc w:val="left"/>
                                <w:rPr>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wps:txbx>
                        <wps:bodyPr wrap="square" lIns="0" tIns="0" rIns="0" bIns="0" rtlCol="0">
                          <a:noAutofit/>
                        </wps:bodyPr>
                      </wps:wsp>
                    </wpg:wgp>
                  </a:graphicData>
                </a:graphic>
              </wp:anchor>
            </w:drawing>
          </mc:Choice>
          <mc:Fallback>
            <w:pict>
              <v:group style="position:absolute;margin-left:253.080017pt;margin-top:15.679338pt;width:17.3pt;height:33.8pt;mso-position-horizontal-relative:page;mso-position-vertical-relative:paragraph;z-index:-22497792" id="docshapegroup95" coordorigin="5062,314" coordsize="346,676">
                <v:shape style="position:absolute;left:5061;top:315;width:341;height:663" id="docshape96" coordorigin="5062,316" coordsize="341,663" path="m5062,647l5374,647m5402,316l5402,978e" filled="false" stroked="true" strokeweight=".50076pt" strokecolor="#000000">
                  <v:path arrowok="t"/>
                  <v:stroke dashstyle="solid"/>
                </v:shape>
                <v:shape style="position:absolute;left:5061;top:313;width:346;height:676" type="#_x0000_t202" id="docshape97" filled="false" stroked="false">
                  <v:textbox inset="0,0,0,0">
                    <w:txbxContent>
                      <w:p>
                        <w:pPr>
                          <w:spacing w:line="235" w:lineRule="auto" w:before="0"/>
                          <w:ind w:left="11" w:right="51" w:firstLine="0"/>
                          <w:jc w:val="left"/>
                          <w:rPr>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14"/>
                            <w:sz w:val="24"/>
                          </w:rPr>
                          <w:t>6</w:t>
                        </w:r>
                        <w:r>
                          <w:rPr>
                            <w:i/>
                            <w:spacing w:val="-14"/>
                            <w:sz w:val="24"/>
                          </w:rPr>
                          <w:t>x</w:t>
                        </w:r>
                        <w:r>
                          <w:rPr>
                            <w:spacing w:val="-14"/>
                            <w:position w:val="-5"/>
                            <w:sz w:val="14"/>
                          </w:rPr>
                          <w:t>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19200">
                <wp:simplePos x="0" y="0"/>
                <wp:positionH relativeFrom="page">
                  <wp:posOffset>3931920</wp:posOffset>
                </wp:positionH>
                <wp:positionV relativeFrom="paragraph">
                  <wp:posOffset>199127</wp:posOffset>
                </wp:positionV>
                <wp:extent cx="236854" cy="42925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236854" cy="429259"/>
                          <a:chExt cx="236854" cy="429259"/>
                        </a:xfrm>
                      </wpg:grpSpPr>
                      <wps:wsp>
                        <wps:cNvPr id="124" name="Graphic 124"/>
                        <wps:cNvSpPr/>
                        <wps:spPr>
                          <a:xfrm>
                            <a:off x="0" y="1303"/>
                            <a:ext cx="233679" cy="421005"/>
                          </a:xfrm>
                          <a:custGeom>
                            <a:avLst/>
                            <a:gdLst/>
                            <a:ahLst/>
                            <a:cxnLst/>
                            <a:rect l="l" t="t" r="r" b="b"/>
                            <a:pathLst>
                              <a:path w="233679" h="421005">
                                <a:moveTo>
                                  <a:pt x="0" y="210312"/>
                                </a:moveTo>
                                <a:lnTo>
                                  <a:pt x="214884" y="210312"/>
                                </a:lnTo>
                              </a:path>
                              <a:path w="233679" h="421005">
                                <a:moveTo>
                                  <a:pt x="233172" y="0"/>
                                </a:moveTo>
                                <a:lnTo>
                                  <a:pt x="233172" y="420624"/>
                                </a:lnTo>
                              </a:path>
                            </a:pathLst>
                          </a:custGeom>
                          <a:ln w="6359">
                            <a:solidFill>
                              <a:srgbClr val="000000"/>
                            </a:solidFill>
                            <a:prstDash val="solid"/>
                          </a:ln>
                        </wps:spPr>
                        <wps:bodyPr wrap="square" lIns="0" tIns="0" rIns="0" bIns="0" rtlCol="0">
                          <a:prstTxWarp prst="textNoShape">
                            <a:avLst/>
                          </a:prstTxWarp>
                          <a:noAutofit/>
                        </wps:bodyPr>
                      </wps:wsp>
                      <wps:wsp>
                        <wps:cNvPr id="125" name="Textbox 125"/>
                        <wps:cNvSpPr txBox="1"/>
                        <wps:spPr>
                          <a:xfrm>
                            <a:off x="0" y="0"/>
                            <a:ext cx="236854" cy="429259"/>
                          </a:xfrm>
                          <a:prstGeom prst="rect">
                            <a:avLst/>
                          </a:prstGeom>
                        </wps:spPr>
                        <wps:txbx>
                          <w:txbxContent>
                            <w:p>
                              <w:pPr>
                                <w:spacing w:line="235" w:lineRule="auto" w:before="0"/>
                                <w:ind w:left="11" w:right="60" w:firstLine="12"/>
                                <w:jc w:val="left"/>
                                <w:rPr>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wps:txbx>
                        <wps:bodyPr wrap="square" lIns="0" tIns="0" rIns="0" bIns="0" rtlCol="0">
                          <a:noAutofit/>
                        </wps:bodyPr>
                      </wps:wsp>
                    </wpg:wgp>
                  </a:graphicData>
                </a:graphic>
              </wp:anchor>
            </w:drawing>
          </mc:Choice>
          <mc:Fallback>
            <w:pict>
              <v:group style="position:absolute;margin-left:309.600006pt;margin-top:15.679338pt;width:18.650pt;height:33.8pt;mso-position-horizontal-relative:page;mso-position-vertical-relative:paragraph;z-index:-22497280" id="docshapegroup98" coordorigin="6192,314" coordsize="373,676">
                <v:shape style="position:absolute;left:6192;top:315;width:368;height:663" id="docshape99" coordorigin="6192,316" coordsize="368,663" path="m6192,647l6530,647m6559,316l6559,978e" filled="false" stroked="true" strokeweight=".50076pt" strokecolor="#000000">
                  <v:path arrowok="t"/>
                  <v:stroke dashstyle="solid"/>
                </v:shape>
                <v:shape style="position:absolute;left:6192;top:313;width:373;height:676" type="#_x0000_t202" id="docshape100" filled="false" stroked="false">
                  <v:textbox inset="0,0,0,0">
                    <w:txbxContent>
                      <w:p>
                        <w:pPr>
                          <w:spacing w:line="235" w:lineRule="auto" w:before="0"/>
                          <w:ind w:left="11" w:right="60" w:firstLine="12"/>
                          <w:jc w:val="left"/>
                          <w:rPr>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19712">
                <wp:simplePos x="0" y="0"/>
                <wp:positionH relativeFrom="page">
                  <wp:posOffset>4666489</wp:posOffset>
                </wp:positionH>
                <wp:positionV relativeFrom="paragraph">
                  <wp:posOffset>199127</wp:posOffset>
                </wp:positionV>
                <wp:extent cx="239395" cy="429259"/>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39395" cy="429259"/>
                          <a:chExt cx="239395" cy="429259"/>
                        </a:xfrm>
                      </wpg:grpSpPr>
                      <wps:wsp>
                        <wps:cNvPr id="127" name="Graphic 127"/>
                        <wps:cNvSpPr/>
                        <wps:spPr>
                          <a:xfrm>
                            <a:off x="0" y="1303"/>
                            <a:ext cx="236220" cy="422275"/>
                          </a:xfrm>
                          <a:custGeom>
                            <a:avLst/>
                            <a:gdLst/>
                            <a:ahLst/>
                            <a:cxnLst/>
                            <a:rect l="l" t="t" r="r" b="b"/>
                            <a:pathLst>
                              <a:path w="236220" h="422275">
                                <a:moveTo>
                                  <a:pt x="0" y="210312"/>
                                </a:moveTo>
                                <a:lnTo>
                                  <a:pt x="217928" y="210312"/>
                                </a:lnTo>
                              </a:path>
                              <a:path w="236220" h="422275">
                                <a:moveTo>
                                  <a:pt x="236216" y="0"/>
                                </a:moveTo>
                                <a:lnTo>
                                  <a:pt x="236216" y="422146"/>
                                </a:lnTo>
                              </a:path>
                            </a:pathLst>
                          </a:custGeom>
                          <a:ln w="6359">
                            <a:solidFill>
                              <a:srgbClr val="000000"/>
                            </a:solidFill>
                            <a:prstDash val="solid"/>
                          </a:ln>
                        </wps:spPr>
                        <wps:bodyPr wrap="square" lIns="0" tIns="0" rIns="0" bIns="0" rtlCol="0">
                          <a:prstTxWarp prst="textNoShape">
                            <a:avLst/>
                          </a:prstTxWarp>
                          <a:noAutofit/>
                        </wps:bodyPr>
                      </wps:wsp>
                      <wps:wsp>
                        <wps:cNvPr id="128" name="Textbox 128"/>
                        <wps:cNvSpPr txBox="1"/>
                        <wps:spPr>
                          <a:xfrm>
                            <a:off x="0" y="0"/>
                            <a:ext cx="239395" cy="429259"/>
                          </a:xfrm>
                          <a:prstGeom prst="rect">
                            <a:avLst/>
                          </a:prstGeom>
                        </wps:spPr>
                        <wps:txbx>
                          <w:txbxContent>
                            <w:p>
                              <w:pPr>
                                <w:spacing w:line="235" w:lineRule="auto" w:before="0"/>
                                <w:ind w:left="14" w:right="69" w:firstLine="14"/>
                                <w:jc w:val="left"/>
                                <w:rPr>
                                  <w:i/>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9"/>
                                  <w:sz w:val="24"/>
                                </w:rPr>
                                <w:t>6</w:t>
                              </w:r>
                              <w:r>
                                <w:rPr>
                                  <w:i/>
                                  <w:spacing w:val="-9"/>
                                  <w:sz w:val="24"/>
                                </w:rPr>
                                <w:t>x</w:t>
                              </w:r>
                              <w:r>
                                <w:rPr>
                                  <w:i/>
                                  <w:spacing w:val="-9"/>
                                  <w:position w:val="-5"/>
                                  <w:sz w:val="14"/>
                                </w:rPr>
                                <w:t>n</w:t>
                              </w:r>
                            </w:p>
                          </w:txbxContent>
                        </wps:txbx>
                        <wps:bodyPr wrap="square" lIns="0" tIns="0" rIns="0" bIns="0" rtlCol="0">
                          <a:noAutofit/>
                        </wps:bodyPr>
                      </wps:wsp>
                    </wpg:wgp>
                  </a:graphicData>
                </a:graphic>
              </wp:anchor>
            </w:drawing>
          </mc:Choice>
          <mc:Fallback>
            <w:pict>
              <v:group style="position:absolute;margin-left:367.440125pt;margin-top:15.679338pt;width:18.850pt;height:33.8pt;mso-position-horizontal-relative:page;mso-position-vertical-relative:paragraph;z-index:-22496768" id="docshapegroup101" coordorigin="7349,314" coordsize="377,676">
                <v:shape style="position:absolute;left:7348;top:315;width:372;height:665" id="docshape102" coordorigin="7349,316" coordsize="372,665" path="m7349,647l7692,647m7721,316l7721,980e" filled="false" stroked="true" strokeweight=".50076pt" strokecolor="#000000">
                  <v:path arrowok="t"/>
                  <v:stroke dashstyle="solid"/>
                </v:shape>
                <v:shape style="position:absolute;left:7348;top:313;width:377;height:676" type="#_x0000_t202" id="docshape103" filled="false" stroked="false">
                  <v:textbox inset="0,0,0,0">
                    <w:txbxContent>
                      <w:p>
                        <w:pPr>
                          <w:spacing w:line="235" w:lineRule="auto" w:before="0"/>
                          <w:ind w:left="14" w:right="69" w:firstLine="14"/>
                          <w:jc w:val="left"/>
                          <w:rPr>
                            <w:i/>
                            <w:sz w:val="14"/>
                          </w:rPr>
                        </w:pPr>
                        <w:r>
                          <w:rPr>
                            <w:rFonts w:ascii="Segoe UI Symbol"/>
                            <w:spacing w:val="-4"/>
                            <w:sz w:val="24"/>
                          </w:rPr>
                          <w:t>6</w:t>
                        </w:r>
                        <w:r>
                          <w:rPr>
                            <w:i/>
                            <w:spacing w:val="-4"/>
                            <w:sz w:val="24"/>
                          </w:rPr>
                          <w:t>f</w:t>
                        </w:r>
                        <w:r>
                          <w:rPr>
                            <w:spacing w:val="-4"/>
                            <w:position w:val="-5"/>
                            <w:sz w:val="14"/>
                          </w:rPr>
                          <w:t>2</w:t>
                        </w:r>
                        <w:r>
                          <w:rPr>
                            <w:spacing w:val="40"/>
                            <w:position w:val="-5"/>
                            <w:sz w:val="14"/>
                          </w:rPr>
                          <w:t> </w:t>
                        </w:r>
                        <w:r>
                          <w:rPr>
                            <w:rFonts w:ascii="Segoe UI Symbol"/>
                            <w:spacing w:val="-9"/>
                            <w:sz w:val="24"/>
                          </w:rPr>
                          <w:t>6</w:t>
                        </w:r>
                        <w:r>
                          <w:rPr>
                            <w:i/>
                            <w:spacing w:val="-9"/>
                            <w:sz w:val="24"/>
                          </w:rPr>
                          <w:t>x</w:t>
                        </w:r>
                        <w:r>
                          <w:rPr>
                            <w:i/>
                            <w:spacing w:val="-9"/>
                            <w:position w:val="-5"/>
                            <w:sz w:val="14"/>
                          </w:rPr>
                          <w:t>n</w:t>
                        </w:r>
                      </w:p>
                    </w:txbxContent>
                  </v:textbox>
                  <w10:wrap type="none"/>
                </v:shape>
                <w10:wrap type="none"/>
              </v:group>
            </w:pict>
          </mc:Fallback>
        </mc:AlternateContent>
      </w:r>
      <w:r>
        <w:rPr>
          <w:spacing w:val="-10"/>
          <w:sz w:val="14"/>
        </w:rPr>
        <w:t>0</w:t>
      </w:r>
      <w:r>
        <w:rPr>
          <w:sz w:val="14"/>
        </w:rPr>
        <w:tab/>
      </w:r>
      <w:r>
        <w:rPr>
          <w:spacing w:val="-10"/>
          <w:sz w:val="14"/>
        </w:rPr>
        <w:t>0</w:t>
      </w:r>
      <w:r>
        <w:rPr>
          <w:sz w:val="14"/>
        </w:rPr>
        <w:tab/>
      </w:r>
      <w:r>
        <w:rPr>
          <w:spacing w:val="-10"/>
          <w:sz w:val="14"/>
        </w:rPr>
        <w:t>0</w:t>
      </w:r>
    </w:p>
    <w:p>
      <w:pPr>
        <w:pStyle w:val="BodyText"/>
        <w:spacing w:before="3"/>
        <w:rPr>
          <w:sz w:val="12"/>
        </w:rPr>
      </w:pPr>
    </w:p>
    <w:p>
      <w:pPr>
        <w:spacing w:after="0"/>
        <w:rPr>
          <w:sz w:val="12"/>
        </w:rPr>
        <w:sectPr>
          <w:type w:val="continuous"/>
          <w:pgSz w:w="12240" w:h="15840"/>
          <w:pgMar w:header="0" w:footer="1017" w:top="1600" w:bottom="280" w:left="960" w:right="680"/>
        </w:sectPr>
      </w:pPr>
    </w:p>
    <w:p>
      <w:pPr>
        <w:pStyle w:val="BodyText"/>
        <w:spacing w:line="196" w:lineRule="exact" w:before="84"/>
        <w:ind w:left="1257"/>
      </w:pPr>
      <w:r>
        <w:rPr>
          <w:i/>
        </w:rPr>
        <w:t>y</w:t>
      </w:r>
      <w:r>
        <w:rPr>
          <w:i/>
          <w:spacing w:val="38"/>
        </w:rPr>
        <w:t> </w:t>
      </w:r>
      <w:r>
        <w:rPr>
          <w:rFonts w:ascii="Segoe UI Symbol" w:hAnsi="Segoe UI Symbol"/>
        </w:rPr>
        <w:t>=</w:t>
      </w:r>
      <w:r>
        <w:rPr>
          <w:rFonts w:ascii="Segoe UI Symbol" w:hAnsi="Segoe UI Symbol"/>
          <w:spacing w:val="-2"/>
        </w:rPr>
        <w:t> </w:t>
      </w:r>
      <w:r>
        <w:rPr>
          <w:i/>
        </w:rPr>
        <w:t>f</w:t>
      </w:r>
      <w:r>
        <w:rPr>
          <w:i/>
          <w:spacing w:val="13"/>
        </w:rPr>
        <w:t> </w:t>
      </w:r>
      <w:r>
        <w:rPr/>
        <w:t>(x</w:t>
      </w:r>
      <w:r>
        <w:rPr>
          <w:vertAlign w:val="superscript"/>
        </w:rPr>
        <w:t>(0)</w:t>
      </w:r>
      <w:r>
        <w:rPr>
          <w:spacing w:val="-35"/>
          <w:vertAlign w:val="baseline"/>
        </w:rPr>
        <w:t> </w:t>
      </w:r>
      <w:r>
        <w:rPr>
          <w:vertAlign w:val="baseline"/>
        </w:rPr>
        <w:t>,</w:t>
      </w:r>
      <w:r>
        <w:rPr>
          <w:spacing w:val="-27"/>
          <w:vertAlign w:val="baseline"/>
        </w:rPr>
        <w:t> </w:t>
      </w:r>
      <w:r>
        <w:rPr>
          <w:vertAlign w:val="baseline"/>
        </w:rPr>
        <w:t>x</w:t>
      </w:r>
      <w:r>
        <w:rPr>
          <w:vertAlign w:val="superscript"/>
        </w:rPr>
        <w:t>(0)</w:t>
      </w:r>
      <w:r>
        <w:rPr>
          <w:spacing w:val="-35"/>
          <w:vertAlign w:val="baseline"/>
        </w:rPr>
        <w:t> </w:t>
      </w:r>
      <w:r>
        <w:rPr>
          <w:vertAlign w:val="baseline"/>
        </w:rPr>
        <w:t>,...x</w:t>
      </w:r>
      <w:r>
        <w:rPr>
          <w:vertAlign w:val="superscript"/>
        </w:rPr>
        <w:t>(0)</w:t>
      </w:r>
      <w:r>
        <w:rPr>
          <w:spacing w:val="-33"/>
          <w:vertAlign w:val="baseline"/>
        </w:rPr>
        <w:t> </w:t>
      </w:r>
      <w:r>
        <w:rPr>
          <w:vertAlign w:val="baseline"/>
        </w:rPr>
        <w:t>)</w:t>
      </w:r>
      <w:r>
        <w:rPr>
          <w:spacing w:val="-21"/>
          <w:vertAlign w:val="baseline"/>
        </w:rPr>
        <w:t> </w:t>
      </w:r>
      <w:r>
        <w:rPr>
          <w:rFonts w:ascii="Segoe UI Symbol" w:hAnsi="Segoe UI Symbol"/>
          <w:vertAlign w:val="baseline"/>
        </w:rPr>
        <w:t>+</w:t>
      </w:r>
      <w:r>
        <w:rPr>
          <w:rFonts w:ascii="Segoe UI Symbol" w:hAnsi="Segoe UI Symbol"/>
          <w:spacing w:val="-23"/>
          <w:vertAlign w:val="baseline"/>
        </w:rPr>
        <w:t> </w:t>
      </w:r>
      <w:r>
        <w:rPr>
          <w:rFonts w:ascii="Segoe UI Symbol" w:hAnsi="Segoe UI Symbol"/>
          <w:vertAlign w:val="baseline"/>
        </w:rPr>
        <w:t></w:t>
      </w:r>
      <w:r>
        <w:rPr>
          <w:rFonts w:ascii="Segoe UI Symbol" w:hAnsi="Segoe UI Symbol"/>
          <w:spacing w:val="-26"/>
          <w:vertAlign w:val="baseline"/>
        </w:rPr>
        <w:t> </w:t>
      </w:r>
      <w:r>
        <w:rPr>
          <w:spacing w:val="-10"/>
          <w:vertAlign w:val="baseline"/>
        </w:rPr>
        <w:t>x</w:t>
      </w:r>
    </w:p>
    <w:p>
      <w:pPr>
        <w:pStyle w:val="BodyText"/>
        <w:spacing w:line="196" w:lineRule="exact" w:before="84"/>
        <w:ind w:left="581"/>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pStyle w:val="BodyText"/>
        <w:spacing w:line="196" w:lineRule="exact" w:before="84"/>
        <w:ind w:left="633"/>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spacing w:after="0" w:line="196" w:lineRule="exact"/>
        <w:sectPr>
          <w:type w:val="continuous"/>
          <w:pgSz w:w="12240" w:h="15840"/>
          <w:pgMar w:header="0" w:footer="1017" w:top="1600" w:bottom="280" w:left="960" w:right="680"/>
          <w:cols w:num="3" w:equalWidth="0">
            <w:col w:w="3980" w:space="40"/>
            <w:col w:w="1064" w:space="39"/>
            <w:col w:w="5477"/>
          </w:cols>
        </w:sectPr>
      </w:pPr>
    </w:p>
    <w:p>
      <w:pPr>
        <w:tabs>
          <w:tab w:pos="1826" w:val="left" w:leader="none"/>
          <w:tab w:pos="2133" w:val="left" w:leader="none"/>
          <w:tab w:pos="2582" w:val="left" w:leader="none"/>
          <w:tab w:pos="3170" w:val="left" w:leader="none"/>
        </w:tabs>
        <w:spacing w:line="156" w:lineRule="exact" w:before="0"/>
        <w:ind w:left="1365" w:right="0" w:firstLine="0"/>
        <w:jc w:val="left"/>
        <w:rPr>
          <w:i/>
          <w:sz w:val="14"/>
        </w:rPr>
      </w:pPr>
      <w:r>
        <w:rPr>
          <w:spacing w:val="-10"/>
          <w:sz w:val="14"/>
        </w:rPr>
        <w:t>2</w:t>
      </w:r>
      <w:r>
        <w:rPr>
          <w:sz w:val="14"/>
        </w:rPr>
        <w:tab/>
      </w:r>
      <w:r>
        <w:rPr>
          <w:spacing w:val="-10"/>
          <w:sz w:val="14"/>
        </w:rPr>
        <w:t>2</w:t>
      </w:r>
      <w:r>
        <w:rPr>
          <w:sz w:val="14"/>
        </w:rPr>
        <w:tab/>
      </w:r>
      <w:r>
        <w:rPr>
          <w:spacing w:val="-10"/>
          <w:sz w:val="14"/>
        </w:rPr>
        <w:t>1</w:t>
      </w:r>
      <w:r>
        <w:rPr>
          <w:sz w:val="14"/>
        </w:rPr>
        <w:tab/>
      </w:r>
      <w:r>
        <w:rPr>
          <w:spacing w:val="-10"/>
          <w:sz w:val="14"/>
        </w:rPr>
        <w:t>2</w:t>
      </w:r>
      <w:r>
        <w:rPr>
          <w:sz w:val="14"/>
        </w:rPr>
        <w:tab/>
      </w:r>
      <w:r>
        <w:rPr>
          <w:i/>
          <w:spacing w:val="-10"/>
          <w:sz w:val="14"/>
        </w:rPr>
        <w:t>n</w:t>
      </w:r>
    </w:p>
    <w:p>
      <w:pPr>
        <w:tabs>
          <w:tab w:pos="1819" w:val="left" w:leader="none"/>
        </w:tabs>
        <w:spacing w:line="156" w:lineRule="exact" w:before="0"/>
        <w:ind w:left="700" w:right="0" w:firstLine="0"/>
        <w:jc w:val="left"/>
        <w:rPr>
          <w:sz w:val="14"/>
        </w:rPr>
      </w:pPr>
      <w:r>
        <w:rPr/>
        <w:br w:type="column"/>
      </w:r>
      <w:r>
        <w:rPr>
          <w:spacing w:val="-10"/>
          <w:sz w:val="14"/>
        </w:rPr>
        <w:t>1</w:t>
      </w:r>
      <w:r>
        <w:rPr>
          <w:sz w:val="14"/>
        </w:rPr>
        <w:tab/>
      </w:r>
      <w:r>
        <w:rPr>
          <w:spacing w:val="-10"/>
          <w:sz w:val="14"/>
        </w:rPr>
        <w:t>2</w:t>
      </w:r>
    </w:p>
    <w:p>
      <w:pPr>
        <w:spacing w:line="156" w:lineRule="exact" w:before="0"/>
        <w:ind w:left="0" w:right="38" w:firstLine="0"/>
        <w:jc w:val="right"/>
        <w:rPr>
          <w:i/>
          <w:sz w:val="14"/>
        </w:rPr>
      </w:pPr>
      <w:r>
        <w:rPr/>
        <w:br w:type="column"/>
      </w:r>
      <w:r>
        <w:rPr>
          <w:i/>
          <w:spacing w:val="-10"/>
          <w:sz w:val="14"/>
        </w:rPr>
        <w:t>n</w:t>
      </w:r>
    </w:p>
    <w:p>
      <w:pPr>
        <w:pStyle w:val="BodyText"/>
        <w:spacing w:line="190" w:lineRule="exact" w:before="31"/>
        <w:ind w:left="1365"/>
      </w:pPr>
      <w:r>
        <w:rPr/>
        <w:br w:type="column"/>
      </w:r>
      <w:r>
        <w:rPr>
          <w:spacing w:val="-2"/>
        </w:rPr>
        <w:t>(2.21)</w:t>
      </w:r>
    </w:p>
    <w:p>
      <w:pPr>
        <w:spacing w:after="0" w:line="190" w:lineRule="exact"/>
        <w:sectPr>
          <w:type w:val="continuous"/>
          <w:pgSz w:w="12240" w:h="15840"/>
          <w:pgMar w:header="0" w:footer="1017" w:top="1600" w:bottom="280" w:left="960" w:right="680"/>
          <w:cols w:num="4" w:equalWidth="0">
            <w:col w:w="3241" w:space="40"/>
            <w:col w:w="1890" w:space="39"/>
            <w:col w:w="1157" w:space="1387"/>
            <w:col w:w="2846"/>
          </w:cols>
        </w:sectPr>
      </w:pPr>
    </w:p>
    <w:p>
      <w:pPr>
        <w:tabs>
          <w:tab w:pos="5623" w:val="left" w:leader="none"/>
          <w:tab w:pos="6784" w:val="left" w:leader="none"/>
        </w:tabs>
        <w:spacing w:line="156" w:lineRule="exact" w:before="0"/>
        <w:ind w:left="4466" w:right="0" w:firstLine="0"/>
        <w:jc w:val="left"/>
        <w:rPr>
          <w:sz w:val="14"/>
        </w:rPr>
      </w:pPr>
      <w:r>
        <w:rPr>
          <w:spacing w:val="-10"/>
          <w:sz w:val="14"/>
        </w:rPr>
        <w:t>0</w:t>
      </w:r>
      <w:r>
        <w:rPr>
          <w:sz w:val="14"/>
        </w:rPr>
        <w:tab/>
      </w:r>
      <w:r>
        <w:rPr>
          <w:spacing w:val="-10"/>
          <w:sz w:val="14"/>
        </w:rPr>
        <w:t>0</w:t>
      </w:r>
      <w:r>
        <w:rPr>
          <w:sz w:val="14"/>
        </w:rPr>
        <w:tab/>
      </w:r>
      <w:r>
        <w:rPr>
          <w:spacing w:val="-10"/>
          <w:sz w:val="14"/>
        </w:rPr>
        <w:t>0</w:t>
      </w:r>
    </w:p>
    <w:p>
      <w:pPr>
        <w:tabs>
          <w:tab w:pos="1697" w:val="left" w:leader="none"/>
        </w:tabs>
        <w:spacing w:before="53"/>
        <w:ind w:left="1221" w:right="0" w:firstLine="0"/>
        <w:jc w:val="left"/>
        <w:rPr>
          <w:sz w:val="24"/>
        </w:rPr>
      </w:pPr>
      <w:r>
        <w:rPr>
          <w:spacing w:val="-4"/>
          <w:sz w:val="24"/>
        </w:rPr>
        <w:t>....</w:t>
      </w:r>
      <w:r>
        <w:rPr>
          <w:sz w:val="24"/>
        </w:rPr>
        <w:tab/>
      </w:r>
      <w:r>
        <w:rPr>
          <w:spacing w:val="-2"/>
          <w:sz w:val="24"/>
        </w:rPr>
        <w:t>....................................................................................</w:t>
      </w:r>
    </w:p>
    <w:p>
      <w:pPr>
        <w:pStyle w:val="BodyText"/>
        <w:spacing w:before="4"/>
        <w:rPr>
          <w:sz w:val="15"/>
        </w:rPr>
      </w:pPr>
    </w:p>
    <w:p>
      <w:pPr>
        <w:spacing w:after="0"/>
        <w:rPr>
          <w:sz w:val="15"/>
        </w:rPr>
        <w:sectPr>
          <w:type w:val="continuous"/>
          <w:pgSz w:w="12240" w:h="15840"/>
          <w:pgMar w:header="0" w:footer="1017" w:top="1600" w:bottom="280" w:left="960" w:right="680"/>
        </w:sectPr>
      </w:pPr>
    </w:p>
    <w:p>
      <w:pPr>
        <w:spacing w:line="196" w:lineRule="exact" w:before="84"/>
        <w:ind w:left="0" w:right="0" w:firstLine="0"/>
        <w:jc w:val="right"/>
        <w:rPr>
          <w:i/>
          <w:sz w:val="24"/>
        </w:rPr>
      </w:pPr>
      <w:r>
        <w:rPr>
          <w:i/>
          <w:sz w:val="24"/>
        </w:rPr>
        <w:t>y</w:t>
      </w:r>
      <w:r>
        <w:rPr>
          <w:i/>
          <w:spacing w:val="73"/>
          <w:sz w:val="24"/>
        </w:rPr>
        <w:t> </w:t>
      </w:r>
      <w:r>
        <w:rPr>
          <w:rFonts w:ascii="Segoe UI Symbol"/>
          <w:sz w:val="24"/>
        </w:rPr>
        <w:t>=</w:t>
      </w:r>
      <w:r>
        <w:rPr>
          <w:rFonts w:ascii="Segoe UI Symbol"/>
          <w:spacing w:val="20"/>
          <w:sz w:val="24"/>
        </w:rPr>
        <w:t> </w:t>
      </w:r>
      <w:r>
        <w:rPr>
          <w:i/>
          <w:spacing w:val="-10"/>
          <w:sz w:val="24"/>
        </w:rPr>
        <w:t>f</w:t>
      </w:r>
    </w:p>
    <w:p>
      <w:pPr>
        <w:pStyle w:val="BodyText"/>
        <w:spacing w:line="196" w:lineRule="exact" w:before="84"/>
        <w:ind w:left="70"/>
      </w:pPr>
      <w:r>
        <w:rPr/>
        <w:br w:type="column"/>
      </w:r>
      <w:r>
        <w:rPr>
          <w:w w:val="85"/>
        </w:rPr>
        <w:t>(x</w:t>
      </w:r>
      <w:r>
        <w:rPr>
          <w:w w:val="85"/>
          <w:vertAlign w:val="superscript"/>
        </w:rPr>
        <w:t>(0)</w:t>
      </w:r>
      <w:r>
        <w:rPr>
          <w:spacing w:val="-7"/>
          <w:w w:val="85"/>
          <w:vertAlign w:val="baseline"/>
        </w:rPr>
        <w:t> </w:t>
      </w:r>
      <w:r>
        <w:rPr>
          <w:w w:val="85"/>
          <w:vertAlign w:val="baseline"/>
        </w:rPr>
        <w:t>,</w:t>
      </w:r>
      <w:r>
        <w:rPr>
          <w:spacing w:val="-2"/>
          <w:vertAlign w:val="baseline"/>
        </w:rPr>
        <w:t> </w:t>
      </w:r>
      <w:r>
        <w:rPr>
          <w:w w:val="85"/>
          <w:vertAlign w:val="baseline"/>
        </w:rPr>
        <w:t>x</w:t>
      </w:r>
      <w:r>
        <w:rPr>
          <w:w w:val="85"/>
          <w:vertAlign w:val="superscript"/>
        </w:rPr>
        <w:t>(0)</w:t>
      </w:r>
      <w:r>
        <w:rPr>
          <w:spacing w:val="-7"/>
          <w:w w:val="85"/>
          <w:vertAlign w:val="baseline"/>
        </w:rPr>
        <w:t> </w:t>
      </w:r>
      <w:r>
        <w:rPr>
          <w:w w:val="85"/>
          <w:vertAlign w:val="baseline"/>
        </w:rPr>
        <w:t>,...x</w:t>
      </w:r>
      <w:r>
        <w:rPr>
          <w:w w:val="85"/>
          <w:vertAlign w:val="superscript"/>
        </w:rPr>
        <w:t>(0)</w:t>
      </w:r>
      <w:r>
        <w:rPr>
          <w:spacing w:val="-3"/>
          <w:w w:val="85"/>
          <w:vertAlign w:val="baseline"/>
        </w:rPr>
        <w:t> </w:t>
      </w:r>
      <w:r>
        <w:rPr>
          <w:w w:val="85"/>
          <w:vertAlign w:val="baseline"/>
        </w:rPr>
        <w:t>)</w:t>
      </w:r>
      <w:r>
        <w:rPr>
          <w:spacing w:val="9"/>
          <w:vertAlign w:val="baseline"/>
        </w:rPr>
        <w:t> </w:t>
      </w:r>
      <w:r>
        <w:rPr>
          <w:rFonts w:ascii="Segoe UI Symbol" w:hAnsi="Segoe UI Symbol"/>
          <w:w w:val="85"/>
          <w:vertAlign w:val="baseline"/>
        </w:rPr>
        <w:t>+</w:t>
      </w:r>
      <w:r>
        <w:rPr>
          <w:rFonts w:ascii="Segoe UI Symbol" w:hAnsi="Segoe UI Symbol"/>
          <w:spacing w:val="10"/>
          <w:vertAlign w:val="baseline"/>
        </w:rPr>
        <w:t> </w:t>
      </w:r>
      <w:r>
        <w:rPr>
          <w:rFonts w:ascii="Segoe UI Symbol" w:hAnsi="Segoe UI Symbol"/>
          <w:w w:val="85"/>
          <w:vertAlign w:val="baseline"/>
        </w:rPr>
        <w:t></w:t>
      </w:r>
      <w:r>
        <w:rPr>
          <w:rFonts w:ascii="Segoe UI Symbol" w:hAnsi="Segoe UI Symbol"/>
          <w:spacing w:val="4"/>
          <w:vertAlign w:val="baseline"/>
        </w:rPr>
        <w:t> </w:t>
      </w:r>
      <w:r>
        <w:rPr>
          <w:spacing w:val="-10"/>
          <w:w w:val="85"/>
          <w:vertAlign w:val="baseline"/>
        </w:rPr>
        <w:t>x</w:t>
      </w:r>
    </w:p>
    <w:p>
      <w:pPr>
        <w:pStyle w:val="BodyText"/>
        <w:spacing w:line="196" w:lineRule="exact" w:before="84"/>
        <w:ind w:left="583"/>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pStyle w:val="BodyText"/>
        <w:spacing w:line="196" w:lineRule="exact" w:before="84"/>
        <w:ind w:left="633"/>
      </w:pPr>
      <w:r>
        <w:rPr/>
        <w:br w:type="column"/>
      </w:r>
      <w:r>
        <w:rPr>
          <w:rFonts w:ascii="Segoe UI Symbol" w:hAnsi="Segoe UI Symbol"/>
          <w:w w:val="65"/>
        </w:rPr>
        <w:t>+</w:t>
      </w:r>
      <w:r>
        <w:rPr>
          <w:rFonts w:ascii="Segoe UI Symbol" w:hAnsi="Segoe UI Symbol"/>
          <w:spacing w:val="-16"/>
        </w:rPr>
        <w:t> </w:t>
      </w:r>
      <w:r>
        <w:rPr>
          <w:rFonts w:ascii="Segoe UI Symbol" w:hAnsi="Segoe UI Symbol"/>
          <w:w w:val="65"/>
        </w:rPr>
        <w:t></w:t>
      </w:r>
      <w:r>
        <w:rPr>
          <w:rFonts w:ascii="Segoe UI Symbol" w:hAnsi="Segoe UI Symbol"/>
          <w:spacing w:val="-18"/>
        </w:rPr>
        <w:t> </w:t>
      </w:r>
      <w:r>
        <w:rPr>
          <w:spacing w:val="-10"/>
          <w:w w:val="65"/>
        </w:rPr>
        <w:t>x</w:t>
      </w:r>
    </w:p>
    <w:p>
      <w:pPr>
        <w:spacing w:after="0" w:line="196" w:lineRule="exact"/>
        <w:sectPr>
          <w:type w:val="continuous"/>
          <w:pgSz w:w="12240" w:h="15840"/>
          <w:pgMar w:header="0" w:footer="1017" w:top="1600" w:bottom="280" w:left="960" w:right="680"/>
          <w:cols w:num="4" w:equalWidth="0">
            <w:col w:w="1817" w:space="40"/>
            <w:col w:w="2128" w:space="39"/>
            <w:col w:w="1067" w:space="40"/>
            <w:col w:w="5469"/>
          </w:cols>
        </w:sectPr>
      </w:pPr>
    </w:p>
    <w:p>
      <w:pPr>
        <w:tabs>
          <w:tab w:pos="1828" w:val="left" w:leader="none"/>
          <w:tab w:pos="2138" w:val="left" w:leader="none"/>
          <w:tab w:pos="2587" w:val="left" w:leader="none"/>
          <w:tab w:pos="3175" w:val="left" w:leader="none"/>
          <w:tab w:pos="3986" w:val="left" w:leader="none"/>
          <w:tab w:pos="5107" w:val="left" w:leader="none"/>
          <w:tab w:pos="6264" w:val="left" w:leader="none"/>
        </w:tabs>
        <w:spacing w:line="156" w:lineRule="exact" w:before="0"/>
        <w:ind w:left="1365" w:right="0" w:firstLine="0"/>
        <w:jc w:val="left"/>
        <w:rPr>
          <w:i/>
          <w:sz w:val="14"/>
        </w:rPr>
      </w:pPr>
      <w:r>
        <w:rPr/>
        <mc:AlternateContent>
          <mc:Choice Requires="wps">
            <w:drawing>
              <wp:anchor distT="0" distB="0" distL="0" distR="0" allowOverlap="1" layoutInCell="1" locked="0" behindDoc="1" simplePos="0" relativeHeight="480820224">
                <wp:simplePos x="0" y="0"/>
                <wp:positionH relativeFrom="page">
                  <wp:posOffset>3217165</wp:posOffset>
                </wp:positionH>
                <wp:positionV relativeFrom="paragraph">
                  <wp:posOffset>-212495</wp:posOffset>
                </wp:positionV>
                <wp:extent cx="221615" cy="43053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221615" cy="430530"/>
                          <a:chExt cx="221615" cy="430530"/>
                        </a:xfrm>
                      </wpg:grpSpPr>
                      <wps:wsp>
                        <wps:cNvPr id="130" name="Graphic 130"/>
                        <wps:cNvSpPr/>
                        <wps:spPr>
                          <a:xfrm>
                            <a:off x="0" y="4257"/>
                            <a:ext cx="218440" cy="419100"/>
                          </a:xfrm>
                          <a:custGeom>
                            <a:avLst/>
                            <a:gdLst/>
                            <a:ahLst/>
                            <a:cxnLst/>
                            <a:rect l="l" t="t" r="r" b="b"/>
                            <a:pathLst>
                              <a:path w="218440" h="419100">
                                <a:moveTo>
                                  <a:pt x="0" y="210312"/>
                                </a:moveTo>
                                <a:lnTo>
                                  <a:pt x="199640" y="210312"/>
                                </a:lnTo>
                              </a:path>
                              <a:path w="218440" h="419100">
                                <a:moveTo>
                                  <a:pt x="217928" y="0"/>
                                </a:moveTo>
                                <a:lnTo>
                                  <a:pt x="217928" y="419101"/>
                                </a:lnTo>
                              </a:path>
                            </a:pathLst>
                          </a:custGeom>
                          <a:ln w="6359">
                            <a:solidFill>
                              <a:srgbClr val="000000"/>
                            </a:solidFill>
                            <a:prstDash val="solid"/>
                          </a:ln>
                        </wps:spPr>
                        <wps:bodyPr wrap="square" lIns="0" tIns="0" rIns="0" bIns="0" rtlCol="0">
                          <a:prstTxWarp prst="textNoShape">
                            <a:avLst/>
                          </a:prstTxWarp>
                          <a:noAutofit/>
                        </wps:bodyPr>
                      </wps:wsp>
                      <wps:wsp>
                        <wps:cNvPr id="131" name="Textbox 131"/>
                        <wps:cNvSpPr txBox="1"/>
                        <wps:spPr>
                          <a:xfrm>
                            <a:off x="0" y="0"/>
                            <a:ext cx="221615" cy="430530"/>
                          </a:xfrm>
                          <a:prstGeom prst="rect">
                            <a:avLst/>
                          </a:prstGeom>
                        </wps:spPr>
                        <wps:txbx>
                          <w:txbxContent>
                            <w:p>
                              <w:pPr>
                                <w:spacing w:line="235" w:lineRule="auto" w:before="0"/>
                                <w:ind w:left="14" w:right="51" w:hanging="3"/>
                                <w:jc w:val="left"/>
                                <w:rPr>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14"/>
                                  <w:sz w:val="24"/>
                                </w:rPr>
                                <w:t>6</w:t>
                              </w:r>
                              <w:r>
                                <w:rPr>
                                  <w:i/>
                                  <w:spacing w:val="-14"/>
                                  <w:sz w:val="24"/>
                                </w:rPr>
                                <w:t>x</w:t>
                              </w:r>
                              <w:r>
                                <w:rPr>
                                  <w:spacing w:val="-14"/>
                                  <w:position w:val="-5"/>
                                  <w:sz w:val="14"/>
                                </w:rPr>
                                <w:t>1</w:t>
                              </w:r>
                            </w:p>
                          </w:txbxContent>
                        </wps:txbx>
                        <wps:bodyPr wrap="square" lIns="0" tIns="0" rIns="0" bIns="0" rtlCol="0">
                          <a:noAutofit/>
                        </wps:bodyPr>
                      </wps:wsp>
                    </wpg:wgp>
                  </a:graphicData>
                </a:graphic>
              </wp:anchor>
            </w:drawing>
          </mc:Choice>
          <mc:Fallback>
            <w:pict>
              <v:group style="position:absolute;margin-left:253.320129pt;margin-top:-16.731911pt;width:17.45pt;height:33.9pt;mso-position-horizontal-relative:page;mso-position-vertical-relative:paragraph;z-index:-22496256" id="docshapegroup104" coordorigin="5066,-335" coordsize="349,678">
                <v:shape style="position:absolute;left:5066;top:-328;width:344;height:660" id="docshape105" coordorigin="5066,-328" coordsize="344,660" path="m5066,3l5381,3m5410,-328l5410,332e" filled="false" stroked="true" strokeweight=".50076pt" strokecolor="#000000">
                  <v:path arrowok="t"/>
                  <v:stroke dashstyle="solid"/>
                </v:shape>
                <v:shape style="position:absolute;left:5066;top:-335;width:349;height:678" type="#_x0000_t202" id="docshape106" filled="false" stroked="false">
                  <v:textbox inset="0,0,0,0">
                    <w:txbxContent>
                      <w:p>
                        <w:pPr>
                          <w:spacing w:line="235" w:lineRule="auto" w:before="0"/>
                          <w:ind w:left="14" w:right="51" w:hanging="3"/>
                          <w:jc w:val="left"/>
                          <w:rPr>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14"/>
                            <w:sz w:val="24"/>
                          </w:rPr>
                          <w:t>6</w:t>
                        </w:r>
                        <w:r>
                          <w:rPr>
                            <w:i/>
                            <w:spacing w:val="-14"/>
                            <w:sz w:val="24"/>
                          </w:rPr>
                          <w:t>x</w:t>
                        </w:r>
                        <w:r>
                          <w:rPr>
                            <w:spacing w:val="-14"/>
                            <w:position w:val="-5"/>
                            <w:sz w:val="14"/>
                          </w:rPr>
                          <w:t>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20736">
                <wp:simplePos x="0" y="0"/>
                <wp:positionH relativeFrom="page">
                  <wp:posOffset>3936492</wp:posOffset>
                </wp:positionH>
                <wp:positionV relativeFrom="paragraph">
                  <wp:posOffset>-212495</wp:posOffset>
                </wp:positionV>
                <wp:extent cx="236854" cy="43053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36854" cy="430530"/>
                          <a:chExt cx="236854" cy="430530"/>
                        </a:xfrm>
                      </wpg:grpSpPr>
                      <wps:wsp>
                        <wps:cNvPr id="133" name="Graphic 133"/>
                        <wps:cNvSpPr/>
                        <wps:spPr>
                          <a:xfrm>
                            <a:off x="0" y="4257"/>
                            <a:ext cx="233679" cy="419100"/>
                          </a:xfrm>
                          <a:custGeom>
                            <a:avLst/>
                            <a:gdLst/>
                            <a:ahLst/>
                            <a:cxnLst/>
                            <a:rect l="l" t="t" r="r" b="b"/>
                            <a:pathLst>
                              <a:path w="233679" h="419100">
                                <a:moveTo>
                                  <a:pt x="0" y="210312"/>
                                </a:moveTo>
                                <a:lnTo>
                                  <a:pt x="214884" y="210312"/>
                                </a:lnTo>
                              </a:path>
                              <a:path w="233679" h="419100">
                                <a:moveTo>
                                  <a:pt x="233172" y="0"/>
                                </a:moveTo>
                                <a:lnTo>
                                  <a:pt x="233172" y="419101"/>
                                </a:lnTo>
                              </a:path>
                            </a:pathLst>
                          </a:custGeom>
                          <a:ln w="6359">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0"/>
                            <a:ext cx="236854" cy="430530"/>
                          </a:xfrm>
                          <a:prstGeom prst="rect">
                            <a:avLst/>
                          </a:prstGeom>
                        </wps:spPr>
                        <wps:txbx>
                          <w:txbxContent>
                            <w:p>
                              <w:pPr>
                                <w:spacing w:line="235" w:lineRule="auto" w:before="0"/>
                                <w:ind w:left="11" w:right="60" w:firstLine="11"/>
                                <w:jc w:val="left"/>
                                <w:rPr>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8"/>
                                  <w:sz w:val="24"/>
                                </w:rPr>
                                <w:t>6</w:t>
                              </w:r>
                              <w:r>
                                <w:rPr>
                                  <w:i/>
                                  <w:spacing w:val="-8"/>
                                  <w:sz w:val="24"/>
                                </w:rPr>
                                <w:t>x</w:t>
                              </w:r>
                              <w:r>
                                <w:rPr>
                                  <w:spacing w:val="-8"/>
                                  <w:position w:val="-5"/>
                                  <w:sz w:val="14"/>
                                </w:rPr>
                                <w:t>2</w:t>
                              </w:r>
                            </w:p>
                          </w:txbxContent>
                        </wps:txbx>
                        <wps:bodyPr wrap="square" lIns="0" tIns="0" rIns="0" bIns="0" rtlCol="0">
                          <a:noAutofit/>
                        </wps:bodyPr>
                      </wps:wsp>
                    </wpg:wgp>
                  </a:graphicData>
                </a:graphic>
              </wp:anchor>
            </w:drawing>
          </mc:Choice>
          <mc:Fallback>
            <w:pict>
              <v:group style="position:absolute;margin-left:309.960022pt;margin-top:-16.731911pt;width:18.650pt;height:33.9pt;mso-position-horizontal-relative:page;mso-position-vertical-relative:paragraph;z-index:-22495744" id="docshapegroup107" coordorigin="6199,-335" coordsize="373,678">
                <v:shape style="position:absolute;left:6199;top:-328;width:368;height:660" id="docshape108" coordorigin="6199,-328" coordsize="368,660" path="m6199,3l6538,3m6566,-328l6566,332e" filled="false" stroked="true" strokeweight=".50076pt" strokecolor="#000000">
                  <v:path arrowok="t"/>
                  <v:stroke dashstyle="solid"/>
                </v:shape>
                <v:shape style="position:absolute;left:6199;top:-335;width:373;height:678" type="#_x0000_t202" id="docshape109" filled="false" stroked="false">
                  <v:textbox inset="0,0,0,0">
                    <w:txbxContent>
                      <w:p>
                        <w:pPr>
                          <w:spacing w:line="235" w:lineRule="auto" w:before="0"/>
                          <w:ind w:left="11" w:right="60" w:firstLine="11"/>
                          <w:jc w:val="left"/>
                          <w:rPr>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8"/>
                            <w:sz w:val="24"/>
                          </w:rPr>
                          <w:t>6</w:t>
                        </w:r>
                        <w:r>
                          <w:rPr>
                            <w:i/>
                            <w:spacing w:val="-8"/>
                            <w:sz w:val="24"/>
                          </w:rPr>
                          <w:t>x</w:t>
                        </w:r>
                        <w:r>
                          <w:rPr>
                            <w:spacing w:val="-8"/>
                            <w:position w:val="-5"/>
                            <w:sz w:val="14"/>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21248">
                <wp:simplePos x="0" y="0"/>
                <wp:positionH relativeFrom="page">
                  <wp:posOffset>4672584</wp:posOffset>
                </wp:positionH>
                <wp:positionV relativeFrom="paragraph">
                  <wp:posOffset>-212495</wp:posOffset>
                </wp:positionV>
                <wp:extent cx="238125" cy="43053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238125" cy="430530"/>
                          <a:chExt cx="238125" cy="430530"/>
                        </a:xfrm>
                      </wpg:grpSpPr>
                      <wps:wsp>
                        <wps:cNvPr id="136" name="Graphic 136"/>
                        <wps:cNvSpPr/>
                        <wps:spPr>
                          <a:xfrm>
                            <a:off x="0" y="2735"/>
                            <a:ext cx="234950" cy="422275"/>
                          </a:xfrm>
                          <a:custGeom>
                            <a:avLst/>
                            <a:gdLst/>
                            <a:ahLst/>
                            <a:cxnLst/>
                            <a:rect l="l" t="t" r="r" b="b"/>
                            <a:pathLst>
                              <a:path w="234950" h="422275">
                                <a:moveTo>
                                  <a:pt x="0" y="211834"/>
                                </a:moveTo>
                                <a:lnTo>
                                  <a:pt x="216406" y="211834"/>
                                </a:lnTo>
                              </a:path>
                              <a:path w="234950" h="422275">
                                <a:moveTo>
                                  <a:pt x="234694" y="0"/>
                                </a:moveTo>
                                <a:lnTo>
                                  <a:pt x="234694" y="422146"/>
                                </a:lnTo>
                              </a:path>
                            </a:pathLst>
                          </a:custGeom>
                          <a:ln w="6359">
                            <a:solidFill>
                              <a:srgbClr val="000000"/>
                            </a:solidFill>
                            <a:prstDash val="solid"/>
                          </a:ln>
                        </wps:spPr>
                        <wps:bodyPr wrap="square" lIns="0" tIns="0" rIns="0" bIns="0" rtlCol="0">
                          <a:prstTxWarp prst="textNoShape">
                            <a:avLst/>
                          </a:prstTxWarp>
                          <a:noAutofit/>
                        </wps:bodyPr>
                      </wps:wsp>
                      <wps:wsp>
                        <wps:cNvPr id="137" name="Textbox 137"/>
                        <wps:cNvSpPr txBox="1"/>
                        <wps:spPr>
                          <a:xfrm>
                            <a:off x="0" y="0"/>
                            <a:ext cx="238125" cy="430530"/>
                          </a:xfrm>
                          <a:prstGeom prst="rect">
                            <a:avLst/>
                          </a:prstGeom>
                        </wps:spPr>
                        <wps:txbx>
                          <w:txbxContent>
                            <w:p>
                              <w:pPr>
                                <w:spacing w:line="235" w:lineRule="auto" w:before="0"/>
                                <w:ind w:left="11" w:right="62" w:firstLine="11"/>
                                <w:jc w:val="left"/>
                                <w:rPr>
                                  <w:i/>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8"/>
                                  <w:sz w:val="24"/>
                                </w:rPr>
                                <w:t>6</w:t>
                              </w:r>
                              <w:r>
                                <w:rPr>
                                  <w:i/>
                                  <w:spacing w:val="-8"/>
                                  <w:sz w:val="24"/>
                                </w:rPr>
                                <w:t>x</w:t>
                              </w:r>
                              <w:r>
                                <w:rPr>
                                  <w:i/>
                                  <w:spacing w:val="-8"/>
                                  <w:position w:val="-5"/>
                                  <w:sz w:val="14"/>
                                </w:rPr>
                                <w:t>n</w:t>
                              </w:r>
                            </w:p>
                          </w:txbxContent>
                        </wps:txbx>
                        <wps:bodyPr wrap="square" lIns="0" tIns="0" rIns="0" bIns="0" rtlCol="0">
                          <a:noAutofit/>
                        </wps:bodyPr>
                      </wps:wsp>
                    </wpg:wgp>
                  </a:graphicData>
                </a:graphic>
              </wp:anchor>
            </w:drawing>
          </mc:Choice>
          <mc:Fallback>
            <w:pict>
              <v:group style="position:absolute;margin-left:367.920013pt;margin-top:-16.731911pt;width:18.75pt;height:33.9pt;mso-position-horizontal-relative:page;mso-position-vertical-relative:paragraph;z-index:-22495232" id="docshapegroup110" coordorigin="7358,-335" coordsize="375,678">
                <v:shape style="position:absolute;left:7358;top:-331;width:370;height:665" id="docshape111" coordorigin="7358,-330" coordsize="370,665" path="m7358,3l7699,3m7728,-330l7728,334e" filled="false" stroked="true" strokeweight=".50076pt" strokecolor="#000000">
                  <v:path arrowok="t"/>
                  <v:stroke dashstyle="solid"/>
                </v:shape>
                <v:shape style="position:absolute;left:7358;top:-335;width:375;height:678" type="#_x0000_t202" id="docshape112" filled="false" stroked="false">
                  <v:textbox inset="0,0,0,0">
                    <w:txbxContent>
                      <w:p>
                        <w:pPr>
                          <w:spacing w:line="235" w:lineRule="auto" w:before="0"/>
                          <w:ind w:left="11" w:right="62" w:firstLine="11"/>
                          <w:jc w:val="left"/>
                          <w:rPr>
                            <w:i/>
                            <w:sz w:val="14"/>
                          </w:rPr>
                        </w:pPr>
                        <w:r>
                          <w:rPr>
                            <w:rFonts w:ascii="Segoe UI Symbol"/>
                            <w:spacing w:val="-4"/>
                            <w:sz w:val="24"/>
                          </w:rPr>
                          <w:t>6</w:t>
                        </w:r>
                        <w:r>
                          <w:rPr>
                            <w:i/>
                            <w:spacing w:val="-4"/>
                            <w:sz w:val="24"/>
                          </w:rPr>
                          <w:t>f</w:t>
                        </w:r>
                        <w:r>
                          <w:rPr>
                            <w:i/>
                            <w:spacing w:val="-4"/>
                            <w:position w:val="-5"/>
                            <w:sz w:val="14"/>
                          </w:rPr>
                          <w:t>n</w:t>
                        </w:r>
                        <w:r>
                          <w:rPr>
                            <w:i/>
                            <w:spacing w:val="40"/>
                            <w:position w:val="-5"/>
                            <w:sz w:val="14"/>
                          </w:rPr>
                          <w:t> </w:t>
                        </w:r>
                        <w:r>
                          <w:rPr>
                            <w:rFonts w:ascii="Segoe UI Symbol"/>
                            <w:spacing w:val="-8"/>
                            <w:sz w:val="24"/>
                          </w:rPr>
                          <w:t>6</w:t>
                        </w:r>
                        <w:r>
                          <w:rPr>
                            <w:i/>
                            <w:spacing w:val="-8"/>
                            <w:sz w:val="24"/>
                          </w:rPr>
                          <w:t>x</w:t>
                        </w:r>
                        <w:r>
                          <w:rPr>
                            <w:i/>
                            <w:spacing w:val="-8"/>
                            <w:position w:val="-5"/>
                            <w:sz w:val="14"/>
                          </w:rPr>
                          <w:t>n</w:t>
                        </w:r>
                      </w:p>
                    </w:txbxContent>
                  </v:textbox>
                  <w10:wrap type="none"/>
                </v:shape>
                <w10:wrap type="none"/>
              </v:group>
            </w:pict>
          </mc:Fallback>
        </mc:AlternateContent>
      </w:r>
      <w:r>
        <w:rPr>
          <w:i/>
          <w:spacing w:val="-10"/>
          <w:sz w:val="14"/>
        </w:rPr>
        <w:t>n</w:t>
      </w:r>
      <w:r>
        <w:rPr>
          <w:i/>
          <w:sz w:val="14"/>
        </w:rPr>
        <w:tab/>
      </w:r>
      <w:r>
        <w:rPr>
          <w:i/>
          <w:spacing w:val="-10"/>
          <w:sz w:val="14"/>
        </w:rPr>
        <w:t>n</w:t>
      </w:r>
      <w:r>
        <w:rPr>
          <w:i/>
          <w:sz w:val="14"/>
        </w:rPr>
        <w:tab/>
      </w:r>
      <w:r>
        <w:rPr>
          <w:spacing w:val="-10"/>
          <w:sz w:val="14"/>
        </w:rPr>
        <w:t>1</w:t>
      </w:r>
      <w:r>
        <w:rPr>
          <w:sz w:val="14"/>
        </w:rPr>
        <w:tab/>
      </w:r>
      <w:r>
        <w:rPr>
          <w:spacing w:val="-10"/>
          <w:sz w:val="14"/>
        </w:rPr>
        <w:t>2</w:t>
      </w:r>
      <w:r>
        <w:rPr>
          <w:sz w:val="14"/>
        </w:rPr>
        <w:tab/>
      </w:r>
      <w:r>
        <w:rPr>
          <w:i/>
          <w:spacing w:val="-10"/>
          <w:sz w:val="14"/>
        </w:rPr>
        <w:t>n</w:t>
      </w:r>
      <w:r>
        <w:rPr>
          <w:i/>
          <w:sz w:val="14"/>
        </w:rPr>
        <w:tab/>
      </w:r>
      <w:r>
        <w:rPr>
          <w:spacing w:val="-10"/>
          <w:sz w:val="14"/>
        </w:rPr>
        <w:t>1</w:t>
      </w:r>
      <w:r>
        <w:rPr>
          <w:sz w:val="14"/>
        </w:rPr>
        <w:tab/>
      </w:r>
      <w:r>
        <w:rPr>
          <w:spacing w:val="-10"/>
          <w:sz w:val="14"/>
        </w:rPr>
        <w:t>2</w:t>
      </w:r>
      <w:r>
        <w:rPr>
          <w:sz w:val="14"/>
        </w:rPr>
        <w:tab/>
      </w:r>
      <w:r>
        <w:rPr>
          <w:i/>
          <w:spacing w:val="-10"/>
          <w:sz w:val="14"/>
        </w:rPr>
        <w:t>n</w:t>
      </w:r>
    </w:p>
    <w:p>
      <w:pPr>
        <w:tabs>
          <w:tab w:pos="5630" w:val="left" w:leader="none"/>
          <w:tab w:pos="6792" w:val="left" w:leader="none"/>
        </w:tabs>
        <w:spacing w:before="59"/>
        <w:ind w:left="4473" w:right="0" w:firstLine="0"/>
        <w:jc w:val="left"/>
        <w:rPr>
          <w:sz w:val="14"/>
        </w:rPr>
      </w:pPr>
      <w:r>
        <w:rPr>
          <w:spacing w:val="-10"/>
          <w:sz w:val="14"/>
        </w:rPr>
        <w:t>0</w:t>
      </w:r>
      <w:r>
        <w:rPr>
          <w:sz w:val="14"/>
        </w:rPr>
        <w:tab/>
      </w:r>
      <w:r>
        <w:rPr>
          <w:spacing w:val="-10"/>
          <w:sz w:val="14"/>
        </w:rPr>
        <w:t>0</w:t>
      </w:r>
      <w:r>
        <w:rPr>
          <w:sz w:val="14"/>
        </w:rPr>
        <w:tab/>
      </w:r>
      <w:r>
        <w:rPr>
          <w:spacing w:val="-10"/>
          <w:sz w:val="14"/>
        </w:rPr>
        <w:t>0</w:t>
      </w:r>
    </w:p>
    <w:p>
      <w:pPr>
        <w:pStyle w:val="BodyText"/>
        <w:spacing w:before="160"/>
        <w:rPr>
          <w:sz w:val="20"/>
        </w:rPr>
      </w:pPr>
    </w:p>
    <w:p>
      <w:pPr>
        <w:spacing w:after="0"/>
        <w:rPr>
          <w:sz w:val="20"/>
        </w:rPr>
        <w:sectPr>
          <w:type w:val="continuous"/>
          <w:pgSz w:w="12240" w:h="15840"/>
          <w:pgMar w:header="0" w:footer="1017" w:top="1600" w:bottom="280" w:left="960" w:right="680"/>
        </w:sectPr>
      </w:pPr>
    </w:p>
    <w:p>
      <w:pPr>
        <w:pStyle w:val="BodyText"/>
        <w:spacing w:line="172" w:lineRule="exact" w:before="156"/>
        <w:ind w:left="1240"/>
        <w:rPr>
          <w:rFonts w:ascii="Segoe UI Symbol" w:hAnsi="Segoe UI Symbol"/>
        </w:rPr>
      </w:pPr>
      <w:r>
        <w:rPr>
          <w:rFonts w:ascii="Segoe UI Symbol" w:hAnsi="Segoe UI Symbol"/>
          <w:w w:val="75"/>
          <w:position w:val="1"/>
        </w:rPr>
        <w:t></w:t>
      </w:r>
      <w:r>
        <w:rPr>
          <w:rFonts w:ascii="Segoe UI Symbol" w:hAnsi="Segoe UI Symbol"/>
          <w:spacing w:val="18"/>
          <w:position w:val="1"/>
        </w:rPr>
        <w:t> </w:t>
      </w:r>
      <w:r>
        <w:rPr>
          <w:i/>
          <w:w w:val="95"/>
        </w:rPr>
        <w:t>y</w:t>
      </w:r>
      <w:r>
        <w:rPr>
          <w:i/>
          <w:spacing w:val="61"/>
        </w:rPr>
        <w:t> </w:t>
      </w:r>
      <w:r>
        <w:rPr>
          <w:rFonts w:ascii="Segoe UI Symbol" w:hAnsi="Segoe UI Symbol"/>
          <w:w w:val="95"/>
        </w:rPr>
        <w:t>–</w:t>
      </w:r>
      <w:r>
        <w:rPr>
          <w:rFonts w:ascii="Segoe UI Symbol" w:hAnsi="Segoe UI Symbol"/>
          <w:spacing w:val="29"/>
        </w:rPr>
        <w:t> </w:t>
      </w:r>
      <w:r>
        <w:rPr>
          <w:i/>
          <w:w w:val="95"/>
        </w:rPr>
        <w:t>f</w:t>
      </w:r>
      <w:r>
        <w:rPr>
          <w:i/>
          <w:spacing w:val="28"/>
        </w:rPr>
        <w:t> </w:t>
      </w:r>
      <w:r>
        <w:rPr>
          <w:w w:val="95"/>
        </w:rPr>
        <w:t>(x</w:t>
      </w:r>
      <w:r>
        <w:rPr>
          <w:w w:val="95"/>
          <w:vertAlign w:val="superscript"/>
        </w:rPr>
        <w:t>(0)</w:t>
      </w:r>
      <w:r>
        <w:rPr>
          <w:spacing w:val="-32"/>
          <w:w w:val="95"/>
          <w:vertAlign w:val="baseline"/>
        </w:rPr>
        <w:t> </w:t>
      </w:r>
      <w:r>
        <w:rPr>
          <w:w w:val="95"/>
          <w:vertAlign w:val="baseline"/>
        </w:rPr>
        <w:t>,</w:t>
      </w:r>
      <w:r>
        <w:rPr>
          <w:spacing w:val="-18"/>
          <w:w w:val="95"/>
          <w:vertAlign w:val="baseline"/>
        </w:rPr>
        <w:t> </w:t>
      </w:r>
      <w:r>
        <w:rPr>
          <w:w w:val="95"/>
          <w:vertAlign w:val="baseline"/>
        </w:rPr>
        <w:t>x</w:t>
      </w:r>
      <w:r>
        <w:rPr>
          <w:w w:val="95"/>
          <w:vertAlign w:val="superscript"/>
        </w:rPr>
        <w:t>(0)</w:t>
      </w:r>
      <w:r>
        <w:rPr>
          <w:spacing w:val="-30"/>
          <w:w w:val="95"/>
          <w:vertAlign w:val="baseline"/>
        </w:rPr>
        <w:t> </w:t>
      </w:r>
      <w:r>
        <w:rPr>
          <w:w w:val="95"/>
          <w:vertAlign w:val="baseline"/>
        </w:rPr>
        <w:t>,...x</w:t>
      </w:r>
      <w:r>
        <w:rPr>
          <w:w w:val="95"/>
          <w:vertAlign w:val="superscript"/>
        </w:rPr>
        <w:t>(0)</w:t>
      </w:r>
      <w:r>
        <w:rPr>
          <w:spacing w:val="-27"/>
          <w:w w:val="95"/>
          <w:vertAlign w:val="baseline"/>
        </w:rPr>
        <w:t> </w:t>
      </w:r>
      <w:r>
        <w:rPr>
          <w:w w:val="95"/>
          <w:vertAlign w:val="baseline"/>
        </w:rPr>
        <w:t>)</w:t>
      </w:r>
      <w:r>
        <w:rPr>
          <w:spacing w:val="1"/>
          <w:vertAlign w:val="baseline"/>
        </w:rPr>
        <w:t> </w:t>
      </w:r>
      <w:r>
        <w:rPr>
          <w:rFonts w:ascii="Segoe UI Symbol" w:hAnsi="Segoe UI Symbol"/>
          <w:spacing w:val="-19"/>
          <w:w w:val="50"/>
          <w:position w:val="1"/>
          <w:vertAlign w:val="baseline"/>
        </w:rPr>
        <w:t></w:t>
      </w:r>
    </w:p>
    <w:p>
      <w:pPr>
        <w:spacing w:line="248" w:lineRule="exact" w:before="81"/>
        <w:ind w:left="215" w:right="0" w:firstLine="0"/>
        <w:jc w:val="left"/>
        <w:rPr>
          <w:sz w:val="14"/>
        </w:rPr>
      </w:pPr>
      <w:r>
        <w:rPr/>
        <w:br w:type="column"/>
      </w:r>
      <w:r>
        <w:rPr>
          <w:rFonts w:ascii="Segoe UI Symbol" w:hAnsi="Segoe UI Symbol"/>
          <w:w w:val="35"/>
          <w:position w:val="4"/>
          <w:sz w:val="24"/>
        </w:rPr>
        <w:t></w:t>
      </w:r>
      <w:r>
        <w:rPr>
          <w:rFonts w:ascii="Segoe UI Symbol" w:hAnsi="Segoe UI Symbol"/>
          <w:spacing w:val="-11"/>
          <w:w w:val="90"/>
          <w:position w:val="4"/>
          <w:sz w:val="24"/>
        </w:rPr>
        <w:t> </w:t>
      </w:r>
      <w:r>
        <w:rPr>
          <w:rFonts w:ascii="Segoe UI Symbol" w:hAnsi="Segoe UI Symbol"/>
          <w:spacing w:val="-5"/>
          <w:w w:val="90"/>
          <w:sz w:val="24"/>
        </w:rPr>
        <w:t>6</w:t>
      </w:r>
      <w:r>
        <w:rPr>
          <w:i/>
          <w:spacing w:val="-5"/>
          <w:w w:val="90"/>
          <w:sz w:val="24"/>
        </w:rPr>
        <w:t>f</w:t>
      </w:r>
      <w:r>
        <w:rPr>
          <w:spacing w:val="-5"/>
          <w:w w:val="90"/>
          <w:position w:val="-5"/>
          <w:sz w:val="14"/>
        </w:rPr>
        <w:t>1</w:t>
      </w:r>
    </w:p>
    <w:p>
      <w:pPr>
        <w:spacing w:line="272" w:lineRule="exact" w:before="57"/>
        <w:ind w:left="1462" w:right="0" w:firstLine="0"/>
        <w:jc w:val="left"/>
        <w:rPr>
          <w:rFonts w:ascii="Segoe UI Symbol" w:hAnsi="Segoe UI Symbol"/>
          <w:sz w:val="24"/>
        </w:rPr>
      </w:pPr>
      <w:r>
        <w:rPr/>
        <w:br w:type="column"/>
      </w:r>
      <w:r>
        <w:rPr>
          <w:rFonts w:ascii="Segoe UI Symbol" w:hAnsi="Segoe UI Symbol"/>
          <w:spacing w:val="-10"/>
          <w:w w:val="50"/>
          <w:sz w:val="24"/>
        </w:rPr>
        <w:t></w:t>
      </w:r>
    </w:p>
    <w:p>
      <w:pPr>
        <w:spacing w:line="26" w:lineRule="exact" w:before="0"/>
        <w:ind w:left="691" w:right="0" w:firstLine="0"/>
        <w:jc w:val="left"/>
        <w:rPr>
          <w:sz w:val="24"/>
        </w:rPr>
      </w:pPr>
      <w:r>
        <w:rPr/>
        <mc:AlternateContent>
          <mc:Choice Requires="wps">
            <w:drawing>
              <wp:anchor distT="0" distB="0" distL="0" distR="0" allowOverlap="1" layoutInCell="1" locked="0" behindDoc="1" simplePos="0" relativeHeight="480822272">
                <wp:simplePos x="0" y="0"/>
                <wp:positionH relativeFrom="page">
                  <wp:posOffset>3503674</wp:posOffset>
                </wp:positionH>
                <wp:positionV relativeFrom="paragraph">
                  <wp:posOffset>-120397</wp:posOffset>
                </wp:positionV>
                <wp:extent cx="238125" cy="42672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238125" cy="426720"/>
                          <a:chExt cx="238125" cy="426720"/>
                        </a:xfrm>
                      </wpg:grpSpPr>
                      <wps:wsp>
                        <wps:cNvPr id="139" name="Graphic 139"/>
                        <wps:cNvSpPr/>
                        <wps:spPr>
                          <a:xfrm>
                            <a:off x="0" y="1973"/>
                            <a:ext cx="234950" cy="417830"/>
                          </a:xfrm>
                          <a:custGeom>
                            <a:avLst/>
                            <a:gdLst/>
                            <a:ahLst/>
                            <a:cxnLst/>
                            <a:rect l="l" t="t" r="r" b="b"/>
                            <a:pathLst>
                              <a:path w="234950" h="417830">
                                <a:moveTo>
                                  <a:pt x="0" y="208789"/>
                                </a:moveTo>
                                <a:lnTo>
                                  <a:pt x="216411" y="208789"/>
                                </a:lnTo>
                              </a:path>
                              <a:path w="234950" h="417830">
                                <a:moveTo>
                                  <a:pt x="234699" y="0"/>
                                </a:moveTo>
                                <a:lnTo>
                                  <a:pt x="234699" y="417574"/>
                                </a:lnTo>
                              </a:path>
                            </a:pathLst>
                          </a:custGeom>
                          <a:ln w="6368">
                            <a:solidFill>
                              <a:srgbClr val="000000"/>
                            </a:solidFill>
                            <a:prstDash val="solid"/>
                          </a:ln>
                        </wps:spPr>
                        <wps:bodyPr wrap="square" lIns="0" tIns="0" rIns="0" bIns="0" rtlCol="0">
                          <a:prstTxWarp prst="textNoShape">
                            <a:avLst/>
                          </a:prstTxWarp>
                          <a:noAutofit/>
                        </wps:bodyPr>
                      </wps:wsp>
                      <wps:wsp>
                        <wps:cNvPr id="140" name="Textbox 140"/>
                        <wps:cNvSpPr txBox="1"/>
                        <wps:spPr>
                          <a:xfrm>
                            <a:off x="0" y="0"/>
                            <a:ext cx="238125" cy="426720"/>
                          </a:xfrm>
                          <a:prstGeom prst="rect">
                            <a:avLst/>
                          </a:prstGeom>
                        </wps:spPr>
                        <wps:txbx>
                          <w:txbxContent>
                            <w:p>
                              <w:pPr>
                                <w:spacing w:line="232" w:lineRule="auto" w:before="0"/>
                                <w:ind w:left="11" w:right="62"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wps:txbx>
                        <wps:bodyPr wrap="square" lIns="0" tIns="0" rIns="0" bIns="0" rtlCol="0">
                          <a:noAutofit/>
                        </wps:bodyPr>
                      </wps:wsp>
                    </wpg:wgp>
                  </a:graphicData>
                </a:graphic>
              </wp:anchor>
            </w:drawing>
          </mc:Choice>
          <mc:Fallback>
            <w:pict>
              <v:group style="position:absolute;margin-left:275.879883pt;margin-top:-9.480144pt;width:18.75pt;height:33.6pt;mso-position-horizontal-relative:page;mso-position-vertical-relative:paragraph;z-index:-22494208" id="docshapegroup113" coordorigin="5518,-190" coordsize="375,672">
                <v:shape style="position:absolute;left:5517;top:-187;width:370;height:658" id="docshape114" coordorigin="5518,-186" coordsize="370,658" path="m5518,142l5858,142m5887,-186l5887,471e" filled="false" stroked="true" strokeweight=".501480pt" strokecolor="#000000">
                  <v:path arrowok="t"/>
                  <v:stroke dashstyle="solid"/>
                </v:shape>
                <v:shape style="position:absolute;left:5517;top:-190;width:375;height:672" type="#_x0000_t202" id="docshape115" filled="false" stroked="false">
                  <v:textbox inset="0,0,0,0">
                    <w:txbxContent>
                      <w:p>
                        <w:pPr>
                          <w:spacing w:line="232" w:lineRule="auto" w:before="0"/>
                          <w:ind w:left="11" w:right="62" w:firstLine="26"/>
                          <w:jc w:val="left"/>
                          <w:rPr>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8"/>
                            <w:sz w:val="24"/>
                          </w:rPr>
                          <w:t>6</w:t>
                        </w:r>
                        <w:r>
                          <w:rPr>
                            <w:i/>
                            <w:spacing w:val="-8"/>
                            <w:sz w:val="24"/>
                          </w:rPr>
                          <w:t>x</w:t>
                        </w:r>
                        <w:r>
                          <w:rPr>
                            <w:spacing w:val="-8"/>
                            <w:position w:val="-5"/>
                            <w:sz w:val="14"/>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22784">
                <wp:simplePos x="0" y="0"/>
                <wp:positionH relativeFrom="page">
                  <wp:posOffset>3992878</wp:posOffset>
                </wp:positionH>
                <wp:positionV relativeFrom="paragraph">
                  <wp:posOffset>-120397</wp:posOffset>
                </wp:positionV>
                <wp:extent cx="241300" cy="42672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241300" cy="426720"/>
                          <a:chExt cx="241300" cy="426720"/>
                        </a:xfrm>
                      </wpg:grpSpPr>
                      <wps:wsp>
                        <wps:cNvPr id="142" name="Graphic 142"/>
                        <wps:cNvSpPr/>
                        <wps:spPr>
                          <a:xfrm>
                            <a:off x="0" y="451"/>
                            <a:ext cx="238125" cy="421005"/>
                          </a:xfrm>
                          <a:custGeom>
                            <a:avLst/>
                            <a:gdLst/>
                            <a:ahLst/>
                            <a:cxnLst/>
                            <a:rect l="l" t="t" r="r" b="b"/>
                            <a:pathLst>
                              <a:path w="238125" h="421005">
                                <a:moveTo>
                                  <a:pt x="0" y="210312"/>
                                </a:moveTo>
                                <a:lnTo>
                                  <a:pt x="219456" y="210312"/>
                                </a:lnTo>
                              </a:path>
                              <a:path w="238125" h="421005">
                                <a:moveTo>
                                  <a:pt x="237744" y="0"/>
                                </a:moveTo>
                                <a:lnTo>
                                  <a:pt x="237744" y="420624"/>
                                </a:lnTo>
                              </a:path>
                            </a:pathLst>
                          </a:custGeom>
                          <a:ln w="6368">
                            <a:solidFill>
                              <a:srgbClr val="000000"/>
                            </a:solidFill>
                            <a:prstDash val="solid"/>
                          </a:ln>
                        </wps:spPr>
                        <wps:bodyPr wrap="square" lIns="0" tIns="0" rIns="0" bIns="0" rtlCol="0">
                          <a:prstTxWarp prst="textNoShape">
                            <a:avLst/>
                          </a:prstTxWarp>
                          <a:noAutofit/>
                        </wps:bodyPr>
                      </wps:wsp>
                      <wps:wsp>
                        <wps:cNvPr id="143" name="Textbox 143"/>
                        <wps:cNvSpPr txBox="1"/>
                        <wps:spPr>
                          <a:xfrm>
                            <a:off x="0" y="0"/>
                            <a:ext cx="241300" cy="426720"/>
                          </a:xfrm>
                          <a:prstGeom prst="rect">
                            <a:avLst/>
                          </a:prstGeom>
                        </wps:spPr>
                        <wps:txbx>
                          <w:txbxContent>
                            <w:p>
                              <w:pPr>
                                <w:spacing w:line="232" w:lineRule="auto" w:before="0"/>
                                <w:ind w:left="14" w:right="72" w:firstLine="26"/>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9"/>
                                  <w:sz w:val="24"/>
                                </w:rPr>
                                <w:t>6</w:t>
                              </w:r>
                              <w:r>
                                <w:rPr>
                                  <w:i/>
                                  <w:spacing w:val="-9"/>
                                  <w:sz w:val="24"/>
                                </w:rPr>
                                <w:t>x</w:t>
                              </w:r>
                              <w:r>
                                <w:rPr>
                                  <w:i/>
                                  <w:spacing w:val="-9"/>
                                  <w:position w:val="-5"/>
                                  <w:sz w:val="14"/>
                                </w:rPr>
                                <w:t>n</w:t>
                              </w:r>
                            </w:p>
                          </w:txbxContent>
                        </wps:txbx>
                        <wps:bodyPr wrap="square" lIns="0" tIns="0" rIns="0" bIns="0" rtlCol="0">
                          <a:noAutofit/>
                        </wps:bodyPr>
                      </wps:wsp>
                    </wpg:wgp>
                  </a:graphicData>
                </a:graphic>
              </wp:anchor>
            </w:drawing>
          </mc:Choice>
          <mc:Fallback>
            <w:pict>
              <v:group style="position:absolute;margin-left:314.399902pt;margin-top:-9.480144pt;width:19pt;height:33.6pt;mso-position-horizontal-relative:page;mso-position-vertical-relative:paragraph;z-index:-22493696" id="docshapegroup116" coordorigin="6288,-190" coordsize="380,672">
                <v:shape style="position:absolute;left:6288;top:-189;width:375;height:663" id="docshape117" coordorigin="6288,-189" coordsize="375,663" path="m6288,142l6634,142m6662,-189l6662,474e" filled="false" stroked="true" strokeweight=".501480pt" strokecolor="#000000">
                  <v:path arrowok="t"/>
                  <v:stroke dashstyle="solid"/>
                </v:shape>
                <v:shape style="position:absolute;left:6288;top:-190;width:380;height:672" type="#_x0000_t202" id="docshape118" filled="false" stroked="false">
                  <v:textbox inset="0,0,0,0">
                    <w:txbxContent>
                      <w:p>
                        <w:pPr>
                          <w:spacing w:line="232" w:lineRule="auto" w:before="0"/>
                          <w:ind w:left="14" w:right="72" w:firstLine="26"/>
                          <w:jc w:val="left"/>
                          <w:rPr>
                            <w:i/>
                            <w:sz w:val="14"/>
                          </w:rPr>
                        </w:pPr>
                        <w:r>
                          <w:rPr>
                            <w:rFonts w:ascii="Segoe UI Symbol"/>
                            <w:spacing w:val="-4"/>
                            <w:sz w:val="24"/>
                          </w:rPr>
                          <w:t>6</w:t>
                        </w:r>
                        <w:r>
                          <w:rPr>
                            <w:i/>
                            <w:spacing w:val="-4"/>
                            <w:sz w:val="24"/>
                          </w:rPr>
                          <w:t>f</w:t>
                        </w:r>
                        <w:r>
                          <w:rPr>
                            <w:spacing w:val="-4"/>
                            <w:position w:val="-5"/>
                            <w:sz w:val="14"/>
                          </w:rPr>
                          <w:t>1</w:t>
                        </w:r>
                        <w:r>
                          <w:rPr>
                            <w:spacing w:val="40"/>
                            <w:position w:val="-5"/>
                            <w:sz w:val="14"/>
                          </w:rPr>
                          <w:t> </w:t>
                        </w:r>
                        <w:r>
                          <w:rPr>
                            <w:rFonts w:ascii="Segoe UI Symbol"/>
                            <w:spacing w:val="-9"/>
                            <w:sz w:val="24"/>
                          </w:rPr>
                          <w:t>6</w:t>
                        </w:r>
                        <w:r>
                          <w:rPr>
                            <w:i/>
                            <w:spacing w:val="-9"/>
                            <w:sz w:val="24"/>
                          </w:rPr>
                          <w:t>x</w:t>
                        </w:r>
                        <w:r>
                          <w:rPr>
                            <w:i/>
                            <w:spacing w:val="-9"/>
                            <w:position w:val="-5"/>
                            <w:sz w:val="14"/>
                          </w:rPr>
                          <w:t>n</w:t>
                        </w:r>
                      </w:p>
                    </w:txbxContent>
                  </v:textbox>
                  <w10:wrap type="none"/>
                </v:shape>
                <w10:wrap type="none"/>
              </v:group>
            </w:pict>
          </mc:Fallback>
        </mc:AlternateContent>
      </w:r>
      <w:r>
        <w:rPr>
          <w:spacing w:val="-4"/>
          <w:sz w:val="24"/>
        </w:rPr>
        <w:t>....</w:t>
      </w:r>
    </w:p>
    <w:p>
      <w:pPr>
        <w:spacing w:after="0" w:line="26" w:lineRule="exact"/>
        <w:jc w:val="left"/>
        <w:rPr>
          <w:sz w:val="24"/>
        </w:rPr>
        <w:sectPr>
          <w:type w:val="continuous"/>
          <w:pgSz w:w="12240" w:h="15840"/>
          <w:pgMar w:header="0" w:footer="1017" w:top="1600" w:bottom="280" w:left="960" w:right="680"/>
          <w:cols w:num="3" w:equalWidth="0">
            <w:col w:w="3692" w:space="40"/>
            <w:col w:w="601" w:space="39"/>
            <w:col w:w="6228"/>
          </w:cols>
        </w:sectPr>
      </w:pPr>
    </w:p>
    <w:p>
      <w:pPr>
        <w:tabs>
          <w:tab w:pos="1910" w:val="left" w:leader="none"/>
          <w:tab w:pos="2210" w:val="left" w:leader="none"/>
          <w:tab w:pos="2661" w:val="left" w:leader="none"/>
        </w:tabs>
        <w:spacing w:line="69" w:lineRule="auto" w:before="80"/>
        <w:ind w:left="1240" w:right="0" w:firstLine="0"/>
        <w:jc w:val="left"/>
        <w:rPr>
          <w:sz w:val="14"/>
        </w:rPr>
      </w:pPr>
      <w:r>
        <w:rPr>
          <w:rFonts w:ascii="Segoe UI Symbol" w:hAnsi="Segoe UI Symbol"/>
          <w:w w:val="60"/>
          <w:position w:val="-14"/>
          <w:sz w:val="24"/>
        </w:rPr>
        <w:t></w:t>
      </w:r>
      <w:r>
        <w:rPr>
          <w:rFonts w:ascii="Segoe UI Symbol" w:hAnsi="Segoe UI Symbol"/>
          <w:spacing w:val="52"/>
          <w:position w:val="-14"/>
          <w:sz w:val="24"/>
        </w:rPr>
        <w:t> </w:t>
      </w:r>
      <w:r>
        <w:rPr>
          <w:spacing w:val="-10"/>
          <w:w w:val="90"/>
          <w:sz w:val="14"/>
        </w:rPr>
        <w:t>1</w:t>
      </w:r>
      <w:r>
        <w:rPr>
          <w:sz w:val="14"/>
        </w:rPr>
        <w:tab/>
      </w:r>
      <w:r>
        <w:rPr>
          <w:spacing w:val="-10"/>
          <w:w w:val="95"/>
          <w:sz w:val="14"/>
        </w:rPr>
        <w:t>1</w:t>
      </w:r>
      <w:r>
        <w:rPr>
          <w:sz w:val="14"/>
        </w:rPr>
        <w:tab/>
      </w:r>
      <w:r>
        <w:rPr>
          <w:spacing w:val="-10"/>
          <w:w w:val="95"/>
          <w:sz w:val="14"/>
        </w:rPr>
        <w:t>1</w:t>
      </w:r>
      <w:r>
        <w:rPr>
          <w:sz w:val="14"/>
        </w:rPr>
        <w:tab/>
      </w:r>
      <w:r>
        <w:rPr>
          <w:spacing w:val="-10"/>
          <w:w w:val="95"/>
          <w:sz w:val="14"/>
        </w:rPr>
        <w:t>2</w:t>
      </w:r>
    </w:p>
    <w:p>
      <w:pPr>
        <w:tabs>
          <w:tab w:pos="828" w:val="left" w:leader="none"/>
          <w:tab w:pos="1176" w:val="left" w:leader="none"/>
          <w:tab w:pos="3062" w:val="left" w:leader="none"/>
        </w:tabs>
        <w:spacing w:line="195" w:lineRule="exact" w:before="0"/>
        <w:ind w:left="485" w:right="0" w:firstLine="0"/>
        <w:jc w:val="left"/>
        <w:rPr>
          <w:rFonts w:ascii="Segoe UI Symbol" w:hAnsi="Segoe UI Symbol"/>
          <w:sz w:val="24"/>
        </w:rPr>
      </w:pPr>
      <w:r>
        <w:rPr/>
        <w:br w:type="column"/>
      </w:r>
      <w:r>
        <w:rPr>
          <w:i/>
          <w:spacing w:val="-10"/>
          <w:w w:val="85"/>
          <w:position w:val="8"/>
          <w:sz w:val="14"/>
        </w:rPr>
        <w:t>n</w:t>
      </w:r>
      <w:r>
        <w:rPr>
          <w:i/>
          <w:position w:val="8"/>
          <w:sz w:val="14"/>
        </w:rPr>
        <w:tab/>
      </w:r>
      <w:r>
        <w:rPr>
          <w:rFonts w:ascii="Segoe UI Symbol" w:hAnsi="Segoe UI Symbol"/>
          <w:spacing w:val="-10"/>
          <w:w w:val="70"/>
          <w:position w:val="-6"/>
          <w:sz w:val="24"/>
        </w:rPr>
        <w:t></w:t>
      </w:r>
      <w:r>
        <w:rPr>
          <w:rFonts w:ascii="Segoe UI Symbol" w:hAnsi="Segoe UI Symbol"/>
          <w:position w:val="-6"/>
          <w:sz w:val="24"/>
        </w:rPr>
        <w:tab/>
      </w:r>
      <w:r>
        <w:rPr>
          <w:rFonts w:ascii="Segoe UI Symbol" w:hAnsi="Segoe UI Symbol"/>
          <w:w w:val="35"/>
          <w:sz w:val="24"/>
        </w:rPr>
        <w:t></w:t>
      </w:r>
      <w:r>
        <w:rPr>
          <w:rFonts w:ascii="Segoe UI Symbol" w:hAnsi="Segoe UI Symbol"/>
          <w:spacing w:val="-21"/>
          <w:w w:val="85"/>
          <w:sz w:val="24"/>
        </w:rPr>
        <w:t> </w:t>
      </w:r>
      <w:r>
        <w:rPr>
          <w:rFonts w:ascii="Segoe UI Symbol" w:hAnsi="Segoe UI Symbol"/>
          <w:spacing w:val="-5"/>
          <w:w w:val="85"/>
          <w:position w:val="-14"/>
          <w:sz w:val="24"/>
        </w:rPr>
        <w:t>6</w:t>
      </w:r>
      <w:r>
        <w:rPr>
          <w:i/>
          <w:spacing w:val="-5"/>
          <w:w w:val="85"/>
          <w:position w:val="-14"/>
          <w:sz w:val="24"/>
        </w:rPr>
        <w:t>x</w:t>
      </w:r>
      <w:r>
        <w:rPr>
          <w:i/>
          <w:position w:val="-14"/>
          <w:sz w:val="24"/>
        </w:rPr>
        <w:tab/>
      </w:r>
      <w:r>
        <w:rPr>
          <w:rFonts w:ascii="Segoe UI Symbol" w:hAnsi="Segoe UI Symbol"/>
          <w:spacing w:val="-10"/>
          <w:w w:val="70"/>
          <w:sz w:val="24"/>
        </w:rPr>
        <w:t></w:t>
      </w:r>
    </w:p>
    <w:p>
      <w:pPr>
        <w:spacing w:after="0" w:line="195" w:lineRule="exact"/>
        <w:jc w:val="left"/>
        <w:rPr>
          <w:rFonts w:ascii="Segoe UI Symbol" w:hAnsi="Segoe UI Symbol"/>
          <w:sz w:val="24"/>
        </w:rPr>
        <w:sectPr>
          <w:type w:val="continuous"/>
          <w:pgSz w:w="12240" w:h="15840"/>
          <w:pgMar w:header="0" w:footer="1017" w:top="1600" w:bottom="280" w:left="960" w:right="680"/>
          <w:cols w:num="2" w:equalWidth="0">
            <w:col w:w="2732" w:space="40"/>
            <w:col w:w="7828"/>
          </w:cols>
        </w:sectPr>
      </w:pPr>
    </w:p>
    <w:p>
      <w:pPr>
        <w:tabs>
          <w:tab w:pos="3599" w:val="left" w:leader="none"/>
          <w:tab w:pos="3947" w:val="left" w:leader="none"/>
        </w:tabs>
        <w:spacing w:line="240" w:lineRule="exact" w:before="0"/>
        <w:ind w:left="1240" w:right="0" w:firstLine="0"/>
        <w:jc w:val="left"/>
        <w:rPr>
          <w:rFonts w:ascii="Segoe UI Symbol" w:hAnsi="Segoe UI Symbol"/>
          <w:sz w:val="24"/>
        </w:rPr>
      </w:pP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spacing w:val="-25"/>
          <w:w w:val="45"/>
          <w:position w:val="7"/>
          <w:sz w:val="24"/>
        </w:rPr>
        <w:t></w:t>
      </w:r>
    </w:p>
    <w:p>
      <w:pPr>
        <w:tabs>
          <w:tab w:pos="871" w:val="left" w:leader="none"/>
          <w:tab w:pos="1646" w:val="left" w:leader="none"/>
        </w:tabs>
        <w:spacing w:line="240" w:lineRule="exact" w:before="0"/>
        <w:ind w:left="196" w:right="0" w:firstLine="0"/>
        <w:jc w:val="left"/>
        <w:rPr>
          <w:rFonts w:ascii="Segoe UI Symbol" w:hAnsi="Segoe UI Symbol"/>
          <w:sz w:val="24"/>
        </w:rPr>
      </w:pPr>
      <w:r>
        <w:rPr/>
        <w:br w:type="column"/>
      </w:r>
      <w:r>
        <w:rPr>
          <w:w w:val="90"/>
          <w:position w:val="3"/>
          <w:sz w:val="14"/>
        </w:rPr>
        <w:t>1</w:t>
      </w:r>
      <w:r>
        <w:rPr>
          <w:spacing w:val="49"/>
          <w:position w:val="3"/>
          <w:sz w:val="14"/>
        </w:rPr>
        <w:t> </w:t>
      </w:r>
      <w:r>
        <w:rPr>
          <w:spacing w:val="-10"/>
          <w:w w:val="90"/>
          <w:sz w:val="14"/>
        </w:rPr>
        <w:t>0</w:t>
      </w:r>
      <w:r>
        <w:rPr>
          <w:sz w:val="14"/>
        </w:rPr>
        <w:tab/>
      </w:r>
      <w:r>
        <w:rPr>
          <w:spacing w:val="-10"/>
          <w:w w:val="90"/>
          <w:sz w:val="14"/>
        </w:rPr>
        <w:t>0</w:t>
      </w:r>
      <w:r>
        <w:rPr>
          <w:sz w:val="14"/>
        </w:rPr>
        <w:tab/>
      </w:r>
      <w:r>
        <w:rPr>
          <w:w w:val="60"/>
          <w:sz w:val="14"/>
        </w:rPr>
        <w:t>0</w:t>
      </w:r>
      <w:r>
        <w:rPr>
          <w:spacing w:val="2"/>
          <w:sz w:val="14"/>
        </w:rPr>
        <w:t> </w:t>
      </w:r>
      <w:r>
        <w:rPr>
          <w:rFonts w:ascii="Segoe UI Symbol" w:hAnsi="Segoe UI Symbol"/>
          <w:w w:val="60"/>
          <w:position w:val="1"/>
          <w:sz w:val="24"/>
        </w:rPr>
        <w:t></w:t>
      </w:r>
      <w:r>
        <w:rPr>
          <w:rFonts w:ascii="Segoe UI Symbol" w:hAnsi="Segoe UI Symbol"/>
          <w:spacing w:val="5"/>
          <w:w w:val="60"/>
          <w:position w:val="1"/>
          <w:sz w:val="24"/>
        </w:rPr>
        <w:t> </w:t>
      </w:r>
      <w:r>
        <w:rPr>
          <w:rFonts w:ascii="Segoe UI Symbol" w:hAnsi="Segoe UI Symbol"/>
          <w:spacing w:val="12"/>
          <w:w w:val="60"/>
          <w:position w:val="1"/>
          <w:sz w:val="24"/>
        </w:rPr>
        <w:t></w:t>
      </w:r>
      <w:r>
        <w:rPr>
          <w:rFonts w:ascii="Segoe UI Symbol" w:hAnsi="Segoe UI Symbol"/>
          <w:spacing w:val="12"/>
          <w:w w:val="60"/>
          <w:position w:val="2"/>
          <w:sz w:val="24"/>
        </w:rPr>
        <w:t></w:t>
      </w:r>
      <w:r>
        <w:rPr>
          <w:rFonts w:ascii="Segoe UI Symbol" w:hAnsi="Segoe UI Symbol"/>
          <w:spacing w:val="3"/>
          <w:w w:val="60"/>
          <w:position w:val="2"/>
          <w:sz w:val="24"/>
        </w:rPr>
        <w:t> </w:t>
      </w:r>
      <w:r>
        <w:rPr>
          <w:w w:val="60"/>
          <w:position w:val="2"/>
          <w:sz w:val="24"/>
        </w:rPr>
        <w:t>x</w:t>
      </w:r>
      <w:r>
        <w:rPr>
          <w:w w:val="60"/>
          <w:position w:val="-3"/>
          <w:sz w:val="14"/>
        </w:rPr>
        <w:t>1</w:t>
      </w:r>
      <w:r>
        <w:rPr>
          <w:spacing w:val="5"/>
          <w:position w:val="-3"/>
          <w:sz w:val="14"/>
        </w:rPr>
        <w:t> </w:t>
      </w:r>
      <w:r>
        <w:rPr>
          <w:rFonts w:ascii="Segoe UI Symbol" w:hAnsi="Segoe UI Symbol"/>
          <w:spacing w:val="-10"/>
          <w:w w:val="60"/>
          <w:position w:val="1"/>
          <w:sz w:val="24"/>
        </w:rPr>
        <w:t></w:t>
      </w:r>
    </w:p>
    <w:p>
      <w:pPr>
        <w:spacing w:after="0" w:line="240" w:lineRule="exact"/>
        <w:jc w:val="left"/>
        <w:rPr>
          <w:rFonts w:ascii="Segoe UI Symbol" w:hAnsi="Segoe UI Symbol"/>
          <w:sz w:val="24"/>
        </w:rPr>
        <w:sectPr>
          <w:type w:val="continuous"/>
          <w:pgSz w:w="12240" w:h="15840"/>
          <w:pgMar w:header="0" w:footer="1017" w:top="1600" w:bottom="280" w:left="960" w:right="680"/>
          <w:cols w:num="2" w:equalWidth="0">
            <w:col w:w="4040" w:space="40"/>
            <w:col w:w="6520"/>
          </w:cols>
        </w:sectPr>
      </w:pPr>
    </w:p>
    <w:p>
      <w:pPr>
        <w:spacing w:line="175" w:lineRule="exact" w:before="53"/>
        <w:ind w:left="1240" w:right="0" w:firstLine="0"/>
        <w:jc w:val="left"/>
        <w:rPr>
          <w:i/>
          <w:sz w:val="24"/>
        </w:rPr>
      </w:pPr>
      <w:r>
        <w:rPr>
          <w:rFonts w:ascii="Segoe UI Symbol" w:hAnsi="Segoe UI Symbol"/>
          <w:w w:val="65"/>
          <w:position w:val="8"/>
          <w:sz w:val="24"/>
        </w:rPr>
        <w:t></w:t>
      </w:r>
      <w:r>
        <w:rPr>
          <w:rFonts w:ascii="Segoe UI Symbol" w:hAnsi="Segoe UI Symbol"/>
          <w:spacing w:val="-17"/>
          <w:position w:val="8"/>
          <w:sz w:val="24"/>
        </w:rPr>
        <w:t> </w:t>
      </w:r>
      <w:r>
        <w:rPr>
          <w:i/>
          <w:sz w:val="24"/>
        </w:rPr>
        <w:t>y</w:t>
      </w:r>
      <w:r>
        <w:rPr>
          <w:i/>
          <w:spacing w:val="43"/>
          <w:sz w:val="24"/>
        </w:rPr>
        <w:t> </w:t>
      </w:r>
      <w:r>
        <w:rPr>
          <w:rFonts w:ascii="Segoe UI Symbol" w:hAnsi="Segoe UI Symbol"/>
          <w:sz w:val="24"/>
        </w:rPr>
        <w:t>–</w:t>
      </w:r>
      <w:r>
        <w:rPr>
          <w:rFonts w:ascii="Segoe UI Symbol" w:hAnsi="Segoe UI Symbol"/>
          <w:spacing w:val="3"/>
          <w:sz w:val="24"/>
        </w:rPr>
        <w:t> </w:t>
      </w:r>
      <w:r>
        <w:rPr>
          <w:i/>
          <w:spacing w:val="-10"/>
          <w:sz w:val="24"/>
        </w:rPr>
        <w:t>f</w:t>
      </w:r>
    </w:p>
    <w:p>
      <w:pPr>
        <w:pStyle w:val="BodyText"/>
        <w:spacing w:line="175" w:lineRule="exact" w:before="53"/>
        <w:ind w:left="68"/>
        <w:rPr>
          <w:rFonts w:ascii="Segoe UI Symbol" w:hAnsi="Segoe UI Symbol"/>
        </w:rPr>
      </w:pPr>
      <w:r>
        <w:rPr/>
        <w:br w:type="column"/>
      </w:r>
      <w:r>
        <w:rPr>
          <w:spacing w:val="2"/>
          <w:w w:val="90"/>
        </w:rPr>
        <w:t>(x</w:t>
      </w:r>
      <w:r>
        <w:rPr>
          <w:spacing w:val="2"/>
          <w:w w:val="90"/>
          <w:vertAlign w:val="superscript"/>
        </w:rPr>
        <w:t>(0)</w:t>
      </w:r>
      <w:r>
        <w:rPr>
          <w:spacing w:val="-11"/>
          <w:w w:val="90"/>
          <w:vertAlign w:val="baseline"/>
        </w:rPr>
        <w:t> </w:t>
      </w:r>
      <w:r>
        <w:rPr>
          <w:spacing w:val="2"/>
          <w:w w:val="90"/>
          <w:vertAlign w:val="baseline"/>
        </w:rPr>
        <w:t>,</w:t>
      </w:r>
      <w:r>
        <w:rPr>
          <w:spacing w:val="11"/>
          <w:vertAlign w:val="baseline"/>
        </w:rPr>
        <w:t> </w:t>
      </w:r>
      <w:r>
        <w:rPr>
          <w:spacing w:val="2"/>
          <w:w w:val="90"/>
          <w:vertAlign w:val="baseline"/>
        </w:rPr>
        <w:t>x</w:t>
      </w:r>
      <w:r>
        <w:rPr>
          <w:spacing w:val="2"/>
          <w:w w:val="90"/>
          <w:vertAlign w:val="superscript"/>
        </w:rPr>
        <w:t>(0)</w:t>
      </w:r>
      <w:r>
        <w:rPr>
          <w:spacing w:val="-4"/>
          <w:w w:val="90"/>
          <w:vertAlign w:val="baseline"/>
        </w:rPr>
        <w:t> </w:t>
      </w:r>
      <w:r>
        <w:rPr>
          <w:spacing w:val="2"/>
          <w:w w:val="90"/>
          <w:vertAlign w:val="baseline"/>
        </w:rPr>
        <w:t>,...x</w:t>
      </w:r>
      <w:r>
        <w:rPr>
          <w:spacing w:val="2"/>
          <w:w w:val="90"/>
          <w:vertAlign w:val="superscript"/>
        </w:rPr>
        <w:t>(0)</w:t>
      </w:r>
      <w:r>
        <w:rPr>
          <w:spacing w:val="-1"/>
          <w:vertAlign w:val="baseline"/>
        </w:rPr>
        <w:t> </w:t>
      </w:r>
      <w:r>
        <w:rPr>
          <w:spacing w:val="2"/>
          <w:w w:val="90"/>
          <w:vertAlign w:val="baseline"/>
        </w:rPr>
        <w:t>) </w:t>
      </w:r>
      <w:r>
        <w:rPr>
          <w:rFonts w:ascii="Segoe UI Symbol" w:hAnsi="Segoe UI Symbol"/>
          <w:spacing w:val="-22"/>
          <w:w w:val="50"/>
          <w:position w:val="8"/>
          <w:vertAlign w:val="baseline"/>
        </w:rPr>
        <w:t></w:t>
      </w:r>
    </w:p>
    <w:p>
      <w:pPr>
        <w:tabs>
          <w:tab w:pos="849" w:val="left" w:leader="none"/>
        </w:tabs>
        <w:spacing w:line="228" w:lineRule="exact" w:before="0"/>
        <w:ind w:left="215" w:right="0" w:firstLine="0"/>
        <w:jc w:val="left"/>
        <w:rPr>
          <w:i/>
          <w:sz w:val="24"/>
        </w:rPr>
      </w:pPr>
      <w:r>
        <w:rPr/>
        <w:br w:type="column"/>
      </w:r>
      <w:r>
        <w:rPr>
          <w:rFonts w:ascii="Segoe UI Symbol" w:hAnsi="Segoe UI Symbol"/>
          <w:w w:val="35"/>
          <w:position w:val="14"/>
          <w:sz w:val="24"/>
        </w:rPr>
        <w:t></w:t>
      </w:r>
      <w:r>
        <w:rPr>
          <w:rFonts w:ascii="Segoe UI Symbol" w:hAnsi="Segoe UI Symbol"/>
          <w:spacing w:val="-25"/>
          <w:w w:val="90"/>
          <w:position w:val="14"/>
          <w:sz w:val="24"/>
        </w:rPr>
        <w:t> </w:t>
      </w:r>
      <w:r>
        <w:rPr>
          <w:rFonts w:ascii="Segoe UI Symbol" w:hAnsi="Segoe UI Symbol"/>
          <w:spacing w:val="-5"/>
          <w:w w:val="90"/>
          <w:sz w:val="24"/>
        </w:rPr>
        <w:t>6</w:t>
      </w:r>
      <w:r>
        <w:rPr>
          <w:i/>
          <w:spacing w:val="-5"/>
          <w:w w:val="90"/>
          <w:sz w:val="24"/>
        </w:rPr>
        <w:t>f</w:t>
      </w:r>
      <w:r>
        <w:rPr>
          <w:i/>
          <w:sz w:val="24"/>
        </w:rPr>
        <w:tab/>
      </w:r>
      <w:r>
        <w:rPr>
          <w:rFonts w:ascii="Segoe UI Symbol" w:hAnsi="Segoe UI Symbol"/>
          <w:spacing w:val="-5"/>
          <w:w w:val="90"/>
          <w:sz w:val="24"/>
        </w:rPr>
        <w:t>6</w:t>
      </w:r>
      <w:r>
        <w:rPr>
          <w:i/>
          <w:spacing w:val="-5"/>
          <w:w w:val="90"/>
          <w:sz w:val="24"/>
        </w:rPr>
        <w:t>f</w:t>
      </w:r>
    </w:p>
    <w:p>
      <w:pPr>
        <w:tabs>
          <w:tab w:pos="1028" w:val="left" w:leader="none"/>
          <w:tab w:pos="1703" w:val="left" w:leader="none"/>
        </w:tabs>
        <w:spacing w:line="228" w:lineRule="exact" w:before="0"/>
        <w:ind w:left="551" w:right="0" w:firstLine="0"/>
        <w:jc w:val="left"/>
        <w:rPr>
          <w:rFonts w:ascii="Segoe UI Symbol" w:hAnsi="Segoe UI Symbol"/>
          <w:sz w:val="24"/>
        </w:rPr>
      </w:pPr>
      <w:r>
        <w:rPr/>
        <w:br w:type="column"/>
      </w:r>
      <w:r>
        <w:rPr>
          <w:rFonts w:ascii="Segoe UI Symbol" w:hAnsi="Segoe UI Symbol"/>
          <w:spacing w:val="-5"/>
          <w:w w:val="85"/>
          <w:position w:val="-13"/>
          <w:sz w:val="24"/>
        </w:rPr>
        <w:t>6</w:t>
      </w:r>
      <w:r>
        <w:rPr>
          <w:i/>
          <w:spacing w:val="-5"/>
          <w:w w:val="85"/>
          <w:position w:val="-13"/>
          <w:sz w:val="24"/>
        </w:rPr>
        <w:t>f</w:t>
      </w:r>
      <w:r>
        <w:rPr>
          <w:i/>
          <w:position w:val="-13"/>
          <w:sz w:val="24"/>
        </w:rPr>
        <w:tab/>
      </w:r>
      <w:r>
        <w:rPr>
          <w:rFonts w:ascii="Segoe UI Symbol" w:hAnsi="Segoe UI Symbol"/>
          <w:w w:val="35"/>
          <w:position w:val="1"/>
          <w:sz w:val="24"/>
        </w:rPr>
        <w:t></w:t>
      </w:r>
      <w:r>
        <w:rPr>
          <w:rFonts w:ascii="Segoe UI Symbol" w:hAnsi="Segoe UI Symbol"/>
          <w:spacing w:val="-14"/>
          <w:position w:val="1"/>
          <w:sz w:val="24"/>
        </w:rPr>
        <w:t> </w:t>
      </w:r>
      <w:r>
        <w:rPr>
          <w:rFonts w:ascii="Segoe UI Symbol" w:hAnsi="Segoe UI Symbol"/>
          <w:spacing w:val="-10"/>
          <w:w w:val="65"/>
          <w:sz w:val="24"/>
        </w:rPr>
        <w:t></w:t>
      </w:r>
      <w:r>
        <w:rPr>
          <w:rFonts w:ascii="Segoe UI Symbol" w:hAnsi="Segoe UI Symbol"/>
          <w:sz w:val="24"/>
        </w:rPr>
        <w:tab/>
      </w:r>
      <w:r>
        <w:rPr>
          <w:rFonts w:ascii="Segoe UI Symbol" w:hAnsi="Segoe UI Symbol"/>
          <w:spacing w:val="-10"/>
          <w:w w:val="65"/>
          <w:sz w:val="24"/>
        </w:rPr>
        <w:t></w:t>
      </w:r>
    </w:p>
    <w:p>
      <w:pPr>
        <w:spacing w:after="0" w:line="228" w:lineRule="exact"/>
        <w:jc w:val="left"/>
        <w:rPr>
          <w:rFonts w:ascii="Segoe UI Symbol" w:hAnsi="Segoe UI Symbol"/>
          <w:sz w:val="24"/>
        </w:rPr>
        <w:sectPr>
          <w:type w:val="continuous"/>
          <w:pgSz w:w="12240" w:h="15840"/>
          <w:pgMar w:header="0" w:footer="1017" w:top="1600" w:bottom="280" w:left="960" w:right="680"/>
          <w:cols w:num="4" w:equalWidth="0">
            <w:col w:w="1915" w:space="40"/>
            <w:col w:w="1738" w:space="39"/>
            <w:col w:w="1034" w:space="39"/>
            <w:col w:w="5795"/>
          </w:cols>
        </w:sectPr>
      </w:pPr>
    </w:p>
    <w:p>
      <w:pPr>
        <w:tabs>
          <w:tab w:pos="1927" w:val="left" w:leader="none"/>
          <w:tab w:pos="2236" w:val="left" w:leader="none"/>
          <w:tab w:pos="2687" w:val="left" w:leader="none"/>
          <w:tab w:pos="3282" w:val="left" w:leader="none"/>
          <w:tab w:pos="3599" w:val="left" w:leader="none"/>
          <w:tab w:pos="3947" w:val="left" w:leader="none"/>
          <w:tab w:pos="4557" w:val="left" w:leader="none"/>
          <w:tab w:pos="5327" w:val="left" w:leader="dot"/>
        </w:tabs>
        <w:spacing w:line="230" w:lineRule="exact" w:before="0"/>
        <w:ind w:left="1240" w:right="0" w:firstLine="0"/>
        <w:jc w:val="left"/>
        <w:rPr>
          <w:sz w:val="14"/>
        </w:rPr>
      </w:pPr>
      <w:r>
        <w:rPr/>
        <mc:AlternateContent>
          <mc:Choice Requires="wps">
            <w:drawing>
              <wp:anchor distT="0" distB="0" distL="0" distR="0" allowOverlap="1" layoutInCell="1" locked="0" behindDoc="1" simplePos="0" relativeHeight="480821760">
                <wp:simplePos x="0" y="0"/>
                <wp:positionH relativeFrom="page">
                  <wp:posOffset>3185161</wp:posOffset>
                </wp:positionH>
                <wp:positionV relativeFrom="paragraph">
                  <wp:posOffset>-555852</wp:posOffset>
                </wp:positionV>
                <wp:extent cx="219710" cy="41783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219710" cy="417830"/>
                        </a:xfrm>
                        <a:custGeom>
                          <a:avLst/>
                          <a:gdLst/>
                          <a:ahLst/>
                          <a:cxnLst/>
                          <a:rect l="l" t="t" r="r" b="b"/>
                          <a:pathLst>
                            <a:path w="219710" h="417830">
                              <a:moveTo>
                                <a:pt x="0" y="208789"/>
                              </a:moveTo>
                              <a:lnTo>
                                <a:pt x="199640" y="208789"/>
                              </a:lnTo>
                            </a:path>
                            <a:path w="219710" h="417830">
                              <a:moveTo>
                                <a:pt x="219456" y="0"/>
                              </a:moveTo>
                              <a:lnTo>
                                <a:pt x="219456" y="417574"/>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0.800125pt;margin-top:-43.767929pt;width:17.3pt;height:32.9pt;mso-position-horizontal-relative:page;mso-position-vertical-relative:paragraph;z-index:-22494720" id="docshape119" coordorigin="5016,-875" coordsize="346,658" path="m5016,-547l5330,-547m5362,-875l5362,-218e" filled="false" stroked="true" strokeweight=".501480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23296">
                <wp:simplePos x="0" y="0"/>
                <wp:positionH relativeFrom="page">
                  <wp:posOffset>3404617</wp:posOffset>
                </wp:positionH>
                <wp:positionV relativeFrom="paragraph">
                  <wp:posOffset>-51410</wp:posOffset>
                </wp:positionV>
                <wp:extent cx="1270" cy="4178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270" cy="417830"/>
                        </a:xfrm>
                        <a:custGeom>
                          <a:avLst/>
                          <a:gdLst/>
                          <a:ahLst/>
                          <a:cxnLst/>
                          <a:rect l="l" t="t" r="r" b="b"/>
                          <a:pathLst>
                            <a:path w="0" h="417830">
                              <a:moveTo>
                                <a:pt x="0" y="0"/>
                              </a:moveTo>
                              <a:lnTo>
                                <a:pt x="0" y="417579"/>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3184" from="268.080139pt,-4.048048pt" to="268.080139pt,28.832194pt" stroked="true" strokeweight=".501480pt" strokecolor="#000000">
                <v:stroke dashstyle="solid"/>
                <w10:wrap type="none"/>
              </v:line>
            </w:pict>
          </mc:Fallback>
        </mc:AlternateContent>
      </w:r>
      <w:r>
        <w:rPr/>
        <mc:AlternateContent>
          <mc:Choice Requires="wps">
            <w:drawing>
              <wp:anchor distT="0" distB="0" distL="0" distR="0" allowOverlap="1" layoutInCell="1" locked="0" behindDoc="1" simplePos="0" relativeHeight="480823808">
                <wp:simplePos x="0" y="0"/>
                <wp:positionH relativeFrom="page">
                  <wp:posOffset>3738373</wp:posOffset>
                </wp:positionH>
                <wp:positionV relativeFrom="paragraph">
                  <wp:posOffset>-51410</wp:posOffset>
                </wp:positionV>
                <wp:extent cx="1270" cy="41783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270" cy="417830"/>
                        </a:xfrm>
                        <a:custGeom>
                          <a:avLst/>
                          <a:gdLst/>
                          <a:ahLst/>
                          <a:cxnLst/>
                          <a:rect l="l" t="t" r="r" b="b"/>
                          <a:pathLst>
                            <a:path w="0" h="417830">
                              <a:moveTo>
                                <a:pt x="0" y="0"/>
                              </a:moveTo>
                              <a:lnTo>
                                <a:pt x="0" y="417579"/>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2672" from="294.360138pt,-4.048048pt" to="294.360138pt,28.832194pt" stroked="true" strokeweight=".501480pt" strokecolor="#000000">
                <v:stroke dashstyle="solid"/>
                <w10:wrap type="none"/>
              </v:line>
            </w:pict>
          </mc:Fallback>
        </mc:AlternateContent>
      </w:r>
      <w:r>
        <w:rPr/>
        <mc:AlternateContent>
          <mc:Choice Requires="wps">
            <w:drawing>
              <wp:anchor distT="0" distB="0" distL="0" distR="0" allowOverlap="1" layoutInCell="1" locked="0" behindDoc="1" simplePos="0" relativeHeight="480824320">
                <wp:simplePos x="0" y="0"/>
                <wp:positionH relativeFrom="page">
                  <wp:posOffset>4230622</wp:posOffset>
                </wp:positionH>
                <wp:positionV relativeFrom="paragraph">
                  <wp:posOffset>-52932</wp:posOffset>
                </wp:positionV>
                <wp:extent cx="1270" cy="42100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1270" cy="421005"/>
                        </a:xfrm>
                        <a:custGeom>
                          <a:avLst/>
                          <a:gdLst/>
                          <a:ahLst/>
                          <a:cxnLst/>
                          <a:rect l="l" t="t" r="r" b="b"/>
                          <a:pathLst>
                            <a:path w="0" h="421005">
                              <a:moveTo>
                                <a:pt x="0" y="0"/>
                              </a:moveTo>
                              <a:lnTo>
                                <a:pt x="0" y="420624"/>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2160" from="333.119904pt,-4.167928pt" to="333.119904pt,28.952074pt" stroked="true" strokeweight=".501480pt" strokecolor="#000000">
                <v:stroke dashstyle="solid"/>
                <w10:wrap type="none"/>
              </v:line>
            </w:pict>
          </mc:Fallback>
        </mc:AlternateContent>
      </w:r>
      <w:r>
        <w:rPr>
          <w:rFonts w:ascii="Segoe UI Symbol" w:hAnsi="Segoe UI Symbol"/>
          <w:w w:val="60"/>
          <w:position w:val="-9"/>
          <w:sz w:val="24"/>
        </w:rPr>
        <w:t></w:t>
      </w:r>
      <w:r>
        <w:rPr>
          <w:rFonts w:ascii="Segoe UI Symbol" w:hAnsi="Segoe UI Symbol"/>
          <w:spacing w:val="40"/>
          <w:position w:val="-9"/>
          <w:sz w:val="24"/>
        </w:rPr>
        <w:t> </w:t>
      </w:r>
      <w:r>
        <w:rPr>
          <w:spacing w:val="-10"/>
          <w:w w:val="95"/>
          <w:position w:val="0"/>
          <w:sz w:val="14"/>
        </w:rPr>
        <w:t>2</w:t>
      </w:r>
      <w:r>
        <w:rPr>
          <w:position w:val="0"/>
          <w:sz w:val="14"/>
        </w:rPr>
        <w:tab/>
      </w:r>
      <w:r>
        <w:rPr>
          <w:spacing w:val="-10"/>
          <w:w w:val="95"/>
          <w:position w:val="0"/>
          <w:sz w:val="14"/>
        </w:rPr>
        <w:t>2</w:t>
      </w:r>
      <w:r>
        <w:rPr>
          <w:position w:val="0"/>
          <w:sz w:val="14"/>
        </w:rPr>
        <w:tab/>
      </w:r>
      <w:r>
        <w:rPr>
          <w:spacing w:val="-10"/>
          <w:w w:val="95"/>
          <w:position w:val="0"/>
          <w:sz w:val="14"/>
        </w:rPr>
        <w:t>1</w:t>
      </w:r>
      <w:r>
        <w:rPr>
          <w:position w:val="0"/>
          <w:sz w:val="14"/>
        </w:rPr>
        <w:tab/>
      </w:r>
      <w:r>
        <w:rPr>
          <w:spacing w:val="-10"/>
          <w:w w:val="95"/>
          <w:position w:val="0"/>
          <w:sz w:val="14"/>
        </w:rPr>
        <w:t>2</w:t>
      </w:r>
      <w:r>
        <w:rPr>
          <w:position w:val="0"/>
          <w:sz w:val="14"/>
        </w:rPr>
        <w:tab/>
      </w:r>
      <w:r>
        <w:rPr>
          <w:i/>
          <w:spacing w:val="-10"/>
          <w:w w:val="95"/>
          <w:position w:val="0"/>
          <w:sz w:val="14"/>
        </w:rPr>
        <w:t>n</w:t>
      </w:r>
      <w:r>
        <w:rPr>
          <w:i/>
          <w:position w:val="0"/>
          <w:sz w:val="14"/>
        </w:rPr>
        <w:tab/>
      </w:r>
      <w:r>
        <w:rPr>
          <w:rFonts w:ascii="Segoe UI Symbol" w:hAnsi="Segoe UI Symbol"/>
          <w:spacing w:val="-10"/>
          <w:w w:val="65"/>
          <w:position w:val="-9"/>
          <w:sz w:val="24"/>
        </w:rPr>
        <w:t></w:t>
      </w:r>
      <w:r>
        <w:rPr>
          <w:rFonts w:ascii="Segoe UI Symbol" w:hAnsi="Segoe UI Symbol"/>
          <w:position w:val="-9"/>
          <w:sz w:val="24"/>
        </w:rPr>
        <w:tab/>
      </w:r>
      <w:r>
        <w:rPr>
          <w:rFonts w:ascii="Segoe UI Symbol" w:hAnsi="Segoe UI Symbol"/>
          <w:spacing w:val="16"/>
          <w:w w:val="65"/>
          <w:position w:val="-1"/>
          <w:sz w:val="24"/>
        </w:rPr>
        <w:t></w:t>
      </w:r>
      <w:r>
        <w:rPr>
          <w:spacing w:val="36"/>
          <w:sz w:val="14"/>
          <w:u w:val="single"/>
        </w:rPr>
        <w:t>  </w:t>
      </w:r>
      <w:r>
        <w:rPr>
          <w:spacing w:val="-10"/>
          <w:w w:val="95"/>
          <w:sz w:val="14"/>
          <w:u w:val="single"/>
        </w:rPr>
        <w:t>2</w:t>
      </w:r>
      <w:r>
        <w:rPr>
          <w:sz w:val="14"/>
        </w:rPr>
        <w:tab/>
      </w:r>
      <w:r>
        <w:rPr>
          <w:spacing w:val="40"/>
          <w:sz w:val="14"/>
          <w:u w:val="single"/>
        </w:rPr>
        <w:t>  </w:t>
      </w:r>
      <w:r>
        <w:rPr>
          <w:w w:val="95"/>
          <w:sz w:val="14"/>
          <w:u w:val="single"/>
        </w:rPr>
        <w:t>2</w:t>
      </w:r>
      <w:r>
        <w:rPr>
          <w:sz w:val="14"/>
        </w:rPr>
        <w:tab/>
      </w:r>
      <w:r>
        <w:rPr>
          <w:spacing w:val="40"/>
          <w:sz w:val="14"/>
          <w:u w:val="single"/>
        </w:rPr>
        <w:t>  </w:t>
      </w:r>
      <w:r>
        <w:rPr>
          <w:w w:val="95"/>
          <w:sz w:val="14"/>
          <w:u w:val="single"/>
        </w:rPr>
        <w:t>2</w:t>
      </w:r>
    </w:p>
    <w:p>
      <w:pPr>
        <w:tabs>
          <w:tab w:pos="847" w:val="left" w:leader="none"/>
        </w:tabs>
        <w:spacing w:line="230" w:lineRule="exact" w:before="0"/>
        <w:ind w:left="173" w:right="0" w:firstLine="0"/>
        <w:jc w:val="left"/>
        <w:rPr>
          <w:rFonts w:ascii="Segoe UI Symbol" w:hAnsi="Segoe UI Symbol"/>
          <w:sz w:val="24"/>
        </w:rPr>
      </w:pPr>
      <w:r>
        <w:rPr/>
        <w:br w:type="column"/>
      </w:r>
      <w:r>
        <w:rPr>
          <w:rFonts w:ascii="Segoe UI Symbol" w:hAnsi="Segoe UI Symbol"/>
          <w:w w:val="35"/>
          <w:position w:val="1"/>
          <w:sz w:val="24"/>
        </w:rPr>
        <w:t></w:t>
      </w:r>
      <w:r>
        <w:rPr>
          <w:rFonts w:ascii="Segoe UI Symbol" w:hAnsi="Segoe UI Symbol"/>
          <w:spacing w:val="-14"/>
          <w:position w:val="1"/>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spacing w:after="0" w:line="230" w:lineRule="exact"/>
        <w:jc w:val="left"/>
        <w:rPr>
          <w:rFonts w:ascii="Segoe UI Symbol" w:hAnsi="Segoe UI Symbol"/>
          <w:sz w:val="24"/>
        </w:rPr>
        <w:sectPr>
          <w:type w:val="continuous"/>
          <w:pgSz w:w="12240" w:h="15840"/>
          <w:pgMar w:header="0" w:footer="1017" w:top="1600" w:bottom="280" w:left="960" w:right="680"/>
          <w:cols w:num="2" w:equalWidth="0">
            <w:col w:w="5621" w:space="40"/>
            <w:col w:w="4939"/>
          </w:cols>
        </w:sectPr>
      </w:pPr>
    </w:p>
    <w:p>
      <w:pPr>
        <w:tabs>
          <w:tab w:pos="3599" w:val="left" w:leader="none"/>
          <w:tab w:pos="5342" w:val="left" w:leader="none"/>
        </w:tabs>
        <w:spacing w:line="230" w:lineRule="exact" w:before="0"/>
        <w:ind w:left="1240" w:right="0" w:firstLine="0"/>
        <w:jc w:val="left"/>
        <w:rPr>
          <w:rFonts w:ascii="Segoe UI Symbol" w:hAnsi="Segoe UI Symbol"/>
          <w:sz w:val="24"/>
        </w:rPr>
      </w:pPr>
      <w:r>
        <w:rPr>
          <w:rFonts w:ascii="Segoe UI Symbol" w:hAnsi="Segoe UI Symbol"/>
          <w:spacing w:val="-10"/>
          <w:w w:val="70"/>
          <w:position w:val="-4"/>
          <w:sz w:val="24"/>
        </w:rPr>
        <w:t></w:t>
      </w:r>
      <w:r>
        <w:rPr>
          <w:rFonts w:ascii="Segoe UI Symbol" w:hAnsi="Segoe UI Symbol"/>
          <w:position w:val="-4"/>
          <w:sz w:val="24"/>
        </w:rPr>
        <w:tab/>
      </w:r>
      <w:r>
        <w:rPr>
          <w:rFonts w:ascii="Segoe UI Symbol" w:hAnsi="Segoe UI Symbol"/>
          <w:w w:val="70"/>
          <w:position w:val="-4"/>
          <w:sz w:val="24"/>
        </w:rPr>
        <w:t></w:t>
      </w:r>
      <w:r>
        <w:rPr>
          <w:rFonts w:ascii="Segoe UI Symbol" w:hAnsi="Segoe UI Symbol"/>
          <w:spacing w:val="-7"/>
          <w:w w:val="85"/>
          <w:position w:val="-4"/>
          <w:sz w:val="24"/>
        </w:rPr>
        <w:t> </w:t>
      </w:r>
      <w:r>
        <w:rPr>
          <w:rFonts w:ascii="Segoe UI Symbol" w:hAnsi="Segoe UI Symbol"/>
          <w:w w:val="85"/>
          <w:sz w:val="24"/>
        </w:rPr>
        <w:t>=</w:t>
      </w:r>
      <w:r>
        <w:rPr>
          <w:rFonts w:ascii="Segoe UI Symbol" w:hAnsi="Segoe UI Symbol"/>
          <w:spacing w:val="-7"/>
          <w:w w:val="85"/>
          <w:sz w:val="24"/>
        </w:rPr>
        <w:t> </w:t>
      </w:r>
      <w:r>
        <w:rPr>
          <w:rFonts w:ascii="Segoe UI Symbol" w:hAnsi="Segoe UI Symbol"/>
          <w:w w:val="70"/>
          <w:position w:val="2"/>
          <w:sz w:val="24"/>
        </w:rPr>
        <w:t></w:t>
      </w:r>
      <w:r>
        <w:rPr>
          <w:rFonts w:ascii="Segoe UI Symbol" w:hAnsi="Segoe UI Symbol"/>
          <w:spacing w:val="-18"/>
          <w:w w:val="70"/>
          <w:position w:val="2"/>
          <w:sz w:val="24"/>
        </w:rPr>
        <w:t> </w:t>
      </w:r>
      <w:r>
        <w:rPr>
          <w:rFonts w:ascii="Segoe UI Symbol" w:hAnsi="Segoe UI Symbol"/>
          <w:w w:val="85"/>
          <w:sz w:val="24"/>
        </w:rPr>
        <w:t>6</w:t>
      </w:r>
      <w:r>
        <w:rPr>
          <w:i/>
          <w:w w:val="85"/>
          <w:sz w:val="24"/>
        </w:rPr>
        <w:t>x</w:t>
      </w:r>
      <w:r>
        <w:rPr>
          <w:w w:val="85"/>
          <w:position w:val="-5"/>
          <w:sz w:val="14"/>
        </w:rPr>
        <w:t>1</w:t>
      </w:r>
      <w:r>
        <w:rPr>
          <w:spacing w:val="16"/>
          <w:position w:val="-5"/>
          <w:sz w:val="14"/>
        </w:rPr>
        <w:t> </w:t>
      </w:r>
      <w:r>
        <w:rPr>
          <w:w w:val="85"/>
          <w:position w:val="-8"/>
          <w:sz w:val="14"/>
        </w:rPr>
        <w:t>0</w:t>
      </w:r>
      <w:r>
        <w:rPr>
          <w:spacing w:val="13"/>
          <w:position w:val="-8"/>
          <w:sz w:val="14"/>
        </w:rPr>
        <w:t> </w:t>
      </w:r>
      <w:r>
        <w:rPr>
          <w:rFonts w:ascii="Segoe UI Symbol" w:hAnsi="Segoe UI Symbol"/>
          <w:w w:val="85"/>
          <w:sz w:val="24"/>
        </w:rPr>
        <w:t>6</w:t>
      </w:r>
      <w:r>
        <w:rPr>
          <w:i/>
          <w:w w:val="85"/>
          <w:sz w:val="24"/>
        </w:rPr>
        <w:t>x</w:t>
      </w:r>
      <w:r>
        <w:rPr>
          <w:w w:val="85"/>
          <w:position w:val="-5"/>
          <w:sz w:val="14"/>
        </w:rPr>
        <w:t>2</w:t>
      </w:r>
      <w:r>
        <w:rPr>
          <w:spacing w:val="25"/>
          <w:position w:val="-5"/>
          <w:sz w:val="14"/>
        </w:rPr>
        <w:t> </w:t>
      </w:r>
      <w:r>
        <w:rPr>
          <w:spacing w:val="-10"/>
          <w:w w:val="85"/>
          <w:position w:val="-8"/>
          <w:sz w:val="14"/>
        </w:rPr>
        <w:t>0</w:t>
      </w:r>
      <w:r>
        <w:rPr>
          <w:position w:val="-8"/>
          <w:sz w:val="14"/>
        </w:rPr>
        <w:tab/>
      </w:r>
      <w:r>
        <w:rPr>
          <w:rFonts w:ascii="Segoe UI Symbol" w:hAnsi="Segoe UI Symbol"/>
          <w:w w:val="75"/>
          <w:sz w:val="24"/>
        </w:rPr>
        <w:t>6</w:t>
      </w:r>
      <w:r>
        <w:rPr>
          <w:i/>
          <w:w w:val="75"/>
          <w:sz w:val="24"/>
        </w:rPr>
        <w:t>x</w:t>
      </w:r>
      <w:r>
        <w:rPr>
          <w:i/>
          <w:w w:val="75"/>
          <w:position w:val="-5"/>
          <w:sz w:val="14"/>
        </w:rPr>
        <w:t>n</w:t>
      </w:r>
      <w:r>
        <w:rPr>
          <w:i/>
          <w:spacing w:val="28"/>
          <w:position w:val="-5"/>
          <w:sz w:val="14"/>
        </w:rPr>
        <w:t> </w:t>
      </w:r>
      <w:r>
        <w:rPr>
          <w:w w:val="75"/>
          <w:position w:val="-8"/>
          <w:sz w:val="14"/>
        </w:rPr>
        <w:t>0</w:t>
      </w:r>
      <w:r>
        <w:rPr>
          <w:spacing w:val="-4"/>
          <w:position w:val="-8"/>
          <w:sz w:val="14"/>
        </w:rPr>
        <w:t> </w:t>
      </w:r>
      <w:r>
        <w:rPr>
          <w:rFonts w:ascii="Segoe UI Symbol" w:hAnsi="Segoe UI Symbol"/>
          <w:w w:val="70"/>
          <w:position w:val="2"/>
          <w:sz w:val="24"/>
        </w:rPr>
        <w:t></w:t>
      </w:r>
      <w:r>
        <w:rPr>
          <w:rFonts w:ascii="Segoe UI Symbol" w:hAnsi="Segoe UI Symbol"/>
          <w:spacing w:val="-1"/>
          <w:w w:val="70"/>
          <w:position w:val="2"/>
          <w:sz w:val="24"/>
        </w:rPr>
        <w:t> </w:t>
      </w:r>
      <w:r>
        <w:rPr>
          <w:rFonts w:ascii="Segoe UI Symbol" w:hAnsi="Segoe UI Symbol"/>
          <w:w w:val="70"/>
          <w:position w:val="2"/>
          <w:sz w:val="24"/>
        </w:rPr>
        <w:t></w:t>
      </w:r>
      <w:r>
        <w:rPr>
          <w:rFonts w:ascii="Segoe UI Symbol" w:hAnsi="Segoe UI Symbol"/>
          <w:w w:val="70"/>
          <w:sz w:val="24"/>
        </w:rPr>
        <w:t></w:t>
      </w:r>
      <w:r>
        <w:rPr>
          <w:rFonts w:ascii="Segoe UI Symbol" w:hAnsi="Segoe UI Symbol"/>
          <w:spacing w:val="-5"/>
          <w:w w:val="70"/>
          <w:sz w:val="24"/>
        </w:rPr>
        <w:t> </w:t>
      </w:r>
      <w:r>
        <w:rPr>
          <w:spacing w:val="9"/>
          <w:w w:val="75"/>
          <w:sz w:val="24"/>
        </w:rPr>
        <w:t>x</w:t>
      </w:r>
      <w:r>
        <w:rPr>
          <w:spacing w:val="9"/>
          <w:w w:val="75"/>
          <w:position w:val="-5"/>
          <w:sz w:val="14"/>
        </w:rPr>
        <w:t>2</w:t>
      </w:r>
      <w:r>
        <w:rPr>
          <w:spacing w:val="5"/>
          <w:w w:val="75"/>
          <w:position w:val="-5"/>
          <w:sz w:val="14"/>
        </w:rPr>
        <w:t> </w:t>
      </w:r>
      <w:r>
        <w:rPr>
          <w:rFonts w:ascii="Segoe UI Symbol" w:hAnsi="Segoe UI Symbol"/>
          <w:spacing w:val="-10"/>
          <w:w w:val="55"/>
          <w:position w:val="2"/>
          <w:sz w:val="24"/>
        </w:rPr>
        <w:t></w:t>
      </w:r>
    </w:p>
    <w:p>
      <w:pPr>
        <w:pStyle w:val="BodyText"/>
        <w:spacing w:line="43" w:lineRule="exact" w:before="187"/>
        <w:ind w:left="1240"/>
      </w:pPr>
      <w:r>
        <w:rPr/>
        <w:br w:type="column"/>
      </w:r>
      <w:r>
        <w:rPr>
          <w:spacing w:val="-2"/>
        </w:rPr>
        <w:t>(2.22)</w:t>
      </w:r>
    </w:p>
    <w:p>
      <w:pPr>
        <w:spacing w:after="0" w:line="43" w:lineRule="exact"/>
        <w:sectPr>
          <w:type w:val="continuous"/>
          <w:pgSz w:w="12240" w:h="15840"/>
          <w:pgMar w:header="0" w:footer="1017" w:top="1600" w:bottom="280" w:left="960" w:right="680"/>
          <w:cols w:num="2" w:equalWidth="0">
            <w:col w:w="6641" w:space="1238"/>
            <w:col w:w="2721"/>
          </w:cols>
        </w:sectPr>
      </w:pPr>
    </w:p>
    <w:p>
      <w:pPr>
        <w:tabs>
          <w:tab w:pos="3599" w:val="left" w:leader="none"/>
          <w:tab w:pos="3947" w:val="left" w:leader="none"/>
          <w:tab w:pos="5834" w:val="left" w:leader="none"/>
          <w:tab w:pos="6508" w:val="left" w:leader="none"/>
        </w:tabs>
        <w:spacing w:line="181" w:lineRule="exact" w:before="0"/>
        <w:ind w:left="1240" w:right="0" w:firstLine="0"/>
        <w:jc w:val="left"/>
        <w:rPr>
          <w:rFonts w:ascii="Segoe UI Symbol" w:hAnsi="Segoe UI Symbol"/>
          <w:sz w:val="24"/>
        </w:rPr>
      </w:pPr>
      <w:r>
        <w:rPr>
          <w:rFonts w:ascii="Segoe UI Symbol" w:hAnsi="Segoe UI Symbol"/>
          <w:spacing w:val="-10"/>
          <w:w w:val="50"/>
          <w:position w:val="-6"/>
          <w:sz w:val="24"/>
        </w:rPr>
        <w:t></w:t>
      </w:r>
      <w:r>
        <w:rPr>
          <w:rFonts w:ascii="Segoe UI Symbol" w:hAnsi="Segoe UI Symbol"/>
          <w:position w:val="-6"/>
          <w:sz w:val="24"/>
        </w:rPr>
        <w:tab/>
      </w:r>
      <w:r>
        <w:rPr>
          <w:rFonts w:ascii="Segoe UI Symbol" w:hAnsi="Segoe UI Symbol"/>
          <w:spacing w:val="-10"/>
          <w:w w:val="50"/>
          <w:position w:val="-6"/>
          <w:sz w:val="24"/>
        </w:rPr>
        <w:t></w:t>
      </w:r>
      <w:r>
        <w:rPr>
          <w:rFonts w:ascii="Segoe UI Symbol" w:hAnsi="Segoe UI Symbol"/>
          <w:position w:val="-6"/>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w w:val="35"/>
          <w:sz w:val="24"/>
        </w:rPr>
        <w:t></w:t>
      </w:r>
      <w:r>
        <w:rPr>
          <w:rFonts w:ascii="Segoe UI Symbol" w:hAnsi="Segoe UI Symbol"/>
          <w:spacing w:val="-14"/>
          <w:sz w:val="24"/>
        </w:rPr>
        <w:t> </w:t>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p>
    <w:p>
      <w:pPr>
        <w:tabs>
          <w:tab w:pos="3947" w:val="left" w:leader="none"/>
          <w:tab w:pos="6508" w:val="left" w:leader="dot"/>
        </w:tabs>
        <w:spacing w:line="278" w:lineRule="exact" w:before="0"/>
        <w:ind w:left="1240"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25344">
                <wp:simplePos x="0" y="0"/>
                <wp:positionH relativeFrom="page">
                  <wp:posOffset>3739896</wp:posOffset>
                </wp:positionH>
                <wp:positionV relativeFrom="paragraph">
                  <wp:posOffset>274218</wp:posOffset>
                </wp:positionV>
                <wp:extent cx="1270" cy="41783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1270" cy="417830"/>
                        </a:xfrm>
                        <a:custGeom>
                          <a:avLst/>
                          <a:gdLst/>
                          <a:ahLst/>
                          <a:cxnLst/>
                          <a:rect l="l" t="t" r="r" b="b"/>
                          <a:pathLst>
                            <a:path w="0" h="417830">
                              <a:moveTo>
                                <a:pt x="0" y="0"/>
                              </a:moveTo>
                              <a:lnTo>
                                <a:pt x="0" y="417574"/>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1136" from="294.480011pt,21.592022pt" to="294.480011pt,54.471903pt" stroked="true" strokeweight=".501480pt" strokecolor="#000000">
                <v:stroke dashstyle="solid"/>
                <w10:wrap type="none"/>
              </v:line>
            </w:pict>
          </mc:Fallback>
        </mc:AlternateContent>
      </w:r>
      <w:r>
        <w:rPr/>
        <mc:AlternateContent>
          <mc:Choice Requires="wps">
            <w:drawing>
              <wp:anchor distT="0" distB="0" distL="0" distR="0" allowOverlap="1" layoutInCell="1" locked="0" behindDoc="1" simplePos="0" relativeHeight="480825856">
                <wp:simplePos x="0" y="0"/>
                <wp:positionH relativeFrom="page">
                  <wp:posOffset>4230622</wp:posOffset>
                </wp:positionH>
                <wp:positionV relativeFrom="paragraph">
                  <wp:posOffset>272691</wp:posOffset>
                </wp:positionV>
                <wp:extent cx="1270" cy="41910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270" cy="419100"/>
                        </a:xfrm>
                        <a:custGeom>
                          <a:avLst/>
                          <a:gdLst/>
                          <a:ahLst/>
                          <a:cxnLst/>
                          <a:rect l="l" t="t" r="r" b="b"/>
                          <a:pathLst>
                            <a:path w="0" h="419100">
                              <a:moveTo>
                                <a:pt x="0" y="0"/>
                              </a:moveTo>
                              <a:lnTo>
                                <a:pt x="0" y="419101"/>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0624" from="333.119904pt,21.471783pt" to="333.119904pt,54.471904pt" stroked="true" strokeweight=".501480pt" strokecolor="#000000">
                <v:stroke dashstyle="solid"/>
                <w10:wrap type="none"/>
              </v:line>
            </w:pict>
          </mc:Fallback>
        </mc:AlternateContent>
      </w:r>
      <w:r>
        <w:rPr>
          <w:rFonts w:ascii="Segoe UI Symbol" w:hAnsi="Segoe UI Symbol"/>
          <w:w w:val="70"/>
          <w:position w:val="-10"/>
          <w:sz w:val="24"/>
        </w:rPr>
        <w:t></w:t>
      </w:r>
      <w:r>
        <w:rPr>
          <w:rFonts w:ascii="Segoe UI Symbol" w:hAnsi="Segoe UI Symbol"/>
          <w:spacing w:val="67"/>
          <w:position w:val="-10"/>
          <w:sz w:val="24"/>
        </w:rPr>
        <w:t> </w:t>
      </w:r>
      <w:r>
        <w:rPr>
          <w:w w:val="90"/>
          <w:sz w:val="24"/>
        </w:rPr>
        <w:t>...................................</w:t>
      </w:r>
      <w:r>
        <w:rPr>
          <w:spacing w:val="57"/>
          <w:w w:val="150"/>
          <w:sz w:val="24"/>
        </w:rPr>
        <w:t> </w:t>
      </w:r>
      <w:r>
        <w:rPr>
          <w:rFonts w:ascii="Segoe UI Symbol" w:hAnsi="Segoe UI Symbol"/>
          <w:spacing w:val="-10"/>
          <w:w w:val="70"/>
          <w:position w:val="-10"/>
          <w:sz w:val="24"/>
        </w:rPr>
        <w:t></w:t>
      </w:r>
      <w:r>
        <w:rPr>
          <w:rFonts w:ascii="Segoe UI Symbol" w:hAnsi="Segoe UI Symbol"/>
          <w:position w:val="-10"/>
          <w:sz w:val="24"/>
        </w:rPr>
        <w:tab/>
      </w:r>
      <w:r>
        <w:rPr>
          <w:rFonts w:ascii="Segoe UI Symbol" w:hAnsi="Segoe UI Symbol"/>
          <w:w w:val="70"/>
          <w:position w:val="-3"/>
          <w:sz w:val="24"/>
        </w:rPr>
        <w:t></w:t>
      </w:r>
      <w:r>
        <w:rPr>
          <w:rFonts w:ascii="Segoe UI Symbol" w:hAnsi="Segoe UI Symbol"/>
          <w:spacing w:val="-7"/>
          <w:w w:val="90"/>
          <w:position w:val="-3"/>
          <w:sz w:val="24"/>
        </w:rPr>
        <w:t> </w:t>
      </w:r>
      <w:r>
        <w:rPr>
          <w:w w:val="90"/>
          <w:sz w:val="24"/>
        </w:rPr>
        <w:t>............................</w:t>
      </w:r>
      <w:r>
        <w:rPr>
          <w:spacing w:val="-5"/>
          <w:sz w:val="24"/>
        </w:rPr>
        <w:t> </w:t>
      </w:r>
      <w:r>
        <w:rPr>
          <w:rFonts w:ascii="Segoe UI Symbol" w:hAnsi="Segoe UI Symbol"/>
          <w:w w:val="70"/>
          <w:position w:val="-3"/>
          <w:sz w:val="24"/>
        </w:rPr>
        <w:t></w:t>
      </w:r>
      <w:r>
        <w:rPr>
          <w:rFonts w:ascii="Segoe UI Symbol" w:hAnsi="Segoe UI Symbol"/>
          <w:spacing w:val="-17"/>
          <w:position w:val="-3"/>
          <w:sz w:val="24"/>
        </w:rPr>
        <w:t> </w:t>
      </w:r>
      <w:r>
        <w:rPr>
          <w:rFonts w:ascii="Segoe UI Symbol" w:hAnsi="Segoe UI Symbol"/>
          <w:spacing w:val="-10"/>
          <w:w w:val="70"/>
          <w:position w:val="-3"/>
          <w:sz w:val="24"/>
        </w:rPr>
        <w:t></w:t>
      </w:r>
      <w:r>
        <w:rPr>
          <w:position w:val="-3"/>
          <w:sz w:val="24"/>
        </w:rPr>
        <w:tab/>
      </w:r>
      <w:r>
        <w:rPr>
          <w:rFonts w:ascii="Segoe UI Symbol" w:hAnsi="Segoe UI Symbol"/>
          <w:spacing w:val="-10"/>
          <w:w w:val="70"/>
          <w:position w:val="-3"/>
          <w:sz w:val="24"/>
        </w:rPr>
        <w:t></w:t>
      </w:r>
    </w:p>
    <w:p>
      <w:pPr>
        <w:spacing w:after="0" w:line="278" w:lineRule="exact"/>
        <w:jc w:val="left"/>
        <w:rPr>
          <w:rFonts w:ascii="Segoe UI Symbol" w:hAnsi="Segoe UI Symbol"/>
          <w:sz w:val="24"/>
        </w:rPr>
        <w:sectPr>
          <w:type w:val="continuous"/>
          <w:pgSz w:w="12240" w:h="15840"/>
          <w:pgMar w:header="0" w:footer="1017" w:top="1600" w:bottom="280" w:left="960" w:right="680"/>
        </w:sectPr>
      </w:pPr>
    </w:p>
    <w:p>
      <w:pPr>
        <w:tabs>
          <w:tab w:pos="3599" w:val="left" w:leader="none"/>
          <w:tab w:pos="3947" w:val="left" w:leader="none"/>
          <w:tab w:pos="4581" w:val="left" w:leader="none"/>
        </w:tabs>
        <w:spacing w:line="230" w:lineRule="exact" w:before="0"/>
        <w:ind w:left="1240" w:right="0" w:firstLine="0"/>
        <w:jc w:val="left"/>
        <w:rPr>
          <w:i/>
          <w:sz w:val="24"/>
        </w:rPr>
      </w:pPr>
      <w:r>
        <w:rPr/>
        <mc:AlternateContent>
          <mc:Choice Requires="wps">
            <w:drawing>
              <wp:anchor distT="0" distB="0" distL="0" distR="0" allowOverlap="1" layoutInCell="1" locked="0" behindDoc="1" simplePos="0" relativeHeight="480824832">
                <wp:simplePos x="0" y="0"/>
                <wp:positionH relativeFrom="page">
                  <wp:posOffset>3404617</wp:posOffset>
                </wp:positionH>
                <wp:positionV relativeFrom="paragraph">
                  <wp:posOffset>97950</wp:posOffset>
                </wp:positionV>
                <wp:extent cx="1270" cy="41783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270" cy="417830"/>
                        </a:xfrm>
                        <a:custGeom>
                          <a:avLst/>
                          <a:gdLst/>
                          <a:ahLst/>
                          <a:cxnLst/>
                          <a:rect l="l" t="t" r="r" b="b"/>
                          <a:pathLst>
                            <a:path w="0" h="417830">
                              <a:moveTo>
                                <a:pt x="0" y="0"/>
                              </a:moveTo>
                              <a:lnTo>
                                <a:pt x="0" y="417574"/>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91648" from="268.080139pt,7.712608pt" to="268.080139pt,40.59249pt" stroked="true" strokeweight=".501480pt" strokecolor="#000000">
                <v:stroke dashstyle="solid"/>
                <w10:wrap type="none"/>
              </v:line>
            </w:pict>
          </mc:Fallback>
        </mc:AlternateContent>
      </w:r>
      <w:r>
        <w:rPr/>
        <mc:AlternateContent>
          <mc:Choice Requires="wps">
            <w:drawing>
              <wp:anchor distT="0" distB="0" distL="0" distR="0" allowOverlap="1" layoutInCell="1" locked="0" behindDoc="1" simplePos="0" relativeHeight="480826368">
                <wp:simplePos x="0" y="0"/>
                <wp:positionH relativeFrom="page">
                  <wp:posOffset>4401305</wp:posOffset>
                </wp:positionH>
                <wp:positionV relativeFrom="paragraph">
                  <wp:posOffset>76060</wp:posOffset>
                </wp:positionV>
                <wp:extent cx="400050" cy="18669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00050" cy="186690"/>
                        </a:xfrm>
                        <a:prstGeom prst="rect">
                          <a:avLst/>
                        </a:prstGeom>
                      </wps:spPr>
                      <wps:txbx>
                        <w:txbxContent>
                          <w:p>
                            <w:pPr>
                              <w:tabs>
                                <w:tab w:pos="429" w:val="left" w:leader="none"/>
                              </w:tabs>
                              <w:spacing w:line="293" w:lineRule="exact" w:before="0"/>
                              <w:ind w:left="0" w:right="0" w:firstLine="0"/>
                              <w:jc w:val="left"/>
                              <w:rPr>
                                <w:rFonts w:ascii="Segoe UI Symbol" w:hAnsi="Segoe UI Symbol"/>
                                <w:sz w:val="24"/>
                              </w:rPr>
                            </w:pPr>
                            <w:r>
                              <w:rPr>
                                <w:rFonts w:ascii="Segoe UI Symbol" w:hAnsi="Segoe UI Symbol"/>
                                <w:spacing w:val="-10"/>
                                <w:w w:val="90"/>
                                <w:sz w:val="24"/>
                              </w:rPr>
                              <w:t>L</w:t>
                            </w:r>
                            <w:r>
                              <w:rPr>
                                <w:rFonts w:ascii="Segoe UI Symbol" w:hAnsi="Segoe UI Symbol"/>
                                <w:sz w:val="24"/>
                              </w:rPr>
                              <w:tab/>
                            </w:r>
                            <w:r>
                              <w:rPr>
                                <w:i/>
                                <w:w w:val="90"/>
                                <w:sz w:val="14"/>
                              </w:rPr>
                              <w:t>n</w:t>
                            </w:r>
                            <w:r>
                              <w:rPr>
                                <w:i/>
                                <w:spacing w:val="9"/>
                                <w:sz w:val="14"/>
                              </w:rPr>
                              <w:t> </w:t>
                            </w:r>
                            <w:r>
                              <w:rPr>
                                <w:rFonts w:ascii="Segoe UI Symbol" w:hAnsi="Segoe UI Symbol"/>
                                <w:spacing w:val="-26"/>
                                <w:w w:val="45"/>
                                <w:sz w:val="24"/>
                              </w:rPr>
                              <w:t></w:t>
                            </w:r>
                          </w:p>
                        </w:txbxContent>
                      </wps:txbx>
                      <wps:bodyPr wrap="square" lIns="0" tIns="0" rIns="0" bIns="0" rtlCol="0">
                        <a:noAutofit/>
                      </wps:bodyPr>
                    </wps:wsp>
                  </a:graphicData>
                </a:graphic>
              </wp:anchor>
            </w:drawing>
          </mc:Choice>
          <mc:Fallback>
            <w:pict>
              <v:shape style="position:absolute;margin-left:346.559479pt;margin-top:5.989pt;width:31.5pt;height:14.7pt;mso-position-horizontal-relative:page;mso-position-vertical-relative:paragraph;z-index:-22490112" type="#_x0000_t202" id="docshape120" filled="false" stroked="false">
                <v:textbox inset="0,0,0,0">
                  <w:txbxContent>
                    <w:p>
                      <w:pPr>
                        <w:tabs>
                          <w:tab w:pos="429" w:val="left" w:leader="none"/>
                        </w:tabs>
                        <w:spacing w:line="293" w:lineRule="exact" w:before="0"/>
                        <w:ind w:left="0" w:right="0" w:firstLine="0"/>
                        <w:jc w:val="left"/>
                        <w:rPr>
                          <w:rFonts w:ascii="Segoe UI Symbol" w:hAnsi="Segoe UI Symbol"/>
                          <w:sz w:val="24"/>
                        </w:rPr>
                      </w:pPr>
                      <w:r>
                        <w:rPr>
                          <w:rFonts w:ascii="Segoe UI Symbol" w:hAnsi="Segoe UI Symbol"/>
                          <w:spacing w:val="-10"/>
                          <w:w w:val="90"/>
                          <w:sz w:val="24"/>
                        </w:rPr>
                        <w:t>L</w:t>
                      </w:r>
                      <w:r>
                        <w:rPr>
                          <w:rFonts w:ascii="Segoe UI Symbol" w:hAnsi="Segoe UI Symbol"/>
                          <w:sz w:val="24"/>
                        </w:rPr>
                        <w:tab/>
                      </w:r>
                      <w:r>
                        <w:rPr>
                          <w:i/>
                          <w:w w:val="90"/>
                          <w:sz w:val="14"/>
                        </w:rPr>
                        <w:t>n</w:t>
                      </w:r>
                      <w:r>
                        <w:rPr>
                          <w:i/>
                          <w:spacing w:val="9"/>
                          <w:sz w:val="14"/>
                        </w:rPr>
                        <w:t> </w:t>
                      </w:r>
                      <w:r>
                        <w:rPr>
                          <w:rFonts w:ascii="Segoe UI Symbol" w:hAnsi="Segoe UI Symbol"/>
                          <w:spacing w:val="-26"/>
                          <w:w w:val="45"/>
                          <w:sz w:val="24"/>
                        </w:rPr>
                        <w:t></w:t>
                      </w:r>
                    </w:p>
                  </w:txbxContent>
                </v:textbox>
                <w10:wrap type="none"/>
              </v:shape>
            </w:pict>
          </mc:Fallback>
        </mc:AlternateContent>
      </w:r>
      <w:r>
        <w:rPr>
          <w:rFonts w:ascii="Segoe UI Symbol" w:hAnsi="Segoe UI Symbol"/>
          <w:spacing w:val="-10"/>
          <w:w w:val="70"/>
          <w:position w:val="8"/>
          <w:sz w:val="24"/>
        </w:rPr>
        <w:t></w:t>
      </w:r>
      <w:r>
        <w:rPr>
          <w:rFonts w:ascii="Segoe UI Symbol" w:hAnsi="Segoe UI Symbol"/>
          <w:position w:val="8"/>
          <w:sz w:val="24"/>
        </w:rPr>
        <w:tab/>
      </w:r>
      <w:r>
        <w:rPr>
          <w:rFonts w:ascii="Segoe UI Symbol" w:hAnsi="Segoe UI Symbol"/>
          <w:spacing w:val="-10"/>
          <w:w w:val="65"/>
          <w:position w:val="8"/>
          <w:sz w:val="24"/>
        </w:rPr>
        <w:t></w:t>
      </w:r>
      <w:r>
        <w:rPr>
          <w:rFonts w:ascii="Segoe UI Symbol" w:hAnsi="Segoe UI Symbol"/>
          <w:position w:val="8"/>
          <w:sz w:val="24"/>
        </w:rPr>
        <w:tab/>
      </w:r>
      <w:r>
        <w:rPr>
          <w:rFonts w:ascii="Segoe UI Symbol" w:hAnsi="Segoe UI Symbol"/>
          <w:w w:val="35"/>
          <w:position w:val="15"/>
          <w:sz w:val="24"/>
        </w:rPr>
        <w:t></w:t>
      </w:r>
      <w:r>
        <w:rPr>
          <w:rFonts w:ascii="Segoe UI Symbol" w:hAnsi="Segoe UI Symbol"/>
          <w:spacing w:val="-21"/>
          <w:w w:val="85"/>
          <w:position w:val="15"/>
          <w:sz w:val="24"/>
        </w:rPr>
        <w:t> </w:t>
      </w:r>
      <w:r>
        <w:rPr>
          <w:rFonts w:ascii="Segoe UI Symbol" w:hAnsi="Segoe UI Symbol"/>
          <w:spacing w:val="-5"/>
          <w:w w:val="85"/>
          <w:sz w:val="24"/>
        </w:rPr>
        <w:t>6</w:t>
      </w:r>
      <w:r>
        <w:rPr>
          <w:i/>
          <w:spacing w:val="-5"/>
          <w:w w:val="85"/>
          <w:sz w:val="24"/>
        </w:rPr>
        <w:t>f</w:t>
      </w:r>
      <w:r>
        <w:rPr>
          <w:i/>
          <w:sz w:val="24"/>
        </w:rPr>
        <w:tab/>
      </w:r>
      <w:r>
        <w:rPr>
          <w:rFonts w:ascii="Segoe UI Symbol" w:hAnsi="Segoe UI Symbol"/>
          <w:spacing w:val="-5"/>
          <w:w w:val="85"/>
          <w:sz w:val="24"/>
        </w:rPr>
        <w:t>6</w:t>
      </w:r>
      <w:r>
        <w:rPr>
          <w:i/>
          <w:spacing w:val="-5"/>
          <w:w w:val="85"/>
          <w:sz w:val="24"/>
        </w:rPr>
        <w:t>f</w:t>
      </w:r>
    </w:p>
    <w:p>
      <w:pPr>
        <w:tabs>
          <w:tab w:pos="1028" w:val="left" w:leader="none"/>
        </w:tabs>
        <w:spacing w:line="230" w:lineRule="exact" w:before="0"/>
        <w:ind w:left="551" w:right="0" w:firstLine="0"/>
        <w:jc w:val="left"/>
        <w:rPr>
          <w:rFonts w:ascii="Segoe UI Symbol" w:hAnsi="Segoe UI Symbol"/>
          <w:sz w:val="24"/>
        </w:rPr>
      </w:pPr>
      <w:r>
        <w:rPr/>
        <w:br w:type="column"/>
      </w:r>
      <w:r>
        <w:rPr>
          <w:rFonts w:ascii="Segoe UI Symbol" w:hAnsi="Segoe UI Symbol"/>
          <w:spacing w:val="-5"/>
          <w:w w:val="85"/>
          <w:position w:val="-13"/>
          <w:sz w:val="24"/>
        </w:rPr>
        <w:t>6</w:t>
      </w:r>
      <w:r>
        <w:rPr>
          <w:i/>
          <w:spacing w:val="-5"/>
          <w:w w:val="85"/>
          <w:position w:val="-13"/>
          <w:sz w:val="24"/>
        </w:rPr>
        <w:t>f</w:t>
      </w:r>
      <w:r>
        <w:rPr>
          <w:i/>
          <w:position w:val="-13"/>
          <w:sz w:val="24"/>
        </w:rPr>
        <w:tab/>
      </w:r>
      <w:r>
        <w:rPr>
          <w:rFonts w:ascii="Segoe UI Symbol" w:hAnsi="Segoe UI Symbol"/>
          <w:w w:val="55"/>
          <w:position w:val="1"/>
          <w:sz w:val="24"/>
        </w:rPr>
        <w:t></w:t>
      </w:r>
      <w:r>
        <w:rPr>
          <w:rFonts w:ascii="Segoe UI Symbol" w:hAnsi="Segoe UI Symbol"/>
          <w:spacing w:val="-21"/>
          <w:position w:val="1"/>
          <w:sz w:val="24"/>
        </w:rPr>
        <w:t> </w:t>
      </w:r>
      <w:r>
        <w:rPr>
          <w:rFonts w:ascii="Segoe UI Symbol" w:hAnsi="Segoe UI Symbol"/>
          <w:w w:val="55"/>
          <w:sz w:val="24"/>
        </w:rPr>
        <w:t></w:t>
      </w:r>
      <w:r>
        <w:rPr>
          <w:rFonts w:ascii="Segoe UI Symbol" w:hAnsi="Segoe UI Symbol"/>
          <w:w w:val="55"/>
          <w:position w:val="-4"/>
          <w:sz w:val="24"/>
        </w:rPr>
        <w:t></w:t>
      </w:r>
      <w:r>
        <w:rPr>
          <w:rFonts w:ascii="Segoe UI Symbol" w:hAnsi="Segoe UI Symbol"/>
          <w:spacing w:val="-25"/>
          <w:position w:val="-4"/>
          <w:sz w:val="24"/>
        </w:rPr>
        <w:t> </w:t>
      </w:r>
      <w:r>
        <w:rPr>
          <w:w w:val="55"/>
          <w:position w:val="-4"/>
          <w:sz w:val="24"/>
        </w:rPr>
        <w:t>x</w:t>
      </w:r>
      <w:r>
        <w:rPr>
          <w:spacing w:val="63"/>
          <w:position w:val="-4"/>
          <w:sz w:val="24"/>
        </w:rPr>
        <w:t> </w:t>
      </w:r>
      <w:r>
        <w:rPr>
          <w:rFonts w:ascii="Segoe UI Symbol" w:hAnsi="Segoe UI Symbol"/>
          <w:spacing w:val="-102"/>
          <w:w w:val="55"/>
          <w:sz w:val="24"/>
        </w:rPr>
        <w:t></w:t>
      </w:r>
    </w:p>
    <w:p>
      <w:pPr>
        <w:spacing w:after="0" w:line="230" w:lineRule="exact"/>
        <w:jc w:val="left"/>
        <w:rPr>
          <w:rFonts w:ascii="Segoe UI Symbol" w:hAnsi="Segoe UI Symbol"/>
          <w:sz w:val="24"/>
        </w:rPr>
        <w:sectPr>
          <w:type w:val="continuous"/>
          <w:pgSz w:w="12240" w:h="15840"/>
          <w:pgMar w:header="0" w:footer="1017" w:top="1600" w:bottom="280" w:left="960" w:right="680"/>
          <w:cols w:num="2" w:equalWidth="0">
            <w:col w:w="4766" w:space="40"/>
            <w:col w:w="5794"/>
          </w:cols>
        </w:sectPr>
      </w:pPr>
    </w:p>
    <w:p>
      <w:pPr>
        <w:pStyle w:val="BodyText"/>
        <w:spacing w:line="178" w:lineRule="exact" w:before="50"/>
        <w:ind w:left="1240"/>
        <w:rPr>
          <w:rFonts w:ascii="Segoe UI Symbol" w:hAnsi="Segoe UI Symbol"/>
        </w:rPr>
      </w:pPr>
      <w:r>
        <w:rPr>
          <w:rFonts w:ascii="Segoe UI Symbol" w:hAnsi="Segoe UI Symbol"/>
          <w:w w:val="75"/>
          <w:position w:val="15"/>
        </w:rPr>
        <w:t></w:t>
      </w:r>
      <w:r>
        <w:rPr>
          <w:rFonts w:ascii="Segoe UI Symbol" w:hAnsi="Segoe UI Symbol"/>
          <w:spacing w:val="-17"/>
          <w:w w:val="75"/>
          <w:position w:val="15"/>
        </w:rPr>
        <w:t> </w:t>
      </w:r>
      <w:r>
        <w:rPr>
          <w:i/>
          <w:w w:val="95"/>
        </w:rPr>
        <w:t>y</w:t>
      </w:r>
      <w:r>
        <w:rPr>
          <w:i/>
          <w:spacing w:val="66"/>
          <w:w w:val="150"/>
        </w:rPr>
        <w:t> </w:t>
      </w:r>
      <w:r>
        <w:rPr>
          <w:rFonts w:ascii="Segoe UI Symbol" w:hAnsi="Segoe UI Symbol"/>
          <w:w w:val="95"/>
        </w:rPr>
        <w:t>=</w:t>
      </w:r>
      <w:r>
        <w:rPr>
          <w:rFonts w:ascii="Segoe UI Symbol" w:hAnsi="Segoe UI Symbol"/>
          <w:spacing w:val="34"/>
        </w:rPr>
        <w:t> </w:t>
      </w:r>
      <w:r>
        <w:rPr>
          <w:i/>
          <w:w w:val="95"/>
        </w:rPr>
        <w:t>f</w:t>
      </w:r>
      <w:r>
        <w:rPr>
          <w:i/>
          <w:spacing w:val="52"/>
        </w:rPr>
        <w:t> </w:t>
      </w:r>
      <w:r>
        <w:rPr>
          <w:w w:val="95"/>
        </w:rPr>
        <w:t>(x</w:t>
      </w:r>
      <w:r>
        <w:rPr>
          <w:w w:val="95"/>
          <w:vertAlign w:val="superscript"/>
        </w:rPr>
        <w:t>(0)</w:t>
      </w:r>
      <w:r>
        <w:rPr>
          <w:spacing w:val="-32"/>
          <w:w w:val="95"/>
          <w:vertAlign w:val="baseline"/>
        </w:rPr>
        <w:t> </w:t>
      </w:r>
      <w:r>
        <w:rPr>
          <w:w w:val="95"/>
          <w:vertAlign w:val="baseline"/>
        </w:rPr>
        <w:t>,</w:t>
      </w:r>
      <w:r>
        <w:rPr>
          <w:spacing w:val="-24"/>
          <w:w w:val="95"/>
          <w:vertAlign w:val="baseline"/>
        </w:rPr>
        <w:t> </w:t>
      </w:r>
      <w:r>
        <w:rPr>
          <w:w w:val="95"/>
          <w:vertAlign w:val="baseline"/>
        </w:rPr>
        <w:t>x</w:t>
      </w:r>
      <w:r>
        <w:rPr>
          <w:w w:val="95"/>
          <w:vertAlign w:val="superscript"/>
        </w:rPr>
        <w:t>(0)</w:t>
      </w:r>
      <w:r>
        <w:rPr>
          <w:spacing w:val="-34"/>
          <w:w w:val="95"/>
          <w:vertAlign w:val="baseline"/>
        </w:rPr>
        <w:t> </w:t>
      </w:r>
      <w:r>
        <w:rPr>
          <w:w w:val="95"/>
          <w:vertAlign w:val="baseline"/>
        </w:rPr>
        <w:t>,...x</w:t>
      </w:r>
      <w:r>
        <w:rPr>
          <w:w w:val="95"/>
          <w:vertAlign w:val="superscript"/>
        </w:rPr>
        <w:t>(0)</w:t>
      </w:r>
      <w:r>
        <w:rPr>
          <w:spacing w:val="-27"/>
          <w:w w:val="95"/>
          <w:vertAlign w:val="baseline"/>
        </w:rPr>
        <w:t> </w:t>
      </w:r>
      <w:r>
        <w:rPr>
          <w:spacing w:val="-5"/>
          <w:w w:val="60"/>
          <w:vertAlign w:val="baseline"/>
        </w:rPr>
        <w:t>)</w:t>
      </w:r>
      <w:r>
        <w:rPr>
          <w:rFonts w:ascii="Segoe UI Symbol" w:hAnsi="Segoe UI Symbol"/>
          <w:spacing w:val="-5"/>
          <w:w w:val="60"/>
          <w:position w:val="15"/>
          <w:vertAlign w:val="baseline"/>
        </w:rPr>
        <w:t></w:t>
      </w:r>
    </w:p>
    <w:p>
      <w:pPr>
        <w:tabs>
          <w:tab w:pos="825" w:val="left" w:leader="none"/>
          <w:tab w:pos="1334" w:val="left" w:leader="none"/>
          <w:tab w:pos="2102" w:val="left" w:leader="none"/>
        </w:tabs>
        <w:spacing w:line="228" w:lineRule="exact" w:before="0"/>
        <w:ind w:left="215" w:right="0" w:firstLine="0"/>
        <w:jc w:val="left"/>
        <w:rPr>
          <w:rFonts w:ascii="Segoe UI Symbol" w:hAnsi="Segoe UI Symbol"/>
          <w:sz w:val="24"/>
        </w:rPr>
      </w:pPr>
      <w:r>
        <w:rPr/>
        <w:br w:type="column"/>
      </w:r>
      <w:r>
        <w:rPr>
          <w:rFonts w:ascii="Segoe UI Symbol" w:hAnsi="Segoe UI Symbol"/>
          <w:spacing w:val="16"/>
          <w:w w:val="65"/>
          <w:position w:val="-1"/>
          <w:sz w:val="24"/>
        </w:rPr>
        <w:t></w:t>
      </w:r>
      <w:r>
        <w:rPr>
          <w:spacing w:val="36"/>
          <w:sz w:val="14"/>
          <w:u w:val="single"/>
        </w:rPr>
        <w:t>  </w:t>
      </w:r>
      <w:r>
        <w:rPr>
          <w:i/>
          <w:spacing w:val="-10"/>
          <w:w w:val="95"/>
          <w:sz w:val="14"/>
          <w:u w:val="single"/>
        </w:rPr>
        <w:t>n</w:t>
      </w:r>
      <w:r>
        <w:rPr>
          <w:i/>
          <w:sz w:val="14"/>
        </w:rPr>
        <w:tab/>
      </w:r>
      <w:r>
        <w:rPr>
          <w:spacing w:val="40"/>
          <w:sz w:val="14"/>
          <w:u w:val="single"/>
        </w:rPr>
        <w:t>  </w:t>
      </w:r>
      <w:r>
        <w:rPr>
          <w:i/>
          <w:w w:val="95"/>
          <w:sz w:val="14"/>
          <w:u w:val="single"/>
        </w:rPr>
        <w:t>n</w:t>
      </w:r>
      <w:r>
        <w:rPr>
          <w:i/>
          <w:sz w:val="14"/>
        </w:rPr>
        <w:tab/>
      </w:r>
      <w:r>
        <w:rPr>
          <w:w w:val="95"/>
          <w:position w:val="-8"/>
          <w:sz w:val="24"/>
        </w:rPr>
        <w:t>....</w:t>
      </w:r>
      <w:r>
        <w:rPr>
          <w:spacing w:val="-33"/>
          <w:w w:val="95"/>
          <w:position w:val="-8"/>
          <w:sz w:val="24"/>
        </w:rPr>
        <w:t> </w:t>
      </w:r>
      <w:r>
        <w:rPr>
          <w:spacing w:val="79"/>
          <w:sz w:val="14"/>
          <w:u w:val="single"/>
        </w:rPr>
        <w:t>  </w:t>
      </w:r>
      <w:r>
        <w:rPr>
          <w:i/>
          <w:spacing w:val="-10"/>
          <w:w w:val="95"/>
          <w:sz w:val="14"/>
          <w:u w:val="single"/>
        </w:rPr>
        <w:t>n</w:t>
      </w:r>
      <w:r>
        <w:rPr>
          <w:i/>
          <w:sz w:val="14"/>
        </w:rPr>
        <w:tab/>
      </w:r>
      <w:r>
        <w:rPr>
          <w:rFonts w:ascii="Segoe UI Symbol" w:hAnsi="Segoe UI Symbol"/>
          <w:spacing w:val="-10"/>
          <w:w w:val="75"/>
          <w:position w:val="-1"/>
          <w:sz w:val="24"/>
        </w:rPr>
        <w:t></w:t>
      </w:r>
    </w:p>
    <w:p>
      <w:pPr>
        <w:spacing w:after="0" w:line="228" w:lineRule="exact"/>
        <w:jc w:val="left"/>
        <w:rPr>
          <w:rFonts w:ascii="Segoe UI Symbol" w:hAnsi="Segoe UI Symbol"/>
          <w:sz w:val="24"/>
        </w:rPr>
        <w:sectPr>
          <w:type w:val="continuous"/>
          <w:pgSz w:w="12240" w:h="15840"/>
          <w:pgMar w:header="0" w:footer="1017" w:top="1600" w:bottom="280" w:left="960" w:right="680"/>
          <w:cols w:num="2" w:equalWidth="0">
            <w:col w:w="3692" w:space="40"/>
            <w:col w:w="6868"/>
          </w:cols>
        </w:sectPr>
      </w:pPr>
    </w:p>
    <w:p>
      <w:pPr>
        <w:tabs>
          <w:tab w:pos="1941" w:val="left" w:leader="none"/>
          <w:tab w:pos="2253" w:val="left" w:leader="none"/>
          <w:tab w:pos="2776" w:val="right" w:leader="none"/>
        </w:tabs>
        <w:spacing w:before="37"/>
        <w:ind w:left="1240" w:right="0" w:firstLine="0"/>
        <w:jc w:val="left"/>
        <w:rPr>
          <w:sz w:val="14"/>
        </w:rPr>
      </w:pPr>
      <w:r>
        <w:rPr>
          <w:rFonts w:ascii="Segoe UI Symbol"/>
          <w:sz w:val="24"/>
        </w:rPr>
        <w:t>L</w:t>
      </w:r>
      <w:r>
        <w:rPr>
          <w:rFonts w:ascii="Segoe UI Symbol"/>
          <w:spacing w:val="54"/>
          <w:sz w:val="24"/>
        </w:rPr>
        <w:t> </w:t>
      </w:r>
      <w:r>
        <w:rPr>
          <w:i/>
          <w:spacing w:val="-10"/>
          <w:sz w:val="14"/>
        </w:rPr>
        <w:t>n</w:t>
      </w:r>
      <w:r>
        <w:rPr>
          <w:i/>
          <w:sz w:val="14"/>
        </w:rPr>
        <w:tab/>
      </w:r>
      <w:r>
        <w:rPr>
          <w:i/>
          <w:spacing w:val="-10"/>
          <w:sz w:val="14"/>
        </w:rPr>
        <w:t>n</w:t>
      </w:r>
      <w:r>
        <w:rPr>
          <w:i/>
          <w:sz w:val="14"/>
        </w:rPr>
        <w:tab/>
      </w:r>
      <w:r>
        <w:rPr>
          <w:spacing w:val="-10"/>
          <w:sz w:val="14"/>
        </w:rPr>
        <w:t>1</w:t>
      </w:r>
      <w:r>
        <w:rPr>
          <w:sz w:val="14"/>
        </w:rPr>
        <w:tab/>
      </w:r>
      <w:r>
        <w:rPr>
          <w:spacing w:val="-10"/>
          <w:sz w:val="14"/>
        </w:rPr>
        <w:t>2</w:t>
      </w:r>
    </w:p>
    <w:p>
      <w:pPr>
        <w:tabs>
          <w:tab w:pos="782" w:val="left" w:leader="none"/>
          <w:tab w:pos="1130" w:val="left" w:leader="none"/>
        </w:tabs>
        <w:spacing w:line="240" w:lineRule="auto" w:before="0"/>
        <w:ind w:left="482" w:right="0" w:firstLine="0"/>
        <w:jc w:val="left"/>
        <w:rPr>
          <w:sz w:val="14"/>
        </w:rPr>
      </w:pPr>
      <w:r>
        <w:rPr/>
        <w:br w:type="column"/>
      </w:r>
      <w:r>
        <w:rPr>
          <w:i/>
          <w:spacing w:val="-10"/>
          <w:w w:val="95"/>
          <w:sz w:val="24"/>
          <w:vertAlign w:val="subscript"/>
        </w:rPr>
        <w:t>n</w:t>
      </w:r>
      <w:r>
        <w:rPr>
          <w:i/>
          <w:sz w:val="24"/>
          <w:vertAlign w:val="baseline"/>
        </w:rPr>
        <w:tab/>
      </w:r>
      <w:r>
        <w:rPr>
          <w:rFonts w:ascii="Segoe UI Symbol" w:hAnsi="Segoe UI Symbol"/>
          <w:spacing w:val="-10"/>
          <w:w w:val="75"/>
          <w:position w:val="-2"/>
          <w:sz w:val="24"/>
          <w:vertAlign w:val="baseline"/>
        </w:rPr>
        <w:t></w:t>
      </w:r>
      <w:r>
        <w:rPr>
          <w:rFonts w:ascii="Segoe UI Symbol" w:hAnsi="Segoe UI Symbol"/>
          <w:position w:val="-2"/>
          <w:sz w:val="24"/>
          <w:vertAlign w:val="baseline"/>
        </w:rPr>
        <w:tab/>
      </w:r>
      <w:r>
        <w:rPr>
          <w:rFonts w:ascii="Segoe UI Symbol" w:hAnsi="Segoe UI Symbol"/>
          <w:spacing w:val="-12"/>
          <w:w w:val="75"/>
          <w:position w:val="-9"/>
          <w:sz w:val="24"/>
          <w:vertAlign w:val="baseline"/>
        </w:rPr>
        <w:t>L</w:t>
      </w:r>
      <w:r>
        <w:rPr>
          <w:rFonts w:ascii="Segoe UI Symbol" w:hAnsi="Segoe UI Symbol"/>
          <w:spacing w:val="-12"/>
          <w:w w:val="75"/>
          <w:position w:val="3"/>
          <w:sz w:val="24"/>
          <w:vertAlign w:val="baseline"/>
        </w:rPr>
        <w:t></w:t>
      </w:r>
      <w:r>
        <w:rPr>
          <w:rFonts w:ascii="Segoe UI Symbol" w:hAnsi="Segoe UI Symbol"/>
          <w:spacing w:val="-22"/>
          <w:w w:val="75"/>
          <w:position w:val="3"/>
          <w:sz w:val="24"/>
          <w:vertAlign w:val="baseline"/>
        </w:rPr>
        <w:t> </w:t>
      </w:r>
      <w:r>
        <w:rPr>
          <w:rFonts w:ascii="Segoe UI Symbol" w:hAnsi="Segoe UI Symbol"/>
          <w:spacing w:val="-12"/>
          <w:w w:val="95"/>
          <w:sz w:val="24"/>
          <w:vertAlign w:val="baseline"/>
        </w:rPr>
        <w:t>6</w:t>
      </w:r>
      <w:r>
        <w:rPr>
          <w:i/>
          <w:spacing w:val="-12"/>
          <w:w w:val="95"/>
          <w:sz w:val="24"/>
          <w:vertAlign w:val="baseline"/>
        </w:rPr>
        <w:t>x</w:t>
      </w:r>
      <w:r>
        <w:rPr>
          <w:spacing w:val="-12"/>
          <w:w w:val="95"/>
          <w:position w:val="-5"/>
          <w:sz w:val="14"/>
          <w:vertAlign w:val="baseline"/>
        </w:rPr>
        <w:t>1</w:t>
      </w:r>
      <w:r>
        <w:rPr>
          <w:spacing w:val="16"/>
          <w:position w:val="-5"/>
          <w:sz w:val="14"/>
          <w:vertAlign w:val="baseline"/>
        </w:rPr>
        <w:t> </w:t>
      </w:r>
      <w:r>
        <w:rPr>
          <w:spacing w:val="-12"/>
          <w:w w:val="95"/>
          <w:position w:val="-8"/>
          <w:sz w:val="14"/>
          <w:vertAlign w:val="baseline"/>
        </w:rPr>
        <w:t>0</w:t>
      </w:r>
      <w:r>
        <w:rPr>
          <w:spacing w:val="14"/>
          <w:position w:val="-8"/>
          <w:sz w:val="14"/>
          <w:vertAlign w:val="baseline"/>
        </w:rPr>
        <w:t> </w:t>
      </w:r>
      <w:r>
        <w:rPr>
          <w:rFonts w:ascii="Segoe UI Symbol" w:hAnsi="Segoe UI Symbol"/>
          <w:spacing w:val="-12"/>
          <w:w w:val="95"/>
          <w:sz w:val="24"/>
          <w:vertAlign w:val="baseline"/>
        </w:rPr>
        <w:t>6</w:t>
      </w:r>
      <w:r>
        <w:rPr>
          <w:i/>
          <w:spacing w:val="-12"/>
          <w:w w:val="95"/>
          <w:sz w:val="24"/>
          <w:vertAlign w:val="baseline"/>
        </w:rPr>
        <w:t>x</w:t>
      </w:r>
      <w:r>
        <w:rPr>
          <w:spacing w:val="-12"/>
          <w:w w:val="95"/>
          <w:position w:val="-5"/>
          <w:sz w:val="14"/>
          <w:vertAlign w:val="baseline"/>
        </w:rPr>
        <w:t>2</w:t>
      </w:r>
      <w:r>
        <w:rPr>
          <w:spacing w:val="29"/>
          <w:position w:val="-5"/>
          <w:sz w:val="14"/>
          <w:vertAlign w:val="baseline"/>
        </w:rPr>
        <w:t> </w:t>
      </w:r>
      <w:r>
        <w:rPr>
          <w:spacing w:val="-12"/>
          <w:w w:val="95"/>
          <w:position w:val="-8"/>
          <w:sz w:val="14"/>
          <w:vertAlign w:val="baseline"/>
        </w:rPr>
        <w:t>0</w:t>
      </w:r>
    </w:p>
    <w:p>
      <w:pPr>
        <w:spacing w:line="240" w:lineRule="auto" w:before="0"/>
        <w:ind w:left="278" w:right="0" w:firstLine="0"/>
        <w:jc w:val="left"/>
        <w:rPr>
          <w:rFonts w:ascii="Segoe UI Symbol" w:hAnsi="Segoe UI Symbol"/>
          <w:sz w:val="24"/>
        </w:rPr>
      </w:pPr>
      <w:r>
        <w:rPr/>
        <w:br w:type="column"/>
      </w:r>
      <w:r>
        <w:rPr>
          <w:rFonts w:ascii="Segoe UI Symbol" w:hAnsi="Segoe UI Symbol"/>
          <w:w w:val="95"/>
          <w:sz w:val="24"/>
        </w:rPr>
        <w:t>6</w:t>
      </w:r>
      <w:r>
        <w:rPr>
          <w:i/>
          <w:w w:val="95"/>
          <w:sz w:val="24"/>
        </w:rPr>
        <w:t>x</w:t>
      </w:r>
      <w:r>
        <w:rPr>
          <w:i/>
          <w:w w:val="95"/>
          <w:position w:val="-5"/>
          <w:sz w:val="14"/>
        </w:rPr>
        <w:t>n</w:t>
      </w:r>
      <w:r>
        <w:rPr>
          <w:i/>
          <w:spacing w:val="59"/>
          <w:position w:val="-5"/>
          <w:sz w:val="14"/>
        </w:rPr>
        <w:t> </w:t>
      </w:r>
      <w:r>
        <w:rPr>
          <w:w w:val="95"/>
          <w:position w:val="-9"/>
          <w:sz w:val="14"/>
        </w:rPr>
        <w:t>0</w:t>
      </w:r>
      <w:r>
        <w:rPr>
          <w:spacing w:val="1"/>
          <w:position w:val="-9"/>
          <w:sz w:val="14"/>
        </w:rPr>
        <w:t> </w:t>
      </w:r>
      <w:r>
        <w:rPr>
          <w:rFonts w:ascii="Segoe UI Symbol" w:hAnsi="Segoe UI Symbol"/>
          <w:spacing w:val="-27"/>
          <w:w w:val="70"/>
          <w:position w:val="3"/>
          <w:sz w:val="24"/>
        </w:rPr>
        <w:t></w:t>
      </w:r>
      <w:r>
        <w:rPr>
          <w:rFonts w:ascii="Segoe UI Symbol" w:hAnsi="Segoe UI Symbol"/>
          <w:spacing w:val="-27"/>
          <w:w w:val="70"/>
          <w:position w:val="-9"/>
          <w:sz w:val="24"/>
        </w:rPr>
        <w:t></w:t>
      </w:r>
    </w:p>
    <w:p>
      <w:pPr>
        <w:spacing w:after="0" w:line="240" w:lineRule="auto"/>
        <w:jc w:val="left"/>
        <w:rPr>
          <w:rFonts w:ascii="Segoe UI Symbol" w:hAnsi="Segoe UI Symbol"/>
          <w:sz w:val="24"/>
        </w:rPr>
        <w:sectPr>
          <w:type w:val="continuous"/>
          <w:pgSz w:w="12240" w:h="15840"/>
          <w:pgMar w:header="0" w:footer="1017" w:top="1600" w:bottom="280" w:left="960" w:right="680"/>
          <w:cols w:num="3" w:equalWidth="0">
            <w:col w:w="2777" w:space="40"/>
            <w:col w:w="2207" w:space="39"/>
            <w:col w:w="5537"/>
          </w:cols>
        </w:sectPr>
      </w:pPr>
    </w:p>
    <w:p>
      <w:pPr>
        <w:tabs>
          <w:tab w:pos="2743" w:val="left" w:leader="none"/>
          <w:tab w:pos="9119" w:val="left" w:leader="none"/>
        </w:tabs>
        <w:spacing w:before="709"/>
        <w:ind w:left="1200" w:right="0" w:firstLine="0"/>
        <w:jc w:val="left"/>
        <w:rPr>
          <w:sz w:val="24"/>
        </w:rPr>
      </w:pPr>
      <w:r>
        <w:rPr>
          <w:spacing w:val="-5"/>
          <w:sz w:val="24"/>
        </w:rPr>
        <w:t>Or</w:t>
      </w:r>
      <w:r>
        <w:rPr>
          <w:sz w:val="24"/>
        </w:rPr>
        <w:tab/>
      </w:r>
      <w:r>
        <w:rPr>
          <w:i/>
          <w:sz w:val="23"/>
        </w:rPr>
        <w:t>D</w:t>
      </w:r>
      <w:r>
        <w:rPr>
          <w:i/>
          <w:spacing w:val="-2"/>
          <w:sz w:val="23"/>
        </w:rPr>
        <w:t> </w:t>
      </w:r>
      <w:r>
        <w:rPr>
          <w:rFonts w:ascii="Segoe UI Symbol"/>
          <w:sz w:val="23"/>
        </w:rPr>
        <w:t>=</w:t>
      </w:r>
      <w:r>
        <w:rPr>
          <w:rFonts w:ascii="Segoe UI Symbol"/>
          <w:spacing w:val="-2"/>
          <w:sz w:val="23"/>
        </w:rPr>
        <w:t> </w:t>
      </w:r>
      <w:r>
        <w:rPr>
          <w:i/>
          <w:spacing w:val="-5"/>
          <w:sz w:val="23"/>
        </w:rPr>
        <w:t>JR</w:t>
      </w:r>
      <w:r>
        <w:rPr>
          <w:i/>
          <w:sz w:val="23"/>
        </w:rPr>
        <w:tab/>
      </w:r>
      <w:r>
        <w:rPr>
          <w:spacing w:val="-2"/>
          <w:sz w:val="24"/>
        </w:rPr>
        <w:t>(2.22)</w:t>
      </w:r>
    </w:p>
    <w:p>
      <w:pPr>
        <w:pStyle w:val="BodyText"/>
        <w:spacing w:before="422"/>
        <w:ind w:left="480"/>
      </w:pPr>
      <w:r>
        <w:rPr/>
        <w:t>Where</w:t>
      </w:r>
      <w:r>
        <w:rPr>
          <w:spacing w:val="-6"/>
        </w:rPr>
        <w:t> </w:t>
      </w:r>
      <w:r>
        <w:rPr/>
        <w:t>J</w:t>
      </w:r>
      <w:r>
        <w:rPr>
          <w:spacing w:val="-6"/>
        </w:rPr>
        <w:t> </w:t>
      </w:r>
      <w:r>
        <w:rPr/>
        <w:t>is</w:t>
      </w:r>
      <w:r>
        <w:rPr>
          <w:spacing w:val="-6"/>
        </w:rPr>
        <w:t> </w:t>
      </w:r>
      <w:r>
        <w:rPr/>
        <w:t>the</w:t>
      </w:r>
      <w:r>
        <w:rPr>
          <w:spacing w:val="-5"/>
        </w:rPr>
        <w:t> </w:t>
      </w:r>
      <w:r>
        <w:rPr/>
        <w:t>Jacobain</w:t>
      </w:r>
      <w:r>
        <w:rPr>
          <w:spacing w:val="-5"/>
        </w:rPr>
        <w:t> </w:t>
      </w:r>
      <w:r>
        <w:rPr/>
        <w:t>for</w:t>
      </w:r>
      <w:r>
        <w:rPr>
          <w:spacing w:val="-5"/>
        </w:rPr>
        <w:t> </w:t>
      </w:r>
      <w:r>
        <w:rPr/>
        <w:t>the</w:t>
      </w:r>
      <w:r>
        <w:rPr>
          <w:spacing w:val="-5"/>
        </w:rPr>
        <w:t> </w:t>
      </w:r>
      <w:r>
        <w:rPr/>
        <w:t>functions</w:t>
      </w:r>
      <w:r>
        <w:rPr>
          <w:spacing w:val="72"/>
        </w:rPr>
        <w:t> </w:t>
      </w:r>
      <w:r>
        <w:rPr>
          <w:i/>
          <w:sz w:val="25"/>
        </w:rPr>
        <w:t>f</w:t>
      </w:r>
      <w:r>
        <w:rPr>
          <w:i/>
          <w:position w:val="-5"/>
          <w:sz w:val="14"/>
        </w:rPr>
        <w:t>i</w:t>
      </w:r>
      <w:r>
        <w:rPr>
          <w:i/>
          <w:spacing w:val="32"/>
          <w:position w:val="-5"/>
          <w:sz w:val="14"/>
        </w:rPr>
        <w:t>  </w:t>
      </w:r>
      <w:r>
        <w:rPr/>
        <w:t>and</w:t>
      </w:r>
      <w:r>
        <w:rPr>
          <w:spacing w:val="-6"/>
        </w:rPr>
        <w:t> </w:t>
      </w:r>
      <w:r>
        <w:rPr/>
        <w:t>R</w:t>
      </w:r>
      <w:r>
        <w:rPr>
          <w:spacing w:val="-5"/>
        </w:rPr>
        <w:t> </w:t>
      </w:r>
      <w:r>
        <w:rPr/>
        <w:t>is</w:t>
      </w:r>
      <w:r>
        <w:rPr>
          <w:spacing w:val="-6"/>
        </w:rPr>
        <w:t> </w:t>
      </w:r>
      <w:r>
        <w:rPr/>
        <w:t>the</w:t>
      </w:r>
      <w:r>
        <w:rPr>
          <w:spacing w:val="-5"/>
        </w:rPr>
        <w:t> </w:t>
      </w:r>
      <w:r>
        <w:rPr/>
        <w:t>change</w:t>
      </w:r>
      <w:r>
        <w:rPr>
          <w:spacing w:val="-5"/>
        </w:rPr>
        <w:t> </w:t>
      </w:r>
      <w:r>
        <w:rPr/>
        <w:t>vector</w:t>
      </w:r>
      <w:r>
        <w:rPr>
          <w:spacing w:val="27"/>
        </w:rPr>
        <w:t> </w:t>
      </w:r>
      <w:r>
        <w:rPr>
          <w:rFonts w:ascii="Segoe UI Symbol" w:hAnsi="Segoe UI Symbol"/>
          <w:spacing w:val="9"/>
          <w:sz w:val="25"/>
        </w:rPr>
        <w:t></w:t>
      </w:r>
      <w:r>
        <w:rPr>
          <w:spacing w:val="9"/>
          <w:sz w:val="25"/>
        </w:rPr>
        <w:t>x</w:t>
      </w:r>
      <w:r>
        <w:rPr>
          <w:i/>
          <w:spacing w:val="9"/>
          <w:position w:val="-5"/>
          <w:sz w:val="14"/>
        </w:rPr>
        <w:t>i</w:t>
      </w:r>
      <w:r>
        <w:rPr>
          <w:i/>
          <w:spacing w:val="-1"/>
          <w:position w:val="-5"/>
          <w:sz w:val="14"/>
        </w:rPr>
        <w:t> </w:t>
      </w:r>
      <w:r>
        <w:rPr/>
        <w:t>.</w:t>
      </w:r>
      <w:r>
        <w:rPr>
          <w:spacing w:val="-5"/>
        </w:rPr>
        <w:t> </w:t>
      </w:r>
      <w:r>
        <w:rPr>
          <w:spacing w:val="-2"/>
        </w:rPr>
        <w:t>Equation</w:t>
      </w:r>
    </w:p>
    <w:p>
      <w:pPr>
        <w:pStyle w:val="BodyText"/>
        <w:spacing w:before="303"/>
        <w:ind w:left="480"/>
        <w:rPr>
          <w:rFonts w:ascii="Calibri"/>
        </w:rPr>
      </w:pPr>
      <w:r>
        <w:rPr/>
        <w:t>(2.22)</w:t>
      </w:r>
      <w:r>
        <w:rPr>
          <w:spacing w:val="-1"/>
        </w:rPr>
        <w:t> </w:t>
      </w:r>
      <w:r>
        <w:rPr/>
        <w:t>may be</w:t>
      </w:r>
      <w:r>
        <w:rPr>
          <w:spacing w:val="-1"/>
        </w:rPr>
        <w:t> </w:t>
      </w:r>
      <w:r>
        <w:rPr/>
        <w:t>written in</w:t>
      </w:r>
      <w:r>
        <w:rPr>
          <w:spacing w:val="-1"/>
        </w:rPr>
        <w:t> </w:t>
      </w:r>
      <w:r>
        <w:rPr/>
        <w:t>iterative</w:t>
      </w:r>
      <w:r>
        <w:rPr>
          <w:spacing w:val="-2"/>
        </w:rPr>
        <w:t> </w:t>
      </w:r>
      <w:r>
        <w:rPr/>
        <w:t>form as</w:t>
      </w:r>
      <w:r>
        <w:rPr>
          <w:spacing w:val="-1"/>
        </w:rPr>
        <w:t> </w:t>
      </w:r>
      <w:r>
        <w:rPr>
          <w:sz w:val="26"/>
        </w:rPr>
        <w:t>(</w:t>
      </w:r>
      <w:r>
        <w:rPr>
          <w:color w:val="222222"/>
        </w:rPr>
        <w:t>Hadi,</w:t>
      </w:r>
      <w:r>
        <w:rPr>
          <w:color w:val="222222"/>
          <w:spacing w:val="-1"/>
        </w:rPr>
        <w:t> </w:t>
      </w:r>
      <w:r>
        <w:rPr>
          <w:color w:val="222222"/>
          <w:spacing w:val="-2"/>
        </w:rPr>
        <w:t>1999</w:t>
      </w:r>
      <w:r>
        <w:rPr>
          <w:spacing w:val="-2"/>
        </w:rPr>
        <w:t>)</w:t>
      </w:r>
      <w:r>
        <w:rPr>
          <w:rFonts w:ascii="Calibri"/>
          <w:spacing w:val="-2"/>
        </w:rPr>
        <w:t>:</w:t>
      </w:r>
    </w:p>
    <w:p>
      <w:pPr>
        <w:spacing w:before="467"/>
        <w:ind w:left="1956" w:right="0" w:firstLine="0"/>
        <w:jc w:val="left"/>
        <w:rPr>
          <w:sz w:val="13"/>
        </w:rPr>
      </w:pPr>
      <w:r>
        <w:rPr>
          <w:position w:val="-9"/>
          <w:sz w:val="22"/>
        </w:rPr>
        <w:t>D</w:t>
      </w:r>
      <w:r>
        <w:rPr>
          <w:sz w:val="13"/>
        </w:rPr>
        <w:t>(k)</w:t>
      </w:r>
      <w:r>
        <w:rPr>
          <w:spacing w:val="51"/>
          <w:sz w:val="13"/>
        </w:rPr>
        <w:t> </w:t>
      </w:r>
      <w:r>
        <w:rPr>
          <w:rFonts w:ascii="Segoe UI Symbol"/>
          <w:position w:val="-9"/>
          <w:sz w:val="22"/>
        </w:rPr>
        <w:t>=</w:t>
      </w:r>
      <w:r>
        <w:rPr>
          <w:rFonts w:ascii="Segoe UI Symbol"/>
          <w:spacing w:val="16"/>
          <w:position w:val="-9"/>
          <w:sz w:val="22"/>
        </w:rPr>
        <w:t> </w:t>
      </w:r>
      <w:r>
        <w:rPr>
          <w:i/>
          <w:position w:val="-9"/>
          <w:sz w:val="22"/>
        </w:rPr>
        <w:t>J</w:t>
      </w:r>
      <w:r>
        <w:rPr>
          <w:i/>
          <w:spacing w:val="-14"/>
          <w:position w:val="-9"/>
          <w:sz w:val="22"/>
        </w:rPr>
        <w:t> </w:t>
      </w:r>
      <w:r>
        <w:rPr>
          <w:sz w:val="13"/>
        </w:rPr>
        <w:t>(k)</w:t>
      </w:r>
      <w:r>
        <w:rPr>
          <w:spacing w:val="-9"/>
          <w:sz w:val="13"/>
        </w:rPr>
        <w:t> </w:t>
      </w:r>
      <w:r>
        <w:rPr>
          <w:i/>
          <w:spacing w:val="-4"/>
          <w:position w:val="-9"/>
          <w:sz w:val="22"/>
        </w:rPr>
        <w:t>R</w:t>
      </w:r>
      <w:r>
        <w:rPr>
          <w:spacing w:val="-4"/>
          <w:sz w:val="13"/>
        </w:rPr>
        <w:t>(k)</w:t>
      </w:r>
    </w:p>
    <w:p>
      <w:pPr>
        <w:spacing w:after="0"/>
        <w:jc w:val="left"/>
        <w:rPr>
          <w:sz w:val="13"/>
        </w:rPr>
        <w:sectPr>
          <w:type w:val="continuous"/>
          <w:pgSz w:w="12240" w:h="15840"/>
          <w:pgMar w:header="0" w:footer="1017" w:top="1600" w:bottom="280" w:left="960" w:right="680"/>
        </w:sectPr>
      </w:pPr>
    </w:p>
    <w:p>
      <w:pPr>
        <w:pStyle w:val="BodyText"/>
        <w:spacing w:before="84"/>
        <w:ind w:left="480"/>
      </w:pPr>
      <w:r>
        <w:rPr>
          <w:spacing w:val="-2"/>
        </w:rPr>
        <w:t>Hence,</w:t>
      </w:r>
    </w:p>
    <w:p>
      <w:pPr>
        <w:spacing w:before="71"/>
        <w:ind w:left="64" w:right="0" w:firstLine="0"/>
        <w:jc w:val="left"/>
        <w:rPr>
          <w:sz w:val="13"/>
        </w:rPr>
      </w:pPr>
      <w:r>
        <w:rPr/>
        <w:br w:type="column"/>
      </w:r>
      <w:r>
        <w:rPr>
          <w:i/>
          <w:position w:val="-9"/>
          <w:sz w:val="22"/>
        </w:rPr>
        <w:t>R</w:t>
      </w:r>
      <w:r>
        <w:rPr>
          <w:i/>
          <w:spacing w:val="-32"/>
          <w:position w:val="-9"/>
          <w:sz w:val="22"/>
        </w:rPr>
        <w:t> </w:t>
      </w:r>
      <w:r>
        <w:rPr>
          <w:sz w:val="13"/>
        </w:rPr>
        <w:t>(k)</w:t>
      </w:r>
      <w:r>
        <w:rPr>
          <w:spacing w:val="61"/>
          <w:sz w:val="13"/>
        </w:rPr>
        <w:t> </w:t>
      </w:r>
      <w:r>
        <w:rPr>
          <w:rFonts w:ascii="Segoe UI Symbol" w:hAnsi="Segoe UI Symbol"/>
          <w:position w:val="-9"/>
          <w:sz w:val="22"/>
        </w:rPr>
        <w:t>=</w:t>
      </w:r>
      <w:r>
        <w:rPr>
          <w:rFonts w:ascii="Segoe UI Symbol" w:hAnsi="Segoe UI Symbol"/>
          <w:spacing w:val="24"/>
          <w:position w:val="-9"/>
          <w:sz w:val="22"/>
        </w:rPr>
        <w:t> </w:t>
      </w:r>
      <w:r>
        <w:rPr>
          <w:i/>
          <w:position w:val="-9"/>
          <w:sz w:val="22"/>
        </w:rPr>
        <w:t>J</w:t>
      </w:r>
      <w:r>
        <w:rPr>
          <w:i/>
          <w:spacing w:val="-4"/>
          <w:position w:val="-9"/>
          <w:sz w:val="22"/>
        </w:rPr>
        <w:t> </w:t>
      </w:r>
      <w:r>
        <w:rPr>
          <w:sz w:val="13"/>
        </w:rPr>
        <w:t>(k)</w:t>
      </w:r>
      <w:r>
        <w:rPr>
          <w:rFonts w:ascii="Segoe UI Symbol" w:hAnsi="Segoe UI Symbol"/>
          <w:sz w:val="13"/>
        </w:rPr>
        <w:t>–</w:t>
      </w:r>
      <w:r>
        <w:rPr>
          <w:sz w:val="13"/>
        </w:rPr>
        <w:t>(1)</w:t>
      </w:r>
      <w:r>
        <w:rPr>
          <w:spacing w:val="-12"/>
          <w:sz w:val="13"/>
        </w:rPr>
        <w:t> </w:t>
      </w:r>
      <w:r>
        <w:rPr>
          <w:spacing w:val="-4"/>
          <w:position w:val="-9"/>
          <w:sz w:val="22"/>
        </w:rPr>
        <w:t>D</w:t>
      </w:r>
      <w:r>
        <w:rPr>
          <w:spacing w:val="-4"/>
          <w:sz w:val="13"/>
        </w:rPr>
        <w:t>(k)</w:t>
      </w:r>
    </w:p>
    <w:p>
      <w:pPr>
        <w:pStyle w:val="BodyText"/>
        <w:spacing w:before="84"/>
        <w:ind w:left="480"/>
      </w:pPr>
      <w:r>
        <w:rPr/>
        <w:br w:type="column"/>
      </w:r>
      <w:r>
        <w:rPr>
          <w:spacing w:val="-2"/>
        </w:rPr>
        <w:t>(2.23)</w:t>
      </w:r>
    </w:p>
    <w:p>
      <w:pPr>
        <w:spacing w:after="0"/>
        <w:sectPr>
          <w:pgSz w:w="12240" w:h="15840"/>
          <w:pgMar w:header="0" w:footer="1017" w:top="1100" w:bottom="1200" w:left="960" w:right="680"/>
          <w:cols w:num="3" w:equalWidth="0">
            <w:col w:w="1153" w:space="40"/>
            <w:col w:w="1637" w:space="5810"/>
            <w:col w:w="1960"/>
          </w:cols>
        </w:sectPr>
      </w:pPr>
    </w:p>
    <w:p>
      <w:pPr>
        <w:pStyle w:val="BodyText"/>
        <w:spacing w:before="133"/>
        <w:rPr>
          <w:sz w:val="20"/>
        </w:rPr>
      </w:pPr>
    </w:p>
    <w:p>
      <w:pPr>
        <w:spacing w:after="0"/>
        <w:rPr>
          <w:sz w:val="20"/>
        </w:rPr>
        <w:sectPr>
          <w:type w:val="continuous"/>
          <w:pgSz w:w="12240" w:h="15840"/>
          <w:pgMar w:header="0" w:footer="1017" w:top="1600" w:bottom="280" w:left="960" w:right="680"/>
        </w:sectPr>
      </w:pPr>
    </w:p>
    <w:p>
      <w:pPr>
        <w:pStyle w:val="BodyText"/>
        <w:spacing w:before="94"/>
        <w:ind w:left="480"/>
        <w:rPr>
          <w:sz w:val="25"/>
        </w:rPr>
      </w:pPr>
      <w:r>
        <w:rPr/>
        <w:t>The</w:t>
      </w:r>
      <w:r>
        <w:rPr>
          <w:spacing w:val="-2"/>
        </w:rPr>
        <w:t> </w:t>
      </w:r>
      <w:r>
        <w:rPr/>
        <w:t>new</w:t>
      </w:r>
      <w:r>
        <w:rPr>
          <w:spacing w:val="-3"/>
        </w:rPr>
        <w:t> </w:t>
      </w:r>
      <w:r>
        <w:rPr/>
        <w:t>values</w:t>
      </w:r>
      <w:r>
        <w:rPr>
          <w:spacing w:val="-3"/>
        </w:rPr>
        <w:t> </w:t>
      </w:r>
      <w:r>
        <w:rPr/>
        <w:t>for</w:t>
      </w:r>
      <w:r>
        <w:rPr>
          <w:spacing w:val="41"/>
        </w:rPr>
        <w:t> </w:t>
      </w:r>
      <w:r>
        <w:rPr>
          <w:spacing w:val="-5"/>
          <w:sz w:val="25"/>
        </w:rPr>
        <w:t>x</w:t>
      </w:r>
      <w:r>
        <w:rPr>
          <w:i/>
          <w:spacing w:val="-5"/>
          <w:position w:val="-5"/>
          <w:sz w:val="14"/>
        </w:rPr>
        <w:t>i</w:t>
      </w:r>
      <w:r>
        <w:rPr>
          <w:spacing w:val="-5"/>
          <w:sz w:val="25"/>
        </w:rPr>
        <w:t>s</w:t>
      </w:r>
    </w:p>
    <w:p>
      <w:pPr>
        <w:pStyle w:val="BodyText"/>
        <w:spacing w:before="104"/>
        <w:ind w:left="66"/>
      </w:pPr>
      <w:r>
        <w:rPr/>
        <w:br w:type="column"/>
      </w:r>
      <w:r>
        <w:rPr/>
        <w:t>are calculated </w:t>
      </w:r>
      <w:r>
        <w:rPr>
          <w:spacing w:val="-4"/>
        </w:rPr>
        <w:t>from</w:t>
      </w:r>
    </w:p>
    <w:p>
      <w:pPr>
        <w:spacing w:after="0"/>
        <w:sectPr>
          <w:type w:val="continuous"/>
          <w:pgSz w:w="12240" w:h="15840"/>
          <w:pgMar w:header="0" w:footer="1017" w:top="1600" w:bottom="280" w:left="960" w:right="680"/>
          <w:cols w:num="2" w:equalWidth="0">
            <w:col w:w="2714" w:space="40"/>
            <w:col w:w="7846"/>
          </w:cols>
        </w:sectPr>
      </w:pPr>
    </w:p>
    <w:p>
      <w:pPr>
        <w:pStyle w:val="BodyText"/>
        <w:spacing w:before="149"/>
        <w:rPr>
          <w:sz w:val="20"/>
        </w:rPr>
      </w:pPr>
    </w:p>
    <w:p>
      <w:pPr>
        <w:spacing w:after="0"/>
        <w:rPr>
          <w:sz w:val="20"/>
        </w:rPr>
        <w:sectPr>
          <w:type w:val="continuous"/>
          <w:pgSz w:w="12240" w:h="15840"/>
          <w:pgMar w:header="0" w:footer="1017" w:top="1600" w:bottom="280" w:left="960" w:right="680"/>
        </w:sectPr>
      </w:pPr>
    </w:p>
    <w:p>
      <w:pPr>
        <w:spacing w:line="211" w:lineRule="exact" w:before="94"/>
        <w:ind w:left="1240" w:right="0" w:firstLine="0"/>
        <w:jc w:val="left"/>
        <w:rPr>
          <w:sz w:val="15"/>
        </w:rPr>
      </w:pPr>
      <w:r>
        <w:rPr>
          <w:position w:val="-11"/>
          <w:sz w:val="26"/>
        </w:rPr>
        <w:t>x</w:t>
      </w:r>
      <w:r>
        <w:rPr>
          <w:spacing w:val="-17"/>
          <w:position w:val="-11"/>
          <w:sz w:val="26"/>
        </w:rPr>
        <w:t> </w:t>
      </w:r>
      <w:r>
        <w:rPr>
          <w:sz w:val="15"/>
        </w:rPr>
        <w:t>(k</w:t>
      </w:r>
      <w:r>
        <w:rPr>
          <w:rFonts w:ascii="Segoe UI Symbol" w:hAnsi="Segoe UI Symbol"/>
          <w:sz w:val="15"/>
        </w:rPr>
        <w:t>+</w:t>
      </w:r>
      <w:r>
        <w:rPr>
          <w:sz w:val="15"/>
        </w:rPr>
        <w:t>1)</w:t>
      </w:r>
      <w:r>
        <w:rPr>
          <w:spacing w:val="12"/>
          <w:sz w:val="15"/>
        </w:rPr>
        <w:t> </w:t>
      </w:r>
      <w:r>
        <w:rPr>
          <w:rFonts w:ascii="Segoe UI Symbol" w:hAnsi="Segoe UI Symbol"/>
          <w:position w:val="-11"/>
          <w:sz w:val="26"/>
        </w:rPr>
        <w:t>=</w:t>
      </w:r>
      <w:r>
        <w:rPr>
          <w:rFonts w:ascii="Segoe UI Symbol" w:hAnsi="Segoe UI Symbol"/>
          <w:spacing w:val="44"/>
          <w:position w:val="-11"/>
          <w:sz w:val="26"/>
        </w:rPr>
        <w:t> </w:t>
      </w:r>
      <w:r>
        <w:rPr>
          <w:position w:val="-11"/>
          <w:sz w:val="26"/>
        </w:rPr>
        <w:t>x</w:t>
      </w:r>
      <w:r>
        <w:rPr>
          <w:spacing w:val="-16"/>
          <w:position w:val="-11"/>
          <w:sz w:val="26"/>
        </w:rPr>
        <w:t> </w:t>
      </w:r>
      <w:r>
        <w:rPr>
          <w:sz w:val="15"/>
        </w:rPr>
        <w:t>(k)</w:t>
      </w:r>
      <w:r>
        <w:rPr>
          <w:spacing w:val="-10"/>
          <w:sz w:val="15"/>
        </w:rPr>
        <w:t> </w:t>
      </w:r>
      <w:r>
        <w:rPr>
          <w:rFonts w:ascii="Segoe UI Symbol" w:hAnsi="Segoe UI Symbol"/>
          <w:spacing w:val="-2"/>
          <w:w w:val="90"/>
          <w:position w:val="-11"/>
          <w:sz w:val="26"/>
        </w:rPr>
        <w:t>+</w:t>
      </w:r>
      <w:r>
        <w:rPr>
          <w:spacing w:val="-2"/>
          <w:w w:val="90"/>
          <w:position w:val="-11"/>
          <w:sz w:val="26"/>
        </w:rPr>
        <w:t>x</w:t>
      </w:r>
      <w:r>
        <w:rPr>
          <w:spacing w:val="-2"/>
          <w:w w:val="90"/>
          <w:sz w:val="15"/>
        </w:rPr>
        <w:t>(k)</w:t>
      </w:r>
    </w:p>
    <w:p>
      <w:pPr>
        <w:pStyle w:val="BodyText"/>
        <w:spacing w:line="141" w:lineRule="exact" w:before="164"/>
        <w:ind w:left="1240"/>
      </w:pPr>
      <w:r>
        <w:rPr/>
        <w:br w:type="column"/>
      </w:r>
      <w:r>
        <w:rPr>
          <w:spacing w:val="-2"/>
        </w:rPr>
        <w:t>(2.24)</w:t>
      </w:r>
    </w:p>
    <w:p>
      <w:pPr>
        <w:spacing w:after="0" w:line="141" w:lineRule="exact"/>
        <w:sectPr>
          <w:type w:val="continuous"/>
          <w:pgSz w:w="12240" w:h="15840"/>
          <w:pgMar w:header="0" w:footer="1017" w:top="1600" w:bottom="280" w:left="960" w:right="680"/>
          <w:cols w:num="2" w:equalWidth="0">
            <w:col w:w="3214" w:space="4665"/>
            <w:col w:w="2721"/>
          </w:cols>
        </w:sectPr>
      </w:pPr>
    </w:p>
    <w:p>
      <w:pPr>
        <w:tabs>
          <w:tab w:pos="2255" w:val="left" w:leader="none"/>
          <w:tab w:pos="3002" w:val="left" w:leader="none"/>
        </w:tabs>
        <w:spacing w:line="170" w:lineRule="exact" w:before="0"/>
        <w:ind w:left="1372"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p>
      <w:pPr>
        <w:pStyle w:val="BodyText"/>
        <w:spacing w:before="185"/>
        <w:rPr>
          <w:i/>
        </w:rPr>
      </w:pPr>
    </w:p>
    <w:p>
      <w:pPr>
        <w:pStyle w:val="BodyText"/>
        <w:spacing w:before="1"/>
        <w:ind w:left="480"/>
      </w:pPr>
      <w:r>
        <w:rPr/>
        <w:t>Load</w:t>
      </w:r>
      <w:r>
        <w:rPr>
          <w:spacing w:val="-5"/>
        </w:rPr>
        <w:t> </w:t>
      </w:r>
      <w:r>
        <w:rPr/>
        <w:t>flow</w:t>
      </w:r>
      <w:r>
        <w:rPr>
          <w:spacing w:val="-1"/>
        </w:rPr>
        <w:t> </w:t>
      </w:r>
      <w:r>
        <w:rPr/>
        <w:t>using</w:t>
      </w:r>
      <w:r>
        <w:rPr>
          <w:spacing w:val="-1"/>
        </w:rPr>
        <w:t> </w:t>
      </w:r>
      <w:r>
        <w:rPr/>
        <w:t>Newton-Raphson can</w:t>
      </w:r>
      <w:r>
        <w:rPr>
          <w:spacing w:val="-1"/>
        </w:rPr>
        <w:t> </w:t>
      </w:r>
      <w:r>
        <w:rPr/>
        <w:t>be formulated as</w:t>
      </w:r>
      <w:r>
        <w:rPr>
          <w:spacing w:val="-2"/>
        </w:rPr>
        <w:t> </w:t>
      </w:r>
      <w:r>
        <w:rPr>
          <w:sz w:val="26"/>
        </w:rPr>
        <w:t>(</w:t>
      </w:r>
      <w:r>
        <w:rPr>
          <w:color w:val="222222"/>
        </w:rPr>
        <w:t>Hadi,</w:t>
      </w:r>
      <w:r>
        <w:rPr>
          <w:color w:val="222222"/>
          <w:spacing w:val="-1"/>
        </w:rPr>
        <w:t> </w:t>
      </w:r>
      <w:r>
        <w:rPr>
          <w:color w:val="222222"/>
          <w:spacing w:val="-2"/>
        </w:rPr>
        <w:t>1999</w:t>
      </w:r>
      <w:r>
        <w:rPr>
          <w:spacing w:val="-2"/>
        </w:rPr>
        <w:t>):</w:t>
      </w:r>
    </w:p>
    <w:p>
      <w:pPr>
        <w:pStyle w:val="BodyText"/>
        <w:rPr>
          <w:sz w:val="20"/>
        </w:rPr>
      </w:pPr>
    </w:p>
    <w:p>
      <w:pPr>
        <w:pStyle w:val="BodyText"/>
        <w:spacing w:before="2"/>
        <w:rPr>
          <w:sz w:val="20"/>
        </w:rPr>
      </w:pPr>
    </w:p>
    <w:p>
      <w:pPr>
        <w:spacing w:after="0"/>
        <w:rPr>
          <w:sz w:val="20"/>
        </w:rPr>
        <w:sectPr>
          <w:type w:val="continuous"/>
          <w:pgSz w:w="12240" w:h="15840"/>
          <w:pgMar w:header="0" w:footer="1017" w:top="1600" w:bottom="280" w:left="960" w:right="680"/>
        </w:sectPr>
      </w:pPr>
    </w:p>
    <w:p>
      <w:pPr>
        <w:spacing w:line="460" w:lineRule="exact" w:before="71"/>
        <w:ind w:left="1227" w:right="24" w:firstLine="0"/>
        <w:jc w:val="center"/>
        <w:rPr>
          <w:i/>
          <w:sz w:val="14"/>
        </w:rPr>
      </w:pPr>
      <w:r>
        <w:rPr/>
        <mc:AlternateContent>
          <mc:Choice Requires="wps">
            <w:drawing>
              <wp:anchor distT="0" distB="0" distL="0" distR="0" allowOverlap="1" layoutInCell="1" locked="0" behindDoc="1" simplePos="0" relativeHeight="480835584">
                <wp:simplePos x="0" y="0"/>
                <wp:positionH relativeFrom="page">
                  <wp:posOffset>1708373</wp:posOffset>
                </wp:positionH>
                <wp:positionV relativeFrom="paragraph">
                  <wp:posOffset>23727</wp:posOffset>
                </wp:positionV>
                <wp:extent cx="45720" cy="10160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134.517593pt;margin-top:1.868272pt;width:3.6pt;height:8pt;mso-position-horizontal-relative:page;mso-position-vertical-relative:paragraph;z-index:-22480896" type="#_x0000_t202" id="docshape121"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i/>
          <w:position w:val="6"/>
          <w:sz w:val="24"/>
        </w:rPr>
        <w:t>I</w:t>
      </w:r>
      <w:r>
        <w:rPr>
          <w:i/>
          <w:sz w:val="14"/>
        </w:rPr>
        <w:t>i</w:t>
      </w:r>
      <w:r>
        <w:rPr>
          <w:i/>
          <w:spacing w:val="25"/>
          <w:sz w:val="14"/>
        </w:rPr>
        <w:t> </w:t>
      </w:r>
      <w:r>
        <w:rPr>
          <w:rFonts w:ascii="Segoe UI Symbol" w:hAnsi="Segoe UI Symbol"/>
          <w:position w:val="6"/>
          <w:sz w:val="24"/>
        </w:rPr>
        <w:t>=</w:t>
      </w:r>
      <w:r>
        <w:rPr>
          <w:rFonts w:ascii="Segoe UI Symbol" w:hAnsi="Segoe UI Symbol"/>
          <w:spacing w:val="-17"/>
          <w:position w:val="6"/>
          <w:sz w:val="24"/>
        </w:rPr>
        <w:t> </w:t>
      </w:r>
      <w:r>
        <w:rPr>
          <w:rFonts w:ascii="Segoe UI Symbol" w:hAnsi="Segoe UI Symbol"/>
          <w:spacing w:val="-2"/>
          <w:position w:val="1"/>
          <w:sz w:val="37"/>
        </w:rPr>
        <w:t>Σ</w:t>
      </w:r>
      <w:r>
        <w:rPr>
          <w:i/>
          <w:spacing w:val="-2"/>
          <w:position w:val="6"/>
          <w:sz w:val="24"/>
        </w:rPr>
        <w:t>Y</w:t>
      </w:r>
      <w:r>
        <w:rPr>
          <w:i/>
          <w:spacing w:val="-2"/>
          <w:sz w:val="14"/>
        </w:rPr>
        <w:t>ij</w:t>
      </w:r>
      <w:r>
        <w:rPr>
          <w:i/>
          <w:spacing w:val="-2"/>
          <w:position w:val="6"/>
          <w:sz w:val="24"/>
        </w:rPr>
        <w:t>V</w:t>
      </w:r>
      <w:r>
        <w:rPr>
          <w:i/>
          <w:spacing w:val="-2"/>
          <w:sz w:val="14"/>
        </w:rPr>
        <w:t>j</w:t>
      </w:r>
    </w:p>
    <w:p>
      <w:pPr>
        <w:spacing w:line="154" w:lineRule="exact" w:before="0"/>
        <w:ind w:left="1227" w:right="0" w:firstLine="0"/>
        <w:jc w:val="center"/>
        <w:rPr>
          <w:sz w:val="14"/>
        </w:rPr>
      </w:pPr>
      <w:r>
        <w:rPr>
          <w:i/>
          <w:sz w:val="14"/>
        </w:rPr>
        <w:t>j</w:t>
      </w:r>
      <w:r>
        <w:rPr>
          <w:i/>
          <w:spacing w:val="-23"/>
          <w:sz w:val="14"/>
        </w:rPr>
        <w:t> </w:t>
      </w:r>
      <w:r>
        <w:rPr>
          <w:rFonts w:ascii="Segoe UI Symbol"/>
          <w:spacing w:val="-5"/>
          <w:sz w:val="14"/>
        </w:rPr>
        <w:t>=</w:t>
      </w:r>
      <w:r>
        <w:rPr>
          <w:spacing w:val="-5"/>
          <w:sz w:val="14"/>
        </w:rPr>
        <w:t>1</w:t>
      </w:r>
    </w:p>
    <w:p>
      <w:pPr>
        <w:pStyle w:val="BodyText"/>
        <w:spacing w:before="201"/>
        <w:ind w:left="1243"/>
      </w:pPr>
      <w:r>
        <w:rPr/>
        <w:br w:type="column"/>
      </w:r>
      <w:r>
        <w:rPr>
          <w:spacing w:val="-2"/>
        </w:rPr>
        <w:t>(2.25)</w:t>
      </w:r>
    </w:p>
    <w:p>
      <w:pPr>
        <w:spacing w:after="0"/>
        <w:sectPr>
          <w:type w:val="continuous"/>
          <w:pgSz w:w="12240" w:h="15840"/>
          <w:pgMar w:header="0" w:footer="1017" w:top="1600" w:bottom="280" w:left="960" w:right="680"/>
          <w:cols w:num="2" w:equalWidth="0">
            <w:col w:w="2344" w:space="5533"/>
            <w:col w:w="2723"/>
          </w:cols>
        </w:sectPr>
      </w:pPr>
    </w:p>
    <w:p>
      <w:pPr>
        <w:pStyle w:val="BodyText"/>
        <w:spacing w:before="191"/>
      </w:pPr>
    </w:p>
    <w:p>
      <w:pPr>
        <w:pStyle w:val="BodyText"/>
        <w:spacing w:before="1"/>
        <w:ind w:left="480"/>
      </w:pPr>
      <w:r>
        <w:rPr/>
        <w:t>Expressing in polar </w:t>
      </w:r>
      <w:r>
        <w:rPr>
          <w:spacing w:val="-2"/>
        </w:rPr>
        <w:t>form;</w:t>
      </w:r>
    </w:p>
    <w:p>
      <w:pPr>
        <w:pStyle w:val="BodyText"/>
        <w:spacing w:before="208"/>
        <w:rPr>
          <w:sz w:val="20"/>
        </w:rPr>
      </w:pPr>
    </w:p>
    <w:p>
      <w:pPr>
        <w:spacing w:after="0"/>
        <w:rPr>
          <w:sz w:val="20"/>
        </w:rPr>
        <w:sectPr>
          <w:type w:val="continuous"/>
          <w:pgSz w:w="12240" w:h="15840"/>
          <w:pgMar w:header="0" w:footer="1017" w:top="1600" w:bottom="280" w:left="960" w:right="680"/>
        </w:sectPr>
      </w:pPr>
    </w:p>
    <w:p>
      <w:pPr>
        <w:spacing w:line="460" w:lineRule="exact" w:before="70"/>
        <w:ind w:left="1243" w:right="0" w:firstLine="0"/>
        <w:jc w:val="left"/>
        <w:rPr>
          <w:i/>
          <w:sz w:val="14"/>
        </w:rPr>
      </w:pPr>
      <w:r>
        <w:rPr/>
        <mc:AlternateContent>
          <mc:Choice Requires="wps">
            <w:drawing>
              <wp:anchor distT="0" distB="0" distL="0" distR="0" allowOverlap="1" layoutInCell="1" locked="0" behindDoc="1" simplePos="0" relativeHeight="480826880">
                <wp:simplePos x="0" y="0"/>
                <wp:positionH relativeFrom="page">
                  <wp:posOffset>1839466</wp:posOffset>
                </wp:positionH>
                <wp:positionV relativeFrom="paragraph">
                  <wp:posOffset>112551</wp:posOffset>
                </wp:positionV>
                <wp:extent cx="1270" cy="22606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1270" cy="226060"/>
                        </a:xfrm>
                        <a:custGeom>
                          <a:avLst/>
                          <a:gdLst/>
                          <a:ahLst/>
                          <a:cxnLst/>
                          <a:rect l="l" t="t" r="r" b="b"/>
                          <a:pathLst>
                            <a:path w="0" h="226060">
                              <a:moveTo>
                                <a:pt x="0" y="0"/>
                              </a:moveTo>
                              <a:lnTo>
                                <a:pt x="0" y="22555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9600" from="144.83989pt,8.862286pt" to="144.83989pt,26.622166pt" stroked="true" strokeweight=".506160pt" strokecolor="#000000">
                <v:stroke dashstyle="solid"/>
                <w10:wrap type="none"/>
              </v:line>
            </w:pict>
          </mc:Fallback>
        </mc:AlternateContent>
      </w:r>
      <w:r>
        <w:rPr/>
        <mc:AlternateContent>
          <mc:Choice Requires="wps">
            <w:drawing>
              <wp:anchor distT="0" distB="0" distL="0" distR="0" allowOverlap="1" layoutInCell="1" locked="0" behindDoc="0" simplePos="0" relativeHeight="15760896">
                <wp:simplePos x="0" y="0"/>
                <wp:positionH relativeFrom="page">
                  <wp:posOffset>2004058</wp:posOffset>
                </wp:positionH>
                <wp:positionV relativeFrom="paragraph">
                  <wp:posOffset>112551</wp:posOffset>
                </wp:positionV>
                <wp:extent cx="38100" cy="22606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38100" cy="226060"/>
                        </a:xfrm>
                        <a:custGeom>
                          <a:avLst/>
                          <a:gdLst/>
                          <a:ahLst/>
                          <a:cxnLst/>
                          <a:rect l="l" t="t" r="r" b="b"/>
                          <a:pathLst>
                            <a:path w="38100" h="226060">
                              <a:moveTo>
                                <a:pt x="0" y="0"/>
                              </a:moveTo>
                              <a:lnTo>
                                <a:pt x="0" y="225550"/>
                              </a:lnTo>
                            </a:path>
                            <a:path w="38100" h="226060">
                              <a:moveTo>
                                <a:pt x="38103" y="0"/>
                              </a:moveTo>
                              <a:lnTo>
                                <a:pt x="38103" y="22555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7.799881pt;margin-top:8.862286pt;width:3pt;height:17.8pt;mso-position-horizontal-relative:page;mso-position-vertical-relative:paragraph;z-index:15760896" id="docshape122" coordorigin="3156,177" coordsize="60,356" path="m3156,177l3156,532m3216,177l3216,532e" filled="false" stroked="true" strokeweight=".506160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27904">
                <wp:simplePos x="0" y="0"/>
                <wp:positionH relativeFrom="page">
                  <wp:posOffset>2208276</wp:posOffset>
                </wp:positionH>
                <wp:positionV relativeFrom="paragraph">
                  <wp:posOffset>112551</wp:posOffset>
                </wp:positionV>
                <wp:extent cx="1270" cy="22606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270" cy="226060"/>
                        </a:xfrm>
                        <a:custGeom>
                          <a:avLst/>
                          <a:gdLst/>
                          <a:ahLst/>
                          <a:cxnLst/>
                          <a:rect l="l" t="t" r="r" b="b"/>
                          <a:pathLst>
                            <a:path w="0" h="226060">
                              <a:moveTo>
                                <a:pt x="0" y="0"/>
                              </a:moveTo>
                              <a:lnTo>
                                <a:pt x="0" y="22555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8576" from="173.880005pt,8.862286pt" to="173.880005pt,26.622166pt" stroked="true" strokeweight=".506160pt" strokecolor="#000000">
                <v:stroke dashstyle="solid"/>
                <w10:wrap type="none"/>
              </v:line>
            </w:pict>
          </mc:Fallback>
        </mc:AlternateContent>
      </w:r>
      <w:r>
        <w:rPr/>
        <mc:AlternateContent>
          <mc:Choice Requires="wps">
            <w:drawing>
              <wp:anchor distT="0" distB="0" distL="0" distR="0" allowOverlap="1" layoutInCell="1" locked="0" behindDoc="1" simplePos="0" relativeHeight="480836096">
                <wp:simplePos x="0" y="0"/>
                <wp:positionH relativeFrom="page">
                  <wp:posOffset>1709927</wp:posOffset>
                </wp:positionH>
                <wp:positionV relativeFrom="paragraph">
                  <wp:posOffset>23445</wp:posOffset>
                </wp:positionV>
                <wp:extent cx="45720" cy="1016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134.639999pt;margin-top:1.846138pt;width:3.6pt;height:8pt;mso-position-horizontal-relative:page;mso-position-vertical-relative:paragraph;z-index:-22480384" type="#_x0000_t202" id="docshape123"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i/>
          <w:w w:val="115"/>
          <w:position w:val="6"/>
          <w:sz w:val="24"/>
        </w:rPr>
        <w:t>I</w:t>
      </w:r>
      <w:r>
        <w:rPr>
          <w:i/>
          <w:w w:val="115"/>
          <w:sz w:val="14"/>
        </w:rPr>
        <w:t>i</w:t>
      </w:r>
      <w:r>
        <w:rPr>
          <w:i/>
          <w:spacing w:val="38"/>
          <w:w w:val="115"/>
          <w:sz w:val="14"/>
        </w:rPr>
        <w:t> </w:t>
      </w:r>
      <w:r>
        <w:rPr>
          <w:rFonts w:ascii="Segoe UI Symbol" w:hAnsi="Segoe UI Symbol"/>
          <w:w w:val="105"/>
          <w:position w:val="6"/>
          <w:sz w:val="24"/>
        </w:rPr>
        <w:t>=</w:t>
      </w:r>
      <w:r>
        <w:rPr>
          <w:rFonts w:ascii="Segoe UI Symbol" w:hAnsi="Segoe UI Symbol"/>
          <w:spacing w:val="-20"/>
          <w:w w:val="105"/>
          <w:position w:val="6"/>
          <w:sz w:val="24"/>
        </w:rPr>
        <w:t> </w:t>
      </w:r>
      <w:r>
        <w:rPr>
          <w:rFonts w:ascii="Segoe UI Symbol" w:hAnsi="Segoe UI Symbol"/>
          <w:w w:val="115"/>
          <w:position w:val="1"/>
          <w:sz w:val="37"/>
        </w:rPr>
        <w:t>Σ</w:t>
      </w:r>
      <w:r>
        <w:rPr>
          <w:rFonts w:ascii="Segoe UI Symbol" w:hAnsi="Segoe UI Symbol"/>
          <w:spacing w:val="-70"/>
          <w:w w:val="115"/>
          <w:position w:val="1"/>
          <w:sz w:val="37"/>
        </w:rPr>
        <w:t> </w:t>
      </w:r>
      <w:r>
        <w:rPr>
          <w:i/>
          <w:spacing w:val="-15"/>
          <w:w w:val="110"/>
          <w:position w:val="6"/>
          <w:sz w:val="24"/>
        </w:rPr>
        <w:t>Y</w:t>
      </w:r>
      <w:r>
        <w:rPr>
          <w:i/>
          <w:spacing w:val="-15"/>
          <w:w w:val="110"/>
          <w:sz w:val="14"/>
        </w:rPr>
        <w:t>ij</w:t>
      </w:r>
    </w:p>
    <w:p>
      <w:pPr>
        <w:spacing w:line="154" w:lineRule="exact" w:before="0"/>
        <w:ind w:left="0" w:right="260" w:firstLine="0"/>
        <w:jc w:val="right"/>
        <w:rPr>
          <w:sz w:val="14"/>
        </w:rPr>
      </w:pPr>
      <w:r>
        <w:rPr>
          <w:i/>
          <w:spacing w:val="-5"/>
          <w:sz w:val="14"/>
        </w:rPr>
        <w:t>j</w:t>
      </w:r>
      <w:r>
        <w:rPr>
          <w:rFonts w:ascii="Segoe UI Symbol"/>
          <w:spacing w:val="-5"/>
          <w:sz w:val="14"/>
        </w:rPr>
        <w:t>=</w:t>
      </w:r>
      <w:r>
        <w:rPr>
          <w:spacing w:val="-5"/>
          <w:sz w:val="14"/>
        </w:rPr>
        <w:t>1</w:t>
      </w:r>
    </w:p>
    <w:p>
      <w:pPr>
        <w:spacing w:before="156"/>
        <w:ind w:left="76" w:right="0" w:firstLine="0"/>
        <w:jc w:val="left"/>
        <w:rPr>
          <w:i/>
          <w:sz w:val="14"/>
        </w:rPr>
      </w:pPr>
      <w:r>
        <w:rPr/>
        <w:br w:type="column"/>
      </w:r>
      <w:r>
        <w:rPr>
          <w:i/>
          <w:sz w:val="24"/>
        </w:rPr>
        <w:t>V</w:t>
      </w:r>
      <w:r>
        <w:rPr>
          <w:i/>
          <w:position w:val="-5"/>
          <w:sz w:val="14"/>
        </w:rPr>
        <w:t>j</w:t>
      </w:r>
      <w:r>
        <w:rPr>
          <w:i/>
          <w:spacing w:val="48"/>
          <w:position w:val="-5"/>
          <w:sz w:val="14"/>
        </w:rPr>
        <w:t> </w:t>
      </w:r>
      <w:r>
        <w:rPr>
          <w:rFonts w:ascii="Segoe UI Symbol" w:hAnsi="Segoe UI Symbol"/>
          <w:sz w:val="24"/>
        </w:rPr>
        <w:t>3</w:t>
      </w:r>
      <w:r>
        <w:rPr>
          <w:rFonts w:ascii="Courier New" w:hAnsi="Courier New"/>
          <w:i/>
          <w:sz w:val="26"/>
        </w:rPr>
        <w:t>θ</w:t>
      </w:r>
      <w:r>
        <w:rPr>
          <w:i/>
          <w:position w:val="-5"/>
          <w:sz w:val="14"/>
        </w:rPr>
        <w:t>ij</w:t>
      </w:r>
      <w:r>
        <w:rPr>
          <w:i/>
          <w:spacing w:val="29"/>
          <w:position w:val="-5"/>
          <w:sz w:val="14"/>
        </w:rPr>
        <w:t> </w:t>
      </w:r>
      <w:r>
        <w:rPr>
          <w:rFonts w:ascii="Segoe UI Symbol" w:hAnsi="Segoe UI Symbol"/>
          <w:sz w:val="24"/>
        </w:rPr>
        <w:t>+</w:t>
      </w:r>
      <w:r>
        <w:rPr>
          <w:rFonts w:ascii="Segoe UI Symbol" w:hAnsi="Segoe UI Symbol"/>
          <w:spacing w:val="-41"/>
          <w:sz w:val="24"/>
        </w:rPr>
        <w:t> </w:t>
      </w:r>
      <w:r>
        <w:rPr>
          <w:rFonts w:ascii="Courier New" w:hAnsi="Courier New"/>
          <w:i/>
          <w:sz w:val="26"/>
        </w:rPr>
        <w:t>δ</w:t>
      </w:r>
      <w:r>
        <w:rPr>
          <w:rFonts w:ascii="Courier New" w:hAnsi="Courier New"/>
          <w:i/>
          <w:spacing w:val="-120"/>
          <w:sz w:val="26"/>
        </w:rPr>
        <w:t> </w:t>
      </w:r>
      <w:r>
        <w:rPr>
          <w:i/>
          <w:spacing w:val="-10"/>
          <w:position w:val="-5"/>
          <w:sz w:val="14"/>
        </w:rPr>
        <w:t>j</w:t>
      </w:r>
    </w:p>
    <w:p>
      <w:pPr>
        <w:pStyle w:val="BodyText"/>
        <w:spacing w:before="200"/>
        <w:ind w:left="1243"/>
      </w:pPr>
      <w:r>
        <w:rPr/>
        <w:br w:type="column"/>
      </w:r>
      <w:r>
        <w:rPr>
          <w:spacing w:val="-2"/>
        </w:rPr>
        <w:t>(2.26)</w:t>
      </w:r>
    </w:p>
    <w:p>
      <w:pPr>
        <w:spacing w:after="0"/>
        <w:sectPr>
          <w:type w:val="continuous"/>
          <w:pgSz w:w="12240" w:h="15840"/>
          <w:pgMar w:header="0" w:footer="1017" w:top="1600" w:bottom="280" w:left="960" w:right="680"/>
          <w:cols w:num="3" w:equalWidth="0">
            <w:col w:w="2147" w:space="40"/>
            <w:col w:w="1242" w:space="4448"/>
            <w:col w:w="2723"/>
          </w:cols>
        </w:sectPr>
      </w:pPr>
    </w:p>
    <w:p>
      <w:pPr>
        <w:pStyle w:val="BodyText"/>
        <w:spacing w:before="131"/>
        <w:rPr>
          <w:sz w:val="20"/>
        </w:rPr>
      </w:pPr>
    </w:p>
    <w:p>
      <w:pPr>
        <w:spacing w:after="0"/>
        <w:rPr>
          <w:sz w:val="20"/>
        </w:rPr>
        <w:sectPr>
          <w:type w:val="continuous"/>
          <w:pgSz w:w="12240" w:h="15840"/>
          <w:pgMar w:header="0" w:footer="1017" w:top="1600" w:bottom="280" w:left="960" w:right="680"/>
        </w:sectPr>
      </w:pPr>
    </w:p>
    <w:p>
      <w:pPr>
        <w:pStyle w:val="BodyText"/>
        <w:spacing w:before="6"/>
      </w:pPr>
    </w:p>
    <w:p>
      <w:pPr>
        <w:pStyle w:val="BodyText"/>
        <w:ind w:left="480"/>
      </w:pPr>
      <w:r>
        <w:rPr/>
        <mc:AlternateContent>
          <mc:Choice Requires="wps">
            <w:drawing>
              <wp:anchor distT="0" distB="0" distL="0" distR="0" allowOverlap="1" layoutInCell="1" locked="0" behindDoc="1" simplePos="0" relativeHeight="480828416">
                <wp:simplePos x="0" y="0"/>
                <wp:positionH relativeFrom="page">
                  <wp:posOffset>1645920</wp:posOffset>
                </wp:positionH>
                <wp:positionV relativeFrom="paragraph">
                  <wp:posOffset>101465</wp:posOffset>
                </wp:positionV>
                <wp:extent cx="512445" cy="127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12445" cy="1270"/>
                        </a:xfrm>
                        <a:custGeom>
                          <a:avLst/>
                          <a:gdLst/>
                          <a:ahLst/>
                          <a:cxnLst/>
                          <a:rect l="l" t="t" r="r" b="b"/>
                          <a:pathLst>
                            <a:path w="512445" h="0">
                              <a:moveTo>
                                <a:pt x="0" y="0"/>
                              </a:moveTo>
                              <a:lnTo>
                                <a:pt x="512064" y="0"/>
                              </a:lnTo>
                            </a:path>
                          </a:pathLst>
                        </a:custGeom>
                        <a:ln w="64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8064" from="129.600006pt,7.989411pt" to="169.920008pt,7.989411pt" stroked="true" strokeweight=".50796pt" strokecolor="#000000">
                <v:stroke dashstyle="solid"/>
                <w10:wrap type="none"/>
              </v:line>
            </w:pict>
          </mc:Fallback>
        </mc:AlternateContent>
      </w:r>
      <w:r>
        <w:rPr>
          <w:spacing w:val="-2"/>
        </w:rPr>
        <w:t>Where</w:t>
      </w:r>
    </w:p>
    <w:p>
      <w:pPr>
        <w:spacing w:before="242"/>
        <w:ind w:left="64" w:right="0" w:firstLine="0"/>
        <w:jc w:val="left"/>
        <w:rPr>
          <w:rFonts w:ascii="Segoe UI Symbol"/>
          <w:sz w:val="24"/>
        </w:rPr>
      </w:pPr>
      <w:r>
        <w:rPr/>
        <w:br w:type="column"/>
      </w:r>
      <w:r>
        <w:rPr>
          <w:i/>
          <w:sz w:val="24"/>
        </w:rPr>
        <w:t>I</w:t>
      </w:r>
      <w:r>
        <w:rPr>
          <w:i/>
          <w:position w:val="-5"/>
          <w:sz w:val="14"/>
        </w:rPr>
        <w:t>i</w:t>
      </w:r>
      <w:r>
        <w:rPr>
          <w:i/>
          <w:spacing w:val="58"/>
          <w:position w:val="-5"/>
          <w:sz w:val="14"/>
        </w:rPr>
        <w:t> </w:t>
      </w:r>
      <w:r>
        <w:rPr>
          <w:rFonts w:ascii="Segoe UI Symbol"/>
          <w:spacing w:val="-23"/>
          <w:w w:val="90"/>
          <w:sz w:val="24"/>
        </w:rPr>
        <w:t>=</w:t>
      </w:r>
    </w:p>
    <w:p>
      <w:pPr>
        <w:spacing w:line="264" w:lineRule="auto" w:before="86"/>
        <w:ind w:left="313" w:right="8199" w:hanging="245"/>
        <w:jc w:val="left"/>
        <w:rPr>
          <w:i/>
          <w:sz w:val="14"/>
        </w:rPr>
      </w:pPr>
      <w:r>
        <w:rPr/>
        <w:br w:type="column"/>
      </w:r>
      <w:r>
        <w:rPr>
          <w:i/>
          <w:sz w:val="24"/>
        </w:rPr>
        <w:t>p</w:t>
      </w:r>
      <w:r>
        <w:rPr>
          <w:i/>
          <w:position w:val="-5"/>
          <w:sz w:val="14"/>
        </w:rPr>
        <w:t>i</w:t>
      </w:r>
      <w:r>
        <w:rPr>
          <w:i/>
          <w:spacing w:val="19"/>
          <w:position w:val="-5"/>
          <w:sz w:val="14"/>
        </w:rPr>
        <w:t> </w:t>
      </w:r>
      <w:r>
        <w:rPr>
          <w:rFonts w:ascii="Segoe UI Symbol" w:hAnsi="Segoe UI Symbol"/>
          <w:sz w:val="24"/>
        </w:rPr>
        <w:t>– </w:t>
      </w:r>
      <w:r>
        <w:rPr>
          <w:i/>
          <w:sz w:val="24"/>
        </w:rPr>
        <w:t>jQ</w:t>
      </w:r>
      <w:r>
        <w:rPr>
          <w:i/>
          <w:position w:val="-5"/>
          <w:sz w:val="14"/>
        </w:rPr>
        <w:t>i</w:t>
      </w:r>
      <w:r>
        <w:rPr>
          <w:i/>
          <w:spacing w:val="40"/>
          <w:position w:val="-5"/>
          <w:sz w:val="14"/>
        </w:rPr>
        <w:t> </w:t>
      </w:r>
      <w:r>
        <w:rPr>
          <w:i/>
          <w:spacing w:val="-6"/>
          <w:sz w:val="24"/>
        </w:rPr>
        <w:t>V</w:t>
      </w:r>
      <w:r>
        <w:rPr>
          <w:i/>
          <w:spacing w:val="-6"/>
          <w:position w:val="-6"/>
          <w:sz w:val="14"/>
        </w:rPr>
        <w:t>i</w:t>
      </w:r>
    </w:p>
    <w:p>
      <w:pPr>
        <w:spacing w:after="0" w:line="264" w:lineRule="auto"/>
        <w:jc w:val="left"/>
        <w:rPr>
          <w:sz w:val="14"/>
        </w:rPr>
        <w:sectPr>
          <w:type w:val="continuous"/>
          <w:pgSz w:w="12240" w:h="15840"/>
          <w:pgMar w:header="0" w:footer="1017" w:top="1600" w:bottom="280" w:left="960" w:right="680"/>
          <w:cols w:num="3" w:equalWidth="0">
            <w:col w:w="1120" w:space="40"/>
            <w:col w:w="412" w:space="39"/>
            <w:col w:w="8989"/>
          </w:cols>
        </w:sectPr>
      </w:pPr>
    </w:p>
    <w:p>
      <w:pPr>
        <w:pStyle w:val="BodyText"/>
        <w:spacing w:before="187"/>
        <w:rPr>
          <w:i/>
          <w:sz w:val="20"/>
        </w:rPr>
      </w:pPr>
    </w:p>
    <w:p>
      <w:pPr>
        <w:spacing w:after="0"/>
        <w:rPr>
          <w:sz w:val="20"/>
        </w:rPr>
        <w:sectPr>
          <w:type w:val="continuous"/>
          <w:pgSz w:w="12240" w:h="15840"/>
          <w:pgMar w:header="0" w:footer="1017" w:top="1600" w:bottom="280" w:left="960" w:right="680"/>
        </w:sectPr>
      </w:pPr>
    </w:p>
    <w:p>
      <w:pPr>
        <w:spacing w:line="458" w:lineRule="exact" w:before="75"/>
        <w:ind w:left="1264" w:right="0" w:firstLine="0"/>
        <w:jc w:val="left"/>
        <w:rPr>
          <w:i/>
          <w:sz w:val="14"/>
        </w:rPr>
      </w:pPr>
      <w:r>
        <w:rPr/>
        <mc:AlternateContent>
          <mc:Choice Requires="wps">
            <w:drawing>
              <wp:anchor distT="0" distB="0" distL="0" distR="0" allowOverlap="1" layoutInCell="1" locked="0" behindDoc="1" simplePos="0" relativeHeight="480828928">
                <wp:simplePos x="0" y="0"/>
                <wp:positionH relativeFrom="page">
                  <wp:posOffset>2037589</wp:posOffset>
                </wp:positionH>
                <wp:positionV relativeFrom="paragraph">
                  <wp:posOffset>131096</wp:posOffset>
                </wp:positionV>
                <wp:extent cx="1270" cy="18796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1270" cy="187960"/>
                        </a:xfrm>
                        <a:custGeom>
                          <a:avLst/>
                          <a:gdLst/>
                          <a:ahLst/>
                          <a:cxnLst/>
                          <a:rect l="l" t="t" r="r" b="b"/>
                          <a:pathLst>
                            <a:path w="0" h="187960">
                              <a:moveTo>
                                <a:pt x="0" y="0"/>
                              </a:moveTo>
                              <a:lnTo>
                                <a:pt x="0" y="187452"/>
                              </a:lnTo>
                            </a:path>
                          </a:pathLst>
                        </a:custGeom>
                        <a:ln w="64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7552" from="160.440125pt,10.322577pt" to="160.440125pt,25.082578pt" stroked="true" strokeweight=".5058pt" strokecolor="#000000">
                <v:stroke dashstyle="solid"/>
                <w10:wrap type="none"/>
              </v:line>
            </w:pict>
          </mc:Fallback>
        </mc:AlternateContent>
      </w:r>
      <w:r>
        <w:rPr/>
        <mc:AlternateContent>
          <mc:Choice Requires="wps">
            <w:drawing>
              <wp:anchor distT="0" distB="0" distL="0" distR="0" allowOverlap="1" layoutInCell="1" locked="0" behindDoc="1" simplePos="0" relativeHeight="480829440">
                <wp:simplePos x="0" y="0"/>
                <wp:positionH relativeFrom="page">
                  <wp:posOffset>2182366</wp:posOffset>
                </wp:positionH>
                <wp:positionV relativeFrom="paragraph">
                  <wp:posOffset>131096</wp:posOffset>
                </wp:positionV>
                <wp:extent cx="1270" cy="18796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1270" cy="187960"/>
                        </a:xfrm>
                        <a:custGeom>
                          <a:avLst/>
                          <a:gdLst/>
                          <a:ahLst/>
                          <a:cxnLst/>
                          <a:rect l="l" t="t" r="r" b="b"/>
                          <a:pathLst>
                            <a:path w="0" h="187960">
                              <a:moveTo>
                                <a:pt x="0" y="0"/>
                              </a:moveTo>
                              <a:lnTo>
                                <a:pt x="0" y="187452"/>
                              </a:lnTo>
                            </a:path>
                          </a:pathLst>
                        </a:custGeom>
                        <a:ln w="64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7040" from="171.83989pt,10.322577pt" to="171.83989pt,25.082578pt" stroked="true" strokeweight=".5058pt" strokecolor="#000000">
                <v:stroke dashstyle="solid"/>
                <w10:wrap type="none"/>
              </v:line>
            </w:pict>
          </mc:Fallback>
        </mc:AlternateContent>
      </w:r>
      <w:r>
        <w:rPr/>
        <mc:AlternateContent>
          <mc:Choice Requires="wps">
            <w:drawing>
              <wp:anchor distT="0" distB="0" distL="0" distR="0" allowOverlap="1" layoutInCell="1" locked="0" behindDoc="1" simplePos="0" relativeHeight="480829952">
                <wp:simplePos x="0" y="0"/>
                <wp:positionH relativeFrom="page">
                  <wp:posOffset>2769109</wp:posOffset>
                </wp:positionH>
                <wp:positionV relativeFrom="paragraph">
                  <wp:posOffset>112808</wp:posOffset>
                </wp:positionV>
                <wp:extent cx="1270" cy="22606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1270" cy="226060"/>
                        </a:xfrm>
                        <a:custGeom>
                          <a:avLst/>
                          <a:gdLst/>
                          <a:ahLst/>
                          <a:cxnLst/>
                          <a:rect l="l" t="t" r="r" b="b"/>
                          <a:pathLst>
                            <a:path w="0" h="226060">
                              <a:moveTo>
                                <a:pt x="0" y="0"/>
                              </a:moveTo>
                              <a:lnTo>
                                <a:pt x="0" y="225550"/>
                              </a:lnTo>
                            </a:path>
                          </a:pathLst>
                        </a:custGeom>
                        <a:ln w="64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6528" from="218.040131pt,8.882577pt" to="218.040131pt,26.642458pt" stroked="true" strokeweight=".5058pt" strokecolor="#000000">
                <v:stroke dashstyle="solid"/>
                <w10:wrap type="none"/>
              </v:line>
            </w:pict>
          </mc:Fallback>
        </mc:AlternateContent>
      </w:r>
      <w:r>
        <w:rPr/>
        <mc:AlternateContent>
          <mc:Choice Requires="wps">
            <w:drawing>
              <wp:anchor distT="0" distB="0" distL="0" distR="0" allowOverlap="1" layoutInCell="1" locked="0" behindDoc="0" simplePos="0" relativeHeight="15763968">
                <wp:simplePos x="0" y="0"/>
                <wp:positionH relativeFrom="page">
                  <wp:posOffset>2933701</wp:posOffset>
                </wp:positionH>
                <wp:positionV relativeFrom="paragraph">
                  <wp:posOffset>112808</wp:posOffset>
                </wp:positionV>
                <wp:extent cx="38100" cy="22606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38100" cy="226060"/>
                        </a:xfrm>
                        <a:custGeom>
                          <a:avLst/>
                          <a:gdLst/>
                          <a:ahLst/>
                          <a:cxnLst/>
                          <a:rect l="l" t="t" r="r" b="b"/>
                          <a:pathLst>
                            <a:path w="38100" h="226060">
                              <a:moveTo>
                                <a:pt x="0" y="0"/>
                              </a:moveTo>
                              <a:lnTo>
                                <a:pt x="0" y="225550"/>
                              </a:lnTo>
                            </a:path>
                            <a:path w="38100" h="226060">
                              <a:moveTo>
                                <a:pt x="38098" y="0"/>
                              </a:moveTo>
                              <a:lnTo>
                                <a:pt x="38098" y="225550"/>
                              </a:lnTo>
                            </a:path>
                          </a:pathLst>
                        </a:custGeom>
                        <a:ln w="642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000122pt;margin-top:8.882577pt;width:3pt;height:17.8pt;mso-position-horizontal-relative:page;mso-position-vertical-relative:paragraph;z-index:15763968" id="docshape124" coordorigin="4620,178" coordsize="60,356" path="m4620,178l4620,533m4680,178l4680,533e" filled="false" stroked="true" strokeweight=".5058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30976">
                <wp:simplePos x="0" y="0"/>
                <wp:positionH relativeFrom="page">
                  <wp:posOffset>3136392</wp:posOffset>
                </wp:positionH>
                <wp:positionV relativeFrom="paragraph">
                  <wp:posOffset>112808</wp:posOffset>
                </wp:positionV>
                <wp:extent cx="1270" cy="22606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270" cy="226060"/>
                        </a:xfrm>
                        <a:custGeom>
                          <a:avLst/>
                          <a:gdLst/>
                          <a:ahLst/>
                          <a:cxnLst/>
                          <a:rect l="l" t="t" r="r" b="b"/>
                          <a:pathLst>
                            <a:path w="0" h="226060">
                              <a:moveTo>
                                <a:pt x="0" y="0"/>
                              </a:moveTo>
                              <a:lnTo>
                                <a:pt x="0" y="225550"/>
                              </a:lnTo>
                            </a:path>
                          </a:pathLst>
                        </a:custGeom>
                        <a:ln w="64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5504" from="246.960007pt,8.882577pt" to="246.960007pt,26.642458pt" stroked="true" strokeweight=".5058pt" strokecolor="#000000">
                <v:stroke dashstyle="solid"/>
                <w10:wrap type="none"/>
              </v:line>
            </w:pict>
          </mc:Fallback>
        </mc:AlternateContent>
      </w:r>
      <w:r>
        <w:rPr/>
        <mc:AlternateContent>
          <mc:Choice Requires="wps">
            <w:drawing>
              <wp:anchor distT="0" distB="0" distL="0" distR="0" allowOverlap="1" layoutInCell="1" locked="0" behindDoc="1" simplePos="0" relativeHeight="480836608">
                <wp:simplePos x="0" y="0"/>
                <wp:positionH relativeFrom="page">
                  <wp:posOffset>2639598</wp:posOffset>
                </wp:positionH>
                <wp:positionV relativeFrom="paragraph">
                  <wp:posOffset>23703</wp:posOffset>
                </wp:positionV>
                <wp:extent cx="45720" cy="1016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207.842407pt;margin-top:1.866425pt;width:3.6pt;height:8pt;mso-position-horizontal-relative:page;mso-position-vertical-relative:paragraph;z-index:-22479872" type="#_x0000_t202" id="docshape125"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i/>
          <w:w w:val="105"/>
          <w:sz w:val="24"/>
        </w:rPr>
        <w:t>p</w:t>
      </w:r>
      <w:r>
        <w:rPr>
          <w:i/>
          <w:w w:val="105"/>
          <w:position w:val="-5"/>
          <w:sz w:val="14"/>
        </w:rPr>
        <w:t>i</w:t>
      </w:r>
      <w:r>
        <w:rPr>
          <w:i/>
          <w:spacing w:val="16"/>
          <w:w w:val="105"/>
          <w:position w:val="-5"/>
          <w:sz w:val="14"/>
        </w:rPr>
        <w:t> </w:t>
      </w:r>
      <w:r>
        <w:rPr>
          <w:rFonts w:ascii="Segoe UI Symbol" w:hAnsi="Segoe UI Symbol"/>
          <w:w w:val="105"/>
          <w:sz w:val="24"/>
        </w:rPr>
        <w:t>–</w:t>
      </w:r>
      <w:r>
        <w:rPr>
          <w:rFonts w:ascii="Segoe UI Symbol" w:hAnsi="Segoe UI Symbol"/>
          <w:spacing w:val="3"/>
          <w:w w:val="105"/>
          <w:sz w:val="24"/>
        </w:rPr>
        <w:t> </w:t>
      </w:r>
      <w:r>
        <w:rPr>
          <w:i/>
          <w:w w:val="105"/>
          <w:sz w:val="24"/>
        </w:rPr>
        <w:t>jQ</w:t>
      </w:r>
      <w:r>
        <w:rPr>
          <w:i/>
          <w:w w:val="105"/>
          <w:position w:val="-5"/>
          <w:sz w:val="14"/>
        </w:rPr>
        <w:t>i</w:t>
      </w:r>
      <w:r>
        <w:rPr>
          <w:i/>
          <w:spacing w:val="37"/>
          <w:w w:val="105"/>
          <w:position w:val="-5"/>
          <w:sz w:val="14"/>
        </w:rPr>
        <w:t> </w:t>
      </w:r>
      <w:r>
        <w:rPr>
          <w:rFonts w:ascii="Segoe UI Symbol" w:hAnsi="Segoe UI Symbol"/>
          <w:w w:val="105"/>
          <w:sz w:val="24"/>
        </w:rPr>
        <w:t>=</w:t>
      </w:r>
      <w:r>
        <w:rPr>
          <w:rFonts w:ascii="Segoe UI Symbol" w:hAnsi="Segoe UI Symbol"/>
          <w:spacing w:val="-10"/>
          <w:w w:val="105"/>
          <w:sz w:val="24"/>
        </w:rPr>
        <w:t> </w:t>
      </w:r>
      <w:r>
        <w:rPr>
          <w:i/>
          <w:w w:val="105"/>
          <w:sz w:val="24"/>
        </w:rPr>
        <w:t>V</w:t>
      </w:r>
      <w:r>
        <w:rPr>
          <w:i/>
          <w:w w:val="105"/>
          <w:position w:val="-5"/>
          <w:sz w:val="14"/>
        </w:rPr>
        <w:t>i</w:t>
      </w:r>
      <w:r>
        <w:rPr>
          <w:i/>
          <w:spacing w:val="41"/>
          <w:w w:val="125"/>
          <w:position w:val="-5"/>
          <w:sz w:val="14"/>
        </w:rPr>
        <w:t> </w:t>
      </w:r>
      <w:r>
        <w:rPr>
          <w:rFonts w:ascii="Segoe UI Symbol" w:hAnsi="Segoe UI Symbol"/>
          <w:w w:val="125"/>
          <w:sz w:val="24"/>
        </w:rPr>
        <w:t>3</w:t>
      </w:r>
      <w:r>
        <w:rPr>
          <w:rFonts w:ascii="Segoe UI Symbol" w:hAnsi="Segoe UI Symbol"/>
          <w:spacing w:val="-52"/>
          <w:w w:val="125"/>
          <w:sz w:val="24"/>
        </w:rPr>
        <w:t> </w:t>
      </w:r>
      <w:r>
        <w:rPr>
          <w:rFonts w:ascii="Segoe UI Symbol" w:hAnsi="Segoe UI Symbol"/>
          <w:w w:val="105"/>
          <w:sz w:val="24"/>
        </w:rPr>
        <w:t>–</w:t>
      </w:r>
      <w:r>
        <w:rPr>
          <w:rFonts w:ascii="Courier New" w:hAnsi="Courier New"/>
          <w:i/>
          <w:w w:val="105"/>
          <w:sz w:val="26"/>
        </w:rPr>
        <w:t>δ</w:t>
      </w:r>
      <w:r>
        <w:rPr>
          <w:i/>
          <w:w w:val="105"/>
          <w:position w:val="-5"/>
          <w:sz w:val="14"/>
        </w:rPr>
        <w:t>i</w:t>
      </w:r>
      <w:r>
        <w:rPr>
          <w:i/>
          <w:spacing w:val="-8"/>
          <w:w w:val="105"/>
          <w:position w:val="-5"/>
          <w:sz w:val="14"/>
        </w:rPr>
        <w:t> </w:t>
      </w:r>
      <w:r>
        <w:rPr>
          <w:rFonts w:ascii="Segoe UI Symbol" w:hAnsi="Segoe UI Symbol"/>
          <w:w w:val="125"/>
          <w:position w:val="-5"/>
          <w:sz w:val="37"/>
        </w:rPr>
        <w:t>Σ</w:t>
      </w:r>
      <w:r>
        <w:rPr>
          <w:rFonts w:ascii="Segoe UI Symbol" w:hAnsi="Segoe UI Symbol"/>
          <w:spacing w:val="-80"/>
          <w:w w:val="125"/>
          <w:position w:val="-5"/>
          <w:sz w:val="37"/>
        </w:rPr>
        <w:t> </w:t>
      </w:r>
      <w:r>
        <w:rPr>
          <w:i/>
          <w:spacing w:val="-7"/>
          <w:w w:val="105"/>
          <w:sz w:val="24"/>
        </w:rPr>
        <w:t>Y</w:t>
      </w:r>
      <w:r>
        <w:rPr>
          <w:i/>
          <w:spacing w:val="-7"/>
          <w:w w:val="105"/>
          <w:position w:val="-5"/>
          <w:sz w:val="14"/>
        </w:rPr>
        <w:t>ij</w:t>
      </w:r>
    </w:p>
    <w:p>
      <w:pPr>
        <w:spacing w:line="152" w:lineRule="exact" w:before="0"/>
        <w:ind w:left="0" w:right="260" w:firstLine="0"/>
        <w:jc w:val="right"/>
        <w:rPr>
          <w:sz w:val="14"/>
        </w:rPr>
      </w:pPr>
      <w:r>
        <w:rPr>
          <w:i/>
          <w:spacing w:val="-5"/>
          <w:sz w:val="14"/>
        </w:rPr>
        <w:t>j</w:t>
      </w:r>
      <w:r>
        <w:rPr>
          <w:rFonts w:ascii="Segoe UI Symbol"/>
          <w:spacing w:val="-5"/>
          <w:sz w:val="14"/>
        </w:rPr>
        <w:t>=</w:t>
      </w:r>
      <w:r>
        <w:rPr>
          <w:spacing w:val="-5"/>
          <w:sz w:val="14"/>
        </w:rPr>
        <w:t>1</w:t>
      </w:r>
    </w:p>
    <w:p>
      <w:pPr>
        <w:spacing w:before="156"/>
        <w:ind w:left="76" w:right="0" w:firstLine="0"/>
        <w:jc w:val="left"/>
        <w:rPr>
          <w:i/>
          <w:sz w:val="14"/>
        </w:rPr>
      </w:pPr>
      <w:r>
        <w:rPr/>
        <w:br w:type="column"/>
      </w:r>
      <w:r>
        <w:rPr>
          <w:i/>
          <w:sz w:val="24"/>
        </w:rPr>
        <w:t>V</w:t>
      </w:r>
      <w:r>
        <w:rPr>
          <w:i/>
          <w:position w:val="-5"/>
          <w:sz w:val="14"/>
        </w:rPr>
        <w:t>j</w:t>
      </w:r>
      <w:r>
        <w:rPr>
          <w:i/>
          <w:spacing w:val="46"/>
          <w:position w:val="-5"/>
          <w:sz w:val="14"/>
        </w:rPr>
        <w:t> </w:t>
      </w:r>
      <w:r>
        <w:rPr>
          <w:rFonts w:ascii="Segoe UI Symbol" w:hAnsi="Segoe UI Symbol"/>
          <w:sz w:val="24"/>
        </w:rPr>
        <w:t>3</w:t>
      </w:r>
      <w:r>
        <w:rPr>
          <w:rFonts w:ascii="Courier New" w:hAnsi="Courier New"/>
          <w:i/>
          <w:sz w:val="26"/>
        </w:rPr>
        <w:t>θ</w:t>
      </w:r>
      <w:r>
        <w:rPr>
          <w:i/>
          <w:position w:val="-5"/>
          <w:sz w:val="14"/>
        </w:rPr>
        <w:t>ij</w:t>
      </w:r>
      <w:r>
        <w:rPr>
          <w:i/>
          <w:spacing w:val="27"/>
          <w:position w:val="-5"/>
          <w:sz w:val="14"/>
        </w:rPr>
        <w:t> </w:t>
      </w:r>
      <w:r>
        <w:rPr>
          <w:rFonts w:ascii="Segoe UI Symbol" w:hAnsi="Segoe UI Symbol"/>
          <w:sz w:val="24"/>
        </w:rPr>
        <w:t>+</w:t>
      </w:r>
      <w:r>
        <w:rPr>
          <w:rFonts w:ascii="Segoe UI Symbol" w:hAnsi="Segoe UI Symbol"/>
          <w:spacing w:val="-41"/>
          <w:sz w:val="24"/>
        </w:rPr>
        <w:t> </w:t>
      </w:r>
      <w:r>
        <w:rPr>
          <w:rFonts w:ascii="Courier New" w:hAnsi="Courier New"/>
          <w:i/>
          <w:sz w:val="26"/>
        </w:rPr>
        <w:t>δ</w:t>
      </w:r>
      <w:r>
        <w:rPr>
          <w:rFonts w:ascii="Courier New" w:hAnsi="Courier New"/>
          <w:i/>
          <w:spacing w:val="-120"/>
          <w:sz w:val="26"/>
        </w:rPr>
        <w:t> </w:t>
      </w:r>
      <w:r>
        <w:rPr>
          <w:i/>
          <w:spacing w:val="-10"/>
          <w:position w:val="-5"/>
          <w:sz w:val="14"/>
        </w:rPr>
        <w:t>j</w:t>
      </w:r>
    </w:p>
    <w:p>
      <w:pPr>
        <w:pStyle w:val="BodyText"/>
        <w:spacing w:before="200"/>
        <w:ind w:left="1264"/>
      </w:pPr>
      <w:r>
        <w:rPr/>
        <w:br w:type="column"/>
      </w:r>
      <w:r>
        <w:rPr>
          <w:spacing w:val="-2"/>
        </w:rPr>
        <w:t>(2.27)</w:t>
      </w:r>
    </w:p>
    <w:p>
      <w:pPr>
        <w:spacing w:after="0"/>
        <w:sectPr>
          <w:type w:val="continuous"/>
          <w:pgSz w:w="12240" w:h="15840"/>
          <w:pgMar w:header="0" w:footer="1017" w:top="1600" w:bottom="280" w:left="960" w:right="680"/>
          <w:cols w:num="3" w:equalWidth="0">
            <w:col w:w="3611" w:space="40"/>
            <w:col w:w="1240" w:space="2964"/>
            <w:col w:w="2745"/>
          </w:cols>
        </w:sectPr>
      </w:pPr>
    </w:p>
    <w:p>
      <w:pPr>
        <w:pStyle w:val="BodyText"/>
        <w:spacing w:before="195"/>
      </w:pPr>
    </w:p>
    <w:p>
      <w:pPr>
        <w:pStyle w:val="BodyText"/>
        <w:ind w:left="480"/>
      </w:pPr>
      <w:r>
        <w:rPr/>
        <w:t>Separating</w:t>
      </w:r>
      <w:r>
        <w:rPr>
          <w:spacing w:val="-1"/>
        </w:rPr>
        <w:t> </w:t>
      </w:r>
      <w:r>
        <w:rPr/>
        <w:t>the real part</w:t>
      </w:r>
      <w:r>
        <w:rPr>
          <w:spacing w:val="-1"/>
        </w:rPr>
        <w:t> </w:t>
      </w:r>
      <w:r>
        <w:rPr/>
        <w:t>and the imaginary</w:t>
      </w:r>
      <w:r>
        <w:rPr>
          <w:spacing w:val="-1"/>
        </w:rPr>
        <w:t> </w:t>
      </w:r>
      <w:r>
        <w:rPr/>
        <w:t>part gives</w:t>
      </w:r>
      <w:r>
        <w:rPr>
          <w:spacing w:val="-1"/>
        </w:rPr>
        <w:t> </w:t>
      </w:r>
      <w:r>
        <w:rPr/>
        <w:t>equation</w:t>
      </w:r>
      <w:r>
        <w:rPr>
          <w:spacing w:val="-1"/>
        </w:rPr>
        <w:t> </w:t>
      </w:r>
      <w:r>
        <w:rPr/>
        <w:t>(2.28) and </w:t>
      </w:r>
      <w:r>
        <w:rPr>
          <w:spacing w:val="-2"/>
        </w:rPr>
        <w:t>(2.29)</w:t>
      </w:r>
    </w:p>
    <w:p>
      <w:pPr>
        <w:pStyle w:val="BodyText"/>
        <w:spacing w:before="206"/>
        <w:rPr>
          <w:sz w:val="20"/>
        </w:rPr>
      </w:pPr>
    </w:p>
    <w:p>
      <w:pPr>
        <w:spacing w:after="0"/>
        <w:rPr>
          <w:sz w:val="20"/>
        </w:rPr>
        <w:sectPr>
          <w:type w:val="continuous"/>
          <w:pgSz w:w="12240" w:h="15840"/>
          <w:pgMar w:header="0" w:footer="1017" w:top="1600" w:bottom="280" w:left="960" w:right="680"/>
        </w:sectPr>
      </w:pPr>
    </w:p>
    <w:p>
      <w:pPr>
        <w:spacing w:line="458" w:lineRule="exact" w:before="75"/>
        <w:ind w:left="1243" w:right="0" w:firstLine="0"/>
        <w:jc w:val="center"/>
        <w:rPr>
          <w:i/>
          <w:sz w:val="14"/>
        </w:rPr>
      </w:pPr>
      <w:r>
        <w:rPr/>
        <mc:AlternateContent>
          <mc:Choice Requires="wps">
            <w:drawing>
              <wp:anchor distT="0" distB="0" distL="0" distR="0" allowOverlap="1" layoutInCell="1" locked="0" behindDoc="1" simplePos="0" relativeHeight="480831488">
                <wp:simplePos x="0" y="0"/>
                <wp:positionH relativeFrom="page">
                  <wp:posOffset>1854709</wp:posOffset>
                </wp:positionH>
                <wp:positionV relativeFrom="paragraph">
                  <wp:posOffset>130729</wp:posOffset>
                </wp:positionV>
                <wp:extent cx="1270" cy="18796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1270" cy="187960"/>
                        </a:xfrm>
                        <a:custGeom>
                          <a:avLst/>
                          <a:gdLst/>
                          <a:ahLst/>
                          <a:cxnLst/>
                          <a:rect l="l" t="t" r="r" b="b"/>
                          <a:pathLst>
                            <a:path w="0" h="187960">
                              <a:moveTo>
                                <a:pt x="0" y="0"/>
                              </a:moveTo>
                              <a:lnTo>
                                <a:pt x="0" y="187452"/>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4992" from="146.040131pt,10.293655pt" to="146.040131pt,25.053656pt" stroked="true" strokeweight=".509040pt" strokecolor="#000000">
                <v:stroke dashstyle="solid"/>
                <w10:wrap type="none"/>
              </v:line>
            </w:pict>
          </mc:Fallback>
        </mc:AlternateContent>
      </w:r>
      <w:r>
        <w:rPr/>
        <mc:AlternateContent>
          <mc:Choice Requires="wps">
            <w:drawing>
              <wp:anchor distT="0" distB="0" distL="0" distR="0" allowOverlap="1" layoutInCell="1" locked="0" behindDoc="1" simplePos="0" relativeHeight="480832000">
                <wp:simplePos x="0" y="0"/>
                <wp:positionH relativeFrom="page">
                  <wp:posOffset>2001013</wp:posOffset>
                </wp:positionH>
                <wp:positionV relativeFrom="paragraph">
                  <wp:posOffset>112441</wp:posOffset>
                </wp:positionV>
                <wp:extent cx="40005" cy="22606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40005" cy="226060"/>
                        </a:xfrm>
                        <a:custGeom>
                          <a:avLst/>
                          <a:gdLst/>
                          <a:ahLst/>
                          <a:cxnLst/>
                          <a:rect l="l" t="t" r="r" b="b"/>
                          <a:pathLst>
                            <a:path w="40005" h="226060">
                              <a:moveTo>
                                <a:pt x="0" y="18288"/>
                              </a:moveTo>
                              <a:lnTo>
                                <a:pt x="0" y="205740"/>
                              </a:lnTo>
                            </a:path>
                            <a:path w="40005" h="226060">
                              <a:moveTo>
                                <a:pt x="39620" y="0"/>
                              </a:moveTo>
                              <a:lnTo>
                                <a:pt x="39620" y="225550"/>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7.560120pt;margin-top:8.853655pt;width:3.15pt;height:17.8pt;mso-position-horizontal-relative:page;mso-position-vertical-relative:paragraph;z-index:-22484480" id="docshape126" coordorigin="3151,177" coordsize="63,356" path="m3151,206l3151,501m3214,177l3214,532e" filled="false" stroked="true" strokeweight=".50904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2208276</wp:posOffset>
                </wp:positionH>
                <wp:positionV relativeFrom="paragraph">
                  <wp:posOffset>112441</wp:posOffset>
                </wp:positionV>
                <wp:extent cx="38100" cy="22606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38100" cy="226060"/>
                        </a:xfrm>
                        <a:custGeom>
                          <a:avLst/>
                          <a:gdLst/>
                          <a:ahLst/>
                          <a:cxnLst/>
                          <a:rect l="l" t="t" r="r" b="b"/>
                          <a:pathLst>
                            <a:path w="38100" h="226060">
                              <a:moveTo>
                                <a:pt x="0" y="0"/>
                              </a:moveTo>
                              <a:lnTo>
                                <a:pt x="0" y="225550"/>
                              </a:lnTo>
                            </a:path>
                            <a:path w="38100" h="226060">
                              <a:moveTo>
                                <a:pt x="38098" y="0"/>
                              </a:moveTo>
                              <a:lnTo>
                                <a:pt x="38098" y="225550"/>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3.880005pt;margin-top:8.853655pt;width:3pt;height:17.8pt;mso-position-horizontal-relative:page;mso-position-vertical-relative:paragraph;z-index:15766016" id="docshape127" coordorigin="3478,177" coordsize="60,356" path="m3478,177l3478,532m3538,177l3538,532e" filled="false" stroked="true" strokeweight=".509040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33024">
                <wp:simplePos x="0" y="0"/>
                <wp:positionH relativeFrom="page">
                  <wp:posOffset>2412493</wp:posOffset>
                </wp:positionH>
                <wp:positionV relativeFrom="paragraph">
                  <wp:posOffset>112441</wp:posOffset>
                </wp:positionV>
                <wp:extent cx="1270" cy="22606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1270" cy="226060"/>
                        </a:xfrm>
                        <a:custGeom>
                          <a:avLst/>
                          <a:gdLst/>
                          <a:ahLst/>
                          <a:cxnLst/>
                          <a:rect l="l" t="t" r="r" b="b"/>
                          <a:pathLst>
                            <a:path w="0" h="226060">
                              <a:moveTo>
                                <a:pt x="0" y="0"/>
                              </a:moveTo>
                              <a:lnTo>
                                <a:pt x="0" y="225550"/>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3456" from="189.960129pt,8.853655pt" to="189.960129pt,26.613536pt" stroked="true" strokeweight=".509040pt" strokecolor="#000000">
                <v:stroke dashstyle="solid"/>
                <w10:wrap type="none"/>
              </v:line>
            </w:pict>
          </mc:Fallback>
        </mc:AlternateContent>
      </w:r>
      <w:r>
        <w:rPr/>
        <mc:AlternateContent>
          <mc:Choice Requires="wps">
            <w:drawing>
              <wp:anchor distT="0" distB="0" distL="0" distR="0" allowOverlap="1" layoutInCell="1" locked="0" behindDoc="1" simplePos="0" relativeHeight="480837120">
                <wp:simplePos x="0" y="0"/>
                <wp:positionH relativeFrom="page">
                  <wp:posOffset>1723644</wp:posOffset>
                </wp:positionH>
                <wp:positionV relativeFrom="paragraph">
                  <wp:posOffset>23368</wp:posOffset>
                </wp:positionV>
                <wp:extent cx="45720" cy="1016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135.720001pt;margin-top:1.840019pt;width:3.6pt;height:8pt;mso-position-horizontal-relative:page;mso-position-vertical-relative:paragraph;z-index:-22479360" type="#_x0000_t202" id="docshape128"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i/>
          <w:spacing w:val="-2"/>
          <w:w w:val="105"/>
          <w:sz w:val="24"/>
        </w:rPr>
        <w:t>P</w:t>
      </w:r>
      <w:r>
        <w:rPr>
          <w:i/>
          <w:spacing w:val="-2"/>
          <w:w w:val="105"/>
          <w:position w:val="-5"/>
          <w:sz w:val="14"/>
        </w:rPr>
        <w:t>i</w:t>
      </w:r>
      <w:r>
        <w:rPr>
          <w:i/>
          <w:spacing w:val="17"/>
          <w:w w:val="105"/>
          <w:position w:val="-5"/>
          <w:sz w:val="14"/>
        </w:rPr>
        <w:t> </w:t>
      </w:r>
      <w:r>
        <w:rPr>
          <w:rFonts w:ascii="Segoe UI Symbol" w:hAnsi="Segoe UI Symbol"/>
          <w:spacing w:val="-2"/>
          <w:w w:val="105"/>
          <w:sz w:val="24"/>
        </w:rPr>
        <w:t>=</w:t>
      </w:r>
      <w:r>
        <w:rPr>
          <w:rFonts w:ascii="Segoe UI Symbol" w:hAnsi="Segoe UI Symbol"/>
          <w:spacing w:val="-17"/>
          <w:w w:val="105"/>
          <w:sz w:val="24"/>
        </w:rPr>
        <w:t> </w:t>
      </w:r>
      <w:r>
        <w:rPr>
          <w:rFonts w:ascii="Segoe UI Symbol" w:hAnsi="Segoe UI Symbol"/>
          <w:spacing w:val="-2"/>
          <w:w w:val="120"/>
          <w:position w:val="-5"/>
          <w:sz w:val="37"/>
        </w:rPr>
        <w:t>Σ</w:t>
      </w:r>
      <w:r>
        <w:rPr>
          <w:rFonts w:ascii="Segoe UI Symbol" w:hAnsi="Segoe UI Symbol"/>
          <w:spacing w:val="-79"/>
          <w:w w:val="120"/>
          <w:position w:val="-5"/>
          <w:sz w:val="37"/>
        </w:rPr>
        <w:t> </w:t>
      </w:r>
      <w:r>
        <w:rPr>
          <w:i/>
          <w:spacing w:val="-2"/>
          <w:w w:val="105"/>
          <w:sz w:val="24"/>
        </w:rPr>
        <w:t>V</w:t>
      </w:r>
      <w:r>
        <w:rPr>
          <w:i/>
          <w:spacing w:val="-2"/>
          <w:w w:val="105"/>
          <w:position w:val="-5"/>
          <w:sz w:val="14"/>
        </w:rPr>
        <w:t>i</w:t>
      </w:r>
      <w:r>
        <w:rPr>
          <w:i/>
          <w:spacing w:val="45"/>
          <w:w w:val="105"/>
          <w:position w:val="-5"/>
          <w:sz w:val="14"/>
        </w:rPr>
        <w:t> </w:t>
      </w:r>
      <w:r>
        <w:rPr>
          <w:i/>
          <w:spacing w:val="-5"/>
          <w:w w:val="105"/>
          <w:sz w:val="24"/>
        </w:rPr>
        <w:t>V</w:t>
      </w:r>
      <w:r>
        <w:rPr>
          <w:i/>
          <w:spacing w:val="-5"/>
          <w:w w:val="105"/>
          <w:position w:val="-5"/>
          <w:sz w:val="14"/>
        </w:rPr>
        <w:t>j</w:t>
      </w:r>
    </w:p>
    <w:p>
      <w:pPr>
        <w:spacing w:line="152" w:lineRule="exact" w:before="0"/>
        <w:ind w:left="1152" w:right="0" w:firstLine="0"/>
        <w:jc w:val="center"/>
        <w:rPr>
          <w:sz w:val="14"/>
        </w:rPr>
      </w:pPr>
      <w:r>
        <w:rPr>
          <w:i/>
          <w:sz w:val="14"/>
        </w:rPr>
        <w:t>j</w:t>
      </w:r>
      <w:r>
        <w:rPr>
          <w:i/>
          <w:spacing w:val="-23"/>
          <w:sz w:val="14"/>
        </w:rPr>
        <w:t> </w:t>
      </w:r>
      <w:r>
        <w:rPr>
          <w:rFonts w:ascii="Segoe UI Symbol"/>
          <w:spacing w:val="-5"/>
          <w:sz w:val="14"/>
        </w:rPr>
        <w:t>=</w:t>
      </w:r>
      <w:r>
        <w:rPr>
          <w:spacing w:val="-5"/>
          <w:sz w:val="14"/>
        </w:rPr>
        <w:t>1</w:t>
      </w:r>
    </w:p>
    <w:p>
      <w:pPr>
        <w:spacing w:before="155"/>
        <w:ind w:left="85" w:right="0" w:firstLine="0"/>
        <w:jc w:val="left"/>
        <w:rPr>
          <w:sz w:val="24"/>
        </w:rPr>
      </w:pPr>
      <w:r>
        <w:rPr/>
        <w:br w:type="column"/>
      </w:r>
      <w:r>
        <w:rPr>
          <w:i/>
          <w:spacing w:val="-2"/>
          <w:sz w:val="24"/>
        </w:rPr>
        <w:t>Y</w:t>
      </w:r>
      <w:r>
        <w:rPr>
          <w:i/>
          <w:spacing w:val="-2"/>
          <w:position w:val="-5"/>
          <w:sz w:val="14"/>
        </w:rPr>
        <w:t>ij</w:t>
      </w:r>
      <w:r>
        <w:rPr>
          <w:i/>
          <w:spacing w:val="28"/>
          <w:position w:val="-5"/>
          <w:sz w:val="14"/>
        </w:rPr>
        <w:t> </w:t>
      </w:r>
      <w:r>
        <w:rPr>
          <w:spacing w:val="-2"/>
          <w:sz w:val="24"/>
        </w:rPr>
        <w:t>cos(</w:t>
      </w:r>
      <w:r>
        <w:rPr>
          <w:rFonts w:ascii="Courier New" w:hAnsi="Courier New"/>
          <w:i/>
          <w:spacing w:val="-2"/>
          <w:sz w:val="26"/>
        </w:rPr>
        <w:t>θ</w:t>
      </w:r>
      <w:r>
        <w:rPr>
          <w:i/>
          <w:spacing w:val="-2"/>
          <w:position w:val="-5"/>
          <w:sz w:val="14"/>
        </w:rPr>
        <w:t>ij</w:t>
      </w:r>
      <w:r>
        <w:rPr>
          <w:i/>
          <w:spacing w:val="15"/>
          <w:position w:val="-5"/>
          <w:sz w:val="14"/>
        </w:rPr>
        <w:t> </w:t>
      </w:r>
      <w:r>
        <w:rPr>
          <w:rFonts w:ascii="Segoe UI Symbol" w:hAnsi="Segoe UI Symbol"/>
          <w:spacing w:val="-2"/>
          <w:sz w:val="24"/>
        </w:rPr>
        <w:t>–</w:t>
      </w:r>
      <w:r>
        <w:rPr>
          <w:rFonts w:ascii="Courier New" w:hAnsi="Courier New"/>
          <w:i/>
          <w:spacing w:val="-2"/>
          <w:sz w:val="26"/>
        </w:rPr>
        <w:t>δ</w:t>
      </w:r>
      <w:r>
        <w:rPr>
          <w:i/>
          <w:spacing w:val="-2"/>
          <w:position w:val="-5"/>
          <w:sz w:val="14"/>
        </w:rPr>
        <w:t>i</w:t>
      </w:r>
      <w:r>
        <w:rPr>
          <w:i/>
          <w:spacing w:val="20"/>
          <w:position w:val="-5"/>
          <w:sz w:val="14"/>
        </w:rPr>
        <w:t> </w:t>
      </w:r>
      <w:r>
        <w:rPr>
          <w:rFonts w:ascii="Segoe UI Symbol" w:hAnsi="Segoe UI Symbol"/>
          <w:spacing w:val="-2"/>
          <w:sz w:val="24"/>
        </w:rPr>
        <w:t>+</w:t>
      </w:r>
      <w:r>
        <w:rPr>
          <w:rFonts w:ascii="Segoe UI Symbol" w:hAnsi="Segoe UI Symbol"/>
          <w:spacing w:val="-38"/>
          <w:sz w:val="24"/>
        </w:rPr>
        <w:t> </w:t>
      </w:r>
      <w:r>
        <w:rPr>
          <w:rFonts w:ascii="Courier New" w:hAnsi="Courier New"/>
          <w:i/>
          <w:spacing w:val="-2"/>
          <w:sz w:val="26"/>
        </w:rPr>
        <w:t>δ</w:t>
      </w:r>
      <w:r>
        <w:rPr>
          <w:rFonts w:ascii="Courier New" w:hAnsi="Courier New"/>
          <w:i/>
          <w:spacing w:val="-118"/>
          <w:sz w:val="26"/>
        </w:rPr>
        <w:t> </w:t>
      </w:r>
      <w:r>
        <w:rPr>
          <w:i/>
          <w:spacing w:val="-2"/>
          <w:position w:val="-5"/>
          <w:sz w:val="14"/>
        </w:rPr>
        <w:t>j</w:t>
      </w:r>
      <w:r>
        <w:rPr>
          <w:i/>
          <w:spacing w:val="-7"/>
          <w:position w:val="-5"/>
          <w:sz w:val="14"/>
        </w:rPr>
        <w:t> </w:t>
      </w:r>
      <w:r>
        <w:rPr>
          <w:spacing w:val="-10"/>
          <w:sz w:val="24"/>
        </w:rPr>
        <w:t>)</w:t>
      </w:r>
    </w:p>
    <w:p>
      <w:pPr>
        <w:pStyle w:val="BodyText"/>
        <w:spacing w:before="200"/>
        <w:ind w:left="1243"/>
      </w:pPr>
      <w:r>
        <w:rPr/>
        <w:br w:type="column"/>
      </w:r>
      <w:r>
        <w:rPr>
          <w:spacing w:val="-2"/>
        </w:rPr>
        <w:t>(2.28)</w:t>
      </w:r>
    </w:p>
    <w:p>
      <w:pPr>
        <w:spacing w:after="0"/>
        <w:sectPr>
          <w:type w:val="continuous"/>
          <w:pgSz w:w="12240" w:h="15840"/>
          <w:pgMar w:header="0" w:footer="1017" w:top="1600" w:bottom="280" w:left="960" w:right="680"/>
          <w:cols w:num="3" w:equalWidth="0">
            <w:col w:w="2467" w:space="40"/>
            <w:col w:w="1973" w:space="3397"/>
            <w:col w:w="2723"/>
          </w:cols>
        </w:sectPr>
      </w:pPr>
    </w:p>
    <w:p>
      <w:pPr>
        <w:pStyle w:val="BodyText"/>
        <w:rPr>
          <w:sz w:val="20"/>
        </w:rPr>
      </w:pPr>
    </w:p>
    <w:p>
      <w:pPr>
        <w:pStyle w:val="BodyText"/>
        <w:spacing w:before="12"/>
        <w:rPr>
          <w:sz w:val="20"/>
        </w:rPr>
      </w:pPr>
    </w:p>
    <w:p>
      <w:pPr>
        <w:spacing w:after="0"/>
        <w:rPr>
          <w:sz w:val="20"/>
        </w:rPr>
        <w:sectPr>
          <w:type w:val="continuous"/>
          <w:pgSz w:w="12240" w:h="15840"/>
          <w:pgMar w:header="0" w:footer="1017" w:top="1600" w:bottom="280" w:left="960" w:right="680"/>
        </w:sectPr>
      </w:pPr>
    </w:p>
    <w:p>
      <w:pPr>
        <w:spacing w:line="458" w:lineRule="exact" w:before="75"/>
        <w:ind w:left="1228" w:right="0" w:firstLine="0"/>
        <w:jc w:val="left"/>
        <w:rPr>
          <w:i/>
          <w:sz w:val="14"/>
        </w:rPr>
      </w:pPr>
      <w:r>
        <w:rPr/>
        <mc:AlternateContent>
          <mc:Choice Requires="wps">
            <w:drawing>
              <wp:anchor distT="0" distB="0" distL="0" distR="0" allowOverlap="1" layoutInCell="1" locked="0" behindDoc="1" simplePos="0" relativeHeight="480833536">
                <wp:simplePos x="0" y="0"/>
                <wp:positionH relativeFrom="page">
                  <wp:posOffset>1961388</wp:posOffset>
                </wp:positionH>
                <wp:positionV relativeFrom="paragraph">
                  <wp:posOffset>130821</wp:posOffset>
                </wp:positionV>
                <wp:extent cx="1270" cy="18796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270" cy="187960"/>
                        </a:xfrm>
                        <a:custGeom>
                          <a:avLst/>
                          <a:gdLst/>
                          <a:ahLst/>
                          <a:cxnLst/>
                          <a:rect l="l" t="t" r="r" b="b"/>
                          <a:pathLst>
                            <a:path w="0" h="187960">
                              <a:moveTo>
                                <a:pt x="0" y="0"/>
                              </a:moveTo>
                              <a:lnTo>
                                <a:pt x="0" y="187452"/>
                              </a:lnTo>
                            </a:path>
                          </a:pathLst>
                        </a:custGeom>
                        <a:ln w="64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2944" from="154.440002pt,10.300867pt" to="154.440002pt,25.060868pt" stroked="true" strokeweight=".50544pt" strokecolor="#000000">
                <v:stroke dashstyle="solid"/>
                <w10:wrap type="none"/>
              </v:line>
            </w:pict>
          </mc:Fallback>
        </mc:AlternateContent>
      </w:r>
      <w:r>
        <w:rPr/>
        <mc:AlternateContent>
          <mc:Choice Requires="wps">
            <w:drawing>
              <wp:anchor distT="0" distB="0" distL="0" distR="0" allowOverlap="1" layoutInCell="1" locked="0" behindDoc="1" simplePos="0" relativeHeight="480834048">
                <wp:simplePos x="0" y="0"/>
                <wp:positionH relativeFrom="page">
                  <wp:posOffset>2106169</wp:posOffset>
                </wp:positionH>
                <wp:positionV relativeFrom="paragraph">
                  <wp:posOffset>112533</wp:posOffset>
                </wp:positionV>
                <wp:extent cx="38100" cy="22606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38100" cy="226060"/>
                        </a:xfrm>
                        <a:custGeom>
                          <a:avLst/>
                          <a:gdLst/>
                          <a:ahLst/>
                          <a:cxnLst/>
                          <a:rect l="l" t="t" r="r" b="b"/>
                          <a:pathLst>
                            <a:path w="38100" h="226060">
                              <a:moveTo>
                                <a:pt x="0" y="18288"/>
                              </a:moveTo>
                              <a:lnTo>
                                <a:pt x="0" y="205740"/>
                              </a:lnTo>
                            </a:path>
                            <a:path w="38100" h="226060">
                              <a:moveTo>
                                <a:pt x="38098" y="0"/>
                              </a:moveTo>
                              <a:lnTo>
                                <a:pt x="38098" y="225550"/>
                              </a:lnTo>
                            </a:path>
                          </a:pathLst>
                        </a:custGeom>
                        <a:ln w="64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5.840134pt;margin-top:8.860868pt;width:3pt;height:17.8pt;mso-position-horizontal-relative:page;mso-position-vertical-relative:paragraph;z-index:-22482432" id="docshape129" coordorigin="3317,177" coordsize="60,356" path="m3317,206l3317,501m3377,177l3377,532e" filled="false" stroked="true" strokeweight=".5054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2308860</wp:posOffset>
                </wp:positionH>
                <wp:positionV relativeFrom="paragraph">
                  <wp:posOffset>112533</wp:posOffset>
                </wp:positionV>
                <wp:extent cx="38100" cy="22606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38100" cy="226060"/>
                        </a:xfrm>
                        <a:custGeom>
                          <a:avLst/>
                          <a:gdLst/>
                          <a:ahLst/>
                          <a:cxnLst/>
                          <a:rect l="l" t="t" r="r" b="b"/>
                          <a:pathLst>
                            <a:path w="38100" h="226060">
                              <a:moveTo>
                                <a:pt x="0" y="0"/>
                              </a:moveTo>
                              <a:lnTo>
                                <a:pt x="0" y="225550"/>
                              </a:lnTo>
                            </a:path>
                            <a:path w="38100" h="226060">
                              <a:moveTo>
                                <a:pt x="38098" y="0"/>
                              </a:moveTo>
                              <a:lnTo>
                                <a:pt x="38098" y="225550"/>
                              </a:lnTo>
                            </a:path>
                          </a:pathLst>
                        </a:custGeom>
                        <a:ln w="64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1.800003pt;margin-top:8.860868pt;width:3pt;height:17.8pt;mso-position-horizontal-relative:page;mso-position-vertical-relative:paragraph;z-index:15768064" id="docshape130" coordorigin="3636,177" coordsize="60,356" path="m3636,177l3636,532m3696,177l3696,532e" filled="false" stroked="true" strokeweight=".50544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35072">
                <wp:simplePos x="0" y="0"/>
                <wp:positionH relativeFrom="page">
                  <wp:posOffset>2511550</wp:posOffset>
                </wp:positionH>
                <wp:positionV relativeFrom="paragraph">
                  <wp:posOffset>112533</wp:posOffset>
                </wp:positionV>
                <wp:extent cx="1270" cy="22606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270" cy="226060"/>
                        </a:xfrm>
                        <a:custGeom>
                          <a:avLst/>
                          <a:gdLst/>
                          <a:ahLst/>
                          <a:cxnLst/>
                          <a:rect l="l" t="t" r="r" b="b"/>
                          <a:pathLst>
                            <a:path w="0" h="226060">
                              <a:moveTo>
                                <a:pt x="0" y="0"/>
                              </a:moveTo>
                              <a:lnTo>
                                <a:pt x="0" y="225550"/>
                              </a:lnTo>
                            </a:path>
                          </a:pathLst>
                        </a:custGeom>
                        <a:ln w="64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1408" from="197.759888pt,8.860868pt" to="197.759888pt,26.620748pt" stroked="true" strokeweight=".50544pt" strokecolor="#000000">
                <v:stroke dashstyle="solid"/>
                <w10:wrap type="none"/>
              </v:line>
            </w:pict>
          </mc:Fallback>
        </mc:AlternateContent>
      </w:r>
      <w:r>
        <w:rPr/>
        <mc:AlternateContent>
          <mc:Choice Requires="wps">
            <w:drawing>
              <wp:anchor distT="0" distB="0" distL="0" distR="0" allowOverlap="1" layoutInCell="1" locked="0" behindDoc="1" simplePos="0" relativeHeight="480837632">
                <wp:simplePos x="0" y="0"/>
                <wp:positionH relativeFrom="page">
                  <wp:posOffset>1831817</wp:posOffset>
                </wp:positionH>
                <wp:positionV relativeFrom="paragraph">
                  <wp:posOffset>23427</wp:posOffset>
                </wp:positionV>
                <wp:extent cx="45720" cy="1016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144.237595pt;margin-top:1.844708pt;width:3.6pt;height:8pt;mso-position-horizontal-relative:page;mso-position-vertical-relative:paragraph;z-index:-22478848" type="#_x0000_t202" id="docshape131"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i/>
          <w:w w:val="105"/>
          <w:sz w:val="24"/>
        </w:rPr>
        <w:t>Q</w:t>
      </w:r>
      <w:r>
        <w:rPr>
          <w:i/>
          <w:w w:val="105"/>
          <w:position w:val="-5"/>
          <w:sz w:val="14"/>
        </w:rPr>
        <w:t>i</w:t>
      </w:r>
      <w:r>
        <w:rPr>
          <w:i/>
          <w:spacing w:val="35"/>
          <w:w w:val="105"/>
          <w:position w:val="-5"/>
          <w:sz w:val="14"/>
        </w:rPr>
        <w:t> </w:t>
      </w:r>
      <w:r>
        <w:rPr>
          <w:rFonts w:ascii="Segoe UI Symbol" w:hAnsi="Segoe UI Symbol"/>
          <w:w w:val="105"/>
          <w:sz w:val="24"/>
        </w:rPr>
        <w:t>=</w:t>
      </w:r>
      <w:r>
        <w:rPr>
          <w:rFonts w:ascii="Segoe UI Symbol" w:hAnsi="Segoe UI Symbol"/>
          <w:spacing w:val="-18"/>
          <w:w w:val="105"/>
          <w:sz w:val="24"/>
        </w:rPr>
        <w:t> </w:t>
      </w:r>
      <w:r>
        <w:rPr>
          <w:rFonts w:ascii="Segoe UI Symbol" w:hAnsi="Segoe UI Symbol"/>
          <w:w w:val="105"/>
          <w:sz w:val="24"/>
        </w:rPr>
        <w:t>–</w:t>
      </w:r>
      <w:r>
        <w:rPr>
          <w:rFonts w:ascii="Segoe UI Symbol" w:hAnsi="Segoe UI Symbol"/>
          <w:w w:val="105"/>
          <w:position w:val="-5"/>
          <w:sz w:val="37"/>
        </w:rPr>
        <w:t>Σ</w:t>
      </w:r>
      <w:r>
        <w:rPr>
          <w:rFonts w:ascii="Segoe UI Symbol" w:hAnsi="Segoe UI Symbol"/>
          <w:spacing w:val="-68"/>
          <w:w w:val="105"/>
          <w:position w:val="-5"/>
          <w:sz w:val="37"/>
        </w:rPr>
        <w:t> </w:t>
      </w:r>
      <w:r>
        <w:rPr>
          <w:i/>
          <w:w w:val="105"/>
          <w:sz w:val="24"/>
        </w:rPr>
        <w:t>V</w:t>
      </w:r>
      <w:r>
        <w:rPr>
          <w:i/>
          <w:w w:val="105"/>
          <w:position w:val="-5"/>
          <w:sz w:val="14"/>
        </w:rPr>
        <w:t>i</w:t>
      </w:r>
      <w:r>
        <w:rPr>
          <w:i/>
          <w:spacing w:val="72"/>
          <w:w w:val="105"/>
          <w:position w:val="-5"/>
          <w:sz w:val="14"/>
        </w:rPr>
        <w:t> </w:t>
      </w:r>
      <w:r>
        <w:rPr>
          <w:i/>
          <w:spacing w:val="-5"/>
          <w:w w:val="105"/>
          <w:sz w:val="24"/>
        </w:rPr>
        <w:t>V</w:t>
      </w:r>
      <w:r>
        <w:rPr>
          <w:i/>
          <w:spacing w:val="-5"/>
          <w:w w:val="105"/>
          <w:position w:val="-5"/>
          <w:sz w:val="14"/>
        </w:rPr>
        <w:t>j</w:t>
      </w:r>
    </w:p>
    <w:p>
      <w:pPr>
        <w:spacing w:line="152" w:lineRule="exact" w:before="0"/>
        <w:ind w:left="0" w:right="549" w:firstLine="0"/>
        <w:jc w:val="right"/>
        <w:rPr>
          <w:sz w:val="14"/>
        </w:rPr>
      </w:pPr>
      <w:r>
        <w:rPr>
          <w:i/>
          <w:sz w:val="14"/>
        </w:rPr>
        <w:t>j</w:t>
      </w:r>
      <w:r>
        <w:rPr>
          <w:i/>
          <w:spacing w:val="-23"/>
          <w:sz w:val="14"/>
        </w:rPr>
        <w:t> </w:t>
      </w:r>
      <w:r>
        <w:rPr>
          <w:rFonts w:ascii="Segoe UI Symbol"/>
          <w:spacing w:val="-5"/>
          <w:sz w:val="14"/>
        </w:rPr>
        <w:t>=</w:t>
      </w:r>
      <w:r>
        <w:rPr>
          <w:spacing w:val="-5"/>
          <w:sz w:val="14"/>
        </w:rPr>
        <w:t>1</w:t>
      </w:r>
    </w:p>
    <w:p>
      <w:pPr>
        <w:spacing w:before="155"/>
        <w:ind w:left="83" w:right="0" w:firstLine="0"/>
        <w:jc w:val="left"/>
        <w:rPr>
          <w:sz w:val="24"/>
        </w:rPr>
      </w:pPr>
      <w:r>
        <w:rPr/>
        <w:br w:type="column"/>
      </w:r>
      <w:r>
        <w:rPr>
          <w:i/>
          <w:spacing w:val="-4"/>
          <w:sz w:val="24"/>
        </w:rPr>
        <w:t>Y</w:t>
      </w:r>
      <w:r>
        <w:rPr>
          <w:i/>
          <w:spacing w:val="-4"/>
          <w:position w:val="-5"/>
          <w:sz w:val="14"/>
        </w:rPr>
        <w:t>ij</w:t>
      </w:r>
      <w:r>
        <w:rPr>
          <w:i/>
          <w:spacing w:val="26"/>
          <w:position w:val="-5"/>
          <w:sz w:val="14"/>
        </w:rPr>
        <w:t> </w:t>
      </w:r>
      <w:r>
        <w:rPr>
          <w:spacing w:val="-4"/>
          <w:sz w:val="24"/>
        </w:rPr>
        <w:t>sin(</w:t>
      </w:r>
      <w:r>
        <w:rPr>
          <w:rFonts w:ascii="Courier New" w:hAnsi="Courier New"/>
          <w:i/>
          <w:spacing w:val="-4"/>
          <w:sz w:val="26"/>
        </w:rPr>
        <w:t>θ</w:t>
      </w:r>
      <w:r>
        <w:rPr>
          <w:i/>
          <w:spacing w:val="-4"/>
          <w:position w:val="-5"/>
          <w:sz w:val="14"/>
        </w:rPr>
        <w:t>ij</w:t>
      </w:r>
      <w:r>
        <w:rPr>
          <w:i/>
          <w:spacing w:val="22"/>
          <w:position w:val="-5"/>
          <w:sz w:val="14"/>
        </w:rPr>
        <w:t> </w:t>
      </w:r>
      <w:r>
        <w:rPr>
          <w:rFonts w:ascii="Segoe UI Symbol" w:hAnsi="Segoe UI Symbol"/>
          <w:spacing w:val="-4"/>
          <w:sz w:val="24"/>
        </w:rPr>
        <w:t>–</w:t>
      </w:r>
      <w:r>
        <w:rPr>
          <w:rFonts w:ascii="Courier New" w:hAnsi="Courier New"/>
          <w:i/>
          <w:spacing w:val="-4"/>
          <w:sz w:val="26"/>
        </w:rPr>
        <w:t>δ</w:t>
      </w:r>
      <w:r>
        <w:rPr>
          <w:i/>
          <w:spacing w:val="-4"/>
          <w:position w:val="-5"/>
          <w:sz w:val="14"/>
        </w:rPr>
        <w:t>i</w:t>
      </w:r>
      <w:r>
        <w:rPr>
          <w:i/>
          <w:spacing w:val="21"/>
          <w:position w:val="-5"/>
          <w:sz w:val="14"/>
        </w:rPr>
        <w:t> </w:t>
      </w:r>
      <w:r>
        <w:rPr>
          <w:rFonts w:ascii="Segoe UI Symbol" w:hAnsi="Segoe UI Symbol"/>
          <w:spacing w:val="-4"/>
          <w:sz w:val="24"/>
        </w:rPr>
        <w:t>+</w:t>
      </w:r>
      <w:r>
        <w:rPr>
          <w:rFonts w:ascii="Segoe UI Symbol" w:hAnsi="Segoe UI Symbol"/>
          <w:spacing w:val="-43"/>
          <w:sz w:val="24"/>
        </w:rPr>
        <w:t> </w:t>
      </w:r>
      <w:r>
        <w:rPr>
          <w:rFonts w:ascii="Courier New" w:hAnsi="Courier New"/>
          <w:i/>
          <w:spacing w:val="-4"/>
          <w:sz w:val="26"/>
        </w:rPr>
        <w:t>δ</w:t>
      </w:r>
      <w:r>
        <w:rPr>
          <w:rFonts w:ascii="Courier New" w:hAnsi="Courier New"/>
          <w:i/>
          <w:spacing w:val="-118"/>
          <w:sz w:val="26"/>
        </w:rPr>
        <w:t> </w:t>
      </w:r>
      <w:r>
        <w:rPr>
          <w:i/>
          <w:spacing w:val="-4"/>
          <w:position w:val="-5"/>
          <w:sz w:val="14"/>
        </w:rPr>
        <w:t>j</w:t>
      </w:r>
      <w:r>
        <w:rPr>
          <w:i/>
          <w:spacing w:val="-5"/>
          <w:position w:val="-5"/>
          <w:sz w:val="14"/>
        </w:rPr>
        <w:t> </w:t>
      </w:r>
      <w:r>
        <w:rPr>
          <w:spacing w:val="-10"/>
          <w:sz w:val="24"/>
        </w:rPr>
        <w:t>)</w:t>
      </w:r>
    </w:p>
    <w:p>
      <w:pPr>
        <w:pStyle w:val="BodyText"/>
        <w:spacing w:before="200"/>
        <w:ind w:left="1228"/>
      </w:pPr>
      <w:r>
        <w:rPr/>
        <w:br w:type="column"/>
      </w:r>
      <w:r>
        <w:rPr>
          <w:spacing w:val="-2"/>
        </w:rPr>
        <w:t>(2.29)</w:t>
      </w:r>
    </w:p>
    <w:p>
      <w:pPr>
        <w:spacing w:after="0"/>
        <w:sectPr>
          <w:type w:val="continuous"/>
          <w:pgSz w:w="12240" w:h="15840"/>
          <w:pgMar w:header="0" w:footer="1017" w:top="1600" w:bottom="280" w:left="960" w:right="680"/>
          <w:cols w:num="3" w:equalWidth="0">
            <w:col w:w="2628" w:space="40"/>
            <w:col w:w="1903" w:space="3320"/>
            <w:col w:w="2709"/>
          </w:cols>
        </w:sectPr>
      </w:pPr>
    </w:p>
    <w:p>
      <w:pPr>
        <w:pStyle w:val="BodyText"/>
        <w:spacing w:before="197"/>
      </w:pPr>
    </w:p>
    <w:p>
      <w:pPr>
        <w:pStyle w:val="BodyText"/>
        <w:spacing w:line="256" w:lineRule="auto"/>
        <w:ind w:left="480" w:right="571"/>
      </w:pPr>
      <w:r>
        <w:rPr/>
        <w:t>Expanding</w:t>
      </w:r>
      <w:r>
        <w:rPr>
          <w:spacing w:val="-4"/>
        </w:rPr>
        <w:t> </w:t>
      </w:r>
      <w:r>
        <w:rPr/>
        <w:t>equations</w:t>
      </w:r>
      <w:r>
        <w:rPr>
          <w:spacing w:val="-5"/>
        </w:rPr>
        <w:t> </w:t>
      </w:r>
      <w:r>
        <w:rPr/>
        <w:t>(2.28)</w:t>
      </w:r>
      <w:r>
        <w:rPr>
          <w:spacing w:val="-4"/>
        </w:rPr>
        <w:t> </w:t>
      </w:r>
      <w:r>
        <w:rPr/>
        <w:t>and</w:t>
      </w:r>
      <w:r>
        <w:rPr>
          <w:spacing w:val="-4"/>
        </w:rPr>
        <w:t> </w:t>
      </w:r>
      <w:r>
        <w:rPr/>
        <w:t>(2.29)</w:t>
      </w:r>
      <w:r>
        <w:rPr>
          <w:spacing w:val="-4"/>
        </w:rPr>
        <w:t> </w:t>
      </w:r>
      <w:r>
        <w:rPr/>
        <w:t>in</w:t>
      </w:r>
      <w:r>
        <w:rPr>
          <w:spacing w:val="-4"/>
        </w:rPr>
        <w:t> </w:t>
      </w:r>
      <w:r>
        <w:rPr/>
        <w:t>Taylor-series</w:t>
      </w:r>
      <w:r>
        <w:rPr>
          <w:spacing w:val="-5"/>
        </w:rPr>
        <w:t> </w:t>
      </w:r>
      <w:r>
        <w:rPr/>
        <w:t>and</w:t>
      </w:r>
      <w:r>
        <w:rPr>
          <w:spacing w:val="-4"/>
        </w:rPr>
        <w:t> </w:t>
      </w:r>
      <w:r>
        <w:rPr/>
        <w:t>neglecting</w:t>
      </w:r>
      <w:r>
        <w:rPr>
          <w:spacing w:val="-4"/>
        </w:rPr>
        <w:t> </w:t>
      </w:r>
      <w:r>
        <w:rPr/>
        <w:t>higher</w:t>
      </w:r>
      <w:r>
        <w:rPr>
          <w:spacing w:val="-4"/>
        </w:rPr>
        <w:t> </w:t>
      </w:r>
      <w:r>
        <w:rPr/>
        <w:t>order</w:t>
      </w:r>
      <w:r>
        <w:rPr>
          <w:spacing w:val="-4"/>
        </w:rPr>
        <w:t> </w:t>
      </w:r>
      <w:r>
        <w:rPr/>
        <w:t>terms</w:t>
      </w:r>
      <w:r>
        <w:rPr>
          <w:spacing w:val="-5"/>
        </w:rPr>
        <w:t> </w:t>
      </w:r>
      <w:r>
        <w:rPr/>
        <w:t>gives equation (2.30)</w:t>
      </w:r>
    </w:p>
    <w:p>
      <w:pPr>
        <w:spacing w:after="0" w:line="256" w:lineRule="auto"/>
        <w:sectPr>
          <w:type w:val="continuous"/>
          <w:pgSz w:w="12240" w:h="15840"/>
          <w:pgMar w:header="0" w:footer="1017" w:top="1600" w:bottom="280" w:left="960" w:right="680"/>
        </w:sectPr>
      </w:pPr>
    </w:p>
    <w:p>
      <w:pPr>
        <w:pStyle w:val="BodyText"/>
        <w:tabs>
          <w:tab w:pos="1535" w:val="left" w:leader="none"/>
        </w:tabs>
        <w:spacing w:line="126" w:lineRule="exact" w:before="67"/>
        <w:ind w:left="520"/>
        <w:rPr>
          <w:rFonts w:ascii="Segoe UI Symbol" w:hAnsi="Segoe UI Symbol"/>
        </w:rPr>
      </w:pPr>
      <w:r>
        <w:rPr/>
        <mc:AlternateContent>
          <mc:Choice Requires="wps">
            <w:drawing>
              <wp:anchor distT="0" distB="0" distL="0" distR="0" allowOverlap="1" layoutInCell="1" locked="0" behindDoc="1" simplePos="0" relativeHeight="480855552">
                <wp:simplePos x="0" y="0"/>
                <wp:positionH relativeFrom="page">
                  <wp:posOffset>1616964</wp:posOffset>
                </wp:positionH>
                <wp:positionV relativeFrom="paragraph">
                  <wp:posOffset>55371</wp:posOffset>
                </wp:positionV>
                <wp:extent cx="3066415" cy="283972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3066415" cy="2839720"/>
                        </a:xfrm>
                        <a:custGeom>
                          <a:avLst/>
                          <a:gdLst/>
                          <a:ahLst/>
                          <a:cxnLst/>
                          <a:rect l="l" t="t" r="r" b="b"/>
                          <a:pathLst>
                            <a:path w="3066415" h="2839720">
                              <a:moveTo>
                                <a:pt x="3066288" y="1429512"/>
                              </a:moveTo>
                              <a:lnTo>
                                <a:pt x="1481328" y="1429512"/>
                              </a:lnTo>
                              <a:lnTo>
                                <a:pt x="1481328" y="0"/>
                              </a:lnTo>
                              <a:lnTo>
                                <a:pt x="1472184" y="0"/>
                              </a:lnTo>
                              <a:lnTo>
                                <a:pt x="1472184" y="1429512"/>
                              </a:lnTo>
                              <a:lnTo>
                                <a:pt x="0" y="1429512"/>
                              </a:lnTo>
                              <a:lnTo>
                                <a:pt x="0" y="1438656"/>
                              </a:lnTo>
                              <a:lnTo>
                                <a:pt x="1472184" y="1438656"/>
                              </a:lnTo>
                              <a:lnTo>
                                <a:pt x="1472184" y="2839212"/>
                              </a:lnTo>
                              <a:lnTo>
                                <a:pt x="1481328" y="2839212"/>
                              </a:lnTo>
                              <a:lnTo>
                                <a:pt x="1481328" y="1438656"/>
                              </a:lnTo>
                              <a:lnTo>
                                <a:pt x="3066288" y="1438656"/>
                              </a:lnTo>
                              <a:lnTo>
                                <a:pt x="3066288" y="14295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7.320007pt;margin-top:4.359965pt;width:241.45pt;height:223.6pt;mso-position-horizontal-relative:page;mso-position-vertical-relative:paragraph;z-index:-22460928" id="docshape132" coordorigin="2546,87" coordsize="4829,4472" path="m7375,2338l4879,2338,4879,87,4865,87,4865,2338,2546,2338,2546,2353,4865,2353,4865,4558,4879,4558,4879,2353,7375,2353,7375,2338xe" filled="true" fillcolor="#000000" stroked="false">
                <v:path arrowok="t"/>
                <v:fill type="solid"/>
                <w10:wrap type="none"/>
              </v:shape>
            </w:pict>
          </mc:Fallback>
        </mc:AlternateContent>
      </w:r>
      <w:r>
        <w:rPr>
          <w:rFonts w:ascii="Segoe UI Symbol" w:hAnsi="Segoe UI Symbol"/>
          <w:w w:val="65"/>
          <w:position w:val="1"/>
        </w:rPr>
        <w:t></w:t>
      </w:r>
      <w:r>
        <w:rPr>
          <w:rFonts w:ascii="Segoe UI Symbol" w:hAnsi="Segoe UI Symbol"/>
          <w:spacing w:val="-4"/>
          <w:w w:val="70"/>
          <w:position w:val="1"/>
        </w:rPr>
        <w:t> </w:t>
      </w:r>
      <w:r>
        <w:rPr>
          <w:rFonts w:ascii="Segoe UI Symbol" w:hAnsi="Segoe UI Symbol"/>
          <w:w w:val="70"/>
        </w:rPr>
        <w:t></w:t>
      </w:r>
      <w:r>
        <w:rPr>
          <w:i/>
          <w:w w:val="70"/>
        </w:rPr>
        <w:t>P</w:t>
      </w:r>
      <w:r>
        <w:rPr>
          <w:w w:val="70"/>
          <w:vertAlign w:val="superscript"/>
        </w:rPr>
        <w:t>(p)</w:t>
      </w:r>
      <w:r>
        <w:rPr>
          <w:spacing w:val="4"/>
          <w:vertAlign w:val="baseline"/>
        </w:rPr>
        <w:t> </w:t>
      </w:r>
      <w:r>
        <w:rPr>
          <w:rFonts w:ascii="Segoe UI Symbol" w:hAnsi="Segoe UI Symbol"/>
          <w:spacing w:val="-10"/>
          <w:w w:val="65"/>
          <w:position w:val="1"/>
          <w:vertAlign w:val="baseline"/>
        </w:rPr>
        <w:t></w:t>
      </w:r>
      <w:r>
        <w:rPr>
          <w:rFonts w:ascii="Segoe UI Symbol" w:hAnsi="Segoe UI Symbol"/>
          <w:position w:val="1"/>
          <w:vertAlign w:val="baseline"/>
        </w:rPr>
        <w:tab/>
      </w:r>
      <w:r>
        <w:rPr>
          <w:rFonts w:ascii="Segoe UI Symbol" w:hAnsi="Segoe UI Symbol"/>
          <w:spacing w:val="-10"/>
          <w:w w:val="55"/>
          <w:position w:val="9"/>
          <w:vertAlign w:val="baseline"/>
        </w:rPr>
        <w:t></w:t>
      </w:r>
    </w:p>
    <w:p>
      <w:pPr>
        <w:spacing w:line="50" w:lineRule="exact" w:before="143"/>
        <w:ind w:left="0" w:right="38" w:firstLine="0"/>
        <w:jc w:val="right"/>
        <w:rPr>
          <w:sz w:val="14"/>
        </w:rPr>
      </w:pPr>
      <w:r>
        <w:rPr/>
        <w:br w:type="column"/>
      </w:r>
      <w:r>
        <w:rPr>
          <w:sz w:val="14"/>
        </w:rPr>
        <w:t>(</w:t>
      </w:r>
      <w:r>
        <w:rPr>
          <w:spacing w:val="-7"/>
          <w:sz w:val="14"/>
        </w:rPr>
        <w:t> </w:t>
      </w:r>
      <w:r>
        <w:rPr>
          <w:i/>
          <w:sz w:val="14"/>
        </w:rPr>
        <w:t>p</w:t>
      </w:r>
      <w:r>
        <w:rPr>
          <w:i/>
          <w:spacing w:val="-23"/>
          <w:sz w:val="14"/>
        </w:rPr>
        <w:t> </w:t>
      </w:r>
      <w:r>
        <w:rPr>
          <w:spacing w:val="-10"/>
          <w:sz w:val="14"/>
        </w:rPr>
        <w:t>)</w:t>
      </w:r>
    </w:p>
    <w:p>
      <w:pPr>
        <w:spacing w:line="50" w:lineRule="exact" w:before="143"/>
        <w:ind w:left="0" w:right="0" w:firstLine="0"/>
        <w:jc w:val="right"/>
        <w:rPr>
          <w:sz w:val="14"/>
        </w:rPr>
      </w:pPr>
      <w:r>
        <w:rPr/>
        <w:br w:type="column"/>
      </w:r>
      <w:r>
        <w:rPr>
          <w:sz w:val="14"/>
        </w:rPr>
        <w:t>(</w:t>
      </w:r>
      <w:r>
        <w:rPr>
          <w:spacing w:val="-6"/>
          <w:sz w:val="14"/>
        </w:rPr>
        <w:t> </w:t>
      </w:r>
      <w:r>
        <w:rPr>
          <w:i/>
          <w:spacing w:val="-5"/>
          <w:sz w:val="14"/>
        </w:rPr>
        <w:t>p</w:t>
      </w:r>
      <w:r>
        <w:rPr>
          <w:spacing w:val="-5"/>
          <w:sz w:val="14"/>
        </w:rPr>
        <w:t>)</w:t>
      </w:r>
    </w:p>
    <w:p>
      <w:pPr>
        <w:tabs>
          <w:tab w:pos="868" w:val="left" w:leader="none"/>
        </w:tabs>
        <w:spacing w:line="91" w:lineRule="exact" w:before="102"/>
        <w:ind w:left="234" w:right="0" w:firstLine="0"/>
        <w:jc w:val="left"/>
        <w:rPr>
          <w:sz w:val="14"/>
        </w:rPr>
      </w:pPr>
      <w:r>
        <w:rPr/>
        <w:br w:type="column"/>
      </w:r>
      <w:r>
        <w:rPr>
          <w:rFonts w:ascii="Segoe UI Symbol" w:hAnsi="Segoe UI Symbol"/>
          <w:spacing w:val="-10"/>
          <w:w w:val="105"/>
          <w:position w:val="-15"/>
          <w:sz w:val="24"/>
        </w:rPr>
        <w:t>(</w:t>
      </w:r>
      <w:r>
        <w:rPr>
          <w:rFonts w:ascii="Segoe UI Symbol" w:hAnsi="Segoe UI Symbol"/>
          <w:position w:val="-15"/>
          <w:sz w:val="24"/>
        </w:rPr>
        <w:tab/>
      </w:r>
      <w:r>
        <w:rPr>
          <w:rFonts w:ascii="Segoe UI Symbol" w:hAnsi="Segoe UI Symbol"/>
          <w:w w:val="55"/>
          <w:position w:val="-15"/>
          <w:sz w:val="24"/>
        </w:rPr>
        <w:t></w:t>
      </w:r>
      <w:r>
        <w:rPr>
          <w:w w:val="55"/>
          <w:sz w:val="14"/>
        </w:rPr>
        <w:t>(</w:t>
      </w:r>
      <w:r>
        <w:rPr>
          <w:spacing w:val="3"/>
          <w:sz w:val="14"/>
        </w:rPr>
        <w:t> </w:t>
      </w:r>
      <w:r>
        <w:rPr>
          <w:i/>
          <w:w w:val="55"/>
          <w:sz w:val="14"/>
        </w:rPr>
        <w:t>p</w:t>
      </w:r>
      <w:r>
        <w:rPr>
          <w:i/>
          <w:spacing w:val="-4"/>
          <w:w w:val="55"/>
          <w:sz w:val="14"/>
        </w:rPr>
        <w:t> </w:t>
      </w:r>
      <w:r>
        <w:rPr>
          <w:spacing w:val="-10"/>
          <w:w w:val="55"/>
          <w:sz w:val="14"/>
        </w:rPr>
        <w:t>)</w:t>
      </w:r>
    </w:p>
    <w:p>
      <w:pPr>
        <w:tabs>
          <w:tab w:pos="973" w:val="left" w:leader="none"/>
        </w:tabs>
        <w:spacing w:line="120" w:lineRule="exact" w:before="73"/>
        <w:ind w:left="438" w:right="0" w:firstLine="0"/>
        <w:jc w:val="left"/>
        <w:rPr>
          <w:rFonts w:ascii="Segoe UI Symbol" w:hAnsi="Segoe UI Symbol"/>
          <w:sz w:val="24"/>
        </w:rPr>
      </w:pPr>
      <w:r>
        <w:rPr/>
        <w:br w:type="column"/>
      </w:r>
      <w:r>
        <w:rPr>
          <w:rFonts w:ascii="Segoe UI Symbol" w:hAnsi="Segoe UI Symbol"/>
          <w:spacing w:val="-10"/>
          <w:w w:val="105"/>
          <w:position w:val="-15"/>
          <w:sz w:val="24"/>
        </w:rPr>
        <w:t>(</w:t>
      </w:r>
      <w:r>
        <w:rPr>
          <w:rFonts w:ascii="Segoe UI Symbol" w:hAnsi="Segoe UI Symbol"/>
          <w:position w:val="-15"/>
          <w:sz w:val="24"/>
        </w:rPr>
        <w:tab/>
      </w:r>
      <w:r>
        <w:rPr>
          <w:rFonts w:ascii="Segoe UI Symbol" w:hAnsi="Segoe UI Symbol"/>
          <w:w w:val="55"/>
          <w:position w:val="-15"/>
          <w:sz w:val="24"/>
        </w:rPr>
        <w:t></w:t>
      </w:r>
      <w:r>
        <w:rPr>
          <w:w w:val="55"/>
          <w:sz w:val="14"/>
        </w:rPr>
        <w:t>(</w:t>
      </w:r>
      <w:r>
        <w:rPr>
          <w:spacing w:val="-9"/>
          <w:sz w:val="14"/>
        </w:rPr>
        <w:t> </w:t>
      </w:r>
      <w:r>
        <w:rPr>
          <w:i/>
          <w:w w:val="55"/>
          <w:sz w:val="14"/>
        </w:rPr>
        <w:t>p</w:t>
      </w:r>
      <w:r>
        <w:rPr>
          <w:i/>
          <w:spacing w:val="-8"/>
          <w:w w:val="55"/>
          <w:sz w:val="14"/>
        </w:rPr>
        <w:t> </w:t>
      </w:r>
      <w:r>
        <w:rPr>
          <w:w w:val="55"/>
          <w:sz w:val="14"/>
        </w:rPr>
        <w:t>)</w:t>
      </w:r>
      <w:r>
        <w:rPr>
          <w:spacing w:val="48"/>
          <w:sz w:val="14"/>
        </w:rPr>
        <w:t> </w:t>
      </w:r>
      <w:r>
        <w:rPr>
          <w:rFonts w:ascii="Segoe UI Symbol" w:hAnsi="Segoe UI Symbol"/>
          <w:w w:val="55"/>
          <w:position w:val="-7"/>
          <w:sz w:val="24"/>
        </w:rPr>
        <w:t></w:t>
      </w:r>
      <w:r>
        <w:rPr>
          <w:rFonts w:ascii="Segoe UI Symbol" w:hAnsi="Segoe UI Symbol"/>
          <w:spacing w:val="-21"/>
          <w:position w:val="-7"/>
          <w:sz w:val="24"/>
        </w:rPr>
        <w:t> </w:t>
      </w:r>
      <w:r>
        <w:rPr>
          <w:rFonts w:ascii="Segoe UI Symbol" w:hAnsi="Segoe UI Symbol"/>
          <w:spacing w:val="-23"/>
          <w:w w:val="45"/>
          <w:position w:val="-8"/>
          <w:sz w:val="24"/>
        </w:rPr>
        <w:t></w:t>
      </w:r>
    </w:p>
    <w:p>
      <w:pPr>
        <w:spacing w:line="110" w:lineRule="exact" w:before="83"/>
        <w:ind w:left="74" w:right="0" w:firstLine="0"/>
        <w:jc w:val="left"/>
        <w:rPr>
          <w:rFonts w:ascii="Segoe UI Symbol" w:hAnsi="Segoe UI Symbol"/>
          <w:sz w:val="24"/>
        </w:rPr>
      </w:pPr>
      <w:r>
        <w:rPr/>
        <w:br w:type="column"/>
      </w:r>
      <w:r>
        <w:rPr>
          <w:rFonts w:ascii="Segoe UI Symbol" w:hAnsi="Segoe UI Symbol"/>
          <w:w w:val="85"/>
          <w:position w:val="-10"/>
          <w:sz w:val="24"/>
        </w:rPr>
        <w:t></w:t>
      </w:r>
      <w:r>
        <w:rPr>
          <w:rFonts w:ascii="Courier New" w:hAnsi="Courier New"/>
          <w:i/>
          <w:w w:val="85"/>
          <w:position w:val="-10"/>
          <w:sz w:val="25"/>
        </w:rPr>
        <w:t>δ</w:t>
      </w:r>
      <w:r>
        <w:rPr>
          <w:rFonts w:ascii="Courier New" w:hAnsi="Courier New"/>
          <w:i/>
          <w:spacing w:val="-85"/>
          <w:w w:val="85"/>
          <w:position w:val="-10"/>
          <w:sz w:val="25"/>
        </w:rPr>
        <w:t> </w:t>
      </w:r>
      <w:r>
        <w:rPr>
          <w:w w:val="85"/>
          <w:sz w:val="14"/>
        </w:rPr>
        <w:t>(p)</w:t>
      </w:r>
      <w:r>
        <w:rPr>
          <w:spacing w:val="58"/>
          <w:sz w:val="14"/>
        </w:rPr>
        <w:t> </w:t>
      </w:r>
      <w:r>
        <w:rPr>
          <w:rFonts w:ascii="Segoe UI Symbol" w:hAnsi="Segoe UI Symbol"/>
          <w:spacing w:val="-10"/>
          <w:w w:val="75"/>
          <w:position w:val="-8"/>
          <w:sz w:val="24"/>
        </w:rPr>
        <w:t></w:t>
      </w:r>
    </w:p>
    <w:p>
      <w:pPr>
        <w:spacing w:after="0" w:line="110" w:lineRule="exact"/>
        <w:jc w:val="left"/>
        <w:rPr>
          <w:rFonts w:ascii="Segoe UI Symbol" w:hAnsi="Segoe UI Symbol"/>
          <w:sz w:val="24"/>
        </w:rPr>
        <w:sectPr>
          <w:pgSz w:w="12240" w:h="15840"/>
          <w:pgMar w:header="0" w:footer="1017" w:top="1120" w:bottom="1200" w:left="960" w:right="680"/>
          <w:cols w:num="6" w:equalWidth="0">
            <w:col w:w="1668" w:space="101"/>
            <w:col w:w="766" w:space="499"/>
            <w:col w:w="726" w:space="39"/>
            <w:col w:w="1168" w:space="40"/>
            <w:col w:w="1589" w:space="39"/>
            <w:col w:w="3965"/>
          </w:cols>
        </w:sectPr>
      </w:pPr>
    </w:p>
    <w:p>
      <w:pPr>
        <w:pStyle w:val="BodyText"/>
        <w:tabs>
          <w:tab w:pos="909" w:val="left" w:leader="none"/>
          <w:tab w:pos="1190" w:val="left" w:leader="none"/>
        </w:tabs>
        <w:spacing w:line="41" w:lineRule="exact" w:before="180"/>
        <w:ind w:left="520"/>
        <w:rPr>
          <w:rFonts w:ascii="Segoe UI Symbol" w:hAnsi="Segoe UI Symbol"/>
        </w:rPr>
      </w:pPr>
      <w:r>
        <w:rPr>
          <w:rFonts w:ascii="Segoe UI Symbol" w:hAnsi="Segoe UI Symbol"/>
          <w:spacing w:val="-10"/>
          <w:w w:val="60"/>
        </w:rPr>
        <w:t></w:t>
      </w:r>
      <w:r>
        <w:rPr>
          <w:rFonts w:ascii="Segoe UI Symbol" w:hAnsi="Segoe UI Symbol"/>
        </w:rPr>
        <w:tab/>
      </w:r>
      <w:r>
        <w:rPr>
          <w:spacing w:val="-10"/>
          <w:w w:val="75"/>
          <w:vertAlign w:val="superscript"/>
        </w:rPr>
        <w:t>2</w:t>
      </w:r>
      <w:r>
        <w:rPr>
          <w:vertAlign w:val="baseline"/>
        </w:rPr>
        <w:tab/>
      </w:r>
      <w:r>
        <w:rPr>
          <w:rFonts w:ascii="Segoe UI Symbol" w:hAnsi="Segoe UI Symbol"/>
          <w:spacing w:val="-28"/>
          <w:w w:val="45"/>
          <w:vertAlign w:val="baseline"/>
        </w:rPr>
        <w:t></w:t>
      </w:r>
    </w:p>
    <w:p>
      <w:pPr>
        <w:spacing w:line="221" w:lineRule="exact" w:before="0"/>
        <w:ind w:left="214" w:right="0" w:firstLine="0"/>
        <w:jc w:val="left"/>
        <w:rPr>
          <w:rFonts w:ascii="Segoe UI Symbol" w:hAnsi="Segoe UI Symbol"/>
          <w:sz w:val="24"/>
        </w:rPr>
      </w:pPr>
      <w:r>
        <w:rPr/>
        <w:br w:type="column"/>
      </w:r>
      <w:r>
        <w:rPr>
          <w:rFonts w:ascii="Segoe UI Symbol" w:hAnsi="Segoe UI Symbol"/>
          <w:spacing w:val="-8"/>
          <w:w w:val="70"/>
          <w:position w:val="-9"/>
          <w:sz w:val="24"/>
        </w:rPr>
        <w:t></w:t>
      </w:r>
      <w:r>
        <w:rPr>
          <w:rFonts w:ascii="Segoe UI Symbol" w:hAnsi="Segoe UI Symbol"/>
          <w:spacing w:val="-14"/>
          <w:w w:val="70"/>
          <w:position w:val="-9"/>
          <w:sz w:val="24"/>
        </w:rPr>
        <w:t> </w:t>
      </w:r>
      <w:r>
        <w:rPr>
          <w:rFonts w:ascii="Segoe UI Symbol" w:hAnsi="Segoe UI Symbol"/>
          <w:spacing w:val="-8"/>
          <w:w w:val="90"/>
          <w:position w:val="1"/>
          <w:sz w:val="24"/>
        </w:rPr>
        <w:t>(</w:t>
      </w:r>
      <w:r>
        <w:rPr>
          <w:rFonts w:ascii="Segoe UI Symbol" w:hAnsi="Segoe UI Symbol"/>
          <w:spacing w:val="-8"/>
          <w:position w:val="1"/>
          <w:sz w:val="24"/>
        </w:rPr>
        <w:t> </w:t>
      </w:r>
      <w:r>
        <w:rPr>
          <w:rFonts w:ascii="Segoe UI Symbol" w:hAnsi="Segoe UI Symbol"/>
          <w:spacing w:val="-8"/>
          <w:w w:val="90"/>
          <w:sz w:val="24"/>
        </w:rPr>
        <w:t>6</w:t>
      </w:r>
      <w:r>
        <w:rPr>
          <w:i/>
          <w:spacing w:val="-8"/>
          <w:w w:val="90"/>
          <w:sz w:val="24"/>
        </w:rPr>
        <w:t>P</w:t>
      </w:r>
      <w:r>
        <w:rPr>
          <w:spacing w:val="-8"/>
          <w:w w:val="90"/>
          <w:position w:val="-5"/>
          <w:sz w:val="14"/>
        </w:rPr>
        <w:t>2</w:t>
      </w:r>
      <w:r>
        <w:rPr>
          <w:spacing w:val="23"/>
          <w:position w:val="-5"/>
          <w:sz w:val="14"/>
        </w:rPr>
        <w:t> </w:t>
      </w:r>
      <w:r>
        <w:rPr>
          <w:rFonts w:ascii="Segoe UI Symbol" w:hAnsi="Segoe UI Symbol"/>
          <w:spacing w:val="-23"/>
          <w:w w:val="45"/>
          <w:position w:val="1"/>
          <w:sz w:val="24"/>
        </w:rPr>
        <w:t></w:t>
      </w:r>
    </w:p>
    <w:p>
      <w:pPr>
        <w:spacing w:line="34" w:lineRule="exact" w:before="186"/>
        <w:ind w:left="211" w:right="0" w:firstLine="0"/>
        <w:jc w:val="left"/>
        <w:rPr>
          <w:sz w:val="24"/>
        </w:rPr>
      </w:pPr>
      <w:r>
        <w:rPr/>
        <w:br w:type="column"/>
      </w:r>
      <w:r>
        <w:rPr>
          <w:spacing w:val="-5"/>
          <w:sz w:val="24"/>
        </w:rPr>
        <w:t>...</w:t>
      </w:r>
    </w:p>
    <w:p>
      <w:pPr>
        <w:spacing w:line="221" w:lineRule="exact" w:before="0"/>
        <w:ind w:left="167" w:right="0" w:firstLine="0"/>
        <w:jc w:val="left"/>
        <w:rPr>
          <w:rFonts w:ascii="Segoe UI Symbol" w:hAnsi="Segoe UI Symbol"/>
          <w:sz w:val="24"/>
        </w:rPr>
      </w:pPr>
      <w:r>
        <w:rPr/>
        <w:br w:type="column"/>
      </w:r>
      <w:r>
        <w:rPr>
          <w:rFonts w:ascii="Segoe UI Symbol" w:hAnsi="Segoe UI Symbol"/>
          <w:spacing w:val="-6"/>
          <w:w w:val="105"/>
          <w:position w:val="2"/>
          <w:sz w:val="24"/>
        </w:rPr>
        <w:t>(</w:t>
      </w:r>
      <w:r>
        <w:rPr>
          <w:rFonts w:ascii="Segoe UI Symbol" w:hAnsi="Segoe UI Symbol"/>
          <w:spacing w:val="-12"/>
          <w:w w:val="105"/>
          <w:position w:val="2"/>
          <w:sz w:val="24"/>
        </w:rPr>
        <w:t> </w:t>
      </w:r>
      <w:r>
        <w:rPr>
          <w:rFonts w:ascii="Segoe UI Symbol" w:hAnsi="Segoe UI Symbol"/>
          <w:spacing w:val="-6"/>
          <w:w w:val="105"/>
          <w:sz w:val="24"/>
        </w:rPr>
        <w:t>6</w:t>
      </w:r>
      <w:r>
        <w:rPr>
          <w:i/>
          <w:spacing w:val="-6"/>
          <w:w w:val="105"/>
          <w:sz w:val="24"/>
        </w:rPr>
        <w:t>P</w:t>
      </w:r>
      <w:r>
        <w:rPr>
          <w:spacing w:val="-6"/>
          <w:w w:val="105"/>
          <w:position w:val="-5"/>
          <w:sz w:val="14"/>
        </w:rPr>
        <w:t>2</w:t>
      </w:r>
      <w:r>
        <w:rPr>
          <w:spacing w:val="22"/>
          <w:w w:val="105"/>
          <w:position w:val="-5"/>
          <w:sz w:val="14"/>
        </w:rPr>
        <w:t> </w:t>
      </w:r>
      <w:r>
        <w:rPr>
          <w:rFonts w:ascii="Segoe UI Symbol" w:hAnsi="Segoe UI Symbol"/>
          <w:spacing w:val="-23"/>
          <w:w w:val="45"/>
          <w:position w:val="2"/>
          <w:sz w:val="24"/>
        </w:rPr>
        <w:t></w:t>
      </w:r>
    </w:p>
    <w:p>
      <w:pPr>
        <w:spacing w:line="57" w:lineRule="exact" w:before="163"/>
        <w:ind w:left="0" w:right="0" w:firstLine="0"/>
        <w:jc w:val="right"/>
        <w:rPr>
          <w:rFonts w:ascii="Segoe UI Symbol" w:hAnsi="Segoe UI Symbol"/>
          <w:sz w:val="24"/>
        </w:rPr>
      </w:pPr>
      <w:r>
        <w:rPr/>
        <w:br w:type="column"/>
      </w:r>
      <w:r>
        <w:rPr>
          <w:rFonts w:ascii="Segoe UI Symbol" w:hAnsi="Segoe UI Symbol"/>
          <w:spacing w:val="-10"/>
          <w:w w:val="50"/>
          <w:sz w:val="24"/>
        </w:rPr>
        <w:t></w:t>
      </w:r>
    </w:p>
    <w:p>
      <w:pPr>
        <w:spacing w:line="221" w:lineRule="exact" w:before="0"/>
        <w:ind w:left="72" w:right="0" w:firstLine="0"/>
        <w:jc w:val="left"/>
        <w:rPr>
          <w:rFonts w:ascii="Segoe UI Symbol" w:hAnsi="Segoe UI Symbol"/>
          <w:sz w:val="24"/>
        </w:rPr>
      </w:pPr>
      <w:r>
        <w:rPr/>
        <w:br w:type="column"/>
      </w:r>
      <w:r>
        <w:rPr>
          <w:rFonts w:ascii="Segoe UI Symbol" w:hAnsi="Segoe UI Symbol"/>
          <w:w w:val="90"/>
          <w:sz w:val="24"/>
        </w:rPr>
        <w:t>6</w:t>
      </w:r>
      <w:r>
        <w:rPr>
          <w:i/>
          <w:w w:val="90"/>
          <w:sz w:val="24"/>
        </w:rPr>
        <w:t>P</w:t>
      </w:r>
      <w:r>
        <w:rPr>
          <w:w w:val="90"/>
          <w:position w:val="-5"/>
          <w:sz w:val="14"/>
        </w:rPr>
        <w:t>2</w:t>
      </w:r>
      <w:r>
        <w:rPr>
          <w:spacing w:val="79"/>
          <w:position w:val="-5"/>
          <w:sz w:val="14"/>
        </w:rPr>
        <w:t> </w:t>
      </w:r>
      <w:r>
        <w:rPr>
          <w:rFonts w:ascii="Segoe UI Symbol" w:hAnsi="Segoe UI Symbol"/>
          <w:spacing w:val="-24"/>
          <w:w w:val="45"/>
          <w:position w:val="-17"/>
          <w:sz w:val="24"/>
        </w:rPr>
        <w:t></w:t>
      </w:r>
    </w:p>
    <w:p>
      <w:pPr>
        <w:spacing w:line="54" w:lineRule="exact" w:before="167"/>
        <w:ind w:left="211" w:right="0" w:firstLine="0"/>
        <w:jc w:val="left"/>
        <w:rPr>
          <w:sz w:val="24"/>
        </w:rPr>
      </w:pPr>
      <w:r>
        <w:rPr/>
        <w:br w:type="column"/>
      </w:r>
      <w:r>
        <w:rPr>
          <w:spacing w:val="-5"/>
          <w:sz w:val="24"/>
        </w:rPr>
        <w:t>...</w:t>
      </w:r>
    </w:p>
    <w:p>
      <w:pPr>
        <w:tabs>
          <w:tab w:pos="1136" w:val="left" w:leader="none"/>
          <w:tab w:pos="1761" w:val="left" w:leader="none"/>
          <w:tab w:pos="2092" w:val="left" w:leader="none"/>
        </w:tabs>
        <w:spacing w:line="-16" w:lineRule="auto" w:before="40"/>
        <w:ind w:left="215" w:right="0" w:firstLine="0"/>
        <w:jc w:val="left"/>
        <w:rPr>
          <w:rFonts w:ascii="Segoe UI Symbol" w:hAnsi="Segoe UI Symbol"/>
          <w:sz w:val="24"/>
        </w:rPr>
      </w:pPr>
      <w:r>
        <w:rPr/>
        <w:br w:type="column"/>
      </w:r>
      <w:r>
        <w:rPr>
          <w:rFonts w:ascii="Segoe UI Symbol" w:hAnsi="Segoe UI Symbol"/>
          <w:spacing w:val="-12"/>
          <w:w w:val="70"/>
          <w:position w:val="-19"/>
          <w:sz w:val="24"/>
        </w:rPr>
        <w:t></w:t>
      </w:r>
      <w:r>
        <w:rPr>
          <w:rFonts w:ascii="Segoe UI Symbol" w:hAnsi="Segoe UI Symbol"/>
          <w:spacing w:val="-5"/>
          <w:position w:val="-19"/>
          <w:sz w:val="24"/>
        </w:rPr>
        <w:t> </w:t>
      </w:r>
      <w:r>
        <w:rPr>
          <w:rFonts w:ascii="Segoe UI Symbol" w:hAnsi="Segoe UI Symbol"/>
          <w:spacing w:val="-12"/>
          <w:w w:val="85"/>
          <w:sz w:val="24"/>
        </w:rPr>
        <w:t>6</w:t>
      </w:r>
      <w:r>
        <w:rPr>
          <w:i/>
          <w:spacing w:val="-12"/>
          <w:w w:val="85"/>
          <w:sz w:val="24"/>
        </w:rPr>
        <w:t>P</w:t>
      </w:r>
      <w:r>
        <w:rPr>
          <w:spacing w:val="-12"/>
          <w:w w:val="85"/>
          <w:position w:val="-5"/>
          <w:sz w:val="14"/>
        </w:rPr>
        <w:t>2</w:t>
      </w:r>
      <w:r>
        <w:rPr>
          <w:spacing w:val="22"/>
          <w:position w:val="-5"/>
          <w:sz w:val="14"/>
        </w:rPr>
        <w:t> </w:t>
      </w:r>
      <w:r>
        <w:rPr>
          <w:rFonts w:ascii="Segoe UI Symbol" w:hAnsi="Segoe UI Symbol"/>
          <w:spacing w:val="-12"/>
          <w:w w:val="70"/>
          <w:position w:val="-19"/>
          <w:sz w:val="24"/>
        </w:rPr>
        <w:t></w:t>
      </w:r>
      <w:r>
        <w:rPr>
          <w:rFonts w:ascii="Segoe UI Symbol" w:hAnsi="Segoe UI Symbol"/>
          <w:position w:val="-19"/>
          <w:sz w:val="24"/>
        </w:rPr>
        <w:tab/>
      </w:r>
      <w:r>
        <w:rPr>
          <w:rFonts w:ascii="Segoe UI Symbol" w:hAnsi="Segoe UI Symbol"/>
          <w:w w:val="35"/>
          <w:position w:val="-11"/>
          <w:sz w:val="24"/>
        </w:rPr>
        <w:t></w:t>
      </w:r>
      <w:r>
        <w:rPr>
          <w:rFonts w:ascii="Segoe UI Symbol" w:hAnsi="Segoe UI Symbol"/>
          <w:spacing w:val="-14"/>
          <w:position w:val="-11"/>
          <w:sz w:val="24"/>
        </w:rPr>
        <w:t> </w:t>
      </w:r>
      <w:r>
        <w:rPr>
          <w:rFonts w:ascii="Segoe UI Symbol" w:hAnsi="Segoe UI Symbol"/>
          <w:spacing w:val="-10"/>
          <w:w w:val="70"/>
          <w:position w:val="-13"/>
          <w:sz w:val="24"/>
        </w:rPr>
        <w:t></w:t>
      </w:r>
      <w:r>
        <w:rPr>
          <w:rFonts w:ascii="Segoe UI Symbol" w:hAnsi="Segoe UI Symbol"/>
          <w:position w:val="-13"/>
          <w:sz w:val="24"/>
        </w:rPr>
        <w:tab/>
      </w:r>
      <w:r>
        <w:rPr>
          <w:spacing w:val="-12"/>
          <w:w w:val="90"/>
          <w:position w:val="1"/>
          <w:sz w:val="14"/>
        </w:rPr>
        <w:t>2</w:t>
      </w:r>
      <w:r>
        <w:rPr>
          <w:position w:val="1"/>
          <w:sz w:val="14"/>
        </w:rPr>
        <w:tab/>
      </w:r>
      <w:r>
        <w:rPr>
          <w:rFonts w:ascii="Segoe UI Symbol" w:hAnsi="Segoe UI Symbol"/>
          <w:spacing w:val="-10"/>
          <w:w w:val="70"/>
          <w:position w:val="-13"/>
          <w:sz w:val="24"/>
        </w:rPr>
        <w:t></w:t>
      </w:r>
    </w:p>
    <w:p>
      <w:pPr>
        <w:spacing w:after="0" w:line="-16" w:lineRule="auto"/>
        <w:jc w:val="left"/>
        <w:rPr>
          <w:rFonts w:ascii="Segoe UI Symbol" w:hAnsi="Segoe UI Symbol"/>
          <w:sz w:val="24"/>
        </w:rPr>
        <w:sectPr>
          <w:type w:val="continuous"/>
          <w:pgSz w:w="12240" w:h="15840"/>
          <w:pgMar w:header="0" w:footer="1017" w:top="1600" w:bottom="280" w:left="960" w:right="680"/>
          <w:cols w:num="8" w:equalWidth="0">
            <w:col w:w="1282" w:space="40"/>
            <w:col w:w="964" w:space="39"/>
            <w:col w:w="391" w:space="40"/>
            <w:col w:w="795" w:space="39"/>
            <w:col w:w="536" w:space="39"/>
            <w:col w:w="594" w:space="40"/>
            <w:col w:w="391" w:space="40"/>
            <w:col w:w="5370"/>
          </w:cols>
        </w:sectPr>
      </w:pPr>
    </w:p>
    <w:p>
      <w:pPr>
        <w:spacing w:line="182" w:lineRule="exact" w:before="0"/>
        <w:ind w:left="0" w:right="0" w:firstLine="0"/>
        <w:jc w:val="right"/>
        <w:rPr>
          <w:rFonts w:ascii="Segoe UI Symbol" w:hAnsi="Segoe UI Symbol"/>
          <w:sz w:val="24"/>
        </w:rPr>
      </w:pPr>
      <w:r>
        <w:rPr/>
        <mc:AlternateContent>
          <mc:Choice Requires="wps">
            <w:drawing>
              <wp:anchor distT="0" distB="0" distL="0" distR="0" allowOverlap="1" layoutInCell="1" locked="0" behindDoc="1" simplePos="0" relativeHeight="480839168">
                <wp:simplePos x="0" y="0"/>
                <wp:positionH relativeFrom="page">
                  <wp:posOffset>1744981</wp:posOffset>
                </wp:positionH>
                <wp:positionV relativeFrom="paragraph">
                  <wp:posOffset>83485</wp:posOffset>
                </wp:positionV>
                <wp:extent cx="234950" cy="127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234950" cy="1270"/>
                        </a:xfrm>
                        <a:custGeom>
                          <a:avLst/>
                          <a:gdLst/>
                          <a:ahLst/>
                          <a:cxnLst/>
                          <a:rect l="l" t="t" r="r" b="b"/>
                          <a:pathLst>
                            <a:path w="234950" h="0">
                              <a:moveTo>
                                <a:pt x="0" y="0"/>
                              </a:moveTo>
                              <a:lnTo>
                                <a:pt x="234694"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7312" from="137.400131pt,6.573682pt" to="155.880012pt,6.573682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1216">
                <wp:simplePos x="0" y="0"/>
                <wp:positionH relativeFrom="page">
                  <wp:posOffset>3158543</wp:posOffset>
                </wp:positionH>
                <wp:positionV relativeFrom="paragraph">
                  <wp:posOffset>20809</wp:posOffset>
                </wp:positionV>
                <wp:extent cx="499109" cy="30607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499109" cy="306070"/>
                          <a:chExt cx="499109" cy="306070"/>
                        </a:xfrm>
                      </wpg:grpSpPr>
                      <wps:wsp>
                        <wps:cNvPr id="177" name="Graphic 177"/>
                        <wps:cNvSpPr/>
                        <wps:spPr>
                          <a:xfrm>
                            <a:off x="95198" y="48960"/>
                            <a:ext cx="297180" cy="210820"/>
                          </a:xfrm>
                          <a:custGeom>
                            <a:avLst/>
                            <a:gdLst/>
                            <a:ahLst/>
                            <a:cxnLst/>
                            <a:rect l="l" t="t" r="r" b="b"/>
                            <a:pathLst>
                              <a:path w="297180" h="210820">
                                <a:moveTo>
                                  <a:pt x="112772" y="27432"/>
                                </a:moveTo>
                                <a:lnTo>
                                  <a:pt x="112772" y="210312"/>
                                </a:lnTo>
                              </a:path>
                              <a:path w="297180" h="210820">
                                <a:moveTo>
                                  <a:pt x="278892" y="27432"/>
                                </a:moveTo>
                                <a:lnTo>
                                  <a:pt x="278892" y="210312"/>
                                </a:lnTo>
                              </a:path>
                              <a:path w="297180" h="210820">
                                <a:moveTo>
                                  <a:pt x="0" y="0"/>
                                </a:moveTo>
                                <a:lnTo>
                                  <a:pt x="297180" y="0"/>
                                </a:lnTo>
                              </a:path>
                            </a:pathLst>
                          </a:custGeom>
                          <a:ln w="6332">
                            <a:solidFill>
                              <a:srgbClr val="000000"/>
                            </a:solidFill>
                            <a:prstDash val="solid"/>
                          </a:ln>
                        </wps:spPr>
                        <wps:bodyPr wrap="square" lIns="0" tIns="0" rIns="0" bIns="0" rtlCol="0">
                          <a:prstTxWarp prst="textNoShape">
                            <a:avLst/>
                          </a:prstTxWarp>
                          <a:noAutofit/>
                        </wps:bodyPr>
                      </wps:wsp>
                      <wps:wsp>
                        <wps:cNvPr id="178" name="Textbox 178"/>
                        <wps:cNvSpPr txBox="1"/>
                        <wps:spPr>
                          <a:xfrm>
                            <a:off x="0" y="0"/>
                            <a:ext cx="348615" cy="252729"/>
                          </a:xfrm>
                          <a:prstGeom prst="rect">
                            <a:avLst/>
                          </a:prstGeom>
                        </wps:spPr>
                        <wps:txbx>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wps:txbx>
                        <wps:bodyPr wrap="square" lIns="0" tIns="0" rIns="0" bIns="0" rtlCol="0">
                          <a:noAutofit/>
                        </wps:bodyPr>
                      </wps:wsp>
                      <wps:wsp>
                        <wps:cNvPr id="179" name="Textbox 179"/>
                        <wps:cNvSpPr txBox="1"/>
                        <wps:spPr>
                          <a:xfrm>
                            <a:off x="71" y="94462"/>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s:wsp>
                        <wps:cNvPr id="180" name="Textbox 180"/>
                        <wps:cNvSpPr txBox="1"/>
                        <wps:spPr>
                          <a:xfrm>
                            <a:off x="288428" y="94462"/>
                            <a:ext cx="210820" cy="211454"/>
                          </a:xfrm>
                          <a:prstGeom prst="rect">
                            <a:avLst/>
                          </a:prstGeom>
                        </wps:spPr>
                        <wps:txbx>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wps:txbx>
                        <wps:bodyPr wrap="square" lIns="0" tIns="0" rIns="0" bIns="0" rtlCol="0">
                          <a:noAutofit/>
                        </wps:bodyPr>
                      </wps:wsp>
                      <wps:wsp>
                        <wps:cNvPr id="181" name="Textbox 181"/>
                        <wps:cNvSpPr txBox="1"/>
                        <wps:spPr>
                          <a:xfrm>
                            <a:off x="402319" y="0"/>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g:wgp>
                  </a:graphicData>
                </a:graphic>
              </wp:anchor>
            </w:drawing>
          </mc:Choice>
          <mc:Fallback>
            <w:pict>
              <v:group style="position:absolute;margin-left:248.704178pt;margin-top:1.638519pt;width:39.3pt;height:24.1pt;mso-position-horizontal-relative:page;mso-position-vertical-relative:paragraph;z-index:-22475264" id="docshapegroup133" coordorigin="4974,33" coordsize="786,482">
                <v:shape style="position:absolute;left:5124;top:109;width:468;height:332" id="docshape134" coordorigin="5124,110" coordsize="468,332" path="m5302,153l5302,441m5563,153l5563,441m5124,110l5592,110e" filled="false" stroked="true" strokeweight=".4986pt" strokecolor="#000000">
                  <v:path arrowok="t"/>
                  <v:stroke dashstyle="solid"/>
                </v:shape>
                <v:shape style="position:absolute;left:4974;top:32;width:549;height:398" type="#_x0000_t202" id="docshape135" filled="false" stroked="false">
                  <v:textbox inset="0,0,0,0">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v:textbox>
                  <w10:wrap type="none"/>
                </v:shape>
                <v:shape style="position:absolute;left:4974;top:181;width:152;height:333" type="#_x0000_t202" id="docshape136"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v:shape style="position:absolute;left:5428;top:181;width:332;height:333" type="#_x0000_t202" id="docshape137" filled="false" stroked="false">
                  <v:textbox inset="0,0,0,0">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v:textbox>
                  <w10:wrap type="none"/>
                </v:shape>
                <v:shape style="position:absolute;left:5607;top:32;width:152;height:333" type="#_x0000_t202" id="docshape138"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w10:wrap type="none"/>
              </v:group>
            </w:pict>
          </mc:Fallback>
        </mc:AlternateContent>
      </w:r>
      <w:r>
        <w:rPr>
          <w:rFonts w:ascii="Segoe UI Symbol" w:hAnsi="Segoe UI Symbol"/>
          <w:w w:val="60"/>
          <w:sz w:val="24"/>
        </w:rPr>
        <w:t></w:t>
      </w:r>
      <w:r>
        <w:rPr>
          <w:rFonts w:ascii="Segoe UI Symbol" w:hAnsi="Segoe UI Symbol"/>
          <w:spacing w:val="-7"/>
          <w:w w:val="60"/>
          <w:sz w:val="24"/>
        </w:rPr>
        <w:t> </w:t>
      </w:r>
      <w:r>
        <w:rPr>
          <w:rFonts w:ascii="Segoe UI Symbol" w:hAnsi="Segoe UI Symbol"/>
          <w:w w:val="60"/>
          <w:position w:val="13"/>
          <w:sz w:val="24"/>
        </w:rPr>
        <w:t></w:t>
      </w:r>
      <w:r>
        <w:rPr>
          <w:rFonts w:ascii="Segoe UI Symbol" w:hAnsi="Segoe UI Symbol"/>
          <w:spacing w:val="-17"/>
          <w:position w:val="13"/>
          <w:sz w:val="24"/>
        </w:rPr>
        <w:t> </w:t>
      </w:r>
      <w:r>
        <w:rPr>
          <w:rFonts w:ascii="Segoe UI Symbol" w:hAnsi="Segoe UI Symbol"/>
          <w:w w:val="60"/>
          <w:sz w:val="24"/>
        </w:rPr>
        <w:t>6</w:t>
      </w:r>
      <w:r>
        <w:rPr>
          <w:rFonts w:ascii="Courier New" w:hAnsi="Courier New"/>
          <w:i/>
          <w:w w:val="60"/>
          <w:sz w:val="25"/>
        </w:rPr>
        <w:t>δ</w:t>
      </w:r>
      <w:r>
        <w:rPr>
          <w:rFonts w:ascii="Courier New" w:hAnsi="Courier New"/>
          <w:i/>
          <w:spacing w:val="-33"/>
          <w:sz w:val="25"/>
        </w:rPr>
        <w:t> </w:t>
      </w:r>
      <w:r>
        <w:rPr>
          <w:rFonts w:ascii="Segoe UI Symbol" w:hAnsi="Segoe UI Symbol"/>
          <w:spacing w:val="-10"/>
          <w:w w:val="60"/>
          <w:position w:val="13"/>
          <w:sz w:val="24"/>
        </w:rPr>
        <w:t></w:t>
      </w:r>
    </w:p>
    <w:p>
      <w:pPr>
        <w:spacing w:line="182" w:lineRule="exact" w:before="0"/>
        <w:ind w:left="598" w:right="0" w:firstLine="0"/>
        <w:jc w:val="left"/>
        <w:rPr>
          <w:rFonts w:ascii="Segoe UI Symbol" w:hAnsi="Segoe UI Symbol"/>
          <w:sz w:val="24"/>
        </w:rPr>
      </w:pPr>
      <w:r>
        <w:rPr/>
        <w:br w:type="column"/>
      </w:r>
      <w:r>
        <w:rPr>
          <w:rFonts w:ascii="Segoe UI Symbol" w:hAnsi="Segoe UI Symbol"/>
          <w:w w:val="65"/>
          <w:sz w:val="24"/>
        </w:rPr>
        <w:t></w:t>
      </w:r>
      <w:r>
        <w:rPr>
          <w:rFonts w:ascii="Segoe UI Symbol" w:hAnsi="Segoe UI Symbol"/>
          <w:w w:val="75"/>
          <w:sz w:val="24"/>
        </w:rPr>
        <w:t> </w:t>
      </w:r>
      <w:r>
        <w:rPr>
          <w:rFonts w:ascii="Segoe UI Symbol" w:hAnsi="Segoe UI Symbol"/>
          <w:w w:val="75"/>
          <w:position w:val="-13"/>
          <w:sz w:val="24"/>
        </w:rPr>
        <w:t>6</w:t>
      </w:r>
      <w:r>
        <w:rPr>
          <w:rFonts w:ascii="Courier New" w:hAnsi="Courier New"/>
          <w:i/>
          <w:w w:val="75"/>
          <w:position w:val="-13"/>
          <w:sz w:val="25"/>
        </w:rPr>
        <w:t>δ</w:t>
      </w:r>
      <w:r>
        <w:rPr>
          <w:rFonts w:ascii="Courier New" w:hAnsi="Courier New"/>
          <w:i/>
          <w:spacing w:val="-33"/>
          <w:position w:val="-13"/>
          <w:sz w:val="25"/>
        </w:rPr>
        <w:t> </w:t>
      </w:r>
      <w:r>
        <w:rPr>
          <w:rFonts w:ascii="Segoe UI Symbol" w:hAnsi="Segoe UI Symbol"/>
          <w:spacing w:val="-10"/>
          <w:w w:val="55"/>
          <w:sz w:val="24"/>
        </w:rPr>
        <w:t></w:t>
      </w:r>
    </w:p>
    <w:p>
      <w:pPr>
        <w:spacing w:line="240" w:lineRule="auto" w:before="6" w:after="24"/>
        <w:rPr>
          <w:rFonts w:ascii="Segoe UI Symbol"/>
          <w:sz w:val="6"/>
        </w:rPr>
      </w:pPr>
      <w:r>
        <w:rPr/>
        <w:br w:type="column"/>
      </w:r>
      <w:r>
        <w:rPr>
          <w:rFonts w:ascii="Segoe UI Symbol"/>
          <w:sz w:val="6"/>
        </w:rPr>
      </w:r>
    </w:p>
    <w:p>
      <w:pPr>
        <w:pStyle w:val="BodyText"/>
        <w:spacing w:line="20" w:lineRule="exact"/>
        <w:ind w:left="1524"/>
        <w:rPr>
          <w:rFonts w:ascii="Segoe UI Symbol"/>
          <w:sz w:val="2"/>
        </w:rPr>
      </w:pPr>
      <w:r>
        <w:rPr>
          <w:rFonts w:ascii="Segoe UI Symbol"/>
          <w:sz w:val="2"/>
        </w:rPr>
        <mc:AlternateContent>
          <mc:Choice Requires="wps">
            <w:drawing>
              <wp:inline distT="0" distB="0" distL="0" distR="0">
                <wp:extent cx="236220" cy="6350"/>
                <wp:effectExtent l="9525" t="0" r="1904" b="3175"/>
                <wp:docPr id="182" name="Group 182"/>
                <wp:cNvGraphicFramePr>
                  <a:graphicFrameLocks/>
                </wp:cNvGraphicFramePr>
                <a:graphic>
                  <a:graphicData uri="http://schemas.microsoft.com/office/word/2010/wordprocessingGroup">
                    <wpg:wgp>
                      <wpg:cNvPr id="182" name="Group 182"/>
                      <wpg:cNvGrpSpPr/>
                      <wpg:grpSpPr>
                        <a:xfrm>
                          <a:off x="0" y="0"/>
                          <a:ext cx="236220" cy="6350"/>
                          <a:chExt cx="236220" cy="6350"/>
                        </a:xfrm>
                      </wpg:grpSpPr>
                      <wps:wsp>
                        <wps:cNvPr id="183" name="Graphic 183"/>
                        <wps:cNvSpPr/>
                        <wps:spPr>
                          <a:xfrm>
                            <a:off x="0" y="3166"/>
                            <a:ext cx="236220" cy="1270"/>
                          </a:xfrm>
                          <a:custGeom>
                            <a:avLst/>
                            <a:gdLst/>
                            <a:ahLst/>
                            <a:cxnLst/>
                            <a:rect l="l" t="t" r="r" b="b"/>
                            <a:pathLst>
                              <a:path w="236220" h="0">
                                <a:moveTo>
                                  <a:pt x="0" y="0"/>
                                </a:moveTo>
                                <a:lnTo>
                                  <a:pt x="236216" y="0"/>
                                </a:lnTo>
                              </a:path>
                            </a:pathLst>
                          </a:custGeom>
                          <a:ln w="63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pt;height:.5pt;mso-position-horizontal-relative:char;mso-position-vertical-relative:line" id="docshapegroup139" coordorigin="0,0" coordsize="372,10">
                <v:line style="position:absolute" from="0,5" to="372,5" stroked="true" strokeweight=".4986pt" strokecolor="#000000">
                  <v:stroke dashstyle="solid"/>
                </v:line>
              </v:group>
            </w:pict>
          </mc:Fallback>
        </mc:AlternateContent>
      </w:r>
      <w:r>
        <w:rPr>
          <w:rFonts w:ascii="Segoe UI Symbol"/>
          <w:sz w:val="2"/>
        </w:rPr>
      </w:r>
    </w:p>
    <w:p>
      <w:pPr>
        <w:tabs>
          <w:tab w:pos="2316" w:val="left" w:leader="none"/>
          <w:tab w:pos="3271" w:val="left" w:leader="none"/>
        </w:tabs>
        <w:spacing w:line="52" w:lineRule="exact" w:before="0"/>
        <w:ind w:left="1535"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39680">
                <wp:simplePos x="0" y="0"/>
                <wp:positionH relativeFrom="page">
                  <wp:posOffset>2546604</wp:posOffset>
                </wp:positionH>
                <wp:positionV relativeFrom="paragraph">
                  <wp:posOffset>20088</wp:posOffset>
                </wp:positionV>
                <wp:extent cx="23622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36220" cy="1270"/>
                        </a:xfrm>
                        <a:custGeom>
                          <a:avLst/>
                          <a:gdLst/>
                          <a:ahLst/>
                          <a:cxnLst/>
                          <a:rect l="l" t="t" r="r" b="b"/>
                          <a:pathLst>
                            <a:path w="236220" h="0">
                              <a:moveTo>
                                <a:pt x="0" y="0"/>
                              </a:moveTo>
                              <a:lnTo>
                                <a:pt x="236221"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6800" from="200.520004pt,1.581763pt" to="219.120125pt,1.581763pt" stroked="true" strokeweight=".4986pt" strokecolor="#000000">
                <v:stroke dashstyle="solid"/>
                <w10:wrap type="none"/>
              </v:line>
            </w:pict>
          </mc:Fallback>
        </mc:AlternateContent>
      </w:r>
      <w:r>
        <w:rPr>
          <w:rFonts w:ascii="Segoe UI Symbol" w:hAnsi="Segoe UI Symbol"/>
          <w:spacing w:val="-5"/>
          <w:w w:val="75"/>
          <w:position w:val="3"/>
          <w:sz w:val="24"/>
        </w:rPr>
        <w:t>6</w:t>
      </w:r>
      <w:r>
        <w:rPr>
          <w:rFonts w:ascii="Courier New" w:hAnsi="Courier New"/>
          <w:i/>
          <w:spacing w:val="-5"/>
          <w:w w:val="75"/>
          <w:position w:val="3"/>
          <w:sz w:val="25"/>
        </w:rPr>
        <w:t>δ</w:t>
      </w:r>
      <w:r>
        <w:rPr>
          <w:rFonts w:ascii="Courier New" w:hAnsi="Courier New"/>
          <w:i/>
          <w:position w:val="3"/>
          <w:sz w:val="25"/>
        </w:rPr>
        <w:tab/>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65"/>
          <w:sz w:val="24"/>
        </w:rPr>
        <w:t></w:t>
      </w:r>
      <w:r>
        <w:rPr>
          <w:rFonts w:ascii="Segoe UI Symbol" w:hAnsi="Segoe UI Symbol"/>
          <w:sz w:val="24"/>
        </w:rPr>
        <w:tab/>
      </w:r>
      <w:r>
        <w:rPr>
          <w:rFonts w:ascii="Segoe UI Symbol" w:hAnsi="Segoe UI Symbol"/>
          <w:spacing w:val="-10"/>
          <w:w w:val="65"/>
          <w:sz w:val="24"/>
        </w:rPr>
        <w:t></w:t>
      </w:r>
    </w:p>
    <w:p>
      <w:pPr>
        <w:spacing w:after="0" w:line="52" w:lineRule="exact"/>
        <w:jc w:val="left"/>
        <w:rPr>
          <w:rFonts w:ascii="Segoe UI Symbol" w:hAnsi="Segoe UI Symbol"/>
          <w:sz w:val="24"/>
        </w:rPr>
        <w:sectPr>
          <w:type w:val="continuous"/>
          <w:pgSz w:w="12240" w:h="15840"/>
          <w:pgMar w:header="0" w:footer="1017" w:top="1600" w:bottom="280" w:left="960" w:right="680"/>
          <w:cols w:num="3" w:equalWidth="0">
            <w:col w:w="2286" w:space="40"/>
            <w:col w:w="1265" w:space="460"/>
            <w:col w:w="6549"/>
          </w:cols>
        </w:sectPr>
      </w:pPr>
    </w:p>
    <w:p>
      <w:pPr>
        <w:tabs>
          <w:tab w:pos="1190" w:val="left" w:leader="none"/>
          <w:tab w:pos="1535" w:val="left" w:leader="none"/>
        </w:tabs>
        <w:spacing w:line="100" w:lineRule="auto" w:before="57"/>
        <w:ind w:left="520" w:right="0" w:firstLine="0"/>
        <w:jc w:val="left"/>
        <w:rPr>
          <w:rFonts w:ascii="Segoe UI Symbol" w:hAnsi="Segoe UI Symbol"/>
          <w:sz w:val="24"/>
        </w:rPr>
      </w:pP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w w:val="35"/>
          <w:position w:val="-14"/>
          <w:sz w:val="24"/>
        </w:rPr>
        <w:t></w:t>
      </w:r>
      <w:r>
        <w:rPr>
          <w:rFonts w:ascii="Segoe UI Symbol" w:hAnsi="Segoe UI Symbol"/>
          <w:spacing w:val="-26"/>
          <w:position w:val="-14"/>
          <w:sz w:val="24"/>
        </w:rPr>
        <w:t> </w:t>
      </w:r>
      <w:r>
        <w:rPr>
          <w:rFonts w:ascii="Segoe UI Symbol" w:hAnsi="Segoe UI Symbol"/>
          <w:spacing w:val="-25"/>
          <w:w w:val="45"/>
          <w:position w:val="1"/>
          <w:sz w:val="24"/>
        </w:rPr>
        <w:t></w:t>
      </w:r>
    </w:p>
    <w:p>
      <w:pPr>
        <w:tabs>
          <w:tab w:pos="1190" w:val="left" w:leader="none"/>
          <w:tab w:pos="1535" w:val="left" w:leader="none"/>
        </w:tabs>
        <w:spacing w:line="-9" w:lineRule="auto" w:before="0"/>
        <w:ind w:left="520" w:right="0" w:firstLine="0"/>
        <w:jc w:val="left"/>
        <w:rPr>
          <w:rFonts w:ascii="Segoe UI Symbol" w:hAnsi="Segoe UI Symbol"/>
          <w:sz w:val="24"/>
        </w:rPr>
      </w:pP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position w:val="-15"/>
          <w:sz w:val="24"/>
        </w:rPr>
        <w:t></w:t>
      </w:r>
    </w:p>
    <w:p>
      <w:pPr>
        <w:tabs>
          <w:tab w:pos="1130" w:val="left" w:leader="none"/>
          <w:tab w:pos="1522" w:val="left" w:leader="none"/>
        </w:tabs>
        <w:spacing w:before="0"/>
        <w:ind w:left="262" w:right="0" w:firstLine="0"/>
        <w:jc w:val="left"/>
        <w:rPr>
          <w:rFonts w:ascii="Segoe UI Symbol" w:hAnsi="Segoe UI Symbol"/>
          <w:sz w:val="24"/>
        </w:rPr>
      </w:pPr>
      <w:r>
        <w:rPr/>
        <w:br w:type="column"/>
      </w:r>
      <w:r>
        <w:rPr>
          <w:w w:val="90"/>
          <w:sz w:val="14"/>
        </w:rPr>
        <w:t>2</w:t>
      </w:r>
      <w:r>
        <w:rPr>
          <w:spacing w:val="40"/>
          <w:sz w:val="14"/>
        </w:rPr>
        <w:t> </w:t>
      </w:r>
      <w:r>
        <w:rPr>
          <w:rFonts w:ascii="Segoe UI Symbol" w:hAnsi="Segoe UI Symbol"/>
          <w:spacing w:val="-10"/>
          <w:w w:val="55"/>
          <w:sz w:val="24"/>
        </w:rPr>
        <w:t></w:t>
      </w:r>
      <w:r>
        <w:rPr>
          <w:rFonts w:ascii="Segoe UI Symbol" w:hAnsi="Segoe UI Symbol"/>
          <w:sz w:val="24"/>
        </w:rPr>
        <w:tab/>
      </w:r>
      <w:r>
        <w:rPr>
          <w:rFonts w:ascii="Segoe UI Symbol" w:hAnsi="Segoe UI Symbol"/>
          <w:spacing w:val="-10"/>
          <w:w w:val="55"/>
          <w:sz w:val="24"/>
        </w:rPr>
        <w:t></w:t>
      </w:r>
      <w:r>
        <w:rPr>
          <w:rFonts w:ascii="Segoe UI Symbol" w:hAnsi="Segoe UI Symbol"/>
          <w:sz w:val="24"/>
        </w:rPr>
        <w:tab/>
      </w:r>
      <w:r>
        <w:rPr>
          <w:i/>
          <w:w w:val="90"/>
          <w:sz w:val="14"/>
        </w:rPr>
        <w:t>n</w:t>
      </w:r>
      <w:r>
        <w:rPr>
          <w:i/>
          <w:spacing w:val="45"/>
          <w:sz w:val="14"/>
        </w:rPr>
        <w:t> </w:t>
      </w:r>
      <w:r>
        <w:rPr>
          <w:rFonts w:ascii="Segoe UI Symbol" w:hAnsi="Segoe UI Symbol"/>
          <w:spacing w:val="-10"/>
          <w:w w:val="55"/>
          <w:sz w:val="24"/>
        </w:rPr>
        <w:t></w:t>
      </w:r>
    </w:p>
    <w:p>
      <w:pPr>
        <w:tabs>
          <w:tab w:pos="1111" w:val="left" w:leader="none"/>
        </w:tabs>
        <w:spacing w:line="126" w:lineRule="exact" w:before="37"/>
        <w:ind w:left="348" w:right="0" w:firstLine="0"/>
        <w:jc w:val="left"/>
        <w:rPr>
          <w:sz w:val="24"/>
        </w:rPr>
      </w:pPr>
      <w:r>
        <w:rPr>
          <w:spacing w:val="-10"/>
          <w:w w:val="45"/>
          <w:sz w:val="24"/>
        </w:rPr>
        <w:t></w:t>
      </w:r>
      <w:r>
        <w:rPr>
          <w:sz w:val="24"/>
        </w:rPr>
        <w:tab/>
      </w:r>
      <w:r>
        <w:rPr>
          <w:spacing w:val="-10"/>
          <w:w w:val="45"/>
          <w:sz w:val="24"/>
        </w:rPr>
        <w:t></w:t>
      </w:r>
    </w:p>
    <w:p>
      <w:pPr>
        <w:tabs>
          <w:tab w:pos="394" w:val="left" w:leader="none"/>
        </w:tabs>
        <w:spacing w:line="300" w:lineRule="exact" w:before="0"/>
        <w:ind w:left="0" w:right="0" w:firstLine="0"/>
        <w:jc w:val="right"/>
        <w:rPr>
          <w:rFonts w:ascii="Segoe UI Symbol" w:hAnsi="Segoe UI Symbol"/>
          <w:sz w:val="24"/>
        </w:rPr>
      </w:pPr>
      <w:r>
        <w:rPr/>
        <w:br w:type="column"/>
      </w:r>
      <w:r>
        <w:rPr>
          <w:rFonts w:ascii="Segoe UI Symbol" w:hAnsi="Segoe UI Symbol"/>
          <w:spacing w:val="-10"/>
          <w:w w:val="60"/>
          <w:sz w:val="24"/>
        </w:rPr>
        <w:t></w:t>
      </w:r>
      <w:r>
        <w:rPr>
          <w:rFonts w:ascii="Segoe UI Symbol" w:hAnsi="Segoe UI Symbol"/>
          <w:sz w:val="24"/>
        </w:rPr>
        <w:tab/>
      </w:r>
      <w:r>
        <w:rPr>
          <w:i/>
          <w:w w:val="90"/>
          <w:sz w:val="14"/>
        </w:rPr>
        <w:t>n</w:t>
      </w:r>
      <w:r>
        <w:rPr>
          <w:i/>
          <w:spacing w:val="42"/>
          <w:sz w:val="14"/>
        </w:rPr>
        <w:t> </w:t>
      </w:r>
      <w:r>
        <w:rPr>
          <w:rFonts w:ascii="Segoe UI Symbol" w:hAnsi="Segoe UI Symbol"/>
          <w:spacing w:val="-10"/>
          <w:w w:val="60"/>
          <w:sz w:val="24"/>
        </w:rPr>
        <w:t></w:t>
      </w:r>
    </w:p>
    <w:p>
      <w:pPr>
        <w:tabs>
          <w:tab w:pos="1384" w:val="left" w:leader="none"/>
        </w:tabs>
        <w:spacing w:line="147" w:lineRule="exact" w:before="34"/>
        <w:ind w:left="520" w:right="0" w:firstLine="0"/>
        <w:jc w:val="left"/>
        <w:rPr>
          <w:sz w:val="24"/>
        </w:rPr>
      </w:pPr>
      <w:r>
        <w:rPr>
          <w:spacing w:val="-10"/>
          <w:w w:val="45"/>
          <w:position w:val="-1"/>
          <w:sz w:val="24"/>
        </w:rPr>
        <w:t></w:t>
      </w:r>
      <w:r>
        <w:rPr>
          <w:position w:val="-1"/>
          <w:sz w:val="24"/>
        </w:rPr>
        <w:tab/>
      </w:r>
      <w:r>
        <w:rPr>
          <w:spacing w:val="-10"/>
          <w:w w:val="45"/>
          <w:sz w:val="24"/>
        </w:rPr>
        <w:t></w:t>
      </w:r>
    </w:p>
    <w:p>
      <w:pPr>
        <w:tabs>
          <w:tab w:pos="1209" w:val="left" w:leader="none"/>
        </w:tabs>
        <w:spacing w:line="284" w:lineRule="exact" w:before="158"/>
        <w:ind w:left="254" w:right="0" w:firstLine="0"/>
        <w:jc w:val="left"/>
        <w:rPr>
          <w:rFonts w:ascii="Segoe UI Symbol" w:hAnsi="Segoe UI Symbol"/>
          <w:sz w:val="24"/>
        </w:rPr>
      </w:pPr>
      <w:r>
        <w:rPr/>
        <w:br w:type="column"/>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tabs>
          <w:tab w:pos="1209" w:val="left" w:leader="none"/>
        </w:tabs>
        <w:spacing w:line="41" w:lineRule="exact" w:before="0"/>
        <w:ind w:left="254" w:right="0" w:firstLine="0"/>
        <w:jc w:val="left"/>
        <w:rPr>
          <w:rFonts w:ascii="Segoe UI Symbol" w:hAnsi="Segoe UI Symbol"/>
          <w:sz w:val="24"/>
        </w:rPr>
      </w:pP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spacing w:after="0" w:line="41" w:lineRule="exact"/>
        <w:jc w:val="left"/>
        <w:rPr>
          <w:rFonts w:ascii="Segoe UI Symbol" w:hAnsi="Segoe UI Symbol"/>
          <w:sz w:val="24"/>
        </w:rPr>
        <w:sectPr>
          <w:type w:val="continuous"/>
          <w:pgSz w:w="12240" w:h="15840"/>
          <w:pgMar w:header="0" w:footer="1017" w:top="1600" w:bottom="280" w:left="960" w:right="680"/>
          <w:cols w:num="4" w:equalWidth="0">
            <w:col w:w="1753" w:space="40"/>
            <w:col w:w="1798" w:space="450"/>
            <w:col w:w="2031" w:space="40"/>
            <w:col w:w="4488"/>
          </w:cols>
        </w:sectPr>
      </w:pPr>
    </w:p>
    <w:p>
      <w:pPr>
        <w:tabs>
          <w:tab w:pos="854" w:val="left" w:leader="none"/>
          <w:tab w:pos="1190" w:val="left" w:leader="none"/>
          <w:tab w:pos="1535" w:val="left" w:leader="none"/>
        </w:tabs>
        <w:spacing w:line="-12" w:lineRule="auto" w:before="46"/>
        <w:ind w:left="520" w:right="0" w:firstLine="0"/>
        <w:jc w:val="left"/>
        <w:rPr>
          <w:rFonts w:ascii="Segoe UI Symbol" w:hAnsi="Segoe UI Symbol"/>
          <w:sz w:val="24"/>
        </w:rPr>
      </w:pPr>
      <w:r>
        <w:rPr>
          <w:rFonts w:ascii="Segoe UI Symbol" w:hAnsi="Segoe UI Symbol"/>
          <w:spacing w:val="-10"/>
          <w:w w:val="45"/>
          <w:sz w:val="24"/>
        </w:rPr>
        <w:t></w:t>
      </w:r>
      <w:r>
        <w:rPr>
          <w:rFonts w:ascii="Segoe UI Symbol" w:hAnsi="Segoe UI Symbol"/>
          <w:sz w:val="24"/>
        </w:rPr>
        <w:tab/>
      </w:r>
      <w:r>
        <w:rPr>
          <w:spacing w:val="-10"/>
          <w:w w:val="45"/>
          <w:position w:val="-17"/>
          <w:sz w:val="24"/>
        </w:rPr>
        <w:t></w:t>
      </w:r>
      <w:r>
        <w:rPr>
          <w:position w:val="-17"/>
          <w:sz w:val="24"/>
        </w:rPr>
        <w:tab/>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45"/>
          <w:position w:val="-14"/>
          <w:sz w:val="24"/>
        </w:rPr>
        <w:t></w:t>
      </w:r>
    </w:p>
    <w:p>
      <w:pPr>
        <w:spacing w:line="240" w:lineRule="auto" w:before="0"/>
        <w:rPr>
          <w:rFonts w:ascii="Segoe UI Symbol"/>
          <w:sz w:val="14"/>
        </w:rPr>
      </w:pPr>
      <w:r>
        <w:rPr/>
        <w:br w:type="column"/>
      </w:r>
      <w:r>
        <w:rPr>
          <w:rFonts w:ascii="Segoe UI Symbol"/>
          <w:sz w:val="14"/>
        </w:rPr>
      </w:r>
    </w:p>
    <w:p>
      <w:pPr>
        <w:spacing w:line="19" w:lineRule="exact" w:before="0"/>
        <w:ind w:left="0" w:right="38" w:firstLine="0"/>
        <w:jc w:val="right"/>
        <w:rPr>
          <w:sz w:val="14"/>
        </w:rPr>
      </w:pPr>
      <w:r>
        <w:rPr>
          <w:sz w:val="14"/>
        </w:rPr>
        <w:t>(</w:t>
      </w:r>
      <w:r>
        <w:rPr>
          <w:spacing w:val="-6"/>
          <w:sz w:val="14"/>
        </w:rPr>
        <w:t> </w:t>
      </w:r>
      <w:r>
        <w:rPr>
          <w:i/>
          <w:spacing w:val="-5"/>
          <w:sz w:val="14"/>
        </w:rPr>
        <w:t>p</w:t>
      </w:r>
      <w:r>
        <w:rPr>
          <w:spacing w:val="-5"/>
          <w:sz w:val="14"/>
        </w:rPr>
        <w:t>)</w:t>
      </w:r>
    </w:p>
    <w:p>
      <w:pPr>
        <w:spacing w:line="240" w:lineRule="auto" w:before="25"/>
        <w:rPr>
          <w:sz w:val="14"/>
        </w:rPr>
      </w:pPr>
      <w:r>
        <w:rPr/>
        <w:br w:type="column"/>
      </w:r>
      <w:r>
        <w:rPr>
          <w:sz w:val="14"/>
        </w:rPr>
      </w:r>
    </w:p>
    <w:p>
      <w:pPr>
        <w:spacing w:line="19" w:lineRule="exact" w:before="0"/>
        <w:ind w:left="0" w:right="38" w:firstLine="0"/>
        <w:jc w:val="right"/>
        <w:rPr>
          <w:sz w:val="14"/>
        </w:rPr>
      </w:pPr>
      <w:r>
        <w:rPr>
          <w:sz w:val="14"/>
        </w:rPr>
        <w:t>(</w:t>
      </w:r>
      <w:r>
        <w:rPr>
          <w:spacing w:val="-8"/>
          <w:sz w:val="14"/>
        </w:rPr>
        <w:t> </w:t>
      </w:r>
      <w:r>
        <w:rPr>
          <w:i/>
          <w:spacing w:val="-5"/>
          <w:sz w:val="14"/>
        </w:rPr>
        <w:t>p</w:t>
      </w:r>
      <w:r>
        <w:rPr>
          <w:spacing w:val="-5"/>
          <w:sz w:val="14"/>
        </w:rPr>
        <w:t>)</w:t>
      </w:r>
    </w:p>
    <w:p>
      <w:pPr>
        <w:tabs>
          <w:tab w:pos="1304" w:val="left" w:leader="none"/>
          <w:tab w:pos="1715" w:val="left" w:leader="none"/>
        </w:tabs>
        <w:spacing w:line="94" w:lineRule="exact" w:before="111"/>
        <w:ind w:left="520" w:right="0" w:firstLine="0"/>
        <w:jc w:val="left"/>
        <w:rPr>
          <w:rFonts w:ascii="Segoe UI Symbol" w:hAnsi="Segoe UI Symbol"/>
          <w:sz w:val="24"/>
        </w:rPr>
      </w:pPr>
      <w:r>
        <w:rPr/>
        <w:br w:type="column"/>
      </w:r>
      <w:r>
        <w:rPr>
          <w:w w:val="65"/>
          <w:sz w:val="14"/>
        </w:rPr>
        <w:t>(</w:t>
      </w:r>
      <w:r>
        <w:rPr>
          <w:spacing w:val="-5"/>
          <w:sz w:val="14"/>
        </w:rPr>
        <w:t> </w:t>
      </w:r>
      <w:r>
        <w:rPr>
          <w:i/>
          <w:w w:val="65"/>
          <w:sz w:val="14"/>
        </w:rPr>
        <w:t>p</w:t>
      </w:r>
      <w:r>
        <w:rPr>
          <w:w w:val="65"/>
          <w:sz w:val="14"/>
        </w:rPr>
        <w:t>)</w:t>
      </w:r>
      <w:r>
        <w:rPr>
          <w:sz w:val="14"/>
        </w:rPr>
        <w:t> </w:t>
      </w:r>
      <w:r>
        <w:rPr>
          <w:rFonts w:ascii="Segoe UI Symbol" w:hAnsi="Segoe UI Symbol"/>
          <w:w w:val="65"/>
          <w:position w:val="-1"/>
          <w:sz w:val="24"/>
        </w:rPr>
        <w:t></w:t>
      </w:r>
      <w:r>
        <w:rPr>
          <w:rFonts w:ascii="Segoe UI Symbol" w:hAnsi="Segoe UI Symbol"/>
          <w:spacing w:val="-21"/>
          <w:position w:val="-1"/>
          <w:sz w:val="24"/>
        </w:rPr>
        <w:t> </w:t>
      </w:r>
      <w:r>
        <w:rPr>
          <w:rFonts w:ascii="Segoe UI Symbol" w:hAnsi="Segoe UI Symbol"/>
          <w:spacing w:val="-10"/>
          <w:w w:val="60"/>
          <w:position w:val="-2"/>
          <w:sz w:val="24"/>
        </w:rPr>
        <w:t></w:t>
      </w:r>
      <w:r>
        <w:rPr>
          <w:rFonts w:ascii="Segoe UI Symbol" w:hAnsi="Segoe UI Symbol"/>
          <w:position w:val="-2"/>
          <w:sz w:val="24"/>
        </w:rPr>
        <w:tab/>
      </w:r>
      <w:r>
        <w:rPr>
          <w:spacing w:val="-10"/>
          <w:w w:val="65"/>
          <w:position w:val="2"/>
          <w:sz w:val="24"/>
        </w:rPr>
        <w:t></w:t>
      </w:r>
      <w:r>
        <w:rPr>
          <w:position w:val="2"/>
          <w:sz w:val="24"/>
        </w:rPr>
        <w:tab/>
      </w:r>
      <w:r>
        <w:rPr>
          <w:rFonts w:ascii="Segoe UI Symbol" w:hAnsi="Segoe UI Symbol"/>
          <w:spacing w:val="-10"/>
          <w:w w:val="65"/>
          <w:position w:val="-2"/>
          <w:sz w:val="24"/>
        </w:rPr>
        <w:t></w:t>
      </w:r>
    </w:p>
    <w:p>
      <w:pPr>
        <w:spacing w:after="0" w:line="94" w:lineRule="exact"/>
        <w:jc w:val="left"/>
        <w:rPr>
          <w:rFonts w:ascii="Segoe UI Symbol" w:hAnsi="Segoe UI Symbol"/>
          <w:sz w:val="24"/>
        </w:rPr>
        <w:sectPr>
          <w:type w:val="continuous"/>
          <w:pgSz w:w="12240" w:h="15840"/>
          <w:pgMar w:header="0" w:footer="1017" w:top="1600" w:bottom="280" w:left="960" w:right="680"/>
          <w:cols w:num="4" w:equalWidth="0">
            <w:col w:w="1668" w:space="1366"/>
            <w:col w:w="766" w:space="444"/>
            <w:col w:w="764" w:space="599"/>
            <w:col w:w="4993"/>
          </w:cols>
        </w:sectPr>
      </w:pPr>
    </w:p>
    <w:p>
      <w:pPr>
        <w:tabs>
          <w:tab w:pos="1190" w:val="left" w:leader="none"/>
          <w:tab w:pos="1535" w:val="left" w:leader="none"/>
        </w:tabs>
        <w:spacing w:line="228" w:lineRule="exact" w:before="0"/>
        <w:ind w:left="520" w:right="0" w:firstLine="0"/>
        <w:jc w:val="left"/>
        <w:rPr>
          <w:rFonts w:ascii="Segoe UI Symbol" w:hAnsi="Segoe UI Symbol"/>
          <w:sz w:val="24"/>
        </w:rPr>
      </w:pP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position w:val="-14"/>
          <w:sz w:val="24"/>
        </w:rPr>
        <w:t></w:t>
      </w:r>
    </w:p>
    <w:p>
      <w:pPr>
        <w:spacing w:line="53" w:lineRule="exact" w:before="175"/>
        <w:ind w:left="0" w:right="0" w:firstLine="0"/>
        <w:jc w:val="right"/>
        <w:rPr>
          <w:sz w:val="14"/>
        </w:rPr>
      </w:pPr>
      <w:r>
        <w:rPr/>
        <w:br w:type="column"/>
      </w:r>
      <w:r>
        <w:rPr>
          <w:sz w:val="14"/>
        </w:rPr>
        <w:t>(</w:t>
      </w:r>
      <w:r>
        <w:rPr>
          <w:spacing w:val="-7"/>
          <w:sz w:val="14"/>
        </w:rPr>
        <w:t> </w:t>
      </w:r>
      <w:r>
        <w:rPr>
          <w:i/>
          <w:sz w:val="14"/>
        </w:rPr>
        <w:t>p</w:t>
      </w:r>
      <w:r>
        <w:rPr>
          <w:i/>
          <w:spacing w:val="-23"/>
          <w:sz w:val="14"/>
        </w:rPr>
        <w:t> </w:t>
      </w:r>
      <w:r>
        <w:rPr>
          <w:spacing w:val="-10"/>
          <w:sz w:val="14"/>
        </w:rPr>
        <w:t>)</w:t>
      </w:r>
    </w:p>
    <w:p>
      <w:pPr>
        <w:spacing w:line="168" w:lineRule="exact" w:before="60"/>
        <w:ind w:left="388" w:right="0" w:firstLine="0"/>
        <w:jc w:val="left"/>
        <w:rPr>
          <w:rFonts w:ascii="Segoe UI Symbol" w:hAnsi="Segoe UI Symbol"/>
          <w:sz w:val="24"/>
        </w:rPr>
      </w:pPr>
      <w:r>
        <w:rPr/>
        <w:br w:type="column"/>
      </w:r>
      <w:r>
        <w:rPr>
          <w:rFonts w:ascii="Segoe UI Symbol" w:hAnsi="Segoe UI Symbol"/>
          <w:spacing w:val="-6"/>
          <w:w w:val="105"/>
          <w:position w:val="1"/>
          <w:sz w:val="24"/>
        </w:rPr>
        <w:t>(</w:t>
      </w:r>
      <w:r>
        <w:rPr>
          <w:rFonts w:ascii="Segoe UI Symbol" w:hAnsi="Segoe UI Symbol"/>
          <w:spacing w:val="-12"/>
          <w:w w:val="105"/>
          <w:position w:val="1"/>
          <w:sz w:val="24"/>
        </w:rPr>
        <w:t> </w:t>
      </w:r>
      <w:r>
        <w:rPr>
          <w:rFonts w:ascii="Segoe UI Symbol" w:hAnsi="Segoe UI Symbol"/>
          <w:spacing w:val="-6"/>
          <w:w w:val="105"/>
          <w:sz w:val="24"/>
        </w:rPr>
        <w:t>6</w:t>
      </w:r>
      <w:r>
        <w:rPr>
          <w:i/>
          <w:spacing w:val="-6"/>
          <w:w w:val="105"/>
          <w:sz w:val="24"/>
        </w:rPr>
        <w:t>P</w:t>
      </w:r>
      <w:r>
        <w:rPr>
          <w:i/>
          <w:spacing w:val="-6"/>
          <w:w w:val="105"/>
          <w:position w:val="-5"/>
          <w:sz w:val="14"/>
        </w:rPr>
        <w:t>n</w:t>
      </w:r>
      <w:r>
        <w:rPr>
          <w:i/>
          <w:spacing w:val="22"/>
          <w:w w:val="105"/>
          <w:position w:val="-5"/>
          <w:sz w:val="14"/>
        </w:rPr>
        <w:t> </w:t>
      </w:r>
      <w:r>
        <w:rPr>
          <w:rFonts w:ascii="Segoe UI Symbol" w:hAnsi="Segoe UI Symbol"/>
          <w:spacing w:val="-23"/>
          <w:w w:val="45"/>
          <w:position w:val="1"/>
          <w:sz w:val="24"/>
        </w:rPr>
        <w:t></w:t>
      </w:r>
    </w:p>
    <w:p>
      <w:pPr>
        <w:spacing w:line="173" w:lineRule="exact" w:before="55"/>
        <w:ind w:left="444" w:right="0" w:firstLine="0"/>
        <w:jc w:val="left"/>
        <w:rPr>
          <w:rFonts w:ascii="Segoe UI Symbol" w:hAnsi="Segoe UI Symbol"/>
          <w:sz w:val="24"/>
        </w:rPr>
      </w:pPr>
      <w:r>
        <w:rPr/>
        <w:br w:type="column"/>
      </w:r>
      <w:r>
        <w:rPr>
          <w:rFonts w:ascii="Segoe UI Symbol" w:hAnsi="Segoe UI Symbol"/>
          <w:w w:val="105"/>
          <w:sz w:val="24"/>
        </w:rPr>
        <w:t>(</w:t>
      </w:r>
      <w:r>
        <w:rPr>
          <w:rFonts w:ascii="Segoe UI Symbol" w:hAnsi="Segoe UI Symbol"/>
          <w:spacing w:val="16"/>
          <w:w w:val="105"/>
          <w:sz w:val="24"/>
        </w:rPr>
        <w:t> </w:t>
      </w:r>
      <w:r>
        <w:rPr>
          <w:rFonts w:ascii="Segoe UI Symbol" w:hAnsi="Segoe UI Symbol"/>
          <w:w w:val="105"/>
          <w:position w:val="-3"/>
          <w:sz w:val="24"/>
        </w:rPr>
        <w:t>6</w:t>
      </w:r>
      <w:r>
        <w:rPr>
          <w:i/>
          <w:w w:val="105"/>
          <w:position w:val="-3"/>
          <w:sz w:val="24"/>
        </w:rPr>
        <w:t>P</w:t>
      </w:r>
      <w:r>
        <w:rPr>
          <w:i/>
          <w:w w:val="105"/>
          <w:position w:val="-8"/>
          <w:sz w:val="14"/>
        </w:rPr>
        <w:t>n</w:t>
      </w:r>
      <w:r>
        <w:rPr>
          <w:i/>
          <w:spacing w:val="68"/>
          <w:w w:val="105"/>
          <w:position w:val="-8"/>
          <w:sz w:val="14"/>
        </w:rPr>
        <w:t> </w:t>
      </w:r>
      <w:r>
        <w:rPr>
          <w:rFonts w:ascii="Segoe UI Symbol" w:hAnsi="Segoe UI Symbol"/>
          <w:spacing w:val="-10"/>
          <w:w w:val="55"/>
          <w:sz w:val="24"/>
        </w:rPr>
        <w:t></w:t>
      </w:r>
    </w:p>
    <w:p>
      <w:pPr>
        <w:spacing w:line="173" w:lineRule="exact" w:before="55"/>
        <w:ind w:left="520" w:right="0" w:firstLine="0"/>
        <w:jc w:val="left"/>
        <w:rPr>
          <w:rFonts w:ascii="Segoe UI Symbol" w:hAnsi="Segoe UI Symbol"/>
          <w:sz w:val="24"/>
        </w:rPr>
      </w:pPr>
      <w:r>
        <w:rPr/>
        <w:br w:type="column"/>
      </w:r>
      <w:r>
        <w:rPr>
          <w:rFonts w:ascii="Segoe UI Symbol" w:hAnsi="Segoe UI Symbol"/>
          <w:w w:val="105"/>
          <w:sz w:val="24"/>
        </w:rPr>
        <w:t>(</w:t>
      </w:r>
      <w:r>
        <w:rPr>
          <w:rFonts w:ascii="Segoe UI Symbol" w:hAnsi="Segoe UI Symbol"/>
          <w:spacing w:val="18"/>
          <w:w w:val="105"/>
          <w:sz w:val="24"/>
        </w:rPr>
        <w:t> </w:t>
      </w:r>
      <w:r>
        <w:rPr>
          <w:rFonts w:ascii="Segoe UI Symbol" w:hAnsi="Segoe UI Symbol"/>
          <w:w w:val="105"/>
          <w:position w:val="-3"/>
          <w:sz w:val="24"/>
        </w:rPr>
        <w:t>6</w:t>
      </w:r>
      <w:r>
        <w:rPr>
          <w:i/>
          <w:w w:val="105"/>
          <w:position w:val="-3"/>
          <w:sz w:val="24"/>
        </w:rPr>
        <w:t>P</w:t>
      </w:r>
      <w:r>
        <w:rPr>
          <w:i/>
          <w:w w:val="105"/>
          <w:position w:val="-8"/>
          <w:sz w:val="14"/>
        </w:rPr>
        <w:t>n</w:t>
      </w:r>
      <w:r>
        <w:rPr>
          <w:i/>
          <w:spacing w:val="69"/>
          <w:w w:val="105"/>
          <w:position w:val="-8"/>
          <w:sz w:val="14"/>
        </w:rPr>
        <w:t> </w:t>
      </w:r>
      <w:r>
        <w:rPr>
          <w:rFonts w:ascii="Segoe UI Symbol" w:hAnsi="Segoe UI Symbol"/>
          <w:spacing w:val="-23"/>
          <w:w w:val="45"/>
          <w:sz w:val="24"/>
        </w:rPr>
        <w:t></w:t>
      </w:r>
    </w:p>
    <w:p>
      <w:pPr>
        <w:tabs>
          <w:tab w:pos="1159" w:val="left" w:leader="none"/>
        </w:tabs>
        <w:spacing w:line="94" w:lineRule="exact" w:before="134"/>
        <w:ind w:left="204" w:right="0" w:firstLine="0"/>
        <w:jc w:val="left"/>
        <w:rPr>
          <w:rFonts w:ascii="Segoe UI Symbol" w:hAnsi="Segoe UI Symbol"/>
          <w:sz w:val="24"/>
        </w:rPr>
      </w:pPr>
      <w:r>
        <w:rPr/>
        <w:br w:type="column"/>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spacing w:after="0" w:line="94" w:lineRule="exact"/>
        <w:jc w:val="left"/>
        <w:rPr>
          <w:rFonts w:ascii="Segoe UI Symbol" w:hAnsi="Segoe UI Symbol"/>
          <w:sz w:val="24"/>
        </w:rPr>
        <w:sectPr>
          <w:type w:val="continuous"/>
          <w:pgSz w:w="12240" w:h="15840"/>
          <w:pgMar w:header="0" w:footer="1017" w:top="1600" w:bottom="280" w:left="960" w:right="680"/>
          <w:cols w:num="6" w:equalWidth="0">
            <w:col w:w="1668" w:space="101"/>
            <w:col w:w="726" w:space="40"/>
            <w:col w:w="1016" w:space="39"/>
            <w:col w:w="1210" w:space="74"/>
            <w:col w:w="1249" w:space="40"/>
            <w:col w:w="4437"/>
          </w:cols>
        </w:sectPr>
      </w:pPr>
    </w:p>
    <w:p>
      <w:pPr>
        <w:tabs>
          <w:tab w:pos="1190" w:val="left" w:leader="none"/>
          <w:tab w:pos="1535" w:val="left" w:leader="none"/>
        </w:tabs>
        <w:spacing w:line="220" w:lineRule="exact" w:before="0"/>
        <w:ind w:left="520"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40704">
                <wp:simplePos x="0" y="0"/>
                <wp:positionH relativeFrom="page">
                  <wp:posOffset>2546604</wp:posOffset>
                </wp:positionH>
                <wp:positionV relativeFrom="paragraph">
                  <wp:posOffset>122993</wp:posOffset>
                </wp:positionV>
                <wp:extent cx="23622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236220" cy="1270"/>
                        </a:xfrm>
                        <a:custGeom>
                          <a:avLst/>
                          <a:gdLst/>
                          <a:ahLst/>
                          <a:cxnLst/>
                          <a:rect l="l" t="t" r="r" b="b"/>
                          <a:pathLst>
                            <a:path w="236220" h="0">
                              <a:moveTo>
                                <a:pt x="0" y="0"/>
                              </a:moveTo>
                              <a:lnTo>
                                <a:pt x="236221"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5776" from="200.520004pt,9.684489pt" to="219.120125pt,9.684489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1728">
                <wp:simplePos x="0" y="0"/>
                <wp:positionH relativeFrom="page">
                  <wp:posOffset>3158543</wp:posOffset>
                </wp:positionH>
                <wp:positionV relativeFrom="paragraph">
                  <wp:posOffset>86212</wp:posOffset>
                </wp:positionV>
                <wp:extent cx="499109" cy="30607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499109" cy="306070"/>
                          <a:chExt cx="499109" cy="306070"/>
                        </a:xfrm>
                      </wpg:grpSpPr>
                      <wps:wsp>
                        <wps:cNvPr id="187" name="Graphic 187"/>
                        <wps:cNvSpPr/>
                        <wps:spPr>
                          <a:xfrm>
                            <a:off x="95198" y="48969"/>
                            <a:ext cx="297180" cy="210820"/>
                          </a:xfrm>
                          <a:custGeom>
                            <a:avLst/>
                            <a:gdLst/>
                            <a:ahLst/>
                            <a:cxnLst/>
                            <a:rect l="l" t="t" r="r" b="b"/>
                            <a:pathLst>
                              <a:path w="297180" h="210820">
                                <a:moveTo>
                                  <a:pt x="112772" y="28959"/>
                                </a:moveTo>
                                <a:lnTo>
                                  <a:pt x="112772" y="210312"/>
                                </a:lnTo>
                              </a:path>
                              <a:path w="297180" h="210820">
                                <a:moveTo>
                                  <a:pt x="278892" y="28959"/>
                                </a:moveTo>
                                <a:lnTo>
                                  <a:pt x="278892" y="210312"/>
                                </a:lnTo>
                              </a:path>
                              <a:path w="297180" h="210820">
                                <a:moveTo>
                                  <a:pt x="0" y="0"/>
                                </a:moveTo>
                                <a:lnTo>
                                  <a:pt x="297180" y="0"/>
                                </a:lnTo>
                              </a:path>
                            </a:pathLst>
                          </a:custGeom>
                          <a:ln w="6332">
                            <a:solidFill>
                              <a:srgbClr val="000000"/>
                            </a:solidFill>
                            <a:prstDash val="solid"/>
                          </a:ln>
                        </wps:spPr>
                        <wps:bodyPr wrap="square" lIns="0" tIns="0" rIns="0" bIns="0" rtlCol="0">
                          <a:prstTxWarp prst="textNoShape">
                            <a:avLst/>
                          </a:prstTxWarp>
                          <a:noAutofit/>
                        </wps:bodyPr>
                      </wps:wsp>
                      <wps:wsp>
                        <wps:cNvPr id="188" name="Textbox 188"/>
                        <wps:cNvSpPr txBox="1"/>
                        <wps:spPr>
                          <a:xfrm>
                            <a:off x="0" y="0"/>
                            <a:ext cx="348615" cy="252729"/>
                          </a:xfrm>
                          <a:prstGeom prst="rect">
                            <a:avLst/>
                          </a:prstGeom>
                        </wps:spPr>
                        <wps:txbx>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wps:txbx>
                        <wps:bodyPr wrap="square" lIns="0" tIns="0" rIns="0" bIns="0" rtlCol="0">
                          <a:noAutofit/>
                        </wps:bodyPr>
                      </wps:wsp>
                      <wps:wsp>
                        <wps:cNvPr id="189" name="Textbox 189"/>
                        <wps:cNvSpPr txBox="1"/>
                        <wps:spPr>
                          <a:xfrm>
                            <a:off x="0" y="94462"/>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s:wsp>
                        <wps:cNvPr id="190" name="Textbox 190"/>
                        <wps:cNvSpPr txBox="1"/>
                        <wps:spPr>
                          <a:xfrm>
                            <a:off x="288428" y="94462"/>
                            <a:ext cx="210185" cy="211454"/>
                          </a:xfrm>
                          <a:prstGeom prst="rect">
                            <a:avLst/>
                          </a:prstGeom>
                        </wps:spPr>
                        <wps:txbx>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wps:txbx>
                        <wps:bodyPr wrap="square" lIns="0" tIns="0" rIns="0" bIns="0" rtlCol="0">
                          <a:noAutofit/>
                        </wps:bodyPr>
                      </wps:wsp>
                      <wps:wsp>
                        <wps:cNvPr id="191" name="Textbox 191"/>
                        <wps:cNvSpPr txBox="1"/>
                        <wps:spPr>
                          <a:xfrm>
                            <a:off x="402319" y="0"/>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g:wgp>
                  </a:graphicData>
                </a:graphic>
              </wp:anchor>
            </w:drawing>
          </mc:Choice>
          <mc:Fallback>
            <w:pict>
              <v:group style="position:absolute;margin-left:248.704178pt;margin-top:6.788398pt;width:39.3pt;height:24.1pt;mso-position-horizontal-relative:page;mso-position-vertical-relative:paragraph;z-index:-22474752" id="docshapegroup140" coordorigin="4974,136" coordsize="786,482">
                <v:shape style="position:absolute;left:5124;top:212;width:468;height:332" id="docshape141" coordorigin="5124,213" coordsize="468,332" path="m5302,258l5302,544m5563,258l5563,544m5124,213l5592,213e" filled="false" stroked="true" strokeweight=".4986pt" strokecolor="#000000">
                  <v:path arrowok="t"/>
                  <v:stroke dashstyle="solid"/>
                </v:shape>
                <v:shape style="position:absolute;left:4974;top:135;width:549;height:398" type="#_x0000_t202" id="docshape142" filled="false" stroked="false">
                  <v:textbox inset="0,0,0,0">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v:textbox>
                  <w10:wrap type="none"/>
                </v:shape>
                <v:shape style="position:absolute;left:4974;top:284;width:152;height:333" type="#_x0000_t202" id="docshape143"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v:shape style="position:absolute;left:5428;top:284;width:331;height:333" type="#_x0000_t202" id="docshape144" filled="false" stroked="false">
                  <v:textbox inset="0,0,0,0">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v:textbox>
                  <w10:wrap type="none"/>
                </v:shape>
                <v:shape style="position:absolute;left:5607;top:135;width:152;height:333" type="#_x0000_t202" id="docshape145"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w10:wrap type="none"/>
              </v:group>
            </w:pict>
          </mc:Fallback>
        </mc:AlternateContent>
      </w:r>
      <w:r>
        <w:rPr>
          <w:rFonts w:ascii="Segoe UI Symbol" w:hAnsi="Segoe UI Symbol"/>
          <w:spacing w:val="-10"/>
          <w:w w:val="70"/>
          <w:position w:val="2"/>
          <w:sz w:val="24"/>
        </w:rPr>
        <w:t></w:t>
      </w:r>
      <w:r>
        <w:rPr>
          <w:rFonts w:ascii="Segoe UI Symbol" w:hAnsi="Segoe UI Symbol"/>
          <w:position w:val="2"/>
          <w:sz w:val="24"/>
        </w:rPr>
        <w:tab/>
      </w:r>
      <w:r>
        <w:rPr>
          <w:rFonts w:ascii="Segoe UI Symbol" w:hAnsi="Segoe UI Symbol"/>
          <w:spacing w:val="-10"/>
          <w:w w:val="70"/>
          <w:position w:val="2"/>
          <w:sz w:val="24"/>
        </w:rPr>
        <w:t></w:t>
      </w:r>
      <w:r>
        <w:rPr>
          <w:rFonts w:ascii="Segoe UI Symbol" w:hAnsi="Segoe UI Symbol"/>
          <w:position w:val="2"/>
          <w:sz w:val="24"/>
        </w:rPr>
        <w:tab/>
      </w:r>
      <w:r>
        <w:rPr>
          <w:rFonts w:ascii="Segoe UI Symbol" w:hAnsi="Segoe UI Symbol"/>
          <w:spacing w:val="-8"/>
          <w:w w:val="70"/>
          <w:position w:val="-13"/>
          <w:sz w:val="24"/>
        </w:rPr>
        <w:t></w:t>
      </w:r>
      <w:r>
        <w:rPr>
          <w:rFonts w:ascii="Segoe UI Symbol" w:hAnsi="Segoe UI Symbol"/>
          <w:spacing w:val="-14"/>
          <w:w w:val="70"/>
          <w:position w:val="-13"/>
          <w:sz w:val="24"/>
        </w:rPr>
        <w:t> </w:t>
      </w:r>
      <w:r>
        <w:rPr>
          <w:rFonts w:ascii="Segoe UI Symbol" w:hAnsi="Segoe UI Symbol"/>
          <w:spacing w:val="-8"/>
          <w:w w:val="90"/>
          <w:position w:val="1"/>
          <w:sz w:val="24"/>
        </w:rPr>
        <w:t>(</w:t>
      </w:r>
      <w:r>
        <w:rPr>
          <w:rFonts w:ascii="Segoe UI Symbol" w:hAnsi="Segoe UI Symbol"/>
          <w:spacing w:val="-8"/>
          <w:position w:val="1"/>
          <w:sz w:val="24"/>
        </w:rPr>
        <w:t> </w:t>
      </w:r>
      <w:r>
        <w:rPr>
          <w:rFonts w:ascii="Segoe UI Symbol" w:hAnsi="Segoe UI Symbol"/>
          <w:spacing w:val="-8"/>
          <w:w w:val="90"/>
          <w:sz w:val="24"/>
        </w:rPr>
        <w:t>6</w:t>
      </w:r>
      <w:r>
        <w:rPr>
          <w:i/>
          <w:spacing w:val="-8"/>
          <w:w w:val="90"/>
          <w:sz w:val="24"/>
        </w:rPr>
        <w:t>P</w:t>
      </w:r>
      <w:r>
        <w:rPr>
          <w:i/>
          <w:spacing w:val="-8"/>
          <w:w w:val="90"/>
          <w:position w:val="-5"/>
          <w:sz w:val="14"/>
        </w:rPr>
        <w:t>n</w:t>
      </w:r>
      <w:r>
        <w:rPr>
          <w:i/>
          <w:spacing w:val="23"/>
          <w:position w:val="-5"/>
          <w:sz w:val="14"/>
        </w:rPr>
        <w:t> </w:t>
      </w:r>
      <w:r>
        <w:rPr>
          <w:rFonts w:ascii="Segoe UI Symbol" w:hAnsi="Segoe UI Symbol"/>
          <w:spacing w:val="-22"/>
          <w:w w:val="45"/>
          <w:position w:val="1"/>
          <w:sz w:val="24"/>
        </w:rPr>
        <w:t></w:t>
      </w:r>
    </w:p>
    <w:p>
      <w:pPr>
        <w:spacing w:line="34" w:lineRule="exact" w:before="186"/>
        <w:ind w:left="211" w:right="0" w:firstLine="0"/>
        <w:jc w:val="left"/>
        <w:rPr>
          <w:sz w:val="24"/>
        </w:rPr>
      </w:pPr>
      <w:r>
        <w:rPr/>
        <w:br w:type="column"/>
      </w:r>
      <w:r>
        <w:rPr>
          <w:spacing w:val="-5"/>
          <w:sz w:val="24"/>
        </w:rPr>
        <w:t>...</w:t>
      </w:r>
    </w:p>
    <w:p>
      <w:pPr>
        <w:spacing w:line="175" w:lineRule="exact" w:before="45"/>
        <w:ind w:left="167" w:right="0" w:firstLine="0"/>
        <w:jc w:val="left"/>
        <w:rPr>
          <w:rFonts w:ascii="Segoe UI Symbol" w:hAnsi="Segoe UI Symbol"/>
          <w:sz w:val="24"/>
        </w:rPr>
      </w:pPr>
      <w:r>
        <w:rPr/>
        <w:br w:type="column"/>
      </w:r>
      <w:r>
        <w:rPr>
          <w:rFonts w:ascii="Segoe UI Symbol" w:hAnsi="Segoe UI Symbol"/>
          <w:w w:val="65"/>
          <w:sz w:val="24"/>
        </w:rPr>
        <w:t></w:t>
      </w:r>
      <w:r>
        <w:rPr>
          <w:rFonts w:ascii="Segoe UI Symbol" w:hAnsi="Segoe UI Symbol"/>
          <w:w w:val="75"/>
          <w:sz w:val="24"/>
        </w:rPr>
        <w:t> </w:t>
      </w:r>
      <w:r>
        <w:rPr>
          <w:rFonts w:ascii="Segoe UI Symbol" w:hAnsi="Segoe UI Symbol"/>
          <w:w w:val="75"/>
          <w:position w:val="-13"/>
          <w:sz w:val="24"/>
        </w:rPr>
        <w:t>6</w:t>
      </w:r>
      <w:r>
        <w:rPr>
          <w:rFonts w:ascii="Courier New" w:hAnsi="Courier New"/>
          <w:i/>
          <w:w w:val="75"/>
          <w:position w:val="-13"/>
          <w:sz w:val="25"/>
        </w:rPr>
        <w:t>δ</w:t>
      </w:r>
      <w:r>
        <w:rPr>
          <w:rFonts w:ascii="Courier New" w:hAnsi="Courier New"/>
          <w:i/>
          <w:spacing w:val="-33"/>
          <w:position w:val="-13"/>
          <w:sz w:val="25"/>
        </w:rPr>
        <w:t> </w:t>
      </w:r>
      <w:r>
        <w:rPr>
          <w:rFonts w:ascii="Segoe UI Symbol" w:hAnsi="Segoe UI Symbol"/>
          <w:spacing w:val="-10"/>
          <w:w w:val="55"/>
          <w:sz w:val="24"/>
        </w:rPr>
        <w:t></w:t>
      </w:r>
    </w:p>
    <w:p>
      <w:pPr>
        <w:tabs>
          <w:tab w:pos="904" w:val="left" w:leader="none"/>
          <w:tab w:pos="1540" w:val="left" w:leader="none"/>
        </w:tabs>
        <w:spacing w:line="171" w:lineRule="exact" w:before="49"/>
        <w:ind w:left="520" w:right="0" w:firstLine="0"/>
        <w:jc w:val="left"/>
        <w:rPr>
          <w:rFonts w:ascii="Segoe UI Symbol" w:hAnsi="Segoe UI Symbol"/>
          <w:sz w:val="24"/>
        </w:rPr>
      </w:pPr>
      <w:r>
        <w:rPr/>
        <w:br w:type="column"/>
      </w:r>
      <w:r>
        <w:rPr>
          <w:spacing w:val="-5"/>
          <w:w w:val="90"/>
          <w:sz w:val="24"/>
        </w:rPr>
        <w:t>...</w:t>
      </w:r>
      <w:r>
        <w:rPr>
          <w:sz w:val="24"/>
        </w:rPr>
        <w:tab/>
      </w:r>
      <w:r>
        <w:rPr>
          <w:rFonts w:ascii="Segoe UI Symbol" w:hAnsi="Segoe UI Symbol"/>
          <w:spacing w:val="-10"/>
          <w:w w:val="70"/>
          <w:position w:val="-11"/>
          <w:sz w:val="24"/>
        </w:rPr>
        <w:t></w:t>
      </w:r>
      <w:r>
        <w:rPr>
          <w:rFonts w:ascii="Segoe UI Symbol" w:hAnsi="Segoe UI Symbol"/>
          <w:position w:val="-11"/>
          <w:sz w:val="24"/>
        </w:rPr>
        <w:tab/>
      </w:r>
      <w:r>
        <w:rPr>
          <w:rFonts w:ascii="Segoe UI Symbol" w:hAnsi="Segoe UI Symbol"/>
          <w:spacing w:val="-25"/>
          <w:w w:val="45"/>
          <w:position w:val="-11"/>
          <w:sz w:val="24"/>
        </w:rPr>
        <w:t></w:t>
      </w:r>
    </w:p>
    <w:p>
      <w:pPr>
        <w:tabs>
          <w:tab w:pos="1159" w:val="left" w:leader="none"/>
        </w:tabs>
        <w:spacing w:line="87" w:lineRule="exact" w:before="133"/>
        <w:ind w:left="204" w:right="0" w:firstLine="0"/>
        <w:jc w:val="left"/>
        <w:rPr>
          <w:rFonts w:ascii="Segoe UI Symbol" w:hAnsi="Segoe UI Symbol"/>
          <w:sz w:val="24"/>
        </w:rPr>
      </w:pPr>
      <w:r>
        <w:rPr/>
        <w:br w:type="column"/>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spacing w:after="0" w:line="87" w:lineRule="exact"/>
        <w:jc w:val="left"/>
        <w:rPr>
          <w:rFonts w:ascii="Segoe UI Symbol" w:hAnsi="Segoe UI Symbol"/>
          <w:sz w:val="24"/>
        </w:rPr>
        <w:sectPr>
          <w:type w:val="continuous"/>
          <w:pgSz w:w="12240" w:h="15840"/>
          <w:pgMar w:header="0" w:footer="1017" w:top="1600" w:bottom="280" w:left="960" w:right="680"/>
          <w:cols w:num="5" w:equalWidth="0">
            <w:col w:w="2286" w:space="40"/>
            <w:col w:w="391" w:space="39"/>
            <w:col w:w="835" w:space="900"/>
            <w:col w:w="1633" w:space="39"/>
            <w:col w:w="4437"/>
          </w:cols>
        </w:sectPr>
      </w:pPr>
    </w:p>
    <w:p>
      <w:pPr>
        <w:tabs>
          <w:tab w:pos="1190" w:val="left" w:leader="none"/>
        </w:tabs>
        <w:spacing w:line="280" w:lineRule="exact" w:before="0"/>
        <w:ind w:left="520"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40192">
                <wp:simplePos x="0" y="0"/>
                <wp:positionH relativeFrom="page">
                  <wp:posOffset>1744981</wp:posOffset>
                </wp:positionH>
                <wp:positionV relativeFrom="paragraph">
                  <wp:posOffset>82046</wp:posOffset>
                </wp:positionV>
                <wp:extent cx="234950" cy="12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234950" cy="1270"/>
                        </a:xfrm>
                        <a:custGeom>
                          <a:avLst/>
                          <a:gdLst/>
                          <a:ahLst/>
                          <a:cxnLst/>
                          <a:rect l="l" t="t" r="r" b="b"/>
                          <a:pathLst>
                            <a:path w="234950" h="0">
                              <a:moveTo>
                                <a:pt x="0" y="0"/>
                              </a:moveTo>
                              <a:lnTo>
                                <a:pt x="234694"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6288" from="137.400131pt,6.460382pt" to="155.880012pt,6.460382pt" stroked="true" strokeweight=".4986pt" strokecolor="#000000">
                <v:stroke dashstyle="solid"/>
                <w10:wrap type="none"/>
              </v:line>
            </w:pict>
          </mc:Fallback>
        </mc:AlternateContent>
      </w:r>
      <w:r>
        <w:rPr>
          <w:rFonts w:ascii="Segoe UI Symbol" w:hAnsi="Segoe UI Symbol"/>
          <w:spacing w:val="-10"/>
          <w:w w:val="50"/>
          <w:sz w:val="24"/>
        </w:rPr>
        <w:t></w:t>
      </w:r>
      <w:r>
        <w:rPr>
          <w:rFonts w:ascii="Segoe UI Symbol" w:hAnsi="Segoe UI Symbol"/>
          <w:sz w:val="24"/>
        </w:rPr>
        <w:tab/>
      </w:r>
      <w:r>
        <w:rPr>
          <w:rFonts w:ascii="Segoe UI Symbol" w:hAnsi="Segoe UI Symbol"/>
          <w:spacing w:val="-28"/>
          <w:w w:val="45"/>
          <w:sz w:val="24"/>
        </w:rPr>
        <w:t></w:t>
      </w:r>
    </w:p>
    <w:p>
      <w:pPr>
        <w:spacing w:line="83" w:lineRule="exact" w:before="0"/>
        <w:ind w:left="0" w:right="159" w:firstLine="0"/>
        <w:jc w:val="right"/>
        <w:rPr>
          <w:sz w:val="14"/>
        </w:rPr>
      </w:pPr>
      <w:r>
        <w:rPr>
          <w:spacing w:val="-5"/>
          <w:sz w:val="14"/>
        </w:rPr>
        <w:t>(p)</w:t>
      </w:r>
    </w:p>
    <w:p>
      <w:pPr>
        <w:spacing w:line="197" w:lineRule="exact" w:before="0"/>
        <w:ind w:left="214" w:right="0" w:firstLine="0"/>
        <w:jc w:val="left"/>
        <w:rPr>
          <w:rFonts w:ascii="Segoe UI Symbol" w:hAnsi="Segoe UI Symbol"/>
          <w:sz w:val="24"/>
        </w:rPr>
      </w:pPr>
      <w:r>
        <w:rPr/>
        <w:br w:type="column"/>
      </w:r>
      <w:r>
        <w:rPr>
          <w:rFonts w:ascii="Segoe UI Symbol" w:hAnsi="Segoe UI Symbol"/>
          <w:w w:val="60"/>
          <w:position w:val="-15"/>
          <w:sz w:val="24"/>
        </w:rPr>
        <w:t></w:t>
      </w:r>
      <w:r>
        <w:rPr>
          <w:rFonts w:ascii="Segoe UI Symbol" w:hAnsi="Segoe UI Symbol"/>
          <w:spacing w:val="-7"/>
          <w:w w:val="60"/>
          <w:position w:val="-15"/>
          <w:sz w:val="24"/>
        </w:rPr>
        <w:t> </w:t>
      </w:r>
      <w:r>
        <w:rPr>
          <w:rFonts w:ascii="Segoe UI Symbol" w:hAnsi="Segoe UI Symbol"/>
          <w:w w:val="60"/>
          <w:sz w:val="24"/>
        </w:rPr>
        <w:t></w:t>
      </w:r>
      <w:r>
        <w:rPr>
          <w:rFonts w:ascii="Segoe UI Symbol" w:hAnsi="Segoe UI Symbol"/>
          <w:spacing w:val="-17"/>
          <w:sz w:val="24"/>
        </w:rPr>
        <w:t> </w:t>
      </w:r>
      <w:r>
        <w:rPr>
          <w:rFonts w:ascii="Segoe UI Symbol" w:hAnsi="Segoe UI Symbol"/>
          <w:w w:val="60"/>
          <w:position w:val="-12"/>
          <w:sz w:val="24"/>
        </w:rPr>
        <w:t>6</w:t>
      </w:r>
      <w:r>
        <w:rPr>
          <w:rFonts w:ascii="Courier New" w:hAnsi="Courier New"/>
          <w:i/>
          <w:w w:val="60"/>
          <w:position w:val="-12"/>
          <w:sz w:val="25"/>
        </w:rPr>
        <w:t>δ</w:t>
      </w:r>
      <w:r>
        <w:rPr>
          <w:rFonts w:ascii="Courier New" w:hAnsi="Courier New"/>
          <w:i/>
          <w:spacing w:val="-34"/>
          <w:position w:val="-12"/>
          <w:sz w:val="25"/>
        </w:rPr>
        <w:t> </w:t>
      </w:r>
      <w:r>
        <w:rPr>
          <w:rFonts w:ascii="Segoe UI Symbol" w:hAnsi="Segoe UI Symbol"/>
          <w:spacing w:val="-10"/>
          <w:w w:val="55"/>
          <w:sz w:val="24"/>
        </w:rPr>
        <w:t></w:t>
      </w:r>
    </w:p>
    <w:p>
      <w:pPr>
        <w:tabs>
          <w:tab w:pos="912" w:val="left" w:leader="none"/>
        </w:tabs>
        <w:spacing w:line="170" w:lineRule="exact" w:before="26"/>
        <w:ind w:left="520" w:right="0" w:firstLine="0"/>
        <w:jc w:val="left"/>
        <w:rPr>
          <w:rFonts w:ascii="Segoe UI Symbol" w:hAnsi="Segoe UI Symbol"/>
          <w:sz w:val="24"/>
        </w:rPr>
      </w:pPr>
      <w:r>
        <w:rPr/>
        <w:br w:type="column"/>
      </w:r>
      <w:r>
        <w:rPr>
          <w:rFonts w:ascii="Segoe UI Symbol" w:hAnsi="Segoe UI Symbol"/>
          <w:spacing w:val="-10"/>
          <w:w w:val="60"/>
          <w:sz w:val="24"/>
        </w:rPr>
        <w:t></w:t>
      </w:r>
      <w:r>
        <w:rPr>
          <w:rFonts w:ascii="Segoe UI Symbol" w:hAnsi="Segoe UI Symbol"/>
          <w:sz w:val="24"/>
        </w:rPr>
        <w:tab/>
      </w:r>
      <w:r>
        <w:rPr>
          <w:i/>
          <w:w w:val="90"/>
          <w:position w:val="1"/>
          <w:sz w:val="14"/>
        </w:rPr>
        <w:t>n</w:t>
      </w:r>
      <w:r>
        <w:rPr>
          <w:i/>
          <w:spacing w:val="45"/>
          <w:position w:val="1"/>
          <w:sz w:val="14"/>
        </w:rPr>
        <w:t> </w:t>
      </w:r>
      <w:r>
        <w:rPr>
          <w:rFonts w:ascii="Segoe UI Symbol" w:hAnsi="Segoe UI Symbol"/>
          <w:spacing w:val="-10"/>
          <w:w w:val="55"/>
          <w:sz w:val="24"/>
        </w:rPr>
        <w:t></w:t>
      </w:r>
    </w:p>
    <w:p>
      <w:pPr>
        <w:spacing w:line="197" w:lineRule="exact" w:before="0"/>
        <w:ind w:left="520" w:right="0" w:firstLine="0"/>
        <w:jc w:val="left"/>
        <w:rPr>
          <w:rFonts w:ascii="Segoe UI Symbol" w:hAnsi="Segoe UI Symbol"/>
          <w:sz w:val="24"/>
        </w:rPr>
      </w:pPr>
      <w:r>
        <w:rPr/>
        <w:br w:type="column"/>
      </w:r>
      <w:r>
        <w:rPr>
          <w:rFonts w:ascii="Segoe UI Symbol" w:hAnsi="Segoe UI Symbol"/>
          <w:spacing w:val="-2"/>
          <w:w w:val="70"/>
          <w:position w:val="-7"/>
          <w:sz w:val="24"/>
        </w:rPr>
        <w:t></w:t>
      </w:r>
      <w:r>
        <w:rPr>
          <w:rFonts w:ascii="Segoe UI Symbol" w:hAnsi="Segoe UI Symbol"/>
          <w:spacing w:val="-7"/>
          <w:w w:val="85"/>
          <w:position w:val="-7"/>
          <w:sz w:val="24"/>
        </w:rPr>
        <w:t> </w:t>
      </w:r>
      <w:r>
        <w:rPr>
          <w:rFonts w:ascii="Segoe UI Symbol" w:hAnsi="Segoe UI Symbol"/>
          <w:spacing w:val="-2"/>
          <w:w w:val="85"/>
          <w:sz w:val="24"/>
        </w:rPr>
        <w:t>6</w:t>
      </w:r>
      <w:r>
        <w:rPr>
          <w:rFonts w:ascii="Segoe UI Symbol" w:hAnsi="Segoe UI Symbol"/>
          <w:spacing w:val="-4"/>
          <w:w w:val="85"/>
          <w:sz w:val="24"/>
        </w:rPr>
        <w:t> </w:t>
      </w:r>
      <w:r>
        <w:rPr>
          <w:i/>
          <w:spacing w:val="-2"/>
          <w:w w:val="85"/>
          <w:sz w:val="24"/>
        </w:rPr>
        <w:t>V</w:t>
      </w:r>
      <w:r>
        <w:rPr>
          <w:i/>
          <w:spacing w:val="-2"/>
          <w:w w:val="85"/>
          <w:position w:val="-5"/>
          <w:sz w:val="14"/>
        </w:rPr>
        <w:t>n</w:t>
      </w:r>
      <w:r>
        <w:rPr>
          <w:i/>
          <w:spacing w:val="43"/>
          <w:position w:val="-5"/>
          <w:sz w:val="14"/>
        </w:rPr>
        <w:t> </w:t>
      </w:r>
      <w:r>
        <w:rPr>
          <w:rFonts w:ascii="Segoe UI Symbol" w:hAnsi="Segoe UI Symbol"/>
          <w:spacing w:val="-23"/>
          <w:w w:val="45"/>
          <w:position w:val="-7"/>
          <w:sz w:val="24"/>
        </w:rPr>
        <w:t></w:t>
      </w:r>
    </w:p>
    <w:p>
      <w:pPr>
        <w:spacing w:line="54" w:lineRule="exact" w:before="143"/>
        <w:ind w:left="204" w:right="0" w:firstLine="0"/>
        <w:jc w:val="left"/>
        <w:rPr>
          <w:rFonts w:ascii="Segoe UI Symbol" w:hAnsi="Segoe UI Symbol"/>
          <w:sz w:val="24"/>
        </w:rPr>
      </w:pPr>
      <w:r>
        <w:rPr/>
        <w:br w:type="column"/>
      </w:r>
      <w:r>
        <w:rPr>
          <w:rFonts w:ascii="Segoe UI Symbol" w:hAnsi="Segoe UI Symbol"/>
          <w:w w:val="65"/>
          <w:position w:val="3"/>
          <w:sz w:val="24"/>
        </w:rPr>
        <w:t></w:t>
      </w:r>
      <w:r>
        <w:rPr>
          <w:rFonts w:ascii="Segoe UI Symbol" w:hAnsi="Segoe UI Symbol"/>
          <w:spacing w:val="-21"/>
          <w:position w:val="3"/>
          <w:sz w:val="24"/>
        </w:rPr>
        <w:t> </w:t>
      </w:r>
      <w:r>
        <w:rPr>
          <w:rFonts w:ascii="Segoe UI Symbol" w:hAnsi="Segoe UI Symbol"/>
          <w:w w:val="65"/>
          <w:position w:val="1"/>
          <w:sz w:val="24"/>
        </w:rPr>
        <w:t></w:t>
      </w:r>
      <w:r>
        <w:rPr>
          <w:rFonts w:ascii="Segoe UI Symbol" w:hAnsi="Segoe UI Symbol"/>
          <w:spacing w:val="8"/>
          <w:position w:val="1"/>
          <w:sz w:val="24"/>
        </w:rPr>
        <w:t> </w:t>
      </w:r>
      <w:r>
        <w:rPr>
          <w:rFonts w:ascii="Segoe UI Symbol" w:hAnsi="Segoe UI Symbol"/>
          <w:w w:val="65"/>
          <w:sz w:val="24"/>
        </w:rPr>
        <w:t></w:t>
      </w:r>
      <w:r>
        <w:rPr>
          <w:rFonts w:ascii="Courier New" w:hAnsi="Courier New"/>
          <w:i/>
          <w:w w:val="65"/>
          <w:sz w:val="25"/>
        </w:rPr>
        <w:t>δ</w:t>
      </w:r>
      <w:r>
        <w:rPr>
          <w:rFonts w:ascii="Courier New" w:hAnsi="Courier New"/>
          <w:i/>
          <w:spacing w:val="-55"/>
          <w:w w:val="65"/>
          <w:sz w:val="25"/>
        </w:rPr>
        <w:t> </w:t>
      </w:r>
      <w:r>
        <w:rPr>
          <w:w w:val="65"/>
          <w:sz w:val="25"/>
          <w:vertAlign w:val="superscript"/>
        </w:rPr>
        <w:t>(p)</w:t>
      </w:r>
      <w:r>
        <w:rPr>
          <w:spacing w:val="35"/>
          <w:sz w:val="25"/>
          <w:vertAlign w:val="baseline"/>
        </w:rPr>
        <w:t> </w:t>
      </w:r>
      <w:r>
        <w:rPr>
          <w:rFonts w:ascii="Segoe UI Symbol" w:hAnsi="Segoe UI Symbol"/>
          <w:spacing w:val="-10"/>
          <w:w w:val="65"/>
          <w:position w:val="1"/>
          <w:sz w:val="24"/>
          <w:vertAlign w:val="baseline"/>
        </w:rPr>
        <w:t></w:t>
      </w:r>
    </w:p>
    <w:p>
      <w:pPr>
        <w:spacing w:after="0" w:line="54" w:lineRule="exact"/>
        <w:jc w:val="left"/>
        <w:rPr>
          <w:rFonts w:ascii="Segoe UI Symbol" w:hAnsi="Segoe UI Symbol"/>
          <w:sz w:val="24"/>
        </w:rPr>
        <w:sectPr>
          <w:type w:val="continuous"/>
          <w:pgSz w:w="12240" w:h="15840"/>
          <w:pgMar w:header="0" w:footer="1017" w:top="1600" w:bottom="280" w:left="960" w:right="680"/>
          <w:cols w:num="5" w:equalWidth="0">
            <w:col w:w="1282" w:space="40"/>
            <w:col w:w="1004" w:space="77"/>
            <w:col w:w="1188" w:space="1283"/>
            <w:col w:w="1249" w:space="40"/>
            <w:col w:w="4437"/>
          </w:cols>
        </w:sectPr>
      </w:pPr>
    </w:p>
    <w:p>
      <w:pPr>
        <w:spacing w:line="103" w:lineRule="exact" w:before="0"/>
        <w:ind w:left="520" w:right="0" w:firstLine="0"/>
        <w:jc w:val="left"/>
        <w:rPr>
          <w:i/>
          <w:sz w:val="14"/>
        </w:rPr>
      </w:pPr>
      <w:r>
        <w:rPr/>
        <mc:AlternateContent>
          <mc:Choice Requires="wps">
            <w:drawing>
              <wp:anchor distT="0" distB="0" distL="0" distR="0" allowOverlap="1" layoutInCell="1" locked="0" behindDoc="1" simplePos="0" relativeHeight="480842240">
                <wp:simplePos x="0" y="0"/>
                <wp:positionH relativeFrom="page">
                  <wp:posOffset>4117849</wp:posOffset>
                </wp:positionH>
                <wp:positionV relativeFrom="paragraph">
                  <wp:posOffset>-235323</wp:posOffset>
                </wp:positionV>
                <wp:extent cx="299085" cy="21082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299085" cy="210820"/>
                        </a:xfrm>
                        <a:custGeom>
                          <a:avLst/>
                          <a:gdLst/>
                          <a:ahLst/>
                          <a:cxnLst/>
                          <a:rect l="l" t="t" r="r" b="b"/>
                          <a:pathLst>
                            <a:path w="299085" h="210820">
                              <a:moveTo>
                                <a:pt x="112772" y="28959"/>
                              </a:moveTo>
                              <a:lnTo>
                                <a:pt x="112772" y="210312"/>
                              </a:lnTo>
                            </a:path>
                            <a:path w="299085" h="210820">
                              <a:moveTo>
                                <a:pt x="280414" y="28959"/>
                              </a:moveTo>
                              <a:lnTo>
                                <a:pt x="280414" y="210312"/>
                              </a:lnTo>
                            </a:path>
                            <a:path w="299085" h="210820">
                              <a:moveTo>
                                <a:pt x="0" y="0"/>
                              </a:moveTo>
                              <a:lnTo>
                                <a:pt x="298702"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240143pt;margin-top:-18.529385pt;width:23.55pt;height:16.6pt;mso-position-horizontal-relative:page;mso-position-vertical-relative:paragraph;z-index:-22474240" id="docshape146" coordorigin="6485,-371" coordsize="471,332" path="m6662,-325l6662,-39m6926,-325l6926,-39m6485,-371l6955,-371e" filled="false" stroked="true" strokeweight=".4986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0846848">
                <wp:simplePos x="0" y="0"/>
                <wp:positionH relativeFrom="page">
                  <wp:posOffset>4939282</wp:posOffset>
                </wp:positionH>
                <wp:positionV relativeFrom="paragraph">
                  <wp:posOffset>151774</wp:posOffset>
                </wp:positionV>
                <wp:extent cx="1270" cy="18161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1270" cy="181610"/>
                        </a:xfrm>
                        <a:custGeom>
                          <a:avLst/>
                          <a:gdLst/>
                          <a:ahLst/>
                          <a:cxnLst/>
                          <a:rect l="l" t="t" r="r" b="b"/>
                          <a:pathLst>
                            <a:path w="0" h="181610">
                              <a:moveTo>
                                <a:pt x="0" y="0"/>
                              </a:moveTo>
                              <a:lnTo>
                                <a:pt x="0" y="181357"/>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9632" from="388.919891pt,11.950738pt" to="388.919891pt,26.230859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7360">
                <wp:simplePos x="0" y="0"/>
                <wp:positionH relativeFrom="page">
                  <wp:posOffset>5103874</wp:posOffset>
                </wp:positionH>
                <wp:positionV relativeFrom="paragraph">
                  <wp:posOffset>151774</wp:posOffset>
                </wp:positionV>
                <wp:extent cx="1270" cy="18161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1270" cy="181610"/>
                        </a:xfrm>
                        <a:custGeom>
                          <a:avLst/>
                          <a:gdLst/>
                          <a:ahLst/>
                          <a:cxnLst/>
                          <a:rect l="l" t="t" r="r" b="b"/>
                          <a:pathLst>
                            <a:path w="0" h="181610">
                              <a:moveTo>
                                <a:pt x="0" y="0"/>
                              </a:moveTo>
                              <a:lnTo>
                                <a:pt x="0" y="181357"/>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9120" from="401.879883pt,11.950738pt" to="401.879883pt,26.230859pt" stroked="true" strokeweight=".4986pt" strokecolor="#000000">
                <v:stroke dashstyle="solid"/>
                <w10:wrap type="none"/>
              </v:line>
            </w:pict>
          </mc:Fallback>
        </mc:AlternateContent>
      </w:r>
      <w:r>
        <w:rPr>
          <w:rFonts w:ascii="Segoe UI Symbol" w:hAnsi="Segoe UI Symbol"/>
          <w:w w:val="35"/>
          <w:position w:val="1"/>
          <w:sz w:val="24"/>
        </w:rPr>
        <w:t></w:t>
      </w:r>
      <w:r>
        <w:rPr>
          <w:rFonts w:ascii="Segoe UI Symbol" w:hAnsi="Segoe UI Symbol"/>
          <w:spacing w:val="-3"/>
          <w:w w:val="80"/>
          <w:position w:val="1"/>
          <w:sz w:val="24"/>
        </w:rPr>
        <w:t> </w:t>
      </w:r>
      <w:r>
        <w:rPr>
          <w:rFonts w:ascii="Segoe UI Symbol" w:hAnsi="Segoe UI Symbol"/>
          <w:spacing w:val="-18"/>
          <w:w w:val="80"/>
          <w:sz w:val="24"/>
        </w:rPr>
        <w:t></w:t>
      </w:r>
      <w:r>
        <w:rPr>
          <w:i/>
          <w:spacing w:val="-18"/>
          <w:w w:val="80"/>
          <w:sz w:val="24"/>
        </w:rPr>
        <w:t>P</w:t>
      </w:r>
      <w:r>
        <w:rPr>
          <w:i/>
          <w:spacing w:val="-18"/>
          <w:w w:val="80"/>
          <w:position w:val="-5"/>
          <w:sz w:val="14"/>
        </w:rPr>
        <w:t>n</w:t>
      </w:r>
    </w:p>
    <w:p>
      <w:pPr>
        <w:tabs>
          <w:tab w:pos="1035" w:val="left" w:leader="none"/>
        </w:tabs>
        <w:spacing w:line="26" w:lineRule="auto" w:before="0"/>
        <w:ind w:left="170" w:right="0" w:firstLine="0"/>
        <w:jc w:val="left"/>
        <w:rPr>
          <w:rFonts w:ascii="Segoe UI Symbol" w:hAnsi="Segoe UI Symbol"/>
          <w:sz w:val="24"/>
        </w:rPr>
      </w:pPr>
      <w:r>
        <w:rPr/>
        <w:br w:type="column"/>
      </w:r>
      <w:r>
        <w:rPr>
          <w:rFonts w:ascii="Segoe UI Symbol" w:hAnsi="Segoe UI Symbol"/>
          <w:w w:val="50"/>
          <w:position w:val="-3"/>
          <w:sz w:val="24"/>
        </w:rPr>
        <w:t></w:t>
      </w:r>
      <w:r>
        <w:rPr>
          <w:rFonts w:ascii="Segoe UI Symbol" w:hAnsi="Segoe UI Symbol"/>
          <w:spacing w:val="-11"/>
          <w:position w:val="-3"/>
          <w:sz w:val="24"/>
        </w:rPr>
        <w:t> </w:t>
      </w:r>
      <w:r>
        <w:rPr>
          <w:rFonts w:ascii="Segoe UI Symbol" w:hAnsi="Segoe UI Symbol"/>
          <w:w w:val="50"/>
          <w:position w:val="-19"/>
          <w:sz w:val="24"/>
        </w:rPr>
        <w:t>=</w:t>
      </w:r>
      <w:r>
        <w:rPr>
          <w:rFonts w:ascii="Segoe UI Symbol" w:hAnsi="Segoe UI Symbol"/>
          <w:spacing w:val="-8"/>
          <w:position w:val="-19"/>
          <w:sz w:val="24"/>
        </w:rPr>
        <w:t> </w:t>
      </w:r>
      <w:r>
        <w:rPr>
          <w:rFonts w:ascii="Segoe UI Symbol" w:hAnsi="Segoe UI Symbol"/>
          <w:w w:val="50"/>
          <w:position w:val="-18"/>
          <w:sz w:val="24"/>
        </w:rPr>
        <w:t></w:t>
      </w:r>
      <w:r>
        <w:rPr>
          <w:rFonts w:ascii="Segoe UI Symbol" w:hAnsi="Segoe UI Symbol"/>
          <w:spacing w:val="-1"/>
          <w:w w:val="50"/>
          <w:position w:val="-18"/>
          <w:sz w:val="24"/>
        </w:rPr>
        <w:t> </w:t>
      </w:r>
      <w:r>
        <w:rPr>
          <w:rFonts w:ascii="Segoe UI Symbol" w:hAnsi="Segoe UI Symbol"/>
          <w:spacing w:val="-12"/>
          <w:w w:val="50"/>
          <w:sz w:val="24"/>
        </w:rPr>
        <w:t></w:t>
      </w:r>
      <w:r>
        <w:rPr>
          <w:rFonts w:ascii="Segoe UI Symbol" w:hAnsi="Segoe UI Symbol"/>
          <w:sz w:val="24"/>
        </w:rPr>
        <w:tab/>
      </w:r>
      <w:r>
        <w:rPr>
          <w:w w:val="90"/>
          <w:sz w:val="14"/>
        </w:rPr>
        <w:t>2</w:t>
      </w:r>
      <w:r>
        <w:rPr>
          <w:spacing w:val="40"/>
          <w:sz w:val="14"/>
        </w:rPr>
        <w:t> </w:t>
      </w:r>
      <w:r>
        <w:rPr>
          <w:rFonts w:ascii="Segoe UI Symbol" w:hAnsi="Segoe UI Symbol"/>
          <w:spacing w:val="-10"/>
          <w:w w:val="55"/>
          <w:sz w:val="24"/>
        </w:rPr>
        <w:t></w:t>
      </w:r>
    </w:p>
    <w:p>
      <w:pPr>
        <w:tabs>
          <w:tab w:pos="1145" w:val="left" w:leader="none"/>
          <w:tab w:pos="1475" w:val="left" w:leader="none"/>
        </w:tabs>
        <w:spacing w:line="94" w:lineRule="exact" w:before="8"/>
        <w:ind w:left="520" w:right="0" w:firstLine="0"/>
        <w:jc w:val="left"/>
        <w:rPr>
          <w:rFonts w:ascii="Segoe UI Symbol" w:hAnsi="Segoe UI Symbol"/>
          <w:sz w:val="24"/>
        </w:rPr>
      </w:pPr>
      <w:r>
        <w:rPr/>
        <w:br w:type="column"/>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60"/>
          <w:sz w:val="24"/>
        </w:rPr>
        <w:t></w:t>
      </w:r>
      <w:r>
        <w:rPr>
          <w:rFonts w:ascii="Segoe UI Symbol" w:hAnsi="Segoe UI Symbol"/>
          <w:sz w:val="24"/>
        </w:rPr>
        <w:tab/>
      </w:r>
      <w:r>
        <w:rPr>
          <w:i/>
          <w:spacing w:val="-10"/>
          <w:w w:val="75"/>
          <w:sz w:val="24"/>
          <w:vertAlign w:val="superscript"/>
        </w:rPr>
        <w:t>n</w:t>
      </w:r>
      <w:r>
        <w:rPr>
          <w:i/>
          <w:sz w:val="24"/>
          <w:vertAlign w:val="baseline"/>
        </w:rPr>
        <w:tab/>
      </w:r>
      <w:r>
        <w:rPr>
          <w:rFonts w:ascii="Segoe UI Symbol" w:hAnsi="Segoe UI Symbol"/>
          <w:spacing w:val="-10"/>
          <w:w w:val="55"/>
          <w:sz w:val="24"/>
          <w:vertAlign w:val="baseline"/>
        </w:rPr>
        <w:t></w:t>
      </w:r>
    </w:p>
    <w:p>
      <w:pPr>
        <w:pStyle w:val="BodyText"/>
        <w:spacing w:line="59" w:lineRule="exact" w:before="43"/>
        <w:ind w:left="520"/>
      </w:pPr>
      <w:r>
        <w:rPr/>
        <w:br w:type="column"/>
      </w:r>
      <w:r>
        <w:rPr>
          <w:spacing w:val="-2"/>
        </w:rPr>
        <w:t>(2.30)</w:t>
      </w:r>
    </w:p>
    <w:p>
      <w:pPr>
        <w:spacing w:after="0" w:line="59" w:lineRule="exact"/>
        <w:sectPr>
          <w:type w:val="continuous"/>
          <w:pgSz w:w="12240" w:h="15840"/>
          <w:pgMar w:header="0" w:footer="1017" w:top="1600" w:bottom="280" w:left="960" w:right="680"/>
          <w:cols w:num="4" w:equalWidth="0">
            <w:col w:w="980" w:space="40"/>
            <w:col w:w="1306" w:space="3520"/>
            <w:col w:w="1608" w:space="1145"/>
            <w:col w:w="2001"/>
          </w:cols>
        </w:sectPr>
      </w:pPr>
    </w:p>
    <w:p>
      <w:pPr>
        <w:tabs>
          <w:tab w:pos="1535" w:val="left" w:leader="none"/>
        </w:tabs>
        <w:spacing w:line="-96" w:lineRule="auto" w:before="15"/>
        <w:ind w:left="520" w:right="0" w:firstLine="0"/>
        <w:jc w:val="left"/>
        <w:rPr>
          <w:rFonts w:ascii="Segoe UI Symbol" w:hAnsi="Segoe UI Symbol"/>
          <w:sz w:val="24"/>
        </w:rPr>
      </w:pPr>
      <w:r>
        <w:rPr/>
        <mc:AlternateContent>
          <mc:Choice Requires="wps">
            <w:drawing>
              <wp:anchor distT="0" distB="0" distL="0" distR="0" allowOverlap="1" layoutInCell="1" locked="0" behindDoc="0" simplePos="0" relativeHeight="15772160">
                <wp:simplePos x="0" y="0"/>
                <wp:positionH relativeFrom="page">
                  <wp:posOffset>1007362</wp:posOffset>
                </wp:positionH>
                <wp:positionV relativeFrom="paragraph">
                  <wp:posOffset>-11239</wp:posOffset>
                </wp:positionV>
                <wp:extent cx="346075"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346075" cy="1270"/>
                        </a:xfrm>
                        <a:custGeom>
                          <a:avLst/>
                          <a:gdLst/>
                          <a:ahLst/>
                          <a:cxnLst/>
                          <a:rect l="l" t="t" r="r" b="b"/>
                          <a:pathLst>
                            <a:path w="346075" h="0">
                              <a:moveTo>
                                <a:pt x="0" y="0"/>
                              </a:moveTo>
                              <a:lnTo>
                                <a:pt x="345949"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160" from="79.319885pt,-.884966pt" to="106.560006pt,-.884966pt" stroked="true" strokeweight=".4986pt" strokecolor="#000000">
                <v:stroke dashstyle="solid"/>
                <w10:wrap type="none"/>
              </v:line>
            </w:pict>
          </mc:Fallback>
        </mc:AlternateContent>
      </w:r>
      <w:r>
        <w:rPr>
          <w:rFonts w:ascii="Segoe UI Symbol" w:hAnsi="Segoe UI Symbol"/>
          <w:w w:val="65"/>
          <w:position w:val="1"/>
          <w:sz w:val="24"/>
        </w:rPr>
        <w:t></w:t>
      </w:r>
      <w:r>
        <w:rPr>
          <w:rFonts w:ascii="Segoe UI Symbol" w:hAnsi="Segoe UI Symbol"/>
          <w:spacing w:val="-6"/>
          <w:w w:val="65"/>
          <w:position w:val="1"/>
          <w:sz w:val="24"/>
        </w:rPr>
        <w:t> </w:t>
      </w:r>
      <w:r>
        <w:rPr>
          <w:rFonts w:ascii="Segoe UI Symbol" w:hAnsi="Segoe UI Symbol"/>
          <w:w w:val="70"/>
          <w:position w:val="-10"/>
          <w:sz w:val="24"/>
        </w:rPr>
        <w:t></w:t>
      </w:r>
      <w:r>
        <w:rPr>
          <w:i/>
          <w:w w:val="70"/>
          <w:position w:val="-10"/>
          <w:sz w:val="24"/>
        </w:rPr>
        <w:t>Q</w:t>
      </w:r>
      <w:r>
        <w:rPr>
          <w:w w:val="70"/>
          <w:sz w:val="14"/>
        </w:rPr>
        <w:t>(p)</w:t>
      </w:r>
      <w:r>
        <w:rPr>
          <w:spacing w:val="32"/>
          <w:sz w:val="14"/>
        </w:rPr>
        <w:t> </w:t>
      </w:r>
      <w:r>
        <w:rPr>
          <w:rFonts w:ascii="Segoe UI Symbol" w:hAnsi="Segoe UI Symbol"/>
          <w:spacing w:val="-10"/>
          <w:w w:val="65"/>
          <w:position w:val="1"/>
          <w:sz w:val="24"/>
        </w:rPr>
        <w:t></w:t>
      </w:r>
      <w:r>
        <w:rPr>
          <w:rFonts w:ascii="Segoe UI Symbol" w:hAnsi="Segoe UI Symbol"/>
          <w:position w:val="1"/>
          <w:sz w:val="24"/>
        </w:rPr>
        <w:tab/>
      </w:r>
      <w:r>
        <w:rPr>
          <w:rFonts w:ascii="Segoe UI Symbol" w:hAnsi="Segoe UI Symbol"/>
          <w:spacing w:val="-10"/>
          <w:w w:val="55"/>
          <w:position w:val="-13"/>
          <w:sz w:val="24"/>
        </w:rPr>
        <w:t></w:t>
      </w:r>
    </w:p>
    <w:p>
      <w:pPr>
        <w:spacing w:line="40" w:lineRule="exact" w:before="0"/>
        <w:ind w:left="520" w:right="0" w:firstLine="0"/>
        <w:jc w:val="left"/>
        <w:rPr>
          <w:i/>
          <w:sz w:val="24"/>
        </w:rPr>
      </w:pPr>
      <w:r>
        <w:rPr/>
        <w:br w:type="column"/>
      </w:r>
      <w:r>
        <w:rPr>
          <w:rFonts w:ascii="Segoe UI Symbol" w:hAnsi="Segoe UI Symbol"/>
          <w:w w:val="60"/>
          <w:position w:val="-5"/>
          <w:sz w:val="24"/>
        </w:rPr>
        <w:t></w:t>
      </w:r>
      <w:r>
        <w:rPr>
          <w:rFonts w:ascii="Segoe UI Symbol" w:hAnsi="Segoe UI Symbol"/>
          <w:spacing w:val="51"/>
          <w:position w:val="-5"/>
          <w:sz w:val="24"/>
        </w:rPr>
        <w:t> </w:t>
      </w:r>
      <w:r>
        <w:rPr>
          <w:rFonts w:ascii="Segoe UI Symbol" w:hAnsi="Segoe UI Symbol"/>
          <w:w w:val="60"/>
          <w:sz w:val="24"/>
        </w:rPr>
        <w:t></w:t>
      </w:r>
      <w:r>
        <w:rPr>
          <w:rFonts w:ascii="Segoe UI Symbol" w:hAnsi="Segoe UI Symbol"/>
          <w:spacing w:val="-16"/>
          <w:sz w:val="24"/>
        </w:rPr>
        <w:t> </w:t>
      </w:r>
      <w:r>
        <w:rPr>
          <w:i/>
          <w:spacing w:val="-10"/>
          <w:w w:val="60"/>
          <w:sz w:val="24"/>
        </w:rPr>
        <w:t>V</w:t>
      </w:r>
    </w:p>
    <w:p>
      <w:pPr>
        <w:spacing w:line="40" w:lineRule="exact" w:before="0"/>
        <w:ind w:left="90" w:right="0" w:firstLine="0"/>
        <w:jc w:val="left"/>
        <w:rPr>
          <w:sz w:val="14"/>
        </w:rPr>
      </w:pPr>
      <w:r>
        <w:rPr/>
        <w:br w:type="column"/>
      </w:r>
      <w:r>
        <w:rPr>
          <w:spacing w:val="-5"/>
          <w:sz w:val="14"/>
        </w:rPr>
        <w:t>(p)</w:t>
      </w:r>
    </w:p>
    <w:p>
      <w:pPr>
        <w:spacing w:after="0" w:line="40" w:lineRule="exact"/>
        <w:jc w:val="left"/>
        <w:rPr>
          <w:sz w:val="14"/>
        </w:rPr>
        <w:sectPr>
          <w:type w:val="continuous"/>
          <w:pgSz w:w="12240" w:h="15840"/>
          <w:pgMar w:header="0" w:footer="1017" w:top="1600" w:bottom="280" w:left="960" w:right="680"/>
          <w:cols w:num="3" w:equalWidth="0">
            <w:col w:w="1668" w:space="4178"/>
            <w:col w:w="1125" w:space="40"/>
            <w:col w:w="3589"/>
          </w:cols>
        </w:sectPr>
      </w:pPr>
    </w:p>
    <w:p>
      <w:pPr>
        <w:tabs>
          <w:tab w:pos="952" w:val="left" w:leader="none"/>
          <w:tab w:pos="1535" w:val="left" w:leader="none"/>
        </w:tabs>
        <w:spacing w:line="189" w:lineRule="exact" w:before="38"/>
        <w:ind w:left="520" w:right="0" w:firstLine="0"/>
        <w:jc w:val="left"/>
        <w:rPr>
          <w:rFonts w:ascii="Segoe UI Symbol" w:hAnsi="Segoe UI Symbol"/>
          <w:sz w:val="24"/>
        </w:rPr>
      </w:pPr>
      <w:r>
        <w:rPr>
          <w:rFonts w:ascii="Segoe UI Symbol" w:hAnsi="Segoe UI Symbol"/>
          <w:spacing w:val="-10"/>
          <w:w w:val="60"/>
          <w:sz w:val="24"/>
        </w:rPr>
        <w:t></w:t>
      </w:r>
      <w:r>
        <w:rPr>
          <w:rFonts w:ascii="Segoe UI Symbol" w:hAnsi="Segoe UI Symbol"/>
          <w:sz w:val="24"/>
        </w:rPr>
        <w:tab/>
      </w:r>
      <w:r>
        <w:rPr>
          <w:w w:val="90"/>
          <w:position w:val="5"/>
          <w:sz w:val="14"/>
        </w:rPr>
        <w:t>2</w:t>
      </w:r>
      <w:r>
        <w:rPr>
          <w:spacing w:val="51"/>
          <w:position w:val="5"/>
          <w:sz w:val="14"/>
        </w:rPr>
        <w:t>  </w:t>
      </w:r>
      <w:r>
        <w:rPr>
          <w:rFonts w:ascii="Segoe UI Symbol" w:hAnsi="Segoe UI Symbol"/>
          <w:spacing w:val="-10"/>
          <w:w w:val="60"/>
          <w:sz w:val="24"/>
        </w:rPr>
        <w:t></w:t>
      </w:r>
      <w:r>
        <w:rPr>
          <w:rFonts w:ascii="Segoe UI Symbol" w:hAnsi="Segoe UI Symbol"/>
          <w:sz w:val="24"/>
        </w:rPr>
        <w:tab/>
      </w:r>
      <w:r>
        <w:rPr>
          <w:rFonts w:ascii="Segoe UI Symbol" w:hAnsi="Segoe UI Symbol"/>
          <w:spacing w:val="-10"/>
          <w:w w:val="55"/>
          <w:position w:val="-14"/>
          <w:sz w:val="24"/>
        </w:rPr>
        <w:t></w:t>
      </w:r>
    </w:p>
    <w:p>
      <w:pPr>
        <w:spacing w:line="240" w:lineRule="auto" w:before="13"/>
        <w:rPr>
          <w:rFonts w:ascii="Segoe UI Symbol"/>
          <w:sz w:val="14"/>
        </w:rPr>
      </w:pPr>
      <w:r>
        <w:rPr/>
        <w:br w:type="column"/>
      </w:r>
      <w:r>
        <w:rPr>
          <w:rFonts w:ascii="Segoe UI Symbol"/>
          <w:sz w:val="14"/>
        </w:rPr>
      </w:r>
    </w:p>
    <w:p>
      <w:pPr>
        <w:spacing w:line="29" w:lineRule="exact" w:before="0"/>
        <w:ind w:left="0" w:right="38" w:firstLine="0"/>
        <w:jc w:val="right"/>
        <w:rPr>
          <w:sz w:val="14"/>
        </w:rPr>
      </w:pPr>
      <w:r>
        <w:rPr/>
        <mc:AlternateContent>
          <mc:Choice Requires="wps">
            <w:drawing>
              <wp:anchor distT="0" distB="0" distL="0" distR="0" allowOverlap="1" layoutInCell="1" locked="0" behindDoc="0" simplePos="0" relativeHeight="15781376">
                <wp:simplePos x="0" y="0"/>
                <wp:positionH relativeFrom="page">
                  <wp:posOffset>4806694</wp:posOffset>
                </wp:positionH>
                <wp:positionV relativeFrom="paragraph">
                  <wp:posOffset>-200034</wp:posOffset>
                </wp:positionV>
                <wp:extent cx="439420" cy="127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439420" cy="1270"/>
                        </a:xfrm>
                        <a:custGeom>
                          <a:avLst/>
                          <a:gdLst/>
                          <a:ahLst/>
                          <a:cxnLst/>
                          <a:rect l="l" t="t" r="r" b="b"/>
                          <a:pathLst>
                            <a:path w="439420" h="0">
                              <a:moveTo>
                                <a:pt x="0" y="0"/>
                              </a:moveTo>
                              <a:lnTo>
                                <a:pt x="438912"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378.479889pt,-15.750747pt" to="413.03989pt,-15.750747pt" stroked="true" strokeweight=".4986pt" strokecolor="#000000">
                <v:stroke dashstyle="solid"/>
                <w10:wrap type="none"/>
              </v:line>
            </w:pict>
          </mc:Fallback>
        </mc:AlternateContent>
      </w:r>
      <w:r>
        <w:rPr>
          <w:sz w:val="14"/>
        </w:rPr>
        <w:t>(</w:t>
      </w:r>
      <w:r>
        <w:rPr>
          <w:spacing w:val="-7"/>
          <w:sz w:val="14"/>
        </w:rPr>
        <w:t> </w:t>
      </w:r>
      <w:r>
        <w:rPr>
          <w:i/>
          <w:sz w:val="14"/>
        </w:rPr>
        <w:t>p</w:t>
      </w:r>
      <w:r>
        <w:rPr>
          <w:i/>
          <w:spacing w:val="-23"/>
          <w:sz w:val="14"/>
        </w:rPr>
        <w:t> </w:t>
      </w:r>
      <w:r>
        <w:rPr>
          <w:spacing w:val="-10"/>
          <w:sz w:val="14"/>
        </w:rPr>
        <w:t>)</w:t>
      </w:r>
    </w:p>
    <w:p>
      <w:pPr>
        <w:spacing w:line="240" w:lineRule="auto" w:before="35"/>
        <w:rPr>
          <w:sz w:val="14"/>
        </w:rPr>
      </w:pPr>
      <w:r>
        <w:rPr/>
        <w:br w:type="column"/>
      </w:r>
      <w:r>
        <w:rPr>
          <w:sz w:val="14"/>
        </w:rPr>
      </w:r>
    </w:p>
    <w:p>
      <w:pPr>
        <w:spacing w:line="31" w:lineRule="exact" w:before="1"/>
        <w:ind w:left="0" w:right="0" w:firstLine="0"/>
        <w:jc w:val="right"/>
        <w:rPr>
          <w:sz w:val="14"/>
        </w:rPr>
      </w:pPr>
      <w:r>
        <w:rPr>
          <w:sz w:val="14"/>
        </w:rPr>
        <w:t>(</w:t>
      </w:r>
      <w:r>
        <w:rPr>
          <w:spacing w:val="-9"/>
          <w:sz w:val="14"/>
        </w:rPr>
        <w:t> </w:t>
      </w:r>
      <w:r>
        <w:rPr>
          <w:i/>
          <w:sz w:val="14"/>
        </w:rPr>
        <w:t>p</w:t>
      </w:r>
      <w:r>
        <w:rPr>
          <w:i/>
          <w:spacing w:val="-24"/>
          <w:sz w:val="14"/>
        </w:rPr>
        <w:t> </w:t>
      </w:r>
      <w:r>
        <w:rPr>
          <w:spacing w:val="-10"/>
          <w:sz w:val="14"/>
        </w:rPr>
        <w:t>)</w:t>
      </w:r>
    </w:p>
    <w:p>
      <w:pPr>
        <w:tabs>
          <w:tab w:pos="839" w:val="left" w:leader="none"/>
          <w:tab w:pos="2263" w:val="left" w:leader="none"/>
          <w:tab w:pos="3136" w:val="left" w:leader="none"/>
          <w:tab w:pos="3493" w:val="left" w:leader="none"/>
        </w:tabs>
        <w:spacing w:line="228" w:lineRule="exact" w:before="0"/>
        <w:ind w:left="205" w:right="0" w:firstLine="0"/>
        <w:jc w:val="left"/>
        <w:rPr>
          <w:rFonts w:ascii="Segoe UI Symbol" w:hAnsi="Segoe UI Symbol"/>
          <w:sz w:val="24"/>
        </w:rPr>
      </w:pPr>
      <w:r>
        <w:rPr/>
        <w:br w:type="column"/>
      </w:r>
      <w:r>
        <w:rPr>
          <w:rFonts w:ascii="Segoe UI Symbol" w:hAnsi="Segoe UI Symbol"/>
          <w:spacing w:val="-10"/>
          <w:w w:val="105"/>
          <w:position w:val="-15"/>
          <w:sz w:val="24"/>
        </w:rPr>
        <w:t>(</w:t>
      </w:r>
      <w:r>
        <w:rPr>
          <w:rFonts w:ascii="Segoe UI Symbol" w:hAnsi="Segoe UI Symbol"/>
          <w:position w:val="-15"/>
          <w:sz w:val="24"/>
        </w:rPr>
        <w:tab/>
      </w:r>
      <w:r>
        <w:rPr>
          <w:rFonts w:ascii="Segoe UI Symbol" w:hAnsi="Segoe UI Symbol"/>
          <w:w w:val="55"/>
          <w:position w:val="-15"/>
          <w:sz w:val="24"/>
        </w:rPr>
        <w:t></w:t>
      </w:r>
      <w:r>
        <w:rPr>
          <w:w w:val="55"/>
          <w:sz w:val="14"/>
        </w:rPr>
        <w:t>(</w:t>
      </w:r>
      <w:r>
        <w:rPr>
          <w:spacing w:val="3"/>
          <w:sz w:val="14"/>
        </w:rPr>
        <w:t> </w:t>
      </w:r>
      <w:r>
        <w:rPr>
          <w:i/>
          <w:w w:val="55"/>
          <w:sz w:val="14"/>
        </w:rPr>
        <w:t>p</w:t>
      </w:r>
      <w:r>
        <w:rPr>
          <w:i/>
          <w:spacing w:val="-4"/>
          <w:w w:val="55"/>
          <w:sz w:val="14"/>
        </w:rPr>
        <w:t> </w:t>
      </w:r>
      <w:r>
        <w:rPr>
          <w:spacing w:val="-10"/>
          <w:w w:val="55"/>
          <w:sz w:val="14"/>
        </w:rPr>
        <w:t>)</w:t>
      </w:r>
      <w:r>
        <w:rPr>
          <w:sz w:val="14"/>
        </w:rPr>
        <w:tab/>
      </w:r>
      <w:r>
        <w:rPr>
          <w:w w:val="65"/>
          <w:position w:val="-1"/>
          <w:sz w:val="14"/>
        </w:rPr>
        <w:t>(</w:t>
      </w:r>
      <w:r>
        <w:rPr>
          <w:spacing w:val="-9"/>
          <w:position w:val="-1"/>
          <w:sz w:val="14"/>
        </w:rPr>
        <w:t> </w:t>
      </w:r>
      <w:r>
        <w:rPr>
          <w:i/>
          <w:w w:val="65"/>
          <w:position w:val="-1"/>
          <w:sz w:val="14"/>
        </w:rPr>
        <w:t>p</w:t>
      </w:r>
      <w:r>
        <w:rPr>
          <w:i/>
          <w:spacing w:val="-9"/>
          <w:w w:val="65"/>
          <w:position w:val="-1"/>
          <w:sz w:val="14"/>
        </w:rPr>
        <w:t> </w:t>
      </w:r>
      <w:r>
        <w:rPr>
          <w:w w:val="65"/>
          <w:position w:val="-1"/>
          <w:sz w:val="14"/>
        </w:rPr>
        <w:t>)</w:t>
      </w:r>
      <w:r>
        <w:rPr>
          <w:spacing w:val="27"/>
          <w:position w:val="-1"/>
          <w:sz w:val="14"/>
        </w:rPr>
        <w:t> </w:t>
      </w:r>
      <w:r>
        <w:rPr>
          <w:rFonts w:ascii="Segoe UI Symbol" w:hAnsi="Segoe UI Symbol"/>
          <w:w w:val="65"/>
          <w:position w:val="-15"/>
          <w:sz w:val="24"/>
        </w:rPr>
        <w:t></w:t>
      </w:r>
      <w:r>
        <w:rPr>
          <w:rFonts w:ascii="Segoe UI Symbol" w:hAnsi="Segoe UI Symbol"/>
          <w:spacing w:val="-21"/>
          <w:position w:val="-15"/>
          <w:sz w:val="24"/>
        </w:rPr>
        <w:t> </w:t>
      </w:r>
      <w:r>
        <w:rPr>
          <w:rFonts w:ascii="Segoe UI Symbol" w:hAnsi="Segoe UI Symbol"/>
          <w:spacing w:val="-10"/>
          <w:w w:val="65"/>
          <w:position w:val="5"/>
          <w:sz w:val="24"/>
        </w:rPr>
        <w:t></w:t>
      </w:r>
      <w:r>
        <w:rPr>
          <w:rFonts w:ascii="Segoe UI Symbol" w:hAnsi="Segoe UI Symbol"/>
          <w:position w:val="5"/>
          <w:sz w:val="24"/>
        </w:rPr>
        <w:tab/>
      </w:r>
      <w:r>
        <w:rPr>
          <w:spacing w:val="-10"/>
          <w:w w:val="90"/>
          <w:position w:val="6"/>
          <w:sz w:val="14"/>
        </w:rPr>
        <w:t>2</w:t>
      </w:r>
      <w:r>
        <w:rPr>
          <w:position w:val="6"/>
          <w:sz w:val="14"/>
        </w:rPr>
        <w:tab/>
      </w:r>
      <w:r>
        <w:rPr>
          <w:rFonts w:ascii="Segoe UI Symbol" w:hAnsi="Segoe UI Symbol"/>
          <w:spacing w:val="-10"/>
          <w:w w:val="70"/>
          <w:position w:val="5"/>
          <w:sz w:val="24"/>
        </w:rPr>
        <w:t></w:t>
      </w:r>
    </w:p>
    <w:p>
      <w:pPr>
        <w:spacing w:after="0" w:line="228" w:lineRule="exact"/>
        <w:jc w:val="left"/>
        <w:rPr>
          <w:rFonts w:ascii="Segoe UI Symbol" w:hAnsi="Segoe UI Symbol"/>
          <w:sz w:val="24"/>
        </w:rPr>
        <w:sectPr>
          <w:type w:val="continuous"/>
          <w:pgSz w:w="12240" w:h="15840"/>
          <w:pgMar w:header="0" w:footer="1017" w:top="1600" w:bottom="280" w:left="960" w:right="680"/>
          <w:cols w:num="4" w:equalWidth="0">
            <w:col w:w="1668" w:space="101"/>
            <w:col w:w="766" w:space="530"/>
            <w:col w:w="724" w:space="40"/>
            <w:col w:w="6771"/>
          </w:cols>
        </w:sectPr>
      </w:pPr>
    </w:p>
    <w:p>
      <w:pPr>
        <w:pStyle w:val="BodyText"/>
        <w:tabs>
          <w:tab w:pos="1190" w:val="left" w:leader="none"/>
          <w:tab w:pos="1535" w:val="left" w:leader="none"/>
        </w:tabs>
        <w:spacing w:line="212" w:lineRule="exact" w:before="8"/>
        <w:ind w:left="520"/>
        <w:rPr>
          <w:rFonts w:ascii="Segoe UI Symbol" w:hAnsi="Segoe UI Symbol"/>
        </w:rPr>
      </w:pPr>
      <w:r>
        <w:rPr>
          <w:rFonts w:ascii="Segoe UI Symbol" w:hAnsi="Segoe UI Symbol"/>
          <w:spacing w:val="-10"/>
          <w:w w:val="70"/>
        </w:rPr>
        <w:t></w:t>
      </w:r>
      <w:r>
        <w:rPr>
          <w:rFonts w:ascii="Segoe UI Symbol" w:hAnsi="Segoe UI Symbol"/>
        </w:rPr>
        <w:tab/>
      </w:r>
      <w:r>
        <w:rPr>
          <w:rFonts w:ascii="Segoe UI Symbol" w:hAnsi="Segoe UI Symbol"/>
          <w:spacing w:val="-10"/>
          <w:w w:val="70"/>
        </w:rPr>
        <w:t></w:t>
      </w:r>
      <w:r>
        <w:rPr>
          <w:rFonts w:ascii="Segoe UI Symbol" w:hAnsi="Segoe UI Symbol"/>
        </w:rPr>
        <w:tab/>
      </w:r>
      <w:r>
        <w:rPr>
          <w:rFonts w:ascii="Segoe UI Symbol" w:hAnsi="Segoe UI Symbol"/>
          <w:w w:val="80"/>
          <w:position w:val="-14"/>
        </w:rPr>
        <w:t></w:t>
      </w:r>
      <w:r>
        <w:rPr>
          <w:rFonts w:ascii="Segoe UI Symbol" w:hAnsi="Segoe UI Symbol"/>
          <w:w w:val="80"/>
          <w:position w:val="3"/>
        </w:rPr>
        <w:t>(</w:t>
      </w:r>
      <w:r>
        <w:rPr>
          <w:rFonts w:ascii="Segoe UI Symbol" w:hAnsi="Segoe UI Symbol"/>
          <w:spacing w:val="-6"/>
          <w:w w:val="80"/>
          <w:position w:val="3"/>
        </w:rPr>
        <w:t> </w:t>
      </w:r>
      <w:r>
        <w:rPr>
          <w:rFonts w:ascii="Segoe UI Symbol" w:hAnsi="Segoe UI Symbol"/>
          <w:w w:val="80"/>
          <w:position w:val="2"/>
        </w:rPr>
        <w:t>6</w:t>
      </w:r>
      <w:r>
        <w:rPr>
          <w:i/>
          <w:w w:val="80"/>
          <w:position w:val="2"/>
        </w:rPr>
        <w:t>Q</w:t>
      </w:r>
      <w:r>
        <w:rPr>
          <w:w w:val="80"/>
          <w:position w:val="2"/>
          <w:vertAlign w:val="subscript"/>
        </w:rPr>
        <w:t>2</w:t>
      </w:r>
      <w:r>
        <w:rPr>
          <w:spacing w:val="-11"/>
          <w:position w:val="2"/>
          <w:vertAlign w:val="baseline"/>
        </w:rPr>
        <w:t> </w:t>
      </w:r>
      <w:r>
        <w:rPr>
          <w:rFonts w:ascii="Segoe UI Symbol" w:hAnsi="Segoe UI Symbol"/>
          <w:spacing w:val="-21"/>
          <w:w w:val="45"/>
          <w:position w:val="3"/>
          <w:vertAlign w:val="baseline"/>
        </w:rPr>
        <w:t></w:t>
      </w:r>
    </w:p>
    <w:p>
      <w:pPr>
        <w:spacing w:line="13" w:lineRule="exact" w:before="208"/>
        <w:ind w:left="211" w:right="0" w:firstLine="0"/>
        <w:jc w:val="left"/>
        <w:rPr>
          <w:sz w:val="24"/>
        </w:rPr>
      </w:pPr>
      <w:r>
        <w:rPr/>
        <w:br w:type="column"/>
      </w:r>
      <w:r>
        <w:rPr>
          <w:spacing w:val="-5"/>
          <w:sz w:val="24"/>
        </w:rPr>
        <w:t>...</w:t>
      </w:r>
    </w:p>
    <w:p>
      <w:pPr>
        <w:spacing w:line="219" w:lineRule="exact" w:before="1"/>
        <w:ind w:left="169" w:right="0" w:firstLine="0"/>
        <w:jc w:val="left"/>
        <w:rPr>
          <w:rFonts w:ascii="Segoe UI Symbol" w:hAnsi="Segoe UI Symbol"/>
          <w:sz w:val="24"/>
        </w:rPr>
      </w:pPr>
      <w:r>
        <w:rPr/>
        <w:br w:type="column"/>
      </w:r>
      <w:r>
        <w:rPr>
          <w:rFonts w:ascii="Segoe UI Symbol" w:hAnsi="Segoe UI Symbol"/>
          <w:spacing w:val="-2"/>
          <w:w w:val="105"/>
          <w:position w:val="2"/>
          <w:sz w:val="24"/>
        </w:rPr>
        <w:t>(</w:t>
      </w:r>
      <w:r>
        <w:rPr>
          <w:rFonts w:ascii="Segoe UI Symbol" w:hAnsi="Segoe UI Symbol"/>
          <w:spacing w:val="-20"/>
          <w:w w:val="105"/>
          <w:position w:val="2"/>
          <w:sz w:val="24"/>
        </w:rPr>
        <w:t> </w:t>
      </w:r>
      <w:r>
        <w:rPr>
          <w:rFonts w:ascii="Segoe UI Symbol" w:hAnsi="Segoe UI Symbol"/>
          <w:spacing w:val="-2"/>
          <w:w w:val="105"/>
          <w:sz w:val="24"/>
        </w:rPr>
        <w:t>6</w:t>
      </w:r>
      <w:r>
        <w:rPr>
          <w:i/>
          <w:spacing w:val="-2"/>
          <w:w w:val="105"/>
          <w:sz w:val="24"/>
        </w:rPr>
        <w:t>Q</w:t>
      </w:r>
      <w:r>
        <w:rPr>
          <w:spacing w:val="-2"/>
          <w:w w:val="105"/>
          <w:position w:val="-5"/>
          <w:sz w:val="14"/>
        </w:rPr>
        <w:t>2</w:t>
      </w:r>
      <w:r>
        <w:rPr>
          <w:spacing w:val="13"/>
          <w:w w:val="105"/>
          <w:position w:val="-5"/>
          <w:sz w:val="14"/>
        </w:rPr>
        <w:t> </w:t>
      </w:r>
      <w:r>
        <w:rPr>
          <w:rFonts w:ascii="Segoe UI Symbol" w:hAnsi="Segoe UI Symbol"/>
          <w:spacing w:val="-24"/>
          <w:w w:val="45"/>
          <w:position w:val="2"/>
          <w:sz w:val="24"/>
        </w:rPr>
        <w:t></w:t>
      </w:r>
    </w:p>
    <w:p>
      <w:pPr>
        <w:spacing w:line="218" w:lineRule="exact" w:before="2"/>
        <w:ind w:left="415" w:right="0" w:firstLine="0"/>
        <w:jc w:val="left"/>
        <w:rPr>
          <w:rFonts w:ascii="Segoe UI Symbol" w:hAnsi="Segoe UI Symbol"/>
          <w:sz w:val="24"/>
        </w:rPr>
      </w:pPr>
      <w:r>
        <w:rPr/>
        <w:br w:type="column"/>
      </w:r>
      <w:r>
        <w:rPr>
          <w:rFonts w:ascii="Segoe UI Symbol" w:hAnsi="Segoe UI Symbol"/>
          <w:w w:val="70"/>
          <w:position w:val="-17"/>
          <w:sz w:val="24"/>
        </w:rPr>
        <w:t></w:t>
      </w:r>
      <w:r>
        <w:rPr>
          <w:rFonts w:ascii="Segoe UI Symbol" w:hAnsi="Segoe UI Symbol"/>
          <w:spacing w:val="-4"/>
          <w:w w:val="90"/>
          <w:position w:val="-17"/>
          <w:sz w:val="24"/>
        </w:rPr>
        <w:t> </w:t>
      </w:r>
      <w:r>
        <w:rPr>
          <w:rFonts w:ascii="Segoe UI Symbol" w:hAnsi="Segoe UI Symbol"/>
          <w:w w:val="90"/>
          <w:sz w:val="24"/>
        </w:rPr>
        <w:t>6</w:t>
      </w:r>
      <w:r>
        <w:rPr>
          <w:i/>
          <w:w w:val="90"/>
          <w:sz w:val="24"/>
        </w:rPr>
        <w:t>Q</w:t>
      </w:r>
      <w:r>
        <w:rPr>
          <w:w w:val="90"/>
          <w:position w:val="-5"/>
          <w:sz w:val="14"/>
        </w:rPr>
        <w:t>2</w:t>
      </w:r>
      <w:r>
        <w:rPr>
          <w:spacing w:val="34"/>
          <w:position w:val="-5"/>
          <w:sz w:val="14"/>
        </w:rPr>
        <w:t> </w:t>
      </w:r>
      <w:r>
        <w:rPr>
          <w:rFonts w:ascii="Segoe UI Symbol" w:hAnsi="Segoe UI Symbol"/>
          <w:spacing w:val="-22"/>
          <w:w w:val="45"/>
          <w:position w:val="-17"/>
          <w:sz w:val="24"/>
        </w:rPr>
        <w:t></w:t>
      </w:r>
    </w:p>
    <w:p>
      <w:pPr>
        <w:spacing w:line="34" w:lineRule="exact" w:before="186"/>
        <w:ind w:left="211" w:right="0" w:firstLine="0"/>
        <w:jc w:val="left"/>
        <w:rPr>
          <w:sz w:val="24"/>
        </w:rPr>
      </w:pPr>
      <w:r>
        <w:rPr/>
        <w:br w:type="column"/>
      </w:r>
      <w:r>
        <w:rPr>
          <w:spacing w:val="-5"/>
          <w:sz w:val="24"/>
        </w:rPr>
        <w:t>...</w:t>
      </w:r>
    </w:p>
    <w:p>
      <w:pPr>
        <w:tabs>
          <w:tab w:pos="1136" w:val="left" w:leader="none"/>
          <w:tab w:pos="2092" w:val="left" w:leader="none"/>
        </w:tabs>
        <w:spacing w:line="221" w:lineRule="exact" w:before="0"/>
        <w:ind w:left="203" w:right="0" w:firstLine="0"/>
        <w:jc w:val="left"/>
        <w:rPr>
          <w:rFonts w:ascii="Segoe UI Symbol" w:hAnsi="Segoe UI Symbol"/>
          <w:sz w:val="24"/>
        </w:rPr>
      </w:pPr>
      <w:r>
        <w:rPr/>
        <w:br w:type="column"/>
      </w:r>
      <w:r>
        <w:rPr>
          <w:rFonts w:ascii="Segoe UI Symbol" w:hAnsi="Segoe UI Symbol"/>
          <w:position w:val="2"/>
          <w:sz w:val="24"/>
        </w:rPr>
        <w:t>(</w:t>
      </w:r>
      <w:r>
        <w:rPr>
          <w:rFonts w:ascii="Segoe UI Symbol" w:hAnsi="Segoe UI Symbol"/>
          <w:spacing w:val="-19"/>
          <w:position w:val="2"/>
          <w:sz w:val="24"/>
        </w:rPr>
        <w:t> </w:t>
      </w:r>
      <w:r>
        <w:rPr>
          <w:rFonts w:ascii="Segoe UI Symbol" w:hAnsi="Segoe UI Symbol"/>
          <w:sz w:val="24"/>
        </w:rPr>
        <w:t>6</w:t>
      </w:r>
      <w:r>
        <w:rPr>
          <w:i/>
          <w:sz w:val="24"/>
        </w:rPr>
        <w:t>Q</w:t>
      </w:r>
      <w:r>
        <w:rPr>
          <w:position w:val="-5"/>
          <w:sz w:val="14"/>
        </w:rPr>
        <w:t>2</w:t>
      </w:r>
      <w:r>
        <w:rPr>
          <w:spacing w:val="30"/>
          <w:position w:val="-5"/>
          <w:sz w:val="14"/>
        </w:rPr>
        <w:t> </w:t>
      </w:r>
      <w:r>
        <w:rPr>
          <w:rFonts w:ascii="Segoe UI Symbol" w:hAnsi="Segoe UI Symbol"/>
          <w:spacing w:val="-10"/>
          <w:w w:val="70"/>
          <w:position w:val="2"/>
          <w:sz w:val="24"/>
        </w:rPr>
        <w:t></w:t>
      </w:r>
      <w:r>
        <w:rPr>
          <w:rFonts w:ascii="Segoe UI Symbol" w:hAnsi="Segoe UI Symbol"/>
          <w:position w:val="2"/>
          <w:sz w:val="24"/>
        </w:rPr>
        <w:tab/>
      </w:r>
      <w:r>
        <w:rPr>
          <w:rFonts w:ascii="Segoe UI Symbol" w:hAnsi="Segoe UI Symbol"/>
          <w:w w:val="35"/>
          <w:position w:val="-18"/>
          <w:sz w:val="24"/>
        </w:rPr>
        <w:t></w:t>
      </w:r>
      <w:r>
        <w:rPr>
          <w:rFonts w:ascii="Segoe UI Symbol" w:hAnsi="Segoe UI Symbol"/>
          <w:spacing w:val="-14"/>
          <w:position w:val="-18"/>
          <w:sz w:val="24"/>
        </w:rPr>
        <w:t> </w:t>
      </w:r>
      <w:r>
        <w:rPr>
          <w:rFonts w:ascii="Segoe UI Symbol" w:hAnsi="Segoe UI Symbol"/>
          <w:spacing w:val="-10"/>
          <w:w w:val="70"/>
          <w:position w:val="2"/>
          <w:sz w:val="24"/>
        </w:rPr>
        <w:t></w:t>
      </w:r>
      <w:r>
        <w:rPr>
          <w:rFonts w:ascii="Segoe UI Symbol" w:hAnsi="Segoe UI Symbol"/>
          <w:position w:val="2"/>
          <w:sz w:val="24"/>
        </w:rPr>
        <w:tab/>
      </w:r>
      <w:r>
        <w:rPr>
          <w:rFonts w:ascii="Segoe UI Symbol" w:hAnsi="Segoe UI Symbol"/>
          <w:spacing w:val="-10"/>
          <w:w w:val="70"/>
          <w:position w:val="2"/>
          <w:sz w:val="24"/>
        </w:rPr>
        <w:t></w:t>
      </w:r>
    </w:p>
    <w:p>
      <w:pPr>
        <w:spacing w:after="0" w:line="221" w:lineRule="exact"/>
        <w:jc w:val="left"/>
        <w:rPr>
          <w:rFonts w:ascii="Segoe UI Symbol" w:hAnsi="Segoe UI Symbol"/>
          <w:sz w:val="24"/>
        </w:rPr>
        <w:sectPr>
          <w:type w:val="continuous"/>
          <w:pgSz w:w="12240" w:h="15840"/>
          <w:pgMar w:header="0" w:footer="1017" w:top="1600" w:bottom="280" w:left="960" w:right="680"/>
          <w:cols w:num="6" w:equalWidth="0">
            <w:col w:w="2286" w:space="40"/>
            <w:col w:w="391" w:space="39"/>
            <w:col w:w="823" w:space="39"/>
            <w:col w:w="1141" w:space="40"/>
            <w:col w:w="391" w:space="40"/>
            <w:col w:w="5370"/>
          </w:cols>
        </w:sectPr>
      </w:pPr>
    </w:p>
    <w:p>
      <w:pPr>
        <w:tabs>
          <w:tab w:pos="1190" w:val="left" w:leader="none"/>
          <w:tab w:pos="1631" w:val="left" w:leader="none"/>
          <w:tab w:pos="2193" w:val="left" w:leader="none"/>
        </w:tabs>
        <w:spacing w:line="279" w:lineRule="exact" w:before="2"/>
        <w:ind w:left="520"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42752">
                <wp:simplePos x="0" y="0"/>
                <wp:positionH relativeFrom="page">
                  <wp:posOffset>1726693</wp:posOffset>
                </wp:positionH>
                <wp:positionV relativeFrom="paragraph">
                  <wp:posOffset>95719</wp:posOffset>
                </wp:positionV>
                <wp:extent cx="253365" cy="127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253365" cy="1270"/>
                        </a:xfrm>
                        <a:custGeom>
                          <a:avLst/>
                          <a:gdLst/>
                          <a:ahLst/>
                          <a:cxnLst/>
                          <a:rect l="l" t="t" r="r" b="b"/>
                          <a:pathLst>
                            <a:path w="253365" h="0">
                              <a:moveTo>
                                <a:pt x="0" y="0"/>
                              </a:moveTo>
                              <a:lnTo>
                                <a:pt x="252982"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3728" from="135.960129pt,7.537007pt" to="155.88001pt,7.537007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56064">
                <wp:simplePos x="0" y="0"/>
                <wp:positionH relativeFrom="page">
                  <wp:posOffset>1743387</wp:posOffset>
                </wp:positionH>
                <wp:positionV relativeFrom="paragraph">
                  <wp:posOffset>90278</wp:posOffset>
                </wp:positionV>
                <wp:extent cx="149860" cy="19685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49860" cy="196850"/>
                        </a:xfrm>
                        <a:prstGeom prst="rect">
                          <a:avLst/>
                        </a:prstGeom>
                      </wps:spPr>
                      <wps:txbx>
                        <w:txbxContent>
                          <w:p>
                            <w:pPr>
                              <w:spacing w:line="309" w:lineRule="exact" w:before="0"/>
                              <w:ind w:left="0" w:right="0" w:firstLine="0"/>
                              <w:jc w:val="left"/>
                              <w:rPr>
                                <w:rFonts w:ascii="Courier New" w:hAnsi="Courier New"/>
                                <w:i/>
                                <w:sz w:val="25"/>
                              </w:rPr>
                            </w:pPr>
                            <w:r>
                              <w:rPr>
                                <w:rFonts w:ascii="Segoe UI Symbol" w:hAnsi="Segoe UI Symbol"/>
                                <w:spacing w:val="-5"/>
                                <w:w w:val="80"/>
                                <w:sz w:val="24"/>
                              </w:rPr>
                              <w:t>6</w:t>
                            </w:r>
                            <w:r>
                              <w:rPr>
                                <w:rFonts w:ascii="Courier New" w:hAnsi="Courier New"/>
                                <w:i/>
                                <w:spacing w:val="-5"/>
                                <w:w w:val="80"/>
                                <w:sz w:val="25"/>
                              </w:rPr>
                              <w:t>δ</w:t>
                            </w:r>
                          </w:p>
                        </w:txbxContent>
                      </wps:txbx>
                      <wps:bodyPr wrap="square" lIns="0" tIns="0" rIns="0" bIns="0" rtlCol="0">
                        <a:noAutofit/>
                      </wps:bodyPr>
                    </wps:wsp>
                  </a:graphicData>
                </a:graphic>
              </wp:anchor>
            </w:drawing>
          </mc:Choice>
          <mc:Fallback>
            <w:pict>
              <v:shape style="position:absolute;margin-left:137.274628pt;margin-top:7.108552pt;width:11.8pt;height:15.5pt;mso-position-horizontal-relative:page;mso-position-vertical-relative:paragraph;z-index:-22460416" type="#_x0000_t202" id="docshape147" filled="false" stroked="false">
                <v:textbox inset="0,0,0,0">
                  <w:txbxContent>
                    <w:p>
                      <w:pPr>
                        <w:spacing w:line="309" w:lineRule="exact" w:before="0"/>
                        <w:ind w:left="0" w:right="0" w:firstLine="0"/>
                        <w:jc w:val="left"/>
                        <w:rPr>
                          <w:rFonts w:ascii="Courier New" w:hAnsi="Courier New"/>
                          <w:i/>
                          <w:sz w:val="25"/>
                        </w:rPr>
                      </w:pPr>
                      <w:r>
                        <w:rPr>
                          <w:rFonts w:ascii="Segoe UI Symbol" w:hAnsi="Segoe UI Symbol"/>
                          <w:spacing w:val="-5"/>
                          <w:w w:val="80"/>
                          <w:sz w:val="24"/>
                        </w:rPr>
                        <w:t>6</w:t>
                      </w:r>
                      <w:r>
                        <w:rPr>
                          <w:rFonts w:ascii="Courier New" w:hAnsi="Courier New"/>
                          <w:i/>
                          <w:spacing w:val="-5"/>
                          <w:w w:val="80"/>
                          <w:sz w:val="25"/>
                        </w:rPr>
                        <w:t>δ</w:t>
                      </w:r>
                    </w:p>
                  </w:txbxContent>
                </v:textbox>
                <w10:wrap type="none"/>
              </v:shape>
            </w:pict>
          </mc:Fallback>
        </mc:AlternateContent>
      </w:r>
      <w:r>
        <w:rPr>
          <w:rFonts w:ascii="Segoe UI Symbol" w:hAnsi="Segoe UI Symbol"/>
          <w:spacing w:val="-10"/>
          <w:w w:val="50"/>
          <w:position w:val="-3"/>
          <w:sz w:val="24"/>
        </w:rPr>
        <w:t></w:t>
      </w:r>
      <w:r>
        <w:rPr>
          <w:rFonts w:ascii="Segoe UI Symbol" w:hAnsi="Segoe UI Symbol"/>
          <w:position w:val="-3"/>
          <w:sz w:val="24"/>
        </w:rPr>
        <w:tab/>
      </w:r>
      <w:r>
        <w:rPr>
          <w:rFonts w:ascii="Segoe UI Symbol" w:hAnsi="Segoe UI Symbol"/>
          <w:spacing w:val="-10"/>
          <w:w w:val="50"/>
          <w:position w:val="-3"/>
          <w:sz w:val="24"/>
        </w:rPr>
        <w:t></w:t>
      </w:r>
      <w:r>
        <w:rPr>
          <w:rFonts w:ascii="Segoe UI Symbol" w:hAnsi="Segoe UI Symbol"/>
          <w:position w:val="-3"/>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p>
    <w:p>
      <w:pPr>
        <w:pStyle w:val="BodyText"/>
        <w:tabs>
          <w:tab w:pos="1190" w:val="left" w:leader="none"/>
          <w:tab w:pos="1535" w:val="left" w:leader="none"/>
          <w:tab w:pos="2037" w:val="left" w:leader="none"/>
        </w:tabs>
        <w:spacing w:line="167" w:lineRule="exact"/>
        <w:ind w:left="520"/>
        <w:rPr>
          <w:rFonts w:ascii="Segoe UI Symbol" w:hAnsi="Segoe UI Symbol"/>
        </w:rPr>
      </w:pPr>
      <w:r>
        <w:rPr>
          <w:rFonts w:ascii="Segoe UI Symbol" w:hAnsi="Segoe UI Symbol"/>
          <w:spacing w:val="-10"/>
          <w:w w:val="60"/>
          <w:position w:val="-6"/>
        </w:rPr>
        <w:t></w:t>
      </w:r>
      <w:r>
        <w:rPr>
          <w:rFonts w:ascii="Segoe UI Symbol" w:hAnsi="Segoe UI Symbol"/>
          <w:position w:val="-6"/>
        </w:rPr>
        <w:tab/>
      </w:r>
      <w:r>
        <w:rPr>
          <w:rFonts w:ascii="Segoe UI Symbol" w:hAnsi="Segoe UI Symbol"/>
          <w:spacing w:val="-10"/>
          <w:w w:val="60"/>
          <w:position w:val="-6"/>
        </w:rPr>
        <w:t></w:t>
      </w:r>
      <w:r>
        <w:rPr>
          <w:rFonts w:ascii="Segoe UI Symbol" w:hAnsi="Segoe UI Symbol"/>
          <w:position w:val="-6"/>
        </w:rPr>
        <w:tab/>
      </w:r>
      <w:r>
        <w:rPr>
          <w:rFonts w:ascii="Segoe UI Symbol" w:hAnsi="Segoe UI Symbol"/>
          <w:spacing w:val="-5"/>
          <w:w w:val="60"/>
        </w:rPr>
        <w:t></w:t>
      </w:r>
      <w:r>
        <w:rPr>
          <w:rFonts w:ascii="Segoe UI Symbol" w:hAnsi="Segoe UI Symbol"/>
        </w:rPr>
        <w:tab/>
      </w:r>
      <w:r>
        <w:rPr>
          <w:w w:val="85"/>
          <w:sz w:val="14"/>
        </w:rPr>
        <w:t>2</w:t>
      </w:r>
      <w:r>
        <w:rPr>
          <w:spacing w:val="60"/>
          <w:sz w:val="14"/>
        </w:rPr>
        <w:t> </w:t>
      </w:r>
      <w:r>
        <w:rPr>
          <w:rFonts w:ascii="Segoe UI Symbol" w:hAnsi="Segoe UI Symbol"/>
          <w:spacing w:val="-10"/>
          <w:w w:val="55"/>
        </w:rPr>
        <w:t></w:t>
      </w:r>
    </w:p>
    <w:p>
      <w:pPr>
        <w:spacing w:line="449" w:lineRule="exact" w:before="0"/>
        <w:ind w:left="520" w:right="0" w:firstLine="0"/>
        <w:jc w:val="left"/>
        <w:rPr>
          <w:rFonts w:ascii="Courier New" w:hAnsi="Courier New"/>
          <w:i/>
          <w:sz w:val="25"/>
        </w:rPr>
      </w:pPr>
      <w:r>
        <w:rPr/>
        <w:br w:type="column"/>
      </w:r>
      <w:r>
        <w:rPr>
          <w:rFonts w:ascii="Segoe UI Symbol" w:hAnsi="Segoe UI Symbol"/>
          <w:w w:val="40"/>
          <w:position w:val="14"/>
          <w:sz w:val="24"/>
        </w:rPr>
        <w:t></w:t>
      </w:r>
      <w:r>
        <w:rPr>
          <w:rFonts w:ascii="Segoe UI Symbol" w:hAnsi="Segoe UI Symbol"/>
          <w:spacing w:val="-9"/>
          <w:position w:val="14"/>
          <w:sz w:val="24"/>
        </w:rPr>
        <w:t> </w:t>
      </w:r>
      <w:r>
        <w:rPr>
          <w:rFonts w:ascii="Segoe UI Symbol" w:hAnsi="Segoe UI Symbol"/>
          <w:spacing w:val="-7"/>
          <w:w w:val="70"/>
          <w:sz w:val="24"/>
        </w:rPr>
        <w:t>6</w:t>
      </w:r>
      <w:r>
        <w:rPr>
          <w:rFonts w:ascii="Courier New" w:hAnsi="Courier New"/>
          <w:i/>
          <w:spacing w:val="-7"/>
          <w:w w:val="70"/>
          <w:sz w:val="25"/>
        </w:rPr>
        <w:t>δ</w:t>
      </w:r>
    </w:p>
    <w:p>
      <w:pPr>
        <w:spacing w:line="260" w:lineRule="exact" w:before="0"/>
        <w:ind w:left="0" w:right="38" w:firstLine="0"/>
        <w:jc w:val="right"/>
        <w:rPr>
          <w:rFonts w:ascii="Segoe UI Symbol" w:hAnsi="Segoe UI Symbol"/>
          <w:sz w:val="24"/>
        </w:rPr>
      </w:pPr>
      <w:r>
        <w:rPr/>
        <w:br w:type="column"/>
      </w:r>
      <w:r>
        <w:rPr>
          <w:rFonts w:ascii="Segoe UI Symbol" w:hAnsi="Segoe UI Symbol"/>
          <w:spacing w:val="-10"/>
          <w:w w:val="50"/>
          <w:sz w:val="24"/>
        </w:rPr>
        <w:t></w:t>
      </w:r>
    </w:p>
    <w:p>
      <w:pPr>
        <w:spacing w:line="188" w:lineRule="exact" w:before="0"/>
        <w:ind w:left="0" w:right="38" w:firstLine="0"/>
        <w:jc w:val="right"/>
        <w:rPr>
          <w:rFonts w:ascii="Segoe UI Symbol" w:hAnsi="Segoe UI Symbol"/>
          <w:sz w:val="24"/>
        </w:rPr>
      </w:pPr>
      <w:r>
        <w:rPr>
          <w:i/>
          <w:w w:val="90"/>
          <w:sz w:val="14"/>
        </w:rPr>
        <w:t>n</w:t>
      </w:r>
      <w:r>
        <w:rPr>
          <w:i/>
          <w:spacing w:val="56"/>
          <w:sz w:val="14"/>
        </w:rPr>
        <w:t> </w:t>
      </w:r>
      <w:r>
        <w:rPr>
          <w:rFonts w:ascii="Segoe UI Symbol" w:hAnsi="Segoe UI Symbol"/>
          <w:spacing w:val="-24"/>
          <w:w w:val="45"/>
          <w:sz w:val="24"/>
        </w:rPr>
        <w:t></w:t>
      </w:r>
    </w:p>
    <w:p>
      <w:pPr>
        <w:tabs>
          <w:tab w:pos="561" w:val="left" w:leader="none"/>
        </w:tabs>
        <w:spacing w:line="241" w:lineRule="exact" w:before="0"/>
        <w:ind w:left="0" w:right="0" w:firstLine="0"/>
        <w:jc w:val="right"/>
        <w:rPr>
          <w:rFonts w:ascii="Segoe UI Symbol" w:hAnsi="Segoe UI Symbol"/>
          <w:sz w:val="24"/>
        </w:rPr>
      </w:pPr>
      <w:r>
        <w:rPr/>
        <w:br w:type="column"/>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p>
    <w:p>
      <w:pPr>
        <w:spacing w:line="207" w:lineRule="exact" w:before="0"/>
        <w:ind w:left="0" w:right="0" w:firstLine="0"/>
        <w:jc w:val="right"/>
        <w:rPr>
          <w:rFonts w:ascii="Segoe UI Symbol" w:hAnsi="Segoe UI Symbol"/>
          <w:sz w:val="24"/>
        </w:rPr>
      </w:pPr>
      <w:r>
        <w:rPr/>
        <mc:AlternateContent>
          <mc:Choice Requires="wps">
            <w:drawing>
              <wp:anchor distT="0" distB="0" distL="0" distR="0" allowOverlap="1" layoutInCell="1" locked="0" behindDoc="1" simplePos="0" relativeHeight="480843264">
                <wp:simplePos x="0" y="0"/>
                <wp:positionH relativeFrom="page">
                  <wp:posOffset>2548126</wp:posOffset>
                </wp:positionH>
                <wp:positionV relativeFrom="paragraph">
                  <wp:posOffset>-57537</wp:posOffset>
                </wp:positionV>
                <wp:extent cx="254635"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254635" cy="1270"/>
                        </a:xfrm>
                        <a:custGeom>
                          <a:avLst/>
                          <a:gdLst/>
                          <a:ahLst/>
                          <a:cxnLst/>
                          <a:rect l="l" t="t" r="r" b="b"/>
                          <a:pathLst>
                            <a:path w="254635" h="0">
                              <a:moveTo>
                                <a:pt x="0" y="0"/>
                              </a:moveTo>
                              <a:lnTo>
                                <a:pt x="254509"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3216" from="200.639893pt,-4.5305pt" to="220.680013pt,-4.5305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4288">
                <wp:simplePos x="0" y="0"/>
                <wp:positionH relativeFrom="page">
                  <wp:posOffset>4140709</wp:posOffset>
                </wp:positionH>
                <wp:positionV relativeFrom="paragraph">
                  <wp:posOffset>-69726</wp:posOffset>
                </wp:positionV>
                <wp:extent cx="253365" cy="127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253365" cy="1270"/>
                        </a:xfrm>
                        <a:custGeom>
                          <a:avLst/>
                          <a:gdLst/>
                          <a:ahLst/>
                          <a:cxnLst/>
                          <a:rect l="l" t="t" r="r" b="b"/>
                          <a:pathLst>
                            <a:path w="253365" h="0">
                              <a:moveTo>
                                <a:pt x="0" y="0"/>
                              </a:moveTo>
                              <a:lnTo>
                                <a:pt x="252982" y="0"/>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2192" from="326.040131pt,-5.49026pt" to="345.960011pt,-5.49026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57088">
                <wp:simplePos x="0" y="0"/>
                <wp:positionH relativeFrom="page">
                  <wp:posOffset>4059767</wp:posOffset>
                </wp:positionH>
                <wp:positionV relativeFrom="paragraph">
                  <wp:posOffset>-25350</wp:posOffset>
                </wp:positionV>
                <wp:extent cx="58419" cy="18605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58419" cy="186055"/>
                        </a:xfrm>
                        <a:prstGeom prst="rect">
                          <a:avLst/>
                        </a:prstGeom>
                      </wps:spPr>
                      <wps:txbx>
                        <w:txbxContent>
                          <w:p>
                            <w:pPr>
                              <w:spacing w:line="293" w:lineRule="exact" w:before="0"/>
                              <w:ind w:left="0" w:right="0" w:firstLine="0"/>
                              <w:jc w:val="left"/>
                              <w:rPr>
                                <w:rFonts w:ascii="Segoe UI Symbol" w:hAnsi="Segoe UI Symbol"/>
                                <w:sz w:val="24"/>
                              </w:rPr>
                            </w:pPr>
                            <w:r>
                              <w:rPr>
                                <w:rFonts w:ascii="Segoe UI Symbol" w:hAnsi="Segoe UI Symbol"/>
                                <w:spacing w:val="-10"/>
                                <w:w w:val="35"/>
                                <w:sz w:val="24"/>
                              </w:rPr>
                              <w:t></w:t>
                            </w:r>
                          </w:p>
                        </w:txbxContent>
                      </wps:txbx>
                      <wps:bodyPr wrap="square" lIns="0" tIns="0" rIns="0" bIns="0" rtlCol="0">
                        <a:noAutofit/>
                      </wps:bodyPr>
                    </wps:wsp>
                  </a:graphicData>
                </a:graphic>
              </wp:anchor>
            </w:drawing>
          </mc:Choice>
          <mc:Fallback>
            <w:pict>
              <v:shape style="position:absolute;margin-left:319.666718pt;margin-top:-1.996102pt;width:4.6pt;height:14.65pt;mso-position-horizontal-relative:page;mso-position-vertical-relative:paragraph;z-index:-22459392" type="#_x0000_t202" id="docshape148" filled="false" stroked="false">
                <v:textbox inset="0,0,0,0">
                  <w:txbxContent>
                    <w:p>
                      <w:pPr>
                        <w:spacing w:line="293" w:lineRule="exact" w:before="0"/>
                        <w:ind w:left="0" w:right="0" w:firstLine="0"/>
                        <w:jc w:val="left"/>
                        <w:rPr>
                          <w:rFonts w:ascii="Segoe UI Symbol" w:hAnsi="Segoe UI Symbol"/>
                          <w:sz w:val="24"/>
                        </w:rPr>
                      </w:pPr>
                      <w:r>
                        <w:rPr>
                          <w:rFonts w:ascii="Segoe UI Symbol" w:hAnsi="Segoe UI Symbol"/>
                          <w:spacing w:val="-10"/>
                          <w:w w:val="3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0858624">
                <wp:simplePos x="0" y="0"/>
                <wp:positionH relativeFrom="page">
                  <wp:posOffset>4157233</wp:posOffset>
                </wp:positionH>
                <wp:positionV relativeFrom="paragraph">
                  <wp:posOffset>-75109</wp:posOffset>
                </wp:positionV>
                <wp:extent cx="148590" cy="19685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48590" cy="196850"/>
                        </a:xfrm>
                        <a:prstGeom prst="rect">
                          <a:avLst/>
                        </a:prstGeom>
                      </wps:spPr>
                      <wps:txbx>
                        <w:txbxContent>
                          <w:p>
                            <w:pPr>
                              <w:spacing w:line="309" w:lineRule="exact" w:before="0"/>
                              <w:ind w:left="0" w:right="0" w:firstLine="0"/>
                              <w:jc w:val="left"/>
                              <w:rPr>
                                <w:rFonts w:ascii="Courier New" w:hAnsi="Courier New"/>
                                <w:i/>
                                <w:sz w:val="25"/>
                              </w:rPr>
                            </w:pPr>
                            <w:r>
                              <w:rPr>
                                <w:rFonts w:ascii="Segoe UI Symbol" w:hAnsi="Segoe UI Symbol"/>
                                <w:spacing w:val="-5"/>
                                <w:w w:val="80"/>
                                <w:sz w:val="24"/>
                              </w:rPr>
                              <w:t>6</w:t>
                            </w:r>
                            <w:r>
                              <w:rPr>
                                <w:rFonts w:ascii="Courier New" w:hAnsi="Courier New"/>
                                <w:i/>
                                <w:spacing w:val="-5"/>
                                <w:w w:val="80"/>
                                <w:sz w:val="25"/>
                              </w:rPr>
                              <w:t>δ</w:t>
                            </w:r>
                          </w:p>
                        </w:txbxContent>
                      </wps:txbx>
                      <wps:bodyPr wrap="square" lIns="0" tIns="0" rIns="0" bIns="0" rtlCol="0">
                        <a:noAutofit/>
                      </wps:bodyPr>
                    </wps:wsp>
                  </a:graphicData>
                </a:graphic>
              </wp:anchor>
            </w:drawing>
          </mc:Choice>
          <mc:Fallback>
            <w:pict>
              <v:shape style="position:absolute;margin-left:327.341187pt;margin-top:-5.914095pt;width:11.7pt;height:15.5pt;mso-position-horizontal-relative:page;mso-position-vertical-relative:paragraph;z-index:-22457856" type="#_x0000_t202" id="docshape149" filled="false" stroked="false">
                <v:textbox inset="0,0,0,0">
                  <w:txbxContent>
                    <w:p>
                      <w:pPr>
                        <w:spacing w:line="309" w:lineRule="exact" w:before="0"/>
                        <w:ind w:left="0" w:right="0" w:firstLine="0"/>
                        <w:jc w:val="left"/>
                        <w:rPr>
                          <w:rFonts w:ascii="Courier New" w:hAnsi="Courier New"/>
                          <w:i/>
                          <w:sz w:val="25"/>
                        </w:rPr>
                      </w:pPr>
                      <w:r>
                        <w:rPr>
                          <w:rFonts w:ascii="Segoe UI Symbol" w:hAnsi="Segoe UI Symbol"/>
                          <w:spacing w:val="-5"/>
                          <w:w w:val="80"/>
                          <w:sz w:val="24"/>
                        </w:rPr>
                        <w:t>6</w:t>
                      </w:r>
                      <w:r>
                        <w:rPr>
                          <w:rFonts w:ascii="Courier New" w:hAnsi="Courier New"/>
                          <w:i/>
                          <w:spacing w:val="-5"/>
                          <w:w w:val="80"/>
                          <w:sz w:val="25"/>
                        </w:rPr>
                        <w:t>δ</w:t>
                      </w:r>
                    </w:p>
                  </w:txbxContent>
                </v:textbox>
                <w10:wrap type="none"/>
              </v:shape>
            </w:pict>
          </mc:Fallback>
        </mc:AlternateContent>
      </w:r>
      <w:r>
        <w:rPr>
          <w:i/>
          <w:w w:val="90"/>
          <w:sz w:val="14"/>
        </w:rPr>
        <w:t>n</w:t>
      </w:r>
      <w:r>
        <w:rPr>
          <w:i/>
          <w:spacing w:val="56"/>
          <w:sz w:val="14"/>
        </w:rPr>
        <w:t> </w:t>
      </w:r>
      <w:r>
        <w:rPr>
          <w:rFonts w:ascii="Segoe UI Symbol" w:hAnsi="Segoe UI Symbol"/>
          <w:spacing w:val="-10"/>
          <w:w w:val="65"/>
          <w:sz w:val="24"/>
        </w:rPr>
        <w:t></w:t>
      </w:r>
    </w:p>
    <w:p>
      <w:pPr>
        <w:tabs>
          <w:tab w:pos="1195" w:val="left" w:leader="none"/>
        </w:tabs>
        <w:spacing w:line="254" w:lineRule="exact" w:before="0"/>
        <w:ind w:left="377" w:right="0" w:firstLine="0"/>
        <w:jc w:val="left"/>
        <w:rPr>
          <w:rFonts w:ascii="Segoe UI Symbol" w:hAnsi="Segoe UI Symbol"/>
          <w:sz w:val="24"/>
        </w:rPr>
      </w:pPr>
      <w:r>
        <w:rPr/>
        <w:br w:type="column"/>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p>
    <w:p>
      <w:pPr>
        <w:tabs>
          <w:tab w:pos="1195" w:val="left" w:leader="none"/>
        </w:tabs>
        <w:spacing w:line="195" w:lineRule="exact" w:before="0"/>
        <w:ind w:left="240" w:right="0" w:firstLine="0"/>
        <w:jc w:val="left"/>
        <w:rPr>
          <w:rFonts w:ascii="Segoe UI Symbol" w:hAnsi="Segoe UI Symbol"/>
          <w:sz w:val="24"/>
        </w:rPr>
      </w:pP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spacing w:after="0" w:line="195" w:lineRule="exact"/>
        <w:jc w:val="left"/>
        <w:rPr>
          <w:rFonts w:ascii="Segoe UI Symbol" w:hAnsi="Segoe UI Symbol"/>
          <w:sz w:val="24"/>
        </w:rPr>
        <w:sectPr>
          <w:type w:val="continuous"/>
          <w:pgSz w:w="12240" w:h="15840"/>
          <w:pgMar w:header="0" w:footer="1017" w:top="1600" w:bottom="280" w:left="960" w:right="680"/>
          <w:cols w:num="5" w:equalWidth="0">
            <w:col w:w="2326" w:space="79"/>
            <w:col w:w="910" w:space="16"/>
            <w:col w:w="288" w:space="1294"/>
            <w:col w:w="1174" w:space="39"/>
            <w:col w:w="4474"/>
          </w:cols>
        </w:sectPr>
      </w:pPr>
    </w:p>
    <w:p>
      <w:pPr>
        <w:tabs>
          <w:tab w:pos="854" w:val="left" w:leader="none"/>
          <w:tab w:pos="1190" w:val="left" w:leader="none"/>
          <w:tab w:pos="1535" w:val="left" w:leader="none"/>
          <w:tab w:pos="2123" w:val="left" w:leader="none"/>
          <w:tab w:pos="2906" w:val="left" w:leader="none"/>
        </w:tabs>
        <w:spacing w:line="228" w:lineRule="exact" w:before="0"/>
        <w:ind w:left="520" w:right="0" w:firstLine="0"/>
        <w:jc w:val="left"/>
        <w:rPr>
          <w:sz w:val="24"/>
        </w:rPr>
      </w:pPr>
      <w:r>
        <w:rPr/>
        <mc:AlternateContent>
          <mc:Choice Requires="wps">
            <w:drawing>
              <wp:anchor distT="0" distB="0" distL="0" distR="0" allowOverlap="1" layoutInCell="1" locked="0" behindDoc="1" simplePos="0" relativeHeight="480843776">
                <wp:simplePos x="0" y="0"/>
                <wp:positionH relativeFrom="page">
                  <wp:posOffset>3158543</wp:posOffset>
                </wp:positionH>
                <wp:positionV relativeFrom="paragraph">
                  <wp:posOffset>-251964</wp:posOffset>
                </wp:positionV>
                <wp:extent cx="499109" cy="30607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99109" cy="306070"/>
                          <a:chExt cx="499109" cy="306070"/>
                        </a:xfrm>
                      </wpg:grpSpPr>
                      <wps:wsp>
                        <wps:cNvPr id="205" name="Graphic 205"/>
                        <wps:cNvSpPr/>
                        <wps:spPr>
                          <a:xfrm>
                            <a:off x="95198" y="50505"/>
                            <a:ext cx="297180" cy="208915"/>
                          </a:xfrm>
                          <a:custGeom>
                            <a:avLst/>
                            <a:gdLst/>
                            <a:ahLst/>
                            <a:cxnLst/>
                            <a:rect l="l" t="t" r="r" b="b"/>
                            <a:pathLst>
                              <a:path w="297180" h="208915">
                                <a:moveTo>
                                  <a:pt x="112772" y="27432"/>
                                </a:moveTo>
                                <a:lnTo>
                                  <a:pt x="112772" y="208784"/>
                                </a:lnTo>
                              </a:path>
                              <a:path w="297180" h="208915">
                                <a:moveTo>
                                  <a:pt x="278892" y="27432"/>
                                </a:moveTo>
                                <a:lnTo>
                                  <a:pt x="278892" y="208784"/>
                                </a:lnTo>
                              </a:path>
                              <a:path w="297180" h="208915">
                                <a:moveTo>
                                  <a:pt x="0" y="0"/>
                                </a:moveTo>
                                <a:lnTo>
                                  <a:pt x="297180" y="0"/>
                                </a:lnTo>
                              </a:path>
                            </a:pathLst>
                          </a:custGeom>
                          <a:ln w="6332">
                            <a:solidFill>
                              <a:srgbClr val="000000"/>
                            </a:solidFill>
                            <a:prstDash val="solid"/>
                          </a:ln>
                        </wps:spPr>
                        <wps:bodyPr wrap="square" lIns="0" tIns="0" rIns="0" bIns="0" rtlCol="0">
                          <a:prstTxWarp prst="textNoShape">
                            <a:avLst/>
                          </a:prstTxWarp>
                          <a:noAutofit/>
                        </wps:bodyPr>
                      </wps:wsp>
                      <wps:wsp>
                        <wps:cNvPr id="206" name="Textbox 206"/>
                        <wps:cNvSpPr txBox="1"/>
                        <wps:spPr>
                          <a:xfrm>
                            <a:off x="0" y="0"/>
                            <a:ext cx="348615" cy="252729"/>
                          </a:xfrm>
                          <a:prstGeom prst="rect">
                            <a:avLst/>
                          </a:prstGeom>
                        </wps:spPr>
                        <wps:txbx>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wps:txbx>
                        <wps:bodyPr wrap="square" lIns="0" tIns="0" rIns="0" bIns="0" rtlCol="0">
                          <a:noAutofit/>
                        </wps:bodyPr>
                      </wps:wsp>
                      <wps:wsp>
                        <wps:cNvPr id="207" name="Textbox 207"/>
                        <wps:cNvSpPr txBox="1"/>
                        <wps:spPr>
                          <a:xfrm>
                            <a:off x="63" y="94462"/>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s:wsp>
                        <wps:cNvPr id="208" name="Textbox 208"/>
                        <wps:cNvSpPr txBox="1"/>
                        <wps:spPr>
                          <a:xfrm>
                            <a:off x="288428" y="94462"/>
                            <a:ext cx="210820" cy="211454"/>
                          </a:xfrm>
                          <a:prstGeom prst="rect">
                            <a:avLst/>
                          </a:prstGeom>
                        </wps:spPr>
                        <wps:txbx>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wps:txbx>
                        <wps:bodyPr wrap="square" lIns="0" tIns="0" rIns="0" bIns="0" rtlCol="0">
                          <a:noAutofit/>
                        </wps:bodyPr>
                      </wps:wsp>
                      <wps:wsp>
                        <wps:cNvPr id="209" name="Textbox 209"/>
                        <wps:cNvSpPr txBox="1"/>
                        <wps:spPr>
                          <a:xfrm>
                            <a:off x="402319" y="0"/>
                            <a:ext cx="96520" cy="211454"/>
                          </a:xfrm>
                          <a:prstGeom prst="rect">
                            <a:avLst/>
                          </a:prstGeom>
                        </wps:spPr>
                        <wps:txbx>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wps:txbx>
                        <wps:bodyPr wrap="square" lIns="0" tIns="0" rIns="0" bIns="0" rtlCol="0">
                          <a:noAutofit/>
                        </wps:bodyPr>
                      </wps:wsp>
                    </wpg:wgp>
                  </a:graphicData>
                </a:graphic>
              </wp:anchor>
            </w:drawing>
          </mc:Choice>
          <mc:Fallback>
            <w:pict>
              <v:group style="position:absolute;margin-left:248.704178pt;margin-top:-19.839743pt;width:39.3pt;height:24.1pt;mso-position-horizontal-relative:page;mso-position-vertical-relative:paragraph;z-index:-22472704" id="docshapegroup150" coordorigin="4974,-397" coordsize="786,482">
                <v:shape style="position:absolute;left:5124;top:-318;width:468;height:329" id="docshape151" coordorigin="5124,-317" coordsize="468,329" path="m5302,-274l5302,12m5563,-274l5563,12m5124,-317l5592,-317e" filled="false" stroked="true" strokeweight=".4986pt" strokecolor="#000000">
                  <v:path arrowok="t"/>
                  <v:stroke dashstyle="solid"/>
                </v:shape>
                <v:shape style="position:absolute;left:4974;top:-397;width:549;height:398" type="#_x0000_t202" id="docshape152" filled="false" stroked="false">
                  <v:textbox inset="0,0,0,0">
                    <w:txbxContent>
                      <w:p>
                        <w:pPr>
                          <w:spacing w:before="5"/>
                          <w:ind w:left="20" w:right="0" w:firstLine="0"/>
                          <w:jc w:val="left"/>
                          <w:rPr>
                            <w:i/>
                            <w:sz w:val="24"/>
                          </w:rPr>
                        </w:pPr>
                        <w:r>
                          <w:rPr>
                            <w:rFonts w:ascii="Segoe UI Symbol" w:hAnsi="Segoe UI Symbol"/>
                            <w:w w:val="55"/>
                            <w:position w:val="6"/>
                            <w:sz w:val="24"/>
                          </w:rPr>
                          <w:t></w:t>
                        </w:r>
                        <w:r>
                          <w:rPr>
                            <w:rFonts w:ascii="Segoe UI Symbol" w:hAnsi="Segoe UI Symbol"/>
                            <w:spacing w:val="-14"/>
                            <w:position w:val="6"/>
                            <w:sz w:val="24"/>
                          </w:rPr>
                          <w:t> </w:t>
                        </w:r>
                        <w:r>
                          <w:rPr>
                            <w:rFonts w:ascii="Segoe UI Symbol" w:hAnsi="Segoe UI Symbol"/>
                            <w:w w:val="55"/>
                            <w:sz w:val="24"/>
                          </w:rPr>
                          <w:t>6</w:t>
                        </w:r>
                        <w:r>
                          <w:rPr>
                            <w:rFonts w:ascii="Segoe UI Symbol" w:hAnsi="Segoe UI Symbol"/>
                            <w:spacing w:val="-8"/>
                            <w:sz w:val="24"/>
                          </w:rPr>
                          <w:t> </w:t>
                        </w:r>
                        <w:r>
                          <w:rPr>
                            <w:i/>
                            <w:spacing w:val="-10"/>
                            <w:w w:val="55"/>
                            <w:sz w:val="24"/>
                          </w:rPr>
                          <w:t>V</w:t>
                        </w:r>
                      </w:p>
                    </w:txbxContent>
                  </v:textbox>
                  <w10:wrap type="none"/>
                </v:shape>
                <v:shape style="position:absolute;left:4974;top:-249;width:152;height:333" type="#_x0000_t202" id="docshape153"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v:shape style="position:absolute;left:5428;top:-249;width:332;height:333" type="#_x0000_t202" id="docshape154" filled="false" stroked="false">
                  <v:textbox inset="0,0,0,0">
                    <w:txbxContent>
                      <w:p>
                        <w:pPr>
                          <w:spacing w:line="318" w:lineRule="exact" w:before="0"/>
                          <w:ind w:left="20" w:right="0" w:firstLine="0"/>
                          <w:jc w:val="left"/>
                          <w:rPr>
                            <w:rFonts w:ascii="Segoe UI Symbol" w:hAnsi="Segoe UI Symbol"/>
                            <w:sz w:val="24"/>
                          </w:rPr>
                        </w:pPr>
                        <w:r>
                          <w:rPr>
                            <w:w w:val="90"/>
                            <w:sz w:val="14"/>
                          </w:rPr>
                          <w:t>2</w:t>
                        </w:r>
                        <w:r>
                          <w:rPr>
                            <w:spacing w:val="62"/>
                            <w:w w:val="150"/>
                            <w:sz w:val="14"/>
                          </w:rPr>
                          <w:t> </w:t>
                        </w:r>
                        <w:r>
                          <w:rPr>
                            <w:rFonts w:ascii="Segoe UI Symbol" w:hAnsi="Segoe UI Symbol"/>
                            <w:spacing w:val="-10"/>
                            <w:w w:val="55"/>
                            <w:position w:val="-1"/>
                            <w:sz w:val="24"/>
                          </w:rPr>
                          <w:t></w:t>
                        </w:r>
                      </w:p>
                    </w:txbxContent>
                  </v:textbox>
                  <w10:wrap type="none"/>
                </v:shape>
                <v:shape style="position:absolute;left:5607;top:-397;width:152;height:333" type="#_x0000_t202" id="docshape155" filled="false" stroked="false">
                  <v:textbox inset="0,0,0,0">
                    <w:txbxContent>
                      <w:p>
                        <w:pPr>
                          <w:spacing w:before="1"/>
                          <w:ind w:left="20" w:right="0" w:firstLine="0"/>
                          <w:jc w:val="left"/>
                          <w:rPr>
                            <w:rFonts w:ascii="Segoe UI Symbol" w:hAnsi="Segoe UI Symbol"/>
                            <w:sz w:val="24"/>
                          </w:rPr>
                        </w:pPr>
                        <w:r>
                          <w:rPr>
                            <w:rFonts w:ascii="Segoe UI Symbol" w:hAnsi="Segoe UI Symbol"/>
                            <w:spacing w:val="-10"/>
                            <w:w w:val="50"/>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856576">
                <wp:simplePos x="0" y="0"/>
                <wp:positionH relativeFrom="page">
                  <wp:posOffset>2467246</wp:posOffset>
                </wp:positionH>
                <wp:positionV relativeFrom="paragraph">
                  <wp:posOffset>-144802</wp:posOffset>
                </wp:positionV>
                <wp:extent cx="58419" cy="18605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58419" cy="186055"/>
                        </a:xfrm>
                        <a:prstGeom prst="rect">
                          <a:avLst/>
                        </a:prstGeom>
                      </wps:spPr>
                      <wps:txbx>
                        <w:txbxContent>
                          <w:p>
                            <w:pPr>
                              <w:spacing w:line="293" w:lineRule="exact" w:before="0"/>
                              <w:ind w:left="0" w:right="0" w:firstLine="0"/>
                              <w:jc w:val="left"/>
                              <w:rPr>
                                <w:rFonts w:ascii="Segoe UI Symbol" w:hAnsi="Segoe UI Symbol"/>
                                <w:sz w:val="24"/>
                              </w:rPr>
                            </w:pPr>
                            <w:r>
                              <w:rPr>
                                <w:rFonts w:ascii="Segoe UI Symbol" w:hAnsi="Segoe UI Symbol"/>
                                <w:spacing w:val="-10"/>
                                <w:w w:val="35"/>
                                <w:sz w:val="24"/>
                              </w:rPr>
                              <w:t></w:t>
                            </w:r>
                          </w:p>
                        </w:txbxContent>
                      </wps:txbx>
                      <wps:bodyPr wrap="square" lIns="0" tIns="0" rIns="0" bIns="0" rtlCol="0">
                        <a:noAutofit/>
                      </wps:bodyPr>
                    </wps:wsp>
                  </a:graphicData>
                </a:graphic>
              </wp:anchor>
            </w:drawing>
          </mc:Choice>
          <mc:Fallback>
            <w:pict>
              <v:shape style="position:absolute;margin-left:194.271408pt;margin-top:-11.401745pt;width:4.6pt;height:14.65pt;mso-position-horizontal-relative:page;mso-position-vertical-relative:paragraph;z-index:-22459904" type="#_x0000_t202" id="docshape156" filled="false" stroked="false">
                <v:textbox inset="0,0,0,0">
                  <w:txbxContent>
                    <w:p>
                      <w:pPr>
                        <w:spacing w:line="293" w:lineRule="exact" w:before="0"/>
                        <w:ind w:left="0" w:right="0" w:firstLine="0"/>
                        <w:jc w:val="left"/>
                        <w:rPr>
                          <w:rFonts w:ascii="Segoe UI Symbol" w:hAnsi="Segoe UI Symbol"/>
                          <w:sz w:val="24"/>
                        </w:rPr>
                      </w:pPr>
                      <w:r>
                        <w:rPr>
                          <w:rFonts w:ascii="Segoe UI Symbol" w:hAnsi="Segoe UI Symbol"/>
                          <w:spacing w:val="-10"/>
                          <w:w w:val="35"/>
                          <w:sz w:val="24"/>
                        </w:rPr>
                        <w:t></w:t>
                      </w:r>
                    </w:p>
                  </w:txbxContent>
                </v:textbox>
                <w10:wrap type="none"/>
              </v:shape>
            </w:pict>
          </mc:Fallback>
        </mc:AlternateContent>
      </w:r>
      <w:r>
        <w:rPr>
          <w:rFonts w:ascii="Segoe UI Symbol" w:hAnsi="Segoe UI Symbol"/>
          <w:spacing w:val="-10"/>
          <w:w w:val="45"/>
          <w:position w:val="2"/>
          <w:sz w:val="24"/>
        </w:rPr>
        <w:t></w:t>
      </w:r>
      <w:r>
        <w:rPr>
          <w:rFonts w:ascii="Segoe UI Symbol" w:hAnsi="Segoe UI Symbol"/>
          <w:position w:val="2"/>
          <w:sz w:val="24"/>
        </w:rPr>
        <w:tab/>
      </w:r>
      <w:r>
        <w:rPr>
          <w:spacing w:val="-10"/>
          <w:w w:val="45"/>
          <w:position w:val="-3"/>
          <w:sz w:val="24"/>
        </w:rPr>
        <w:t></w:t>
      </w:r>
      <w:r>
        <w:rPr>
          <w:position w:val="-3"/>
          <w:sz w:val="24"/>
        </w:rPr>
        <w:tab/>
      </w:r>
      <w:r>
        <w:rPr>
          <w:rFonts w:ascii="Segoe UI Symbol" w:hAnsi="Segoe UI Symbol"/>
          <w:spacing w:val="-10"/>
          <w:w w:val="45"/>
          <w:position w:val="2"/>
          <w:sz w:val="24"/>
        </w:rPr>
        <w:t></w:t>
      </w:r>
      <w:r>
        <w:rPr>
          <w:rFonts w:ascii="Segoe UI Symbol" w:hAnsi="Segoe UI Symbol"/>
          <w:position w:val="2"/>
          <w:sz w:val="24"/>
        </w:rPr>
        <w:tab/>
      </w:r>
      <w:r>
        <w:rPr>
          <w:rFonts w:ascii="Segoe UI Symbol" w:hAnsi="Segoe UI Symbol"/>
          <w:spacing w:val="-10"/>
          <w:w w:val="45"/>
          <w:position w:val="9"/>
          <w:sz w:val="24"/>
        </w:rPr>
        <w:t></w:t>
      </w:r>
      <w:r>
        <w:rPr>
          <w:rFonts w:ascii="Segoe UI Symbol" w:hAnsi="Segoe UI Symbol"/>
          <w:position w:val="9"/>
          <w:sz w:val="24"/>
        </w:rPr>
        <w:tab/>
      </w:r>
      <w:r>
        <w:rPr>
          <w:spacing w:val="-10"/>
          <w:w w:val="45"/>
          <w:sz w:val="24"/>
        </w:rPr>
        <w:t></w:t>
      </w:r>
      <w:r>
        <w:rPr>
          <w:sz w:val="24"/>
        </w:rPr>
        <w:tab/>
      </w:r>
      <w:r>
        <w:rPr>
          <w:spacing w:val="-10"/>
          <w:w w:val="45"/>
          <w:sz w:val="24"/>
        </w:rPr>
        <w:t></w:t>
      </w:r>
    </w:p>
    <w:p>
      <w:pPr>
        <w:tabs>
          <w:tab w:pos="1372" w:val="left" w:leader="none"/>
          <w:tab w:pos="2325" w:val="left" w:leader="none"/>
          <w:tab w:pos="2869" w:val="left" w:leader="none"/>
          <w:tab w:pos="3280" w:val="left" w:leader="none"/>
        </w:tabs>
        <w:spacing w:line="228" w:lineRule="exact" w:before="0"/>
        <w:ind w:left="520" w:right="0" w:firstLine="0"/>
        <w:jc w:val="left"/>
        <w:rPr>
          <w:rFonts w:ascii="Segoe UI Symbol" w:hAnsi="Segoe UI Symbol"/>
          <w:sz w:val="24"/>
        </w:rPr>
      </w:pPr>
      <w:r>
        <w:rPr/>
        <w:br w:type="column"/>
      </w:r>
      <w:r>
        <w:rPr>
          <w:spacing w:val="-10"/>
          <w:w w:val="45"/>
          <w:position w:val="-6"/>
          <w:sz w:val="24"/>
        </w:rPr>
        <w:t></w:t>
      </w:r>
      <w:r>
        <w:rPr>
          <w:position w:val="-6"/>
          <w:sz w:val="24"/>
        </w:rPr>
        <w:tab/>
      </w:r>
      <w:r>
        <w:rPr>
          <w:spacing w:val="-10"/>
          <w:w w:val="45"/>
          <w:position w:val="-5"/>
          <w:sz w:val="24"/>
        </w:rPr>
        <w:t></w:t>
      </w:r>
      <w:r>
        <w:rPr>
          <w:position w:val="-5"/>
          <w:sz w:val="24"/>
        </w:rPr>
        <w:tab/>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spacing w:val="-10"/>
          <w:w w:val="45"/>
          <w:position w:val="-10"/>
          <w:sz w:val="24"/>
        </w:rPr>
        <w:t></w:t>
      </w:r>
      <w:r>
        <w:rPr>
          <w:position w:val="-10"/>
          <w:sz w:val="24"/>
        </w:rPr>
        <w:tab/>
      </w:r>
      <w:r>
        <w:rPr>
          <w:rFonts w:ascii="Segoe UI Symbol" w:hAnsi="Segoe UI Symbol"/>
          <w:spacing w:val="-10"/>
          <w:w w:val="45"/>
          <w:sz w:val="24"/>
        </w:rPr>
        <w:t></w:t>
      </w:r>
    </w:p>
    <w:p>
      <w:pPr>
        <w:spacing w:after="0" w:line="228" w:lineRule="exact"/>
        <w:jc w:val="left"/>
        <w:rPr>
          <w:rFonts w:ascii="Segoe UI Symbol" w:hAnsi="Segoe UI Symbol"/>
          <w:sz w:val="24"/>
        </w:rPr>
        <w:sectPr>
          <w:type w:val="continuous"/>
          <w:pgSz w:w="12240" w:h="15840"/>
          <w:pgMar w:header="0" w:footer="1017" w:top="1600" w:bottom="280" w:left="960" w:right="680"/>
          <w:cols w:num="2" w:equalWidth="0">
            <w:col w:w="3026" w:space="1015"/>
            <w:col w:w="6559"/>
          </w:cols>
        </w:sectPr>
      </w:pPr>
    </w:p>
    <w:p>
      <w:pPr>
        <w:tabs>
          <w:tab w:pos="1190" w:val="left" w:leader="none"/>
          <w:tab w:pos="1535" w:val="left" w:leader="none"/>
        </w:tabs>
        <w:spacing w:line="291" w:lineRule="exact" w:before="0"/>
        <w:ind w:left="520" w:right="0" w:firstLine="0"/>
        <w:jc w:val="left"/>
        <w:rPr>
          <w:rFonts w:ascii="Segoe UI Symbol" w:hAnsi="Segoe UI Symbol"/>
          <w:sz w:val="24"/>
        </w:rPr>
      </w:pP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sz w:val="24"/>
        </w:rPr>
        <w:t></w:t>
      </w:r>
      <w:r>
        <w:rPr>
          <w:rFonts w:ascii="Segoe UI Symbol" w:hAnsi="Segoe UI Symbol"/>
          <w:sz w:val="24"/>
        </w:rPr>
        <w:tab/>
      </w:r>
      <w:r>
        <w:rPr>
          <w:rFonts w:ascii="Segoe UI Symbol" w:hAnsi="Segoe UI Symbol"/>
          <w:spacing w:val="-10"/>
          <w:w w:val="50"/>
          <w:position w:val="7"/>
          <w:sz w:val="24"/>
        </w:rPr>
        <w:t></w:t>
      </w:r>
    </w:p>
    <w:p>
      <w:pPr>
        <w:pStyle w:val="BodyText"/>
        <w:tabs>
          <w:tab w:pos="1190" w:val="left" w:leader="none"/>
          <w:tab w:pos="1535" w:val="left" w:leader="none"/>
        </w:tabs>
        <w:spacing w:line="167" w:lineRule="exact"/>
        <w:ind w:left="520"/>
        <w:rPr>
          <w:i/>
        </w:rPr>
      </w:pPr>
      <w:r>
        <w:rPr>
          <w:rFonts w:ascii="Segoe UI Symbol" w:hAnsi="Segoe UI Symbol"/>
          <w:spacing w:val="-10"/>
          <w:w w:val="70"/>
          <w:position w:val="2"/>
        </w:rPr>
        <w:t></w:t>
      </w:r>
      <w:r>
        <w:rPr>
          <w:rFonts w:ascii="Segoe UI Symbol" w:hAnsi="Segoe UI Symbol"/>
          <w:position w:val="2"/>
        </w:rPr>
        <w:tab/>
      </w:r>
      <w:r>
        <w:rPr>
          <w:rFonts w:ascii="Segoe UI Symbol" w:hAnsi="Segoe UI Symbol"/>
          <w:spacing w:val="-10"/>
          <w:w w:val="70"/>
          <w:position w:val="2"/>
        </w:rPr>
        <w:t></w:t>
      </w:r>
      <w:r>
        <w:rPr>
          <w:rFonts w:ascii="Segoe UI Symbol" w:hAnsi="Segoe UI Symbol"/>
          <w:position w:val="2"/>
        </w:rPr>
        <w:tab/>
      </w:r>
      <w:r>
        <w:rPr>
          <w:rFonts w:ascii="Segoe UI Symbol" w:hAnsi="Segoe UI Symbol"/>
          <w:w w:val="55"/>
          <w:position w:val="10"/>
        </w:rPr>
        <w:t></w:t>
      </w:r>
      <w:r>
        <w:rPr>
          <w:rFonts w:ascii="Segoe UI Symbol" w:hAnsi="Segoe UI Symbol"/>
          <w:w w:val="55"/>
          <w:position w:val="1"/>
        </w:rPr>
        <w:t>(</w:t>
      </w:r>
      <w:r>
        <w:rPr>
          <w:rFonts w:ascii="Segoe UI Symbol" w:hAnsi="Segoe UI Symbol"/>
          <w:spacing w:val="-5"/>
          <w:position w:val="1"/>
        </w:rPr>
        <w:t> </w:t>
      </w:r>
      <w:r>
        <w:rPr>
          <w:rFonts w:ascii="Segoe UI Symbol" w:hAnsi="Segoe UI Symbol"/>
          <w:spacing w:val="-5"/>
          <w:w w:val="85"/>
        </w:rPr>
        <w:t>6</w:t>
      </w:r>
      <w:r>
        <w:rPr>
          <w:i/>
          <w:spacing w:val="-5"/>
          <w:w w:val="85"/>
        </w:rPr>
        <w:t>Q</w:t>
      </w:r>
    </w:p>
    <w:p>
      <w:pPr>
        <w:spacing w:line="240" w:lineRule="auto" w:before="0"/>
        <w:rPr>
          <w:i/>
          <w:sz w:val="14"/>
        </w:rPr>
      </w:pPr>
      <w:r>
        <w:rPr/>
        <w:br w:type="column"/>
      </w:r>
      <w:r>
        <w:rPr>
          <w:i/>
          <w:sz w:val="14"/>
        </w:rPr>
      </w:r>
    </w:p>
    <w:p>
      <w:pPr>
        <w:pStyle w:val="BodyText"/>
        <w:spacing w:before="2"/>
        <w:rPr>
          <w:i/>
          <w:sz w:val="14"/>
        </w:rPr>
      </w:pPr>
    </w:p>
    <w:p>
      <w:pPr>
        <w:spacing w:line="74" w:lineRule="auto" w:before="0"/>
        <w:ind w:left="97" w:right="0" w:firstLine="0"/>
        <w:jc w:val="left"/>
        <w:rPr>
          <w:sz w:val="14"/>
        </w:rPr>
      </w:pPr>
      <w:r>
        <w:rPr>
          <w:rFonts w:ascii="Segoe UI Symbol" w:hAnsi="Segoe UI Symbol"/>
          <w:w w:val="55"/>
          <w:position w:val="-15"/>
          <w:sz w:val="24"/>
        </w:rPr>
        <w:t></w:t>
      </w:r>
      <w:r>
        <w:rPr>
          <w:w w:val="55"/>
          <w:sz w:val="14"/>
        </w:rPr>
        <w:t>(</w:t>
      </w:r>
      <w:r>
        <w:rPr>
          <w:spacing w:val="3"/>
          <w:sz w:val="14"/>
        </w:rPr>
        <w:t> </w:t>
      </w:r>
      <w:r>
        <w:rPr>
          <w:i/>
          <w:w w:val="55"/>
          <w:sz w:val="14"/>
        </w:rPr>
        <w:t>p</w:t>
      </w:r>
      <w:r>
        <w:rPr>
          <w:i/>
          <w:spacing w:val="-4"/>
          <w:w w:val="55"/>
          <w:sz w:val="14"/>
        </w:rPr>
        <w:t> </w:t>
      </w:r>
      <w:r>
        <w:rPr>
          <w:spacing w:val="-10"/>
          <w:w w:val="55"/>
          <w:sz w:val="14"/>
        </w:rPr>
        <w:t>)</w:t>
      </w:r>
    </w:p>
    <w:p>
      <w:pPr>
        <w:spacing w:line="240" w:lineRule="auto" w:before="11"/>
        <w:rPr>
          <w:sz w:val="24"/>
        </w:rPr>
      </w:pPr>
      <w:r>
        <w:rPr/>
        <w:br w:type="column"/>
      </w:r>
      <w:r>
        <w:rPr>
          <w:sz w:val="24"/>
        </w:rPr>
      </w:r>
    </w:p>
    <w:p>
      <w:pPr>
        <w:spacing w:line="171" w:lineRule="exact" w:before="0"/>
        <w:ind w:left="388" w:right="0" w:firstLine="0"/>
        <w:jc w:val="left"/>
        <w:rPr>
          <w:i/>
          <w:sz w:val="24"/>
        </w:rPr>
      </w:pPr>
      <w:r>
        <w:rPr>
          <w:rFonts w:ascii="Segoe UI Symbol"/>
          <w:w w:val="110"/>
          <w:position w:val="2"/>
          <w:sz w:val="24"/>
        </w:rPr>
        <w:t>(</w:t>
      </w:r>
      <w:r>
        <w:rPr>
          <w:rFonts w:ascii="Segoe UI Symbol"/>
          <w:spacing w:val="-11"/>
          <w:w w:val="110"/>
          <w:position w:val="2"/>
          <w:sz w:val="24"/>
        </w:rPr>
        <w:t> </w:t>
      </w:r>
      <w:r>
        <w:rPr>
          <w:rFonts w:ascii="Segoe UI Symbol"/>
          <w:spacing w:val="-12"/>
          <w:sz w:val="24"/>
        </w:rPr>
        <w:t>6</w:t>
      </w:r>
      <w:r>
        <w:rPr>
          <w:i/>
          <w:spacing w:val="-12"/>
          <w:sz w:val="24"/>
        </w:rPr>
        <w:t>Q</w:t>
      </w:r>
    </w:p>
    <w:p>
      <w:pPr>
        <w:spacing w:line="240" w:lineRule="auto" w:before="0"/>
        <w:rPr>
          <w:i/>
          <w:sz w:val="14"/>
        </w:rPr>
      </w:pPr>
      <w:r>
        <w:rPr/>
        <w:br w:type="column"/>
      </w:r>
      <w:r>
        <w:rPr>
          <w:i/>
          <w:sz w:val="14"/>
        </w:rPr>
      </w:r>
    </w:p>
    <w:p>
      <w:pPr>
        <w:pStyle w:val="BodyText"/>
        <w:spacing w:before="2"/>
        <w:rPr>
          <w:i/>
          <w:sz w:val="14"/>
        </w:rPr>
      </w:pPr>
    </w:p>
    <w:p>
      <w:pPr>
        <w:spacing w:line="74" w:lineRule="auto" w:before="0"/>
        <w:ind w:left="94" w:right="0" w:firstLine="0"/>
        <w:jc w:val="left"/>
        <w:rPr>
          <w:sz w:val="14"/>
        </w:rPr>
      </w:pPr>
      <w:r>
        <w:rPr/>
        <mc:AlternateContent>
          <mc:Choice Requires="wps">
            <w:drawing>
              <wp:anchor distT="0" distB="0" distL="0" distR="0" allowOverlap="1" layoutInCell="1" locked="0" behindDoc="1" simplePos="0" relativeHeight="480844800">
                <wp:simplePos x="0" y="0"/>
                <wp:positionH relativeFrom="page">
                  <wp:posOffset>3366514</wp:posOffset>
                </wp:positionH>
                <wp:positionV relativeFrom="paragraph">
                  <wp:posOffset>252839</wp:posOffset>
                </wp:positionV>
                <wp:extent cx="1270" cy="18161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1270" cy="181610"/>
                        </a:xfrm>
                        <a:custGeom>
                          <a:avLst/>
                          <a:gdLst/>
                          <a:ahLst/>
                          <a:cxnLst/>
                          <a:rect l="l" t="t" r="r" b="b"/>
                          <a:pathLst>
                            <a:path w="0" h="181610">
                              <a:moveTo>
                                <a:pt x="0" y="0"/>
                              </a:moveTo>
                              <a:lnTo>
                                <a:pt x="0" y="181352"/>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1680" from="265.079895pt,19.908602pt" to="265.079895pt,34.188362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5312">
                <wp:simplePos x="0" y="0"/>
                <wp:positionH relativeFrom="page">
                  <wp:posOffset>3532633</wp:posOffset>
                </wp:positionH>
                <wp:positionV relativeFrom="paragraph">
                  <wp:posOffset>252839</wp:posOffset>
                </wp:positionV>
                <wp:extent cx="1270" cy="18161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181610"/>
                        </a:xfrm>
                        <a:custGeom>
                          <a:avLst/>
                          <a:gdLst/>
                          <a:ahLst/>
                          <a:cxnLst/>
                          <a:rect l="l" t="t" r="r" b="b"/>
                          <a:pathLst>
                            <a:path w="0" h="181610">
                              <a:moveTo>
                                <a:pt x="0" y="0"/>
                              </a:moveTo>
                              <a:lnTo>
                                <a:pt x="0" y="181352"/>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1168" from="278.160126pt,19.908602pt" to="278.160126pt,34.188362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5824">
                <wp:simplePos x="0" y="0"/>
                <wp:positionH relativeFrom="page">
                  <wp:posOffset>4230622</wp:posOffset>
                </wp:positionH>
                <wp:positionV relativeFrom="paragraph">
                  <wp:posOffset>252839</wp:posOffset>
                </wp:positionV>
                <wp:extent cx="1270" cy="18161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1270" cy="181610"/>
                        </a:xfrm>
                        <a:custGeom>
                          <a:avLst/>
                          <a:gdLst/>
                          <a:ahLst/>
                          <a:cxnLst/>
                          <a:rect l="l" t="t" r="r" b="b"/>
                          <a:pathLst>
                            <a:path w="0" h="181610">
                              <a:moveTo>
                                <a:pt x="0" y="0"/>
                              </a:moveTo>
                              <a:lnTo>
                                <a:pt x="0" y="181352"/>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0656" from="333.119904pt,19.908602pt" to="333.119904pt,34.188362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6336">
                <wp:simplePos x="0" y="0"/>
                <wp:positionH relativeFrom="page">
                  <wp:posOffset>4398264</wp:posOffset>
                </wp:positionH>
                <wp:positionV relativeFrom="paragraph">
                  <wp:posOffset>252839</wp:posOffset>
                </wp:positionV>
                <wp:extent cx="1270" cy="18161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1270" cy="181610"/>
                        </a:xfrm>
                        <a:custGeom>
                          <a:avLst/>
                          <a:gdLst/>
                          <a:ahLst/>
                          <a:cxnLst/>
                          <a:rect l="l" t="t" r="r" b="b"/>
                          <a:pathLst>
                            <a:path w="0" h="181610">
                              <a:moveTo>
                                <a:pt x="0" y="0"/>
                              </a:moveTo>
                              <a:lnTo>
                                <a:pt x="0" y="181352"/>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0144" from="346.320007pt,19.908602pt" to="346.320007pt,34.188362pt" stroked="true" strokeweight=".4986pt" strokecolor="#000000">
                <v:stroke dashstyle="solid"/>
                <w10:wrap type="none"/>
              </v:line>
            </w:pict>
          </mc:Fallback>
        </mc:AlternateContent>
      </w:r>
      <w:r>
        <w:rPr>
          <w:rFonts w:ascii="Segoe UI Symbol" w:hAnsi="Segoe UI Symbol"/>
          <w:w w:val="55"/>
          <w:position w:val="-15"/>
          <w:sz w:val="24"/>
        </w:rPr>
        <w:t></w:t>
      </w:r>
      <w:r>
        <w:rPr>
          <w:w w:val="55"/>
          <w:sz w:val="14"/>
        </w:rPr>
        <w:t>(</w:t>
      </w:r>
      <w:r>
        <w:rPr>
          <w:spacing w:val="3"/>
          <w:sz w:val="14"/>
        </w:rPr>
        <w:t> </w:t>
      </w:r>
      <w:r>
        <w:rPr>
          <w:i/>
          <w:w w:val="55"/>
          <w:sz w:val="14"/>
        </w:rPr>
        <w:t>p</w:t>
      </w:r>
      <w:r>
        <w:rPr>
          <w:i/>
          <w:spacing w:val="-4"/>
          <w:w w:val="55"/>
          <w:sz w:val="14"/>
        </w:rPr>
        <w:t> </w:t>
      </w:r>
      <w:r>
        <w:rPr>
          <w:spacing w:val="-10"/>
          <w:w w:val="55"/>
          <w:sz w:val="14"/>
        </w:rPr>
        <w:t>)</w:t>
      </w:r>
    </w:p>
    <w:p>
      <w:pPr>
        <w:spacing w:line="240" w:lineRule="auto" w:before="10"/>
        <w:rPr>
          <w:sz w:val="24"/>
        </w:rPr>
      </w:pPr>
      <w:r>
        <w:rPr/>
        <w:br w:type="column"/>
      </w:r>
      <w:r>
        <w:rPr>
          <w:sz w:val="24"/>
        </w:rPr>
      </w:r>
    </w:p>
    <w:p>
      <w:pPr>
        <w:spacing w:line="172" w:lineRule="exact" w:before="1"/>
        <w:ind w:left="206" w:right="0" w:firstLine="0"/>
        <w:jc w:val="left"/>
        <w:rPr>
          <w:i/>
          <w:sz w:val="24"/>
        </w:rPr>
      </w:pPr>
      <w:r>
        <w:rPr>
          <w:rFonts w:ascii="Segoe UI Symbol"/>
          <w:w w:val="110"/>
          <w:position w:val="4"/>
          <w:sz w:val="24"/>
        </w:rPr>
        <w:t>(</w:t>
      </w:r>
      <w:r>
        <w:rPr>
          <w:rFonts w:ascii="Segoe UI Symbol"/>
          <w:spacing w:val="22"/>
          <w:w w:val="110"/>
          <w:position w:val="4"/>
          <w:sz w:val="24"/>
        </w:rPr>
        <w:t> </w:t>
      </w:r>
      <w:r>
        <w:rPr>
          <w:rFonts w:ascii="Segoe UI Symbol"/>
          <w:spacing w:val="-13"/>
          <w:sz w:val="24"/>
        </w:rPr>
        <w:t>6</w:t>
      </w:r>
      <w:r>
        <w:rPr>
          <w:i/>
          <w:spacing w:val="-13"/>
          <w:sz w:val="24"/>
        </w:rPr>
        <w:t>Q</w:t>
      </w:r>
    </w:p>
    <w:p>
      <w:pPr>
        <w:spacing w:line="240" w:lineRule="auto" w:before="0"/>
        <w:rPr>
          <w:i/>
          <w:sz w:val="14"/>
        </w:rPr>
      </w:pPr>
      <w:r>
        <w:rPr/>
        <w:br w:type="column"/>
      </w:r>
      <w:r>
        <w:rPr>
          <w:i/>
          <w:sz w:val="14"/>
        </w:rPr>
      </w:r>
    </w:p>
    <w:p>
      <w:pPr>
        <w:pStyle w:val="BodyText"/>
        <w:spacing w:before="2"/>
        <w:rPr>
          <w:i/>
          <w:sz w:val="14"/>
        </w:rPr>
      </w:pPr>
    </w:p>
    <w:p>
      <w:pPr>
        <w:spacing w:line="74" w:lineRule="auto" w:before="0"/>
        <w:ind w:left="130" w:right="0" w:firstLine="0"/>
        <w:jc w:val="left"/>
        <w:rPr>
          <w:sz w:val="14"/>
        </w:rPr>
      </w:pPr>
      <w:r>
        <w:rPr>
          <w:rFonts w:ascii="Segoe UI Symbol" w:hAnsi="Segoe UI Symbol"/>
          <w:w w:val="55"/>
          <w:position w:val="-15"/>
          <w:sz w:val="24"/>
        </w:rPr>
        <w:t></w:t>
      </w:r>
      <w:r>
        <w:rPr>
          <w:w w:val="55"/>
          <w:sz w:val="14"/>
        </w:rPr>
        <w:t>(</w:t>
      </w:r>
      <w:r>
        <w:rPr>
          <w:spacing w:val="3"/>
          <w:sz w:val="14"/>
        </w:rPr>
        <w:t> </w:t>
      </w:r>
      <w:r>
        <w:rPr>
          <w:i/>
          <w:w w:val="55"/>
          <w:sz w:val="14"/>
        </w:rPr>
        <w:t>p</w:t>
      </w:r>
      <w:r>
        <w:rPr>
          <w:i/>
          <w:spacing w:val="-4"/>
          <w:w w:val="55"/>
          <w:sz w:val="14"/>
        </w:rPr>
        <w:t> </w:t>
      </w:r>
      <w:r>
        <w:rPr>
          <w:spacing w:val="-10"/>
          <w:w w:val="55"/>
          <w:sz w:val="14"/>
        </w:rPr>
        <w:t>)</w:t>
      </w:r>
    </w:p>
    <w:p>
      <w:pPr>
        <w:spacing w:line="240" w:lineRule="auto" w:before="10"/>
        <w:rPr>
          <w:sz w:val="24"/>
        </w:rPr>
      </w:pPr>
      <w:r>
        <w:rPr/>
        <w:br w:type="column"/>
      </w:r>
      <w:r>
        <w:rPr>
          <w:sz w:val="24"/>
        </w:rPr>
      </w:r>
    </w:p>
    <w:p>
      <w:pPr>
        <w:spacing w:line="172" w:lineRule="exact" w:before="1"/>
        <w:ind w:left="388" w:right="0" w:firstLine="0"/>
        <w:jc w:val="left"/>
        <w:rPr>
          <w:i/>
          <w:sz w:val="24"/>
        </w:rPr>
      </w:pPr>
      <w:r>
        <w:rPr>
          <w:rFonts w:ascii="Segoe UI Symbol"/>
          <w:w w:val="110"/>
          <w:position w:val="4"/>
          <w:sz w:val="24"/>
        </w:rPr>
        <w:t>(</w:t>
      </w:r>
      <w:r>
        <w:rPr>
          <w:rFonts w:ascii="Segoe UI Symbol"/>
          <w:spacing w:val="25"/>
          <w:w w:val="110"/>
          <w:position w:val="4"/>
          <w:sz w:val="24"/>
        </w:rPr>
        <w:t> </w:t>
      </w:r>
      <w:r>
        <w:rPr>
          <w:rFonts w:ascii="Segoe UI Symbol"/>
          <w:spacing w:val="-13"/>
          <w:sz w:val="24"/>
        </w:rPr>
        <w:t>6</w:t>
      </w:r>
      <w:r>
        <w:rPr>
          <w:i/>
          <w:spacing w:val="-13"/>
          <w:sz w:val="24"/>
        </w:rPr>
        <w:t>Q</w:t>
      </w:r>
    </w:p>
    <w:p>
      <w:pPr>
        <w:tabs>
          <w:tab w:pos="955" w:val="left" w:leader="none"/>
        </w:tabs>
        <w:spacing w:line="264" w:lineRule="exact" w:before="0"/>
        <w:ind w:left="0" w:right="3184" w:firstLine="0"/>
        <w:jc w:val="right"/>
        <w:rPr>
          <w:rFonts w:ascii="Segoe UI Symbol" w:hAnsi="Segoe UI Symbol"/>
          <w:sz w:val="24"/>
        </w:rPr>
      </w:pPr>
      <w:r>
        <w:rPr/>
        <w:br w:type="column"/>
      </w:r>
      <w:r>
        <w:rPr>
          <w:rFonts w:ascii="Segoe UI Symbol" w:hAnsi="Segoe UI Symbol"/>
          <w:w w:val="35"/>
          <w:position w:val="2"/>
          <w:sz w:val="24"/>
        </w:rPr>
        <w:t></w:t>
      </w:r>
      <w:r>
        <w:rPr>
          <w:rFonts w:ascii="Segoe UI Symbol" w:hAnsi="Segoe UI Symbol"/>
          <w:spacing w:val="-14"/>
          <w:position w:val="2"/>
          <w:sz w:val="24"/>
        </w:rPr>
        <w:t> </w:t>
      </w:r>
      <w:r>
        <w:rPr>
          <w:rFonts w:ascii="Segoe UI Symbol" w:hAnsi="Segoe UI Symbol"/>
          <w:spacing w:val="-10"/>
          <w:w w:val="45"/>
          <w:sz w:val="24"/>
        </w:rPr>
        <w:t></w:t>
      </w:r>
      <w:r>
        <w:rPr>
          <w:rFonts w:ascii="Segoe UI Symbol" w:hAnsi="Segoe UI Symbol"/>
          <w:sz w:val="24"/>
        </w:rPr>
        <w:tab/>
      </w:r>
      <w:r>
        <w:rPr>
          <w:rFonts w:ascii="Segoe UI Symbol" w:hAnsi="Segoe UI Symbol"/>
          <w:spacing w:val="-10"/>
          <w:w w:val="50"/>
          <w:sz w:val="24"/>
        </w:rPr>
        <w:t></w:t>
      </w:r>
    </w:p>
    <w:p>
      <w:pPr>
        <w:tabs>
          <w:tab w:pos="1291" w:val="left" w:leader="none"/>
        </w:tabs>
        <w:spacing w:line="74" w:lineRule="auto" w:before="12"/>
        <w:ind w:left="0" w:right="3184" w:firstLine="0"/>
        <w:jc w:val="right"/>
        <w:rPr>
          <w:rFonts w:ascii="Segoe UI Symbol" w:hAnsi="Segoe UI Symbol"/>
          <w:sz w:val="24"/>
        </w:rPr>
      </w:pPr>
      <w:r>
        <w:rPr/>
        <mc:AlternateContent>
          <mc:Choice Requires="wps">
            <w:drawing>
              <wp:anchor distT="0" distB="0" distL="0" distR="0" allowOverlap="1" layoutInCell="1" locked="0" behindDoc="1" simplePos="0" relativeHeight="480848384">
                <wp:simplePos x="0" y="0"/>
                <wp:positionH relativeFrom="page">
                  <wp:posOffset>4945381</wp:posOffset>
                </wp:positionH>
                <wp:positionV relativeFrom="paragraph">
                  <wp:posOffset>292212</wp:posOffset>
                </wp:positionV>
                <wp:extent cx="1270" cy="18161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1270" cy="181610"/>
                        </a:xfrm>
                        <a:custGeom>
                          <a:avLst/>
                          <a:gdLst/>
                          <a:ahLst/>
                          <a:cxnLst/>
                          <a:rect l="l" t="t" r="r" b="b"/>
                          <a:pathLst>
                            <a:path w="0" h="181610">
                              <a:moveTo>
                                <a:pt x="0" y="0"/>
                              </a:moveTo>
                              <a:lnTo>
                                <a:pt x="0" y="181357"/>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8096" from="389.400146pt,23.008879pt" to="389.400146pt,37.288999pt" stroked="true" strokeweight=".4986pt" strokecolor="#000000">
                <v:stroke dashstyle="solid"/>
                <w10:wrap type="none"/>
              </v:line>
            </w:pict>
          </mc:Fallback>
        </mc:AlternateContent>
      </w:r>
      <w:r>
        <w:rPr/>
        <mc:AlternateContent>
          <mc:Choice Requires="wps">
            <w:drawing>
              <wp:anchor distT="0" distB="0" distL="0" distR="0" allowOverlap="1" layoutInCell="1" locked="0" behindDoc="1" simplePos="0" relativeHeight="480848896">
                <wp:simplePos x="0" y="0"/>
                <wp:positionH relativeFrom="page">
                  <wp:posOffset>5111496</wp:posOffset>
                </wp:positionH>
                <wp:positionV relativeFrom="paragraph">
                  <wp:posOffset>292212</wp:posOffset>
                </wp:positionV>
                <wp:extent cx="1270" cy="18161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1270" cy="181610"/>
                        </a:xfrm>
                        <a:custGeom>
                          <a:avLst/>
                          <a:gdLst/>
                          <a:ahLst/>
                          <a:cxnLst/>
                          <a:rect l="l" t="t" r="r" b="b"/>
                          <a:pathLst>
                            <a:path w="0" h="181610">
                              <a:moveTo>
                                <a:pt x="0" y="0"/>
                              </a:moveTo>
                              <a:lnTo>
                                <a:pt x="0" y="181357"/>
                              </a:lnTo>
                            </a:path>
                          </a:pathLst>
                        </a:custGeom>
                        <a:ln w="633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7584" from="402.480011pt,23.008879pt" to="402.480011pt,37.288999pt" stroked="true" strokeweight=".4986pt" strokecolor="#000000">
                <v:stroke dashstyle="solid"/>
                <w10:wrap type="none"/>
              </v:line>
            </w:pict>
          </mc:Fallback>
        </mc:AlternateContent>
      </w:r>
      <w:r>
        <w:rPr>
          <w:rFonts w:ascii="Segoe UI Symbol" w:hAnsi="Segoe UI Symbol"/>
          <w:w w:val="55"/>
          <w:position w:val="-15"/>
          <w:sz w:val="24"/>
        </w:rPr>
        <w:t></w:t>
      </w:r>
      <w:r>
        <w:rPr>
          <w:w w:val="55"/>
          <w:sz w:val="14"/>
        </w:rPr>
        <w:t>(</w:t>
      </w:r>
      <w:r>
        <w:rPr>
          <w:spacing w:val="-9"/>
          <w:sz w:val="14"/>
        </w:rPr>
        <w:t> </w:t>
      </w:r>
      <w:r>
        <w:rPr>
          <w:i/>
          <w:w w:val="55"/>
          <w:sz w:val="14"/>
        </w:rPr>
        <w:t>p</w:t>
      </w:r>
      <w:r>
        <w:rPr>
          <w:i/>
          <w:spacing w:val="-8"/>
          <w:w w:val="55"/>
          <w:sz w:val="14"/>
        </w:rPr>
        <w:t> </w:t>
      </w:r>
      <w:r>
        <w:rPr>
          <w:w w:val="55"/>
          <w:sz w:val="14"/>
        </w:rPr>
        <w:t>)</w:t>
      </w:r>
      <w:r>
        <w:rPr>
          <w:spacing w:val="-4"/>
          <w:sz w:val="14"/>
        </w:rPr>
        <w:t> </w:t>
      </w:r>
      <w:r>
        <w:rPr>
          <w:rFonts w:ascii="Segoe UI Symbol" w:hAnsi="Segoe UI Symbol"/>
          <w:w w:val="55"/>
          <w:position w:val="-7"/>
          <w:sz w:val="24"/>
        </w:rPr>
        <w:t></w:t>
      </w:r>
      <w:r>
        <w:rPr>
          <w:rFonts w:ascii="Segoe UI Symbol" w:hAnsi="Segoe UI Symbol"/>
          <w:spacing w:val="-21"/>
          <w:position w:val="-7"/>
          <w:sz w:val="24"/>
        </w:rPr>
        <w:t> </w:t>
      </w:r>
      <w:r>
        <w:rPr>
          <w:rFonts w:ascii="Segoe UI Symbol" w:hAnsi="Segoe UI Symbol"/>
          <w:spacing w:val="-10"/>
          <w:w w:val="55"/>
          <w:position w:val="-9"/>
          <w:sz w:val="24"/>
        </w:rPr>
        <w:t></w:t>
      </w:r>
      <w:r>
        <w:rPr>
          <w:rFonts w:ascii="Segoe UI Symbol" w:hAnsi="Segoe UI Symbol"/>
          <w:position w:val="-9"/>
          <w:sz w:val="24"/>
        </w:rPr>
        <w:tab/>
      </w:r>
      <w:r>
        <w:rPr>
          <w:rFonts w:ascii="Segoe UI Symbol" w:hAnsi="Segoe UI Symbol"/>
          <w:spacing w:val="-10"/>
          <w:w w:val="65"/>
          <w:position w:val="-9"/>
          <w:sz w:val="24"/>
        </w:rPr>
        <w:t></w:t>
      </w:r>
    </w:p>
    <w:p>
      <w:pPr>
        <w:spacing w:after="0" w:line="74" w:lineRule="auto"/>
        <w:jc w:val="right"/>
        <w:rPr>
          <w:rFonts w:ascii="Segoe UI Symbol" w:hAnsi="Segoe UI Symbol"/>
          <w:sz w:val="24"/>
        </w:rPr>
        <w:sectPr>
          <w:type w:val="continuous"/>
          <w:pgSz w:w="12240" w:h="15840"/>
          <w:pgMar w:header="0" w:footer="1017" w:top="1600" w:bottom="280" w:left="960" w:right="680"/>
          <w:cols w:num="8" w:equalWidth="0">
            <w:col w:w="2059" w:space="40"/>
            <w:col w:w="396" w:space="39"/>
            <w:col w:w="821" w:space="40"/>
            <w:col w:w="394" w:space="39"/>
            <w:col w:w="669" w:space="40"/>
            <w:col w:w="430" w:space="40"/>
            <w:col w:w="854" w:space="39"/>
            <w:col w:w="4700"/>
          </w:cols>
        </w:sectPr>
      </w:pPr>
    </w:p>
    <w:p>
      <w:pPr>
        <w:spacing w:line="139" w:lineRule="exact" w:before="54"/>
        <w:ind w:left="520" w:right="0" w:firstLine="0"/>
        <w:jc w:val="left"/>
        <w:rPr>
          <w:rFonts w:ascii="Segoe UI Symbol" w:hAnsi="Segoe UI Symbol"/>
          <w:sz w:val="24"/>
        </w:rPr>
      </w:pPr>
      <w:r>
        <w:rPr>
          <w:rFonts w:ascii="Segoe UI Symbol" w:hAnsi="Segoe UI Symbol"/>
          <w:w w:val="70"/>
          <w:position w:val="1"/>
          <w:sz w:val="24"/>
        </w:rPr>
        <w:t></w:t>
      </w:r>
      <w:r>
        <w:rPr>
          <w:rFonts w:ascii="Segoe UI Symbol" w:hAnsi="Segoe UI Symbol"/>
          <w:spacing w:val="-7"/>
          <w:w w:val="70"/>
          <w:position w:val="1"/>
          <w:sz w:val="24"/>
        </w:rPr>
        <w:t> </w:t>
      </w:r>
      <w:r>
        <w:rPr>
          <w:rFonts w:ascii="Segoe UI Symbol" w:hAnsi="Segoe UI Symbol"/>
          <w:w w:val="70"/>
          <w:position w:val="-10"/>
          <w:sz w:val="24"/>
        </w:rPr>
        <w:t></w:t>
      </w:r>
      <w:r>
        <w:rPr>
          <w:rFonts w:ascii="Segoe UI Symbol" w:hAnsi="Segoe UI Symbol"/>
          <w:spacing w:val="53"/>
          <w:position w:val="-10"/>
          <w:sz w:val="24"/>
        </w:rPr>
        <w:t> </w:t>
      </w:r>
      <w:r>
        <w:rPr>
          <w:w w:val="85"/>
          <w:sz w:val="14"/>
        </w:rPr>
        <w:t>(p)</w:t>
      </w:r>
      <w:r>
        <w:rPr>
          <w:spacing w:val="-4"/>
          <w:sz w:val="14"/>
        </w:rPr>
        <w:t> </w:t>
      </w:r>
      <w:r>
        <w:rPr>
          <w:rFonts w:ascii="Segoe UI Symbol" w:hAnsi="Segoe UI Symbol"/>
          <w:spacing w:val="-22"/>
          <w:w w:val="45"/>
          <w:position w:val="1"/>
          <w:sz w:val="24"/>
        </w:rPr>
        <w:t></w:t>
      </w:r>
    </w:p>
    <w:p>
      <w:pPr>
        <w:tabs>
          <w:tab w:pos="730" w:val="left" w:leader="none"/>
        </w:tabs>
        <w:spacing w:line="193" w:lineRule="exact" w:before="0"/>
        <w:ind w:left="214" w:right="0" w:firstLine="0"/>
        <w:jc w:val="left"/>
        <w:rPr>
          <w:rFonts w:ascii="Segoe UI Symbol" w:hAnsi="Segoe UI Symbol"/>
          <w:sz w:val="24"/>
        </w:rPr>
      </w:pPr>
      <w:r>
        <w:rPr/>
        <w:br w:type="column"/>
      </w:r>
      <w:r>
        <w:rPr>
          <w:rFonts w:ascii="Segoe UI Symbol" w:hAnsi="Segoe UI Symbol"/>
          <w:w w:val="60"/>
          <w:position w:val="-6"/>
          <w:sz w:val="24"/>
        </w:rPr>
        <w:t></w:t>
      </w:r>
      <w:r>
        <w:rPr>
          <w:rFonts w:ascii="Segoe UI Symbol" w:hAnsi="Segoe UI Symbol"/>
          <w:w w:val="60"/>
          <w:position w:val="-13"/>
          <w:sz w:val="24"/>
        </w:rPr>
        <w:t></w:t>
      </w:r>
      <w:r>
        <w:rPr>
          <w:rFonts w:ascii="Segoe UI Symbol" w:hAnsi="Segoe UI Symbol"/>
          <w:spacing w:val="-2"/>
          <w:w w:val="60"/>
          <w:position w:val="-13"/>
          <w:sz w:val="24"/>
        </w:rPr>
        <w:t> </w:t>
      </w:r>
      <w:r>
        <w:rPr>
          <w:sz w:val="14"/>
          <w:u w:val="single"/>
        </w:rPr>
        <w:tab/>
      </w:r>
      <w:r>
        <w:rPr>
          <w:i/>
          <w:w w:val="85"/>
          <w:sz w:val="14"/>
          <w:u w:val="single"/>
        </w:rPr>
        <w:t>n</w:t>
      </w:r>
      <w:r>
        <w:rPr>
          <w:i/>
          <w:spacing w:val="48"/>
          <w:sz w:val="14"/>
        </w:rPr>
        <w:t> </w:t>
      </w:r>
      <w:r>
        <w:rPr>
          <w:rFonts w:ascii="Segoe UI Symbol" w:hAnsi="Segoe UI Symbol"/>
          <w:spacing w:val="-27"/>
          <w:w w:val="45"/>
          <w:position w:val="-13"/>
          <w:sz w:val="24"/>
        </w:rPr>
        <w:t></w:t>
      </w:r>
    </w:p>
    <w:p>
      <w:pPr>
        <w:spacing w:line="158" w:lineRule="exact" w:before="35"/>
        <w:ind w:left="211" w:right="0" w:firstLine="0"/>
        <w:jc w:val="left"/>
        <w:rPr>
          <w:sz w:val="24"/>
        </w:rPr>
      </w:pPr>
      <w:r>
        <w:rPr/>
        <w:br w:type="column"/>
      </w:r>
      <w:r>
        <w:rPr>
          <w:spacing w:val="-5"/>
          <w:sz w:val="24"/>
        </w:rPr>
        <w:t>...</w:t>
      </w:r>
    </w:p>
    <w:p>
      <w:pPr>
        <w:tabs>
          <w:tab w:pos="587" w:val="left" w:leader="none"/>
        </w:tabs>
        <w:spacing w:line="156" w:lineRule="exact" w:before="36"/>
        <w:ind w:left="164" w:right="0" w:firstLine="0"/>
        <w:jc w:val="left"/>
        <w:rPr>
          <w:rFonts w:ascii="Segoe UI Symbol" w:hAnsi="Segoe UI Symbol"/>
          <w:sz w:val="24"/>
        </w:rPr>
      </w:pPr>
      <w:r>
        <w:rPr/>
        <w:br w:type="column"/>
      </w:r>
      <w:r>
        <w:rPr>
          <w:rFonts w:ascii="Segoe UI Symbol" w:hAnsi="Segoe UI Symbol"/>
          <w:w w:val="60"/>
          <w:position w:val="-13"/>
          <w:sz w:val="24"/>
        </w:rPr>
        <w:t></w:t>
      </w:r>
      <w:r>
        <w:rPr>
          <w:rFonts w:ascii="Segoe UI Symbol" w:hAnsi="Segoe UI Symbol"/>
          <w:spacing w:val="-2"/>
          <w:w w:val="60"/>
          <w:position w:val="-13"/>
          <w:sz w:val="24"/>
        </w:rPr>
        <w:t> </w:t>
      </w:r>
      <w:r>
        <w:rPr>
          <w:sz w:val="14"/>
          <w:u w:val="single"/>
        </w:rPr>
        <w:tab/>
      </w:r>
      <w:r>
        <w:rPr>
          <w:i/>
          <w:w w:val="90"/>
          <w:sz w:val="14"/>
          <w:u w:val="single"/>
        </w:rPr>
        <w:t>n</w:t>
      </w:r>
      <w:r>
        <w:rPr>
          <w:i/>
          <w:spacing w:val="45"/>
          <w:sz w:val="14"/>
        </w:rPr>
        <w:t> </w:t>
      </w:r>
      <w:r>
        <w:rPr>
          <w:rFonts w:ascii="Segoe UI Symbol" w:hAnsi="Segoe UI Symbol"/>
          <w:spacing w:val="-27"/>
          <w:w w:val="45"/>
          <w:position w:val="-13"/>
          <w:sz w:val="24"/>
        </w:rPr>
        <w:t></w:t>
      </w:r>
    </w:p>
    <w:p>
      <w:pPr>
        <w:tabs>
          <w:tab w:pos="869" w:val="left" w:leader="none"/>
          <w:tab w:pos="1389" w:val="left" w:leader="none"/>
          <w:tab w:pos="1773" w:val="left" w:leader="none"/>
          <w:tab w:pos="2232" w:val="left" w:leader="none"/>
          <w:tab w:pos="2745" w:val="left" w:leader="none"/>
        </w:tabs>
        <w:spacing w:line="2" w:lineRule="auto" w:before="28"/>
        <w:ind w:left="413" w:right="0" w:firstLine="0"/>
        <w:jc w:val="left"/>
        <w:rPr>
          <w:rFonts w:ascii="Segoe UI Symbol" w:hAnsi="Segoe UI Symbol"/>
          <w:sz w:val="24"/>
        </w:rPr>
      </w:pPr>
      <w:r>
        <w:rPr/>
        <w:br w:type="column"/>
      </w:r>
      <w:r>
        <w:rPr>
          <w:rFonts w:ascii="Segoe UI Symbol" w:hAnsi="Segoe UI Symbol"/>
          <w:w w:val="70"/>
          <w:position w:val="-20"/>
          <w:sz w:val="24"/>
        </w:rPr>
        <w:t></w:t>
      </w:r>
      <w:r>
        <w:rPr>
          <w:rFonts w:ascii="Segoe UI Symbol" w:hAnsi="Segoe UI Symbol"/>
          <w:spacing w:val="-9"/>
          <w:w w:val="70"/>
          <w:position w:val="-20"/>
          <w:sz w:val="24"/>
        </w:rPr>
        <w:t> </w:t>
      </w:r>
      <w:r>
        <w:rPr>
          <w:sz w:val="14"/>
          <w:u w:val="single"/>
        </w:rPr>
        <w:tab/>
      </w:r>
      <w:r>
        <w:rPr>
          <w:i/>
          <w:w w:val="90"/>
          <w:sz w:val="14"/>
          <w:u w:val="single"/>
        </w:rPr>
        <w:t>n</w:t>
      </w:r>
      <w:r>
        <w:rPr>
          <w:i/>
          <w:spacing w:val="78"/>
          <w:sz w:val="14"/>
        </w:rPr>
        <w:t> </w:t>
      </w:r>
      <w:r>
        <w:rPr>
          <w:rFonts w:ascii="Segoe UI Symbol" w:hAnsi="Segoe UI Symbol"/>
          <w:spacing w:val="-10"/>
          <w:w w:val="70"/>
          <w:position w:val="-20"/>
          <w:sz w:val="24"/>
        </w:rPr>
        <w:t></w:t>
      </w:r>
      <w:r>
        <w:rPr>
          <w:rFonts w:ascii="Segoe UI Symbol" w:hAnsi="Segoe UI Symbol"/>
          <w:position w:val="-20"/>
          <w:sz w:val="24"/>
        </w:rPr>
        <w:tab/>
      </w:r>
      <w:r>
        <w:rPr>
          <w:spacing w:val="-5"/>
          <w:w w:val="90"/>
          <w:position w:val="-8"/>
          <w:sz w:val="24"/>
        </w:rPr>
        <w:t>...</w:t>
      </w:r>
      <w:r>
        <w:rPr>
          <w:position w:val="-8"/>
          <w:sz w:val="24"/>
        </w:rPr>
        <w:tab/>
      </w:r>
      <w:r>
        <w:rPr>
          <w:rFonts w:ascii="Segoe UI Symbol" w:hAnsi="Segoe UI Symbol"/>
          <w:w w:val="70"/>
          <w:position w:val="-20"/>
          <w:sz w:val="24"/>
        </w:rPr>
        <w:t></w:t>
      </w:r>
      <w:r>
        <w:rPr>
          <w:rFonts w:ascii="Segoe UI Symbol" w:hAnsi="Segoe UI Symbol"/>
          <w:spacing w:val="-9"/>
          <w:w w:val="70"/>
          <w:position w:val="-20"/>
          <w:sz w:val="24"/>
        </w:rPr>
        <w:t> </w:t>
      </w:r>
      <w:r>
        <w:rPr>
          <w:sz w:val="14"/>
          <w:u w:val="single"/>
        </w:rPr>
        <w:tab/>
      </w:r>
      <w:r>
        <w:rPr>
          <w:i/>
          <w:w w:val="90"/>
          <w:sz w:val="14"/>
          <w:u w:val="single"/>
        </w:rPr>
        <w:t>n</w:t>
      </w:r>
      <w:r>
        <w:rPr>
          <w:i/>
          <w:spacing w:val="78"/>
          <w:sz w:val="14"/>
        </w:rPr>
        <w:t> </w:t>
      </w:r>
      <w:r>
        <w:rPr>
          <w:rFonts w:ascii="Segoe UI Symbol" w:hAnsi="Segoe UI Symbol"/>
          <w:spacing w:val="-10"/>
          <w:w w:val="70"/>
          <w:position w:val="-20"/>
          <w:sz w:val="24"/>
        </w:rPr>
        <w:t></w:t>
      </w:r>
      <w:r>
        <w:rPr>
          <w:rFonts w:ascii="Segoe UI Symbol" w:hAnsi="Segoe UI Symbol"/>
          <w:position w:val="-20"/>
          <w:sz w:val="24"/>
        </w:rPr>
        <w:tab/>
      </w:r>
      <w:r>
        <w:rPr>
          <w:rFonts w:ascii="Segoe UI Symbol" w:hAnsi="Segoe UI Symbol"/>
          <w:w w:val="35"/>
          <w:position w:val="-4"/>
          <w:sz w:val="24"/>
        </w:rPr>
        <w:t></w:t>
      </w:r>
      <w:r>
        <w:rPr>
          <w:rFonts w:ascii="Segoe UI Symbol" w:hAnsi="Segoe UI Symbol"/>
          <w:spacing w:val="-14"/>
          <w:position w:val="-4"/>
          <w:sz w:val="24"/>
        </w:rPr>
        <w:t> </w:t>
      </w:r>
      <w:r>
        <w:rPr>
          <w:rFonts w:ascii="Segoe UI Symbol" w:hAnsi="Segoe UI Symbol"/>
          <w:spacing w:val="-25"/>
          <w:w w:val="45"/>
          <w:position w:val="-6"/>
          <w:sz w:val="24"/>
        </w:rPr>
        <w:t></w:t>
      </w:r>
    </w:p>
    <w:p>
      <w:pPr>
        <w:spacing w:line="189" w:lineRule="exact" w:before="4"/>
        <w:ind w:left="480" w:right="0" w:firstLine="0"/>
        <w:jc w:val="left"/>
        <w:rPr>
          <w:rFonts w:ascii="Segoe UI Symbol" w:hAnsi="Segoe UI Symbol"/>
          <w:sz w:val="24"/>
        </w:rPr>
      </w:pPr>
      <w:r>
        <w:rPr/>
        <w:br w:type="column"/>
      </w:r>
      <w:r>
        <w:rPr>
          <w:w w:val="90"/>
          <w:sz w:val="14"/>
        </w:rPr>
        <w:t>(p)</w:t>
      </w:r>
      <w:r>
        <w:rPr>
          <w:spacing w:val="22"/>
          <w:sz w:val="14"/>
        </w:rPr>
        <w:t> </w:t>
      </w:r>
      <w:r>
        <w:rPr>
          <w:rFonts w:ascii="Segoe UI Symbol" w:hAnsi="Segoe UI Symbol"/>
          <w:spacing w:val="-10"/>
          <w:w w:val="70"/>
          <w:position w:val="6"/>
          <w:sz w:val="24"/>
        </w:rPr>
        <w:t></w:t>
      </w:r>
    </w:p>
    <w:p>
      <w:pPr>
        <w:spacing w:after="0" w:line="189" w:lineRule="exact"/>
        <w:jc w:val="left"/>
        <w:rPr>
          <w:rFonts w:ascii="Segoe UI Symbol" w:hAnsi="Segoe UI Symbol"/>
          <w:sz w:val="24"/>
        </w:rPr>
        <w:sectPr>
          <w:type w:val="continuous"/>
          <w:pgSz w:w="12240" w:h="15840"/>
          <w:pgMar w:header="0" w:footer="1017" w:top="1600" w:bottom="280" w:left="960" w:right="680"/>
          <w:cols w:num="6" w:equalWidth="0">
            <w:col w:w="1282" w:space="40"/>
            <w:col w:w="966" w:space="39"/>
            <w:col w:w="391" w:space="40"/>
            <w:col w:w="823" w:space="40"/>
            <w:col w:w="2975" w:space="40"/>
            <w:col w:w="3964"/>
          </w:cols>
        </w:sectPr>
      </w:pPr>
    </w:p>
    <w:p>
      <w:pPr>
        <w:spacing w:before="20"/>
        <w:ind w:left="520" w:right="0" w:firstLine="0"/>
        <w:jc w:val="left"/>
        <w:rPr>
          <w:rFonts w:ascii="Segoe UI Symbol" w:hAnsi="Segoe UI Symbol"/>
          <w:sz w:val="24"/>
        </w:rPr>
      </w:pPr>
      <w:r>
        <w:rPr>
          <w:rFonts w:ascii="Segoe UI Symbol" w:hAnsi="Segoe UI Symbol"/>
          <w:w w:val="90"/>
          <w:sz w:val="24"/>
        </w:rPr>
        <w:t>L</w:t>
      </w:r>
      <w:r>
        <w:rPr>
          <w:rFonts w:ascii="Segoe UI Symbol" w:hAnsi="Segoe UI Symbol"/>
          <w:spacing w:val="28"/>
          <w:sz w:val="24"/>
        </w:rPr>
        <w:t>  </w:t>
      </w:r>
      <w:r>
        <w:rPr>
          <w:i/>
          <w:w w:val="90"/>
          <w:position w:val="6"/>
          <w:sz w:val="24"/>
        </w:rPr>
        <w:t>Q</w:t>
      </w:r>
      <w:r>
        <w:rPr>
          <w:i/>
          <w:w w:val="90"/>
          <w:sz w:val="14"/>
        </w:rPr>
        <w:t>n</w:t>
      </w:r>
      <w:r>
        <w:rPr>
          <w:i/>
          <w:spacing w:val="105"/>
          <w:w w:val="150"/>
          <w:sz w:val="14"/>
        </w:rPr>
        <w:t> </w:t>
      </w:r>
      <w:r>
        <w:rPr>
          <w:rFonts w:ascii="Segoe UI Symbol" w:hAnsi="Segoe UI Symbol"/>
          <w:spacing w:val="-24"/>
          <w:w w:val="45"/>
          <w:sz w:val="24"/>
        </w:rPr>
        <w:t></w:t>
      </w:r>
    </w:p>
    <w:p>
      <w:pPr>
        <w:tabs>
          <w:tab w:pos="1601" w:val="left" w:leader="none"/>
        </w:tabs>
        <w:spacing w:line="439" w:lineRule="exact" w:before="0"/>
        <w:ind w:left="214" w:right="0" w:firstLine="0"/>
        <w:jc w:val="left"/>
        <w:rPr>
          <w:rFonts w:ascii="Segoe UI Symbol" w:hAnsi="Segoe UI Symbol"/>
          <w:sz w:val="24"/>
        </w:rPr>
      </w:pPr>
      <w:r>
        <w:rPr/>
        <w:br w:type="column"/>
      </w:r>
      <w:r>
        <w:rPr>
          <w:rFonts w:ascii="Segoe UI Symbol" w:hAnsi="Segoe UI Symbol"/>
          <w:spacing w:val="-4"/>
          <w:w w:val="60"/>
          <w:position w:val="-5"/>
          <w:sz w:val="24"/>
        </w:rPr>
        <w:t>L</w:t>
      </w:r>
      <w:r>
        <w:rPr>
          <w:rFonts w:ascii="Segoe UI Symbol" w:hAnsi="Segoe UI Symbol"/>
          <w:spacing w:val="-4"/>
          <w:w w:val="60"/>
          <w:position w:val="4"/>
          <w:sz w:val="24"/>
        </w:rPr>
        <w:t></w:t>
      </w:r>
      <w:r>
        <w:rPr>
          <w:rFonts w:ascii="Segoe UI Symbol" w:hAnsi="Segoe UI Symbol"/>
          <w:spacing w:val="-4"/>
          <w:w w:val="60"/>
          <w:sz w:val="24"/>
        </w:rPr>
        <w:t></w:t>
      </w:r>
      <w:r>
        <w:rPr>
          <w:rFonts w:ascii="Segoe UI Symbol" w:hAnsi="Segoe UI Symbol"/>
          <w:spacing w:val="-13"/>
          <w:sz w:val="24"/>
        </w:rPr>
        <w:t> </w:t>
      </w:r>
      <w:r>
        <w:rPr>
          <w:rFonts w:ascii="Segoe UI Symbol" w:hAnsi="Segoe UI Symbol"/>
          <w:spacing w:val="-4"/>
          <w:w w:val="60"/>
          <w:position w:val="6"/>
          <w:sz w:val="24"/>
        </w:rPr>
        <w:t>6</w:t>
      </w:r>
      <w:r>
        <w:rPr>
          <w:rFonts w:ascii="Courier New" w:hAnsi="Courier New"/>
          <w:i/>
          <w:spacing w:val="-4"/>
          <w:w w:val="60"/>
          <w:position w:val="6"/>
          <w:sz w:val="25"/>
        </w:rPr>
        <w:t>δ</w:t>
      </w:r>
      <w:r>
        <w:rPr>
          <w:spacing w:val="-4"/>
          <w:w w:val="60"/>
          <w:sz w:val="14"/>
        </w:rPr>
        <w:t>2</w:t>
      </w:r>
      <w:r>
        <w:rPr>
          <w:spacing w:val="25"/>
          <w:sz w:val="14"/>
        </w:rPr>
        <w:t> </w:t>
      </w:r>
      <w:r>
        <w:rPr>
          <w:rFonts w:ascii="Segoe UI Symbol" w:hAnsi="Segoe UI Symbol"/>
          <w:spacing w:val="-10"/>
          <w:w w:val="60"/>
          <w:sz w:val="24"/>
        </w:rPr>
        <w:t></w:t>
      </w:r>
      <w:r>
        <w:rPr>
          <w:rFonts w:ascii="Segoe UI Symbol" w:hAnsi="Segoe UI Symbol"/>
          <w:sz w:val="24"/>
        </w:rPr>
        <w:tab/>
      </w:r>
      <w:r>
        <w:rPr>
          <w:rFonts w:ascii="Segoe UI Symbol" w:hAnsi="Segoe UI Symbol"/>
          <w:w w:val="70"/>
          <w:sz w:val="24"/>
        </w:rPr>
        <w:t></w:t>
      </w:r>
      <w:r>
        <w:rPr>
          <w:rFonts w:ascii="Segoe UI Symbol" w:hAnsi="Segoe UI Symbol"/>
          <w:spacing w:val="-10"/>
          <w:sz w:val="24"/>
        </w:rPr>
        <w:t> </w:t>
      </w:r>
      <w:r>
        <w:rPr>
          <w:rFonts w:ascii="Segoe UI Symbol" w:hAnsi="Segoe UI Symbol"/>
          <w:w w:val="75"/>
          <w:position w:val="6"/>
          <w:sz w:val="24"/>
        </w:rPr>
        <w:t>6</w:t>
      </w:r>
      <w:r>
        <w:rPr>
          <w:rFonts w:ascii="Courier New" w:hAnsi="Courier New"/>
          <w:i/>
          <w:w w:val="75"/>
          <w:position w:val="6"/>
          <w:sz w:val="25"/>
        </w:rPr>
        <w:t>δ</w:t>
      </w:r>
      <w:r>
        <w:rPr>
          <w:i/>
          <w:w w:val="75"/>
          <w:sz w:val="14"/>
        </w:rPr>
        <w:t>n</w:t>
      </w:r>
      <w:r>
        <w:rPr>
          <w:i/>
          <w:spacing w:val="42"/>
          <w:sz w:val="14"/>
        </w:rPr>
        <w:t> </w:t>
      </w:r>
      <w:r>
        <w:rPr>
          <w:rFonts w:ascii="Segoe UI Symbol" w:hAnsi="Segoe UI Symbol"/>
          <w:spacing w:val="-22"/>
          <w:w w:val="45"/>
          <w:sz w:val="24"/>
        </w:rPr>
        <w:t></w:t>
      </w:r>
    </w:p>
    <w:p>
      <w:pPr>
        <w:spacing w:before="14"/>
        <w:ind w:left="413" w:right="0" w:firstLine="0"/>
        <w:jc w:val="left"/>
        <w:rPr>
          <w:sz w:val="14"/>
        </w:rPr>
      </w:pPr>
      <w:r>
        <w:rPr/>
        <w:br w:type="column"/>
      </w:r>
      <w:r>
        <w:rPr>
          <w:rFonts w:ascii="Segoe UI Symbol" w:hAnsi="Segoe UI Symbol"/>
          <w:w w:val="55"/>
          <w:position w:val="-8"/>
          <w:sz w:val="24"/>
        </w:rPr>
        <w:t></w:t>
      </w:r>
      <w:r>
        <w:rPr>
          <w:rFonts w:ascii="Segoe UI Symbol" w:hAnsi="Segoe UI Symbol"/>
          <w:spacing w:val="-14"/>
          <w:position w:val="-8"/>
          <w:sz w:val="24"/>
        </w:rPr>
        <w:t> </w:t>
      </w:r>
      <w:r>
        <w:rPr>
          <w:rFonts w:ascii="Segoe UI Symbol" w:hAnsi="Segoe UI Symbol"/>
          <w:w w:val="55"/>
          <w:sz w:val="24"/>
        </w:rPr>
        <w:t>6</w:t>
      </w:r>
      <w:r>
        <w:rPr>
          <w:rFonts w:ascii="Segoe UI Symbol" w:hAnsi="Segoe UI Symbol"/>
          <w:spacing w:val="-8"/>
          <w:sz w:val="24"/>
        </w:rPr>
        <w:t> </w:t>
      </w:r>
      <w:r>
        <w:rPr>
          <w:i/>
          <w:spacing w:val="-5"/>
          <w:w w:val="55"/>
          <w:sz w:val="24"/>
        </w:rPr>
        <w:t>V</w:t>
      </w:r>
      <w:r>
        <w:rPr>
          <w:spacing w:val="-5"/>
          <w:w w:val="55"/>
          <w:position w:val="-5"/>
          <w:sz w:val="14"/>
        </w:rPr>
        <w:t>2</w:t>
      </w:r>
    </w:p>
    <w:p>
      <w:pPr>
        <w:tabs>
          <w:tab w:pos="796" w:val="left" w:leader="none"/>
        </w:tabs>
        <w:spacing w:before="10"/>
        <w:ind w:left="69" w:right="0" w:firstLine="0"/>
        <w:jc w:val="left"/>
        <w:rPr>
          <w:rFonts w:ascii="Segoe UI Symbol" w:hAnsi="Segoe UI Symbol"/>
          <w:sz w:val="24"/>
        </w:rPr>
      </w:pPr>
      <w:r>
        <w:rPr/>
        <w:br w:type="column"/>
      </w:r>
      <w:r>
        <w:rPr>
          <w:rFonts w:ascii="Segoe UI Symbol" w:hAnsi="Segoe UI Symbol"/>
          <w:spacing w:val="-10"/>
          <w:w w:val="70"/>
          <w:sz w:val="24"/>
        </w:rPr>
        <w:t></w:t>
      </w:r>
      <w:r>
        <w:rPr>
          <w:rFonts w:ascii="Segoe UI Symbol" w:hAnsi="Segoe UI Symbol"/>
          <w:sz w:val="24"/>
        </w:rPr>
        <w:tab/>
      </w:r>
      <w:r>
        <w:rPr>
          <w:rFonts w:ascii="Segoe UI Symbol" w:hAnsi="Segoe UI Symbol"/>
          <w:spacing w:val="-2"/>
          <w:w w:val="70"/>
          <w:sz w:val="24"/>
        </w:rPr>
        <w:t></w:t>
      </w:r>
      <w:r>
        <w:rPr>
          <w:rFonts w:ascii="Segoe UI Symbol" w:hAnsi="Segoe UI Symbol"/>
          <w:spacing w:val="-7"/>
          <w:w w:val="85"/>
          <w:sz w:val="24"/>
        </w:rPr>
        <w:t> </w:t>
      </w:r>
      <w:r>
        <w:rPr>
          <w:rFonts w:ascii="Segoe UI Symbol" w:hAnsi="Segoe UI Symbol"/>
          <w:spacing w:val="-2"/>
          <w:w w:val="85"/>
          <w:position w:val="9"/>
          <w:sz w:val="24"/>
        </w:rPr>
        <w:t>6</w:t>
      </w:r>
      <w:r>
        <w:rPr>
          <w:rFonts w:ascii="Segoe UI Symbol" w:hAnsi="Segoe UI Symbol"/>
          <w:spacing w:val="-4"/>
          <w:w w:val="85"/>
          <w:position w:val="9"/>
          <w:sz w:val="24"/>
        </w:rPr>
        <w:t> </w:t>
      </w:r>
      <w:r>
        <w:rPr>
          <w:i/>
          <w:spacing w:val="-2"/>
          <w:w w:val="85"/>
          <w:position w:val="9"/>
          <w:sz w:val="24"/>
        </w:rPr>
        <w:t>V</w:t>
      </w:r>
      <w:r>
        <w:rPr>
          <w:i/>
          <w:spacing w:val="-2"/>
          <w:w w:val="85"/>
          <w:position w:val="2"/>
          <w:sz w:val="14"/>
        </w:rPr>
        <w:t>n</w:t>
      </w:r>
      <w:r>
        <w:rPr>
          <w:i/>
          <w:spacing w:val="43"/>
          <w:position w:val="2"/>
          <w:sz w:val="14"/>
        </w:rPr>
        <w:t> </w:t>
      </w:r>
      <w:r>
        <w:rPr>
          <w:rFonts w:ascii="Segoe UI Symbol" w:hAnsi="Segoe UI Symbol"/>
          <w:spacing w:val="-23"/>
          <w:w w:val="45"/>
          <w:sz w:val="24"/>
        </w:rPr>
        <w:t></w:t>
      </w:r>
    </w:p>
    <w:p>
      <w:pPr>
        <w:tabs>
          <w:tab w:pos="1159" w:val="left" w:leader="none"/>
        </w:tabs>
        <w:spacing w:before="15"/>
        <w:ind w:left="204" w:right="0" w:firstLine="0"/>
        <w:jc w:val="left"/>
        <w:rPr>
          <w:rFonts w:ascii="Segoe UI Symbol" w:hAnsi="Segoe UI Symbol"/>
          <w:sz w:val="24"/>
        </w:rPr>
      </w:pPr>
      <w:r>
        <w:rPr/>
        <w:br w:type="column"/>
      </w:r>
      <w:r>
        <w:rPr>
          <w:rFonts w:ascii="Segoe UI Symbol" w:hAnsi="Segoe UI Symbol"/>
          <w:spacing w:val="-32"/>
          <w:w w:val="45"/>
          <w:position w:val="2"/>
          <w:sz w:val="24"/>
        </w:rPr>
        <w:t></w:t>
      </w:r>
      <w:r>
        <w:rPr>
          <w:rFonts w:ascii="Segoe UI Symbol" w:hAnsi="Segoe UI Symbol"/>
          <w:spacing w:val="-32"/>
          <w:w w:val="45"/>
          <w:position w:val="-7"/>
          <w:sz w:val="24"/>
        </w:rPr>
        <w:t></w:t>
      </w:r>
      <w:r>
        <w:rPr>
          <w:rFonts w:ascii="Segoe UI Symbol" w:hAnsi="Segoe UI Symbol"/>
          <w:spacing w:val="-20"/>
          <w:position w:val="-7"/>
          <w:sz w:val="24"/>
        </w:rPr>
        <w:t> </w:t>
      </w:r>
      <w:r>
        <w:rPr>
          <w:rFonts w:ascii="Segoe UI Symbol" w:hAnsi="Segoe UI Symbol"/>
          <w:spacing w:val="-32"/>
          <w:w w:val="45"/>
          <w:sz w:val="24"/>
        </w:rPr>
        <w:t></w:t>
      </w:r>
      <w:r>
        <w:rPr>
          <w:rFonts w:ascii="Segoe UI Symbol" w:hAnsi="Segoe UI Symbol"/>
          <w:spacing w:val="-32"/>
          <w:w w:val="45"/>
          <w:position w:val="-5"/>
          <w:sz w:val="24"/>
        </w:rPr>
        <w:t>L</w:t>
      </w:r>
      <w:r>
        <w:rPr>
          <w:rFonts w:ascii="Segoe UI Symbol" w:hAnsi="Segoe UI Symbol"/>
          <w:spacing w:val="-25"/>
          <w:position w:val="-5"/>
          <w:sz w:val="24"/>
        </w:rPr>
        <w:t> </w:t>
      </w:r>
      <w:r>
        <w:rPr>
          <w:rFonts w:ascii="Segoe UI Symbol" w:hAnsi="Segoe UI Symbol"/>
          <w:spacing w:val="-32"/>
          <w:w w:val="45"/>
          <w:position w:val="2"/>
          <w:sz w:val="24"/>
        </w:rPr>
        <w:t></w:t>
      </w:r>
      <w:r>
        <w:rPr>
          <w:rFonts w:ascii="Segoe UI Symbol" w:hAnsi="Segoe UI Symbol"/>
          <w:spacing w:val="-12"/>
          <w:position w:val="2"/>
          <w:sz w:val="24"/>
        </w:rPr>
        <w:t> </w:t>
      </w:r>
      <w:r>
        <w:rPr>
          <w:i/>
          <w:spacing w:val="-32"/>
          <w:w w:val="45"/>
          <w:position w:val="2"/>
          <w:sz w:val="24"/>
        </w:rPr>
        <w:t>V</w:t>
      </w:r>
      <w:r>
        <w:rPr>
          <w:i/>
          <w:spacing w:val="-32"/>
          <w:w w:val="45"/>
          <w:position w:val="2"/>
          <w:sz w:val="24"/>
          <w:vertAlign w:val="subscript"/>
        </w:rPr>
        <w:t>n</w:t>
      </w:r>
      <w:r>
        <w:rPr>
          <w:i/>
          <w:position w:val="2"/>
          <w:sz w:val="24"/>
          <w:vertAlign w:val="baseline"/>
        </w:rPr>
        <w:tab/>
      </w:r>
      <w:r>
        <w:rPr>
          <w:rFonts w:ascii="Segoe UI Symbol" w:hAnsi="Segoe UI Symbol"/>
          <w:spacing w:val="-17"/>
          <w:w w:val="65"/>
          <w:sz w:val="24"/>
          <w:vertAlign w:val="baseline"/>
        </w:rPr>
        <w:t></w:t>
      </w:r>
      <w:r>
        <w:rPr>
          <w:rFonts w:ascii="Segoe UI Symbol" w:hAnsi="Segoe UI Symbol"/>
          <w:spacing w:val="-17"/>
          <w:w w:val="65"/>
          <w:position w:val="-5"/>
          <w:sz w:val="24"/>
          <w:vertAlign w:val="baseline"/>
        </w:rPr>
        <w:t></w:t>
      </w:r>
    </w:p>
    <w:p>
      <w:pPr>
        <w:spacing w:after="0"/>
        <w:jc w:val="left"/>
        <w:rPr>
          <w:rFonts w:ascii="Segoe UI Symbol" w:hAnsi="Segoe UI Symbol"/>
          <w:sz w:val="24"/>
        </w:rPr>
        <w:sectPr>
          <w:type w:val="continuous"/>
          <w:pgSz w:w="12240" w:h="15840"/>
          <w:pgMar w:header="0" w:footer="1017" w:top="1600" w:bottom="280" w:left="960" w:right="680"/>
          <w:cols w:num="5" w:equalWidth="0">
            <w:col w:w="1282" w:space="40"/>
            <w:col w:w="2260" w:space="39"/>
            <w:col w:w="937" w:space="40"/>
            <w:col w:w="1525" w:space="39"/>
            <w:col w:w="4438"/>
          </w:cols>
        </w:sectPr>
      </w:pPr>
    </w:p>
    <w:p>
      <w:pPr>
        <w:pStyle w:val="BodyText"/>
        <w:spacing w:before="190"/>
        <w:ind w:left="480"/>
      </w:pPr>
      <w:r>
        <w:rPr/>
        <w:t>In</w:t>
      </w:r>
      <w:r>
        <w:rPr>
          <w:spacing w:val="-2"/>
        </w:rPr>
        <w:t> </w:t>
      </w:r>
      <w:r>
        <w:rPr/>
        <w:t>the</w:t>
      </w:r>
      <w:r>
        <w:rPr>
          <w:spacing w:val="-4"/>
        </w:rPr>
        <w:t> </w:t>
      </w:r>
      <w:r>
        <w:rPr/>
        <w:t>above equation, bus-1 is assumed to be the slack</w:t>
      </w:r>
      <w:r>
        <w:rPr>
          <w:spacing w:val="1"/>
        </w:rPr>
        <w:t> </w:t>
      </w:r>
      <w:r>
        <w:rPr>
          <w:spacing w:val="-4"/>
        </w:rPr>
        <w:t>bus.</w:t>
      </w:r>
    </w:p>
    <w:p>
      <w:pPr>
        <w:pStyle w:val="BodyText"/>
        <w:spacing w:before="161"/>
      </w:pPr>
    </w:p>
    <w:p>
      <w:pPr>
        <w:pStyle w:val="BodyText"/>
        <w:ind w:left="480"/>
      </w:pPr>
      <w:r>
        <w:rPr/>
        <w:t>The</w:t>
      </w:r>
      <w:r>
        <w:rPr>
          <w:spacing w:val="-1"/>
        </w:rPr>
        <w:t> </w:t>
      </w:r>
      <w:r>
        <w:rPr/>
        <w:t>Jacobian</w:t>
      </w:r>
      <w:r>
        <w:rPr>
          <w:spacing w:val="-1"/>
        </w:rPr>
        <w:t> </w:t>
      </w:r>
      <w:r>
        <w:rPr/>
        <w:t>matrix</w:t>
      </w:r>
      <w:r>
        <w:rPr>
          <w:spacing w:val="-1"/>
        </w:rPr>
        <w:t> </w:t>
      </w:r>
      <w:r>
        <w:rPr/>
        <w:t>gives</w:t>
      </w:r>
      <w:r>
        <w:rPr>
          <w:spacing w:val="-2"/>
        </w:rPr>
        <w:t> </w:t>
      </w:r>
      <w:r>
        <w:rPr/>
        <w:t>the</w:t>
      </w:r>
      <w:r>
        <w:rPr>
          <w:spacing w:val="-1"/>
        </w:rPr>
        <w:t> </w:t>
      </w:r>
      <w:r>
        <w:rPr/>
        <w:t>linearized relationship</w:t>
      </w:r>
      <w:r>
        <w:rPr>
          <w:spacing w:val="-1"/>
        </w:rPr>
        <w:t> </w:t>
      </w:r>
      <w:r>
        <w:rPr/>
        <w:t>between</w:t>
      </w:r>
      <w:r>
        <w:rPr>
          <w:spacing w:val="-1"/>
        </w:rPr>
        <w:t> </w:t>
      </w:r>
      <w:r>
        <w:rPr/>
        <w:t>small</w:t>
      </w:r>
      <w:r>
        <w:rPr>
          <w:spacing w:val="-1"/>
        </w:rPr>
        <w:t> </w:t>
      </w:r>
      <w:r>
        <w:rPr/>
        <w:t>changes</w:t>
      </w:r>
      <w:r>
        <w:rPr>
          <w:spacing w:val="-2"/>
        </w:rPr>
        <w:t> </w:t>
      </w:r>
      <w:r>
        <w:rPr/>
        <w:t>in phase </w:t>
      </w:r>
      <w:r>
        <w:rPr>
          <w:spacing w:val="-2"/>
        </w:rPr>
        <w:t>angle</w:t>
      </w:r>
    </w:p>
    <w:p>
      <w:pPr>
        <w:pStyle w:val="BodyText"/>
        <w:spacing w:before="4"/>
        <w:rPr>
          <w:sz w:val="16"/>
        </w:rPr>
      </w:pPr>
    </w:p>
    <w:p>
      <w:pPr>
        <w:spacing w:after="0"/>
        <w:rPr>
          <w:sz w:val="16"/>
        </w:rPr>
        <w:sectPr>
          <w:type w:val="continuous"/>
          <w:pgSz w:w="12240" w:h="15840"/>
          <w:pgMar w:header="0" w:footer="1017" w:top="1600" w:bottom="280" w:left="960" w:right="680"/>
        </w:sectPr>
      </w:pPr>
    </w:p>
    <w:p>
      <w:pPr>
        <w:pStyle w:val="BodyText"/>
        <w:spacing w:line="187" w:lineRule="exact" w:before="124"/>
        <w:ind w:left="480"/>
        <w:rPr>
          <w:i/>
          <w:sz w:val="26"/>
        </w:rPr>
      </w:pPr>
      <w:r>
        <w:rPr>
          <w:spacing w:val="-2"/>
        </w:rPr>
        <w:t>(</w:t>
      </w:r>
      <w:r>
        <w:rPr>
          <w:rFonts w:ascii="Segoe UI Symbol" w:hAnsi="Segoe UI Symbol"/>
          <w:spacing w:val="-2"/>
        </w:rPr>
        <w:t></w:t>
      </w:r>
      <w:r>
        <w:rPr>
          <w:rFonts w:ascii="Segoe UI Symbol" w:hAnsi="Segoe UI Symbol"/>
          <w:spacing w:val="-43"/>
        </w:rPr>
        <w:t> </w:t>
      </w:r>
      <w:r>
        <w:rPr>
          <w:rFonts w:ascii="Courier New" w:hAnsi="Courier New"/>
          <w:i/>
          <w:spacing w:val="-2"/>
          <w:position w:val="1"/>
          <w:sz w:val="28"/>
        </w:rPr>
        <w:t>δ</w:t>
      </w:r>
      <w:r>
        <w:rPr>
          <w:rFonts w:ascii="Courier New" w:hAnsi="Courier New"/>
          <w:i/>
          <w:spacing w:val="-122"/>
          <w:position w:val="1"/>
          <w:sz w:val="28"/>
        </w:rPr>
        <w:t> </w:t>
      </w:r>
      <w:r>
        <w:rPr>
          <w:spacing w:val="-2"/>
          <w:position w:val="13"/>
          <w:sz w:val="15"/>
        </w:rPr>
        <w:t>(k)</w:t>
      </w:r>
      <w:r>
        <w:rPr>
          <w:spacing w:val="-8"/>
          <w:position w:val="13"/>
          <w:sz w:val="15"/>
        </w:rPr>
        <w:t> </w:t>
      </w:r>
      <w:r>
        <w:rPr>
          <w:spacing w:val="-2"/>
        </w:rPr>
        <w:t>)</w:t>
      </w:r>
      <w:r>
        <w:rPr>
          <w:spacing w:val="-13"/>
        </w:rPr>
        <w:t> </w:t>
      </w:r>
      <w:r>
        <w:rPr>
          <w:spacing w:val="-2"/>
        </w:rPr>
        <w:t>and</w:t>
      </w:r>
      <w:r>
        <w:rPr>
          <w:spacing w:val="-13"/>
        </w:rPr>
        <w:t> </w:t>
      </w:r>
      <w:r>
        <w:rPr>
          <w:spacing w:val="-2"/>
        </w:rPr>
        <w:t>voltage</w:t>
      </w:r>
      <w:r>
        <w:rPr>
          <w:spacing w:val="-13"/>
        </w:rPr>
        <w:t> </w:t>
      </w:r>
      <w:r>
        <w:rPr>
          <w:spacing w:val="-2"/>
        </w:rPr>
        <w:t>magnitude</w:t>
      </w:r>
      <w:r>
        <w:rPr>
          <w:spacing w:val="-13"/>
        </w:rPr>
        <w:t> </w:t>
      </w:r>
      <w:r>
        <w:rPr>
          <w:rFonts w:ascii="Segoe UI Symbol" w:hAnsi="Segoe UI Symbol"/>
          <w:spacing w:val="-2"/>
        </w:rPr>
        <w:t></w:t>
      </w:r>
      <w:r>
        <w:rPr>
          <w:spacing w:val="-2"/>
        </w:rPr>
        <w:t>[</w:t>
      </w:r>
      <w:r>
        <w:rPr>
          <w:i/>
          <w:spacing w:val="-2"/>
          <w:position w:val="1"/>
          <w:sz w:val="26"/>
        </w:rPr>
        <w:t>V</w:t>
      </w:r>
      <w:r>
        <w:rPr>
          <w:i/>
          <w:spacing w:val="-2"/>
          <w:position w:val="1"/>
          <w:sz w:val="26"/>
          <w:vertAlign w:val="superscript"/>
        </w:rPr>
        <w:t>k</w:t>
      </w:r>
      <w:r>
        <w:rPr>
          <w:i/>
          <w:spacing w:val="-24"/>
          <w:position w:val="1"/>
          <w:sz w:val="26"/>
          <w:vertAlign w:val="baseline"/>
        </w:rPr>
        <w:t> </w:t>
      </w:r>
      <w:r>
        <w:rPr>
          <w:spacing w:val="-2"/>
          <w:vertAlign w:val="baseline"/>
        </w:rPr>
        <w:t>]</w:t>
      </w:r>
      <w:r>
        <w:rPr>
          <w:spacing w:val="-13"/>
          <w:vertAlign w:val="baseline"/>
        </w:rPr>
        <w:t> </w:t>
      </w:r>
      <w:r>
        <w:rPr>
          <w:spacing w:val="-2"/>
          <w:vertAlign w:val="baseline"/>
        </w:rPr>
        <w:t>with</w:t>
      </w:r>
      <w:r>
        <w:rPr>
          <w:spacing w:val="-13"/>
          <w:vertAlign w:val="baseline"/>
        </w:rPr>
        <w:t> </w:t>
      </w:r>
      <w:r>
        <w:rPr>
          <w:spacing w:val="-2"/>
          <w:vertAlign w:val="baseline"/>
        </w:rPr>
        <w:t>small</w:t>
      </w:r>
      <w:r>
        <w:rPr>
          <w:spacing w:val="-11"/>
          <w:vertAlign w:val="baseline"/>
        </w:rPr>
        <w:t> </w:t>
      </w:r>
      <w:r>
        <w:rPr>
          <w:spacing w:val="-2"/>
          <w:vertAlign w:val="baseline"/>
        </w:rPr>
        <w:t>changes</w:t>
      </w:r>
      <w:r>
        <w:rPr>
          <w:spacing w:val="-10"/>
          <w:vertAlign w:val="baseline"/>
        </w:rPr>
        <w:t> </w:t>
      </w:r>
      <w:r>
        <w:rPr>
          <w:spacing w:val="-2"/>
          <w:vertAlign w:val="baseline"/>
        </w:rPr>
        <w:t>in</w:t>
      </w:r>
      <w:r>
        <w:rPr>
          <w:spacing w:val="-9"/>
          <w:vertAlign w:val="baseline"/>
        </w:rPr>
        <w:t> </w:t>
      </w:r>
      <w:r>
        <w:rPr>
          <w:spacing w:val="-2"/>
          <w:vertAlign w:val="baseline"/>
        </w:rPr>
        <w:t>real</w:t>
      </w:r>
      <w:r>
        <w:rPr>
          <w:spacing w:val="-9"/>
          <w:vertAlign w:val="baseline"/>
        </w:rPr>
        <w:t> </w:t>
      </w:r>
      <w:r>
        <w:rPr>
          <w:spacing w:val="-2"/>
          <w:vertAlign w:val="baseline"/>
        </w:rPr>
        <w:t>and</w:t>
      </w:r>
      <w:r>
        <w:rPr>
          <w:spacing w:val="-10"/>
          <w:vertAlign w:val="baseline"/>
        </w:rPr>
        <w:t> </w:t>
      </w:r>
      <w:r>
        <w:rPr>
          <w:spacing w:val="-2"/>
          <w:vertAlign w:val="baseline"/>
        </w:rPr>
        <w:t>reactive</w:t>
      </w:r>
      <w:r>
        <w:rPr>
          <w:spacing w:val="-9"/>
          <w:vertAlign w:val="baseline"/>
        </w:rPr>
        <w:t> </w:t>
      </w:r>
      <w:r>
        <w:rPr>
          <w:spacing w:val="-2"/>
          <w:vertAlign w:val="baseline"/>
        </w:rPr>
        <w:t>power</w:t>
      </w:r>
      <w:r>
        <w:rPr>
          <w:spacing w:val="-11"/>
          <w:vertAlign w:val="baseline"/>
        </w:rPr>
        <w:t> </w:t>
      </w:r>
      <w:r>
        <w:rPr>
          <w:rFonts w:ascii="Segoe UI Symbol" w:hAnsi="Segoe UI Symbol"/>
          <w:spacing w:val="-2"/>
          <w:vertAlign w:val="baseline"/>
        </w:rPr>
        <w:t></w:t>
      </w:r>
      <w:r>
        <w:rPr>
          <w:rFonts w:ascii="Segoe UI Symbol" w:hAnsi="Segoe UI Symbol"/>
          <w:spacing w:val="-26"/>
          <w:vertAlign w:val="baseline"/>
        </w:rPr>
        <w:t> </w:t>
      </w:r>
      <w:r>
        <w:rPr>
          <w:i/>
          <w:spacing w:val="-9"/>
          <w:position w:val="1"/>
          <w:sz w:val="26"/>
          <w:vertAlign w:val="baseline"/>
        </w:rPr>
        <w:t>P</w:t>
      </w:r>
      <w:r>
        <w:rPr>
          <w:i/>
          <w:spacing w:val="-9"/>
          <w:position w:val="1"/>
          <w:sz w:val="26"/>
          <w:vertAlign w:val="superscript"/>
        </w:rPr>
        <w:t>k</w:t>
      </w:r>
    </w:p>
    <w:p>
      <w:pPr>
        <w:spacing w:line="141" w:lineRule="exact" w:before="170"/>
        <w:ind w:left="61" w:right="0" w:firstLine="0"/>
        <w:jc w:val="left"/>
        <w:rPr>
          <w:sz w:val="24"/>
        </w:rPr>
      </w:pPr>
      <w:r>
        <w:rPr/>
        <w:br w:type="column"/>
      </w:r>
      <w:r>
        <w:rPr>
          <w:spacing w:val="-5"/>
          <w:sz w:val="24"/>
        </w:rPr>
        <w:t>and</w:t>
      </w:r>
    </w:p>
    <w:p>
      <w:pPr>
        <w:spacing w:after="0" w:line="141" w:lineRule="exact"/>
        <w:jc w:val="left"/>
        <w:rPr>
          <w:sz w:val="24"/>
        </w:rPr>
        <w:sectPr>
          <w:type w:val="continuous"/>
          <w:pgSz w:w="12240" w:h="15840"/>
          <w:pgMar w:header="0" w:footer="1017" w:top="1600" w:bottom="280" w:left="960" w:right="680"/>
          <w:cols w:num="2" w:equalWidth="0">
            <w:col w:w="9036" w:space="40"/>
            <w:col w:w="1524"/>
          </w:cols>
        </w:sectPr>
      </w:pPr>
    </w:p>
    <w:p>
      <w:pPr>
        <w:tabs>
          <w:tab w:pos="3878" w:val="left" w:leader="none"/>
          <w:tab w:pos="8916" w:val="left" w:leader="none"/>
        </w:tabs>
        <w:spacing w:line="170" w:lineRule="exact" w:before="0"/>
        <w:ind w:left="873"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p>
      <w:pPr>
        <w:pStyle w:val="BodyText"/>
        <w:spacing w:before="90"/>
        <w:rPr>
          <w:i/>
        </w:rPr>
      </w:pPr>
    </w:p>
    <w:p>
      <w:pPr>
        <w:spacing w:before="0"/>
        <w:ind w:left="480" w:right="0" w:firstLine="0"/>
        <w:jc w:val="left"/>
        <w:rPr>
          <w:rFonts w:ascii="Calibri" w:hAnsi="Calibri"/>
          <w:sz w:val="24"/>
        </w:rPr>
      </w:pPr>
      <w:r>
        <w:rPr/>
        <mc:AlternateContent>
          <mc:Choice Requires="wps">
            <w:drawing>
              <wp:anchor distT="0" distB="0" distL="0" distR="0" allowOverlap="1" layoutInCell="1" locked="0" behindDoc="1" simplePos="0" relativeHeight="480857600">
                <wp:simplePos x="0" y="0"/>
                <wp:positionH relativeFrom="page">
                  <wp:posOffset>1129301</wp:posOffset>
                </wp:positionH>
                <wp:positionV relativeFrom="paragraph">
                  <wp:posOffset>112025</wp:posOffset>
                </wp:positionV>
                <wp:extent cx="27305" cy="10922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88.921341pt;margin-top:8.820935pt;width:2.15pt;height:8.6pt;mso-position-horizontal-relative:page;mso-position-vertical-relative:paragraph;z-index:-22458880" type="#_x0000_t202" id="docshape157"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w:rFonts w:ascii="Segoe UI Symbol" w:hAnsi="Segoe UI Symbol"/>
          <w:w w:val="90"/>
          <w:sz w:val="24"/>
        </w:rPr>
        <w:t></w:t>
      </w:r>
      <w:r>
        <w:rPr>
          <w:rFonts w:ascii="Segoe UI Symbol" w:hAnsi="Segoe UI Symbol"/>
          <w:spacing w:val="-29"/>
          <w:w w:val="90"/>
          <w:sz w:val="24"/>
        </w:rPr>
        <w:t> </w:t>
      </w:r>
      <w:r>
        <w:rPr>
          <w:i/>
          <w:w w:val="90"/>
          <w:position w:val="1"/>
          <w:sz w:val="26"/>
        </w:rPr>
        <w:t>Q</w:t>
      </w:r>
      <w:r>
        <w:rPr>
          <w:i/>
          <w:w w:val="90"/>
          <w:position w:val="1"/>
          <w:sz w:val="26"/>
          <w:vertAlign w:val="superscript"/>
        </w:rPr>
        <w:t>k</w:t>
      </w:r>
      <w:r>
        <w:rPr>
          <w:i/>
          <w:spacing w:val="-2"/>
          <w:position w:val="1"/>
          <w:sz w:val="26"/>
          <w:vertAlign w:val="baseline"/>
        </w:rPr>
        <w:t> </w:t>
      </w:r>
      <w:r>
        <w:rPr>
          <w:w w:val="90"/>
          <w:sz w:val="26"/>
          <w:vertAlign w:val="baseline"/>
        </w:rPr>
        <w:t>(</w:t>
      </w:r>
      <w:r>
        <w:rPr>
          <w:w w:val="90"/>
          <w:sz w:val="24"/>
          <w:vertAlign w:val="baseline"/>
        </w:rPr>
        <w:t>Hadi,</w:t>
      </w:r>
      <w:r>
        <w:rPr>
          <w:spacing w:val="6"/>
          <w:sz w:val="24"/>
          <w:vertAlign w:val="baseline"/>
        </w:rPr>
        <w:t> </w:t>
      </w:r>
      <w:r>
        <w:rPr>
          <w:spacing w:val="-2"/>
          <w:w w:val="90"/>
          <w:sz w:val="24"/>
          <w:vertAlign w:val="baseline"/>
        </w:rPr>
        <w:t>1999)</w:t>
      </w:r>
      <w:r>
        <w:rPr>
          <w:rFonts w:ascii="Calibri" w:hAnsi="Calibri"/>
          <w:spacing w:val="-2"/>
          <w:w w:val="90"/>
          <w:sz w:val="24"/>
          <w:vertAlign w:val="baseline"/>
        </w:rPr>
        <w:t>.</w:t>
      </w:r>
    </w:p>
    <w:p>
      <w:pPr>
        <w:pStyle w:val="BodyText"/>
        <w:spacing w:before="216"/>
        <w:rPr>
          <w:rFonts w:ascii="Calibri"/>
        </w:rPr>
      </w:pPr>
    </w:p>
    <w:p>
      <w:pPr>
        <w:pStyle w:val="BodyText"/>
        <w:ind w:left="480"/>
      </w:pPr>
      <w:r>
        <w:rPr/>
        <w:t>Equation</w:t>
      </w:r>
      <w:r>
        <w:rPr>
          <w:spacing w:val="-1"/>
        </w:rPr>
        <w:t> </w:t>
      </w:r>
      <w:r>
        <w:rPr/>
        <w:t>(2.30)</w:t>
      </w:r>
      <w:r>
        <w:rPr>
          <w:spacing w:val="-1"/>
        </w:rPr>
        <w:t> </w:t>
      </w:r>
      <w:r>
        <w:rPr/>
        <w:t>can be</w:t>
      </w:r>
      <w:r>
        <w:rPr>
          <w:spacing w:val="-1"/>
        </w:rPr>
        <w:t> </w:t>
      </w:r>
      <w:r>
        <w:rPr/>
        <w:t>written in</w:t>
      </w:r>
      <w:r>
        <w:rPr>
          <w:spacing w:val="-1"/>
        </w:rPr>
        <w:t> </w:t>
      </w:r>
      <w:r>
        <w:rPr/>
        <w:t>short form</w:t>
      </w:r>
      <w:r>
        <w:rPr>
          <w:spacing w:val="-1"/>
        </w:rPr>
        <w:t> </w:t>
      </w:r>
      <w:r>
        <w:rPr/>
        <w:t>as</w:t>
      </w:r>
      <w:r>
        <w:rPr>
          <w:spacing w:val="-1"/>
        </w:rPr>
        <w:t> </w:t>
      </w:r>
      <w:r>
        <w:rPr/>
        <w:t>thus</w:t>
      </w:r>
      <w:r>
        <w:rPr>
          <w:spacing w:val="-2"/>
        </w:rPr>
        <w:t> </w:t>
      </w:r>
      <w:r>
        <w:rPr>
          <w:sz w:val="26"/>
        </w:rPr>
        <w:t>(</w:t>
      </w:r>
      <w:r>
        <w:rPr/>
        <w:t>Hadi, </w:t>
      </w:r>
      <w:r>
        <w:rPr>
          <w:spacing w:val="-2"/>
        </w:rPr>
        <w:t>1999):</w:t>
      </w:r>
    </w:p>
    <w:p>
      <w:pPr>
        <w:pStyle w:val="BodyText"/>
        <w:rPr>
          <w:sz w:val="20"/>
        </w:rPr>
      </w:pPr>
    </w:p>
    <w:p>
      <w:pPr>
        <w:pStyle w:val="BodyText"/>
        <w:rPr>
          <w:sz w:val="20"/>
        </w:rPr>
      </w:pPr>
    </w:p>
    <w:p>
      <w:pPr>
        <w:pStyle w:val="BodyText"/>
        <w:spacing w:before="61"/>
        <w:rPr>
          <w:sz w:val="20"/>
        </w:rPr>
      </w:pPr>
    </w:p>
    <w:p>
      <w:pPr>
        <w:spacing w:after="0"/>
        <w:rPr>
          <w:sz w:val="20"/>
        </w:rPr>
        <w:sectPr>
          <w:type w:val="continuous"/>
          <w:pgSz w:w="12240" w:h="15840"/>
          <w:pgMar w:header="0" w:footer="1017" w:top="1600" w:bottom="280" w:left="960" w:right="680"/>
        </w:sectPr>
      </w:pPr>
    </w:p>
    <w:p>
      <w:pPr>
        <w:spacing w:line="243" w:lineRule="exact" w:before="115"/>
        <w:ind w:left="520" w:right="0" w:firstLine="0"/>
        <w:jc w:val="left"/>
        <w:rPr>
          <w:sz w:val="14"/>
        </w:rPr>
      </w:pPr>
      <w:r>
        <w:rPr>
          <w:rFonts w:ascii="Segoe UI Symbol" w:hAnsi="Segoe UI Symbol"/>
          <w:w w:val="55"/>
          <w:sz w:val="23"/>
        </w:rPr>
        <w:t></w:t>
      </w:r>
      <w:r>
        <w:rPr>
          <w:rFonts w:ascii="Segoe UI Symbol" w:hAnsi="Segoe UI Symbol"/>
          <w:w w:val="55"/>
          <w:position w:val="2"/>
          <w:sz w:val="23"/>
        </w:rPr>
        <w:t></w:t>
      </w:r>
      <w:r>
        <w:rPr>
          <w:i/>
          <w:w w:val="55"/>
          <w:position w:val="2"/>
          <w:sz w:val="23"/>
        </w:rPr>
        <w:t>P</w:t>
      </w:r>
      <w:r>
        <w:rPr>
          <w:i/>
          <w:spacing w:val="-18"/>
          <w:position w:val="2"/>
          <w:sz w:val="23"/>
        </w:rPr>
        <w:t> </w:t>
      </w:r>
      <w:r>
        <w:rPr>
          <w:rFonts w:ascii="Segoe UI Symbol" w:hAnsi="Segoe UI Symbol"/>
          <w:w w:val="55"/>
          <w:sz w:val="23"/>
        </w:rPr>
        <w:t></w:t>
      </w:r>
      <w:r>
        <w:rPr>
          <w:rFonts w:ascii="Segoe UI Symbol" w:hAnsi="Segoe UI Symbol"/>
          <w:spacing w:val="13"/>
          <w:sz w:val="23"/>
        </w:rPr>
        <w:t> </w:t>
      </w:r>
      <w:r>
        <w:rPr>
          <w:rFonts w:ascii="Segoe UI Symbol" w:hAnsi="Segoe UI Symbol"/>
          <w:w w:val="55"/>
          <w:position w:val="-15"/>
          <w:sz w:val="23"/>
        </w:rPr>
        <w:t>=</w:t>
      </w:r>
      <w:r>
        <w:rPr>
          <w:rFonts w:ascii="Segoe UI Symbol" w:hAnsi="Segoe UI Symbol"/>
          <w:spacing w:val="12"/>
          <w:position w:val="-15"/>
          <w:sz w:val="23"/>
        </w:rPr>
        <w:t> </w:t>
      </w:r>
      <w:r>
        <w:rPr>
          <w:rFonts w:ascii="Segoe UI Symbol" w:hAnsi="Segoe UI Symbol"/>
          <w:w w:val="55"/>
          <w:sz w:val="23"/>
        </w:rPr>
        <w:t></w:t>
      </w:r>
      <w:r>
        <w:rPr>
          <w:rFonts w:ascii="Segoe UI Symbol" w:hAnsi="Segoe UI Symbol"/>
          <w:spacing w:val="-25"/>
          <w:sz w:val="23"/>
        </w:rPr>
        <w:t> </w:t>
      </w:r>
      <w:r>
        <w:rPr>
          <w:i/>
          <w:spacing w:val="-5"/>
          <w:w w:val="55"/>
          <w:position w:val="2"/>
          <w:sz w:val="23"/>
        </w:rPr>
        <w:t>J</w:t>
      </w:r>
      <w:r>
        <w:rPr>
          <w:spacing w:val="-5"/>
          <w:w w:val="55"/>
          <w:position w:val="-3"/>
          <w:sz w:val="14"/>
        </w:rPr>
        <w:t>1</w:t>
      </w:r>
    </w:p>
    <w:p>
      <w:pPr>
        <w:spacing w:line="258" w:lineRule="exact" w:before="100"/>
        <w:ind w:left="224" w:right="0" w:firstLine="0"/>
        <w:jc w:val="left"/>
        <w:rPr>
          <w:rFonts w:ascii="Segoe UI Symbol" w:hAnsi="Segoe UI Symbol"/>
          <w:sz w:val="23"/>
        </w:rPr>
      </w:pPr>
      <w:r>
        <w:rPr/>
        <w:br w:type="column"/>
      </w:r>
      <w:r>
        <w:rPr>
          <w:i/>
          <w:spacing w:val="9"/>
          <w:w w:val="60"/>
          <w:position w:val="2"/>
          <w:sz w:val="23"/>
        </w:rPr>
        <w:t>J</w:t>
      </w:r>
      <w:r>
        <w:rPr>
          <w:spacing w:val="9"/>
          <w:w w:val="60"/>
          <w:position w:val="2"/>
          <w:sz w:val="23"/>
          <w:vertAlign w:val="subscript"/>
        </w:rPr>
        <w:t>2</w:t>
      </w:r>
      <w:r>
        <w:rPr>
          <w:spacing w:val="2"/>
          <w:w w:val="60"/>
          <w:position w:val="2"/>
          <w:sz w:val="23"/>
          <w:vertAlign w:val="baseline"/>
        </w:rPr>
        <w:t> </w:t>
      </w:r>
      <w:r>
        <w:rPr>
          <w:rFonts w:ascii="Segoe UI Symbol" w:hAnsi="Segoe UI Symbol"/>
          <w:w w:val="60"/>
          <w:sz w:val="23"/>
          <w:vertAlign w:val="baseline"/>
        </w:rPr>
        <w:t></w:t>
      </w:r>
      <w:r>
        <w:rPr>
          <w:rFonts w:ascii="Segoe UI Symbol" w:hAnsi="Segoe UI Symbol"/>
          <w:spacing w:val="-19"/>
          <w:sz w:val="23"/>
          <w:vertAlign w:val="baseline"/>
        </w:rPr>
        <w:t> </w:t>
      </w:r>
      <w:r>
        <w:rPr>
          <w:rFonts w:ascii="Segoe UI Symbol" w:hAnsi="Segoe UI Symbol"/>
          <w:w w:val="60"/>
          <w:position w:val="1"/>
          <w:sz w:val="23"/>
          <w:vertAlign w:val="baseline"/>
        </w:rPr>
        <w:t></w:t>
      </w:r>
      <w:r>
        <w:rPr>
          <w:rFonts w:ascii="Segoe UI Symbol" w:hAnsi="Segoe UI Symbol"/>
          <w:spacing w:val="11"/>
          <w:position w:val="1"/>
          <w:sz w:val="23"/>
          <w:vertAlign w:val="baseline"/>
        </w:rPr>
        <w:t> </w:t>
      </w:r>
      <w:r>
        <w:rPr>
          <w:rFonts w:ascii="Segoe UI Symbol" w:hAnsi="Segoe UI Symbol"/>
          <w:w w:val="60"/>
          <w:position w:val="3"/>
          <w:sz w:val="23"/>
          <w:vertAlign w:val="baseline"/>
        </w:rPr>
        <w:t></w:t>
      </w:r>
      <w:r>
        <w:rPr>
          <w:rFonts w:ascii="Courier New" w:hAnsi="Courier New"/>
          <w:i/>
          <w:w w:val="60"/>
          <w:position w:val="3"/>
          <w:sz w:val="25"/>
          <w:vertAlign w:val="baseline"/>
        </w:rPr>
        <w:t>δ</w:t>
      </w:r>
      <w:r>
        <w:rPr>
          <w:rFonts w:ascii="Courier New" w:hAnsi="Courier New"/>
          <w:i/>
          <w:spacing w:val="-37"/>
          <w:position w:val="3"/>
          <w:sz w:val="25"/>
          <w:vertAlign w:val="baseline"/>
        </w:rPr>
        <w:t> </w:t>
      </w:r>
      <w:r>
        <w:rPr>
          <w:rFonts w:ascii="Segoe UI Symbol" w:hAnsi="Segoe UI Symbol"/>
          <w:spacing w:val="-10"/>
          <w:w w:val="55"/>
          <w:position w:val="1"/>
          <w:sz w:val="23"/>
          <w:vertAlign w:val="baseline"/>
        </w:rPr>
        <w:t></w:t>
      </w:r>
    </w:p>
    <w:p>
      <w:pPr>
        <w:pStyle w:val="BodyText"/>
        <w:spacing w:line="46" w:lineRule="exact" w:before="313"/>
        <w:ind w:left="520"/>
      </w:pPr>
      <w:r>
        <w:rPr/>
        <w:br w:type="column"/>
      </w:r>
      <w:r>
        <w:rPr>
          <w:spacing w:val="-2"/>
        </w:rPr>
        <w:t>(2.31)</w:t>
      </w:r>
    </w:p>
    <w:p>
      <w:pPr>
        <w:spacing w:after="0" w:line="46" w:lineRule="exact"/>
        <w:sectPr>
          <w:type w:val="continuous"/>
          <w:pgSz w:w="12240" w:h="15840"/>
          <w:pgMar w:header="0" w:footer="1017" w:top="1600" w:bottom="280" w:left="960" w:right="680"/>
          <w:cols w:num="3" w:equalWidth="0">
            <w:col w:w="1606" w:space="40"/>
            <w:col w:w="1258" w:space="5695"/>
            <w:col w:w="2001"/>
          </w:cols>
        </w:sectPr>
      </w:pPr>
    </w:p>
    <w:p>
      <w:pPr>
        <w:spacing w:line="178" w:lineRule="exact" w:before="4"/>
        <w:ind w:left="520" w:right="0" w:firstLine="0"/>
        <w:jc w:val="left"/>
        <w:rPr>
          <w:rFonts w:ascii="Segoe UI Symbol" w:hAnsi="Segoe UI Symbol"/>
          <w:sz w:val="23"/>
        </w:rPr>
      </w:pPr>
      <w:r>
        <w:rPr>
          <w:rFonts w:ascii="Segoe UI Symbol" w:hAnsi="Segoe UI Symbol"/>
          <w:spacing w:val="-4"/>
          <w:w w:val="55"/>
          <w:sz w:val="23"/>
        </w:rPr>
        <w:t></w:t>
      </w:r>
      <w:r>
        <w:rPr>
          <w:rFonts w:ascii="Segoe UI Symbol" w:hAnsi="Segoe UI Symbol"/>
          <w:spacing w:val="-4"/>
          <w:w w:val="55"/>
          <w:position w:val="-10"/>
          <w:sz w:val="23"/>
        </w:rPr>
        <w:t></w:t>
      </w:r>
      <w:r>
        <w:rPr>
          <w:i/>
          <w:spacing w:val="-4"/>
          <w:w w:val="55"/>
          <w:position w:val="-10"/>
          <w:sz w:val="23"/>
        </w:rPr>
        <w:t>Q</w:t>
      </w:r>
      <w:r>
        <w:rPr>
          <w:rFonts w:ascii="Segoe UI Symbol" w:hAnsi="Segoe UI Symbol"/>
          <w:spacing w:val="-4"/>
          <w:w w:val="55"/>
          <w:sz w:val="23"/>
        </w:rPr>
        <w:t></w:t>
      </w:r>
    </w:p>
    <w:p>
      <w:pPr>
        <w:tabs>
          <w:tab w:pos="778" w:val="left" w:leader="none"/>
        </w:tabs>
        <w:spacing w:line="182" w:lineRule="exact" w:before="0"/>
        <w:ind w:left="214" w:right="0" w:firstLine="0"/>
        <w:jc w:val="left"/>
        <w:rPr>
          <w:i/>
          <w:sz w:val="23"/>
        </w:rPr>
      </w:pPr>
      <w:r>
        <w:rPr/>
        <w:br w:type="column"/>
      </w:r>
      <w:r>
        <w:rPr>
          <w:rFonts w:ascii="Segoe UI Symbol" w:hAnsi="Segoe UI Symbol"/>
          <w:w w:val="35"/>
          <w:position w:val="11"/>
          <w:sz w:val="23"/>
        </w:rPr>
        <w:t></w:t>
      </w:r>
      <w:r>
        <w:rPr>
          <w:rFonts w:ascii="Segoe UI Symbol" w:hAnsi="Segoe UI Symbol"/>
          <w:spacing w:val="-30"/>
          <w:position w:val="11"/>
          <w:sz w:val="23"/>
        </w:rPr>
        <w:t> </w:t>
      </w:r>
      <w:r>
        <w:rPr>
          <w:i/>
          <w:spacing w:val="-10"/>
          <w:sz w:val="23"/>
        </w:rPr>
        <w:t>J</w:t>
      </w:r>
      <w:r>
        <w:rPr>
          <w:i/>
          <w:sz w:val="23"/>
        </w:rPr>
        <w:tab/>
      </w:r>
      <w:r>
        <w:rPr>
          <w:i/>
          <w:spacing w:val="-10"/>
          <w:sz w:val="23"/>
        </w:rPr>
        <w:t>J</w:t>
      </w:r>
    </w:p>
    <w:p>
      <w:pPr>
        <w:spacing w:line="182" w:lineRule="exact" w:before="0"/>
        <w:ind w:left="85" w:right="0" w:firstLine="0"/>
        <w:jc w:val="left"/>
        <w:rPr>
          <w:rFonts w:ascii="Segoe UI Symbol" w:hAnsi="Segoe UI Symbol"/>
          <w:sz w:val="23"/>
        </w:rPr>
      </w:pPr>
      <w:r>
        <w:rPr/>
        <w:br w:type="column"/>
      </w:r>
      <w:r>
        <w:rPr>
          <w:rFonts w:ascii="Segoe UI Symbol" w:hAnsi="Segoe UI Symbol"/>
          <w:w w:val="60"/>
          <w:sz w:val="23"/>
        </w:rPr>
        <w:t></w:t>
      </w:r>
      <w:r>
        <w:rPr>
          <w:rFonts w:ascii="Segoe UI Symbol" w:hAnsi="Segoe UI Symbol"/>
          <w:spacing w:val="-20"/>
          <w:sz w:val="23"/>
        </w:rPr>
        <w:t> </w:t>
      </w:r>
      <w:r>
        <w:rPr>
          <w:rFonts w:ascii="Segoe UI Symbol" w:hAnsi="Segoe UI Symbol"/>
          <w:w w:val="60"/>
          <w:position w:val="1"/>
          <w:sz w:val="23"/>
        </w:rPr>
        <w:t></w:t>
      </w:r>
      <w:r>
        <w:rPr>
          <w:rFonts w:ascii="Segoe UI Symbol" w:hAnsi="Segoe UI Symbol"/>
          <w:w w:val="60"/>
          <w:position w:val="-9"/>
          <w:sz w:val="23"/>
        </w:rPr>
        <w:t></w:t>
      </w:r>
      <w:r>
        <w:rPr>
          <w:rFonts w:ascii="Segoe UI Symbol" w:hAnsi="Segoe UI Symbol"/>
          <w:spacing w:val="-16"/>
          <w:position w:val="-9"/>
          <w:sz w:val="23"/>
        </w:rPr>
        <w:t> </w:t>
      </w:r>
      <w:r>
        <w:rPr>
          <w:i/>
          <w:w w:val="60"/>
          <w:position w:val="-9"/>
          <w:sz w:val="23"/>
        </w:rPr>
        <w:t>V</w:t>
      </w:r>
      <w:r>
        <w:rPr>
          <w:i/>
          <w:spacing w:val="20"/>
          <w:position w:val="-9"/>
          <w:sz w:val="23"/>
        </w:rPr>
        <w:t> </w:t>
      </w:r>
      <w:r>
        <w:rPr>
          <w:rFonts w:ascii="Segoe UI Symbol" w:hAnsi="Segoe UI Symbol"/>
          <w:spacing w:val="-10"/>
          <w:w w:val="60"/>
          <w:position w:val="1"/>
          <w:sz w:val="23"/>
        </w:rPr>
        <w:t></w:t>
      </w:r>
    </w:p>
    <w:p>
      <w:pPr>
        <w:spacing w:after="0" w:line="182" w:lineRule="exact"/>
        <w:jc w:val="left"/>
        <w:rPr>
          <w:rFonts w:ascii="Segoe UI Symbol" w:hAnsi="Segoe UI Symbol"/>
          <w:sz w:val="23"/>
        </w:rPr>
        <w:sectPr>
          <w:type w:val="continuous"/>
          <w:pgSz w:w="12240" w:h="15840"/>
          <w:pgMar w:header="0" w:footer="1017" w:top="1600" w:bottom="280" w:left="960" w:right="680"/>
          <w:cols w:num="3" w:equalWidth="0">
            <w:col w:w="1051" w:space="40"/>
            <w:col w:w="884" w:space="39"/>
            <w:col w:w="8586"/>
          </w:cols>
        </w:sectPr>
      </w:pPr>
    </w:p>
    <w:p>
      <w:pPr>
        <w:tabs>
          <w:tab w:pos="959" w:val="left" w:leader="none"/>
          <w:tab w:pos="1305" w:val="left" w:leader="none"/>
          <w:tab w:pos="1994" w:val="left" w:leader="none"/>
          <w:tab w:pos="2771" w:val="left" w:leader="none"/>
        </w:tabs>
        <w:spacing w:line="308" w:lineRule="exact" w:before="0"/>
        <w:ind w:left="520" w:right="0" w:firstLine="0"/>
        <w:jc w:val="left"/>
        <w:rPr>
          <w:rFonts w:ascii="Segoe UI Symbol" w:hAnsi="Segoe UI Symbol"/>
          <w:sz w:val="23"/>
        </w:rPr>
      </w:pPr>
      <w:r>
        <w:rPr/>
        <mc:AlternateContent>
          <mc:Choice Requires="wps">
            <w:drawing>
              <wp:anchor distT="0" distB="0" distL="0" distR="0" allowOverlap="1" layoutInCell="1" locked="0" behindDoc="1" simplePos="0" relativeHeight="480849408">
                <wp:simplePos x="0" y="0"/>
                <wp:positionH relativeFrom="page">
                  <wp:posOffset>2217420</wp:posOffset>
                </wp:positionH>
                <wp:positionV relativeFrom="paragraph">
                  <wp:posOffset>-22381</wp:posOffset>
                </wp:positionV>
                <wp:extent cx="1270" cy="18161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1270" cy="181610"/>
                        </a:xfrm>
                        <a:custGeom>
                          <a:avLst/>
                          <a:gdLst/>
                          <a:ahLst/>
                          <a:cxnLst/>
                          <a:rect l="l" t="t" r="r" b="b"/>
                          <a:pathLst>
                            <a:path w="0" h="181610">
                              <a:moveTo>
                                <a:pt x="0" y="0"/>
                              </a:moveTo>
                              <a:lnTo>
                                <a:pt x="0" y="181357"/>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7072" from="174.600006pt,-1.762308pt" to="174.600006pt,12.517813pt" stroked="true" strokeweight=".49788pt" strokecolor="#000000">
                <v:stroke dashstyle="solid"/>
                <w10:wrap type="none"/>
              </v:line>
            </w:pict>
          </mc:Fallback>
        </mc:AlternateContent>
      </w:r>
      <w:r>
        <w:rPr/>
        <mc:AlternateContent>
          <mc:Choice Requires="wps">
            <w:drawing>
              <wp:anchor distT="0" distB="0" distL="0" distR="0" allowOverlap="1" layoutInCell="1" locked="0" behindDoc="1" simplePos="0" relativeHeight="480849920">
                <wp:simplePos x="0" y="0"/>
                <wp:positionH relativeFrom="page">
                  <wp:posOffset>2350008</wp:posOffset>
                </wp:positionH>
                <wp:positionV relativeFrom="paragraph">
                  <wp:posOffset>-22381</wp:posOffset>
                </wp:positionV>
                <wp:extent cx="1270" cy="18161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1270" cy="181610"/>
                        </a:xfrm>
                        <a:custGeom>
                          <a:avLst/>
                          <a:gdLst/>
                          <a:ahLst/>
                          <a:cxnLst/>
                          <a:rect l="l" t="t" r="r" b="b"/>
                          <a:pathLst>
                            <a:path w="0" h="181610">
                              <a:moveTo>
                                <a:pt x="0" y="0"/>
                              </a:moveTo>
                              <a:lnTo>
                                <a:pt x="0" y="181357"/>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6560" from="185.040009pt,-1.762308pt" to="185.040009pt,12.517813pt" stroked="true" strokeweight=".49788pt" strokecolor="#000000">
                <v:stroke dashstyle="solid"/>
                <w10:wrap type="none"/>
              </v:line>
            </w:pict>
          </mc:Fallback>
        </mc:AlternateContent>
      </w:r>
      <w:r>
        <w:rPr>
          <w:rFonts w:ascii="Segoe UI Symbol" w:hAnsi="Segoe UI Symbol"/>
          <w:spacing w:val="-10"/>
          <w:w w:val="90"/>
          <w:position w:val="1"/>
          <w:sz w:val="23"/>
        </w:rPr>
        <w:t>L</w:t>
      </w:r>
      <w:r>
        <w:rPr>
          <w:rFonts w:ascii="Segoe UI Symbol" w:hAnsi="Segoe UI Symbol"/>
          <w:position w:val="1"/>
          <w:sz w:val="23"/>
        </w:rPr>
        <w:tab/>
      </w:r>
      <w:r>
        <w:rPr>
          <w:rFonts w:ascii="Segoe UI Symbol" w:hAnsi="Segoe UI Symbol"/>
          <w:spacing w:val="-10"/>
          <w:w w:val="65"/>
          <w:position w:val="1"/>
          <w:sz w:val="23"/>
        </w:rPr>
        <w:t></w:t>
      </w:r>
      <w:r>
        <w:rPr>
          <w:rFonts w:ascii="Segoe UI Symbol" w:hAnsi="Segoe UI Symbol"/>
          <w:position w:val="1"/>
          <w:sz w:val="23"/>
        </w:rPr>
        <w:tab/>
      </w:r>
      <w:r>
        <w:rPr>
          <w:rFonts w:ascii="Segoe UI Symbol" w:hAnsi="Segoe UI Symbol"/>
          <w:w w:val="90"/>
          <w:position w:val="1"/>
          <w:sz w:val="23"/>
        </w:rPr>
        <w:t>L</w:t>
      </w:r>
      <w:r>
        <w:rPr>
          <w:rFonts w:ascii="Segoe UI Symbol" w:hAnsi="Segoe UI Symbol"/>
          <w:spacing w:val="71"/>
          <w:position w:val="1"/>
          <w:sz w:val="23"/>
        </w:rPr>
        <w:t> </w:t>
      </w:r>
      <w:r>
        <w:rPr>
          <w:spacing w:val="-10"/>
          <w:w w:val="90"/>
          <w:position w:val="1"/>
          <w:sz w:val="14"/>
        </w:rPr>
        <w:t>3</w:t>
      </w:r>
      <w:r>
        <w:rPr>
          <w:position w:val="1"/>
          <w:sz w:val="14"/>
        </w:rPr>
        <w:tab/>
      </w:r>
      <w:r>
        <w:rPr>
          <w:w w:val="55"/>
          <w:position w:val="1"/>
          <w:sz w:val="14"/>
        </w:rPr>
        <w:t>4</w:t>
      </w:r>
      <w:r>
        <w:rPr>
          <w:spacing w:val="-6"/>
          <w:position w:val="1"/>
          <w:sz w:val="14"/>
        </w:rPr>
        <w:t> </w:t>
      </w:r>
      <w:r>
        <w:rPr>
          <w:rFonts w:ascii="Segoe UI Symbol" w:hAnsi="Segoe UI Symbol"/>
          <w:w w:val="55"/>
          <w:position w:val="1"/>
          <w:sz w:val="23"/>
        </w:rPr>
        <w:t></w:t>
      </w:r>
      <w:r>
        <w:rPr>
          <w:rFonts w:ascii="Segoe UI Symbol" w:hAnsi="Segoe UI Symbol"/>
          <w:spacing w:val="-20"/>
          <w:position w:val="1"/>
          <w:sz w:val="23"/>
        </w:rPr>
        <w:t> </w:t>
      </w:r>
      <w:r>
        <w:rPr>
          <w:rFonts w:ascii="Segoe UI Symbol" w:hAnsi="Segoe UI Symbol"/>
          <w:spacing w:val="-10"/>
          <w:w w:val="55"/>
          <w:sz w:val="23"/>
        </w:rPr>
        <w:t>L</w:t>
      </w:r>
      <w:r>
        <w:rPr>
          <w:rFonts w:ascii="Segoe UI Symbol" w:hAnsi="Segoe UI Symbol"/>
          <w:sz w:val="23"/>
        </w:rPr>
        <w:tab/>
      </w:r>
      <w:r>
        <w:rPr>
          <w:rFonts w:ascii="Segoe UI Symbol" w:hAnsi="Segoe UI Symbol"/>
          <w:spacing w:val="-10"/>
          <w:w w:val="65"/>
          <w:sz w:val="23"/>
        </w:rPr>
        <w:t></w:t>
      </w:r>
    </w:p>
    <w:p>
      <w:pPr>
        <w:pStyle w:val="BodyText"/>
        <w:spacing w:before="118"/>
        <w:rPr>
          <w:rFonts w:ascii="Segoe UI Symbol"/>
        </w:rPr>
      </w:pPr>
    </w:p>
    <w:p>
      <w:pPr>
        <w:pStyle w:val="BodyText"/>
        <w:ind w:left="480"/>
      </w:pPr>
      <w:r>
        <w:rPr>
          <w:position w:val="2"/>
        </w:rPr>
        <w:t>The</w:t>
      </w:r>
      <w:r>
        <w:rPr>
          <w:spacing w:val="-2"/>
          <w:position w:val="2"/>
        </w:rPr>
        <w:t> </w:t>
      </w:r>
      <w:r>
        <w:rPr>
          <w:position w:val="2"/>
        </w:rPr>
        <w:t>diagonal</w:t>
      </w:r>
      <w:r>
        <w:rPr>
          <w:spacing w:val="-1"/>
          <w:position w:val="2"/>
        </w:rPr>
        <w:t> </w:t>
      </w:r>
      <w:r>
        <w:rPr>
          <w:position w:val="2"/>
        </w:rPr>
        <w:t>and</w:t>
      </w:r>
      <w:r>
        <w:rPr>
          <w:spacing w:val="-2"/>
          <w:position w:val="2"/>
        </w:rPr>
        <w:t> </w:t>
      </w:r>
      <w:r>
        <w:rPr>
          <w:position w:val="2"/>
        </w:rPr>
        <w:t>off</w:t>
      </w:r>
      <w:r>
        <w:rPr>
          <w:spacing w:val="-1"/>
          <w:position w:val="2"/>
        </w:rPr>
        <w:t> </w:t>
      </w:r>
      <w:r>
        <w:rPr>
          <w:position w:val="2"/>
        </w:rPr>
        <w:t>diagonal</w:t>
      </w:r>
      <w:r>
        <w:rPr>
          <w:spacing w:val="-2"/>
          <w:position w:val="2"/>
        </w:rPr>
        <w:t> </w:t>
      </w:r>
      <w:r>
        <w:rPr>
          <w:position w:val="2"/>
        </w:rPr>
        <w:t>elements</w:t>
      </w:r>
      <w:r>
        <w:rPr>
          <w:spacing w:val="-2"/>
          <w:position w:val="2"/>
        </w:rPr>
        <w:t> </w:t>
      </w:r>
      <w:r>
        <w:rPr>
          <w:position w:val="2"/>
        </w:rPr>
        <w:t>of</w:t>
      </w:r>
      <w:r>
        <w:rPr>
          <w:spacing w:val="-1"/>
          <w:position w:val="2"/>
        </w:rPr>
        <w:t> </w:t>
      </w:r>
      <w:r>
        <w:rPr>
          <w:i/>
          <w:position w:val="2"/>
        </w:rPr>
        <w:t>J</w:t>
      </w:r>
      <w:r>
        <w:rPr>
          <w:sz w:val="16"/>
        </w:rPr>
        <w:t>1</w:t>
      </w:r>
      <w:r>
        <w:rPr>
          <w:spacing w:val="20"/>
          <w:sz w:val="16"/>
        </w:rPr>
        <w:t> </w:t>
      </w:r>
      <w:r>
        <w:rPr>
          <w:spacing w:val="-5"/>
          <w:position w:val="2"/>
        </w:rPr>
        <w:t>are</w:t>
      </w:r>
    </w:p>
    <w:p>
      <w:pPr>
        <w:pStyle w:val="BodyText"/>
        <w:spacing w:before="8"/>
        <w:rPr>
          <w:sz w:val="15"/>
        </w:rPr>
      </w:pPr>
    </w:p>
    <w:p>
      <w:pPr>
        <w:spacing w:after="0"/>
        <w:rPr>
          <w:sz w:val="15"/>
        </w:rPr>
        <w:sectPr>
          <w:type w:val="continuous"/>
          <w:pgSz w:w="12240" w:h="15840"/>
          <w:pgMar w:header="0" w:footer="1017" w:top="1600" w:bottom="280" w:left="960" w:right="680"/>
        </w:sectPr>
      </w:pPr>
    </w:p>
    <w:p>
      <w:pPr>
        <w:spacing w:line="347" w:lineRule="exact" w:before="90"/>
        <w:ind w:left="1264" w:right="0" w:firstLine="0"/>
        <w:jc w:val="left"/>
        <w:rPr>
          <w:rFonts w:ascii="Segoe UI Symbol" w:hAnsi="Segoe UI Symbol"/>
          <w:sz w:val="37"/>
        </w:rPr>
      </w:pPr>
      <w:r>
        <w:rPr/>
        <mc:AlternateContent>
          <mc:Choice Requires="wps">
            <w:drawing>
              <wp:anchor distT="0" distB="0" distL="0" distR="0" allowOverlap="1" layoutInCell="1" locked="0" behindDoc="0" simplePos="0" relativeHeight="15784448">
                <wp:simplePos x="0" y="0"/>
                <wp:positionH relativeFrom="page">
                  <wp:posOffset>1956816</wp:posOffset>
                </wp:positionH>
                <wp:positionV relativeFrom="paragraph">
                  <wp:posOffset>188147</wp:posOffset>
                </wp:positionV>
                <wp:extent cx="1270" cy="18796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270" cy="187960"/>
                        </a:xfrm>
                        <a:custGeom>
                          <a:avLst/>
                          <a:gdLst/>
                          <a:ahLst/>
                          <a:cxnLst/>
                          <a:rect l="l" t="t" r="r" b="b"/>
                          <a:pathLst>
                            <a:path w="0" h="187960">
                              <a:moveTo>
                                <a:pt x="0" y="0"/>
                              </a:moveTo>
                              <a:lnTo>
                                <a:pt x="0" y="187452"/>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448" from="154.080002pt,14.814777pt" to="154.080002pt,29.574778pt" stroked="true" strokeweight=".506160pt" strokecolor="#000000">
                <v:stroke dashstyle="solid"/>
                <w10:wrap type="none"/>
              </v:line>
            </w:pict>
          </mc:Fallback>
        </mc:AlternateContent>
      </w:r>
      <w:r>
        <w:rPr/>
        <mc:AlternateContent>
          <mc:Choice Requires="wps">
            <w:drawing>
              <wp:anchor distT="0" distB="0" distL="0" distR="0" allowOverlap="1" layoutInCell="1" locked="0" behindDoc="1" simplePos="0" relativeHeight="480851456">
                <wp:simplePos x="0" y="0"/>
                <wp:positionH relativeFrom="page">
                  <wp:posOffset>2103120</wp:posOffset>
                </wp:positionH>
                <wp:positionV relativeFrom="paragraph">
                  <wp:posOffset>169859</wp:posOffset>
                </wp:positionV>
                <wp:extent cx="38100" cy="22606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8100" cy="226060"/>
                        </a:xfrm>
                        <a:custGeom>
                          <a:avLst/>
                          <a:gdLst/>
                          <a:ahLst/>
                          <a:cxnLst/>
                          <a:rect l="l" t="t" r="r" b="b"/>
                          <a:pathLst>
                            <a:path w="38100" h="226060">
                              <a:moveTo>
                                <a:pt x="0" y="18288"/>
                              </a:moveTo>
                              <a:lnTo>
                                <a:pt x="0" y="205740"/>
                              </a:lnTo>
                            </a:path>
                            <a:path w="38100" h="226060">
                              <a:moveTo>
                                <a:pt x="38098" y="0"/>
                              </a:moveTo>
                              <a:lnTo>
                                <a:pt x="38098" y="225555"/>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5.600006pt;margin-top:13.374778pt;width:3pt;height:17.8pt;mso-position-horizontal-relative:page;mso-position-vertical-relative:paragraph;z-index:-22465024" id="docshape158" coordorigin="3312,267" coordsize="60,356" path="m3312,296l3312,591m3372,267l3372,623e" filled="false" stroked="true" strokeweight=".50616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1827245</wp:posOffset>
                </wp:positionH>
                <wp:positionV relativeFrom="paragraph">
                  <wp:posOffset>80727</wp:posOffset>
                </wp:positionV>
                <wp:extent cx="45720" cy="1016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45720" cy="101600"/>
                        </a:xfrm>
                        <a:prstGeom prst="rect">
                          <a:avLst/>
                        </a:prstGeom>
                      </wps:spPr>
                      <wps:txbx>
                        <w:txbxContent>
                          <w:p>
                            <w:pPr>
                              <w:spacing w:line="159" w:lineRule="exact" w:before="0"/>
                              <w:ind w:left="0" w:right="0" w:firstLine="0"/>
                              <w:jc w:val="left"/>
                              <w:rPr>
                                <w:i/>
                                <w:sz w:val="14"/>
                              </w:rPr>
                            </w:pPr>
                            <w:r>
                              <w:rPr>
                                <w:i/>
                                <w:spacing w:val="-10"/>
                                <w:sz w:val="14"/>
                              </w:rPr>
                              <w:t>n</w:t>
                            </w:r>
                          </w:p>
                        </w:txbxContent>
                      </wps:txbx>
                      <wps:bodyPr wrap="square" lIns="0" tIns="0" rIns="0" bIns="0" rtlCol="0">
                        <a:noAutofit/>
                      </wps:bodyPr>
                    </wps:wsp>
                  </a:graphicData>
                </a:graphic>
              </wp:anchor>
            </w:drawing>
          </mc:Choice>
          <mc:Fallback>
            <w:pict>
              <v:shape style="position:absolute;margin-left:143.877594pt;margin-top:6.356459pt;width:3.6pt;height:8pt;mso-position-horizontal-relative:page;mso-position-vertical-relative:paragraph;z-index:15791616" type="#_x0000_t202" id="docshape159" filled="false" stroked="false">
                <v:textbox inset="0,0,0,0">
                  <w:txbxContent>
                    <w:p>
                      <w:pPr>
                        <w:spacing w:line="159" w:lineRule="exact" w:before="0"/>
                        <w:ind w:left="0" w:right="0" w:firstLine="0"/>
                        <w:jc w:val="left"/>
                        <w:rPr>
                          <w:i/>
                          <w:sz w:val="14"/>
                        </w:rPr>
                      </w:pPr>
                      <w:r>
                        <w:rPr>
                          <w:i/>
                          <w:spacing w:val="-10"/>
                          <w:sz w:val="14"/>
                        </w:rPr>
                        <w:t>n</w:t>
                      </w:r>
                    </w:p>
                  </w:txbxContent>
                </v:textbox>
                <w10:wrap type="none"/>
              </v:shape>
            </w:pict>
          </mc:Fallback>
        </mc:AlternateContent>
      </w:r>
      <w:r>
        <w:rPr>
          <w:rFonts w:ascii="Segoe UI Symbol" w:hAnsi="Segoe UI Symbol"/>
          <w:spacing w:val="-7"/>
          <w:w w:val="94"/>
          <w:sz w:val="24"/>
        </w:rPr>
        <w:t>6</w:t>
      </w:r>
      <w:r>
        <w:rPr>
          <w:i/>
          <w:spacing w:val="-46"/>
          <w:w w:val="102"/>
          <w:sz w:val="24"/>
        </w:rPr>
        <w:t>P</w:t>
      </w:r>
      <w:r>
        <w:rPr>
          <w:i/>
          <w:w w:val="102"/>
          <w:position w:val="-5"/>
          <w:sz w:val="14"/>
        </w:rPr>
        <w:t>i</w:t>
      </w:r>
      <w:r>
        <w:rPr>
          <w:i/>
          <w:position w:val="-5"/>
          <w:sz w:val="14"/>
        </w:rPr>
        <w:t>  </w:t>
      </w:r>
      <w:r>
        <w:rPr>
          <w:i/>
          <w:spacing w:val="11"/>
          <w:position w:val="-5"/>
          <w:sz w:val="14"/>
        </w:rPr>
        <w:t> </w:t>
      </w:r>
      <w:r>
        <w:rPr>
          <w:rFonts w:ascii="Segoe UI Symbol" w:hAnsi="Segoe UI Symbol"/>
          <w:w w:val="82"/>
          <w:position w:val="-15"/>
          <w:sz w:val="24"/>
        </w:rPr>
        <w:t>=</w:t>
      </w:r>
      <w:r>
        <w:rPr>
          <w:rFonts w:ascii="Segoe UI Symbol" w:hAnsi="Segoe UI Symbol"/>
          <w:spacing w:val="-17"/>
          <w:position w:val="-15"/>
          <w:sz w:val="24"/>
        </w:rPr>
        <w:t> </w:t>
      </w:r>
      <w:r>
        <w:rPr>
          <w:rFonts w:ascii="Segoe UI Symbol" w:hAnsi="Segoe UI Symbol"/>
          <w:spacing w:val="-191"/>
          <w:w w:val="138"/>
          <w:position w:val="-20"/>
          <w:sz w:val="37"/>
        </w:rPr>
        <w:t>Σ</w:t>
      </w:r>
    </w:p>
    <w:p>
      <w:pPr>
        <w:spacing w:line="156" w:lineRule="exact" w:before="281"/>
        <w:ind w:left="171" w:right="0" w:firstLine="0"/>
        <w:jc w:val="left"/>
        <w:rPr>
          <w:i/>
          <w:sz w:val="24"/>
        </w:rPr>
      </w:pPr>
      <w:r>
        <w:rPr/>
        <w:br w:type="column"/>
      </w:r>
      <w:r>
        <w:rPr>
          <w:i/>
          <w:sz w:val="24"/>
        </w:rPr>
        <w:t>V</w:t>
      </w:r>
      <w:r>
        <w:rPr>
          <w:i/>
          <w:spacing w:val="51"/>
          <w:w w:val="150"/>
          <w:sz w:val="24"/>
        </w:rPr>
        <w:t> </w:t>
      </w:r>
      <w:r>
        <w:rPr>
          <w:i/>
          <w:sz w:val="24"/>
        </w:rPr>
        <w:t>V</w:t>
      </w:r>
      <w:r>
        <w:rPr>
          <w:i/>
          <w:spacing w:val="91"/>
          <w:w w:val="150"/>
          <w:sz w:val="24"/>
        </w:rPr>
        <w:t> </w:t>
      </w:r>
      <w:r>
        <w:rPr>
          <w:i/>
          <w:spacing w:val="-10"/>
          <w:sz w:val="24"/>
        </w:rPr>
        <w:t>Y</w:t>
      </w:r>
    </w:p>
    <w:p>
      <w:pPr>
        <w:spacing w:line="240" w:lineRule="auto" w:before="5"/>
        <w:rPr>
          <w:i/>
          <w:sz w:val="24"/>
        </w:rPr>
      </w:pPr>
      <w:r>
        <w:rPr/>
        <w:br w:type="column"/>
      </w:r>
      <w:r>
        <w:rPr>
          <w:i/>
          <w:sz w:val="24"/>
        </w:rPr>
      </w:r>
    </w:p>
    <w:p>
      <w:pPr>
        <w:pStyle w:val="BodyText"/>
        <w:spacing w:line="156" w:lineRule="exact"/>
        <w:ind w:left="112"/>
        <w:rPr>
          <w:rFonts w:ascii="Courier New" w:hAnsi="Courier New"/>
          <w:i/>
          <w:sz w:val="26"/>
        </w:rPr>
      </w:pPr>
      <w:r>
        <w:rPr/>
        <mc:AlternateContent>
          <mc:Choice Requires="wps">
            <w:drawing>
              <wp:anchor distT="0" distB="0" distL="0" distR="0" allowOverlap="1" layoutInCell="1" locked="0" behindDoc="1" simplePos="0" relativeHeight="480851968">
                <wp:simplePos x="0" y="0"/>
                <wp:positionH relativeFrom="page">
                  <wp:posOffset>2307337</wp:posOffset>
                </wp:positionH>
                <wp:positionV relativeFrom="paragraph">
                  <wp:posOffset>-8560</wp:posOffset>
                </wp:positionV>
                <wp:extent cx="36830" cy="22606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36830" cy="226060"/>
                        </a:xfrm>
                        <a:custGeom>
                          <a:avLst/>
                          <a:gdLst/>
                          <a:ahLst/>
                          <a:cxnLst/>
                          <a:rect l="l" t="t" r="r" b="b"/>
                          <a:pathLst>
                            <a:path w="36830" h="226060">
                              <a:moveTo>
                                <a:pt x="0" y="0"/>
                              </a:moveTo>
                              <a:lnTo>
                                <a:pt x="0" y="225555"/>
                              </a:lnTo>
                            </a:path>
                            <a:path w="36830" h="226060">
                              <a:moveTo>
                                <a:pt x="36576" y="0"/>
                              </a:moveTo>
                              <a:lnTo>
                                <a:pt x="36576" y="225555"/>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1.68013pt;margin-top:-.67405pt;width:2.9pt;height:17.8pt;mso-position-horizontal-relative:page;mso-position-vertical-relative:paragraph;z-index:-22464512" id="docshape160" coordorigin="3634,-13" coordsize="58,356" path="m3634,-13l3634,342m3691,-13l3691,342e" filled="false" stroked="true" strokeweight=".50616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85984">
                <wp:simplePos x="0" y="0"/>
                <wp:positionH relativeFrom="page">
                  <wp:posOffset>2510028</wp:posOffset>
                </wp:positionH>
                <wp:positionV relativeFrom="paragraph">
                  <wp:posOffset>-8560</wp:posOffset>
                </wp:positionV>
                <wp:extent cx="1270" cy="22606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270" cy="226060"/>
                        </a:xfrm>
                        <a:custGeom>
                          <a:avLst/>
                          <a:gdLst/>
                          <a:ahLst/>
                          <a:cxnLst/>
                          <a:rect l="l" t="t" r="r" b="b"/>
                          <a:pathLst>
                            <a:path w="0" h="226060">
                              <a:moveTo>
                                <a:pt x="0" y="0"/>
                              </a:moveTo>
                              <a:lnTo>
                                <a:pt x="0" y="225555"/>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984" from="197.640015pt,-.67405pt" to="197.640015pt,17.086190pt" stroked="true" strokeweight=".506160pt" strokecolor="#000000">
                <v:stroke dashstyle="solid"/>
                <w10:wrap type="none"/>
              </v:line>
            </w:pict>
          </mc:Fallback>
        </mc:AlternateContent>
      </w:r>
      <w:r>
        <w:rPr>
          <w:spacing w:val="-12"/>
        </w:rPr>
        <w:t>cos(</w:t>
      </w:r>
      <w:r>
        <w:rPr>
          <w:rFonts w:ascii="Courier New" w:hAnsi="Courier New"/>
          <w:i/>
          <w:spacing w:val="-12"/>
          <w:sz w:val="26"/>
        </w:rPr>
        <w:t>θ</w:t>
      </w:r>
    </w:p>
    <w:p>
      <w:pPr>
        <w:spacing w:line="191" w:lineRule="exact" w:before="246"/>
        <w:ind w:left="112" w:right="0" w:firstLine="0"/>
        <w:jc w:val="left"/>
        <w:rPr>
          <w:sz w:val="24"/>
        </w:rPr>
      </w:pPr>
      <w:r>
        <w:rPr/>
        <w:br w:type="column"/>
      </w:r>
      <w:r>
        <w:rPr>
          <w:rFonts w:ascii="Segoe UI Symbol" w:hAnsi="Segoe UI Symbol"/>
          <w:spacing w:val="10"/>
          <w:w w:val="85"/>
          <w:sz w:val="24"/>
        </w:rPr>
        <w:t>–</w:t>
      </w:r>
      <w:r>
        <w:rPr>
          <w:rFonts w:ascii="Courier New" w:hAnsi="Courier New"/>
          <w:i/>
          <w:spacing w:val="10"/>
          <w:w w:val="85"/>
          <w:sz w:val="26"/>
        </w:rPr>
        <w:t>δ</w:t>
      </w:r>
      <w:r>
        <w:rPr>
          <w:rFonts w:ascii="Courier New" w:hAnsi="Courier New"/>
          <w:i/>
          <w:spacing w:val="-16"/>
          <w:w w:val="85"/>
          <w:sz w:val="26"/>
        </w:rPr>
        <w:t> </w:t>
      </w:r>
      <w:r>
        <w:rPr>
          <w:rFonts w:ascii="Segoe UI Symbol" w:hAnsi="Segoe UI Symbol"/>
          <w:w w:val="85"/>
          <w:sz w:val="24"/>
        </w:rPr>
        <w:t>+</w:t>
      </w:r>
      <w:r>
        <w:rPr>
          <w:rFonts w:ascii="Segoe UI Symbol" w:hAnsi="Segoe UI Symbol"/>
          <w:spacing w:val="-30"/>
          <w:w w:val="85"/>
          <w:sz w:val="24"/>
        </w:rPr>
        <w:t> </w:t>
      </w:r>
      <w:r>
        <w:rPr>
          <w:rFonts w:ascii="Courier New" w:hAnsi="Courier New"/>
          <w:i/>
          <w:w w:val="85"/>
          <w:sz w:val="26"/>
        </w:rPr>
        <w:t>δ</w:t>
      </w:r>
      <w:r>
        <w:rPr>
          <w:rFonts w:ascii="Courier New" w:hAnsi="Courier New"/>
          <w:i/>
          <w:spacing w:val="-17"/>
          <w:w w:val="85"/>
          <w:sz w:val="26"/>
        </w:rPr>
        <w:t> </w:t>
      </w:r>
      <w:r>
        <w:rPr>
          <w:spacing w:val="-10"/>
          <w:w w:val="85"/>
          <w:sz w:val="24"/>
        </w:rPr>
        <w:t>)</w:t>
      </w:r>
    </w:p>
    <w:p>
      <w:pPr>
        <w:spacing w:after="0" w:line="191" w:lineRule="exact"/>
        <w:jc w:val="left"/>
        <w:rPr>
          <w:sz w:val="24"/>
        </w:rPr>
        <w:sectPr>
          <w:type w:val="continuous"/>
          <w:pgSz w:w="12240" w:h="15840"/>
          <w:pgMar w:header="0" w:footer="1017" w:top="1600" w:bottom="280" w:left="960" w:right="680"/>
          <w:cols w:num="4" w:equalWidth="0">
            <w:col w:w="1918" w:space="40"/>
            <w:col w:w="928" w:space="39"/>
            <w:col w:w="623" w:space="40"/>
            <w:col w:w="7012"/>
          </w:cols>
        </w:sectPr>
      </w:pPr>
    </w:p>
    <w:p>
      <w:pPr>
        <w:spacing w:before="3"/>
        <w:ind w:left="0" w:right="0" w:firstLine="0"/>
        <w:jc w:val="right"/>
        <w:rPr>
          <w:i/>
          <w:sz w:val="14"/>
        </w:rPr>
      </w:pPr>
      <w:r>
        <w:rPr/>
        <mc:AlternateContent>
          <mc:Choice Requires="wps">
            <w:drawing>
              <wp:anchor distT="0" distB="0" distL="0" distR="0" allowOverlap="1" layoutInCell="1" locked="0" behindDoc="0" simplePos="0" relativeHeight="15783936">
                <wp:simplePos x="0" y="0"/>
                <wp:positionH relativeFrom="page">
                  <wp:posOffset>1397509</wp:posOffset>
                </wp:positionH>
                <wp:positionV relativeFrom="paragraph">
                  <wp:posOffset>5114</wp:posOffset>
                </wp:positionV>
                <wp:extent cx="213360" cy="127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213360" cy="1270"/>
                        </a:xfrm>
                        <a:custGeom>
                          <a:avLst/>
                          <a:gdLst/>
                          <a:ahLst/>
                          <a:cxnLst/>
                          <a:rect l="l" t="t" r="r" b="b"/>
                          <a:pathLst>
                            <a:path w="213360" h="0">
                              <a:moveTo>
                                <a:pt x="0" y="0"/>
                              </a:moveTo>
                              <a:lnTo>
                                <a:pt x="213356"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936" from="110.040123pt,.402683pt" to="126.839884pt,.402683pt" stroked="true" strokeweight=".506160pt" strokecolor="#000000">
                <v:stroke dashstyle="solid"/>
                <w10:wrap type="none"/>
              </v:line>
            </w:pict>
          </mc:Fallback>
        </mc:AlternateContent>
      </w:r>
      <w:r>
        <w:rPr/>
        <mc:AlternateContent>
          <mc:Choice Requires="wps">
            <w:drawing>
              <wp:anchor distT="0" distB="0" distL="0" distR="0" allowOverlap="1" layoutInCell="1" locked="0" behindDoc="1" simplePos="0" relativeHeight="480854016">
                <wp:simplePos x="0" y="0"/>
                <wp:positionH relativeFrom="page">
                  <wp:posOffset>2042161</wp:posOffset>
                </wp:positionH>
                <wp:positionV relativeFrom="paragraph">
                  <wp:posOffset>543087</wp:posOffset>
                </wp:positionV>
                <wp:extent cx="38100" cy="22288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38100" cy="222885"/>
                        </a:xfrm>
                        <a:custGeom>
                          <a:avLst/>
                          <a:gdLst/>
                          <a:ahLst/>
                          <a:cxnLst/>
                          <a:rect l="l" t="t" r="r" b="b"/>
                          <a:pathLst>
                            <a:path w="38100" h="222885">
                              <a:moveTo>
                                <a:pt x="0" y="18288"/>
                              </a:moveTo>
                              <a:lnTo>
                                <a:pt x="0" y="202690"/>
                              </a:lnTo>
                            </a:path>
                            <a:path w="38100" h="222885">
                              <a:moveTo>
                                <a:pt x="38098" y="0"/>
                              </a:moveTo>
                              <a:lnTo>
                                <a:pt x="38098" y="22250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0.800125pt;margin-top:42.762806pt;width:3pt;height:17.55pt;mso-position-horizontal-relative:page;mso-position-vertical-relative:paragraph;z-index:-22462464" id="docshape161" coordorigin="3216,855" coordsize="60,351" path="m3216,884l3216,1174m3276,855l3276,1206e" filled="false" stroked="true" strokeweight=".50256pt" strokecolor="#000000">
                <v:path arrowok="t"/>
                <v:stroke dashstyle="solid"/>
                <w10:wrap type="none"/>
              </v:shape>
            </w:pict>
          </mc:Fallback>
        </mc:AlternateContent>
      </w:r>
      <w:r>
        <w:rPr>
          <w:rFonts w:ascii="Segoe UI Symbol" w:hAnsi="Segoe UI Symbol"/>
          <w:spacing w:val="-5"/>
          <w:sz w:val="24"/>
        </w:rPr>
        <w:t>6</w:t>
      </w:r>
      <w:r>
        <w:rPr>
          <w:rFonts w:ascii="Courier New" w:hAnsi="Courier New"/>
          <w:i/>
          <w:spacing w:val="-5"/>
          <w:sz w:val="26"/>
        </w:rPr>
        <w:t>δ</w:t>
      </w:r>
      <w:r>
        <w:rPr>
          <w:i/>
          <w:spacing w:val="-5"/>
          <w:position w:val="-5"/>
          <w:sz w:val="14"/>
        </w:rPr>
        <w:t>i</w:t>
      </w:r>
    </w:p>
    <w:p>
      <w:pPr>
        <w:tabs>
          <w:tab w:pos="1002" w:val="left" w:leader="none"/>
          <w:tab w:pos="1283" w:val="left" w:leader="none"/>
        </w:tabs>
        <w:spacing w:line="155" w:lineRule="exact" w:before="2"/>
        <w:ind w:left="683" w:right="0" w:firstLine="0"/>
        <w:jc w:val="left"/>
        <w:rPr>
          <w:i/>
          <w:sz w:val="14"/>
        </w:rPr>
      </w:pPr>
      <w:r>
        <w:rPr/>
        <w:br w:type="column"/>
      </w:r>
      <w:r>
        <w:rPr>
          <w:i/>
          <w:spacing w:val="-10"/>
          <w:sz w:val="14"/>
        </w:rPr>
        <w:t>i</w:t>
      </w:r>
      <w:r>
        <w:rPr>
          <w:i/>
          <w:sz w:val="14"/>
        </w:rPr>
        <w:tab/>
      </w:r>
      <w:r>
        <w:rPr>
          <w:i/>
          <w:spacing w:val="-10"/>
          <w:sz w:val="14"/>
        </w:rPr>
        <w:t>j</w:t>
      </w:r>
      <w:r>
        <w:rPr>
          <w:i/>
          <w:sz w:val="14"/>
        </w:rPr>
        <w:tab/>
      </w:r>
      <w:r>
        <w:rPr>
          <w:i/>
          <w:spacing w:val="-5"/>
          <w:sz w:val="14"/>
        </w:rPr>
        <w:t>i</w:t>
      </w:r>
      <w:r>
        <w:rPr>
          <w:i/>
          <w:spacing w:val="-5"/>
          <w:sz w:val="14"/>
        </w:rPr>
        <w:t>j</w:t>
      </w:r>
    </w:p>
    <w:p>
      <w:pPr>
        <w:spacing w:line="181" w:lineRule="exact" w:before="0"/>
        <w:ind w:left="296" w:right="0" w:firstLine="0"/>
        <w:jc w:val="left"/>
        <w:rPr>
          <w:sz w:val="14"/>
        </w:rPr>
      </w:pPr>
      <w:r>
        <w:rPr>
          <w:i/>
          <w:sz w:val="14"/>
        </w:rPr>
        <w:t>j</w:t>
      </w:r>
      <w:r>
        <w:rPr>
          <w:i/>
          <w:spacing w:val="-23"/>
          <w:sz w:val="14"/>
        </w:rPr>
        <w:t> </w:t>
      </w:r>
      <w:r>
        <w:rPr>
          <w:rFonts w:ascii="Segoe UI Symbol"/>
          <w:spacing w:val="-5"/>
          <w:sz w:val="14"/>
        </w:rPr>
        <w:t>=</w:t>
      </w:r>
      <w:r>
        <w:rPr>
          <w:spacing w:val="-5"/>
          <w:sz w:val="14"/>
        </w:rPr>
        <w:t>1</w:t>
      </w:r>
    </w:p>
    <w:p>
      <w:pPr>
        <w:tabs>
          <w:tab w:pos="1005" w:val="left" w:leader="none"/>
          <w:tab w:pos="1432" w:val="left" w:leader="none"/>
        </w:tabs>
        <w:spacing w:before="2"/>
        <w:ind w:left="566" w:right="0" w:firstLine="0"/>
        <w:jc w:val="left"/>
        <w:rPr>
          <w:i/>
          <w:sz w:val="14"/>
        </w:rPr>
      </w:pPr>
      <w:r>
        <w:rPr/>
        <w:br w:type="column"/>
      </w:r>
      <w:r>
        <w:rPr>
          <w:i/>
          <w:spacing w:val="-5"/>
          <w:sz w:val="14"/>
        </w:rPr>
        <w:t>ij</w:t>
      </w:r>
      <w:r>
        <w:rPr>
          <w:i/>
          <w:sz w:val="14"/>
        </w:rPr>
        <w:tab/>
      </w:r>
      <w:r>
        <w:rPr>
          <w:i/>
          <w:spacing w:val="-10"/>
          <w:sz w:val="14"/>
        </w:rPr>
        <w:t>i</w:t>
      </w:r>
      <w:r>
        <w:rPr>
          <w:i/>
          <w:sz w:val="14"/>
        </w:rPr>
        <w:tab/>
      </w:r>
      <w:r>
        <w:rPr>
          <w:i/>
          <w:spacing w:val="-10"/>
          <w:sz w:val="14"/>
        </w:rPr>
        <w:t>j</w:t>
      </w:r>
    </w:p>
    <w:p>
      <w:pPr>
        <w:pStyle w:val="BodyText"/>
        <w:spacing w:before="153"/>
        <w:ind w:left="1252"/>
      </w:pPr>
      <w:r>
        <w:rPr/>
        <w:br w:type="column"/>
      </w:r>
      <w:r>
        <w:rPr>
          <w:spacing w:val="-2"/>
        </w:rPr>
        <w:t>(2.32)</w:t>
      </w:r>
    </w:p>
    <w:p>
      <w:pPr>
        <w:spacing w:after="0"/>
        <w:sectPr>
          <w:type w:val="continuous"/>
          <w:pgSz w:w="12240" w:h="15840"/>
          <w:pgMar w:header="0" w:footer="1017" w:top="1600" w:bottom="280" w:left="960" w:right="680"/>
          <w:cols w:num="4" w:equalWidth="0">
            <w:col w:w="1540" w:space="40"/>
            <w:col w:w="1364" w:space="39"/>
            <w:col w:w="1513" w:space="3371"/>
            <w:col w:w="2733"/>
          </w:cols>
        </w:sectPr>
      </w:pPr>
    </w:p>
    <w:p>
      <w:pPr>
        <w:pStyle w:val="BodyText"/>
        <w:spacing w:before="10"/>
        <w:rPr>
          <w:sz w:val="13"/>
        </w:rPr>
      </w:pPr>
    </w:p>
    <w:p>
      <w:pPr>
        <w:spacing w:after="0"/>
        <w:rPr>
          <w:sz w:val="13"/>
        </w:rPr>
        <w:sectPr>
          <w:type w:val="continuous"/>
          <w:pgSz w:w="12240" w:h="15840"/>
          <w:pgMar w:header="0" w:footer="1017" w:top="1600" w:bottom="280" w:left="960" w:right="680"/>
        </w:sectPr>
      </w:pPr>
    </w:p>
    <w:p>
      <w:pPr>
        <w:spacing w:line="345" w:lineRule="exact" w:before="87"/>
        <w:ind w:left="0" w:right="0" w:firstLine="0"/>
        <w:jc w:val="right"/>
        <w:rPr>
          <w:i/>
          <w:sz w:val="14"/>
        </w:rPr>
      </w:pPr>
      <w:r>
        <w:rPr/>
        <mc:AlternateContent>
          <mc:Choice Requires="wps">
            <w:drawing>
              <wp:anchor distT="0" distB="0" distL="0" distR="0" allowOverlap="1" layoutInCell="1" locked="0" behindDoc="1" simplePos="0" relativeHeight="480853504">
                <wp:simplePos x="0" y="0"/>
                <wp:positionH relativeFrom="page">
                  <wp:posOffset>1897380</wp:posOffset>
                </wp:positionH>
                <wp:positionV relativeFrom="paragraph">
                  <wp:posOffset>187701</wp:posOffset>
                </wp:positionV>
                <wp:extent cx="1270" cy="18478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1270" cy="184785"/>
                        </a:xfrm>
                        <a:custGeom>
                          <a:avLst/>
                          <a:gdLst/>
                          <a:ahLst/>
                          <a:cxnLst/>
                          <a:rect l="l" t="t" r="r" b="b"/>
                          <a:pathLst>
                            <a:path w="0" h="184785">
                              <a:moveTo>
                                <a:pt x="0" y="0"/>
                              </a:moveTo>
                              <a:lnTo>
                                <a:pt x="0" y="184402"/>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2976" from="149.400009pt,14.779612pt" to="149.400009pt,29.299492pt" stroked="true" strokeweight=".50256pt" strokecolor="#000000">
                <v:stroke dashstyle="solid"/>
                <w10:wrap type="none"/>
              </v:line>
            </w:pict>
          </mc:Fallback>
        </mc:AlternateContent>
      </w:r>
      <w:r>
        <w:rPr>
          <w:rFonts w:ascii="Segoe UI Symbol"/>
          <w:spacing w:val="-5"/>
          <w:sz w:val="24"/>
        </w:rPr>
        <w:t>6</w:t>
      </w:r>
      <w:r>
        <w:rPr>
          <w:i/>
          <w:spacing w:val="-5"/>
          <w:sz w:val="24"/>
        </w:rPr>
        <w:t>Q</w:t>
      </w:r>
      <w:r>
        <w:rPr>
          <w:i/>
          <w:spacing w:val="-5"/>
          <w:position w:val="-5"/>
          <w:sz w:val="14"/>
        </w:rPr>
        <w:t>i</w:t>
      </w:r>
    </w:p>
    <w:p>
      <w:pPr>
        <w:spacing w:line="189" w:lineRule="exact" w:before="243"/>
        <w:ind w:left="64" w:right="0" w:firstLine="0"/>
        <w:jc w:val="left"/>
        <w:rPr>
          <w:i/>
          <w:sz w:val="24"/>
        </w:rPr>
      </w:pPr>
      <w:r>
        <w:rPr/>
        <w:br w:type="column"/>
      </w:r>
      <w:r>
        <w:rPr>
          <w:rFonts w:ascii="Segoe UI Symbol" w:hAnsi="Segoe UI Symbol"/>
          <w:sz w:val="24"/>
        </w:rPr>
        <w:t>=</w:t>
      </w:r>
      <w:r>
        <w:rPr>
          <w:rFonts w:ascii="Segoe UI Symbol" w:hAnsi="Segoe UI Symbol"/>
          <w:spacing w:val="-17"/>
          <w:sz w:val="24"/>
        </w:rPr>
        <w:t> </w:t>
      </w:r>
      <w:r>
        <w:rPr>
          <w:rFonts w:ascii="Segoe UI Symbol" w:hAnsi="Segoe UI Symbol"/>
          <w:sz w:val="24"/>
        </w:rPr>
        <w:t>–</w:t>
      </w:r>
      <w:r>
        <w:rPr>
          <w:rFonts w:ascii="Segoe UI Symbol" w:hAnsi="Segoe UI Symbol"/>
          <w:spacing w:val="-20"/>
          <w:sz w:val="24"/>
        </w:rPr>
        <w:t> </w:t>
      </w:r>
      <w:r>
        <w:rPr>
          <w:i/>
          <w:sz w:val="24"/>
        </w:rPr>
        <w:t>V</w:t>
      </w:r>
      <w:r>
        <w:rPr>
          <w:i/>
          <w:spacing w:val="71"/>
          <w:sz w:val="24"/>
        </w:rPr>
        <w:t> </w:t>
      </w:r>
      <w:r>
        <w:rPr>
          <w:i/>
          <w:sz w:val="24"/>
        </w:rPr>
        <w:t>V</w:t>
      </w:r>
      <w:r>
        <w:rPr>
          <w:i/>
          <w:spacing w:val="26"/>
          <w:sz w:val="24"/>
        </w:rPr>
        <w:t>  </w:t>
      </w:r>
      <w:r>
        <w:rPr>
          <w:i/>
          <w:spacing w:val="-10"/>
          <w:sz w:val="24"/>
        </w:rPr>
        <w:t>Y</w:t>
      </w:r>
    </w:p>
    <w:p>
      <w:pPr>
        <w:spacing w:line="240" w:lineRule="auto" w:before="1"/>
        <w:rPr>
          <w:i/>
          <w:sz w:val="24"/>
        </w:rPr>
      </w:pPr>
      <w:r>
        <w:rPr/>
        <w:br w:type="column"/>
      </w:r>
      <w:r>
        <w:rPr>
          <w:i/>
          <w:sz w:val="24"/>
        </w:rPr>
      </w:r>
    </w:p>
    <w:p>
      <w:pPr>
        <w:pStyle w:val="BodyText"/>
        <w:spacing w:line="154" w:lineRule="exact" w:before="1"/>
        <w:ind w:left="109"/>
        <w:rPr>
          <w:rFonts w:ascii="Courier New" w:hAnsi="Courier New"/>
          <w:i/>
          <w:sz w:val="25"/>
        </w:rPr>
      </w:pPr>
      <w:r>
        <w:rPr/>
        <mc:AlternateContent>
          <mc:Choice Requires="wps">
            <w:drawing>
              <wp:anchor distT="0" distB="0" distL="0" distR="0" allowOverlap="1" layoutInCell="1" locked="0" behindDoc="1" simplePos="0" relativeHeight="480854528">
                <wp:simplePos x="0" y="0"/>
                <wp:positionH relativeFrom="page">
                  <wp:posOffset>2246374</wp:posOffset>
                </wp:positionH>
                <wp:positionV relativeFrom="paragraph">
                  <wp:posOffset>-6467</wp:posOffset>
                </wp:positionV>
                <wp:extent cx="36830" cy="22288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36830" cy="222885"/>
                        </a:xfrm>
                        <a:custGeom>
                          <a:avLst/>
                          <a:gdLst/>
                          <a:ahLst/>
                          <a:cxnLst/>
                          <a:rect l="l" t="t" r="r" b="b"/>
                          <a:pathLst>
                            <a:path w="36830" h="222885">
                              <a:moveTo>
                                <a:pt x="0" y="0"/>
                              </a:moveTo>
                              <a:lnTo>
                                <a:pt x="0" y="222500"/>
                              </a:lnTo>
                            </a:path>
                            <a:path w="36830" h="222885">
                              <a:moveTo>
                                <a:pt x="36576" y="0"/>
                              </a:moveTo>
                              <a:lnTo>
                                <a:pt x="36576" y="22250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6.879883pt;margin-top:-.509217pt;width:2.9pt;height:17.55pt;mso-position-horizontal-relative:page;mso-position-vertical-relative:paragraph;z-index:-22461952" id="docshape162" coordorigin="3538,-10" coordsize="58,351" path="m3538,-10l3538,340m3595,-10l3595,340e" filled="false" stroked="true" strokeweight=".50256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2447542</wp:posOffset>
                </wp:positionH>
                <wp:positionV relativeFrom="paragraph">
                  <wp:posOffset>-6467</wp:posOffset>
                </wp:positionV>
                <wp:extent cx="1270" cy="22288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1270" cy="222885"/>
                        </a:xfrm>
                        <a:custGeom>
                          <a:avLst/>
                          <a:gdLst/>
                          <a:ahLst/>
                          <a:cxnLst/>
                          <a:rect l="l" t="t" r="r" b="b"/>
                          <a:pathLst>
                            <a:path w="0" h="222885">
                              <a:moveTo>
                                <a:pt x="0" y="0"/>
                              </a:moveTo>
                              <a:lnTo>
                                <a:pt x="0" y="22250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192.719894pt,-.509217pt" to="192.719894pt,17.010544pt" stroked="true" strokeweight=".50256pt" strokecolor="#000000">
                <v:stroke dashstyle="solid"/>
                <w10:wrap type="none"/>
              </v:line>
            </w:pict>
          </mc:Fallback>
        </mc:AlternateContent>
      </w:r>
      <w:r>
        <w:rPr>
          <w:spacing w:val="-11"/>
        </w:rPr>
        <w:t>sin(</w:t>
      </w:r>
      <w:r>
        <w:rPr>
          <w:rFonts w:ascii="Courier New" w:hAnsi="Courier New"/>
          <w:i/>
          <w:spacing w:val="-11"/>
          <w:sz w:val="25"/>
        </w:rPr>
        <w:t>θ</w:t>
      </w:r>
    </w:p>
    <w:p>
      <w:pPr>
        <w:spacing w:line="189" w:lineRule="exact" w:before="243"/>
        <w:ind w:left="113" w:right="0" w:firstLine="0"/>
        <w:jc w:val="left"/>
        <w:rPr>
          <w:rFonts w:ascii="Courier New" w:hAnsi="Courier New"/>
          <w:i/>
          <w:sz w:val="25"/>
        </w:rPr>
      </w:pPr>
      <w:r>
        <w:rPr/>
        <w:br w:type="column"/>
      </w:r>
      <w:r>
        <w:rPr>
          <w:rFonts w:ascii="Segoe UI Symbol" w:hAnsi="Segoe UI Symbol"/>
          <w:spacing w:val="11"/>
          <w:w w:val="85"/>
          <w:sz w:val="24"/>
        </w:rPr>
        <w:t>–</w:t>
      </w:r>
      <w:r>
        <w:rPr>
          <w:rFonts w:ascii="Courier New" w:hAnsi="Courier New"/>
          <w:i/>
          <w:spacing w:val="11"/>
          <w:w w:val="85"/>
          <w:sz w:val="25"/>
        </w:rPr>
        <w:t>δ</w:t>
      </w:r>
      <w:r>
        <w:rPr>
          <w:rFonts w:ascii="Courier New" w:hAnsi="Courier New"/>
          <w:i/>
          <w:spacing w:val="2"/>
          <w:w w:val="85"/>
          <w:sz w:val="25"/>
        </w:rPr>
        <w:t> </w:t>
      </w:r>
      <w:r>
        <w:rPr>
          <w:rFonts w:ascii="Segoe UI Symbol" w:hAnsi="Segoe UI Symbol"/>
          <w:w w:val="85"/>
          <w:sz w:val="24"/>
        </w:rPr>
        <w:t>+</w:t>
      </w:r>
      <w:r>
        <w:rPr>
          <w:rFonts w:ascii="Segoe UI Symbol" w:hAnsi="Segoe UI Symbol"/>
          <w:spacing w:val="-29"/>
          <w:w w:val="85"/>
          <w:sz w:val="24"/>
        </w:rPr>
        <w:t> </w:t>
      </w:r>
      <w:r>
        <w:rPr>
          <w:rFonts w:ascii="Courier New" w:hAnsi="Courier New"/>
          <w:i/>
          <w:spacing w:val="-13"/>
          <w:w w:val="85"/>
          <w:sz w:val="25"/>
        </w:rPr>
        <w:t>δ</w:t>
      </w:r>
    </w:p>
    <w:p>
      <w:pPr>
        <w:pStyle w:val="BodyText"/>
        <w:spacing w:line="189" w:lineRule="exact" w:before="243"/>
        <w:ind w:left="72"/>
      </w:pPr>
      <w:r>
        <w:rPr/>
        <w:br w:type="column"/>
      </w:r>
      <w:r>
        <w:rPr>
          <w:w w:val="110"/>
        </w:rPr>
        <w:t>)</w:t>
      </w:r>
      <w:r>
        <w:rPr>
          <w:spacing w:val="-10"/>
          <w:w w:val="110"/>
        </w:rPr>
        <w:t> </w:t>
      </w:r>
      <w:r>
        <w:rPr>
          <w:w w:val="110"/>
        </w:rPr>
        <w:t>j</w:t>
      </w:r>
      <w:r>
        <w:rPr>
          <w:spacing w:val="-24"/>
          <w:w w:val="110"/>
        </w:rPr>
        <w:t> </w:t>
      </w:r>
      <w:r>
        <w:rPr>
          <w:rFonts w:ascii="Segoe UI Symbol"/>
          <w:w w:val="110"/>
        </w:rPr>
        <w:t>s</w:t>
      </w:r>
      <w:r>
        <w:rPr>
          <w:rFonts w:ascii="Segoe UI Symbol"/>
          <w:spacing w:val="-22"/>
          <w:w w:val="110"/>
        </w:rPr>
        <w:t> </w:t>
      </w:r>
      <w:r>
        <w:rPr>
          <w:spacing w:val="-10"/>
          <w:w w:val="110"/>
        </w:rPr>
        <w:t>i</w:t>
      </w:r>
    </w:p>
    <w:p>
      <w:pPr>
        <w:spacing w:after="0" w:line="189" w:lineRule="exact"/>
        <w:sectPr>
          <w:type w:val="continuous"/>
          <w:pgSz w:w="12240" w:h="15840"/>
          <w:pgMar w:header="0" w:footer="1017" w:top="1600" w:bottom="280" w:left="960" w:right="680"/>
          <w:cols w:num="5" w:equalWidth="0">
            <w:col w:w="1566" w:space="39"/>
            <w:col w:w="1183" w:space="40"/>
            <w:col w:w="581" w:space="39"/>
            <w:col w:w="787" w:space="40"/>
            <w:col w:w="6325"/>
          </w:cols>
        </w:sectPr>
      </w:pPr>
    </w:p>
    <w:p>
      <w:pPr>
        <w:spacing w:before="0"/>
        <w:ind w:left="0" w:right="0" w:firstLine="0"/>
        <w:jc w:val="right"/>
        <w:rPr>
          <w:i/>
          <w:sz w:val="14"/>
        </w:rPr>
      </w:pPr>
      <w:r>
        <w:rPr/>
        <mc:AlternateContent>
          <mc:Choice Requires="wps">
            <w:drawing>
              <wp:anchor distT="0" distB="0" distL="0" distR="0" allowOverlap="1" layoutInCell="1" locked="0" behindDoc="0" simplePos="0" relativeHeight="15786496">
                <wp:simplePos x="0" y="0"/>
                <wp:positionH relativeFrom="page">
                  <wp:posOffset>1397509</wp:posOffset>
                </wp:positionH>
                <wp:positionV relativeFrom="paragraph">
                  <wp:posOffset>6104</wp:posOffset>
                </wp:positionV>
                <wp:extent cx="231775" cy="127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231775" cy="1270"/>
                        </a:xfrm>
                        <a:custGeom>
                          <a:avLst/>
                          <a:gdLst/>
                          <a:ahLst/>
                          <a:cxnLst/>
                          <a:rect l="l" t="t" r="r" b="b"/>
                          <a:pathLst>
                            <a:path w="231775" h="0">
                              <a:moveTo>
                                <a:pt x="0" y="0"/>
                              </a:moveTo>
                              <a:lnTo>
                                <a:pt x="231644" y="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6496" from="110.040123pt,.48067pt" to="128.279884pt,.48067pt" stroked="true" strokeweight=".50256pt" strokecolor="#000000">
                <v:stroke dashstyle="solid"/>
                <w10:wrap type="none"/>
              </v:line>
            </w:pict>
          </mc:Fallback>
        </mc:AlternateContent>
      </w:r>
      <w:r>
        <w:rPr>
          <w:rFonts w:ascii="Segoe UI Symbol" w:hAnsi="Segoe UI Symbol"/>
          <w:spacing w:val="-5"/>
          <w:sz w:val="24"/>
        </w:rPr>
        <w:t>6</w:t>
      </w:r>
      <w:r>
        <w:rPr>
          <w:rFonts w:ascii="Courier New" w:hAnsi="Courier New"/>
          <w:i/>
          <w:spacing w:val="-5"/>
          <w:sz w:val="25"/>
        </w:rPr>
        <w:t>δ</w:t>
      </w:r>
      <w:r>
        <w:rPr>
          <w:i/>
          <w:spacing w:val="-5"/>
          <w:position w:val="-6"/>
          <w:sz w:val="14"/>
        </w:rPr>
        <w:t>i</w:t>
      </w:r>
    </w:p>
    <w:p>
      <w:pPr>
        <w:tabs>
          <w:tab w:pos="894" w:val="left" w:leader="none"/>
          <w:tab w:pos="1175" w:val="left" w:leader="none"/>
        </w:tabs>
        <w:spacing w:before="1"/>
        <w:ind w:left="578" w:right="0" w:firstLine="0"/>
        <w:jc w:val="left"/>
        <w:rPr>
          <w:i/>
          <w:sz w:val="14"/>
        </w:rPr>
      </w:pPr>
      <w:r>
        <w:rPr/>
        <w:br w:type="column"/>
      </w:r>
      <w:r>
        <w:rPr>
          <w:i/>
          <w:spacing w:val="-10"/>
          <w:sz w:val="14"/>
        </w:rPr>
        <w:t>i</w:t>
      </w:r>
      <w:r>
        <w:rPr>
          <w:i/>
          <w:sz w:val="14"/>
        </w:rPr>
        <w:tab/>
      </w:r>
      <w:r>
        <w:rPr>
          <w:i/>
          <w:spacing w:val="-10"/>
          <w:sz w:val="14"/>
        </w:rPr>
        <w:t>j</w:t>
      </w:r>
      <w:r>
        <w:rPr>
          <w:i/>
          <w:sz w:val="14"/>
        </w:rPr>
        <w:tab/>
      </w:r>
      <w:r>
        <w:rPr>
          <w:i/>
          <w:spacing w:val="-5"/>
          <w:sz w:val="14"/>
        </w:rPr>
        <w:t>i</w:t>
      </w:r>
      <w:r>
        <w:rPr>
          <w:i/>
          <w:spacing w:val="-5"/>
          <w:sz w:val="14"/>
        </w:rPr>
        <w:t>j</w:t>
      </w:r>
    </w:p>
    <w:p>
      <w:pPr>
        <w:tabs>
          <w:tab w:pos="960" w:val="left" w:leader="none"/>
          <w:tab w:pos="1387" w:val="left" w:leader="none"/>
        </w:tabs>
        <w:spacing w:before="1"/>
        <w:ind w:left="524" w:right="0" w:firstLine="0"/>
        <w:jc w:val="left"/>
        <w:rPr>
          <w:i/>
          <w:sz w:val="14"/>
        </w:rPr>
      </w:pPr>
      <w:r>
        <w:rPr/>
        <w:br w:type="column"/>
      </w:r>
      <w:r>
        <w:rPr>
          <w:i/>
          <w:spacing w:val="-5"/>
          <w:sz w:val="14"/>
        </w:rPr>
        <w:t>ij</w:t>
      </w:r>
      <w:r>
        <w:rPr>
          <w:i/>
          <w:sz w:val="14"/>
        </w:rPr>
        <w:tab/>
      </w:r>
      <w:r>
        <w:rPr>
          <w:i/>
          <w:spacing w:val="-10"/>
          <w:sz w:val="14"/>
        </w:rPr>
        <w:t>i</w:t>
      </w:r>
      <w:r>
        <w:rPr>
          <w:i/>
          <w:sz w:val="14"/>
        </w:rPr>
        <w:tab/>
      </w:r>
      <w:r>
        <w:rPr>
          <w:i/>
          <w:spacing w:val="-10"/>
          <w:sz w:val="14"/>
        </w:rPr>
        <w:t>j</w:t>
      </w:r>
    </w:p>
    <w:p>
      <w:pPr>
        <w:pStyle w:val="BodyText"/>
        <w:spacing w:before="150"/>
        <w:ind w:left="1267"/>
      </w:pPr>
      <w:r>
        <w:rPr/>
        <w:br w:type="column"/>
      </w:r>
      <w:r>
        <w:rPr>
          <w:spacing w:val="-2"/>
        </w:rPr>
        <w:t>(2.33)</w:t>
      </w:r>
    </w:p>
    <w:p>
      <w:pPr>
        <w:spacing w:after="0"/>
        <w:sectPr>
          <w:type w:val="continuous"/>
          <w:pgSz w:w="12240" w:h="15840"/>
          <w:pgMar w:header="0" w:footer="1017" w:top="1600" w:bottom="280" w:left="960" w:right="680"/>
          <w:cols w:num="4" w:equalWidth="0">
            <w:col w:w="1552" w:space="40"/>
            <w:col w:w="1255" w:space="39"/>
            <w:col w:w="1468" w:space="3499"/>
            <w:col w:w="2747"/>
          </w:cols>
        </w:sectPr>
      </w:pPr>
    </w:p>
    <w:p>
      <w:pPr>
        <w:pStyle w:val="BodyText"/>
        <w:spacing w:before="273"/>
        <w:ind w:left="480"/>
      </w:pPr>
      <w:r>
        <w:rPr>
          <w:position w:val="2"/>
        </w:rPr>
        <w:t>Similarly</w:t>
      </w:r>
      <w:r>
        <w:rPr>
          <w:spacing w:val="-10"/>
          <w:position w:val="2"/>
        </w:rPr>
        <w:t> </w:t>
      </w:r>
      <w:r>
        <w:rPr>
          <w:position w:val="2"/>
        </w:rPr>
        <w:t>we can find the diagonal and off diagonal elements</w:t>
      </w:r>
      <w:r>
        <w:rPr>
          <w:spacing w:val="-1"/>
          <w:position w:val="2"/>
        </w:rPr>
        <w:t> </w:t>
      </w:r>
      <w:r>
        <w:rPr>
          <w:position w:val="2"/>
        </w:rPr>
        <w:t>for</w:t>
      </w:r>
      <w:r>
        <w:rPr>
          <w:spacing w:val="-4"/>
          <w:position w:val="2"/>
        </w:rPr>
        <w:t> </w:t>
      </w:r>
      <w:r>
        <w:rPr>
          <w:i/>
          <w:position w:val="2"/>
        </w:rPr>
        <w:t>J</w:t>
      </w:r>
      <w:r>
        <w:rPr>
          <w:sz w:val="16"/>
        </w:rPr>
        <w:t>2</w:t>
      </w:r>
      <w:r>
        <w:rPr>
          <w:position w:val="2"/>
        </w:rPr>
        <w:t>, </w:t>
      </w:r>
      <w:r>
        <w:rPr>
          <w:i/>
          <w:position w:val="2"/>
        </w:rPr>
        <w:t>J</w:t>
      </w:r>
      <w:r>
        <w:rPr>
          <w:sz w:val="16"/>
        </w:rPr>
        <w:t>3</w:t>
      </w:r>
      <w:r>
        <w:rPr>
          <w:spacing w:val="21"/>
          <w:sz w:val="16"/>
        </w:rPr>
        <w:t> </w:t>
      </w:r>
      <w:r>
        <w:rPr>
          <w:position w:val="2"/>
        </w:rPr>
        <w:t>and</w:t>
      </w:r>
      <w:r>
        <w:rPr>
          <w:spacing w:val="-1"/>
          <w:position w:val="2"/>
        </w:rPr>
        <w:t> </w:t>
      </w:r>
      <w:r>
        <w:rPr>
          <w:i/>
          <w:spacing w:val="-5"/>
          <w:position w:val="2"/>
        </w:rPr>
        <w:t>J</w:t>
      </w:r>
      <w:r>
        <w:rPr>
          <w:spacing w:val="-5"/>
          <w:sz w:val="16"/>
        </w:rPr>
        <w:t>4</w:t>
      </w:r>
      <w:r>
        <w:rPr>
          <w:spacing w:val="-5"/>
          <w:position w:val="2"/>
        </w:rPr>
        <w:t>.</w:t>
      </w:r>
    </w:p>
    <w:p>
      <w:pPr>
        <w:spacing w:after="0"/>
        <w:sectPr>
          <w:type w:val="continuous"/>
          <w:pgSz w:w="12240" w:h="15840"/>
          <w:pgMar w:header="0" w:footer="1017" w:top="1600" w:bottom="280" w:left="960" w:right="680"/>
        </w:sectPr>
      </w:pPr>
    </w:p>
    <w:p>
      <w:pPr>
        <w:pStyle w:val="BodyText"/>
        <w:spacing w:before="90"/>
        <w:ind w:left="480"/>
      </w:pPr>
      <w:r>
        <w:rPr/>
        <mc:AlternateContent>
          <mc:Choice Requires="wps">
            <w:drawing>
              <wp:anchor distT="0" distB="0" distL="0" distR="0" allowOverlap="1" layoutInCell="1" locked="0" behindDoc="1" simplePos="0" relativeHeight="480862208">
                <wp:simplePos x="0" y="0"/>
                <wp:positionH relativeFrom="page">
                  <wp:posOffset>1844043</wp:posOffset>
                </wp:positionH>
                <wp:positionV relativeFrom="paragraph">
                  <wp:posOffset>168829</wp:posOffset>
                </wp:positionV>
                <wp:extent cx="27305" cy="10922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145.200272pt;margin-top:13.293691pt;width:2.15pt;height:8.6pt;mso-position-horizontal-relative:page;mso-position-vertical-relative:paragraph;z-index:-22454272" type="#_x0000_t202" id="docshape163"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mc:AlternateContent>
          <mc:Choice Requires="wps">
            <w:drawing>
              <wp:anchor distT="0" distB="0" distL="0" distR="0" allowOverlap="1" layoutInCell="1" locked="0" behindDoc="1" simplePos="0" relativeHeight="480862720">
                <wp:simplePos x="0" y="0"/>
                <wp:positionH relativeFrom="page">
                  <wp:posOffset>2552792</wp:posOffset>
                </wp:positionH>
                <wp:positionV relativeFrom="paragraph">
                  <wp:posOffset>168829</wp:posOffset>
                </wp:positionV>
                <wp:extent cx="27305" cy="10922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201.007263pt;margin-top:13.293691pt;width:2.15pt;height:8.6pt;mso-position-horizontal-relative:page;mso-position-vertical-relative:paragraph;z-index:-22453760" type="#_x0000_t202" id="docshape164"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w:t>The</w:t>
      </w:r>
      <w:r>
        <w:rPr>
          <w:spacing w:val="48"/>
        </w:rPr>
        <w:t> </w:t>
      </w:r>
      <w:r>
        <w:rPr/>
        <w:t>terms</w:t>
      </w:r>
      <w:r>
        <w:rPr>
          <w:spacing w:val="60"/>
        </w:rPr>
        <w:t> </w:t>
      </w:r>
      <w:r>
        <w:rPr>
          <w:rFonts w:ascii="Segoe UI Symbol" w:hAnsi="Segoe UI Symbol"/>
        </w:rPr>
        <w:t></w:t>
      </w:r>
      <w:r>
        <w:rPr>
          <w:rFonts w:ascii="Segoe UI Symbol" w:hAnsi="Segoe UI Symbol"/>
          <w:spacing w:val="-23"/>
        </w:rPr>
        <w:t> </w:t>
      </w:r>
      <w:r>
        <w:rPr>
          <w:i/>
          <w:position w:val="1"/>
          <w:sz w:val="26"/>
        </w:rPr>
        <w:t>P</w:t>
      </w:r>
      <w:r>
        <w:rPr>
          <w:i/>
          <w:position w:val="1"/>
          <w:sz w:val="26"/>
          <w:vertAlign w:val="superscript"/>
        </w:rPr>
        <w:t>k</w:t>
      </w:r>
      <w:r>
        <w:rPr>
          <w:i/>
          <w:spacing w:val="58"/>
          <w:w w:val="150"/>
          <w:position w:val="1"/>
          <w:sz w:val="26"/>
          <w:vertAlign w:val="baseline"/>
        </w:rPr>
        <w:t> </w:t>
      </w:r>
      <w:r>
        <w:rPr>
          <w:vertAlign w:val="baseline"/>
        </w:rPr>
        <w:t>and</w:t>
      </w:r>
      <w:r>
        <w:rPr>
          <w:spacing w:val="57"/>
          <w:vertAlign w:val="baseline"/>
        </w:rPr>
        <w:t> </w:t>
      </w:r>
      <w:r>
        <w:rPr>
          <w:rFonts w:ascii="Segoe UI Symbol" w:hAnsi="Segoe UI Symbol"/>
          <w:vertAlign w:val="baseline"/>
        </w:rPr>
        <w:t></w:t>
      </w:r>
      <w:r>
        <w:rPr>
          <w:rFonts w:ascii="Segoe UI Symbol" w:hAnsi="Segoe UI Symbol"/>
          <w:spacing w:val="-35"/>
          <w:vertAlign w:val="baseline"/>
        </w:rPr>
        <w:t> </w:t>
      </w:r>
      <w:r>
        <w:rPr>
          <w:i/>
          <w:position w:val="1"/>
          <w:sz w:val="26"/>
          <w:vertAlign w:val="baseline"/>
        </w:rPr>
        <w:t>Q</w:t>
      </w:r>
      <w:r>
        <w:rPr>
          <w:i/>
          <w:position w:val="1"/>
          <w:sz w:val="26"/>
          <w:vertAlign w:val="superscript"/>
        </w:rPr>
        <w:t>k</w:t>
      </w:r>
      <w:r>
        <w:rPr>
          <w:i/>
          <w:spacing w:val="-14"/>
          <w:position w:val="1"/>
          <w:sz w:val="26"/>
          <w:vertAlign w:val="baseline"/>
        </w:rPr>
        <w:t> </w:t>
      </w:r>
      <w:r>
        <w:rPr>
          <w:vertAlign w:val="baseline"/>
        </w:rPr>
        <w:t>are</w:t>
      </w:r>
      <w:r>
        <w:rPr>
          <w:spacing w:val="58"/>
          <w:vertAlign w:val="baseline"/>
        </w:rPr>
        <w:t> </w:t>
      </w:r>
      <w:r>
        <w:rPr>
          <w:vertAlign w:val="baseline"/>
        </w:rPr>
        <w:t>the</w:t>
      </w:r>
      <w:r>
        <w:rPr>
          <w:spacing w:val="58"/>
          <w:vertAlign w:val="baseline"/>
        </w:rPr>
        <w:t> </w:t>
      </w:r>
      <w:r>
        <w:rPr>
          <w:vertAlign w:val="baseline"/>
        </w:rPr>
        <w:t>difference</w:t>
      </w:r>
      <w:r>
        <w:rPr>
          <w:spacing w:val="60"/>
          <w:vertAlign w:val="baseline"/>
        </w:rPr>
        <w:t> </w:t>
      </w:r>
      <w:r>
        <w:rPr>
          <w:vertAlign w:val="baseline"/>
        </w:rPr>
        <w:t>between</w:t>
      </w:r>
      <w:r>
        <w:rPr>
          <w:spacing w:val="60"/>
          <w:vertAlign w:val="baseline"/>
        </w:rPr>
        <w:t> </w:t>
      </w:r>
      <w:r>
        <w:rPr>
          <w:vertAlign w:val="baseline"/>
        </w:rPr>
        <w:t>the</w:t>
      </w:r>
      <w:r>
        <w:rPr>
          <w:spacing w:val="57"/>
          <w:vertAlign w:val="baseline"/>
        </w:rPr>
        <w:t> </w:t>
      </w:r>
      <w:r>
        <w:rPr>
          <w:vertAlign w:val="baseline"/>
        </w:rPr>
        <w:t>scheduled</w:t>
      </w:r>
      <w:r>
        <w:rPr>
          <w:spacing w:val="61"/>
          <w:vertAlign w:val="baseline"/>
        </w:rPr>
        <w:t> </w:t>
      </w:r>
      <w:r>
        <w:rPr>
          <w:vertAlign w:val="baseline"/>
        </w:rPr>
        <w:t>and</w:t>
      </w:r>
      <w:r>
        <w:rPr>
          <w:spacing w:val="59"/>
          <w:vertAlign w:val="baseline"/>
        </w:rPr>
        <w:t> </w:t>
      </w:r>
      <w:r>
        <w:rPr>
          <w:vertAlign w:val="baseline"/>
        </w:rPr>
        <w:t>calculated</w:t>
      </w:r>
      <w:r>
        <w:rPr>
          <w:spacing w:val="57"/>
          <w:vertAlign w:val="baseline"/>
        </w:rPr>
        <w:t> </w:t>
      </w:r>
      <w:r>
        <w:rPr>
          <w:spacing w:val="-2"/>
          <w:vertAlign w:val="baseline"/>
        </w:rPr>
        <w:t>values</w:t>
      </w:r>
    </w:p>
    <w:p>
      <w:pPr>
        <w:pStyle w:val="BodyText"/>
        <w:spacing w:before="68"/>
      </w:pPr>
    </w:p>
    <w:p>
      <w:pPr>
        <w:pStyle w:val="BodyText"/>
        <w:spacing w:before="1"/>
        <w:ind w:left="480"/>
      </w:pPr>
      <w:r>
        <w:rPr/>
        <w:t>which are</w:t>
      </w:r>
      <w:r>
        <w:rPr>
          <w:spacing w:val="-4"/>
        </w:rPr>
        <w:t> </w:t>
      </w:r>
      <w:r>
        <w:rPr/>
        <w:t>known as</w:t>
      </w:r>
      <w:r>
        <w:rPr>
          <w:spacing w:val="-1"/>
        </w:rPr>
        <w:t> </w:t>
      </w:r>
      <w:r>
        <w:rPr/>
        <w:t>power residuals, and is</w:t>
      </w:r>
      <w:r>
        <w:rPr>
          <w:spacing w:val="-1"/>
        </w:rPr>
        <w:t> </w:t>
      </w:r>
      <w:r>
        <w:rPr/>
        <w:t>given by</w:t>
      </w:r>
      <w:r>
        <w:rPr>
          <w:spacing w:val="-4"/>
        </w:rPr>
        <w:t> </w:t>
      </w:r>
      <w:r>
        <w:rPr>
          <w:sz w:val="26"/>
        </w:rPr>
        <w:t>(</w:t>
      </w:r>
      <w:r>
        <w:rPr>
          <w:color w:val="222222"/>
        </w:rPr>
        <w:t>Hadi, </w:t>
      </w:r>
      <w:r>
        <w:rPr>
          <w:color w:val="222222"/>
          <w:spacing w:val="-2"/>
        </w:rPr>
        <w:t>1999</w:t>
      </w:r>
      <w:r>
        <w:rPr>
          <w:spacing w:val="-2"/>
        </w:rPr>
        <w:t>):</w:t>
      </w:r>
    </w:p>
    <w:p>
      <w:pPr>
        <w:pStyle w:val="BodyText"/>
        <w:spacing w:before="160"/>
        <w:rPr>
          <w:sz w:val="20"/>
        </w:rPr>
      </w:pPr>
    </w:p>
    <w:p>
      <w:pPr>
        <w:spacing w:after="0"/>
        <w:rPr>
          <w:sz w:val="20"/>
        </w:rPr>
        <w:sectPr>
          <w:pgSz w:w="12240" w:h="15840"/>
          <w:pgMar w:header="0" w:footer="1017" w:top="1120" w:bottom="1200" w:left="960" w:right="680"/>
        </w:sectPr>
      </w:pPr>
    </w:p>
    <w:p>
      <w:pPr>
        <w:spacing w:before="86"/>
        <w:ind w:left="1236" w:right="0" w:firstLine="0"/>
        <w:jc w:val="left"/>
        <w:rPr>
          <w:sz w:val="15"/>
        </w:rPr>
      </w:pPr>
      <w:r>
        <w:rPr/>
        <mc:AlternateContent>
          <mc:Choice Requires="wps">
            <w:drawing>
              <wp:anchor distT="0" distB="0" distL="0" distR="0" allowOverlap="1" layoutInCell="1" locked="0" behindDoc="1" simplePos="0" relativeHeight="480863232">
                <wp:simplePos x="0" y="0"/>
                <wp:positionH relativeFrom="page">
                  <wp:posOffset>1554471</wp:posOffset>
                </wp:positionH>
                <wp:positionV relativeFrom="paragraph">
                  <wp:posOffset>188158</wp:posOffset>
                </wp:positionV>
                <wp:extent cx="727075" cy="10922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727075" cy="109220"/>
                        </a:xfrm>
                        <a:prstGeom prst="rect">
                          <a:avLst/>
                        </a:prstGeom>
                      </wps:spPr>
                      <wps:txbx>
                        <w:txbxContent>
                          <w:p>
                            <w:pPr>
                              <w:tabs>
                                <w:tab w:pos="506" w:val="left" w:leader="none"/>
                                <w:tab w:pos="1101"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wps:txbx>
                      <wps:bodyPr wrap="square" lIns="0" tIns="0" rIns="0" bIns="0" rtlCol="0">
                        <a:noAutofit/>
                      </wps:bodyPr>
                    </wps:wsp>
                  </a:graphicData>
                </a:graphic>
              </wp:anchor>
            </w:drawing>
          </mc:Choice>
          <mc:Fallback>
            <w:pict>
              <v:shape style="position:absolute;margin-left:122.399338pt;margin-top:14.815622pt;width:57.25pt;height:8.6pt;mso-position-horizontal-relative:page;mso-position-vertical-relative:paragraph;z-index:-22453248" type="#_x0000_t202" id="docshape165" filled="false" stroked="false">
                <v:textbox inset="0,0,0,0">
                  <w:txbxContent>
                    <w:p>
                      <w:pPr>
                        <w:tabs>
                          <w:tab w:pos="506" w:val="left" w:leader="none"/>
                          <w:tab w:pos="1101"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v:textbox>
                <w10:wrap type="none"/>
              </v:shape>
            </w:pict>
          </mc:Fallback>
        </mc:AlternateContent>
      </w:r>
      <w:r>
        <w:rPr>
          <w:rFonts w:ascii="Segoe UI Symbol" w:hAnsi="Segoe UI Symbol"/>
          <w:spacing w:val="-12"/>
          <w:position w:val="-11"/>
          <w:sz w:val="26"/>
        </w:rPr>
        <w:t></w:t>
      </w:r>
      <w:r>
        <w:rPr>
          <w:i/>
          <w:spacing w:val="-12"/>
          <w:position w:val="-11"/>
          <w:sz w:val="26"/>
        </w:rPr>
        <w:t>P</w:t>
      </w:r>
      <w:r>
        <w:rPr>
          <w:i/>
          <w:spacing w:val="-12"/>
          <w:sz w:val="15"/>
        </w:rPr>
        <w:t>k</w:t>
      </w:r>
      <w:r>
        <w:rPr>
          <w:i/>
          <w:spacing w:val="24"/>
          <w:sz w:val="15"/>
        </w:rPr>
        <w:t> </w:t>
      </w:r>
      <w:r>
        <w:rPr>
          <w:rFonts w:ascii="Segoe UI Symbol" w:hAnsi="Segoe UI Symbol"/>
          <w:spacing w:val="-12"/>
          <w:position w:val="-11"/>
          <w:sz w:val="26"/>
        </w:rPr>
        <w:t>=</w:t>
      </w:r>
      <w:r>
        <w:rPr>
          <w:rFonts w:ascii="Segoe UI Symbol" w:hAnsi="Segoe UI Symbol"/>
          <w:spacing w:val="-23"/>
          <w:position w:val="-11"/>
          <w:sz w:val="26"/>
        </w:rPr>
        <w:t> </w:t>
      </w:r>
      <w:r>
        <w:rPr>
          <w:i/>
          <w:spacing w:val="-12"/>
          <w:position w:val="-11"/>
          <w:sz w:val="26"/>
        </w:rPr>
        <w:t>P</w:t>
      </w:r>
      <w:r>
        <w:rPr>
          <w:i/>
          <w:spacing w:val="-12"/>
          <w:sz w:val="15"/>
        </w:rPr>
        <w:t>sch</w:t>
      </w:r>
      <w:r>
        <w:rPr>
          <w:i/>
          <w:spacing w:val="13"/>
          <w:sz w:val="15"/>
        </w:rPr>
        <w:t> </w:t>
      </w:r>
      <w:r>
        <w:rPr>
          <w:rFonts w:ascii="Segoe UI Symbol" w:hAnsi="Segoe UI Symbol"/>
          <w:spacing w:val="-12"/>
          <w:position w:val="-11"/>
          <w:sz w:val="26"/>
        </w:rPr>
        <w:t>–</w:t>
      </w:r>
      <w:r>
        <w:rPr>
          <w:rFonts w:ascii="Segoe UI Symbol" w:hAnsi="Segoe UI Symbol"/>
          <w:spacing w:val="-38"/>
          <w:position w:val="-11"/>
          <w:sz w:val="26"/>
        </w:rPr>
        <w:t> </w:t>
      </w:r>
      <w:r>
        <w:rPr>
          <w:i/>
          <w:spacing w:val="-12"/>
          <w:position w:val="-11"/>
          <w:sz w:val="26"/>
        </w:rPr>
        <w:t>P</w:t>
      </w:r>
      <w:r>
        <w:rPr>
          <w:spacing w:val="-12"/>
          <w:sz w:val="15"/>
        </w:rPr>
        <w:t>(</w:t>
      </w:r>
      <w:r>
        <w:rPr>
          <w:i/>
          <w:spacing w:val="-12"/>
          <w:sz w:val="15"/>
        </w:rPr>
        <w:t>k</w:t>
      </w:r>
      <w:r>
        <w:rPr>
          <w:spacing w:val="-12"/>
          <w:sz w:val="15"/>
        </w:rPr>
        <w:t>)</w:t>
      </w:r>
    </w:p>
    <w:p>
      <w:pPr>
        <w:spacing w:before="174"/>
        <w:ind w:left="289" w:right="0" w:firstLine="0"/>
        <w:jc w:val="center"/>
        <w:rPr>
          <w:sz w:val="22"/>
        </w:rPr>
      </w:pPr>
      <w:r>
        <w:rPr/>
        <w:br w:type="column"/>
      </w:r>
      <w:r>
        <w:rPr>
          <w:spacing w:val="-2"/>
          <w:sz w:val="22"/>
        </w:rPr>
        <w:t>(2.34)</w:t>
      </w:r>
    </w:p>
    <w:p>
      <w:pPr>
        <w:spacing w:after="0"/>
        <w:jc w:val="center"/>
        <w:rPr>
          <w:sz w:val="22"/>
        </w:rPr>
        <w:sectPr>
          <w:type w:val="continuous"/>
          <w:pgSz w:w="12240" w:h="15840"/>
          <w:pgMar w:header="0" w:footer="1017" w:top="1600" w:bottom="280" w:left="960" w:right="680"/>
          <w:cols w:num="2" w:equalWidth="0">
            <w:col w:w="2874" w:space="5010"/>
            <w:col w:w="2716"/>
          </w:cols>
        </w:sectPr>
      </w:pPr>
    </w:p>
    <w:p>
      <w:pPr>
        <w:pStyle w:val="BodyText"/>
        <w:spacing w:before="171"/>
        <w:rPr>
          <w:sz w:val="20"/>
        </w:rPr>
      </w:pPr>
    </w:p>
    <w:p>
      <w:pPr>
        <w:spacing w:after="0"/>
        <w:rPr>
          <w:sz w:val="20"/>
        </w:rPr>
        <w:sectPr>
          <w:type w:val="continuous"/>
          <w:pgSz w:w="12240" w:h="15840"/>
          <w:pgMar w:header="0" w:footer="1017" w:top="1600" w:bottom="280" w:left="960" w:right="680"/>
        </w:sectPr>
      </w:pPr>
    </w:p>
    <w:p>
      <w:pPr>
        <w:spacing w:before="86"/>
        <w:ind w:left="1236" w:right="0" w:firstLine="0"/>
        <w:jc w:val="left"/>
        <w:rPr>
          <w:sz w:val="15"/>
        </w:rPr>
      </w:pPr>
      <w:r>
        <w:rPr/>
        <mc:AlternateContent>
          <mc:Choice Requires="wps">
            <w:drawing>
              <wp:anchor distT="0" distB="0" distL="0" distR="0" allowOverlap="1" layoutInCell="1" locked="0" behindDoc="1" simplePos="0" relativeHeight="480863744">
                <wp:simplePos x="0" y="0"/>
                <wp:positionH relativeFrom="page">
                  <wp:posOffset>1588076</wp:posOffset>
                </wp:positionH>
                <wp:positionV relativeFrom="paragraph">
                  <wp:posOffset>188164</wp:posOffset>
                </wp:positionV>
                <wp:extent cx="737870" cy="10922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737870" cy="109220"/>
                        </a:xfrm>
                        <a:prstGeom prst="rect">
                          <a:avLst/>
                        </a:prstGeom>
                      </wps:spPr>
                      <wps:txbx>
                        <w:txbxContent>
                          <w:p>
                            <w:pPr>
                              <w:tabs>
                                <w:tab w:pos="518" w:val="left" w:leader="none"/>
                                <w:tab w:pos="1118"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wps:txbx>
                      <wps:bodyPr wrap="square" lIns="0" tIns="0" rIns="0" bIns="0" rtlCol="0">
                        <a:noAutofit/>
                      </wps:bodyPr>
                    </wps:wsp>
                  </a:graphicData>
                </a:graphic>
              </wp:anchor>
            </w:drawing>
          </mc:Choice>
          <mc:Fallback>
            <w:pict>
              <v:shape style="position:absolute;margin-left:125.045395pt;margin-top:14.816117pt;width:58.1pt;height:8.6pt;mso-position-horizontal-relative:page;mso-position-vertical-relative:paragraph;z-index:-22452736" type="#_x0000_t202" id="docshape166" filled="false" stroked="false">
                <v:textbox inset="0,0,0,0">
                  <w:txbxContent>
                    <w:p>
                      <w:pPr>
                        <w:tabs>
                          <w:tab w:pos="518" w:val="left" w:leader="none"/>
                          <w:tab w:pos="1118"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v:textbox>
                <w10:wrap type="none"/>
              </v:shape>
            </w:pict>
          </mc:Fallback>
        </mc:AlternateContent>
      </w:r>
      <w:r>
        <w:rPr>
          <w:rFonts w:ascii="Segoe UI Symbol" w:hAnsi="Segoe UI Symbol"/>
          <w:spacing w:val="-2"/>
          <w:w w:val="90"/>
          <w:position w:val="-11"/>
          <w:sz w:val="26"/>
        </w:rPr>
        <w:t></w:t>
      </w:r>
      <w:r>
        <w:rPr>
          <w:i/>
          <w:spacing w:val="-2"/>
          <w:w w:val="90"/>
          <w:position w:val="-11"/>
          <w:sz w:val="26"/>
        </w:rPr>
        <w:t>Q</w:t>
      </w:r>
      <w:r>
        <w:rPr>
          <w:i/>
          <w:spacing w:val="-2"/>
          <w:w w:val="90"/>
          <w:sz w:val="15"/>
        </w:rPr>
        <w:t>k</w:t>
      </w:r>
      <w:r>
        <w:rPr>
          <w:i/>
          <w:spacing w:val="19"/>
          <w:sz w:val="15"/>
        </w:rPr>
        <w:t> </w:t>
      </w:r>
      <w:r>
        <w:rPr>
          <w:rFonts w:ascii="Segoe UI Symbol" w:hAnsi="Segoe UI Symbol"/>
          <w:spacing w:val="-2"/>
          <w:w w:val="90"/>
          <w:position w:val="-11"/>
          <w:sz w:val="26"/>
        </w:rPr>
        <w:t>=</w:t>
      </w:r>
      <w:r>
        <w:rPr>
          <w:rFonts w:ascii="Segoe UI Symbol" w:hAnsi="Segoe UI Symbol"/>
          <w:spacing w:val="-31"/>
          <w:w w:val="90"/>
          <w:position w:val="-11"/>
          <w:sz w:val="26"/>
        </w:rPr>
        <w:t> </w:t>
      </w:r>
      <w:r>
        <w:rPr>
          <w:i/>
          <w:spacing w:val="-2"/>
          <w:w w:val="90"/>
          <w:position w:val="-11"/>
          <w:sz w:val="26"/>
        </w:rPr>
        <w:t>Q</w:t>
      </w:r>
      <w:r>
        <w:rPr>
          <w:i/>
          <w:spacing w:val="-2"/>
          <w:w w:val="90"/>
          <w:sz w:val="15"/>
        </w:rPr>
        <w:t>sch</w:t>
      </w:r>
      <w:r>
        <w:rPr>
          <w:i/>
          <w:spacing w:val="7"/>
          <w:sz w:val="15"/>
        </w:rPr>
        <w:t> </w:t>
      </w:r>
      <w:r>
        <w:rPr>
          <w:rFonts w:ascii="Segoe UI Symbol" w:hAnsi="Segoe UI Symbol"/>
          <w:spacing w:val="-4"/>
          <w:w w:val="90"/>
          <w:position w:val="-11"/>
          <w:sz w:val="26"/>
        </w:rPr>
        <w:t>–</w:t>
      </w:r>
      <w:r>
        <w:rPr>
          <w:i/>
          <w:spacing w:val="-4"/>
          <w:w w:val="90"/>
          <w:position w:val="-11"/>
          <w:sz w:val="26"/>
        </w:rPr>
        <w:t>Q</w:t>
      </w:r>
      <w:r>
        <w:rPr>
          <w:spacing w:val="-4"/>
          <w:w w:val="90"/>
          <w:sz w:val="15"/>
        </w:rPr>
        <w:t>(</w:t>
      </w:r>
      <w:r>
        <w:rPr>
          <w:i/>
          <w:spacing w:val="-4"/>
          <w:w w:val="90"/>
          <w:sz w:val="15"/>
        </w:rPr>
        <w:t>k</w:t>
      </w:r>
      <w:r>
        <w:rPr>
          <w:spacing w:val="-4"/>
          <w:w w:val="90"/>
          <w:sz w:val="15"/>
        </w:rPr>
        <w:t>)</w:t>
      </w:r>
    </w:p>
    <w:p>
      <w:pPr>
        <w:spacing w:before="174"/>
        <w:ind w:left="289" w:right="0" w:firstLine="0"/>
        <w:jc w:val="center"/>
        <w:rPr>
          <w:sz w:val="22"/>
        </w:rPr>
      </w:pPr>
      <w:r>
        <w:rPr/>
        <w:br w:type="column"/>
      </w:r>
      <w:r>
        <w:rPr>
          <w:spacing w:val="-2"/>
          <w:sz w:val="22"/>
        </w:rPr>
        <w:t>(2.35)</w:t>
      </w:r>
    </w:p>
    <w:p>
      <w:pPr>
        <w:spacing w:after="0"/>
        <w:jc w:val="center"/>
        <w:rPr>
          <w:sz w:val="22"/>
        </w:rPr>
        <w:sectPr>
          <w:type w:val="continuous"/>
          <w:pgSz w:w="12240" w:h="15840"/>
          <w:pgMar w:header="0" w:footer="1017" w:top="1600" w:bottom="280" w:left="960" w:right="680"/>
          <w:cols w:num="2" w:equalWidth="0">
            <w:col w:w="2914" w:space="4969"/>
            <w:col w:w="2717"/>
          </w:cols>
        </w:sectPr>
      </w:pPr>
    </w:p>
    <w:p>
      <w:pPr>
        <w:pStyle w:val="BodyText"/>
        <w:spacing w:before="231"/>
      </w:pPr>
    </w:p>
    <w:p>
      <w:pPr>
        <w:pStyle w:val="BodyText"/>
        <w:spacing w:line="187" w:lineRule="exact" w:before="1"/>
        <w:ind w:left="480"/>
      </w:pPr>
      <w:r>
        <w:rPr/>
        <w:t>Using</w:t>
      </w:r>
      <w:r>
        <w:rPr>
          <w:spacing w:val="-14"/>
        </w:rPr>
        <w:t> </w:t>
      </w:r>
      <w:r>
        <w:rPr/>
        <w:t>the</w:t>
      </w:r>
      <w:r>
        <w:rPr>
          <w:spacing w:val="-3"/>
        </w:rPr>
        <w:t> </w:t>
      </w:r>
      <w:r>
        <w:rPr/>
        <w:t>values</w:t>
      </w:r>
      <w:r>
        <w:rPr>
          <w:spacing w:val="-3"/>
        </w:rPr>
        <w:t> </w:t>
      </w:r>
      <w:r>
        <w:rPr/>
        <w:t>of</w:t>
      </w:r>
      <w:r>
        <w:rPr>
          <w:spacing w:val="-12"/>
        </w:rPr>
        <w:t> </w:t>
      </w:r>
      <w:r>
        <w:rPr/>
        <w:t>power</w:t>
      </w:r>
      <w:r>
        <w:rPr>
          <w:spacing w:val="-2"/>
        </w:rPr>
        <w:t> </w:t>
      </w:r>
      <w:r>
        <w:rPr/>
        <w:t>residuals</w:t>
      </w:r>
      <w:r>
        <w:rPr>
          <w:spacing w:val="-4"/>
        </w:rPr>
        <w:t> </w:t>
      </w:r>
      <w:r>
        <w:rPr/>
        <w:t>and</w:t>
      </w:r>
      <w:r>
        <w:rPr>
          <w:spacing w:val="-10"/>
        </w:rPr>
        <w:t> </w:t>
      </w:r>
      <w:r>
        <w:rPr/>
        <w:t>Jacobian</w:t>
      </w:r>
      <w:r>
        <w:rPr>
          <w:spacing w:val="-3"/>
        </w:rPr>
        <w:t> </w:t>
      </w:r>
      <w:r>
        <w:rPr/>
        <w:t>matrix,</w:t>
      </w:r>
      <w:r>
        <w:rPr>
          <w:spacing w:val="15"/>
        </w:rPr>
        <w:t> </w:t>
      </w:r>
      <w:r>
        <w:rPr>
          <w:rFonts w:ascii="Courier New" w:hAnsi="Courier New"/>
          <w:i/>
          <w:position w:val="1"/>
          <w:sz w:val="28"/>
        </w:rPr>
        <w:t>δ</w:t>
      </w:r>
      <w:r>
        <w:rPr>
          <w:rFonts w:ascii="Courier New" w:hAnsi="Courier New"/>
          <w:i/>
          <w:spacing w:val="-122"/>
          <w:position w:val="1"/>
          <w:sz w:val="28"/>
        </w:rPr>
        <w:t> </w:t>
      </w:r>
      <w:r>
        <w:rPr>
          <w:position w:val="13"/>
          <w:sz w:val="15"/>
        </w:rPr>
        <w:t>(k)</w:t>
      </w:r>
      <w:r>
        <w:rPr>
          <w:spacing w:val="-1"/>
          <w:position w:val="13"/>
          <w:sz w:val="15"/>
        </w:rPr>
        <w:t> </w:t>
      </w:r>
      <w:r>
        <w:rPr/>
        <w:t>and</w:t>
      </w:r>
      <w:r>
        <w:rPr>
          <w:spacing w:val="5"/>
        </w:rPr>
        <w:t> </w:t>
      </w:r>
      <w:r>
        <w:rPr>
          <w:i/>
          <w:position w:val="1"/>
          <w:sz w:val="26"/>
        </w:rPr>
        <w:t>V</w:t>
      </w:r>
      <w:r>
        <w:rPr>
          <w:i/>
          <w:position w:val="1"/>
          <w:sz w:val="26"/>
          <w:vertAlign w:val="superscript"/>
        </w:rPr>
        <w:t>k</w:t>
      </w:r>
      <w:r>
        <w:rPr>
          <w:i/>
          <w:spacing w:val="-24"/>
          <w:position w:val="1"/>
          <w:sz w:val="26"/>
          <w:vertAlign w:val="baseline"/>
        </w:rPr>
        <w:t> </w:t>
      </w:r>
      <w:r>
        <w:rPr>
          <w:vertAlign w:val="baseline"/>
        </w:rPr>
        <w:t>are</w:t>
      </w:r>
      <w:r>
        <w:rPr>
          <w:spacing w:val="-8"/>
          <w:vertAlign w:val="baseline"/>
        </w:rPr>
        <w:t> </w:t>
      </w:r>
      <w:r>
        <w:rPr>
          <w:vertAlign w:val="baseline"/>
        </w:rPr>
        <w:t>calculated</w:t>
      </w:r>
      <w:r>
        <w:rPr>
          <w:spacing w:val="-3"/>
          <w:vertAlign w:val="baseline"/>
        </w:rPr>
        <w:t> </w:t>
      </w:r>
      <w:r>
        <w:rPr>
          <w:vertAlign w:val="baseline"/>
        </w:rPr>
        <w:t>from</w:t>
      </w:r>
      <w:r>
        <w:rPr>
          <w:spacing w:val="-2"/>
          <w:vertAlign w:val="baseline"/>
        </w:rPr>
        <w:t> equation</w:t>
      </w:r>
    </w:p>
    <w:p>
      <w:pPr>
        <w:tabs>
          <w:tab w:pos="3348" w:val="left" w:leader="none"/>
        </w:tabs>
        <w:spacing w:line="170" w:lineRule="exact" w:before="0"/>
        <w:ind w:left="2554" w:right="0" w:firstLine="0"/>
        <w:jc w:val="center"/>
        <w:rPr>
          <w:i/>
          <w:sz w:val="15"/>
        </w:rPr>
      </w:pPr>
      <w:r>
        <w:rPr>
          <w:i/>
          <w:spacing w:val="-10"/>
          <w:w w:val="105"/>
          <w:sz w:val="15"/>
        </w:rPr>
        <w:t>i</w:t>
      </w:r>
      <w:r>
        <w:rPr>
          <w:sz w:val="15"/>
        </w:rPr>
        <w:tab/>
      </w:r>
      <w:r>
        <w:rPr>
          <w:i/>
          <w:spacing w:val="-10"/>
          <w:w w:val="105"/>
          <w:sz w:val="15"/>
        </w:rPr>
        <w:t>i</w:t>
      </w:r>
    </w:p>
    <w:p>
      <w:pPr>
        <w:pStyle w:val="BodyText"/>
        <w:spacing w:before="27"/>
        <w:rPr>
          <w:i/>
        </w:rPr>
      </w:pPr>
    </w:p>
    <w:p>
      <w:pPr>
        <w:pStyle w:val="BodyText"/>
        <w:tabs>
          <w:tab w:pos="1600" w:val="left" w:leader="none"/>
          <w:tab w:pos="2330" w:val="left" w:leader="none"/>
          <w:tab w:pos="3753" w:val="left" w:leader="none"/>
          <w:tab w:pos="5214" w:val="left" w:leader="none"/>
          <w:tab w:pos="6558" w:val="left" w:leader="none"/>
          <w:tab w:pos="7446" w:val="left" w:leader="none"/>
          <w:tab w:pos="8286" w:val="left" w:leader="none"/>
          <w:tab w:pos="9227" w:val="left" w:leader="none"/>
        </w:tabs>
        <w:spacing w:line="484" w:lineRule="auto"/>
        <w:ind w:left="480" w:right="757"/>
      </w:pPr>
      <w:r>
        <w:rPr>
          <w:spacing w:val="-2"/>
        </w:rPr>
        <w:t>(2.30)</w:t>
      </w:r>
      <w:r>
        <w:rPr/>
        <w:tab/>
      </w:r>
      <w:r>
        <w:rPr>
          <w:spacing w:val="-6"/>
        </w:rPr>
        <w:t>to</w:t>
      </w:r>
      <w:r>
        <w:rPr/>
        <w:tab/>
      </w:r>
      <w:r>
        <w:rPr>
          <w:spacing w:val="-2"/>
        </w:rPr>
        <w:t>complete</w:t>
      </w:r>
      <w:r>
        <w:rPr/>
        <w:tab/>
      </w:r>
      <w:r>
        <w:rPr>
          <w:spacing w:val="-2"/>
        </w:rPr>
        <w:t>particular</w:t>
      </w:r>
      <w:r>
        <w:rPr/>
        <w:tab/>
      </w:r>
      <w:r>
        <w:rPr>
          <w:spacing w:val="-2"/>
        </w:rPr>
        <w:t>iteration</w:t>
      </w:r>
      <w:r>
        <w:rPr/>
        <w:tab/>
      </w:r>
      <w:r>
        <w:rPr>
          <w:spacing w:val="-4"/>
        </w:rPr>
        <w:t>and</w:t>
      </w:r>
      <w:r>
        <w:rPr/>
        <w:tab/>
      </w:r>
      <w:r>
        <w:rPr>
          <w:spacing w:val="-4"/>
        </w:rPr>
        <w:t>the</w:t>
      </w:r>
      <w:r>
        <w:rPr/>
        <w:tab/>
      </w:r>
      <w:r>
        <w:rPr>
          <w:spacing w:val="-4"/>
        </w:rPr>
        <w:t>new</w:t>
      </w:r>
      <w:r>
        <w:rPr/>
        <w:tab/>
      </w:r>
      <w:r>
        <w:rPr>
          <w:spacing w:val="-2"/>
        </w:rPr>
        <w:t>values </w:t>
      </w:r>
      <w:r>
        <w:rPr/>
        <w:t>calculated as shown in equation (2.36) and (2.37) below are used for next iteration </w:t>
      </w:r>
      <w:r>
        <w:rPr>
          <w:sz w:val="26"/>
        </w:rPr>
        <w:t>(</w:t>
      </w:r>
      <w:r>
        <w:rPr>
          <w:color w:val="222222"/>
        </w:rPr>
        <w:t>Hadi, 1999</w:t>
      </w:r>
      <w:r>
        <w:rPr/>
        <w:t>).</w:t>
      </w:r>
    </w:p>
    <w:p>
      <w:pPr>
        <w:pStyle w:val="BodyText"/>
        <w:spacing w:before="156"/>
        <w:ind w:left="480"/>
      </w:pPr>
      <w:r>
        <w:rPr/>
        <w:t>The</w:t>
      </w:r>
      <w:r>
        <w:rPr>
          <w:spacing w:val="-3"/>
        </w:rPr>
        <w:t> </w:t>
      </w:r>
      <w:r>
        <w:rPr/>
        <w:t>new</w:t>
      </w:r>
      <w:r>
        <w:rPr>
          <w:spacing w:val="-4"/>
        </w:rPr>
        <w:t> </w:t>
      </w:r>
      <w:r>
        <w:rPr/>
        <w:t>estimates</w:t>
      </w:r>
      <w:r>
        <w:rPr>
          <w:spacing w:val="-4"/>
        </w:rPr>
        <w:t> </w:t>
      </w:r>
      <w:r>
        <w:rPr/>
        <w:t>for</w:t>
      </w:r>
      <w:r>
        <w:rPr>
          <w:spacing w:val="-3"/>
        </w:rPr>
        <w:t> </w:t>
      </w:r>
      <w:r>
        <w:rPr/>
        <w:t>bus</w:t>
      </w:r>
      <w:r>
        <w:rPr>
          <w:spacing w:val="-4"/>
        </w:rPr>
        <w:t> </w:t>
      </w:r>
      <w:r>
        <w:rPr/>
        <w:t>voltages</w:t>
      </w:r>
      <w:r>
        <w:rPr>
          <w:spacing w:val="-3"/>
        </w:rPr>
        <w:t> </w:t>
      </w:r>
      <w:r>
        <w:rPr>
          <w:spacing w:val="-5"/>
        </w:rPr>
        <w:t>are</w:t>
      </w:r>
    </w:p>
    <w:p>
      <w:pPr>
        <w:pStyle w:val="BodyText"/>
        <w:spacing w:before="118"/>
        <w:rPr>
          <w:sz w:val="20"/>
        </w:rPr>
      </w:pPr>
    </w:p>
    <w:p>
      <w:pPr>
        <w:spacing w:after="0"/>
        <w:rPr>
          <w:sz w:val="20"/>
        </w:rPr>
        <w:sectPr>
          <w:type w:val="continuous"/>
          <w:pgSz w:w="12240" w:h="15840"/>
          <w:pgMar w:header="0" w:footer="1017" w:top="1600" w:bottom="280" w:left="960" w:right="680"/>
        </w:sectPr>
      </w:pPr>
    </w:p>
    <w:p>
      <w:pPr>
        <w:spacing w:before="100"/>
        <w:ind w:left="1221" w:right="0" w:firstLine="0"/>
        <w:jc w:val="left"/>
        <w:rPr>
          <w:sz w:val="15"/>
        </w:rPr>
      </w:pPr>
      <w:r>
        <w:rPr/>
        <mc:AlternateContent>
          <mc:Choice Requires="wps">
            <w:drawing>
              <wp:anchor distT="0" distB="0" distL="0" distR="0" allowOverlap="1" layoutInCell="1" locked="0" behindDoc="1" simplePos="0" relativeHeight="480864256">
                <wp:simplePos x="0" y="0"/>
                <wp:positionH relativeFrom="page">
                  <wp:posOffset>1469182</wp:posOffset>
                </wp:positionH>
                <wp:positionV relativeFrom="paragraph">
                  <wp:posOffset>198022</wp:posOffset>
                </wp:positionV>
                <wp:extent cx="954405" cy="10922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954405" cy="109220"/>
                        </a:xfrm>
                        <a:prstGeom prst="rect">
                          <a:avLst/>
                        </a:prstGeom>
                      </wps:spPr>
                      <wps:txbx>
                        <w:txbxContent>
                          <w:p>
                            <w:pPr>
                              <w:tabs>
                                <w:tab w:pos="741" w:val="left" w:leader="none"/>
                                <w:tab w:pos="1459"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wps:txbx>
                      <wps:bodyPr wrap="square" lIns="0" tIns="0" rIns="0" bIns="0" rtlCol="0">
                        <a:noAutofit/>
                      </wps:bodyPr>
                    </wps:wsp>
                  </a:graphicData>
                </a:graphic>
              </wp:anchor>
            </w:drawing>
          </mc:Choice>
          <mc:Fallback>
            <w:pict>
              <v:shape style="position:absolute;margin-left:115.683624pt;margin-top:15.592332pt;width:75.150pt;height:8.6pt;mso-position-horizontal-relative:page;mso-position-vertical-relative:paragraph;z-index:-22452224" type="#_x0000_t202" id="docshape167" filled="false" stroked="false">
                <v:textbox inset="0,0,0,0">
                  <w:txbxContent>
                    <w:p>
                      <w:pPr>
                        <w:tabs>
                          <w:tab w:pos="741" w:val="left" w:leader="none"/>
                          <w:tab w:pos="1459" w:val="left" w:leader="none"/>
                        </w:tabs>
                        <w:spacing w:line="170" w:lineRule="exact" w:before="0"/>
                        <w:ind w:left="0" w:right="0" w:firstLine="0"/>
                        <w:jc w:val="left"/>
                        <w:rPr>
                          <w:i/>
                          <w:sz w:val="15"/>
                        </w:rPr>
                      </w:pPr>
                      <w:r>
                        <w:rPr>
                          <w:i/>
                          <w:spacing w:val="-10"/>
                          <w:w w:val="105"/>
                          <w:sz w:val="15"/>
                        </w:rPr>
                        <w:t>i</w:t>
                      </w:r>
                      <w:r>
                        <w:rPr>
                          <w:i/>
                          <w:sz w:val="15"/>
                        </w:rPr>
                        <w:tab/>
                      </w:r>
                      <w:r>
                        <w:rPr>
                          <w:i/>
                          <w:spacing w:val="-10"/>
                          <w:w w:val="105"/>
                          <w:sz w:val="15"/>
                        </w:rPr>
                        <w:t>i</w:t>
                      </w:r>
                      <w:r>
                        <w:rPr>
                          <w:sz w:val="15"/>
                        </w:rPr>
                        <w:tab/>
                      </w:r>
                      <w:r>
                        <w:rPr>
                          <w:i/>
                          <w:spacing w:val="-10"/>
                          <w:w w:val="105"/>
                          <w:sz w:val="15"/>
                        </w:rPr>
                        <w:t>i</w:t>
                      </w:r>
                    </w:p>
                  </w:txbxContent>
                </v:textbox>
                <w10:wrap type="none"/>
              </v:shape>
            </w:pict>
          </mc:Fallback>
        </mc:AlternateContent>
      </w:r>
      <w:r>
        <w:rPr>
          <w:rFonts w:ascii="Courier New" w:hAnsi="Courier New"/>
          <w:i/>
          <w:spacing w:val="-2"/>
          <w:w w:val="85"/>
          <w:position w:val="-11"/>
          <w:sz w:val="28"/>
        </w:rPr>
        <w:t>δ</w:t>
      </w:r>
      <w:r>
        <w:rPr>
          <w:rFonts w:ascii="Courier New" w:hAnsi="Courier New"/>
          <w:i/>
          <w:spacing w:val="-112"/>
          <w:w w:val="85"/>
          <w:position w:val="-11"/>
          <w:sz w:val="28"/>
        </w:rPr>
        <w:t> </w:t>
      </w:r>
      <w:r>
        <w:rPr>
          <w:spacing w:val="-2"/>
          <w:w w:val="85"/>
          <w:sz w:val="15"/>
        </w:rPr>
        <w:t>(k</w:t>
      </w:r>
      <w:r>
        <w:rPr>
          <w:rFonts w:ascii="Segoe UI Symbol" w:hAnsi="Segoe UI Symbol"/>
          <w:spacing w:val="-2"/>
          <w:w w:val="85"/>
          <w:sz w:val="15"/>
        </w:rPr>
        <w:t>+</w:t>
      </w:r>
      <w:r>
        <w:rPr>
          <w:spacing w:val="-2"/>
          <w:w w:val="85"/>
          <w:sz w:val="15"/>
        </w:rPr>
        <w:t>1)</w:t>
      </w:r>
      <w:r>
        <w:rPr>
          <w:spacing w:val="24"/>
          <w:sz w:val="15"/>
        </w:rPr>
        <w:t> </w:t>
      </w:r>
      <w:r>
        <w:rPr>
          <w:rFonts w:ascii="Segoe UI Symbol" w:hAnsi="Segoe UI Symbol"/>
          <w:spacing w:val="-2"/>
          <w:w w:val="85"/>
          <w:position w:val="-11"/>
          <w:sz w:val="26"/>
        </w:rPr>
        <w:t>=</w:t>
      </w:r>
      <w:r>
        <w:rPr>
          <w:rFonts w:ascii="Segoe UI Symbol" w:hAnsi="Segoe UI Symbol"/>
          <w:spacing w:val="-34"/>
          <w:w w:val="85"/>
          <w:position w:val="-11"/>
          <w:sz w:val="26"/>
        </w:rPr>
        <w:t> </w:t>
      </w:r>
      <w:r>
        <w:rPr>
          <w:rFonts w:ascii="Courier New" w:hAnsi="Courier New"/>
          <w:i/>
          <w:spacing w:val="-2"/>
          <w:w w:val="85"/>
          <w:position w:val="-11"/>
          <w:sz w:val="28"/>
        </w:rPr>
        <w:t>δ</w:t>
      </w:r>
      <w:r>
        <w:rPr>
          <w:rFonts w:ascii="Courier New" w:hAnsi="Courier New"/>
          <w:i/>
          <w:spacing w:val="-111"/>
          <w:w w:val="85"/>
          <w:position w:val="-11"/>
          <w:sz w:val="28"/>
        </w:rPr>
        <w:t> </w:t>
      </w:r>
      <w:r>
        <w:rPr>
          <w:spacing w:val="-2"/>
          <w:w w:val="85"/>
          <w:sz w:val="15"/>
        </w:rPr>
        <w:t>(k)</w:t>
      </w:r>
      <w:r>
        <w:rPr>
          <w:spacing w:val="18"/>
          <w:sz w:val="15"/>
        </w:rPr>
        <w:t> </w:t>
      </w:r>
      <w:r>
        <w:rPr>
          <w:rFonts w:ascii="Segoe UI Symbol" w:hAnsi="Segoe UI Symbol"/>
          <w:spacing w:val="-2"/>
          <w:w w:val="85"/>
          <w:position w:val="-11"/>
          <w:sz w:val="26"/>
        </w:rPr>
        <w:t>+</w:t>
      </w:r>
      <w:r>
        <w:rPr>
          <w:rFonts w:ascii="Courier New" w:hAnsi="Courier New"/>
          <w:i/>
          <w:spacing w:val="-2"/>
          <w:w w:val="85"/>
          <w:position w:val="-11"/>
          <w:sz w:val="28"/>
        </w:rPr>
        <w:t>δ</w:t>
      </w:r>
      <w:r>
        <w:rPr>
          <w:rFonts w:ascii="Courier New" w:hAnsi="Courier New"/>
          <w:i/>
          <w:spacing w:val="-114"/>
          <w:w w:val="85"/>
          <w:position w:val="-11"/>
          <w:sz w:val="28"/>
        </w:rPr>
        <w:t> </w:t>
      </w:r>
      <w:r>
        <w:rPr>
          <w:spacing w:val="-5"/>
          <w:w w:val="85"/>
          <w:sz w:val="15"/>
        </w:rPr>
        <w:t>(k)</w:t>
      </w:r>
    </w:p>
    <w:p>
      <w:pPr>
        <w:pStyle w:val="BodyText"/>
        <w:spacing w:before="170"/>
        <w:ind w:left="1221"/>
      </w:pPr>
      <w:r>
        <w:rPr/>
        <w:br w:type="column"/>
      </w:r>
      <w:r>
        <w:rPr>
          <w:spacing w:val="-2"/>
        </w:rPr>
        <w:t>(2.36)</w:t>
      </w:r>
    </w:p>
    <w:p>
      <w:pPr>
        <w:spacing w:after="0"/>
        <w:sectPr>
          <w:type w:val="continuous"/>
          <w:pgSz w:w="12240" w:h="15840"/>
          <w:pgMar w:header="0" w:footer="1017" w:top="1600" w:bottom="280" w:left="960" w:right="680"/>
          <w:cols w:num="2" w:equalWidth="0">
            <w:col w:w="3051" w:space="4847"/>
            <w:col w:w="2702"/>
          </w:cols>
        </w:sectPr>
      </w:pPr>
    </w:p>
    <w:p>
      <w:pPr>
        <w:pStyle w:val="BodyText"/>
        <w:spacing w:before="184"/>
        <w:rPr>
          <w:sz w:val="20"/>
        </w:rPr>
      </w:pPr>
    </w:p>
    <w:p>
      <w:pPr>
        <w:spacing w:after="0"/>
        <w:rPr>
          <w:sz w:val="20"/>
        </w:rPr>
        <w:sectPr>
          <w:type w:val="continuous"/>
          <w:pgSz w:w="12240" w:h="15840"/>
          <w:pgMar w:header="0" w:footer="1017" w:top="1600" w:bottom="280" w:left="960" w:right="680"/>
        </w:sectPr>
      </w:pPr>
    </w:p>
    <w:p>
      <w:pPr>
        <w:spacing w:before="94"/>
        <w:ind w:left="1440" w:right="0" w:firstLine="0"/>
        <w:jc w:val="left"/>
        <w:rPr>
          <w:sz w:val="13"/>
        </w:rPr>
      </w:pPr>
      <w:r>
        <w:rPr/>
        <mc:AlternateContent>
          <mc:Choice Requires="wps">
            <w:drawing>
              <wp:anchor distT="0" distB="0" distL="0" distR="0" allowOverlap="1" layoutInCell="1" locked="0" behindDoc="0" simplePos="0" relativeHeight="15792640">
                <wp:simplePos x="0" y="0"/>
                <wp:positionH relativeFrom="page">
                  <wp:posOffset>1400554</wp:posOffset>
                </wp:positionH>
                <wp:positionV relativeFrom="paragraph">
                  <wp:posOffset>71367</wp:posOffset>
                </wp:positionV>
                <wp:extent cx="1270" cy="21209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640" from="110.279884pt,5.619483pt" to="110.279884pt,22.299724pt" stroked="true" strokeweight=".48852pt" strokecolor="#000000">
                <v:stroke dashstyle="solid"/>
                <w10:wrap type="none"/>
              </v:line>
            </w:pict>
          </mc:Fallback>
        </mc:AlternateContent>
      </w:r>
      <w:r>
        <w:rPr/>
        <mc:AlternateContent>
          <mc:Choice Requires="wps">
            <w:drawing>
              <wp:anchor distT="0" distB="0" distL="0" distR="0" allowOverlap="1" layoutInCell="1" locked="0" behindDoc="0" simplePos="0" relativeHeight="15793152">
                <wp:simplePos x="0" y="0"/>
                <wp:positionH relativeFrom="page">
                  <wp:posOffset>1754125</wp:posOffset>
                </wp:positionH>
                <wp:positionV relativeFrom="paragraph">
                  <wp:posOffset>71367</wp:posOffset>
                </wp:positionV>
                <wp:extent cx="1270" cy="21209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3152" from="138.120132pt,5.619483pt" to="138.120132pt,22.299724pt" stroked="true" strokeweight=".48852pt" strokecolor="#000000">
                <v:stroke dashstyle="solid"/>
                <w10:wrap type="none"/>
              </v:line>
            </w:pict>
          </mc:Fallback>
        </mc:AlternateContent>
      </w:r>
      <w:r>
        <w:rPr/>
        <mc:AlternateContent>
          <mc:Choice Requires="wps">
            <w:drawing>
              <wp:anchor distT="0" distB="0" distL="0" distR="0" allowOverlap="1" layoutInCell="1" locked="0" behindDoc="1" simplePos="0" relativeHeight="480860160">
                <wp:simplePos x="0" y="0"/>
                <wp:positionH relativeFrom="page">
                  <wp:posOffset>1926334</wp:posOffset>
                </wp:positionH>
                <wp:positionV relativeFrom="paragraph">
                  <wp:posOffset>71367</wp:posOffset>
                </wp:positionV>
                <wp:extent cx="1270" cy="21209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56320" from="151.679886pt,5.619483pt" to="151.679886pt,22.299724pt" stroked="true" strokeweight=".48852pt" strokecolor="#000000">
                <v:stroke dashstyle="solid"/>
                <w10:wrap type="none"/>
              </v:line>
            </w:pict>
          </mc:Fallback>
        </mc:AlternateContent>
      </w:r>
      <w:r>
        <w:rPr/>
        <mc:AlternateContent>
          <mc:Choice Requires="wps">
            <w:drawing>
              <wp:anchor distT="0" distB="0" distL="0" distR="0" allowOverlap="1" layoutInCell="1" locked="0" behindDoc="0" simplePos="0" relativeHeight="15798272">
                <wp:simplePos x="0" y="0"/>
                <wp:positionH relativeFrom="page">
                  <wp:posOffset>1405176</wp:posOffset>
                </wp:positionH>
                <wp:positionV relativeFrom="paragraph">
                  <wp:posOffset>83303</wp:posOffset>
                </wp:positionV>
                <wp:extent cx="88900" cy="16129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88900" cy="161290"/>
                        </a:xfrm>
                        <a:prstGeom prst="rect">
                          <a:avLst/>
                        </a:prstGeom>
                      </wps:spPr>
                      <wps:txbx>
                        <w:txbxContent>
                          <w:p>
                            <w:pPr>
                              <w:spacing w:line="254" w:lineRule="exact" w:before="0"/>
                              <w:ind w:left="0" w:right="0" w:firstLine="0"/>
                              <w:jc w:val="left"/>
                              <w:rPr>
                                <w:i/>
                                <w:sz w:val="23"/>
                              </w:rPr>
                            </w:pPr>
                            <w:r>
                              <w:rPr>
                                <w:i/>
                                <w:spacing w:val="-12"/>
                                <w:sz w:val="23"/>
                              </w:rPr>
                              <w:t>V</w:t>
                            </w:r>
                          </w:p>
                        </w:txbxContent>
                      </wps:txbx>
                      <wps:bodyPr wrap="square" lIns="0" tIns="0" rIns="0" bIns="0" rtlCol="0">
                        <a:noAutofit/>
                      </wps:bodyPr>
                    </wps:wsp>
                  </a:graphicData>
                </a:graphic>
              </wp:anchor>
            </w:drawing>
          </mc:Choice>
          <mc:Fallback>
            <w:pict>
              <v:shape style="position:absolute;margin-left:110.643845pt;margin-top:6.55936pt;width:7pt;height:12.7pt;mso-position-horizontal-relative:page;mso-position-vertical-relative:paragraph;z-index:15798272" type="#_x0000_t202" id="docshape168" filled="false" stroked="false">
                <v:textbox inset="0,0,0,0">
                  <w:txbxContent>
                    <w:p>
                      <w:pPr>
                        <w:spacing w:line="254" w:lineRule="exact" w:before="0"/>
                        <w:ind w:left="0" w:right="0" w:firstLine="0"/>
                        <w:jc w:val="left"/>
                        <w:rPr>
                          <w:i/>
                          <w:sz w:val="23"/>
                        </w:rPr>
                      </w:pPr>
                      <w:r>
                        <w:rPr>
                          <w:i/>
                          <w:spacing w:val="-12"/>
                          <w:sz w:val="23"/>
                        </w:rPr>
                        <w:t>V</w:t>
                      </w:r>
                    </w:p>
                  </w:txbxContent>
                </v:textbox>
                <w10:wrap type="none"/>
              </v:shape>
            </w:pict>
          </mc:Fallback>
        </mc:AlternateContent>
      </w:r>
      <w:r>
        <w:rPr>
          <w:sz w:val="13"/>
        </w:rPr>
        <w:t>(k</w:t>
      </w:r>
      <w:r>
        <w:rPr>
          <w:spacing w:val="-10"/>
          <w:sz w:val="13"/>
        </w:rPr>
        <w:t> </w:t>
      </w:r>
      <w:r>
        <w:rPr>
          <w:rFonts w:ascii="Segoe UI Symbol"/>
          <w:spacing w:val="-9"/>
          <w:sz w:val="13"/>
        </w:rPr>
        <w:t>+</w:t>
      </w:r>
      <w:r>
        <w:rPr>
          <w:spacing w:val="-9"/>
          <w:sz w:val="13"/>
        </w:rPr>
        <w:t>1)</w:t>
      </w:r>
    </w:p>
    <w:p>
      <w:pPr>
        <w:spacing w:before="7"/>
        <w:ind w:left="1387" w:right="0" w:firstLine="0"/>
        <w:jc w:val="left"/>
        <w:rPr>
          <w:i/>
          <w:sz w:val="13"/>
        </w:rPr>
      </w:pPr>
      <w:r>
        <w:rPr>
          <w:i/>
          <w:spacing w:val="-10"/>
          <w:sz w:val="13"/>
        </w:rPr>
        <w:t>i</w:t>
      </w:r>
    </w:p>
    <w:p>
      <w:pPr>
        <w:spacing w:before="86"/>
        <w:ind w:left="81" w:right="0" w:firstLine="0"/>
        <w:jc w:val="left"/>
        <w:rPr>
          <w:sz w:val="13"/>
        </w:rPr>
      </w:pPr>
      <w:r>
        <w:rPr/>
        <w:br w:type="column"/>
      </w:r>
      <w:r>
        <w:rPr>
          <w:rFonts w:ascii="Segoe UI Symbol"/>
          <w:spacing w:val="-4"/>
          <w:position w:val="-9"/>
          <w:sz w:val="23"/>
        </w:rPr>
        <w:t>=</w:t>
      </w:r>
      <w:r>
        <w:rPr>
          <w:rFonts w:ascii="Segoe UI Symbol"/>
          <w:spacing w:val="-12"/>
          <w:position w:val="-9"/>
          <w:sz w:val="23"/>
        </w:rPr>
        <w:t> </w:t>
      </w:r>
      <w:r>
        <w:rPr>
          <w:i/>
          <w:spacing w:val="-4"/>
          <w:position w:val="-9"/>
          <w:sz w:val="23"/>
        </w:rPr>
        <w:t>V</w:t>
      </w:r>
      <w:r>
        <w:rPr>
          <w:i/>
          <w:spacing w:val="-11"/>
          <w:position w:val="-9"/>
          <w:sz w:val="23"/>
        </w:rPr>
        <w:t> </w:t>
      </w:r>
      <w:r>
        <w:rPr>
          <w:spacing w:val="-5"/>
          <w:sz w:val="13"/>
        </w:rPr>
        <w:t>(k)</w:t>
      </w:r>
    </w:p>
    <w:p>
      <w:pPr>
        <w:spacing w:before="86"/>
        <w:ind w:left="66" w:right="0" w:firstLine="0"/>
        <w:jc w:val="left"/>
        <w:rPr>
          <w:sz w:val="13"/>
        </w:rPr>
      </w:pPr>
      <w:r>
        <w:rPr/>
        <w:br w:type="column"/>
      </w:r>
      <w:r>
        <w:rPr>
          <w:rFonts w:ascii="Segoe UI Symbol" w:hAnsi="Segoe UI Symbol"/>
          <w:w w:val="75"/>
          <w:position w:val="-9"/>
          <w:sz w:val="23"/>
        </w:rPr>
        <w:t>+</w:t>
      </w:r>
      <w:r>
        <w:rPr>
          <w:rFonts w:ascii="Segoe UI Symbol" w:hAnsi="Segoe UI Symbol"/>
          <w:spacing w:val="-13"/>
          <w:position w:val="-9"/>
          <w:sz w:val="23"/>
        </w:rPr>
        <w:t> </w:t>
      </w:r>
      <w:r>
        <w:rPr>
          <w:rFonts w:ascii="Segoe UI Symbol" w:hAnsi="Segoe UI Symbol"/>
          <w:w w:val="75"/>
          <w:position w:val="-9"/>
          <w:sz w:val="23"/>
        </w:rPr>
        <w:t></w:t>
      </w:r>
      <w:r>
        <w:rPr>
          <w:rFonts w:ascii="Segoe UI Symbol" w:hAnsi="Segoe UI Symbol"/>
          <w:position w:val="-9"/>
          <w:sz w:val="23"/>
        </w:rPr>
        <w:t> </w:t>
      </w:r>
      <w:r>
        <w:rPr>
          <w:i/>
          <w:w w:val="75"/>
          <w:position w:val="-9"/>
          <w:sz w:val="23"/>
        </w:rPr>
        <w:t>V</w:t>
      </w:r>
      <w:r>
        <w:rPr>
          <w:i/>
          <w:spacing w:val="-9"/>
          <w:position w:val="-9"/>
          <w:sz w:val="23"/>
        </w:rPr>
        <w:t> </w:t>
      </w:r>
      <w:r>
        <w:rPr>
          <w:spacing w:val="-5"/>
          <w:w w:val="75"/>
          <w:sz w:val="13"/>
        </w:rPr>
        <w:t>(k)</w:t>
      </w:r>
    </w:p>
    <w:p>
      <w:pPr>
        <w:pStyle w:val="BodyText"/>
        <w:spacing w:before="104"/>
        <w:ind w:left="1387"/>
      </w:pPr>
      <w:r>
        <w:rPr/>
        <w:br w:type="column"/>
      </w:r>
      <w:r>
        <w:rPr>
          <w:spacing w:val="-2"/>
        </w:rPr>
        <w:t>(2.37)</w:t>
      </w:r>
    </w:p>
    <w:p>
      <w:pPr>
        <w:spacing w:after="0"/>
        <w:sectPr>
          <w:type w:val="continuous"/>
          <w:pgSz w:w="12240" w:h="15840"/>
          <w:pgMar w:header="0" w:footer="1017" w:top="1600" w:bottom="280" w:left="960" w:right="680"/>
          <w:cols w:num="4" w:equalWidth="0">
            <w:col w:w="1756" w:space="40"/>
            <w:col w:w="633" w:space="39"/>
            <w:col w:w="831" w:space="4434"/>
            <w:col w:w="2867"/>
          </w:cols>
        </w:sectPr>
      </w:pPr>
    </w:p>
    <w:p>
      <w:pPr>
        <w:pStyle w:val="BodyText"/>
        <w:spacing w:before="203"/>
        <w:rPr>
          <w:sz w:val="26"/>
        </w:rPr>
      </w:pPr>
    </w:p>
    <w:p>
      <w:pPr>
        <w:pStyle w:val="ListParagraph"/>
        <w:numPr>
          <w:ilvl w:val="2"/>
          <w:numId w:val="6"/>
        </w:numPr>
        <w:tabs>
          <w:tab w:pos="1062" w:val="left" w:leader="none"/>
        </w:tabs>
        <w:spacing w:line="240" w:lineRule="auto" w:before="0" w:after="0"/>
        <w:ind w:left="1062" w:right="0" w:hanging="582"/>
        <w:jc w:val="left"/>
        <w:rPr>
          <w:b/>
          <w:sz w:val="26"/>
        </w:rPr>
      </w:pPr>
      <w:r>
        <w:rPr/>
        <mc:AlternateContent>
          <mc:Choice Requires="wps">
            <w:drawing>
              <wp:anchor distT="0" distB="0" distL="0" distR="0" allowOverlap="1" layoutInCell="1" locked="0" behindDoc="0" simplePos="0" relativeHeight="15794176">
                <wp:simplePos x="0" y="0"/>
                <wp:positionH relativeFrom="page">
                  <wp:posOffset>2182366</wp:posOffset>
                </wp:positionH>
                <wp:positionV relativeFrom="paragraph">
                  <wp:posOffset>-516243</wp:posOffset>
                </wp:positionV>
                <wp:extent cx="1270" cy="21209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171.83989pt,-40.649120pt" to="171.83989pt,-23.96888pt" stroked="true" strokeweight=".48852pt" strokecolor="#000000">
                <v:stroke dashstyle="solid"/>
                <w10:wrap type="none"/>
              </v:line>
            </w:pict>
          </mc:Fallback>
        </mc:AlternateContent>
      </w:r>
      <w:r>
        <w:rPr/>
        <mc:AlternateContent>
          <mc:Choice Requires="wps">
            <w:drawing>
              <wp:anchor distT="0" distB="0" distL="0" distR="0" allowOverlap="1" layoutInCell="1" locked="0" behindDoc="1" simplePos="0" relativeHeight="480861184">
                <wp:simplePos x="0" y="0"/>
                <wp:positionH relativeFrom="page">
                  <wp:posOffset>2453641</wp:posOffset>
                </wp:positionH>
                <wp:positionV relativeFrom="paragraph">
                  <wp:posOffset>-516243</wp:posOffset>
                </wp:positionV>
                <wp:extent cx="1270" cy="21209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55296" from="193.200134pt,-40.649120pt" to="193.200134pt,-23.96888pt" stroked="true" strokeweight=".48852pt" strokecolor="#000000">
                <v:stroke dashstyle="solid"/>
                <w10:wrap type="none"/>
              </v:line>
            </w:pict>
          </mc:Fallback>
        </mc:AlternateContent>
      </w:r>
      <w:r>
        <w:rPr/>
        <mc:AlternateContent>
          <mc:Choice Requires="wps">
            <w:drawing>
              <wp:anchor distT="0" distB="0" distL="0" distR="0" allowOverlap="1" layoutInCell="1" locked="0" behindDoc="0" simplePos="0" relativeHeight="15795200">
                <wp:simplePos x="0" y="0"/>
                <wp:positionH relativeFrom="page">
                  <wp:posOffset>2708146</wp:posOffset>
                </wp:positionH>
                <wp:positionV relativeFrom="paragraph">
                  <wp:posOffset>-516243</wp:posOffset>
                </wp:positionV>
                <wp:extent cx="1270" cy="21209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212090"/>
                        </a:xfrm>
                        <a:custGeom>
                          <a:avLst/>
                          <a:gdLst/>
                          <a:ahLst/>
                          <a:cxnLst/>
                          <a:rect l="l" t="t" r="r" b="b"/>
                          <a:pathLst>
                            <a:path w="0" h="212090">
                              <a:moveTo>
                                <a:pt x="0" y="0"/>
                              </a:moveTo>
                              <a:lnTo>
                                <a:pt x="0" y="211839"/>
                              </a:lnTo>
                            </a:path>
                          </a:pathLst>
                        </a:custGeom>
                        <a:ln w="62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213.239883pt,-40.649120pt" to="213.239883pt,-23.96888pt" stroked="true" strokeweight=".48852pt" strokecolor="#000000">
                <v:stroke dashstyle="solid"/>
                <w10:wrap type="none"/>
              </v:line>
            </w:pict>
          </mc:Fallback>
        </mc:AlternateContent>
      </w:r>
      <w:r>
        <w:rPr/>
        <mc:AlternateContent>
          <mc:Choice Requires="wps">
            <w:drawing>
              <wp:anchor distT="0" distB="0" distL="0" distR="0" allowOverlap="1" layoutInCell="1" locked="0" behindDoc="1" simplePos="0" relativeHeight="480865280">
                <wp:simplePos x="0" y="0"/>
                <wp:positionH relativeFrom="page">
                  <wp:posOffset>2016299</wp:posOffset>
                </wp:positionH>
                <wp:positionV relativeFrom="paragraph">
                  <wp:posOffset>-412139</wp:posOffset>
                </wp:positionV>
                <wp:extent cx="24130" cy="9398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4130" cy="93980"/>
                        </a:xfrm>
                        <a:prstGeom prst="rect">
                          <a:avLst/>
                        </a:prstGeom>
                      </wps:spPr>
                      <wps:txbx>
                        <w:txbxContent>
                          <w:p>
                            <w:pPr>
                              <w:spacing w:line="147" w:lineRule="exact" w:before="0"/>
                              <w:ind w:left="0" w:right="0" w:firstLine="0"/>
                              <w:jc w:val="left"/>
                              <w:rPr>
                                <w:i/>
                                <w:sz w:val="13"/>
                              </w:rPr>
                            </w:pPr>
                            <w:r>
                              <w:rPr>
                                <w:i/>
                                <w:spacing w:val="-10"/>
                                <w:sz w:val="13"/>
                              </w:rPr>
                              <w:t>i</w:t>
                            </w:r>
                          </w:p>
                        </w:txbxContent>
                      </wps:txbx>
                      <wps:bodyPr wrap="square" lIns="0" tIns="0" rIns="0" bIns="0" rtlCol="0">
                        <a:noAutofit/>
                      </wps:bodyPr>
                    </wps:wsp>
                  </a:graphicData>
                </a:graphic>
              </wp:anchor>
            </w:drawing>
          </mc:Choice>
          <mc:Fallback>
            <w:pict>
              <v:shape style="position:absolute;margin-left:158.763779pt;margin-top:-32.451904pt;width:1.9pt;height:7.4pt;mso-position-horizontal-relative:page;mso-position-vertical-relative:paragraph;z-index:-22451200" type="#_x0000_t202" id="docshape169" filled="false" stroked="false">
                <v:textbox inset="0,0,0,0">
                  <w:txbxContent>
                    <w:p>
                      <w:pPr>
                        <w:spacing w:line="147" w:lineRule="exact" w:before="0"/>
                        <w:ind w:left="0" w:right="0" w:firstLine="0"/>
                        <w:jc w:val="left"/>
                        <w:rPr>
                          <w:i/>
                          <w:sz w:val="13"/>
                        </w:rPr>
                      </w:pPr>
                      <w:r>
                        <w:rPr>
                          <w:i/>
                          <w:spacing w:val="-10"/>
                          <w:sz w:val="13"/>
                        </w:rPr>
                        <w:t>i</w:t>
                      </w:r>
                    </w:p>
                  </w:txbxContent>
                </v:textbox>
                <w10:wrap type="none"/>
              </v:shape>
            </w:pict>
          </mc:Fallback>
        </mc:AlternateContent>
      </w:r>
      <w:r>
        <w:rPr/>
        <mc:AlternateContent>
          <mc:Choice Requires="wps">
            <w:drawing>
              <wp:anchor distT="0" distB="0" distL="0" distR="0" allowOverlap="1" layoutInCell="1" locked="0" behindDoc="1" simplePos="0" relativeHeight="480865792">
                <wp:simplePos x="0" y="0"/>
                <wp:positionH relativeFrom="page">
                  <wp:posOffset>2543618</wp:posOffset>
                </wp:positionH>
                <wp:positionV relativeFrom="paragraph">
                  <wp:posOffset>-412139</wp:posOffset>
                </wp:positionV>
                <wp:extent cx="24130" cy="9398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 cy="93980"/>
                        </a:xfrm>
                        <a:prstGeom prst="rect">
                          <a:avLst/>
                        </a:prstGeom>
                      </wps:spPr>
                      <wps:txbx>
                        <w:txbxContent>
                          <w:p>
                            <w:pPr>
                              <w:spacing w:line="147" w:lineRule="exact" w:before="0"/>
                              <w:ind w:left="0" w:right="0" w:firstLine="0"/>
                              <w:jc w:val="left"/>
                              <w:rPr>
                                <w:i/>
                                <w:sz w:val="13"/>
                              </w:rPr>
                            </w:pPr>
                            <w:r>
                              <w:rPr>
                                <w:i/>
                                <w:spacing w:val="-10"/>
                                <w:sz w:val="13"/>
                              </w:rPr>
                              <w:t>i</w:t>
                            </w:r>
                          </w:p>
                        </w:txbxContent>
                      </wps:txbx>
                      <wps:bodyPr wrap="square" lIns="0" tIns="0" rIns="0" bIns="0" rtlCol="0">
                        <a:noAutofit/>
                      </wps:bodyPr>
                    </wps:wsp>
                  </a:graphicData>
                </a:graphic>
              </wp:anchor>
            </w:drawing>
          </mc:Choice>
          <mc:Fallback>
            <w:pict>
              <v:shape style="position:absolute;margin-left:200.284897pt;margin-top:-32.451904pt;width:1.9pt;height:7.4pt;mso-position-horizontal-relative:page;mso-position-vertical-relative:paragraph;z-index:-22450688" type="#_x0000_t202" id="docshape170" filled="false" stroked="false">
                <v:textbox inset="0,0,0,0">
                  <w:txbxContent>
                    <w:p>
                      <w:pPr>
                        <w:spacing w:line="147" w:lineRule="exact" w:before="0"/>
                        <w:ind w:left="0" w:right="0" w:firstLine="0"/>
                        <w:jc w:val="left"/>
                        <w:rPr>
                          <w:i/>
                          <w:sz w:val="13"/>
                        </w:rPr>
                      </w:pPr>
                      <w:r>
                        <w:rPr>
                          <w:i/>
                          <w:spacing w:val="-10"/>
                          <w:sz w:val="13"/>
                        </w:rPr>
                        <w:t>i</w:t>
                      </w:r>
                    </w:p>
                  </w:txbxContent>
                </v:textbox>
                <w10:wrap type="none"/>
              </v:shape>
            </w:pict>
          </mc:Fallback>
        </mc:AlternateContent>
      </w:r>
      <w:r>
        <w:rPr>
          <w:b/>
          <w:sz w:val="26"/>
        </w:rPr>
        <w:t>Algorithm</w:t>
      </w:r>
      <w:r>
        <w:rPr>
          <w:b/>
          <w:spacing w:val="-12"/>
          <w:sz w:val="26"/>
        </w:rPr>
        <w:t> </w:t>
      </w:r>
      <w:r>
        <w:rPr>
          <w:b/>
          <w:sz w:val="26"/>
        </w:rPr>
        <w:t>for</w:t>
      </w:r>
      <w:r>
        <w:rPr>
          <w:b/>
          <w:spacing w:val="-11"/>
          <w:sz w:val="26"/>
        </w:rPr>
        <w:t> </w:t>
      </w:r>
      <w:r>
        <w:rPr>
          <w:b/>
          <w:sz w:val="26"/>
        </w:rPr>
        <w:t>Newton</w:t>
      </w:r>
      <w:r>
        <w:rPr>
          <w:b/>
          <w:spacing w:val="-11"/>
          <w:sz w:val="26"/>
        </w:rPr>
        <w:t> </w:t>
      </w:r>
      <w:r>
        <w:rPr>
          <w:b/>
          <w:sz w:val="26"/>
        </w:rPr>
        <w:t>Raphson</w:t>
      </w:r>
      <w:r>
        <w:rPr>
          <w:b/>
          <w:spacing w:val="-12"/>
          <w:sz w:val="26"/>
        </w:rPr>
        <w:t> </w:t>
      </w:r>
      <w:r>
        <w:rPr>
          <w:b/>
          <w:spacing w:val="-2"/>
          <w:sz w:val="26"/>
        </w:rPr>
        <w:t>Method</w:t>
      </w:r>
    </w:p>
    <w:p>
      <w:pPr>
        <w:pStyle w:val="BodyText"/>
        <w:spacing w:before="153"/>
        <w:rPr>
          <w:b/>
          <w:sz w:val="26"/>
        </w:rPr>
      </w:pPr>
    </w:p>
    <w:p>
      <w:pPr>
        <w:pStyle w:val="BodyText"/>
        <w:ind w:left="480"/>
      </w:pPr>
      <w:r>
        <w:rPr/>
        <w:t>The</w:t>
      </w:r>
      <w:r>
        <w:rPr>
          <w:spacing w:val="-1"/>
        </w:rPr>
        <w:t> </w:t>
      </w:r>
      <w:r>
        <w:rPr/>
        <w:t>procedure</w:t>
      </w:r>
      <w:r>
        <w:rPr>
          <w:spacing w:val="-1"/>
        </w:rPr>
        <w:t> </w:t>
      </w:r>
      <w:r>
        <w:rPr/>
        <w:t>for</w:t>
      </w:r>
      <w:r>
        <w:rPr>
          <w:spacing w:val="-1"/>
        </w:rPr>
        <w:t> </w:t>
      </w:r>
      <w:r>
        <w:rPr/>
        <w:t>Newton</w:t>
      </w:r>
      <w:r>
        <w:rPr>
          <w:spacing w:val="-1"/>
        </w:rPr>
        <w:t> </w:t>
      </w:r>
      <w:r>
        <w:rPr/>
        <w:t>Raphson</w:t>
      </w:r>
      <w:r>
        <w:rPr>
          <w:spacing w:val="-1"/>
        </w:rPr>
        <w:t> </w:t>
      </w:r>
      <w:r>
        <w:rPr/>
        <w:t>load</w:t>
      </w:r>
      <w:r>
        <w:rPr>
          <w:spacing w:val="-1"/>
        </w:rPr>
        <w:t> </w:t>
      </w:r>
      <w:r>
        <w:rPr/>
        <w:t>flow</w:t>
      </w:r>
      <w:r>
        <w:rPr>
          <w:spacing w:val="-2"/>
        </w:rPr>
        <w:t> </w:t>
      </w:r>
      <w:r>
        <w:rPr/>
        <w:t>method</w:t>
      </w:r>
      <w:r>
        <w:rPr>
          <w:spacing w:val="-1"/>
        </w:rPr>
        <w:t> </w:t>
      </w:r>
      <w:r>
        <w:rPr/>
        <w:t>is</w:t>
      </w:r>
      <w:r>
        <w:rPr>
          <w:spacing w:val="-2"/>
        </w:rPr>
        <w:t> </w:t>
      </w:r>
      <w:r>
        <w:rPr/>
        <w:t>described</w:t>
      </w:r>
      <w:r>
        <w:rPr>
          <w:spacing w:val="-1"/>
        </w:rPr>
        <w:t> </w:t>
      </w:r>
      <w:r>
        <w:rPr/>
        <w:t>as</w:t>
      </w:r>
      <w:r>
        <w:rPr>
          <w:spacing w:val="-2"/>
        </w:rPr>
        <w:t> </w:t>
      </w:r>
      <w:r>
        <w:rPr/>
        <w:t>follows </w:t>
      </w:r>
      <w:r>
        <w:rPr>
          <w:sz w:val="26"/>
        </w:rPr>
        <w:t>(</w:t>
      </w:r>
      <w:r>
        <w:rPr/>
        <w:t>Naik,</w:t>
      </w:r>
      <w:r>
        <w:rPr>
          <w:spacing w:val="-1"/>
        </w:rPr>
        <w:t> </w:t>
      </w:r>
      <w:r>
        <w:rPr>
          <w:spacing w:val="-2"/>
        </w:rPr>
        <w:t>2014):</w:t>
      </w:r>
    </w:p>
    <w:p>
      <w:pPr>
        <w:pStyle w:val="BodyText"/>
        <w:spacing w:before="185"/>
      </w:pPr>
    </w:p>
    <w:p>
      <w:pPr>
        <w:pStyle w:val="ListParagraph"/>
        <w:numPr>
          <w:ilvl w:val="0"/>
          <w:numId w:val="9"/>
        </w:numPr>
        <w:tabs>
          <w:tab w:pos="1020" w:val="left" w:leader="none"/>
        </w:tabs>
        <w:spacing w:line="465" w:lineRule="auto" w:before="0" w:after="0"/>
        <w:ind w:left="1020" w:right="759" w:hanging="360"/>
        <w:jc w:val="left"/>
        <w:rPr>
          <w:position w:val="2"/>
          <w:sz w:val="24"/>
        </w:rPr>
      </w:pPr>
      <w:r>
        <w:rPr>
          <w:i/>
          <w:position w:val="2"/>
          <w:sz w:val="24"/>
        </w:rPr>
        <w:t>P</w:t>
      </w:r>
      <w:r>
        <w:rPr>
          <w:i/>
          <w:sz w:val="16"/>
        </w:rPr>
        <w:t>i</w:t>
      </w:r>
      <w:r>
        <w:rPr>
          <w:i/>
          <w:spacing w:val="-1"/>
          <w:sz w:val="16"/>
        </w:rPr>
        <w:t> </w:t>
      </w:r>
      <w:r>
        <w:rPr>
          <w:position w:val="2"/>
          <w:sz w:val="24"/>
        </w:rPr>
        <w:t>and</w:t>
      </w:r>
      <w:r>
        <w:rPr>
          <w:spacing w:val="-7"/>
          <w:position w:val="2"/>
          <w:sz w:val="24"/>
        </w:rPr>
        <w:t> </w:t>
      </w:r>
      <w:r>
        <w:rPr>
          <w:i/>
          <w:position w:val="2"/>
          <w:sz w:val="24"/>
        </w:rPr>
        <w:t>Q</w:t>
      </w:r>
      <w:r>
        <w:rPr>
          <w:i/>
          <w:sz w:val="16"/>
        </w:rPr>
        <w:t>i</w:t>
      </w:r>
      <w:r>
        <w:rPr>
          <w:i/>
          <w:spacing w:val="-1"/>
          <w:sz w:val="16"/>
        </w:rPr>
        <w:t> </w:t>
      </w:r>
      <w:r>
        <w:rPr>
          <w:position w:val="2"/>
          <w:sz w:val="24"/>
        </w:rPr>
        <w:t>are</w:t>
      </w:r>
      <w:r>
        <w:rPr>
          <w:spacing w:val="-8"/>
          <w:position w:val="2"/>
          <w:sz w:val="24"/>
        </w:rPr>
        <w:t> </w:t>
      </w:r>
      <w:r>
        <w:rPr>
          <w:position w:val="2"/>
          <w:sz w:val="24"/>
        </w:rPr>
        <w:t>specified</w:t>
      </w:r>
      <w:r>
        <w:rPr>
          <w:spacing w:val="-3"/>
          <w:position w:val="2"/>
          <w:sz w:val="24"/>
        </w:rPr>
        <w:t> </w:t>
      </w:r>
      <w:r>
        <w:rPr>
          <w:position w:val="2"/>
          <w:sz w:val="24"/>
        </w:rPr>
        <w:t>for</w:t>
      </w:r>
      <w:r>
        <w:rPr>
          <w:spacing w:val="-7"/>
          <w:position w:val="2"/>
          <w:sz w:val="24"/>
        </w:rPr>
        <w:t> </w:t>
      </w:r>
      <w:r>
        <w:rPr>
          <w:position w:val="2"/>
          <w:sz w:val="24"/>
        </w:rPr>
        <w:t>the</w:t>
      </w:r>
      <w:r>
        <w:rPr>
          <w:spacing w:val="-3"/>
          <w:position w:val="2"/>
          <w:sz w:val="24"/>
        </w:rPr>
        <w:t> </w:t>
      </w:r>
      <w:r>
        <w:rPr>
          <w:position w:val="2"/>
          <w:sz w:val="24"/>
        </w:rPr>
        <w:t>load</w:t>
      </w:r>
      <w:r>
        <w:rPr>
          <w:spacing w:val="-3"/>
          <w:position w:val="2"/>
          <w:sz w:val="24"/>
        </w:rPr>
        <w:t> </w:t>
      </w:r>
      <w:r>
        <w:rPr>
          <w:position w:val="2"/>
          <w:sz w:val="24"/>
        </w:rPr>
        <w:t>buses,</w:t>
      </w:r>
      <w:r>
        <w:rPr>
          <w:spacing w:val="-3"/>
          <w:position w:val="2"/>
          <w:sz w:val="24"/>
        </w:rPr>
        <w:t> </w:t>
      </w:r>
      <w:r>
        <w:rPr>
          <w:position w:val="2"/>
          <w:sz w:val="24"/>
        </w:rPr>
        <w:t>the</w:t>
      </w:r>
      <w:r>
        <w:rPr>
          <w:spacing w:val="-3"/>
          <w:position w:val="2"/>
          <w:sz w:val="24"/>
        </w:rPr>
        <w:t> </w:t>
      </w:r>
      <w:r>
        <w:rPr>
          <w:position w:val="2"/>
          <w:sz w:val="24"/>
        </w:rPr>
        <w:t>values</w:t>
      </w:r>
      <w:r>
        <w:rPr>
          <w:spacing w:val="-4"/>
          <w:position w:val="2"/>
          <w:sz w:val="24"/>
        </w:rPr>
        <w:t> </w:t>
      </w:r>
      <w:r>
        <w:rPr>
          <w:position w:val="2"/>
          <w:sz w:val="24"/>
        </w:rPr>
        <w:t>of</w:t>
      </w:r>
      <w:r>
        <w:rPr>
          <w:spacing w:val="-8"/>
          <w:position w:val="2"/>
          <w:sz w:val="24"/>
        </w:rPr>
        <w:t> </w:t>
      </w:r>
      <w:r>
        <w:rPr>
          <w:position w:val="2"/>
          <w:sz w:val="24"/>
        </w:rPr>
        <w:t>voltage</w:t>
      </w:r>
      <w:r>
        <w:rPr>
          <w:spacing w:val="-3"/>
          <w:position w:val="2"/>
          <w:sz w:val="24"/>
        </w:rPr>
        <w:t> </w:t>
      </w:r>
      <w:r>
        <w:rPr>
          <w:position w:val="2"/>
          <w:sz w:val="24"/>
        </w:rPr>
        <w:t>magnitudes</w:t>
      </w:r>
      <w:r>
        <w:rPr>
          <w:spacing w:val="-4"/>
          <w:position w:val="2"/>
          <w:sz w:val="24"/>
        </w:rPr>
        <w:t> </w:t>
      </w:r>
      <w:r>
        <w:rPr>
          <w:position w:val="2"/>
          <w:sz w:val="24"/>
        </w:rPr>
        <w:t>and</w:t>
      </w:r>
      <w:r>
        <w:rPr>
          <w:spacing w:val="-3"/>
          <w:position w:val="2"/>
          <w:sz w:val="24"/>
        </w:rPr>
        <w:t> </w:t>
      </w:r>
      <w:r>
        <w:rPr>
          <w:position w:val="2"/>
          <w:sz w:val="24"/>
        </w:rPr>
        <w:t>phase</w:t>
      </w:r>
      <w:r>
        <w:rPr>
          <w:spacing w:val="-7"/>
          <w:position w:val="2"/>
          <w:sz w:val="24"/>
        </w:rPr>
        <w:t> </w:t>
      </w:r>
      <w:r>
        <w:rPr>
          <w:position w:val="2"/>
          <w:sz w:val="24"/>
        </w:rPr>
        <w:t>angles are</w:t>
      </w:r>
      <w:r>
        <w:rPr>
          <w:spacing w:val="-9"/>
          <w:position w:val="2"/>
          <w:sz w:val="24"/>
        </w:rPr>
        <w:t> </w:t>
      </w:r>
      <w:r>
        <w:rPr>
          <w:position w:val="2"/>
          <w:sz w:val="24"/>
        </w:rPr>
        <w:t>set</w:t>
      </w:r>
      <w:r>
        <w:rPr>
          <w:spacing w:val="-4"/>
          <w:position w:val="2"/>
          <w:sz w:val="24"/>
        </w:rPr>
        <w:t> </w:t>
      </w:r>
      <w:r>
        <w:rPr>
          <w:position w:val="2"/>
          <w:sz w:val="24"/>
        </w:rPr>
        <w:t>equal</w:t>
      </w:r>
      <w:r>
        <w:rPr>
          <w:spacing w:val="-4"/>
          <w:position w:val="2"/>
          <w:sz w:val="24"/>
        </w:rPr>
        <w:t> </w:t>
      </w:r>
      <w:r>
        <w:rPr>
          <w:position w:val="2"/>
          <w:sz w:val="24"/>
        </w:rPr>
        <w:t>to</w:t>
      </w:r>
      <w:r>
        <w:rPr>
          <w:spacing w:val="-9"/>
          <w:position w:val="2"/>
          <w:sz w:val="24"/>
        </w:rPr>
        <w:t> </w:t>
      </w:r>
      <w:r>
        <w:rPr>
          <w:position w:val="2"/>
          <w:sz w:val="24"/>
        </w:rPr>
        <w:t>the</w:t>
      </w:r>
      <w:r>
        <w:rPr>
          <w:spacing w:val="-4"/>
          <w:position w:val="2"/>
          <w:sz w:val="24"/>
        </w:rPr>
        <w:t> </w:t>
      </w:r>
      <w:r>
        <w:rPr>
          <w:position w:val="2"/>
          <w:sz w:val="24"/>
        </w:rPr>
        <w:t>values</w:t>
      </w:r>
      <w:r>
        <w:rPr>
          <w:spacing w:val="-5"/>
          <w:position w:val="2"/>
          <w:sz w:val="24"/>
        </w:rPr>
        <w:t> </w:t>
      </w:r>
      <w:r>
        <w:rPr>
          <w:position w:val="2"/>
          <w:sz w:val="24"/>
        </w:rPr>
        <w:t>of</w:t>
      </w:r>
      <w:r>
        <w:rPr>
          <w:spacing w:val="-10"/>
          <w:position w:val="2"/>
          <w:sz w:val="24"/>
        </w:rPr>
        <w:t> </w:t>
      </w:r>
      <w:r>
        <w:rPr>
          <w:position w:val="2"/>
          <w:sz w:val="24"/>
        </w:rPr>
        <w:t>slack</w:t>
      </w:r>
      <w:r>
        <w:rPr>
          <w:spacing w:val="-4"/>
          <w:position w:val="2"/>
          <w:sz w:val="24"/>
        </w:rPr>
        <w:t> </w:t>
      </w:r>
      <w:r>
        <w:rPr>
          <w:position w:val="2"/>
          <w:sz w:val="24"/>
        </w:rPr>
        <w:t>bus</w:t>
      </w:r>
      <w:r>
        <w:rPr>
          <w:spacing w:val="-10"/>
          <w:position w:val="2"/>
          <w:sz w:val="24"/>
        </w:rPr>
        <w:t> </w:t>
      </w:r>
      <w:r>
        <w:rPr>
          <w:position w:val="2"/>
          <w:sz w:val="24"/>
        </w:rPr>
        <w:t>values,</w:t>
      </w:r>
      <w:r>
        <w:rPr>
          <w:spacing w:val="-4"/>
          <w:position w:val="2"/>
          <w:sz w:val="24"/>
        </w:rPr>
        <w:t> </w:t>
      </w:r>
      <w:r>
        <w:rPr>
          <w:position w:val="2"/>
          <w:sz w:val="24"/>
        </w:rPr>
        <w:t>1.0</w:t>
      </w:r>
      <w:r>
        <w:rPr>
          <w:spacing w:val="-10"/>
          <w:position w:val="2"/>
          <w:sz w:val="24"/>
        </w:rPr>
        <w:t> </w:t>
      </w:r>
      <w:r>
        <w:rPr>
          <w:position w:val="2"/>
          <w:sz w:val="24"/>
        </w:rPr>
        <w:t>and</w:t>
      </w:r>
      <w:r>
        <w:rPr>
          <w:spacing w:val="-10"/>
          <w:position w:val="2"/>
          <w:sz w:val="24"/>
        </w:rPr>
        <w:t> </w:t>
      </w:r>
      <w:r>
        <w:rPr>
          <w:position w:val="2"/>
          <w:sz w:val="24"/>
        </w:rPr>
        <w:t>0.0</w:t>
      </w:r>
      <w:r>
        <w:rPr>
          <w:spacing w:val="-4"/>
          <w:position w:val="2"/>
          <w:sz w:val="24"/>
        </w:rPr>
        <w:t> </w:t>
      </w:r>
      <w:r>
        <w:rPr>
          <w:position w:val="2"/>
          <w:sz w:val="24"/>
        </w:rPr>
        <w:t>i.e,</w:t>
      </w:r>
      <w:r>
        <w:rPr>
          <w:spacing w:val="-9"/>
          <w:position w:val="2"/>
          <w:sz w:val="24"/>
        </w:rPr>
        <w:t> </w:t>
      </w:r>
      <w:r>
        <w:rPr>
          <w:i/>
          <w:position w:val="2"/>
          <w:sz w:val="24"/>
        </w:rPr>
        <w:t>V</w:t>
      </w:r>
      <w:r>
        <w:rPr>
          <w:i/>
          <w:sz w:val="16"/>
        </w:rPr>
        <w:t>i</w:t>
      </w:r>
      <w:r>
        <w:rPr>
          <w:position w:val="2"/>
          <w:sz w:val="24"/>
        </w:rPr>
        <w:t>=1.0</w:t>
      </w:r>
      <w:r>
        <w:rPr>
          <w:spacing w:val="-4"/>
          <w:position w:val="2"/>
          <w:sz w:val="24"/>
        </w:rPr>
        <w:t> </w:t>
      </w:r>
      <w:r>
        <w:rPr>
          <w:position w:val="2"/>
          <w:sz w:val="24"/>
        </w:rPr>
        <w:t>and</w:t>
      </w:r>
      <w:r>
        <w:rPr>
          <w:spacing w:val="-7"/>
          <w:position w:val="2"/>
          <w:sz w:val="24"/>
        </w:rPr>
        <w:t> </w:t>
      </w:r>
      <w:r>
        <w:rPr>
          <w:rFonts w:ascii="Segoe UI Symbol" w:hAnsi="Segoe UI Symbol"/>
          <w:position w:val="2"/>
          <w:sz w:val="22"/>
        </w:rPr>
        <w:t>δ</w:t>
      </w:r>
      <w:r>
        <w:rPr>
          <w:i/>
          <w:sz w:val="16"/>
        </w:rPr>
        <w:t>i</w:t>
      </w:r>
      <w:r>
        <w:rPr>
          <w:position w:val="2"/>
          <w:sz w:val="24"/>
        </w:rPr>
        <w:t>=0.0.</w:t>
      </w:r>
      <w:r>
        <w:rPr>
          <w:spacing w:val="-10"/>
          <w:position w:val="2"/>
          <w:sz w:val="24"/>
        </w:rPr>
        <w:t> </w:t>
      </w:r>
      <w:r>
        <w:rPr>
          <w:position w:val="2"/>
          <w:sz w:val="24"/>
        </w:rPr>
        <w:t>for</w:t>
      </w:r>
      <w:r>
        <w:rPr>
          <w:spacing w:val="-8"/>
          <w:position w:val="2"/>
          <w:sz w:val="24"/>
        </w:rPr>
        <w:t> </w:t>
      </w:r>
      <w:r>
        <w:rPr>
          <w:position w:val="2"/>
          <w:sz w:val="24"/>
        </w:rPr>
        <w:t>voltage-</w:t>
      </w:r>
    </w:p>
    <w:p>
      <w:pPr>
        <w:spacing w:after="0" w:line="465" w:lineRule="auto"/>
        <w:jc w:val="left"/>
        <w:rPr>
          <w:sz w:val="24"/>
        </w:rPr>
        <w:sectPr>
          <w:type w:val="continuous"/>
          <w:pgSz w:w="12240" w:h="15840"/>
          <w:pgMar w:header="0" w:footer="1017" w:top="1600" w:bottom="280" w:left="960" w:right="680"/>
        </w:sectPr>
      </w:pPr>
    </w:p>
    <w:p>
      <w:pPr>
        <w:pStyle w:val="BodyText"/>
        <w:spacing w:before="80"/>
        <w:ind w:left="1020"/>
      </w:pPr>
      <w:r>
        <w:rPr/>
        <mc:AlternateContent>
          <mc:Choice Requires="wps">
            <w:drawing>
              <wp:anchor distT="0" distB="0" distL="0" distR="0" allowOverlap="1" layoutInCell="1" locked="0" behindDoc="1" simplePos="0" relativeHeight="480866304">
                <wp:simplePos x="0" y="0"/>
                <wp:positionH relativeFrom="page">
                  <wp:posOffset>3230982</wp:posOffset>
                </wp:positionH>
                <wp:positionV relativeFrom="paragraph">
                  <wp:posOffset>140957</wp:posOffset>
                </wp:positionV>
                <wp:extent cx="27305" cy="10922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254.408035pt;margin-top:11.099014pt;width:2.15pt;height:8.6pt;mso-position-horizontal-relative:page;mso-position-vertical-relative:paragraph;z-index:-22450176" type="#_x0000_t202" id="docshape171"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w:position w:val="2"/>
        </w:rPr>
        <w:t>regulated</w:t>
      </w:r>
      <w:r>
        <w:rPr>
          <w:spacing w:val="14"/>
          <w:position w:val="2"/>
        </w:rPr>
        <w:t> </w:t>
      </w:r>
      <w:r>
        <w:rPr>
          <w:position w:val="2"/>
        </w:rPr>
        <w:t>buses,</w:t>
      </w:r>
      <w:r>
        <w:rPr>
          <w:spacing w:val="17"/>
          <w:position w:val="2"/>
        </w:rPr>
        <w:t> </w:t>
      </w:r>
      <w:r>
        <w:rPr>
          <w:position w:val="2"/>
        </w:rPr>
        <w:t>where</w:t>
      </w:r>
      <w:r>
        <w:rPr>
          <w:spacing w:val="16"/>
          <w:position w:val="2"/>
        </w:rPr>
        <w:t> </w:t>
      </w:r>
      <w:r>
        <w:rPr>
          <w:i/>
          <w:position w:val="2"/>
        </w:rPr>
        <w:t>V</w:t>
      </w:r>
      <w:r>
        <w:rPr>
          <w:i/>
          <w:sz w:val="16"/>
        </w:rPr>
        <w:t>i</w:t>
      </w:r>
      <w:r>
        <w:rPr>
          <w:i/>
          <w:spacing w:val="14"/>
          <w:sz w:val="16"/>
        </w:rPr>
        <w:t> </w:t>
      </w:r>
      <w:r>
        <w:rPr>
          <w:spacing w:val="-5"/>
          <w:position w:val="2"/>
        </w:rPr>
        <w:t>and</w:t>
      </w:r>
    </w:p>
    <w:p>
      <w:pPr>
        <w:pStyle w:val="BodyText"/>
        <w:spacing w:before="52"/>
        <w:ind w:left="74"/>
      </w:pPr>
      <w:r>
        <w:rPr/>
        <w:br w:type="column"/>
      </w:r>
      <w:r>
        <w:rPr>
          <w:i/>
          <w:position w:val="1"/>
          <w:sz w:val="26"/>
        </w:rPr>
        <w:t>P</w:t>
      </w:r>
      <w:r>
        <w:rPr>
          <w:i/>
          <w:position w:val="1"/>
          <w:sz w:val="26"/>
          <w:vertAlign w:val="superscript"/>
        </w:rPr>
        <w:t>sch</w:t>
      </w:r>
      <w:r>
        <w:rPr>
          <w:i/>
          <w:spacing w:val="-30"/>
          <w:position w:val="1"/>
          <w:sz w:val="26"/>
          <w:vertAlign w:val="baseline"/>
        </w:rPr>
        <w:t> </w:t>
      </w:r>
      <w:r>
        <w:rPr>
          <w:vertAlign w:val="baseline"/>
        </w:rPr>
        <w:t>are</w:t>
      </w:r>
      <w:r>
        <w:rPr>
          <w:spacing w:val="8"/>
          <w:vertAlign w:val="baseline"/>
        </w:rPr>
        <w:t> </w:t>
      </w:r>
      <w:r>
        <w:rPr>
          <w:vertAlign w:val="baseline"/>
        </w:rPr>
        <w:t>specified,</w:t>
      </w:r>
      <w:r>
        <w:rPr>
          <w:spacing w:val="13"/>
          <w:vertAlign w:val="baseline"/>
        </w:rPr>
        <w:t> </w:t>
      </w:r>
      <w:r>
        <w:rPr>
          <w:vertAlign w:val="baseline"/>
        </w:rPr>
        <w:t>phase</w:t>
      </w:r>
      <w:r>
        <w:rPr>
          <w:spacing w:val="13"/>
          <w:vertAlign w:val="baseline"/>
        </w:rPr>
        <w:t> </w:t>
      </w:r>
      <w:r>
        <w:rPr>
          <w:vertAlign w:val="baseline"/>
        </w:rPr>
        <w:t>angle</w:t>
      </w:r>
      <w:r>
        <w:rPr>
          <w:spacing w:val="11"/>
          <w:vertAlign w:val="baseline"/>
        </w:rPr>
        <w:t> </w:t>
      </w:r>
      <w:r>
        <w:rPr>
          <w:vertAlign w:val="baseline"/>
        </w:rPr>
        <w:t>are</w:t>
      </w:r>
      <w:r>
        <w:rPr>
          <w:spacing w:val="11"/>
          <w:vertAlign w:val="baseline"/>
        </w:rPr>
        <w:t> </w:t>
      </w:r>
      <w:r>
        <w:rPr>
          <w:vertAlign w:val="baseline"/>
        </w:rPr>
        <w:t>set</w:t>
      </w:r>
      <w:r>
        <w:rPr>
          <w:spacing w:val="12"/>
          <w:vertAlign w:val="baseline"/>
        </w:rPr>
        <w:t> </w:t>
      </w:r>
      <w:r>
        <w:rPr>
          <w:vertAlign w:val="baseline"/>
        </w:rPr>
        <w:t>equal</w:t>
      </w:r>
      <w:r>
        <w:rPr>
          <w:spacing w:val="14"/>
          <w:vertAlign w:val="baseline"/>
        </w:rPr>
        <w:t> </w:t>
      </w:r>
      <w:r>
        <w:rPr>
          <w:vertAlign w:val="baseline"/>
        </w:rPr>
        <w:t>to</w:t>
      </w:r>
      <w:r>
        <w:rPr>
          <w:spacing w:val="13"/>
          <w:vertAlign w:val="baseline"/>
        </w:rPr>
        <w:t> </w:t>
      </w:r>
      <w:r>
        <w:rPr>
          <w:vertAlign w:val="baseline"/>
        </w:rPr>
        <w:t>the</w:t>
      </w:r>
      <w:r>
        <w:rPr>
          <w:spacing w:val="12"/>
          <w:vertAlign w:val="baseline"/>
        </w:rPr>
        <w:t> </w:t>
      </w:r>
      <w:r>
        <w:rPr>
          <w:vertAlign w:val="baseline"/>
        </w:rPr>
        <w:t>slack</w:t>
      </w:r>
      <w:r>
        <w:rPr>
          <w:spacing w:val="12"/>
          <w:vertAlign w:val="baseline"/>
        </w:rPr>
        <w:t> </w:t>
      </w:r>
      <w:r>
        <w:rPr>
          <w:spacing w:val="-5"/>
          <w:vertAlign w:val="baseline"/>
        </w:rPr>
        <w:t>bus</w:t>
      </w:r>
    </w:p>
    <w:p>
      <w:pPr>
        <w:spacing w:after="0"/>
        <w:sectPr>
          <w:type w:val="continuous"/>
          <w:pgSz w:w="12240" w:h="15840"/>
          <w:pgMar w:header="0" w:footer="1017" w:top="1600" w:bottom="280" w:left="960" w:right="680"/>
          <w:cols w:num="2" w:equalWidth="0">
            <w:col w:w="3913" w:space="40"/>
            <w:col w:w="6647"/>
          </w:cols>
        </w:sectPr>
      </w:pPr>
    </w:p>
    <w:p>
      <w:pPr>
        <w:pStyle w:val="BodyText"/>
        <w:spacing w:before="44"/>
      </w:pPr>
    </w:p>
    <w:p>
      <w:pPr>
        <w:pStyle w:val="BodyText"/>
        <w:ind w:left="1020"/>
      </w:pPr>
      <w:r>
        <w:rPr/>
        <w:t>angle,</w:t>
      </w:r>
      <w:r>
        <w:rPr>
          <w:spacing w:val="-5"/>
        </w:rPr>
        <w:t> </w:t>
      </w:r>
      <w:r>
        <w:rPr/>
        <w:t>or</w:t>
      </w:r>
      <w:r>
        <w:rPr>
          <w:spacing w:val="-5"/>
        </w:rPr>
        <w:t> </w:t>
      </w:r>
      <w:r>
        <w:rPr/>
        <w:t>0,i.e.,</w:t>
      </w:r>
      <w:r>
        <w:rPr>
          <w:spacing w:val="-7"/>
        </w:rPr>
        <w:t> </w:t>
      </w:r>
      <w:r>
        <w:rPr>
          <w:rFonts w:ascii="Segoe UI Symbol" w:hAnsi="Segoe UI Symbol"/>
          <w:sz w:val="22"/>
        </w:rPr>
        <w:t>δ</w:t>
      </w:r>
      <w:r>
        <w:rPr>
          <w:i/>
        </w:rPr>
        <w:t>i</w:t>
      </w:r>
      <w:r>
        <w:rPr>
          <w:i/>
          <w:spacing w:val="-3"/>
        </w:rPr>
        <w:t> </w:t>
      </w:r>
      <w:r>
        <w:rPr/>
        <w:t>=0</w:t>
      </w:r>
      <w:r>
        <w:rPr>
          <w:spacing w:val="-4"/>
        </w:rPr>
        <w:t> </w:t>
      </w:r>
      <w:r>
        <w:rPr>
          <w:spacing w:val="-10"/>
        </w:rPr>
        <w:t>.</w:t>
      </w:r>
    </w:p>
    <w:p>
      <w:pPr>
        <w:pStyle w:val="BodyText"/>
        <w:spacing w:before="50"/>
      </w:pPr>
    </w:p>
    <w:p>
      <w:pPr>
        <w:pStyle w:val="ListParagraph"/>
        <w:numPr>
          <w:ilvl w:val="0"/>
          <w:numId w:val="9"/>
        </w:numPr>
        <w:tabs>
          <w:tab w:pos="1020" w:val="left" w:leader="none"/>
        </w:tabs>
        <w:spacing w:line="170" w:lineRule="exact" w:before="0" w:after="0"/>
        <w:ind w:left="1020" w:right="0" w:hanging="360"/>
        <w:jc w:val="left"/>
        <w:rPr>
          <w:sz w:val="24"/>
        </w:rPr>
      </w:pPr>
      <w:r>
        <w:rPr>
          <w:spacing w:val="-2"/>
          <w:sz w:val="24"/>
        </w:rPr>
        <w:t>For</w:t>
      </w:r>
      <w:r>
        <w:rPr>
          <w:spacing w:val="-17"/>
          <w:sz w:val="24"/>
        </w:rPr>
        <w:t> </w:t>
      </w:r>
      <w:r>
        <w:rPr>
          <w:spacing w:val="-2"/>
          <w:sz w:val="24"/>
        </w:rPr>
        <w:t>load</w:t>
      </w:r>
      <w:r>
        <w:rPr>
          <w:spacing w:val="-15"/>
          <w:sz w:val="24"/>
        </w:rPr>
        <w:t> </w:t>
      </w:r>
      <w:r>
        <w:rPr>
          <w:spacing w:val="-2"/>
          <w:sz w:val="24"/>
        </w:rPr>
        <w:t>buses</w:t>
      </w:r>
      <w:r>
        <w:rPr>
          <w:spacing w:val="-3"/>
          <w:sz w:val="24"/>
        </w:rPr>
        <w:t> </w:t>
      </w:r>
      <w:r>
        <w:rPr>
          <w:i/>
          <w:spacing w:val="-2"/>
          <w:position w:val="1"/>
          <w:sz w:val="26"/>
        </w:rPr>
        <w:t>P</w:t>
      </w:r>
      <w:r>
        <w:rPr>
          <w:i/>
          <w:spacing w:val="-2"/>
          <w:position w:val="1"/>
          <w:sz w:val="26"/>
          <w:vertAlign w:val="superscript"/>
        </w:rPr>
        <w:t>k</w:t>
      </w:r>
      <w:r>
        <w:rPr>
          <w:i/>
          <w:spacing w:val="-9"/>
          <w:position w:val="1"/>
          <w:sz w:val="26"/>
          <w:vertAlign w:val="baseline"/>
        </w:rPr>
        <w:t> </w:t>
      </w:r>
      <w:r>
        <w:rPr>
          <w:spacing w:val="-2"/>
          <w:sz w:val="24"/>
          <w:vertAlign w:val="baseline"/>
        </w:rPr>
        <w:t>and </w:t>
      </w:r>
      <w:r>
        <w:rPr>
          <w:i/>
          <w:spacing w:val="-2"/>
          <w:position w:val="1"/>
          <w:sz w:val="26"/>
          <w:vertAlign w:val="baseline"/>
        </w:rPr>
        <w:t>Q</w:t>
      </w:r>
      <w:r>
        <w:rPr>
          <w:i/>
          <w:spacing w:val="-2"/>
          <w:position w:val="1"/>
          <w:sz w:val="26"/>
          <w:vertAlign w:val="superscript"/>
        </w:rPr>
        <w:t>k</w:t>
      </w:r>
      <w:r>
        <w:rPr>
          <w:i/>
          <w:spacing w:val="-13"/>
          <w:position w:val="1"/>
          <w:sz w:val="26"/>
          <w:vertAlign w:val="baseline"/>
        </w:rPr>
        <w:t> </w:t>
      </w:r>
      <w:r>
        <w:rPr>
          <w:spacing w:val="-2"/>
          <w:sz w:val="24"/>
          <w:vertAlign w:val="baseline"/>
        </w:rPr>
        <w:t>are</w:t>
      </w:r>
      <w:r>
        <w:rPr>
          <w:spacing w:val="-17"/>
          <w:sz w:val="24"/>
          <w:vertAlign w:val="baseline"/>
        </w:rPr>
        <w:t> </w:t>
      </w:r>
      <w:r>
        <w:rPr>
          <w:spacing w:val="-2"/>
          <w:sz w:val="24"/>
          <w:vertAlign w:val="baseline"/>
        </w:rPr>
        <w:t>calculated</w:t>
      </w:r>
      <w:r>
        <w:rPr>
          <w:spacing w:val="-13"/>
          <w:sz w:val="24"/>
          <w:vertAlign w:val="baseline"/>
        </w:rPr>
        <w:t> </w:t>
      </w:r>
      <w:r>
        <w:rPr>
          <w:spacing w:val="-2"/>
          <w:sz w:val="24"/>
          <w:vertAlign w:val="baseline"/>
        </w:rPr>
        <w:t>from</w:t>
      </w:r>
      <w:r>
        <w:rPr>
          <w:spacing w:val="-16"/>
          <w:sz w:val="24"/>
          <w:vertAlign w:val="baseline"/>
        </w:rPr>
        <w:t> </w:t>
      </w:r>
      <w:r>
        <w:rPr>
          <w:spacing w:val="-2"/>
          <w:sz w:val="24"/>
          <w:vertAlign w:val="baseline"/>
        </w:rPr>
        <w:t>the</w:t>
      </w:r>
      <w:r>
        <w:rPr>
          <w:spacing w:val="-15"/>
          <w:sz w:val="24"/>
          <w:vertAlign w:val="baseline"/>
        </w:rPr>
        <w:t> </w:t>
      </w:r>
      <w:r>
        <w:rPr>
          <w:spacing w:val="-2"/>
          <w:sz w:val="24"/>
          <w:vertAlign w:val="baseline"/>
        </w:rPr>
        <w:t>equations.</w:t>
      </w:r>
      <w:r>
        <w:rPr>
          <w:spacing w:val="-13"/>
          <w:sz w:val="24"/>
          <w:vertAlign w:val="baseline"/>
        </w:rPr>
        <w:t> </w:t>
      </w:r>
      <w:r>
        <w:rPr>
          <w:spacing w:val="-2"/>
          <w:sz w:val="24"/>
          <w:vertAlign w:val="baseline"/>
        </w:rPr>
        <w:t>And</w:t>
      </w:r>
      <w:r>
        <w:rPr>
          <w:spacing w:val="-15"/>
          <w:sz w:val="24"/>
          <w:vertAlign w:val="baseline"/>
        </w:rPr>
        <w:t> </w:t>
      </w:r>
      <w:r>
        <w:rPr>
          <w:rFonts w:ascii="Segoe UI Symbol" w:hAnsi="Segoe UI Symbol"/>
          <w:spacing w:val="-2"/>
          <w:sz w:val="22"/>
          <w:vertAlign w:val="baseline"/>
        </w:rPr>
        <w:t></w:t>
      </w:r>
      <w:r>
        <w:rPr>
          <w:rFonts w:ascii="Segoe UI Symbol" w:hAnsi="Segoe UI Symbol"/>
          <w:spacing w:val="-21"/>
          <w:sz w:val="22"/>
          <w:vertAlign w:val="baseline"/>
        </w:rPr>
        <w:t> </w:t>
      </w:r>
      <w:r>
        <w:rPr>
          <w:i/>
          <w:spacing w:val="-2"/>
          <w:position w:val="1"/>
          <w:sz w:val="26"/>
          <w:vertAlign w:val="baseline"/>
        </w:rPr>
        <w:t>P</w:t>
      </w:r>
      <w:r>
        <w:rPr>
          <w:i/>
          <w:spacing w:val="-2"/>
          <w:position w:val="1"/>
          <w:sz w:val="26"/>
          <w:vertAlign w:val="superscript"/>
        </w:rPr>
        <w:t>k</w:t>
      </w:r>
      <w:r>
        <w:rPr>
          <w:i/>
          <w:spacing w:val="-24"/>
          <w:position w:val="1"/>
          <w:sz w:val="26"/>
          <w:vertAlign w:val="baseline"/>
        </w:rPr>
        <w:t> </w:t>
      </w:r>
      <w:r>
        <w:rPr>
          <w:spacing w:val="-2"/>
          <w:sz w:val="24"/>
          <w:vertAlign w:val="baseline"/>
        </w:rPr>
        <w:t>and</w:t>
      </w:r>
      <w:r>
        <w:rPr>
          <w:rFonts w:ascii="Segoe UI Symbol" w:hAnsi="Segoe UI Symbol"/>
          <w:spacing w:val="-2"/>
          <w:sz w:val="22"/>
          <w:vertAlign w:val="baseline"/>
        </w:rPr>
        <w:t></w:t>
      </w:r>
      <w:r>
        <w:rPr>
          <w:rFonts w:ascii="Segoe UI Symbol" w:hAnsi="Segoe UI Symbol"/>
          <w:spacing w:val="-33"/>
          <w:sz w:val="22"/>
          <w:vertAlign w:val="baseline"/>
        </w:rPr>
        <w:t> </w:t>
      </w:r>
      <w:r>
        <w:rPr>
          <w:i/>
          <w:spacing w:val="-2"/>
          <w:position w:val="1"/>
          <w:sz w:val="26"/>
          <w:vertAlign w:val="baseline"/>
        </w:rPr>
        <w:t>Q</w:t>
      </w:r>
      <w:r>
        <w:rPr>
          <w:i/>
          <w:spacing w:val="-2"/>
          <w:position w:val="1"/>
          <w:sz w:val="26"/>
          <w:vertAlign w:val="superscript"/>
        </w:rPr>
        <w:t>k</w:t>
      </w:r>
      <w:r>
        <w:rPr>
          <w:i/>
          <w:spacing w:val="-12"/>
          <w:position w:val="1"/>
          <w:sz w:val="26"/>
          <w:vertAlign w:val="baseline"/>
        </w:rPr>
        <w:t> </w:t>
      </w:r>
      <w:r>
        <w:rPr>
          <w:spacing w:val="-2"/>
          <w:sz w:val="24"/>
          <w:vertAlign w:val="baseline"/>
        </w:rPr>
        <w:t>are</w:t>
      </w:r>
      <w:r>
        <w:rPr>
          <w:spacing w:val="-15"/>
          <w:sz w:val="24"/>
          <w:vertAlign w:val="baseline"/>
        </w:rPr>
        <w:t> </w:t>
      </w:r>
      <w:r>
        <w:rPr>
          <w:spacing w:val="-2"/>
          <w:sz w:val="24"/>
          <w:vertAlign w:val="baseline"/>
        </w:rPr>
        <w:t>calculated.</w:t>
      </w:r>
    </w:p>
    <w:p>
      <w:pPr>
        <w:tabs>
          <w:tab w:pos="1123" w:val="left" w:leader="none"/>
          <w:tab w:pos="5242" w:val="left" w:leader="none"/>
          <w:tab w:pos="6075" w:val="left" w:leader="none"/>
        </w:tabs>
        <w:spacing w:line="171" w:lineRule="exact" w:before="0"/>
        <w:ind w:left="334" w:right="0" w:firstLine="0"/>
        <w:jc w:val="center"/>
        <w:rPr>
          <w:i/>
          <w:sz w:val="15"/>
        </w:rPr>
      </w:pPr>
      <w:r>
        <w:rPr>
          <w:i/>
          <w:spacing w:val="-10"/>
          <w:w w:val="105"/>
          <w:sz w:val="15"/>
        </w:rPr>
        <w:t>i</w:t>
      </w:r>
      <w:r>
        <w:rPr>
          <w:i/>
          <w:sz w:val="15"/>
        </w:rPr>
        <w:tab/>
      </w:r>
      <w:r>
        <w:rPr>
          <w:i/>
          <w:spacing w:val="-10"/>
          <w:w w:val="105"/>
          <w:sz w:val="15"/>
        </w:rPr>
        <w:t>i</w:t>
      </w:r>
      <w:r>
        <w:rPr>
          <w:i/>
          <w:sz w:val="15"/>
        </w:rPr>
        <w:tab/>
      </w:r>
      <w:r>
        <w:rPr>
          <w:i/>
          <w:spacing w:val="-10"/>
          <w:w w:val="105"/>
          <w:sz w:val="15"/>
        </w:rPr>
        <w:t>i</w:t>
      </w:r>
      <w:r>
        <w:rPr>
          <w:sz w:val="15"/>
        </w:rPr>
        <w:tab/>
      </w:r>
      <w:r>
        <w:rPr>
          <w:i/>
          <w:spacing w:val="-10"/>
          <w:w w:val="105"/>
          <w:sz w:val="15"/>
        </w:rPr>
        <w:t>i</w:t>
      </w:r>
    </w:p>
    <w:p>
      <w:pPr>
        <w:pStyle w:val="BodyText"/>
        <w:spacing w:before="6"/>
        <w:rPr>
          <w:i/>
          <w:sz w:val="20"/>
        </w:rPr>
      </w:pPr>
    </w:p>
    <w:p>
      <w:pPr>
        <w:spacing w:after="0"/>
        <w:rPr>
          <w:sz w:val="20"/>
        </w:rPr>
        <w:sectPr>
          <w:type w:val="continuous"/>
          <w:pgSz w:w="12240" w:h="15840"/>
          <w:pgMar w:header="0" w:footer="1017" w:top="1600" w:bottom="280" w:left="960" w:right="680"/>
        </w:sectPr>
      </w:pPr>
    </w:p>
    <w:p>
      <w:pPr>
        <w:pStyle w:val="ListParagraph"/>
        <w:numPr>
          <w:ilvl w:val="0"/>
          <w:numId w:val="9"/>
        </w:numPr>
        <w:tabs>
          <w:tab w:pos="1020" w:val="left" w:leader="none"/>
        </w:tabs>
        <w:spacing w:line="240" w:lineRule="auto" w:before="146" w:after="0"/>
        <w:ind w:left="1020" w:right="0" w:hanging="360"/>
        <w:jc w:val="left"/>
        <w:rPr>
          <w:sz w:val="24"/>
        </w:rPr>
      </w:pPr>
      <w:r>
        <w:rPr/>
        <mc:AlternateContent>
          <mc:Choice Requires="wps">
            <w:drawing>
              <wp:anchor distT="0" distB="0" distL="0" distR="0" allowOverlap="1" layoutInCell="1" locked="0" behindDoc="0" simplePos="0" relativeHeight="15800320">
                <wp:simplePos x="0" y="0"/>
                <wp:positionH relativeFrom="page">
                  <wp:posOffset>3171390</wp:posOffset>
                </wp:positionH>
                <wp:positionV relativeFrom="paragraph">
                  <wp:posOffset>77223</wp:posOffset>
                </wp:positionV>
                <wp:extent cx="103505" cy="18669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03505" cy="186690"/>
                        </a:xfrm>
                        <a:prstGeom prst="rect">
                          <a:avLst/>
                        </a:prstGeom>
                      </wps:spPr>
                      <wps:txbx>
                        <w:txbxContent>
                          <w:p>
                            <w:pPr>
                              <w:spacing w:line="293" w:lineRule="exact" w:before="0"/>
                              <w:ind w:left="0" w:right="0" w:firstLine="0"/>
                              <w:jc w:val="left"/>
                              <w:rPr>
                                <w:i/>
                                <w:sz w:val="26"/>
                              </w:rPr>
                            </w:pPr>
                            <w:r>
                              <w:rPr>
                                <w:i/>
                                <w:spacing w:val="-10"/>
                                <w:sz w:val="26"/>
                              </w:rPr>
                              <w:t>P</w:t>
                            </w:r>
                          </w:p>
                        </w:txbxContent>
                      </wps:txbx>
                      <wps:bodyPr wrap="square" lIns="0" tIns="0" rIns="0" bIns="0" rtlCol="0">
                        <a:noAutofit/>
                      </wps:bodyPr>
                    </wps:wsp>
                  </a:graphicData>
                </a:graphic>
              </wp:anchor>
            </w:drawing>
          </mc:Choice>
          <mc:Fallback>
            <w:pict>
              <v:shape style="position:absolute;margin-left:249.715759pt;margin-top:6.080622pt;width:8.15pt;height:14.7pt;mso-position-horizontal-relative:page;mso-position-vertical-relative:paragraph;z-index:15800320" type="#_x0000_t202" id="docshape172" filled="false" stroked="false">
                <v:textbox inset="0,0,0,0">
                  <w:txbxContent>
                    <w:p>
                      <w:pPr>
                        <w:spacing w:line="293" w:lineRule="exact" w:before="0"/>
                        <w:ind w:left="0" w:right="0" w:firstLine="0"/>
                        <w:jc w:val="left"/>
                        <w:rPr>
                          <w:i/>
                          <w:sz w:val="26"/>
                        </w:rPr>
                      </w:pPr>
                      <w:r>
                        <w:rPr>
                          <w:i/>
                          <w:spacing w:val="-10"/>
                          <w:sz w:val="26"/>
                        </w:rPr>
                        <w:t>P</w:t>
                      </w: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3234028</wp:posOffset>
                </wp:positionH>
                <wp:positionV relativeFrom="paragraph">
                  <wp:posOffset>182487</wp:posOffset>
                </wp:positionV>
                <wp:extent cx="27305" cy="10922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254.647888pt;margin-top:14.369089pt;width:2.15pt;height:8.6pt;mso-position-horizontal-relative:page;mso-position-vertical-relative:paragraph;z-index:15801344" type="#_x0000_t202" id="docshape173"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w:sz w:val="24"/>
        </w:rPr>
        <w:t>From</w:t>
      </w:r>
      <w:r>
        <w:rPr>
          <w:spacing w:val="-2"/>
          <w:sz w:val="24"/>
        </w:rPr>
        <w:t> </w:t>
      </w:r>
      <w:r>
        <w:rPr>
          <w:sz w:val="24"/>
        </w:rPr>
        <w:t>voltage</w:t>
      </w:r>
      <w:r>
        <w:rPr>
          <w:spacing w:val="-1"/>
          <w:sz w:val="24"/>
        </w:rPr>
        <w:t> </w:t>
      </w:r>
      <w:r>
        <w:rPr>
          <w:sz w:val="24"/>
        </w:rPr>
        <w:t>controlled</w:t>
      </w:r>
      <w:r>
        <w:rPr>
          <w:spacing w:val="3"/>
          <w:sz w:val="24"/>
        </w:rPr>
        <w:t> </w:t>
      </w:r>
      <w:r>
        <w:rPr>
          <w:spacing w:val="-2"/>
          <w:sz w:val="24"/>
        </w:rPr>
        <w:t>buses</w:t>
      </w:r>
    </w:p>
    <w:p>
      <w:pPr>
        <w:pStyle w:val="BodyText"/>
        <w:spacing w:before="117"/>
        <w:ind w:left="209"/>
      </w:pPr>
      <w:r>
        <w:rPr/>
        <w:br w:type="column"/>
      </w:r>
      <w:r>
        <w:rPr>
          <w:i/>
          <w:vertAlign w:val="superscript"/>
        </w:rPr>
        <w:t>k</w:t>
      </w:r>
      <w:r>
        <w:rPr>
          <w:i/>
          <w:spacing w:val="37"/>
          <w:vertAlign w:val="baseline"/>
        </w:rPr>
        <w:t> </w:t>
      </w:r>
      <w:r>
        <w:rPr>
          <w:vertAlign w:val="baseline"/>
        </w:rPr>
        <w:t>and</w:t>
      </w:r>
      <w:r>
        <w:rPr>
          <w:spacing w:val="27"/>
          <w:vertAlign w:val="baseline"/>
        </w:rPr>
        <w:t> </w:t>
      </w:r>
      <w:r>
        <w:rPr>
          <w:i/>
          <w:position w:val="1"/>
          <w:sz w:val="26"/>
          <w:vertAlign w:val="baseline"/>
        </w:rPr>
        <w:t>Q</w:t>
      </w:r>
      <w:r>
        <w:rPr>
          <w:i/>
          <w:position w:val="1"/>
          <w:sz w:val="26"/>
          <w:vertAlign w:val="superscript"/>
        </w:rPr>
        <w:t>k</w:t>
      </w:r>
      <w:r>
        <w:rPr>
          <w:i/>
          <w:spacing w:val="-9"/>
          <w:position w:val="1"/>
          <w:sz w:val="26"/>
          <w:vertAlign w:val="baseline"/>
        </w:rPr>
        <w:t> </w:t>
      </w:r>
      <w:r>
        <w:rPr>
          <w:vertAlign w:val="baseline"/>
        </w:rPr>
        <w:t>are</w:t>
      </w:r>
      <w:r>
        <w:rPr>
          <w:spacing w:val="-2"/>
          <w:vertAlign w:val="baseline"/>
        </w:rPr>
        <w:t> </w:t>
      </w:r>
      <w:r>
        <w:rPr>
          <w:vertAlign w:val="baseline"/>
        </w:rPr>
        <w:t>calculated</w:t>
      </w:r>
      <w:r>
        <w:rPr>
          <w:spacing w:val="-3"/>
          <w:vertAlign w:val="baseline"/>
        </w:rPr>
        <w:t> </w:t>
      </w:r>
      <w:r>
        <w:rPr>
          <w:vertAlign w:val="baseline"/>
        </w:rPr>
        <w:t>from</w:t>
      </w:r>
      <w:r>
        <w:rPr>
          <w:spacing w:val="-2"/>
          <w:vertAlign w:val="baseline"/>
        </w:rPr>
        <w:t> </w:t>
      </w:r>
      <w:r>
        <w:rPr>
          <w:vertAlign w:val="baseline"/>
        </w:rPr>
        <w:t>equations</w:t>
      </w:r>
      <w:r>
        <w:rPr>
          <w:spacing w:val="-3"/>
          <w:vertAlign w:val="baseline"/>
        </w:rPr>
        <w:t> </w:t>
      </w:r>
      <w:r>
        <w:rPr>
          <w:spacing w:val="-2"/>
          <w:vertAlign w:val="baseline"/>
        </w:rPr>
        <w:t>respectively.</w:t>
      </w:r>
    </w:p>
    <w:p>
      <w:pPr>
        <w:spacing w:after="0"/>
        <w:sectPr>
          <w:type w:val="continuous"/>
          <w:pgSz w:w="12240" w:h="15840"/>
          <w:pgMar w:header="0" w:footer="1017" w:top="1600" w:bottom="280" w:left="960" w:right="680"/>
          <w:cols w:num="2" w:equalWidth="0">
            <w:col w:w="3935" w:space="40"/>
            <w:col w:w="6625"/>
          </w:cols>
        </w:sectPr>
      </w:pPr>
    </w:p>
    <w:p>
      <w:pPr>
        <w:pStyle w:val="BodyText"/>
        <w:spacing w:before="57"/>
      </w:pPr>
    </w:p>
    <w:p>
      <w:pPr>
        <w:pStyle w:val="ListParagraph"/>
        <w:numPr>
          <w:ilvl w:val="0"/>
          <w:numId w:val="9"/>
        </w:numPr>
        <w:tabs>
          <w:tab w:pos="1020" w:val="left" w:leader="none"/>
        </w:tabs>
        <w:spacing w:line="240" w:lineRule="auto" w:before="0" w:after="0"/>
        <w:ind w:left="1020" w:right="0" w:hanging="360"/>
        <w:jc w:val="left"/>
        <w:rPr>
          <w:position w:val="2"/>
          <w:sz w:val="24"/>
        </w:rPr>
      </w:pPr>
      <w:r>
        <w:rPr/>
        <mc:AlternateContent>
          <mc:Choice Requires="wps">
            <w:drawing>
              <wp:anchor distT="0" distB="0" distL="0" distR="0" allowOverlap="1" layoutInCell="1" locked="0" behindDoc="1" simplePos="0" relativeHeight="480867328">
                <wp:simplePos x="0" y="0"/>
                <wp:positionH relativeFrom="page">
                  <wp:posOffset>3755198</wp:posOffset>
                </wp:positionH>
                <wp:positionV relativeFrom="paragraph">
                  <wp:posOffset>-299446</wp:posOffset>
                </wp:positionV>
                <wp:extent cx="27305" cy="10922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7305" cy="109220"/>
                        </a:xfrm>
                        <a:prstGeom prst="rect">
                          <a:avLst/>
                        </a:prstGeom>
                      </wps:spPr>
                      <wps:txbx>
                        <w:txbxContent>
                          <w:p>
                            <w:pPr>
                              <w:spacing w:line="170"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295.684937pt;margin-top:-23.57847pt;width:2.15pt;height:8.6pt;mso-position-horizontal-relative:page;mso-position-vertical-relative:paragraph;z-index:-22449152" type="#_x0000_t202" id="docshape174" filled="false" stroked="false">
                <v:textbox inset="0,0,0,0">
                  <w:txbxContent>
                    <w:p>
                      <w:pPr>
                        <w:spacing w:line="170" w:lineRule="exact" w:before="0"/>
                        <w:ind w:left="0" w:right="0" w:firstLine="0"/>
                        <w:jc w:val="left"/>
                        <w:rPr>
                          <w:i/>
                          <w:sz w:val="15"/>
                        </w:rPr>
                      </w:pPr>
                      <w:r>
                        <w:rPr>
                          <w:i/>
                          <w:spacing w:val="-10"/>
                          <w:sz w:val="15"/>
                        </w:rPr>
                        <w:t>i</w:t>
                      </w:r>
                    </w:p>
                  </w:txbxContent>
                </v:textbox>
                <w10:wrap type="none"/>
              </v:shape>
            </w:pict>
          </mc:Fallback>
        </mc:AlternateContent>
      </w:r>
      <w:r>
        <w:rPr>
          <w:position w:val="2"/>
          <w:sz w:val="24"/>
        </w:rPr>
        <w:t>The</w:t>
      </w:r>
      <w:r>
        <w:rPr>
          <w:spacing w:val="-2"/>
          <w:position w:val="2"/>
          <w:sz w:val="24"/>
        </w:rPr>
        <w:t> </w:t>
      </w:r>
      <w:r>
        <w:rPr>
          <w:position w:val="2"/>
          <w:sz w:val="24"/>
        </w:rPr>
        <w:t>elements</w:t>
      </w:r>
      <w:r>
        <w:rPr>
          <w:spacing w:val="-2"/>
          <w:position w:val="2"/>
          <w:sz w:val="24"/>
        </w:rPr>
        <w:t> </w:t>
      </w:r>
      <w:r>
        <w:rPr>
          <w:position w:val="2"/>
          <w:sz w:val="24"/>
        </w:rPr>
        <w:t>of</w:t>
      </w:r>
      <w:r>
        <w:rPr>
          <w:spacing w:val="-1"/>
          <w:position w:val="2"/>
          <w:sz w:val="24"/>
        </w:rPr>
        <w:t> </w:t>
      </w:r>
      <w:r>
        <w:rPr>
          <w:position w:val="2"/>
          <w:sz w:val="24"/>
        </w:rPr>
        <w:t>Jacobian</w:t>
      </w:r>
      <w:r>
        <w:rPr>
          <w:spacing w:val="-1"/>
          <w:position w:val="2"/>
          <w:sz w:val="24"/>
        </w:rPr>
        <w:t> </w:t>
      </w:r>
      <w:r>
        <w:rPr>
          <w:position w:val="2"/>
          <w:sz w:val="24"/>
        </w:rPr>
        <w:t>matrix</w:t>
      </w:r>
      <w:r>
        <w:rPr>
          <w:spacing w:val="-1"/>
          <w:position w:val="2"/>
          <w:sz w:val="24"/>
        </w:rPr>
        <w:t> </w:t>
      </w:r>
      <w:r>
        <w:rPr>
          <w:position w:val="2"/>
          <w:sz w:val="24"/>
        </w:rPr>
        <w:t>(</w:t>
      </w:r>
      <w:r>
        <w:rPr>
          <w:i/>
          <w:position w:val="2"/>
          <w:sz w:val="24"/>
        </w:rPr>
        <w:t>J</w:t>
      </w:r>
      <w:r>
        <w:rPr>
          <w:sz w:val="16"/>
        </w:rPr>
        <w:t>1</w:t>
      </w:r>
      <w:r>
        <w:rPr>
          <w:position w:val="2"/>
          <w:sz w:val="24"/>
        </w:rPr>
        <w:t>,</w:t>
      </w:r>
      <w:r>
        <w:rPr>
          <w:spacing w:val="-1"/>
          <w:position w:val="2"/>
          <w:sz w:val="24"/>
        </w:rPr>
        <w:t> </w:t>
      </w:r>
      <w:r>
        <w:rPr>
          <w:i/>
          <w:position w:val="2"/>
          <w:sz w:val="24"/>
        </w:rPr>
        <w:t>J</w:t>
      </w:r>
      <w:r>
        <w:rPr>
          <w:sz w:val="16"/>
        </w:rPr>
        <w:t>2</w:t>
      </w:r>
      <w:r>
        <w:rPr>
          <w:position w:val="2"/>
          <w:sz w:val="24"/>
        </w:rPr>
        <w:t>,</w:t>
      </w:r>
      <w:r>
        <w:rPr>
          <w:spacing w:val="-1"/>
          <w:position w:val="2"/>
          <w:sz w:val="24"/>
        </w:rPr>
        <w:t> </w:t>
      </w:r>
      <w:r>
        <w:rPr>
          <w:i/>
          <w:position w:val="2"/>
          <w:sz w:val="24"/>
        </w:rPr>
        <w:t>J</w:t>
      </w:r>
      <w:r>
        <w:rPr>
          <w:sz w:val="16"/>
        </w:rPr>
        <w:t>3</w:t>
      </w:r>
      <w:r>
        <w:rPr>
          <w:spacing w:val="20"/>
          <w:sz w:val="16"/>
        </w:rPr>
        <w:t> </w:t>
      </w:r>
      <w:r>
        <w:rPr>
          <w:position w:val="2"/>
          <w:sz w:val="24"/>
        </w:rPr>
        <w:t>and</w:t>
      </w:r>
      <w:r>
        <w:rPr>
          <w:spacing w:val="-2"/>
          <w:position w:val="2"/>
          <w:sz w:val="24"/>
        </w:rPr>
        <w:t> </w:t>
      </w:r>
      <w:r>
        <w:rPr>
          <w:i/>
          <w:position w:val="2"/>
          <w:sz w:val="24"/>
        </w:rPr>
        <w:t>J</w:t>
      </w:r>
      <w:r>
        <w:rPr>
          <w:sz w:val="16"/>
        </w:rPr>
        <w:t>4</w:t>
      </w:r>
      <w:r>
        <w:rPr>
          <w:position w:val="2"/>
          <w:sz w:val="24"/>
        </w:rPr>
        <w:t>)</w:t>
      </w:r>
      <w:r>
        <w:rPr>
          <w:spacing w:val="-1"/>
          <w:position w:val="2"/>
          <w:sz w:val="24"/>
        </w:rPr>
        <w:t> </w:t>
      </w:r>
      <w:r>
        <w:rPr>
          <w:position w:val="2"/>
          <w:sz w:val="24"/>
        </w:rPr>
        <w:t>are</w:t>
      </w:r>
      <w:r>
        <w:rPr>
          <w:spacing w:val="-1"/>
          <w:position w:val="2"/>
          <w:sz w:val="24"/>
        </w:rPr>
        <w:t> </w:t>
      </w:r>
      <w:r>
        <w:rPr>
          <w:spacing w:val="-2"/>
          <w:position w:val="2"/>
          <w:sz w:val="24"/>
        </w:rPr>
        <w:t>calculated.</w:t>
      </w:r>
    </w:p>
    <w:p>
      <w:pPr>
        <w:spacing w:after="0" w:line="240" w:lineRule="auto"/>
        <w:jc w:val="left"/>
        <w:rPr>
          <w:sz w:val="24"/>
        </w:rPr>
        <w:sectPr>
          <w:type w:val="continuous"/>
          <w:pgSz w:w="12240" w:h="15840"/>
          <w:pgMar w:header="0" w:footer="1017" w:top="1600" w:bottom="280" w:left="960" w:right="680"/>
        </w:sectPr>
      </w:pPr>
    </w:p>
    <w:p>
      <w:pPr>
        <w:pStyle w:val="ListParagraph"/>
        <w:numPr>
          <w:ilvl w:val="0"/>
          <w:numId w:val="9"/>
        </w:numPr>
        <w:tabs>
          <w:tab w:pos="1020" w:val="left" w:leader="none"/>
        </w:tabs>
        <w:spacing w:line="240" w:lineRule="auto" w:before="63" w:after="0"/>
        <w:ind w:left="1020" w:right="0" w:hanging="360"/>
        <w:jc w:val="left"/>
        <w:rPr>
          <w:sz w:val="24"/>
        </w:rPr>
      </w:pPr>
      <w:r>
        <w:rPr>
          <w:sz w:val="24"/>
        </w:rPr>
        <w:t>Computation</w:t>
      </w:r>
      <w:r>
        <w:rPr>
          <w:spacing w:val="-1"/>
          <w:sz w:val="24"/>
        </w:rPr>
        <w:t> </w:t>
      </w:r>
      <w:r>
        <w:rPr>
          <w:sz w:val="24"/>
        </w:rPr>
        <w:t>of new</w:t>
      </w:r>
      <w:r>
        <w:rPr>
          <w:spacing w:val="-1"/>
          <w:sz w:val="24"/>
        </w:rPr>
        <w:t> </w:t>
      </w:r>
      <w:r>
        <w:rPr>
          <w:sz w:val="24"/>
        </w:rPr>
        <w:t>voltage</w:t>
      </w:r>
      <w:r>
        <w:rPr>
          <w:spacing w:val="-1"/>
          <w:sz w:val="24"/>
        </w:rPr>
        <w:t> </w:t>
      </w:r>
      <w:r>
        <w:rPr>
          <w:sz w:val="24"/>
        </w:rPr>
        <w:t>and phase </w:t>
      </w:r>
      <w:r>
        <w:rPr>
          <w:spacing w:val="-2"/>
          <w:sz w:val="24"/>
        </w:rPr>
        <w:t>angles</w:t>
      </w:r>
    </w:p>
    <w:p>
      <w:pPr>
        <w:pStyle w:val="BodyText"/>
        <w:spacing w:before="50"/>
      </w:pPr>
    </w:p>
    <w:p>
      <w:pPr>
        <w:pStyle w:val="ListParagraph"/>
        <w:numPr>
          <w:ilvl w:val="0"/>
          <w:numId w:val="9"/>
        </w:numPr>
        <w:tabs>
          <w:tab w:pos="1020" w:val="left" w:leader="none"/>
        </w:tabs>
        <w:spacing w:line="170" w:lineRule="exact" w:before="0" w:after="0"/>
        <w:ind w:left="1020" w:right="0" w:hanging="360"/>
        <w:jc w:val="left"/>
        <w:rPr>
          <w:sz w:val="24"/>
        </w:rPr>
      </w:pPr>
      <w:r>
        <w:rPr>
          <w:spacing w:val="-2"/>
          <w:sz w:val="24"/>
        </w:rPr>
        <w:t>The</w:t>
      </w:r>
      <w:r>
        <w:rPr>
          <w:spacing w:val="-13"/>
          <w:sz w:val="24"/>
        </w:rPr>
        <w:t> </w:t>
      </w:r>
      <w:r>
        <w:rPr>
          <w:spacing w:val="-2"/>
          <w:sz w:val="24"/>
        </w:rPr>
        <w:t>process</w:t>
      </w:r>
      <w:r>
        <w:rPr>
          <w:spacing w:val="-8"/>
          <w:sz w:val="24"/>
        </w:rPr>
        <w:t> </w:t>
      </w:r>
      <w:r>
        <w:rPr>
          <w:spacing w:val="-2"/>
          <w:sz w:val="24"/>
        </w:rPr>
        <w:t>is</w:t>
      </w:r>
      <w:r>
        <w:rPr>
          <w:spacing w:val="-6"/>
          <w:sz w:val="24"/>
        </w:rPr>
        <w:t> </w:t>
      </w:r>
      <w:r>
        <w:rPr>
          <w:spacing w:val="-2"/>
          <w:sz w:val="24"/>
        </w:rPr>
        <w:t>repeated</w:t>
      </w:r>
      <w:r>
        <w:rPr>
          <w:spacing w:val="-5"/>
          <w:sz w:val="24"/>
        </w:rPr>
        <w:t> </w:t>
      </w:r>
      <w:r>
        <w:rPr>
          <w:spacing w:val="-2"/>
          <w:sz w:val="24"/>
        </w:rPr>
        <w:t>until</w:t>
      </w:r>
      <w:r>
        <w:rPr>
          <w:spacing w:val="-5"/>
          <w:sz w:val="24"/>
        </w:rPr>
        <w:t> </w:t>
      </w:r>
      <w:r>
        <w:rPr>
          <w:spacing w:val="-2"/>
          <w:sz w:val="24"/>
        </w:rPr>
        <w:t>the</w:t>
      </w:r>
      <w:r>
        <w:rPr>
          <w:spacing w:val="-5"/>
          <w:sz w:val="24"/>
        </w:rPr>
        <w:t> </w:t>
      </w:r>
      <w:r>
        <w:rPr>
          <w:spacing w:val="-2"/>
          <w:sz w:val="24"/>
        </w:rPr>
        <w:t>residuals</w:t>
      </w:r>
      <w:r>
        <w:rPr>
          <w:spacing w:val="-4"/>
          <w:sz w:val="24"/>
        </w:rPr>
        <w:t> </w:t>
      </w:r>
      <w:r>
        <w:rPr>
          <w:rFonts w:ascii="Segoe UI Symbol" w:hAnsi="Segoe UI Symbol"/>
          <w:spacing w:val="-2"/>
          <w:sz w:val="22"/>
        </w:rPr>
        <w:t></w:t>
      </w:r>
      <w:r>
        <w:rPr>
          <w:rFonts w:ascii="Segoe UI Symbol" w:hAnsi="Segoe UI Symbol"/>
          <w:spacing w:val="-21"/>
          <w:sz w:val="22"/>
        </w:rPr>
        <w:t> </w:t>
      </w:r>
      <w:r>
        <w:rPr>
          <w:i/>
          <w:spacing w:val="-2"/>
          <w:position w:val="1"/>
          <w:sz w:val="26"/>
        </w:rPr>
        <w:t>P</w:t>
      </w:r>
      <w:r>
        <w:rPr>
          <w:i/>
          <w:spacing w:val="-2"/>
          <w:position w:val="1"/>
          <w:sz w:val="26"/>
          <w:vertAlign w:val="superscript"/>
        </w:rPr>
        <w:t>k</w:t>
      </w:r>
      <w:r>
        <w:rPr>
          <w:i/>
          <w:spacing w:val="-24"/>
          <w:position w:val="1"/>
          <w:sz w:val="26"/>
          <w:vertAlign w:val="baseline"/>
        </w:rPr>
        <w:t> </w:t>
      </w:r>
      <w:r>
        <w:rPr>
          <w:spacing w:val="-2"/>
          <w:sz w:val="24"/>
          <w:vertAlign w:val="baseline"/>
        </w:rPr>
        <w:t>and</w:t>
      </w:r>
      <w:r>
        <w:rPr>
          <w:spacing w:val="-6"/>
          <w:sz w:val="24"/>
          <w:vertAlign w:val="baseline"/>
        </w:rPr>
        <w:t> </w:t>
      </w:r>
      <w:r>
        <w:rPr>
          <w:rFonts w:ascii="Segoe UI Symbol" w:hAnsi="Segoe UI Symbol"/>
          <w:spacing w:val="-2"/>
          <w:sz w:val="22"/>
          <w:vertAlign w:val="baseline"/>
        </w:rPr>
        <w:t></w:t>
      </w:r>
      <w:r>
        <w:rPr>
          <w:rFonts w:ascii="Segoe UI Symbol" w:hAnsi="Segoe UI Symbol"/>
          <w:spacing w:val="-30"/>
          <w:sz w:val="22"/>
          <w:vertAlign w:val="baseline"/>
        </w:rPr>
        <w:t> </w:t>
      </w:r>
      <w:r>
        <w:rPr>
          <w:i/>
          <w:spacing w:val="-2"/>
          <w:position w:val="1"/>
          <w:sz w:val="26"/>
          <w:vertAlign w:val="baseline"/>
        </w:rPr>
        <w:t>Q</w:t>
      </w:r>
      <w:r>
        <w:rPr>
          <w:i/>
          <w:spacing w:val="-2"/>
          <w:position w:val="1"/>
          <w:sz w:val="26"/>
          <w:vertAlign w:val="superscript"/>
        </w:rPr>
        <w:t>k</w:t>
      </w:r>
      <w:r>
        <w:rPr>
          <w:i/>
          <w:spacing w:val="-12"/>
          <w:position w:val="1"/>
          <w:sz w:val="26"/>
          <w:vertAlign w:val="baseline"/>
        </w:rPr>
        <w:t> </w:t>
      </w:r>
      <w:r>
        <w:rPr>
          <w:spacing w:val="-2"/>
          <w:sz w:val="24"/>
          <w:vertAlign w:val="baseline"/>
        </w:rPr>
        <w:t>is</w:t>
      </w:r>
      <w:r>
        <w:rPr>
          <w:spacing w:val="-6"/>
          <w:sz w:val="24"/>
          <w:vertAlign w:val="baseline"/>
        </w:rPr>
        <w:t> </w:t>
      </w:r>
      <w:r>
        <w:rPr>
          <w:spacing w:val="-2"/>
          <w:sz w:val="24"/>
          <w:vertAlign w:val="baseline"/>
        </w:rPr>
        <w:t>less</w:t>
      </w:r>
      <w:r>
        <w:rPr>
          <w:spacing w:val="-6"/>
          <w:sz w:val="24"/>
          <w:vertAlign w:val="baseline"/>
        </w:rPr>
        <w:t> </w:t>
      </w:r>
      <w:r>
        <w:rPr>
          <w:spacing w:val="-2"/>
          <w:sz w:val="24"/>
          <w:vertAlign w:val="baseline"/>
        </w:rPr>
        <w:t>than</w:t>
      </w:r>
      <w:r>
        <w:rPr>
          <w:spacing w:val="-5"/>
          <w:sz w:val="24"/>
          <w:vertAlign w:val="baseline"/>
        </w:rPr>
        <w:t> </w:t>
      </w:r>
      <w:r>
        <w:rPr>
          <w:spacing w:val="-2"/>
          <w:sz w:val="24"/>
          <w:vertAlign w:val="baseline"/>
        </w:rPr>
        <w:t>the</w:t>
      </w:r>
      <w:r>
        <w:rPr>
          <w:spacing w:val="-5"/>
          <w:sz w:val="24"/>
          <w:vertAlign w:val="baseline"/>
        </w:rPr>
        <w:t> </w:t>
      </w:r>
      <w:r>
        <w:rPr>
          <w:spacing w:val="-2"/>
          <w:sz w:val="24"/>
          <w:vertAlign w:val="baseline"/>
        </w:rPr>
        <w:t>specified</w:t>
      </w:r>
      <w:r>
        <w:rPr>
          <w:spacing w:val="-5"/>
          <w:sz w:val="24"/>
          <w:vertAlign w:val="baseline"/>
        </w:rPr>
        <w:t> </w:t>
      </w:r>
      <w:r>
        <w:rPr>
          <w:spacing w:val="-2"/>
          <w:sz w:val="24"/>
          <w:vertAlign w:val="baseline"/>
        </w:rPr>
        <w:t>accuracy.</w:t>
      </w:r>
    </w:p>
    <w:p>
      <w:pPr>
        <w:tabs>
          <w:tab w:pos="1966" w:val="left" w:leader="none"/>
        </w:tabs>
        <w:spacing w:line="171" w:lineRule="exact" w:before="0"/>
        <w:ind w:left="1071" w:right="0" w:firstLine="0"/>
        <w:jc w:val="center"/>
        <w:rPr>
          <w:i/>
          <w:sz w:val="15"/>
        </w:rPr>
      </w:pPr>
      <w:r>
        <w:rPr>
          <w:i/>
          <w:spacing w:val="-10"/>
          <w:w w:val="105"/>
          <w:sz w:val="15"/>
        </w:rPr>
        <w:t>i</w:t>
      </w:r>
      <w:r>
        <w:rPr>
          <w:sz w:val="15"/>
        </w:rPr>
        <w:tab/>
      </w:r>
      <w:r>
        <w:rPr>
          <w:i/>
          <w:spacing w:val="-10"/>
          <w:w w:val="105"/>
          <w:sz w:val="15"/>
        </w:rPr>
        <w:t>i</w:t>
      </w:r>
    </w:p>
    <w:p>
      <w:pPr>
        <w:pStyle w:val="BodyText"/>
        <w:spacing w:before="192"/>
        <w:rPr>
          <w:i/>
        </w:rPr>
      </w:pPr>
    </w:p>
    <w:p>
      <w:pPr>
        <w:pStyle w:val="Heading2"/>
        <w:numPr>
          <w:ilvl w:val="1"/>
          <w:numId w:val="6"/>
        </w:numPr>
        <w:tabs>
          <w:tab w:pos="840" w:val="left" w:leader="none"/>
        </w:tabs>
        <w:spacing w:line="240" w:lineRule="auto" w:before="0" w:after="0"/>
        <w:ind w:left="840" w:right="0" w:hanging="360"/>
        <w:jc w:val="left"/>
      </w:pPr>
      <w:r>
        <w:rPr/>
        <w:t>Contingency </w:t>
      </w:r>
      <w:r>
        <w:rPr>
          <w:spacing w:val="-2"/>
        </w:rPr>
        <w:t>Analysis</w:t>
      </w:r>
    </w:p>
    <w:p>
      <w:pPr>
        <w:pStyle w:val="BodyText"/>
        <w:spacing w:before="156"/>
        <w:rPr>
          <w:b/>
        </w:rPr>
      </w:pPr>
    </w:p>
    <w:p>
      <w:pPr>
        <w:pStyle w:val="BodyText"/>
        <w:spacing w:line="480" w:lineRule="auto"/>
        <w:ind w:left="480" w:right="753"/>
        <w:jc w:val="both"/>
      </w:pPr>
      <w:r>
        <w:rPr/>
        <w:t>Contingency</w:t>
      </w:r>
      <w:r>
        <w:rPr>
          <w:spacing w:val="-13"/>
        </w:rPr>
        <w:t> </w:t>
      </w:r>
      <w:r>
        <w:rPr/>
        <w:t>refer</w:t>
      </w:r>
      <w:r>
        <w:rPr>
          <w:spacing w:val="-10"/>
        </w:rPr>
        <w:t> </w:t>
      </w:r>
      <w:r>
        <w:rPr/>
        <w:t>to</w:t>
      </w:r>
      <w:r>
        <w:rPr>
          <w:spacing w:val="-10"/>
        </w:rPr>
        <w:t> </w:t>
      </w:r>
      <w:r>
        <w:rPr/>
        <w:t>disturbances</w:t>
      </w:r>
      <w:r>
        <w:rPr>
          <w:spacing w:val="-13"/>
        </w:rPr>
        <w:t> </w:t>
      </w:r>
      <w:r>
        <w:rPr/>
        <w:t>such</w:t>
      </w:r>
      <w:r>
        <w:rPr>
          <w:spacing w:val="-9"/>
        </w:rPr>
        <w:t> </w:t>
      </w:r>
      <w:r>
        <w:rPr/>
        <w:t>as</w:t>
      </w:r>
      <w:r>
        <w:rPr>
          <w:spacing w:val="-11"/>
        </w:rPr>
        <w:t> </w:t>
      </w:r>
      <w:r>
        <w:rPr/>
        <w:t>transmission</w:t>
      </w:r>
      <w:r>
        <w:rPr>
          <w:spacing w:val="-7"/>
        </w:rPr>
        <w:t> </w:t>
      </w:r>
      <w:r>
        <w:rPr/>
        <w:t>element</w:t>
      </w:r>
      <w:r>
        <w:rPr>
          <w:spacing w:val="-12"/>
        </w:rPr>
        <w:t> </w:t>
      </w:r>
      <w:r>
        <w:rPr/>
        <w:t>outages,</w:t>
      </w:r>
      <w:r>
        <w:rPr>
          <w:spacing w:val="-9"/>
        </w:rPr>
        <w:t> </w:t>
      </w:r>
      <w:r>
        <w:rPr/>
        <w:t>generator</w:t>
      </w:r>
      <w:r>
        <w:rPr>
          <w:spacing w:val="-11"/>
        </w:rPr>
        <w:t> </w:t>
      </w:r>
      <w:r>
        <w:rPr/>
        <w:t>outages</w:t>
      </w:r>
      <w:r>
        <w:rPr>
          <w:spacing w:val="-8"/>
        </w:rPr>
        <w:t> </w:t>
      </w:r>
      <w:r>
        <w:rPr/>
        <w:t>or</w:t>
      </w:r>
      <w:r>
        <w:rPr>
          <w:spacing w:val="-11"/>
        </w:rPr>
        <w:t> </w:t>
      </w:r>
      <w:r>
        <w:rPr/>
        <w:t>load variations which may cause sudden and large changes in both the configuration and the state of the system. Contingencies may result in severe violations of the operating constraints. Contingency analysis is the study of the outage of elements such as transmission lines, transformers</w:t>
      </w:r>
      <w:r>
        <w:rPr>
          <w:spacing w:val="-5"/>
        </w:rPr>
        <w:t> </w:t>
      </w:r>
      <w:r>
        <w:rPr/>
        <w:t>and</w:t>
      </w:r>
      <w:r>
        <w:rPr>
          <w:spacing w:val="-10"/>
        </w:rPr>
        <w:t> </w:t>
      </w:r>
      <w:r>
        <w:rPr/>
        <w:t>generators,</w:t>
      </w:r>
      <w:r>
        <w:rPr>
          <w:spacing w:val="-4"/>
        </w:rPr>
        <w:t> </w:t>
      </w:r>
      <w:r>
        <w:rPr/>
        <w:t>and</w:t>
      </w:r>
      <w:r>
        <w:rPr>
          <w:spacing w:val="-12"/>
        </w:rPr>
        <w:t> </w:t>
      </w:r>
      <w:r>
        <w:rPr/>
        <w:t>investigation</w:t>
      </w:r>
      <w:r>
        <w:rPr>
          <w:spacing w:val="-11"/>
        </w:rPr>
        <w:t> </w:t>
      </w:r>
      <w:r>
        <w:rPr/>
        <w:t>of</w:t>
      </w:r>
      <w:r>
        <w:rPr>
          <w:spacing w:val="-10"/>
        </w:rPr>
        <w:t> </w:t>
      </w:r>
      <w:r>
        <w:rPr/>
        <w:t>the</w:t>
      </w:r>
      <w:r>
        <w:rPr>
          <w:spacing w:val="-4"/>
        </w:rPr>
        <w:t> </w:t>
      </w:r>
      <w:r>
        <w:rPr/>
        <w:t>resulting</w:t>
      </w:r>
      <w:r>
        <w:rPr>
          <w:spacing w:val="-4"/>
        </w:rPr>
        <w:t> </w:t>
      </w:r>
      <w:r>
        <w:rPr/>
        <w:t>effects</w:t>
      </w:r>
      <w:r>
        <w:rPr>
          <w:spacing w:val="-10"/>
        </w:rPr>
        <w:t> </w:t>
      </w:r>
      <w:r>
        <w:rPr/>
        <w:t>on</w:t>
      </w:r>
      <w:r>
        <w:rPr>
          <w:spacing w:val="-9"/>
        </w:rPr>
        <w:t> </w:t>
      </w:r>
      <w:r>
        <w:rPr/>
        <w:t>line</w:t>
      </w:r>
      <w:r>
        <w:rPr>
          <w:spacing w:val="-9"/>
        </w:rPr>
        <w:t> </w:t>
      </w:r>
      <w:r>
        <w:rPr/>
        <w:t>power</w:t>
      </w:r>
      <w:r>
        <w:rPr>
          <w:spacing w:val="-11"/>
        </w:rPr>
        <w:t> </w:t>
      </w:r>
      <w:r>
        <w:rPr/>
        <w:t>flows</w:t>
      </w:r>
      <w:r>
        <w:rPr>
          <w:spacing w:val="-5"/>
        </w:rPr>
        <w:t> </w:t>
      </w:r>
      <w:r>
        <w:rPr/>
        <w:t>and</w:t>
      </w:r>
      <w:r>
        <w:rPr>
          <w:spacing w:val="-9"/>
        </w:rPr>
        <w:t> </w:t>
      </w:r>
      <w:r>
        <w:rPr/>
        <w:t>bus voltages of the remaining system (Gasim </w:t>
      </w:r>
      <w:r>
        <w:rPr>
          <w:i/>
        </w:rPr>
        <w:t>et al</w:t>
      </w:r>
      <w:r>
        <w:rPr/>
        <w:t>., 2012).</w:t>
      </w:r>
    </w:p>
    <w:p>
      <w:pPr>
        <w:pStyle w:val="BodyText"/>
        <w:spacing w:line="480" w:lineRule="auto" w:before="159"/>
        <w:ind w:left="480" w:right="756"/>
        <w:jc w:val="both"/>
      </w:pPr>
      <w:r>
        <w:rPr/>
        <w:t>Contingency</w:t>
      </w:r>
      <w:r>
        <w:rPr>
          <w:spacing w:val="-3"/>
        </w:rPr>
        <w:t> </w:t>
      </w:r>
      <w:r>
        <w:rPr/>
        <w:t>happens as unexpected opening</w:t>
      </w:r>
      <w:r>
        <w:rPr>
          <w:spacing w:val="-3"/>
        </w:rPr>
        <w:t> </w:t>
      </w:r>
      <w:r>
        <w:rPr/>
        <w:t>of the power</w:t>
      </w:r>
      <w:r>
        <w:rPr>
          <w:spacing w:val="-3"/>
        </w:rPr>
        <w:t> </w:t>
      </w:r>
      <w:r>
        <w:rPr/>
        <w:t>transmission lines,</w:t>
      </w:r>
      <w:r>
        <w:rPr>
          <w:spacing w:val="-3"/>
        </w:rPr>
        <w:t> </w:t>
      </w:r>
      <w:r>
        <w:rPr/>
        <w:t>generators tripping condition, sudden changes in power generation or unexpected changes in loads. Contingency analysis offers tools for analyzing, creating, managing, and reporting lists of contingencies and </w:t>
      </w:r>
      <w:r>
        <w:rPr>
          <w:spacing w:val="-2"/>
        </w:rPr>
        <w:t>violations.</w:t>
      </w:r>
    </w:p>
    <w:p>
      <w:pPr>
        <w:pStyle w:val="BodyText"/>
        <w:spacing w:line="480" w:lineRule="auto" w:before="161"/>
        <w:ind w:left="480" w:right="759"/>
        <w:jc w:val="both"/>
      </w:pPr>
      <w:r>
        <w:rPr/>
        <w:t>Generally, once the current working state of a system is known, contingency analysis can be broken down into the following steps (Patel </w:t>
      </w:r>
      <w:r>
        <w:rPr>
          <w:i/>
        </w:rPr>
        <w:t>et al</w:t>
      </w:r>
      <w:r>
        <w:rPr/>
        <w:t>., 2015):</w:t>
      </w:r>
    </w:p>
    <w:p>
      <w:pPr>
        <w:pStyle w:val="ListParagraph"/>
        <w:numPr>
          <w:ilvl w:val="0"/>
          <w:numId w:val="10"/>
        </w:numPr>
        <w:tabs>
          <w:tab w:pos="1200" w:val="left" w:leader="none"/>
        </w:tabs>
        <w:spacing w:line="480" w:lineRule="auto" w:before="161" w:after="0"/>
        <w:ind w:left="1200" w:right="758" w:hanging="360"/>
        <w:jc w:val="both"/>
        <w:rPr>
          <w:sz w:val="24"/>
        </w:rPr>
      </w:pPr>
      <w:r>
        <w:rPr>
          <w:sz w:val="24"/>
        </w:rPr>
        <w:t>Contingency Definition: it is the first step of contingency</w:t>
      </w:r>
      <w:r>
        <w:rPr>
          <w:spacing w:val="-2"/>
          <w:sz w:val="24"/>
        </w:rPr>
        <w:t> </w:t>
      </w:r>
      <w:r>
        <w:rPr>
          <w:sz w:val="24"/>
        </w:rPr>
        <w:t>analysis. It</w:t>
      </w:r>
      <w:r>
        <w:rPr>
          <w:spacing w:val="-2"/>
          <w:sz w:val="24"/>
        </w:rPr>
        <w:t> </w:t>
      </w:r>
      <w:r>
        <w:rPr>
          <w:sz w:val="24"/>
        </w:rPr>
        <w:t>consists of all set of possible contingencies that may occur in a power system. This process comprises of creating contingency list.</w:t>
      </w:r>
    </w:p>
    <w:p>
      <w:pPr>
        <w:pStyle w:val="ListParagraph"/>
        <w:numPr>
          <w:ilvl w:val="0"/>
          <w:numId w:val="10"/>
        </w:numPr>
        <w:tabs>
          <w:tab w:pos="1200" w:val="left" w:leader="none"/>
        </w:tabs>
        <w:spacing w:line="480" w:lineRule="auto" w:before="0" w:after="0"/>
        <w:ind w:left="1200" w:right="755" w:hanging="360"/>
        <w:jc w:val="both"/>
        <w:rPr>
          <w:sz w:val="24"/>
        </w:rPr>
      </w:pPr>
      <w:r>
        <w:rPr>
          <w:sz w:val="24"/>
        </w:rPr>
        <w:t>Contingency Selection: it is the second</w:t>
      </w:r>
      <w:r>
        <w:rPr>
          <w:spacing w:val="-2"/>
          <w:sz w:val="24"/>
        </w:rPr>
        <w:t> </w:t>
      </w:r>
      <w:r>
        <w:rPr>
          <w:sz w:val="24"/>
        </w:rPr>
        <w:t>step and it is the process</w:t>
      </w:r>
      <w:r>
        <w:rPr>
          <w:spacing w:val="-3"/>
          <w:sz w:val="24"/>
        </w:rPr>
        <w:t> </w:t>
      </w:r>
      <w:r>
        <w:rPr>
          <w:sz w:val="24"/>
        </w:rPr>
        <w:t>which involves selection of severe contingencies from the list that may lead to bus voltage and power limit violations.</w:t>
      </w:r>
      <w:r>
        <w:rPr>
          <w:spacing w:val="-9"/>
          <w:sz w:val="24"/>
        </w:rPr>
        <w:t> </w:t>
      </w:r>
      <w:r>
        <w:rPr>
          <w:sz w:val="24"/>
        </w:rPr>
        <w:t>Here</w:t>
      </w:r>
      <w:r>
        <w:rPr>
          <w:spacing w:val="-14"/>
          <w:sz w:val="24"/>
        </w:rPr>
        <w:t> </w:t>
      </w:r>
      <w:r>
        <w:rPr>
          <w:sz w:val="24"/>
        </w:rPr>
        <w:t>in</w:t>
      </w:r>
      <w:r>
        <w:rPr>
          <w:spacing w:val="-10"/>
          <w:sz w:val="24"/>
        </w:rPr>
        <w:t> </w:t>
      </w:r>
      <w:r>
        <w:rPr>
          <w:sz w:val="24"/>
        </w:rPr>
        <w:t>this</w:t>
      </w:r>
      <w:r>
        <w:rPr>
          <w:spacing w:val="-10"/>
          <w:sz w:val="24"/>
        </w:rPr>
        <w:t> </w:t>
      </w:r>
      <w:r>
        <w:rPr>
          <w:sz w:val="24"/>
        </w:rPr>
        <w:t>process</w:t>
      </w:r>
      <w:r>
        <w:rPr>
          <w:spacing w:val="-11"/>
          <w:sz w:val="24"/>
        </w:rPr>
        <w:t> </w:t>
      </w:r>
      <w:r>
        <w:rPr>
          <w:sz w:val="24"/>
        </w:rPr>
        <w:t>contingency</w:t>
      </w:r>
      <w:r>
        <w:rPr>
          <w:spacing w:val="-13"/>
          <w:sz w:val="24"/>
        </w:rPr>
        <w:t> </w:t>
      </w:r>
      <w:r>
        <w:rPr>
          <w:sz w:val="24"/>
        </w:rPr>
        <w:t>list</w:t>
      </w:r>
      <w:r>
        <w:rPr>
          <w:spacing w:val="-9"/>
          <w:sz w:val="24"/>
        </w:rPr>
        <w:t> </w:t>
      </w:r>
      <w:r>
        <w:rPr>
          <w:sz w:val="24"/>
        </w:rPr>
        <w:t>is</w:t>
      </w:r>
      <w:r>
        <w:rPr>
          <w:spacing w:val="-12"/>
          <w:sz w:val="24"/>
        </w:rPr>
        <w:t> </w:t>
      </w:r>
      <w:r>
        <w:rPr>
          <w:sz w:val="24"/>
        </w:rPr>
        <w:t>minimized</w:t>
      </w:r>
      <w:r>
        <w:rPr>
          <w:spacing w:val="-10"/>
          <w:sz w:val="24"/>
        </w:rPr>
        <w:t> </w:t>
      </w:r>
      <w:r>
        <w:rPr>
          <w:sz w:val="24"/>
        </w:rPr>
        <w:t>by</w:t>
      </w:r>
      <w:r>
        <w:rPr>
          <w:spacing w:val="-15"/>
          <w:sz w:val="24"/>
        </w:rPr>
        <w:t> </w:t>
      </w:r>
      <w:r>
        <w:rPr>
          <w:sz w:val="24"/>
        </w:rPr>
        <w:t>elimination</w:t>
      </w:r>
      <w:r>
        <w:rPr>
          <w:spacing w:val="-8"/>
          <w:sz w:val="24"/>
        </w:rPr>
        <w:t> </w:t>
      </w:r>
      <w:r>
        <w:rPr>
          <w:sz w:val="24"/>
        </w:rPr>
        <w:t>of</w:t>
      </w:r>
      <w:r>
        <w:rPr>
          <w:spacing w:val="-11"/>
          <w:sz w:val="24"/>
        </w:rPr>
        <w:t> </w:t>
      </w:r>
      <w:r>
        <w:rPr>
          <w:sz w:val="24"/>
        </w:rPr>
        <w:t>least</w:t>
      </w:r>
      <w:r>
        <w:rPr>
          <w:spacing w:val="-11"/>
          <w:sz w:val="24"/>
        </w:rPr>
        <w:t> </w:t>
      </w:r>
      <w:r>
        <w:rPr>
          <w:sz w:val="24"/>
        </w:rPr>
        <w:t>severe</w:t>
      </w:r>
    </w:p>
    <w:p>
      <w:pPr>
        <w:spacing w:after="0" w:line="480" w:lineRule="auto"/>
        <w:jc w:val="both"/>
        <w:rPr>
          <w:sz w:val="24"/>
        </w:rPr>
        <w:sectPr>
          <w:pgSz w:w="12240" w:h="15840"/>
          <w:pgMar w:header="0" w:footer="1017" w:top="1100" w:bottom="1200" w:left="960" w:right="680"/>
        </w:sectPr>
      </w:pPr>
    </w:p>
    <w:p>
      <w:pPr>
        <w:pStyle w:val="BodyText"/>
        <w:spacing w:line="477" w:lineRule="auto" w:before="63"/>
        <w:ind w:left="1200" w:right="760"/>
        <w:jc w:val="both"/>
      </w:pPr>
      <w:r>
        <w:rPr/>
        <w:t>contingency</w:t>
      </w:r>
      <w:r>
        <w:rPr>
          <w:spacing w:val="-2"/>
        </w:rPr>
        <w:t> </w:t>
      </w:r>
      <w:r>
        <w:rPr/>
        <w:t>and</w:t>
      </w:r>
      <w:r>
        <w:rPr>
          <w:spacing w:val="-2"/>
        </w:rPr>
        <w:t> </w:t>
      </w:r>
      <w:r>
        <w:rPr/>
        <w:t>taking</w:t>
      </w:r>
      <w:r>
        <w:rPr>
          <w:spacing w:val="-2"/>
        </w:rPr>
        <w:t> </w:t>
      </w:r>
      <w:r>
        <w:rPr/>
        <w:t>into account</w:t>
      </w:r>
      <w:r>
        <w:rPr>
          <w:spacing w:val="-2"/>
        </w:rPr>
        <w:t> </w:t>
      </w:r>
      <w:r>
        <w:rPr/>
        <w:t>of</w:t>
      </w:r>
      <w:r>
        <w:rPr>
          <w:spacing w:val="-2"/>
        </w:rPr>
        <w:t> </w:t>
      </w:r>
      <w:r>
        <w:rPr/>
        <w:t>most severe</w:t>
      </w:r>
      <w:r>
        <w:rPr>
          <w:spacing w:val="-2"/>
        </w:rPr>
        <w:t> </w:t>
      </w:r>
      <w:r>
        <w:rPr/>
        <w:t>ones.</w:t>
      </w:r>
      <w:r>
        <w:rPr>
          <w:spacing w:val="-2"/>
        </w:rPr>
        <w:t> </w:t>
      </w:r>
      <w:r>
        <w:rPr/>
        <w:t>The</w:t>
      </w:r>
      <w:r>
        <w:rPr>
          <w:spacing w:val="-2"/>
        </w:rPr>
        <w:t> </w:t>
      </w:r>
      <w:r>
        <w:rPr/>
        <w:t>severity</w:t>
      </w:r>
      <w:r>
        <w:rPr>
          <w:spacing w:val="-2"/>
        </w:rPr>
        <w:t> </w:t>
      </w:r>
      <w:r>
        <w:rPr/>
        <w:t>of</w:t>
      </w:r>
      <w:r>
        <w:rPr>
          <w:spacing w:val="-2"/>
        </w:rPr>
        <w:t> </w:t>
      </w:r>
      <w:r>
        <w:rPr/>
        <w:t>contingencies</w:t>
      </w:r>
      <w:r>
        <w:rPr>
          <w:spacing w:val="-3"/>
        </w:rPr>
        <w:t> </w:t>
      </w:r>
      <w:r>
        <w:rPr/>
        <w:t>is found by index calculation for this process.</w:t>
      </w:r>
    </w:p>
    <w:p>
      <w:pPr>
        <w:pStyle w:val="ListParagraph"/>
        <w:numPr>
          <w:ilvl w:val="0"/>
          <w:numId w:val="10"/>
        </w:numPr>
        <w:tabs>
          <w:tab w:pos="1200" w:val="left" w:leader="none"/>
        </w:tabs>
        <w:spacing w:line="480" w:lineRule="auto" w:before="3" w:after="0"/>
        <w:ind w:left="1200" w:right="758" w:hanging="360"/>
        <w:jc w:val="both"/>
        <w:rPr>
          <w:sz w:val="24"/>
        </w:rPr>
      </w:pPr>
      <w:r>
        <w:rPr>
          <w:sz w:val="24"/>
        </w:rPr>
        <w:t>Contingency Evaluation: it is the third step and the most important one as it involves necessary control action and necessary security actions which are needed in order to mitigate the effects of most severe contingencies in a power system. Finally, in the contingency</w:t>
      </w:r>
      <w:r>
        <w:rPr>
          <w:spacing w:val="-11"/>
          <w:sz w:val="24"/>
        </w:rPr>
        <w:t> </w:t>
      </w:r>
      <w:r>
        <w:rPr>
          <w:sz w:val="24"/>
        </w:rPr>
        <w:t>evaluation,</w:t>
      </w:r>
      <w:r>
        <w:rPr>
          <w:spacing w:val="-8"/>
          <w:sz w:val="24"/>
        </w:rPr>
        <w:t> </w:t>
      </w:r>
      <w:r>
        <w:rPr>
          <w:sz w:val="24"/>
        </w:rPr>
        <w:t>the</w:t>
      </w:r>
      <w:r>
        <w:rPr>
          <w:spacing w:val="-10"/>
          <w:sz w:val="24"/>
        </w:rPr>
        <w:t> </w:t>
      </w:r>
      <w:r>
        <w:rPr>
          <w:sz w:val="24"/>
        </w:rPr>
        <w:t>selected</w:t>
      </w:r>
      <w:r>
        <w:rPr>
          <w:spacing w:val="-12"/>
          <w:sz w:val="24"/>
        </w:rPr>
        <w:t> </w:t>
      </w:r>
      <w:r>
        <w:rPr>
          <w:sz w:val="24"/>
        </w:rPr>
        <w:t>contingencies</w:t>
      </w:r>
      <w:r>
        <w:rPr>
          <w:spacing w:val="-5"/>
          <w:sz w:val="24"/>
        </w:rPr>
        <w:t> </w:t>
      </w:r>
      <w:r>
        <w:rPr>
          <w:sz w:val="24"/>
        </w:rPr>
        <w:t>are</w:t>
      </w:r>
      <w:r>
        <w:rPr>
          <w:spacing w:val="-10"/>
          <w:sz w:val="24"/>
        </w:rPr>
        <w:t> </w:t>
      </w:r>
      <w:r>
        <w:rPr>
          <w:sz w:val="24"/>
        </w:rPr>
        <w:t>ranked</w:t>
      </w:r>
      <w:r>
        <w:rPr>
          <w:spacing w:val="-10"/>
          <w:sz w:val="24"/>
        </w:rPr>
        <w:t> </w:t>
      </w:r>
      <w:r>
        <w:rPr>
          <w:sz w:val="24"/>
        </w:rPr>
        <w:t>in</w:t>
      </w:r>
      <w:r>
        <w:rPr>
          <w:spacing w:val="-9"/>
          <w:sz w:val="24"/>
        </w:rPr>
        <w:t> </w:t>
      </w:r>
      <w:r>
        <w:rPr>
          <w:sz w:val="24"/>
        </w:rPr>
        <w:t>order</w:t>
      </w:r>
      <w:r>
        <w:rPr>
          <w:spacing w:val="-12"/>
          <w:sz w:val="24"/>
        </w:rPr>
        <w:t> </w:t>
      </w:r>
      <w:r>
        <w:rPr>
          <w:sz w:val="24"/>
        </w:rPr>
        <w:t>of</w:t>
      </w:r>
      <w:r>
        <w:rPr>
          <w:spacing w:val="-10"/>
          <w:sz w:val="24"/>
        </w:rPr>
        <w:t> </w:t>
      </w:r>
      <w:r>
        <w:rPr>
          <w:sz w:val="24"/>
        </w:rPr>
        <w:t>their</w:t>
      </w:r>
      <w:r>
        <w:rPr>
          <w:spacing w:val="-4"/>
          <w:sz w:val="24"/>
        </w:rPr>
        <w:t> </w:t>
      </w:r>
      <w:r>
        <w:rPr>
          <w:sz w:val="24"/>
        </w:rPr>
        <w:t>security,</w:t>
      </w:r>
      <w:r>
        <w:rPr>
          <w:spacing w:val="-9"/>
          <w:sz w:val="24"/>
        </w:rPr>
        <w:t> </w:t>
      </w:r>
      <w:r>
        <w:rPr>
          <w:sz w:val="24"/>
        </w:rPr>
        <w:t>till no violation of operating limits is observed (Patel </w:t>
      </w:r>
      <w:r>
        <w:rPr>
          <w:i/>
          <w:sz w:val="24"/>
        </w:rPr>
        <w:t>et al</w:t>
      </w:r>
      <w:r>
        <w:rPr>
          <w:sz w:val="24"/>
        </w:rPr>
        <w:t>., 2015).</w:t>
      </w:r>
    </w:p>
    <w:p>
      <w:pPr>
        <w:pStyle w:val="Heading2"/>
        <w:numPr>
          <w:ilvl w:val="2"/>
          <w:numId w:val="6"/>
        </w:numPr>
        <w:tabs>
          <w:tab w:pos="1020" w:val="left" w:leader="none"/>
        </w:tabs>
        <w:spacing w:line="240" w:lineRule="auto" w:before="166" w:after="0"/>
        <w:ind w:left="1020" w:right="0" w:hanging="540"/>
        <w:jc w:val="both"/>
      </w:pPr>
      <w:r>
        <w:rPr/>
        <w:t>Contingency</w:t>
      </w:r>
      <w:r>
        <w:rPr>
          <w:spacing w:val="-7"/>
        </w:rPr>
        <w:t> </w:t>
      </w:r>
      <w:r>
        <w:rPr>
          <w:spacing w:val="-2"/>
        </w:rPr>
        <w:t>Selection</w:t>
      </w:r>
    </w:p>
    <w:p>
      <w:pPr>
        <w:pStyle w:val="BodyText"/>
        <w:spacing w:before="156"/>
        <w:rPr>
          <w:b/>
        </w:rPr>
      </w:pPr>
    </w:p>
    <w:p>
      <w:pPr>
        <w:pStyle w:val="BodyText"/>
        <w:spacing w:line="480" w:lineRule="auto"/>
        <w:ind w:left="480" w:right="757"/>
        <w:jc w:val="both"/>
      </w:pPr>
      <w:r>
        <w:rPr/>
        <w:t>Contingency selection is the second step and it is the process which involves selection of severe contingencies from the list that may lead to bus voltage and power limit violations. Here in this process contingency list is minimized by elimination of least severe contingency and taking into account of most severe ones. The severity of contingencies is found by index calculation for this process (Patel </w:t>
      </w:r>
      <w:r>
        <w:rPr>
          <w:i/>
        </w:rPr>
        <w:t>et al</w:t>
      </w:r>
      <w:r>
        <w:rPr/>
        <w:t>., 2015).</w:t>
      </w:r>
    </w:p>
    <w:p>
      <w:pPr>
        <w:pStyle w:val="BodyText"/>
        <w:spacing w:line="480" w:lineRule="auto" w:before="159"/>
        <w:ind w:left="480" w:right="752"/>
        <w:jc w:val="both"/>
      </w:pPr>
      <w:r>
        <w:rPr/>
        <w:t>Since</w:t>
      </w:r>
      <w:r>
        <w:rPr>
          <w:spacing w:val="-3"/>
        </w:rPr>
        <w:t> </w:t>
      </w:r>
      <w:r>
        <w:rPr/>
        <w:t>contingency</w:t>
      </w:r>
      <w:r>
        <w:rPr>
          <w:spacing w:val="-7"/>
        </w:rPr>
        <w:t> </w:t>
      </w:r>
      <w:r>
        <w:rPr/>
        <w:t>analysis</w:t>
      </w:r>
      <w:r>
        <w:rPr>
          <w:spacing w:val="-4"/>
        </w:rPr>
        <w:t> </w:t>
      </w:r>
      <w:r>
        <w:rPr/>
        <w:t>process</w:t>
      </w:r>
      <w:r>
        <w:rPr>
          <w:spacing w:val="-8"/>
        </w:rPr>
        <w:t> </w:t>
      </w:r>
      <w:r>
        <w:rPr/>
        <w:t>involves</w:t>
      </w:r>
      <w:r>
        <w:rPr>
          <w:spacing w:val="-4"/>
        </w:rPr>
        <w:t> </w:t>
      </w:r>
      <w:r>
        <w:rPr/>
        <w:t>the</w:t>
      </w:r>
      <w:r>
        <w:rPr>
          <w:spacing w:val="-7"/>
        </w:rPr>
        <w:t> </w:t>
      </w:r>
      <w:r>
        <w:rPr/>
        <w:t>prediction</w:t>
      </w:r>
      <w:r>
        <w:rPr>
          <w:spacing w:val="-3"/>
        </w:rPr>
        <w:t> </w:t>
      </w:r>
      <w:r>
        <w:rPr/>
        <w:t>of</w:t>
      </w:r>
      <w:r>
        <w:rPr>
          <w:spacing w:val="-8"/>
        </w:rPr>
        <w:t> </w:t>
      </w:r>
      <w:r>
        <w:rPr/>
        <w:t>the</w:t>
      </w:r>
      <w:r>
        <w:rPr>
          <w:spacing w:val="-3"/>
        </w:rPr>
        <w:t> </w:t>
      </w:r>
      <w:r>
        <w:rPr/>
        <w:t>effect</w:t>
      </w:r>
      <w:r>
        <w:rPr>
          <w:spacing w:val="-7"/>
        </w:rPr>
        <w:t> </w:t>
      </w:r>
      <w:r>
        <w:rPr/>
        <w:t>of</w:t>
      </w:r>
      <w:r>
        <w:rPr>
          <w:spacing w:val="-5"/>
        </w:rPr>
        <w:t> </w:t>
      </w:r>
      <w:r>
        <w:rPr/>
        <w:t>individual</w:t>
      </w:r>
      <w:r>
        <w:rPr>
          <w:spacing w:val="-3"/>
        </w:rPr>
        <w:t> </w:t>
      </w:r>
      <w:r>
        <w:rPr/>
        <w:t>contingency cases, the above process becomes very tedious and time consuming when the power system network is large. In order to alleviate the above problem contingency screening or contingency selection process is used. Practically it is found that all the possible outages does not cause the overloads or under voltage in the other power system equipment. The process of identifying the contingencies</w:t>
      </w:r>
      <w:r>
        <w:rPr>
          <w:spacing w:val="-9"/>
        </w:rPr>
        <w:t> </w:t>
      </w:r>
      <w:r>
        <w:rPr/>
        <w:t>that</w:t>
      </w:r>
      <w:r>
        <w:rPr>
          <w:spacing w:val="-2"/>
        </w:rPr>
        <w:t> </w:t>
      </w:r>
      <w:r>
        <w:rPr/>
        <w:t>actually</w:t>
      </w:r>
      <w:r>
        <w:rPr>
          <w:spacing w:val="-9"/>
        </w:rPr>
        <w:t> </w:t>
      </w:r>
      <w:r>
        <w:rPr/>
        <w:t>leads</w:t>
      </w:r>
      <w:r>
        <w:rPr>
          <w:spacing w:val="-9"/>
        </w:rPr>
        <w:t> </w:t>
      </w:r>
      <w:r>
        <w:rPr/>
        <w:t>to</w:t>
      </w:r>
      <w:r>
        <w:rPr>
          <w:spacing w:val="-2"/>
        </w:rPr>
        <w:t> </w:t>
      </w:r>
      <w:r>
        <w:rPr/>
        <w:t>the</w:t>
      </w:r>
      <w:r>
        <w:rPr>
          <w:spacing w:val="-10"/>
        </w:rPr>
        <w:t> </w:t>
      </w:r>
      <w:r>
        <w:rPr/>
        <w:t>violation</w:t>
      </w:r>
      <w:r>
        <w:rPr>
          <w:spacing w:val="-6"/>
        </w:rPr>
        <w:t> </w:t>
      </w:r>
      <w:r>
        <w:rPr/>
        <w:t>of</w:t>
      </w:r>
      <w:r>
        <w:rPr>
          <w:spacing w:val="-3"/>
        </w:rPr>
        <w:t> </w:t>
      </w:r>
      <w:r>
        <w:rPr/>
        <w:t>the</w:t>
      </w:r>
      <w:r>
        <w:rPr>
          <w:spacing w:val="-8"/>
        </w:rPr>
        <w:t> </w:t>
      </w:r>
      <w:r>
        <w:rPr/>
        <w:t>operational</w:t>
      </w:r>
      <w:r>
        <w:rPr>
          <w:spacing w:val="-7"/>
        </w:rPr>
        <w:t> </w:t>
      </w:r>
      <w:r>
        <w:rPr/>
        <w:t>limits</w:t>
      </w:r>
      <w:r>
        <w:rPr>
          <w:spacing w:val="-3"/>
        </w:rPr>
        <w:t> </w:t>
      </w:r>
      <w:r>
        <w:rPr/>
        <w:t>is</w:t>
      </w:r>
      <w:r>
        <w:rPr>
          <w:spacing w:val="-6"/>
        </w:rPr>
        <w:t> </w:t>
      </w:r>
      <w:r>
        <w:rPr/>
        <w:t>known</w:t>
      </w:r>
      <w:r>
        <w:rPr>
          <w:spacing w:val="-8"/>
        </w:rPr>
        <w:t> </w:t>
      </w:r>
      <w:r>
        <w:rPr/>
        <w:t>as</w:t>
      </w:r>
      <w:r>
        <w:rPr>
          <w:spacing w:val="-3"/>
        </w:rPr>
        <w:t> </w:t>
      </w:r>
      <w:r>
        <w:rPr/>
        <w:t>contingency selection (Roy </w:t>
      </w:r>
      <w:r>
        <w:rPr>
          <w:i/>
        </w:rPr>
        <w:t>et al</w:t>
      </w:r>
      <w:r>
        <w:rPr/>
        <w:t>., 2011).</w:t>
      </w:r>
    </w:p>
    <w:p>
      <w:pPr>
        <w:pStyle w:val="Heading2"/>
        <w:numPr>
          <w:ilvl w:val="2"/>
          <w:numId w:val="6"/>
        </w:numPr>
        <w:tabs>
          <w:tab w:pos="1020" w:val="left" w:leader="none"/>
        </w:tabs>
        <w:spacing w:line="240" w:lineRule="auto" w:before="165" w:after="0"/>
        <w:ind w:left="1020" w:right="0" w:hanging="540"/>
        <w:jc w:val="both"/>
      </w:pPr>
      <w:r>
        <w:rPr/>
        <w:t>Contingency </w:t>
      </w:r>
      <w:r>
        <w:rPr>
          <w:spacing w:val="-2"/>
        </w:rPr>
        <w:t>Evaluation</w:t>
      </w:r>
    </w:p>
    <w:p>
      <w:pPr>
        <w:pStyle w:val="BodyText"/>
        <w:spacing w:before="121"/>
        <w:rPr>
          <w:b/>
        </w:rPr>
      </w:pPr>
    </w:p>
    <w:p>
      <w:pPr>
        <w:pStyle w:val="BodyText"/>
        <w:spacing w:line="480" w:lineRule="auto"/>
        <w:ind w:left="480" w:right="760"/>
        <w:jc w:val="both"/>
      </w:pPr>
      <w:r>
        <w:rPr/>
        <w:t>The contingencies are selected by calculating a kind of severity indices known as Performance Indices</w:t>
      </w:r>
      <w:r>
        <w:rPr>
          <w:spacing w:val="47"/>
        </w:rPr>
        <w:t> </w:t>
      </w:r>
      <w:r>
        <w:rPr/>
        <w:t>(PI).</w:t>
      </w:r>
      <w:r>
        <w:rPr>
          <w:spacing w:val="46"/>
        </w:rPr>
        <w:t> </w:t>
      </w:r>
      <w:r>
        <w:rPr/>
        <w:t>PI</w:t>
      </w:r>
      <w:r>
        <w:rPr>
          <w:spacing w:val="48"/>
        </w:rPr>
        <w:t> </w:t>
      </w:r>
      <w:r>
        <w:rPr/>
        <w:t>is</w:t>
      </w:r>
      <w:r>
        <w:rPr>
          <w:spacing w:val="50"/>
        </w:rPr>
        <w:t> </w:t>
      </w:r>
      <w:r>
        <w:rPr/>
        <w:t>the</w:t>
      </w:r>
      <w:r>
        <w:rPr>
          <w:spacing w:val="49"/>
        </w:rPr>
        <w:t> </w:t>
      </w:r>
      <w:r>
        <w:rPr/>
        <w:t>method</w:t>
      </w:r>
      <w:r>
        <w:rPr>
          <w:spacing w:val="48"/>
        </w:rPr>
        <w:t> </w:t>
      </w:r>
      <w:r>
        <w:rPr/>
        <w:t>which</w:t>
      </w:r>
      <w:r>
        <w:rPr>
          <w:spacing w:val="47"/>
        </w:rPr>
        <w:t> </w:t>
      </w:r>
      <w:r>
        <w:rPr/>
        <w:t>is</w:t>
      </w:r>
      <w:r>
        <w:rPr>
          <w:spacing w:val="47"/>
        </w:rPr>
        <w:t> </w:t>
      </w:r>
      <w:r>
        <w:rPr/>
        <w:t>used</w:t>
      </w:r>
      <w:r>
        <w:rPr>
          <w:spacing w:val="49"/>
        </w:rPr>
        <w:t> </w:t>
      </w:r>
      <w:r>
        <w:rPr/>
        <w:t>for</w:t>
      </w:r>
      <w:r>
        <w:rPr>
          <w:spacing w:val="48"/>
        </w:rPr>
        <w:t> </w:t>
      </w:r>
      <w:r>
        <w:rPr/>
        <w:t>quantifying</w:t>
      </w:r>
      <w:r>
        <w:rPr>
          <w:spacing w:val="48"/>
        </w:rPr>
        <w:t> </w:t>
      </w:r>
      <w:r>
        <w:rPr/>
        <w:t>the</w:t>
      </w:r>
      <w:r>
        <w:rPr>
          <w:spacing w:val="48"/>
        </w:rPr>
        <w:t> </w:t>
      </w:r>
      <w:r>
        <w:rPr/>
        <w:t>severity</w:t>
      </w:r>
      <w:r>
        <w:rPr>
          <w:spacing w:val="43"/>
        </w:rPr>
        <w:t> </w:t>
      </w:r>
      <w:r>
        <w:rPr/>
        <w:t>and</w:t>
      </w:r>
      <w:r>
        <w:rPr>
          <w:spacing w:val="49"/>
        </w:rPr>
        <w:t> </w:t>
      </w:r>
      <w:r>
        <w:rPr/>
        <w:t>ranking</w:t>
      </w:r>
      <w:r>
        <w:rPr>
          <w:spacing w:val="49"/>
        </w:rPr>
        <w:t> </w:t>
      </w:r>
      <w:r>
        <w:rPr>
          <w:spacing w:val="-2"/>
        </w:rPr>
        <w:t>those</w:t>
      </w:r>
    </w:p>
    <w:p>
      <w:pPr>
        <w:spacing w:after="0" w:line="480" w:lineRule="auto"/>
        <w:jc w:val="both"/>
        <w:sectPr>
          <w:pgSz w:w="12240" w:h="15840"/>
          <w:pgMar w:header="0" w:footer="1017" w:top="1100" w:bottom="1200" w:left="960" w:right="680"/>
        </w:sectPr>
      </w:pPr>
    </w:p>
    <w:p>
      <w:pPr>
        <w:pStyle w:val="BodyText"/>
        <w:spacing w:line="480" w:lineRule="auto" w:before="63"/>
        <w:ind w:left="480" w:right="756"/>
        <w:jc w:val="both"/>
      </w:pPr>
      <w:r>
        <w:rPr/>
        <w:t>contingencies in the order of their severity.</w:t>
      </w:r>
      <w:r>
        <w:rPr>
          <w:spacing w:val="40"/>
        </w:rPr>
        <w:t> </w:t>
      </w:r>
      <w:r>
        <w:rPr/>
        <w:t>These indices are calculated using the conventional power flow algorithms for individual contingencies in an off line mode. Based on the values obtained the contingencies are ranked in a manner where the highest value of PI is ranked first. The</w:t>
      </w:r>
      <w:r>
        <w:rPr>
          <w:spacing w:val="-2"/>
        </w:rPr>
        <w:t> </w:t>
      </w:r>
      <w:r>
        <w:rPr/>
        <w:t>analysis</w:t>
      </w:r>
      <w:r>
        <w:rPr>
          <w:spacing w:val="-3"/>
        </w:rPr>
        <w:t> </w:t>
      </w:r>
      <w:r>
        <w:rPr/>
        <w:t>is</w:t>
      </w:r>
      <w:r>
        <w:rPr>
          <w:spacing w:val="-3"/>
        </w:rPr>
        <w:t> </w:t>
      </w:r>
      <w:r>
        <w:rPr/>
        <w:t>then done</w:t>
      </w:r>
      <w:r>
        <w:rPr>
          <w:spacing w:val="-2"/>
        </w:rPr>
        <w:t> </w:t>
      </w:r>
      <w:r>
        <w:rPr/>
        <w:t>starting</w:t>
      </w:r>
      <w:r>
        <w:rPr>
          <w:spacing w:val="-2"/>
        </w:rPr>
        <w:t> </w:t>
      </w:r>
      <w:r>
        <w:rPr/>
        <w:t>from</w:t>
      </w:r>
      <w:r>
        <w:rPr>
          <w:spacing w:val="-2"/>
        </w:rPr>
        <w:t> </w:t>
      </w:r>
      <w:r>
        <w:rPr/>
        <w:t>the</w:t>
      </w:r>
      <w:r>
        <w:rPr>
          <w:spacing w:val="-2"/>
        </w:rPr>
        <w:t> </w:t>
      </w:r>
      <w:r>
        <w:rPr/>
        <w:t>contingency</w:t>
      </w:r>
      <w:r>
        <w:rPr>
          <w:spacing w:val="-9"/>
        </w:rPr>
        <w:t> </w:t>
      </w:r>
      <w:r>
        <w:rPr/>
        <w:t>that</w:t>
      </w:r>
      <w:r>
        <w:rPr>
          <w:spacing w:val="-2"/>
        </w:rPr>
        <w:t> </w:t>
      </w:r>
      <w:r>
        <w:rPr/>
        <w:t>is ranked</w:t>
      </w:r>
      <w:r>
        <w:rPr>
          <w:spacing w:val="-2"/>
        </w:rPr>
        <w:t> </w:t>
      </w:r>
      <w:r>
        <w:rPr/>
        <w:t>one</w:t>
      </w:r>
      <w:r>
        <w:rPr>
          <w:spacing w:val="-2"/>
        </w:rPr>
        <w:t> </w:t>
      </w:r>
      <w:r>
        <w:rPr/>
        <w:t>and</w:t>
      </w:r>
      <w:r>
        <w:rPr>
          <w:spacing w:val="-2"/>
        </w:rPr>
        <w:t> </w:t>
      </w:r>
      <w:r>
        <w:rPr/>
        <w:t>is continued</w:t>
      </w:r>
      <w:r>
        <w:rPr>
          <w:spacing w:val="-2"/>
        </w:rPr>
        <w:t> </w:t>
      </w:r>
      <w:r>
        <w:rPr/>
        <w:t>till</w:t>
      </w:r>
      <w:r>
        <w:rPr>
          <w:spacing w:val="-2"/>
        </w:rPr>
        <w:t> </w:t>
      </w:r>
      <w:r>
        <w:rPr/>
        <w:t>no severe contingencies are found (Roy </w:t>
      </w:r>
      <w:r>
        <w:rPr>
          <w:i/>
        </w:rPr>
        <w:t>et al</w:t>
      </w:r>
      <w:r>
        <w:rPr/>
        <w:t>., 2011).</w:t>
      </w:r>
    </w:p>
    <w:p>
      <w:pPr>
        <w:pStyle w:val="BodyText"/>
        <w:spacing w:line="480" w:lineRule="auto" w:before="158"/>
        <w:ind w:left="480" w:right="759"/>
        <w:jc w:val="both"/>
      </w:pPr>
      <w:r>
        <w:rPr/>
        <w:t>Finally, in the contingency evaluation, the selected contingencies are ranked in order of their security, till no violation of operating limits is observed (Patel </w:t>
      </w:r>
      <w:r>
        <w:rPr>
          <w:i/>
        </w:rPr>
        <w:t>et al</w:t>
      </w:r>
      <w:r>
        <w:rPr/>
        <w:t>., 2015).</w:t>
      </w:r>
    </w:p>
    <w:p>
      <w:pPr>
        <w:pStyle w:val="BodyText"/>
        <w:spacing w:before="161"/>
        <w:ind w:left="480"/>
        <w:jc w:val="both"/>
      </w:pPr>
      <w:r>
        <w:rPr/>
        <w:t>There</w:t>
      </w:r>
      <w:r>
        <w:rPr>
          <w:spacing w:val="-1"/>
        </w:rPr>
        <w:t> </w:t>
      </w:r>
      <w:r>
        <w:rPr/>
        <w:t>are</w:t>
      </w:r>
      <w:r>
        <w:rPr>
          <w:spacing w:val="-1"/>
        </w:rPr>
        <w:t> </w:t>
      </w:r>
      <w:r>
        <w:rPr/>
        <w:t>two</w:t>
      </w:r>
      <w:r>
        <w:rPr>
          <w:spacing w:val="-1"/>
        </w:rPr>
        <w:t> </w:t>
      </w:r>
      <w:r>
        <w:rPr/>
        <w:t>kinds</w:t>
      </w:r>
      <w:r>
        <w:rPr>
          <w:spacing w:val="-2"/>
        </w:rPr>
        <w:t> </w:t>
      </w:r>
      <w:r>
        <w:rPr/>
        <w:t>of</w:t>
      </w:r>
      <w:r>
        <w:rPr>
          <w:spacing w:val="-1"/>
        </w:rPr>
        <w:t> </w:t>
      </w:r>
      <w:r>
        <w:rPr/>
        <w:t>performance</w:t>
      </w:r>
      <w:r>
        <w:rPr>
          <w:spacing w:val="-1"/>
        </w:rPr>
        <w:t> </w:t>
      </w:r>
      <w:r>
        <w:rPr/>
        <w:t>indices</w:t>
      </w:r>
      <w:r>
        <w:rPr>
          <w:spacing w:val="-2"/>
        </w:rPr>
        <w:t> </w:t>
      </w:r>
      <w:r>
        <w:rPr/>
        <w:t>which</w:t>
      </w:r>
      <w:r>
        <w:rPr>
          <w:spacing w:val="-1"/>
        </w:rPr>
        <w:t> </w:t>
      </w:r>
      <w:r>
        <w:rPr/>
        <w:t>are</w:t>
      </w:r>
      <w:r>
        <w:rPr>
          <w:spacing w:val="-1"/>
        </w:rPr>
        <w:t> </w:t>
      </w:r>
      <w:r>
        <w:rPr/>
        <w:t>of</w:t>
      </w:r>
      <w:r>
        <w:rPr>
          <w:spacing w:val="-1"/>
        </w:rPr>
        <w:t> </w:t>
      </w:r>
      <w:r>
        <w:rPr/>
        <w:t>great</w:t>
      </w:r>
      <w:r>
        <w:rPr>
          <w:spacing w:val="-1"/>
        </w:rPr>
        <w:t> </w:t>
      </w:r>
      <w:r>
        <w:rPr/>
        <w:t>use,</w:t>
      </w:r>
      <w:r>
        <w:rPr>
          <w:spacing w:val="-1"/>
        </w:rPr>
        <w:t> </w:t>
      </w:r>
      <w:r>
        <w:rPr/>
        <w:t>these </w:t>
      </w:r>
      <w:r>
        <w:rPr>
          <w:spacing w:val="-4"/>
        </w:rPr>
        <w:t>are:</w:t>
      </w:r>
    </w:p>
    <w:p>
      <w:pPr>
        <w:pStyle w:val="BodyText"/>
        <w:spacing w:before="163"/>
      </w:pPr>
    </w:p>
    <w:p>
      <w:pPr>
        <w:pStyle w:val="Heading2"/>
        <w:numPr>
          <w:ilvl w:val="0"/>
          <w:numId w:val="11"/>
        </w:numPr>
        <w:tabs>
          <w:tab w:pos="666" w:val="left" w:leader="none"/>
        </w:tabs>
        <w:spacing w:line="240" w:lineRule="auto" w:before="1" w:after="0"/>
        <w:ind w:left="666" w:right="0" w:hanging="186"/>
        <w:jc w:val="left"/>
      </w:pPr>
      <w:r>
        <w:rPr/>
        <w:t>Active Power Performance Index </w:t>
      </w:r>
      <w:r>
        <w:rPr>
          <w:spacing w:val="-2"/>
        </w:rPr>
        <w:t>(APPI)</w:t>
      </w:r>
    </w:p>
    <w:p>
      <w:pPr>
        <w:pStyle w:val="BodyText"/>
        <w:spacing w:before="155"/>
        <w:rPr>
          <w:b/>
        </w:rPr>
      </w:pPr>
    </w:p>
    <w:p>
      <w:pPr>
        <w:pStyle w:val="BodyText"/>
        <w:spacing w:line="480" w:lineRule="auto" w:before="1"/>
        <w:ind w:left="480" w:right="759"/>
        <w:jc w:val="both"/>
      </w:pPr>
      <w:r>
        <w:rPr/>
        <w:t>APPI</w:t>
      </w:r>
      <w:r>
        <w:rPr>
          <w:spacing w:val="-7"/>
        </w:rPr>
        <w:t> </w:t>
      </w:r>
      <w:r>
        <w:rPr/>
        <w:t>reflects</w:t>
      </w:r>
      <w:r>
        <w:rPr>
          <w:spacing w:val="-2"/>
        </w:rPr>
        <w:t> </w:t>
      </w:r>
      <w:r>
        <w:rPr/>
        <w:t>the violation</w:t>
      </w:r>
      <w:r>
        <w:rPr>
          <w:spacing w:val="-1"/>
        </w:rPr>
        <w:t> </w:t>
      </w:r>
      <w:r>
        <w:rPr/>
        <w:t>of line</w:t>
      </w:r>
      <w:r>
        <w:rPr>
          <w:spacing w:val="-1"/>
        </w:rPr>
        <w:t> </w:t>
      </w:r>
      <w:r>
        <w:rPr/>
        <w:t>active power</w:t>
      </w:r>
      <w:r>
        <w:rPr>
          <w:spacing w:val="-1"/>
        </w:rPr>
        <w:t> </w:t>
      </w:r>
      <w:r>
        <w:rPr/>
        <w:t>flow.</w:t>
      </w:r>
      <w:r>
        <w:rPr>
          <w:spacing w:val="40"/>
        </w:rPr>
        <w:t> </w:t>
      </w:r>
      <w:r>
        <w:rPr/>
        <w:t>It</w:t>
      </w:r>
      <w:r>
        <w:rPr>
          <w:spacing w:val="-1"/>
        </w:rPr>
        <w:t> </w:t>
      </w:r>
      <w:r>
        <w:rPr/>
        <w:t>provides a</w:t>
      </w:r>
      <w:r>
        <w:rPr>
          <w:spacing w:val="-1"/>
        </w:rPr>
        <w:t> </w:t>
      </w:r>
      <w:r>
        <w:rPr/>
        <w:t>measure of</w:t>
      </w:r>
      <w:r>
        <w:rPr>
          <w:spacing w:val="-1"/>
        </w:rPr>
        <w:t> </w:t>
      </w:r>
      <w:r>
        <w:rPr/>
        <w:t>the severity</w:t>
      </w:r>
      <w:r>
        <w:rPr>
          <w:spacing w:val="-6"/>
        </w:rPr>
        <w:t> </w:t>
      </w:r>
      <w:r>
        <w:rPr/>
        <w:t>of the line overloads for a given state in a power system and is given by equation (2.38) (</w:t>
      </w:r>
      <w:r>
        <w:rPr>
          <w:color w:val="222222"/>
        </w:rPr>
        <w:t>Naik </w:t>
      </w:r>
      <w:r>
        <w:rPr>
          <w:i/>
          <w:color w:val="222222"/>
        </w:rPr>
        <w:t>et al</w:t>
      </w:r>
      <w:r>
        <w:rPr>
          <w:color w:val="222222"/>
        </w:rPr>
        <w:t>., </w:t>
      </w:r>
      <w:r>
        <w:rPr>
          <w:color w:val="222222"/>
          <w:spacing w:val="-2"/>
        </w:rPr>
        <w:t>2015):</w:t>
      </w:r>
    </w:p>
    <w:p>
      <w:pPr>
        <w:spacing w:line="153" w:lineRule="exact" w:before="192"/>
        <w:ind w:left="3091" w:right="0" w:firstLine="0"/>
        <w:jc w:val="left"/>
        <w:rPr>
          <w:i/>
          <w:sz w:val="14"/>
        </w:rPr>
      </w:pPr>
      <w:r>
        <w:rPr>
          <w:i/>
          <w:position w:val="9"/>
          <w:sz w:val="14"/>
        </w:rPr>
        <w:t>L</w:t>
      </w:r>
      <w:r>
        <w:rPr>
          <w:i/>
          <w:spacing w:val="75"/>
          <w:w w:val="110"/>
          <w:position w:val="9"/>
          <w:sz w:val="14"/>
        </w:rPr>
        <w:t> </w:t>
      </w:r>
      <w:r>
        <w:rPr>
          <w:rFonts w:ascii="Segoe UI Symbol" w:hAnsi="Segoe UI Symbol"/>
          <w:w w:val="110"/>
          <w:position w:val="1"/>
          <w:sz w:val="24"/>
        </w:rPr>
        <w:t>(</w:t>
      </w:r>
      <w:r>
        <w:rPr>
          <w:rFonts w:ascii="Segoe UI Symbol" w:hAnsi="Segoe UI Symbol"/>
          <w:spacing w:val="21"/>
          <w:w w:val="110"/>
          <w:position w:val="1"/>
          <w:sz w:val="24"/>
        </w:rPr>
        <w:t>  </w:t>
      </w:r>
      <w:r>
        <w:rPr>
          <w:i/>
          <w:sz w:val="24"/>
        </w:rPr>
        <w:t>P</w:t>
      </w:r>
      <w:r>
        <w:rPr>
          <w:i/>
          <w:spacing w:val="40"/>
          <w:sz w:val="24"/>
        </w:rPr>
        <w:t>  </w:t>
      </w:r>
      <w:r>
        <w:rPr>
          <w:rFonts w:ascii="Segoe UI Symbol" w:hAnsi="Segoe UI Symbol"/>
          <w:spacing w:val="-5"/>
          <w:position w:val="1"/>
          <w:sz w:val="24"/>
        </w:rPr>
        <w:t></w:t>
      </w:r>
      <w:r>
        <w:rPr>
          <w:i/>
          <w:spacing w:val="-5"/>
          <w:position w:val="18"/>
          <w:sz w:val="14"/>
        </w:rPr>
        <w:t>n</w:t>
      </w:r>
    </w:p>
    <w:p>
      <w:pPr>
        <w:spacing w:after="0" w:line="153" w:lineRule="exact"/>
        <w:jc w:val="left"/>
        <w:rPr>
          <w:sz w:val="14"/>
        </w:rPr>
        <w:sectPr>
          <w:pgSz w:w="12240" w:h="15840"/>
          <w:pgMar w:header="0" w:footer="1017" w:top="1100" w:bottom="1200" w:left="960" w:right="680"/>
        </w:sectPr>
      </w:pPr>
    </w:p>
    <w:p>
      <w:pPr>
        <w:tabs>
          <w:tab w:pos="3662" w:val="left" w:leader="none"/>
        </w:tabs>
        <w:spacing w:line="272" w:lineRule="exact" w:before="0"/>
        <w:ind w:left="1975" w:right="0" w:firstLine="0"/>
        <w:jc w:val="left"/>
        <w:rPr>
          <w:rFonts w:ascii="Segoe UI Symbol" w:hAnsi="Segoe UI Symbol"/>
          <w:sz w:val="24"/>
        </w:rPr>
      </w:pPr>
      <w:r>
        <w:rPr/>
        <mc:AlternateContent>
          <mc:Choice Requires="wps">
            <w:drawing>
              <wp:anchor distT="0" distB="0" distL="0" distR="0" allowOverlap="1" layoutInCell="1" locked="0" behindDoc="1" simplePos="0" relativeHeight="480868352">
                <wp:simplePos x="0" y="0"/>
                <wp:positionH relativeFrom="page">
                  <wp:posOffset>2788989</wp:posOffset>
                </wp:positionH>
                <wp:positionV relativeFrom="paragraph">
                  <wp:posOffset>183676</wp:posOffset>
                </wp:positionV>
                <wp:extent cx="96520" cy="17462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96520" cy="174625"/>
                        </a:xfrm>
                        <a:prstGeom prst="rect">
                          <a:avLst/>
                        </a:prstGeom>
                      </wps:spPr>
                      <wps:txbx>
                        <w:txbxContent>
                          <w:p>
                            <w:pPr>
                              <w:spacing w:line="273" w:lineRule="exact" w:before="0"/>
                              <w:ind w:left="0" w:right="0" w:firstLine="0"/>
                              <w:jc w:val="left"/>
                              <w:rPr>
                                <w:i/>
                                <w:sz w:val="24"/>
                              </w:rPr>
                            </w:pPr>
                            <w:r>
                              <w:rPr>
                                <w:i/>
                                <w:spacing w:val="-10"/>
                                <w:sz w:val="24"/>
                              </w:rPr>
                              <w:t>P</w:t>
                            </w:r>
                          </w:p>
                        </w:txbxContent>
                      </wps:txbx>
                      <wps:bodyPr wrap="square" lIns="0" tIns="0" rIns="0" bIns="0" rtlCol="0">
                        <a:noAutofit/>
                      </wps:bodyPr>
                    </wps:wsp>
                  </a:graphicData>
                </a:graphic>
              </wp:anchor>
            </w:drawing>
          </mc:Choice>
          <mc:Fallback>
            <w:pict>
              <v:shape style="position:absolute;margin-left:219.605469pt;margin-top:14.462691pt;width:7.6pt;height:13.75pt;mso-position-horizontal-relative:page;mso-position-vertical-relative:paragraph;z-index:-22448128" type="#_x0000_t202" id="docshape175" filled="false" stroked="false">
                <v:textbox inset="0,0,0,0">
                  <w:txbxContent>
                    <w:p>
                      <w:pPr>
                        <w:spacing w:line="273" w:lineRule="exact" w:before="0"/>
                        <w:ind w:left="0" w:right="0" w:firstLine="0"/>
                        <w:jc w:val="left"/>
                        <w:rPr>
                          <w:i/>
                          <w:sz w:val="24"/>
                        </w:rPr>
                      </w:pPr>
                      <w:r>
                        <w:rPr>
                          <w:i/>
                          <w:spacing w:val="-10"/>
                          <w:sz w:val="24"/>
                        </w:rPr>
                        <w:t>P</w:t>
                      </w:r>
                    </w:p>
                  </w:txbxContent>
                </v:textbox>
                <w10:wrap type="none"/>
              </v:shape>
            </w:pict>
          </mc:Fallback>
        </mc:AlternateContent>
      </w:r>
      <w:r>
        <w:rPr>
          <w:i/>
          <w:sz w:val="24"/>
        </w:rPr>
        <w:t>APPI</w:t>
      </w:r>
      <w:r>
        <w:rPr>
          <w:i/>
          <w:spacing w:val="-8"/>
          <w:sz w:val="24"/>
        </w:rPr>
        <w:t> </w:t>
      </w:r>
      <w:r>
        <w:rPr>
          <w:rFonts w:ascii="Segoe UI Symbol" w:hAnsi="Segoe UI Symbol"/>
          <w:sz w:val="24"/>
        </w:rPr>
        <w:t>=</w:t>
      </w:r>
      <w:r>
        <w:rPr>
          <w:rFonts w:ascii="Segoe UI Symbol" w:hAnsi="Segoe UI Symbol"/>
          <w:spacing w:val="-16"/>
          <w:sz w:val="24"/>
        </w:rPr>
        <w:t> </w:t>
      </w:r>
      <w:r>
        <w:rPr>
          <w:i/>
          <w:sz w:val="24"/>
        </w:rPr>
        <w:t>M</w:t>
      </w:r>
      <w:r>
        <w:rPr>
          <w:i/>
          <w:spacing w:val="-27"/>
          <w:sz w:val="24"/>
        </w:rPr>
        <w:t> </w:t>
      </w:r>
      <w:r>
        <w:rPr>
          <w:rFonts w:ascii="Segoe UI Symbol" w:hAnsi="Segoe UI Symbol"/>
          <w:position w:val="-5"/>
          <w:sz w:val="37"/>
        </w:rPr>
        <w:t>Σ</w:t>
      </w:r>
      <w:r>
        <w:rPr>
          <w:rFonts w:ascii="Segoe UI Symbol" w:hAnsi="Segoe UI Symbol"/>
          <w:position w:val="-4"/>
          <w:sz w:val="24"/>
        </w:rPr>
        <w:t></w:t>
      </w:r>
      <w:r>
        <w:rPr>
          <w:rFonts w:ascii="Segoe UI Symbol" w:hAnsi="Segoe UI Symbol"/>
          <w:spacing w:val="-34"/>
          <w:position w:val="-4"/>
          <w:sz w:val="24"/>
        </w:rPr>
        <w:t> </w:t>
      </w:r>
      <w:r>
        <w:rPr>
          <w:position w:val="9"/>
          <w:sz w:val="14"/>
          <w:u w:val="single"/>
        </w:rPr>
        <w:tab/>
      </w:r>
      <w:r>
        <w:rPr>
          <w:i/>
          <w:position w:val="9"/>
          <w:sz w:val="14"/>
          <w:u w:val="single"/>
        </w:rPr>
        <w:t>i</w:t>
      </w:r>
      <w:r>
        <w:rPr>
          <w:i/>
          <w:spacing w:val="45"/>
          <w:position w:val="9"/>
          <w:sz w:val="14"/>
          <w:u w:val="single"/>
        </w:rPr>
        <w:t>  </w:t>
      </w:r>
      <w:r>
        <w:rPr>
          <w:i/>
          <w:spacing w:val="1"/>
          <w:position w:val="9"/>
          <w:sz w:val="14"/>
        </w:rPr>
        <w:t> </w:t>
      </w:r>
      <w:r>
        <w:rPr>
          <w:rFonts w:ascii="Segoe UI Symbol" w:hAnsi="Segoe UI Symbol"/>
          <w:spacing w:val="-10"/>
          <w:w w:val="55"/>
          <w:position w:val="-4"/>
          <w:sz w:val="24"/>
        </w:rPr>
        <w:t></w:t>
      </w:r>
    </w:p>
    <w:p>
      <w:pPr>
        <w:pStyle w:val="BodyText"/>
        <w:spacing w:line="168" w:lineRule="exact" w:before="103"/>
        <w:ind w:left="1975"/>
      </w:pPr>
      <w:r>
        <w:rPr/>
        <w:br w:type="column"/>
      </w:r>
      <w:r>
        <w:rPr>
          <w:spacing w:val="-2"/>
        </w:rPr>
        <w:t>(2.38)</w:t>
      </w:r>
    </w:p>
    <w:p>
      <w:pPr>
        <w:spacing w:after="0" w:line="168" w:lineRule="exact"/>
        <w:sectPr>
          <w:type w:val="continuous"/>
          <w:pgSz w:w="12240" w:h="15840"/>
          <w:pgMar w:header="0" w:footer="1017" w:top="1600" w:bottom="280" w:left="960" w:right="680"/>
          <w:cols w:num="2" w:equalWidth="0">
            <w:col w:w="4036" w:space="3109"/>
            <w:col w:w="3455"/>
          </w:cols>
        </w:sectPr>
      </w:pPr>
    </w:p>
    <w:p>
      <w:pPr>
        <w:spacing w:before="40"/>
        <w:ind w:left="0" w:right="0" w:firstLine="0"/>
        <w:jc w:val="right"/>
        <w:rPr>
          <w:rFonts w:ascii="Segoe UI Symbol" w:hAnsi="Segoe UI Symbol"/>
          <w:sz w:val="24"/>
        </w:rPr>
      </w:pPr>
      <w:r>
        <w:rPr/>
        <mc:AlternateContent>
          <mc:Choice Requires="wps">
            <w:drawing>
              <wp:anchor distT="0" distB="0" distL="0" distR="0" allowOverlap="1" layoutInCell="1" locked="0" behindDoc="0" simplePos="0" relativeHeight="15802880">
                <wp:simplePos x="0" y="0"/>
                <wp:positionH relativeFrom="page">
                  <wp:posOffset>3086085</wp:posOffset>
                </wp:positionH>
                <wp:positionV relativeFrom="paragraph">
                  <wp:posOffset>34475</wp:posOffset>
                </wp:positionV>
                <wp:extent cx="60960" cy="19304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60960" cy="193040"/>
                        </a:xfrm>
                        <a:prstGeom prst="rect">
                          <a:avLst/>
                        </a:prstGeom>
                      </wps:spPr>
                      <wps:txbx>
                        <w:txbxContent>
                          <w:p>
                            <w:pPr>
                              <w:spacing w:line="303" w:lineRule="exact" w:before="0"/>
                              <w:ind w:left="0" w:right="0" w:firstLine="0"/>
                              <w:jc w:val="left"/>
                              <w:rPr>
                                <w:rFonts w:ascii="Segoe UI Symbol" w:hAnsi="Segoe UI Symbol"/>
                                <w:sz w:val="24"/>
                              </w:rPr>
                            </w:pPr>
                            <w:r>
                              <w:rPr>
                                <w:rFonts w:ascii="Segoe UI Symbol" w:hAnsi="Segoe UI Symbol"/>
                                <w:spacing w:val="-10"/>
                                <w:w w:val="40"/>
                                <w:sz w:val="24"/>
                              </w:rPr>
                              <w:t></w:t>
                            </w:r>
                          </w:p>
                        </w:txbxContent>
                      </wps:txbx>
                      <wps:bodyPr wrap="square" lIns="0" tIns="0" rIns="0" bIns="0" rtlCol="0">
                        <a:noAutofit/>
                      </wps:bodyPr>
                    </wps:wsp>
                  </a:graphicData>
                </a:graphic>
              </wp:anchor>
            </w:drawing>
          </mc:Choice>
          <mc:Fallback>
            <w:pict>
              <v:shape style="position:absolute;margin-left:242.998856pt;margin-top:2.714632pt;width:4.8pt;height:15.2pt;mso-position-horizontal-relative:page;mso-position-vertical-relative:paragraph;z-index:15802880" type="#_x0000_t202" id="docshape176" filled="false" stroked="false">
                <v:textbox inset="0,0,0,0">
                  <w:txbxContent>
                    <w:p>
                      <w:pPr>
                        <w:spacing w:line="303" w:lineRule="exact" w:before="0"/>
                        <w:ind w:left="0" w:right="0" w:firstLine="0"/>
                        <w:jc w:val="left"/>
                        <w:rPr>
                          <w:rFonts w:ascii="Segoe UI Symbol" w:hAnsi="Segoe UI Symbol"/>
                          <w:sz w:val="24"/>
                        </w:rPr>
                      </w:pPr>
                      <w:r>
                        <w:rPr>
                          <w:rFonts w:ascii="Segoe UI Symbol" w:hAnsi="Segoe UI Symbol"/>
                          <w:spacing w:val="-10"/>
                          <w:w w:val="40"/>
                          <w:sz w:val="24"/>
                        </w:rPr>
                        <w:t></w:t>
                      </w:r>
                    </w:p>
                  </w:txbxContent>
                </v:textbox>
                <w10:wrap type="none"/>
              </v:shape>
            </w:pict>
          </mc:Fallback>
        </mc:AlternateContent>
      </w:r>
      <w:r>
        <w:rPr>
          <w:i/>
          <w:w w:val="85"/>
          <w:sz w:val="14"/>
        </w:rPr>
        <w:t>i</w:t>
      </w:r>
      <w:r>
        <w:rPr>
          <w:rFonts w:ascii="Segoe UI Symbol" w:hAnsi="Segoe UI Symbol"/>
          <w:w w:val="85"/>
          <w:sz w:val="14"/>
        </w:rPr>
        <w:t>=</w:t>
      </w:r>
      <w:r>
        <w:rPr>
          <w:w w:val="85"/>
          <w:sz w:val="14"/>
        </w:rPr>
        <w:t>1</w:t>
      </w:r>
      <w:r>
        <w:rPr>
          <w:spacing w:val="30"/>
          <w:sz w:val="14"/>
        </w:rPr>
        <w:t> </w:t>
      </w:r>
      <w:r>
        <w:rPr>
          <w:rFonts w:ascii="Segoe UI Symbol" w:hAnsi="Segoe UI Symbol"/>
          <w:spacing w:val="-10"/>
          <w:w w:val="70"/>
          <w:position w:val="-1"/>
          <w:sz w:val="24"/>
        </w:rPr>
        <w:t></w:t>
      </w:r>
    </w:p>
    <w:p>
      <w:pPr>
        <w:spacing w:line="158" w:lineRule="exact" w:before="0"/>
        <w:ind w:left="172" w:right="0" w:firstLine="0"/>
        <w:jc w:val="left"/>
        <w:rPr>
          <w:sz w:val="14"/>
        </w:rPr>
      </w:pPr>
      <w:r>
        <w:rPr/>
        <w:br w:type="column"/>
      </w:r>
      <w:r>
        <w:rPr>
          <w:spacing w:val="-5"/>
          <w:sz w:val="14"/>
        </w:rPr>
        <w:t>max</w:t>
      </w:r>
    </w:p>
    <w:p>
      <w:pPr>
        <w:spacing w:before="14"/>
        <w:ind w:left="119" w:right="0" w:firstLine="0"/>
        <w:jc w:val="left"/>
        <w:rPr>
          <w:i/>
          <w:sz w:val="14"/>
        </w:rPr>
      </w:pPr>
      <w:r>
        <w:rPr>
          <w:i/>
          <w:spacing w:val="-10"/>
          <w:sz w:val="14"/>
        </w:rPr>
        <w:t>i</w:t>
      </w:r>
    </w:p>
    <w:p>
      <w:pPr>
        <w:spacing w:after="0"/>
        <w:jc w:val="left"/>
        <w:rPr>
          <w:sz w:val="14"/>
        </w:rPr>
        <w:sectPr>
          <w:type w:val="continuous"/>
          <w:pgSz w:w="12240" w:h="15840"/>
          <w:pgMar w:header="0" w:footer="1017" w:top="1600" w:bottom="280" w:left="960" w:right="680"/>
          <w:cols w:num="2" w:equalWidth="0">
            <w:col w:w="3376" w:space="40"/>
            <w:col w:w="7184"/>
          </w:cols>
        </w:sectPr>
      </w:pPr>
    </w:p>
    <w:p>
      <w:pPr>
        <w:pStyle w:val="BodyText"/>
        <w:spacing w:before="28"/>
        <w:rPr>
          <w:i/>
        </w:rPr>
      </w:pPr>
    </w:p>
    <w:p>
      <w:pPr>
        <w:pStyle w:val="BodyText"/>
        <w:spacing w:before="1"/>
        <w:ind w:left="1200"/>
      </w:pPr>
      <w:r>
        <w:rPr>
          <w:position w:val="2"/>
        </w:rPr>
        <w:t>P</w:t>
      </w:r>
      <w:r>
        <w:rPr>
          <w:sz w:val="16"/>
        </w:rPr>
        <w:t>i</w:t>
      </w:r>
      <w:r>
        <w:rPr>
          <w:spacing w:val="19"/>
          <w:sz w:val="16"/>
        </w:rPr>
        <w:t> </w:t>
      </w:r>
      <w:r>
        <w:rPr>
          <w:position w:val="2"/>
        </w:rPr>
        <w:t>is</w:t>
      </w:r>
      <w:r>
        <w:rPr>
          <w:spacing w:val="-2"/>
          <w:position w:val="2"/>
        </w:rPr>
        <w:t> </w:t>
      </w:r>
      <w:r>
        <w:rPr>
          <w:position w:val="2"/>
        </w:rPr>
        <w:t>active</w:t>
      </w:r>
      <w:r>
        <w:rPr>
          <w:spacing w:val="-1"/>
          <w:position w:val="2"/>
        </w:rPr>
        <w:t> </w:t>
      </w:r>
      <w:r>
        <w:rPr>
          <w:position w:val="2"/>
        </w:rPr>
        <w:t>power flow</w:t>
      </w:r>
      <w:r>
        <w:rPr>
          <w:spacing w:val="-2"/>
          <w:position w:val="2"/>
        </w:rPr>
        <w:t> </w:t>
      </w:r>
      <w:r>
        <w:rPr>
          <w:position w:val="2"/>
        </w:rPr>
        <w:t>in</w:t>
      </w:r>
      <w:r>
        <w:rPr>
          <w:spacing w:val="-1"/>
          <w:position w:val="2"/>
        </w:rPr>
        <w:t> </w:t>
      </w:r>
      <w:r>
        <w:rPr>
          <w:position w:val="2"/>
        </w:rPr>
        <w:t>line</w:t>
      </w:r>
      <w:r>
        <w:rPr>
          <w:spacing w:val="-1"/>
          <w:position w:val="2"/>
        </w:rPr>
        <w:t> </w:t>
      </w:r>
      <w:r>
        <w:rPr>
          <w:i/>
          <w:spacing w:val="-5"/>
          <w:position w:val="2"/>
        </w:rPr>
        <w:t>i</w:t>
      </w:r>
      <w:r>
        <w:rPr>
          <w:spacing w:val="-5"/>
          <w:position w:val="2"/>
        </w:rPr>
        <w:t>,</w:t>
      </w:r>
    </w:p>
    <w:p>
      <w:pPr>
        <w:pStyle w:val="BodyText"/>
        <w:spacing w:before="50"/>
      </w:pPr>
    </w:p>
    <w:p>
      <w:pPr>
        <w:pStyle w:val="BodyText"/>
        <w:spacing w:line="508" w:lineRule="auto" w:before="1"/>
        <w:ind w:left="1200" w:right="5062" w:firstLine="45"/>
      </w:pPr>
      <w:r>
        <w:rPr/>
        <mc:AlternateContent>
          <mc:Choice Requires="wps">
            <w:drawing>
              <wp:anchor distT="0" distB="0" distL="0" distR="0" allowOverlap="1" layoutInCell="1" locked="0" behindDoc="1" simplePos="0" relativeHeight="480868864">
                <wp:simplePos x="0" y="0"/>
                <wp:positionH relativeFrom="page">
                  <wp:posOffset>1469226</wp:posOffset>
                </wp:positionH>
                <wp:positionV relativeFrom="paragraph">
                  <wp:posOffset>109216</wp:posOffset>
                </wp:positionV>
                <wp:extent cx="27305" cy="10795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7305" cy="107950"/>
                        </a:xfrm>
                        <a:prstGeom prst="rect">
                          <a:avLst/>
                        </a:prstGeom>
                      </wps:spPr>
                      <wps:txbx>
                        <w:txbxContent>
                          <w:p>
                            <w:pPr>
                              <w:spacing w:line="169" w:lineRule="exact" w:before="0"/>
                              <w:ind w:left="0" w:right="0" w:firstLine="0"/>
                              <w:jc w:val="left"/>
                              <w:rPr>
                                <w:i/>
                                <w:sz w:val="15"/>
                              </w:rPr>
                            </w:pPr>
                            <w:r>
                              <w:rPr>
                                <w:i/>
                                <w:spacing w:val="-10"/>
                                <w:sz w:val="15"/>
                              </w:rPr>
                              <w:t>i</w:t>
                            </w:r>
                          </w:p>
                        </w:txbxContent>
                      </wps:txbx>
                      <wps:bodyPr wrap="square" lIns="0" tIns="0" rIns="0" bIns="0" rtlCol="0">
                        <a:noAutofit/>
                      </wps:bodyPr>
                    </wps:wsp>
                  </a:graphicData>
                </a:graphic>
              </wp:anchor>
            </w:drawing>
          </mc:Choice>
          <mc:Fallback>
            <w:pict>
              <v:shape style="position:absolute;margin-left:115.687119pt;margin-top:8.599714pt;width:2.15pt;height:8.5pt;mso-position-horizontal-relative:page;mso-position-vertical-relative:paragraph;z-index:-22447616" type="#_x0000_t202" id="docshape177" filled="false" stroked="false">
                <v:textbox inset="0,0,0,0">
                  <w:txbxContent>
                    <w:p>
                      <w:pPr>
                        <w:spacing w:line="169" w:lineRule="exact" w:before="0"/>
                        <w:ind w:left="0" w:right="0" w:firstLine="0"/>
                        <w:jc w:val="left"/>
                        <w:rPr>
                          <w:i/>
                          <w:sz w:val="15"/>
                        </w:rPr>
                      </w:pPr>
                      <w:r>
                        <w:rPr>
                          <w:i/>
                          <w:spacing w:val="-10"/>
                          <w:sz w:val="15"/>
                        </w:rPr>
                        <w:t>i</w:t>
                      </w:r>
                    </w:p>
                  </w:txbxContent>
                </v:textbox>
                <w10:wrap type="none"/>
              </v:shape>
            </w:pict>
          </mc:Fallback>
        </mc:AlternateContent>
      </w:r>
      <w:r>
        <w:rPr>
          <w:i/>
          <w:position w:val="1"/>
          <w:sz w:val="26"/>
        </w:rPr>
        <w:t>P</w:t>
      </w:r>
      <w:r>
        <w:rPr>
          <w:position w:val="1"/>
          <w:sz w:val="26"/>
          <w:vertAlign w:val="superscript"/>
        </w:rPr>
        <w:t>max</w:t>
      </w:r>
      <w:r>
        <w:rPr>
          <w:spacing w:val="-29"/>
          <w:position w:val="1"/>
          <w:sz w:val="26"/>
          <w:vertAlign w:val="baseline"/>
        </w:rPr>
        <w:t> </w:t>
      </w:r>
      <w:r>
        <w:rPr>
          <w:vertAlign w:val="baseline"/>
        </w:rPr>
        <w:t>is</w:t>
      </w:r>
      <w:r>
        <w:rPr>
          <w:spacing w:val="-15"/>
          <w:vertAlign w:val="baseline"/>
        </w:rPr>
        <w:t> </w:t>
      </w:r>
      <w:r>
        <w:rPr>
          <w:vertAlign w:val="baseline"/>
        </w:rPr>
        <w:t>maximum</w:t>
      </w:r>
      <w:r>
        <w:rPr>
          <w:spacing w:val="-11"/>
          <w:vertAlign w:val="baseline"/>
        </w:rPr>
        <w:t> </w:t>
      </w:r>
      <w:r>
        <w:rPr>
          <w:vertAlign w:val="baseline"/>
        </w:rPr>
        <w:t>active</w:t>
      </w:r>
      <w:r>
        <w:rPr>
          <w:spacing w:val="-10"/>
          <w:vertAlign w:val="baseline"/>
        </w:rPr>
        <w:t> </w:t>
      </w:r>
      <w:r>
        <w:rPr>
          <w:vertAlign w:val="baseline"/>
        </w:rPr>
        <w:t>power</w:t>
      </w:r>
      <w:r>
        <w:rPr>
          <w:spacing w:val="-10"/>
          <w:vertAlign w:val="baseline"/>
        </w:rPr>
        <w:t> </w:t>
      </w:r>
      <w:r>
        <w:rPr>
          <w:vertAlign w:val="baseline"/>
        </w:rPr>
        <w:t>flow</w:t>
      </w:r>
      <w:r>
        <w:rPr>
          <w:spacing w:val="-11"/>
          <w:vertAlign w:val="baseline"/>
        </w:rPr>
        <w:t> </w:t>
      </w:r>
      <w:r>
        <w:rPr>
          <w:vertAlign w:val="baseline"/>
        </w:rPr>
        <w:t>in</w:t>
      </w:r>
      <w:r>
        <w:rPr>
          <w:spacing w:val="-10"/>
          <w:vertAlign w:val="baseline"/>
        </w:rPr>
        <w:t> </w:t>
      </w:r>
      <w:r>
        <w:rPr>
          <w:vertAlign w:val="baseline"/>
        </w:rPr>
        <w:t>line</w:t>
      </w:r>
      <w:r>
        <w:rPr>
          <w:spacing w:val="-11"/>
          <w:vertAlign w:val="baseline"/>
        </w:rPr>
        <w:t> </w:t>
      </w:r>
      <w:r>
        <w:rPr>
          <w:i/>
          <w:vertAlign w:val="baseline"/>
        </w:rPr>
        <w:t>i</w:t>
      </w:r>
      <w:r>
        <w:rPr>
          <w:vertAlign w:val="baseline"/>
        </w:rPr>
        <w:t>, n is the specified exponent</w:t>
      </w:r>
    </w:p>
    <w:p>
      <w:pPr>
        <w:pStyle w:val="BodyText"/>
        <w:spacing w:line="242" w:lineRule="exact"/>
        <w:ind w:left="1200"/>
      </w:pPr>
      <w:r>
        <w:rPr/>
        <w:t>L</w:t>
      </w:r>
      <w:r>
        <w:rPr>
          <w:spacing w:val="-1"/>
        </w:rPr>
        <w:t> </w:t>
      </w:r>
      <w:r>
        <w:rPr/>
        <w:t>is</w:t>
      </w:r>
      <w:r>
        <w:rPr>
          <w:spacing w:val="-1"/>
        </w:rPr>
        <w:t> </w:t>
      </w:r>
      <w:r>
        <w:rPr/>
        <w:t>the</w:t>
      </w:r>
      <w:r>
        <w:rPr>
          <w:spacing w:val="-1"/>
        </w:rPr>
        <w:t> </w:t>
      </w:r>
      <w:r>
        <w:rPr/>
        <w:t>total number</w:t>
      </w:r>
      <w:r>
        <w:rPr>
          <w:spacing w:val="-1"/>
        </w:rPr>
        <w:t> </w:t>
      </w:r>
      <w:r>
        <w:rPr/>
        <w:t>of transmission</w:t>
      </w:r>
      <w:r>
        <w:rPr>
          <w:spacing w:val="-1"/>
        </w:rPr>
        <w:t> </w:t>
      </w:r>
      <w:r>
        <w:rPr/>
        <w:t>lines</w:t>
      </w:r>
      <w:r>
        <w:rPr>
          <w:spacing w:val="-1"/>
        </w:rPr>
        <w:t> </w:t>
      </w:r>
      <w:r>
        <w:rPr/>
        <w:t>in</w:t>
      </w:r>
      <w:r>
        <w:rPr>
          <w:spacing w:val="-1"/>
        </w:rPr>
        <w:t> </w:t>
      </w:r>
      <w:r>
        <w:rPr/>
        <w:t>the </w:t>
      </w:r>
      <w:r>
        <w:rPr>
          <w:spacing w:val="-2"/>
        </w:rPr>
        <w:t>system.</w:t>
      </w:r>
    </w:p>
    <w:p>
      <w:pPr>
        <w:pStyle w:val="BodyText"/>
        <w:spacing w:before="276"/>
        <w:ind w:left="1200"/>
      </w:pPr>
      <w:r>
        <w:rPr/>
        <w:t>M</w:t>
      </w:r>
      <w:r>
        <w:rPr>
          <w:spacing w:val="-2"/>
        </w:rPr>
        <w:t> </w:t>
      </w:r>
      <w:r>
        <w:rPr/>
        <w:t>is</w:t>
      </w:r>
      <w:r>
        <w:rPr>
          <w:spacing w:val="-1"/>
        </w:rPr>
        <w:t> </w:t>
      </w:r>
      <w:r>
        <w:rPr/>
        <w:t>the weighting </w:t>
      </w:r>
      <w:r>
        <w:rPr>
          <w:spacing w:val="-2"/>
        </w:rPr>
        <w:t>factor</w:t>
      </w:r>
    </w:p>
    <w:p>
      <w:pPr>
        <w:pStyle w:val="BodyText"/>
        <w:spacing w:before="160"/>
      </w:pPr>
    </w:p>
    <w:p>
      <w:pPr>
        <w:pStyle w:val="BodyText"/>
        <w:spacing w:line="480" w:lineRule="auto" w:before="1"/>
        <w:ind w:left="480" w:right="571"/>
      </w:pPr>
      <w:r>
        <w:rPr/>
        <w:t>The</w:t>
      </w:r>
      <w:r>
        <w:rPr>
          <w:spacing w:val="-2"/>
        </w:rPr>
        <w:t> </w:t>
      </w:r>
      <w:r>
        <w:rPr/>
        <w:t>value</w:t>
      </w:r>
      <w:r>
        <w:rPr>
          <w:spacing w:val="-2"/>
        </w:rPr>
        <w:t> </w:t>
      </w:r>
      <w:r>
        <w:rPr/>
        <w:t>of</w:t>
      </w:r>
      <w:r>
        <w:rPr>
          <w:spacing w:val="-2"/>
        </w:rPr>
        <w:t> </w:t>
      </w:r>
      <w:r>
        <w:rPr/>
        <w:t>maximum</w:t>
      </w:r>
      <w:r>
        <w:rPr>
          <w:spacing w:val="-2"/>
        </w:rPr>
        <w:t> </w:t>
      </w:r>
      <w:r>
        <w:rPr/>
        <w:t>power</w:t>
      </w:r>
      <w:r>
        <w:rPr>
          <w:spacing w:val="-2"/>
        </w:rPr>
        <w:t> </w:t>
      </w:r>
      <w:r>
        <w:rPr/>
        <w:t>flow</w:t>
      </w:r>
      <w:r>
        <w:rPr>
          <w:spacing w:val="-3"/>
        </w:rPr>
        <w:t> </w:t>
      </w:r>
      <w:r>
        <w:rPr/>
        <w:t>in</w:t>
      </w:r>
      <w:r>
        <w:rPr>
          <w:spacing w:val="-2"/>
        </w:rPr>
        <w:t> </w:t>
      </w:r>
      <w:r>
        <w:rPr/>
        <w:t>each</w:t>
      </w:r>
      <w:r>
        <w:rPr>
          <w:spacing w:val="-4"/>
        </w:rPr>
        <w:t> </w:t>
      </w:r>
      <w:r>
        <w:rPr/>
        <w:t>line</w:t>
      </w:r>
      <w:r>
        <w:rPr>
          <w:spacing w:val="-2"/>
        </w:rPr>
        <w:t> </w:t>
      </w:r>
      <w:r>
        <w:rPr/>
        <w:t>is</w:t>
      </w:r>
      <w:r>
        <w:rPr>
          <w:spacing w:val="-3"/>
        </w:rPr>
        <w:t> </w:t>
      </w:r>
      <w:r>
        <w:rPr/>
        <w:t>calculated</w:t>
      </w:r>
      <w:r>
        <w:rPr>
          <w:spacing w:val="-2"/>
        </w:rPr>
        <w:t> </w:t>
      </w:r>
      <w:r>
        <w:rPr/>
        <w:t>using</w:t>
      </w:r>
      <w:r>
        <w:rPr>
          <w:spacing w:val="-2"/>
        </w:rPr>
        <w:t> </w:t>
      </w:r>
      <w:r>
        <w:rPr/>
        <w:t>the</w:t>
      </w:r>
      <w:r>
        <w:rPr>
          <w:spacing w:val="-2"/>
        </w:rPr>
        <w:t> </w:t>
      </w:r>
      <w:r>
        <w:rPr/>
        <w:t>formula</w:t>
      </w:r>
      <w:r>
        <w:rPr>
          <w:spacing w:val="-3"/>
        </w:rPr>
        <w:t> </w:t>
      </w:r>
      <w:r>
        <w:rPr/>
        <w:t>in</w:t>
      </w:r>
      <w:r>
        <w:rPr>
          <w:spacing w:val="-2"/>
        </w:rPr>
        <w:t> </w:t>
      </w:r>
      <w:r>
        <w:rPr/>
        <w:t>equation</w:t>
      </w:r>
      <w:r>
        <w:rPr>
          <w:spacing w:val="-2"/>
        </w:rPr>
        <w:t> </w:t>
      </w:r>
      <w:r>
        <w:rPr/>
        <w:t>(2.39) (</w:t>
      </w:r>
      <w:r>
        <w:rPr>
          <w:color w:val="222222"/>
        </w:rPr>
        <w:t>Naik </w:t>
      </w:r>
      <w:r>
        <w:rPr>
          <w:i/>
          <w:color w:val="222222"/>
        </w:rPr>
        <w:t>et al</w:t>
      </w:r>
      <w:r>
        <w:rPr>
          <w:color w:val="222222"/>
        </w:rPr>
        <w:t>., 2015):</w:t>
      </w:r>
    </w:p>
    <w:p>
      <w:pPr>
        <w:spacing w:after="0" w:line="480" w:lineRule="auto"/>
        <w:sectPr>
          <w:type w:val="continuous"/>
          <w:pgSz w:w="12240" w:h="15840"/>
          <w:pgMar w:header="0" w:footer="1017" w:top="1600" w:bottom="280" w:left="960" w:right="680"/>
        </w:sectPr>
      </w:pPr>
    </w:p>
    <w:p>
      <w:pPr>
        <w:spacing w:line="363" w:lineRule="exact" w:before="75"/>
        <w:ind w:left="1963" w:right="0" w:firstLine="0"/>
        <w:jc w:val="left"/>
        <w:rPr>
          <w:i/>
          <w:sz w:val="13"/>
        </w:rPr>
      </w:pPr>
      <w:r>
        <w:rPr>
          <w:i/>
          <w:position w:val="-10"/>
          <w:sz w:val="23"/>
        </w:rPr>
        <w:t>P</w:t>
      </w:r>
      <w:r>
        <w:rPr>
          <w:sz w:val="13"/>
        </w:rPr>
        <w:t>max</w:t>
      </w:r>
      <w:r>
        <w:rPr>
          <w:spacing w:val="40"/>
          <w:sz w:val="13"/>
        </w:rPr>
        <w:t> </w:t>
      </w:r>
      <w:r>
        <w:rPr>
          <w:rFonts w:ascii="Segoe UI Symbol" w:hAnsi="Segoe UI Symbol"/>
          <w:position w:val="-10"/>
          <w:sz w:val="23"/>
        </w:rPr>
        <w:t>=</w:t>
      </w:r>
      <w:r>
        <w:rPr>
          <w:rFonts w:ascii="Segoe UI Symbol" w:hAnsi="Segoe UI Symbol"/>
          <w:spacing w:val="-15"/>
          <w:position w:val="-10"/>
          <w:sz w:val="23"/>
        </w:rPr>
        <w:t> </w:t>
      </w:r>
      <w:r>
        <w:rPr>
          <w:i/>
          <w:position w:val="7"/>
          <w:sz w:val="23"/>
        </w:rPr>
        <w:t>V</w:t>
      </w:r>
      <w:r>
        <w:rPr>
          <w:i/>
          <w:position w:val="1"/>
          <w:sz w:val="13"/>
        </w:rPr>
        <w:t>i</w:t>
      </w:r>
      <w:r>
        <w:rPr>
          <w:i/>
          <w:spacing w:val="14"/>
          <w:position w:val="1"/>
          <w:sz w:val="13"/>
        </w:rPr>
        <w:t> </w:t>
      </w:r>
      <w:r>
        <w:rPr>
          <w:rFonts w:ascii="Segoe UI Symbol" w:hAnsi="Segoe UI Symbol"/>
          <w:spacing w:val="-5"/>
          <w:w w:val="85"/>
          <w:position w:val="7"/>
          <w:sz w:val="23"/>
        </w:rPr>
        <w:t></w:t>
      </w:r>
      <w:r>
        <w:rPr>
          <w:i/>
          <w:spacing w:val="-5"/>
          <w:w w:val="85"/>
          <w:position w:val="7"/>
          <w:sz w:val="23"/>
        </w:rPr>
        <w:t>V</w:t>
      </w:r>
      <w:r>
        <w:rPr>
          <w:i/>
          <w:spacing w:val="-5"/>
          <w:w w:val="85"/>
          <w:position w:val="1"/>
          <w:sz w:val="13"/>
        </w:rPr>
        <w:t>j</w:t>
      </w:r>
    </w:p>
    <w:p>
      <w:pPr>
        <w:pStyle w:val="BodyText"/>
        <w:spacing w:line="20" w:lineRule="exact"/>
        <w:ind w:left="2620" w:right="-58"/>
        <w:rPr>
          <w:sz w:val="2"/>
        </w:rPr>
      </w:pPr>
      <w:r>
        <w:rPr>
          <w:sz w:val="2"/>
        </w:rPr>
        <mc:AlternateContent>
          <mc:Choice Requires="wps">
            <w:drawing>
              <wp:inline distT="0" distB="0" distL="0" distR="0">
                <wp:extent cx="376555" cy="7620"/>
                <wp:effectExtent l="9525" t="0" r="0" b="1905"/>
                <wp:docPr id="252" name="Group 252"/>
                <wp:cNvGraphicFramePr>
                  <a:graphicFrameLocks/>
                </wp:cNvGraphicFramePr>
                <a:graphic>
                  <a:graphicData uri="http://schemas.microsoft.com/office/word/2010/wordprocessingGroup">
                    <wpg:wgp>
                      <wpg:cNvPr id="252" name="Group 252"/>
                      <wpg:cNvGrpSpPr/>
                      <wpg:grpSpPr>
                        <a:xfrm>
                          <a:off x="0" y="0"/>
                          <a:ext cx="376555" cy="7620"/>
                          <a:chExt cx="376555" cy="7620"/>
                        </a:xfrm>
                      </wpg:grpSpPr>
                      <wps:wsp>
                        <wps:cNvPr id="253" name="Graphic 253"/>
                        <wps:cNvSpPr/>
                        <wps:spPr>
                          <a:xfrm>
                            <a:off x="0" y="3687"/>
                            <a:ext cx="376555" cy="1270"/>
                          </a:xfrm>
                          <a:custGeom>
                            <a:avLst/>
                            <a:gdLst/>
                            <a:ahLst/>
                            <a:cxnLst/>
                            <a:rect l="l" t="t" r="r" b="b"/>
                            <a:pathLst>
                              <a:path w="376555" h="0">
                                <a:moveTo>
                                  <a:pt x="0" y="0"/>
                                </a:moveTo>
                                <a:lnTo>
                                  <a:pt x="376431" y="0"/>
                                </a:lnTo>
                              </a:path>
                            </a:pathLst>
                          </a:custGeom>
                          <a:ln w="737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65pt;height:.6pt;mso-position-horizontal-relative:char;mso-position-vertical-relative:line" id="docshapegroup178" coordorigin="0,0" coordsize="593,12">
                <v:line style="position:absolute" from="0,6" to="593,6" stroked="true" strokeweight=".58068pt" strokecolor="#000000">
                  <v:stroke dashstyle="solid"/>
                </v:line>
              </v:group>
            </w:pict>
          </mc:Fallback>
        </mc:AlternateContent>
      </w:r>
      <w:r>
        <w:rPr>
          <w:sz w:val="2"/>
        </w:rPr>
      </w:r>
    </w:p>
    <w:p>
      <w:pPr>
        <w:pStyle w:val="BodyText"/>
        <w:spacing w:line="168" w:lineRule="exact" w:before="270"/>
        <w:ind w:left="1963"/>
      </w:pPr>
      <w:r>
        <w:rPr/>
        <w:br w:type="column"/>
      </w:r>
      <w:r>
        <w:rPr>
          <w:spacing w:val="-2"/>
        </w:rPr>
        <w:t>(2.39)</w:t>
      </w:r>
    </w:p>
    <w:p>
      <w:pPr>
        <w:spacing w:after="0" w:line="168" w:lineRule="exact"/>
        <w:sectPr>
          <w:pgSz w:w="12240" w:h="15840"/>
          <w:pgMar w:header="0" w:footer="1017" w:top="1080" w:bottom="1200" w:left="960" w:right="680"/>
          <w:cols w:num="2" w:equalWidth="0">
            <w:col w:w="3213" w:space="3944"/>
            <w:col w:w="3443"/>
          </w:cols>
        </w:sectPr>
      </w:pPr>
    </w:p>
    <w:p>
      <w:pPr>
        <w:tabs>
          <w:tab w:pos="2836" w:val="left" w:leader="none"/>
        </w:tabs>
        <w:spacing w:line="112" w:lineRule="auto" w:before="30"/>
        <w:ind w:left="2063" w:right="0" w:firstLine="0"/>
        <w:jc w:val="left"/>
        <w:rPr>
          <w:i/>
          <w:sz w:val="23"/>
        </w:rPr>
      </w:pPr>
      <w:r>
        <w:rPr>
          <w:i/>
          <w:spacing w:val="-10"/>
          <w:w w:val="105"/>
          <w:sz w:val="13"/>
        </w:rPr>
        <w:t>i</w:t>
      </w:r>
      <w:r>
        <w:rPr>
          <w:sz w:val="13"/>
        </w:rPr>
        <w:tab/>
      </w:r>
      <w:r>
        <w:rPr>
          <w:i/>
          <w:spacing w:val="-10"/>
          <w:w w:val="105"/>
          <w:position w:val="-11"/>
          <w:sz w:val="23"/>
        </w:rPr>
        <w:t>X</w:t>
      </w:r>
    </w:p>
    <w:p>
      <w:pPr>
        <w:pStyle w:val="BodyText"/>
        <w:spacing w:before="108"/>
        <w:rPr>
          <w:i/>
        </w:rPr>
      </w:pPr>
    </w:p>
    <w:p>
      <w:pPr>
        <w:pStyle w:val="BodyText"/>
        <w:spacing w:line="477" w:lineRule="auto"/>
        <w:ind w:left="1200" w:right="2510"/>
        <w:jc w:val="both"/>
      </w:pPr>
      <w:r>
        <w:rPr>
          <w:position w:val="2"/>
        </w:rPr>
        <w:t>V</w:t>
      </w:r>
      <w:r>
        <w:rPr>
          <w:sz w:val="16"/>
        </w:rPr>
        <w:t>i</w:t>
      </w:r>
      <w:r>
        <w:rPr>
          <w:spacing w:val="18"/>
          <w:sz w:val="16"/>
        </w:rPr>
        <w:t> </w:t>
      </w:r>
      <w:r>
        <w:rPr>
          <w:position w:val="2"/>
        </w:rPr>
        <w:t>is</w:t>
      </w:r>
      <w:r>
        <w:rPr>
          <w:spacing w:val="-4"/>
          <w:position w:val="2"/>
        </w:rPr>
        <w:t> </w:t>
      </w:r>
      <w:r>
        <w:rPr>
          <w:position w:val="2"/>
        </w:rPr>
        <w:t>voltage</w:t>
      </w:r>
      <w:r>
        <w:rPr>
          <w:spacing w:val="-3"/>
          <w:position w:val="2"/>
        </w:rPr>
        <w:t> </w:t>
      </w:r>
      <w:r>
        <w:rPr>
          <w:position w:val="2"/>
        </w:rPr>
        <w:t>at</w:t>
      </w:r>
      <w:r>
        <w:rPr>
          <w:spacing w:val="-3"/>
          <w:position w:val="2"/>
        </w:rPr>
        <w:t> </w:t>
      </w:r>
      <w:r>
        <w:rPr>
          <w:position w:val="2"/>
        </w:rPr>
        <w:t>bus</w:t>
      </w:r>
      <w:r>
        <w:rPr>
          <w:spacing w:val="-4"/>
          <w:position w:val="2"/>
        </w:rPr>
        <w:t> </w:t>
      </w:r>
      <w:r>
        <w:rPr>
          <w:position w:val="2"/>
        </w:rPr>
        <w:t>i</w:t>
      </w:r>
      <w:r>
        <w:rPr>
          <w:spacing w:val="-3"/>
          <w:position w:val="2"/>
        </w:rPr>
        <w:t> </w:t>
      </w:r>
      <w:r>
        <w:rPr>
          <w:position w:val="2"/>
        </w:rPr>
        <w:t>is</w:t>
      </w:r>
      <w:r>
        <w:rPr>
          <w:spacing w:val="-4"/>
          <w:position w:val="2"/>
        </w:rPr>
        <w:t> </w:t>
      </w:r>
      <w:r>
        <w:rPr>
          <w:position w:val="2"/>
        </w:rPr>
        <w:t>obtain</w:t>
      </w:r>
      <w:r>
        <w:rPr>
          <w:spacing w:val="-3"/>
          <w:position w:val="2"/>
        </w:rPr>
        <w:t> </w:t>
      </w:r>
      <w:r>
        <w:rPr>
          <w:position w:val="2"/>
        </w:rPr>
        <w:t>from</w:t>
      </w:r>
      <w:r>
        <w:rPr>
          <w:spacing w:val="-3"/>
          <w:position w:val="2"/>
        </w:rPr>
        <w:t> </w:t>
      </w:r>
      <w:r>
        <w:rPr>
          <w:position w:val="2"/>
        </w:rPr>
        <w:t>Newton</w:t>
      </w:r>
      <w:r>
        <w:rPr>
          <w:spacing w:val="-3"/>
          <w:position w:val="2"/>
        </w:rPr>
        <w:t> </w:t>
      </w:r>
      <w:r>
        <w:rPr>
          <w:position w:val="2"/>
        </w:rPr>
        <w:t>Raphson</w:t>
      </w:r>
      <w:r>
        <w:rPr>
          <w:spacing w:val="-3"/>
          <w:position w:val="2"/>
        </w:rPr>
        <w:t> </w:t>
      </w:r>
      <w:r>
        <w:rPr>
          <w:position w:val="2"/>
        </w:rPr>
        <w:t>load</w:t>
      </w:r>
      <w:r>
        <w:rPr>
          <w:spacing w:val="-3"/>
          <w:position w:val="2"/>
        </w:rPr>
        <w:t> </w:t>
      </w:r>
      <w:r>
        <w:rPr>
          <w:position w:val="2"/>
        </w:rPr>
        <w:t>flow</w:t>
      </w:r>
      <w:r>
        <w:rPr>
          <w:spacing w:val="-4"/>
          <w:position w:val="2"/>
        </w:rPr>
        <w:t> </w:t>
      </w:r>
      <w:r>
        <w:rPr>
          <w:position w:val="2"/>
        </w:rPr>
        <w:t>solution V</w:t>
      </w:r>
      <w:r>
        <w:rPr>
          <w:sz w:val="16"/>
        </w:rPr>
        <w:t>j</w:t>
      </w:r>
      <w:r>
        <w:rPr>
          <w:spacing w:val="18"/>
          <w:sz w:val="16"/>
        </w:rPr>
        <w:t> </w:t>
      </w:r>
      <w:r>
        <w:rPr>
          <w:position w:val="2"/>
        </w:rPr>
        <w:t>is</w:t>
      </w:r>
      <w:r>
        <w:rPr>
          <w:spacing w:val="-4"/>
          <w:position w:val="2"/>
        </w:rPr>
        <w:t> </w:t>
      </w:r>
      <w:r>
        <w:rPr>
          <w:position w:val="2"/>
        </w:rPr>
        <w:t>voltage</w:t>
      </w:r>
      <w:r>
        <w:rPr>
          <w:spacing w:val="-3"/>
          <w:position w:val="2"/>
        </w:rPr>
        <w:t> </w:t>
      </w:r>
      <w:r>
        <w:rPr>
          <w:position w:val="2"/>
        </w:rPr>
        <w:t>at</w:t>
      </w:r>
      <w:r>
        <w:rPr>
          <w:spacing w:val="-3"/>
          <w:position w:val="2"/>
        </w:rPr>
        <w:t> </w:t>
      </w:r>
      <w:r>
        <w:rPr>
          <w:position w:val="2"/>
        </w:rPr>
        <w:t>bus</w:t>
      </w:r>
      <w:r>
        <w:rPr>
          <w:spacing w:val="-4"/>
          <w:position w:val="2"/>
        </w:rPr>
        <w:t> </w:t>
      </w:r>
      <w:r>
        <w:rPr>
          <w:position w:val="2"/>
        </w:rPr>
        <w:t>j</w:t>
      </w:r>
      <w:r>
        <w:rPr>
          <w:spacing w:val="-3"/>
          <w:position w:val="2"/>
        </w:rPr>
        <w:t> </w:t>
      </w:r>
      <w:r>
        <w:rPr>
          <w:position w:val="2"/>
        </w:rPr>
        <w:t>is</w:t>
      </w:r>
      <w:r>
        <w:rPr>
          <w:spacing w:val="-4"/>
          <w:position w:val="2"/>
        </w:rPr>
        <w:t> </w:t>
      </w:r>
      <w:r>
        <w:rPr>
          <w:position w:val="2"/>
        </w:rPr>
        <w:t>obtain</w:t>
      </w:r>
      <w:r>
        <w:rPr>
          <w:spacing w:val="-3"/>
          <w:position w:val="2"/>
        </w:rPr>
        <w:t> </w:t>
      </w:r>
      <w:r>
        <w:rPr>
          <w:position w:val="2"/>
        </w:rPr>
        <w:t>from</w:t>
      </w:r>
      <w:r>
        <w:rPr>
          <w:spacing w:val="-3"/>
          <w:position w:val="2"/>
        </w:rPr>
        <w:t> </w:t>
      </w:r>
      <w:r>
        <w:rPr>
          <w:position w:val="2"/>
        </w:rPr>
        <w:t>Newton</w:t>
      </w:r>
      <w:r>
        <w:rPr>
          <w:spacing w:val="-3"/>
          <w:position w:val="2"/>
        </w:rPr>
        <w:t> </w:t>
      </w:r>
      <w:r>
        <w:rPr>
          <w:position w:val="2"/>
        </w:rPr>
        <w:t>Raphson</w:t>
      </w:r>
      <w:r>
        <w:rPr>
          <w:spacing w:val="-3"/>
          <w:position w:val="2"/>
        </w:rPr>
        <w:t> </w:t>
      </w:r>
      <w:r>
        <w:rPr>
          <w:position w:val="2"/>
        </w:rPr>
        <w:t>load</w:t>
      </w:r>
      <w:r>
        <w:rPr>
          <w:spacing w:val="-3"/>
          <w:position w:val="2"/>
        </w:rPr>
        <w:t> </w:t>
      </w:r>
      <w:r>
        <w:rPr>
          <w:position w:val="2"/>
        </w:rPr>
        <w:t>flow</w:t>
      </w:r>
      <w:r>
        <w:rPr>
          <w:spacing w:val="-4"/>
          <w:position w:val="2"/>
        </w:rPr>
        <w:t> </w:t>
      </w:r>
      <w:r>
        <w:rPr>
          <w:position w:val="2"/>
        </w:rPr>
        <w:t>solution </w:t>
      </w:r>
      <w:r>
        <w:rPr/>
        <w:t>X is reactance of the line connecting bus “i” and bus “j”</w:t>
      </w:r>
    </w:p>
    <w:p>
      <w:pPr>
        <w:pStyle w:val="Heading2"/>
        <w:numPr>
          <w:ilvl w:val="0"/>
          <w:numId w:val="11"/>
        </w:numPr>
        <w:tabs>
          <w:tab w:pos="734" w:val="left" w:leader="none"/>
        </w:tabs>
        <w:spacing w:line="240" w:lineRule="auto" w:before="170" w:after="0"/>
        <w:ind w:left="734" w:right="0" w:hanging="254"/>
        <w:jc w:val="both"/>
      </w:pPr>
      <w:r>
        <w:rPr/>
        <w:t>Reactive</w:t>
      </w:r>
      <w:r>
        <w:rPr>
          <w:spacing w:val="-4"/>
        </w:rPr>
        <w:t> </w:t>
      </w:r>
      <w:r>
        <w:rPr/>
        <w:t>Power Performance Index </w:t>
      </w:r>
      <w:r>
        <w:rPr>
          <w:spacing w:val="-2"/>
        </w:rPr>
        <w:t>(RPPI)</w:t>
      </w:r>
    </w:p>
    <w:p>
      <w:pPr>
        <w:pStyle w:val="BodyText"/>
        <w:spacing w:before="155"/>
        <w:rPr>
          <w:b/>
        </w:rPr>
      </w:pPr>
    </w:p>
    <w:p>
      <w:pPr>
        <w:pStyle w:val="BodyText"/>
        <w:spacing w:line="480" w:lineRule="auto" w:before="1"/>
        <w:ind w:left="480"/>
      </w:pPr>
      <w:r>
        <w:rPr/>
        <w:t>RPPI is another performance index parameter which is corresponding to bus voltage magnitude violations. It mathematically given by equation (2.40) (</w:t>
      </w:r>
      <w:r>
        <w:rPr>
          <w:color w:val="222222"/>
        </w:rPr>
        <w:t>Naik </w:t>
      </w:r>
      <w:r>
        <w:rPr>
          <w:i/>
          <w:color w:val="222222"/>
        </w:rPr>
        <w:t>et al</w:t>
      </w:r>
      <w:r>
        <w:rPr>
          <w:color w:val="222222"/>
        </w:rPr>
        <w:t>., 2015):</w:t>
      </w:r>
    </w:p>
    <w:p>
      <w:pPr>
        <w:tabs>
          <w:tab w:pos="4255" w:val="left" w:leader="none"/>
        </w:tabs>
        <w:spacing w:line="220" w:lineRule="exact" w:before="189"/>
        <w:ind w:left="2769" w:right="0" w:firstLine="0"/>
        <w:jc w:val="left"/>
        <w:rPr>
          <w:sz w:val="14"/>
        </w:rPr>
      </w:pPr>
      <w:r>
        <w:rPr/>
        <mc:AlternateContent>
          <mc:Choice Requires="wps">
            <w:drawing>
              <wp:anchor distT="0" distB="0" distL="0" distR="0" allowOverlap="1" layoutInCell="1" locked="0" behindDoc="1" simplePos="0" relativeHeight="480870400">
                <wp:simplePos x="0" y="0"/>
                <wp:positionH relativeFrom="page">
                  <wp:posOffset>2357736</wp:posOffset>
                </wp:positionH>
                <wp:positionV relativeFrom="paragraph">
                  <wp:posOffset>217456</wp:posOffset>
                </wp:positionV>
                <wp:extent cx="1125855" cy="28956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125855" cy="289560"/>
                        </a:xfrm>
                        <a:prstGeom prst="rect">
                          <a:avLst/>
                        </a:prstGeom>
                      </wps:spPr>
                      <wps:txbx>
                        <w:txbxContent>
                          <w:p>
                            <w:pPr>
                              <w:tabs>
                                <w:tab w:pos="1677" w:val="left" w:leader="none"/>
                              </w:tabs>
                              <w:spacing w:line="455" w:lineRule="exact" w:before="0"/>
                              <w:ind w:left="0" w:right="0" w:firstLine="0"/>
                              <w:jc w:val="left"/>
                              <w:rPr>
                                <w:rFonts w:ascii="Segoe UI Symbol" w:hAnsi="Segoe UI Symbol"/>
                                <w:sz w:val="24"/>
                              </w:rPr>
                            </w:pPr>
                            <w:r>
                              <w:rPr>
                                <w:rFonts w:ascii="Segoe UI Symbol" w:hAnsi="Segoe UI Symbol"/>
                                <w:spacing w:val="8"/>
                                <w:w w:val="80"/>
                                <w:position w:val="1"/>
                                <w:sz w:val="37"/>
                              </w:rPr>
                              <w:t>Σ</w:t>
                            </w:r>
                            <w:r>
                              <w:rPr>
                                <w:rFonts w:ascii="Segoe UI Symbol" w:hAnsi="Segoe UI Symbol"/>
                                <w:spacing w:val="8"/>
                                <w:w w:val="80"/>
                                <w:sz w:val="24"/>
                              </w:rPr>
                              <w:t></w:t>
                            </w:r>
                            <w:r>
                              <w:rPr>
                                <w:rFonts w:ascii="Segoe UI Symbol" w:hAnsi="Segoe UI Symbol"/>
                                <w:sz w:val="24"/>
                              </w:rPr>
                              <w:tab/>
                            </w:r>
                            <w:r>
                              <w:rPr>
                                <w:rFonts w:ascii="Segoe UI Symbol" w:hAnsi="Segoe UI Symbol"/>
                                <w:spacing w:val="-22"/>
                                <w:w w:val="45"/>
                                <w:sz w:val="24"/>
                              </w:rPr>
                              <w:t></w:t>
                            </w:r>
                          </w:p>
                        </w:txbxContent>
                      </wps:txbx>
                      <wps:bodyPr wrap="square" lIns="0" tIns="0" rIns="0" bIns="0" rtlCol="0">
                        <a:noAutofit/>
                      </wps:bodyPr>
                    </wps:wsp>
                  </a:graphicData>
                </a:graphic>
              </wp:anchor>
            </w:drawing>
          </mc:Choice>
          <mc:Fallback>
            <w:pict>
              <v:shape style="position:absolute;margin-left:185.648544pt;margin-top:17.122522pt;width:88.65pt;height:22.8pt;mso-position-horizontal-relative:page;mso-position-vertical-relative:paragraph;z-index:-22446080" type="#_x0000_t202" id="docshape179" filled="false" stroked="false">
                <v:textbox inset="0,0,0,0">
                  <w:txbxContent>
                    <w:p>
                      <w:pPr>
                        <w:tabs>
                          <w:tab w:pos="1677" w:val="left" w:leader="none"/>
                        </w:tabs>
                        <w:spacing w:line="455" w:lineRule="exact" w:before="0"/>
                        <w:ind w:left="0" w:right="0" w:firstLine="0"/>
                        <w:jc w:val="left"/>
                        <w:rPr>
                          <w:rFonts w:ascii="Segoe UI Symbol" w:hAnsi="Segoe UI Symbol"/>
                          <w:sz w:val="24"/>
                        </w:rPr>
                      </w:pPr>
                      <w:r>
                        <w:rPr>
                          <w:rFonts w:ascii="Segoe UI Symbol" w:hAnsi="Segoe UI Symbol"/>
                          <w:spacing w:val="8"/>
                          <w:w w:val="80"/>
                          <w:position w:val="1"/>
                          <w:sz w:val="37"/>
                        </w:rPr>
                        <w:t>Σ</w:t>
                      </w:r>
                      <w:r>
                        <w:rPr>
                          <w:rFonts w:ascii="Segoe UI Symbol" w:hAnsi="Segoe UI Symbol"/>
                          <w:spacing w:val="8"/>
                          <w:w w:val="80"/>
                          <w:sz w:val="24"/>
                        </w:rPr>
                        <w:t></w:t>
                      </w:r>
                      <w:r>
                        <w:rPr>
                          <w:rFonts w:ascii="Segoe UI Symbol" w:hAnsi="Segoe UI Symbol"/>
                          <w:sz w:val="24"/>
                        </w:rPr>
                        <w:tab/>
                      </w:r>
                      <w:r>
                        <w:rPr>
                          <w:rFonts w:ascii="Segoe UI Symbol" w:hAnsi="Segoe UI Symbol"/>
                          <w:spacing w:val="-22"/>
                          <w:w w:val="45"/>
                          <w:sz w:val="24"/>
                        </w:rPr>
                        <w:t></w:t>
                      </w:r>
                    </w:p>
                  </w:txbxContent>
                </v:textbox>
                <w10:wrap type="none"/>
              </v:shape>
            </w:pict>
          </mc:Fallback>
        </mc:AlternateContent>
      </w:r>
      <w:r>
        <w:rPr>
          <w:i/>
          <w:position w:val="13"/>
          <w:sz w:val="14"/>
        </w:rPr>
        <w:t>N</w:t>
      </w:r>
      <w:r>
        <w:rPr>
          <w:i/>
          <w:position w:val="9"/>
          <w:sz w:val="10"/>
        </w:rPr>
        <w:t>pq</w:t>
      </w:r>
      <w:r>
        <w:rPr>
          <w:i/>
          <w:spacing w:val="16"/>
          <w:position w:val="9"/>
          <w:sz w:val="10"/>
        </w:rPr>
        <w:t> </w:t>
      </w:r>
      <w:r>
        <w:rPr>
          <w:rFonts w:ascii="Segoe UI Symbol" w:hAnsi="Segoe UI Symbol"/>
          <w:w w:val="75"/>
          <w:position w:val="1"/>
          <w:sz w:val="24"/>
        </w:rPr>
        <w:t></w:t>
      </w:r>
      <w:r>
        <w:rPr>
          <w:rFonts w:ascii="Segoe UI Symbol" w:hAnsi="Segoe UI Symbol"/>
          <w:spacing w:val="-4"/>
          <w:position w:val="1"/>
          <w:sz w:val="24"/>
        </w:rPr>
        <w:t> </w:t>
      </w:r>
      <w:r>
        <w:rPr>
          <w:sz w:val="24"/>
        </w:rPr>
        <w:t>2(</w:t>
      </w:r>
      <w:r>
        <w:rPr>
          <w:i/>
          <w:sz w:val="24"/>
        </w:rPr>
        <w:t>V</w:t>
      </w:r>
      <w:r>
        <w:rPr>
          <w:i/>
          <w:spacing w:val="1"/>
          <w:sz w:val="24"/>
        </w:rPr>
        <w:t> </w:t>
      </w:r>
      <w:r>
        <w:rPr>
          <w:rFonts w:ascii="Segoe UI Symbol" w:hAnsi="Segoe UI Symbol"/>
          <w:spacing w:val="-5"/>
          <w:sz w:val="24"/>
        </w:rPr>
        <w:t>–</w:t>
      </w:r>
      <w:r>
        <w:rPr>
          <w:i/>
          <w:spacing w:val="-5"/>
          <w:sz w:val="24"/>
        </w:rPr>
        <w:t>V</w:t>
      </w:r>
      <w:r>
        <w:rPr>
          <w:i/>
          <w:sz w:val="24"/>
        </w:rPr>
        <w:tab/>
      </w:r>
      <w:r>
        <w:rPr>
          <w:sz w:val="24"/>
        </w:rPr>
        <w:t>)</w:t>
      </w:r>
      <w:r>
        <w:rPr>
          <w:spacing w:val="34"/>
          <w:sz w:val="24"/>
        </w:rPr>
        <w:t> </w:t>
      </w:r>
      <w:r>
        <w:rPr>
          <w:rFonts w:ascii="Segoe UI Symbol" w:hAnsi="Segoe UI Symbol"/>
          <w:spacing w:val="-5"/>
          <w:w w:val="75"/>
          <w:position w:val="1"/>
          <w:sz w:val="24"/>
        </w:rPr>
        <w:t></w:t>
      </w:r>
      <w:r>
        <w:rPr>
          <w:spacing w:val="-5"/>
          <w:w w:val="75"/>
          <w:position w:val="18"/>
          <w:sz w:val="14"/>
        </w:rPr>
        <w:t>2</w:t>
      </w:r>
    </w:p>
    <w:p>
      <w:pPr>
        <w:spacing w:after="0" w:line="220" w:lineRule="exact"/>
        <w:jc w:val="left"/>
        <w:rPr>
          <w:sz w:val="14"/>
        </w:rPr>
        <w:sectPr>
          <w:type w:val="continuous"/>
          <w:pgSz w:w="12240" w:h="15840"/>
          <w:pgMar w:header="0" w:footer="1017" w:top="1600" w:bottom="280" w:left="960" w:right="680"/>
        </w:sectPr>
      </w:pPr>
    </w:p>
    <w:p>
      <w:pPr>
        <w:tabs>
          <w:tab w:pos="3153" w:val="left" w:leader="none"/>
          <w:tab w:pos="3552" w:val="left" w:leader="none"/>
          <w:tab w:pos="3945" w:val="left" w:leader="none"/>
        </w:tabs>
        <w:spacing w:line="248" w:lineRule="exact" w:before="0"/>
        <w:ind w:left="1963" w:right="0" w:firstLine="0"/>
        <w:jc w:val="left"/>
        <w:rPr>
          <w:i/>
          <w:sz w:val="14"/>
        </w:rPr>
      </w:pPr>
      <w:r>
        <w:rPr>
          <w:i/>
          <w:position w:val="-8"/>
          <w:sz w:val="24"/>
        </w:rPr>
        <w:t>RPPI</w:t>
      </w:r>
      <w:r>
        <w:rPr>
          <w:i/>
          <w:spacing w:val="20"/>
          <w:position w:val="-8"/>
          <w:sz w:val="24"/>
        </w:rPr>
        <w:t> </w:t>
      </w:r>
      <w:r>
        <w:rPr>
          <w:rFonts w:ascii="Segoe UI Symbol"/>
          <w:spacing w:val="-10"/>
          <w:position w:val="-8"/>
          <w:sz w:val="24"/>
        </w:rPr>
        <w:t>=</w:t>
      </w:r>
      <w:r>
        <w:rPr>
          <w:rFonts w:ascii="Segoe UI Symbol"/>
          <w:position w:val="-8"/>
          <w:sz w:val="24"/>
        </w:rPr>
        <w:tab/>
      </w:r>
      <w:r>
        <w:rPr>
          <w:sz w:val="14"/>
          <w:u w:val="single"/>
        </w:rPr>
        <w:tab/>
      </w:r>
      <w:r>
        <w:rPr>
          <w:i/>
          <w:spacing w:val="-10"/>
          <w:sz w:val="14"/>
          <w:u w:val="single"/>
        </w:rPr>
        <w:t>i</w:t>
      </w:r>
      <w:r>
        <w:rPr>
          <w:i/>
          <w:sz w:val="14"/>
          <w:u w:val="single"/>
        </w:rPr>
        <w:tab/>
      </w:r>
      <w:r>
        <w:rPr>
          <w:i/>
          <w:spacing w:val="-4"/>
          <w:sz w:val="14"/>
          <w:u w:val="single"/>
        </w:rPr>
        <w:t>inom</w:t>
      </w:r>
      <w:r>
        <w:rPr>
          <w:i/>
          <w:spacing w:val="40"/>
          <w:sz w:val="14"/>
          <w:u w:val="single"/>
        </w:rPr>
        <w:t> </w:t>
      </w:r>
    </w:p>
    <w:p>
      <w:pPr>
        <w:spacing w:line="321" w:lineRule="exact" w:before="0"/>
        <w:ind w:left="493" w:right="0" w:firstLine="0"/>
        <w:jc w:val="center"/>
        <w:rPr>
          <w:rFonts w:ascii="Segoe UI Symbol" w:hAnsi="Segoe UI Symbol"/>
          <w:sz w:val="24"/>
        </w:rPr>
      </w:pPr>
      <w:r>
        <w:rPr>
          <w:i/>
          <w:position w:val="2"/>
          <w:sz w:val="14"/>
        </w:rPr>
        <w:t>i</w:t>
      </w:r>
      <w:r>
        <w:rPr>
          <w:rFonts w:ascii="Segoe UI Symbol" w:hAnsi="Segoe UI Symbol"/>
          <w:position w:val="2"/>
          <w:sz w:val="14"/>
        </w:rPr>
        <w:t>=</w:t>
      </w:r>
      <w:r>
        <w:rPr>
          <w:position w:val="2"/>
          <w:sz w:val="14"/>
        </w:rPr>
        <w:t>1</w:t>
      </w:r>
      <w:r>
        <w:rPr>
          <w:spacing w:val="5"/>
          <w:position w:val="2"/>
          <w:sz w:val="14"/>
        </w:rPr>
        <w:t> </w:t>
      </w:r>
      <w:r>
        <w:rPr>
          <w:rFonts w:ascii="Segoe UI Symbol" w:hAnsi="Segoe UI Symbol"/>
          <w:sz w:val="24"/>
        </w:rPr>
        <w:t>L</w:t>
      </w:r>
      <w:r>
        <w:rPr>
          <w:rFonts w:ascii="Segoe UI Symbol" w:hAnsi="Segoe UI Symbol"/>
          <w:spacing w:val="-41"/>
          <w:sz w:val="24"/>
        </w:rPr>
        <w:t> </w:t>
      </w:r>
      <w:r>
        <w:rPr>
          <w:position w:val="6"/>
          <w:sz w:val="24"/>
        </w:rPr>
        <w:t>(</w:t>
      </w:r>
      <w:r>
        <w:rPr>
          <w:i/>
          <w:position w:val="6"/>
          <w:sz w:val="24"/>
        </w:rPr>
        <w:t>V</w:t>
      </w:r>
      <w:r>
        <w:rPr>
          <w:i/>
          <w:sz w:val="14"/>
        </w:rPr>
        <w:t>i</w:t>
      </w:r>
      <w:r>
        <w:rPr>
          <w:i/>
          <w:spacing w:val="-18"/>
          <w:sz w:val="14"/>
        </w:rPr>
        <w:t> </w:t>
      </w:r>
      <w:r>
        <w:rPr>
          <w:sz w:val="14"/>
        </w:rPr>
        <w:t>max</w:t>
      </w:r>
      <w:r>
        <w:rPr>
          <w:spacing w:val="15"/>
          <w:sz w:val="14"/>
        </w:rPr>
        <w:t> </w:t>
      </w:r>
      <w:r>
        <w:rPr>
          <w:rFonts w:ascii="Segoe UI Symbol" w:hAnsi="Segoe UI Symbol"/>
          <w:position w:val="6"/>
          <w:sz w:val="24"/>
        </w:rPr>
        <w:t>–</w:t>
      </w:r>
      <w:r>
        <w:rPr>
          <w:i/>
          <w:position w:val="6"/>
          <w:sz w:val="24"/>
        </w:rPr>
        <w:t>V</w:t>
      </w:r>
      <w:r>
        <w:rPr>
          <w:i/>
          <w:sz w:val="14"/>
        </w:rPr>
        <w:t>i</w:t>
      </w:r>
      <w:r>
        <w:rPr>
          <w:i/>
          <w:spacing w:val="-20"/>
          <w:sz w:val="14"/>
        </w:rPr>
        <w:t> </w:t>
      </w:r>
      <w:r>
        <w:rPr>
          <w:sz w:val="14"/>
        </w:rPr>
        <w:t>min</w:t>
      </w:r>
      <w:r>
        <w:rPr>
          <w:spacing w:val="-9"/>
          <w:sz w:val="14"/>
        </w:rPr>
        <w:t> </w:t>
      </w:r>
      <w:r>
        <w:rPr>
          <w:position w:val="6"/>
          <w:sz w:val="24"/>
        </w:rPr>
        <w:t>)</w:t>
      </w:r>
      <w:r>
        <w:rPr>
          <w:spacing w:val="-33"/>
          <w:position w:val="6"/>
          <w:sz w:val="24"/>
        </w:rPr>
        <w:t> </w:t>
      </w:r>
      <w:r>
        <w:rPr>
          <w:rFonts w:ascii="Segoe UI Symbol" w:hAnsi="Segoe UI Symbol"/>
          <w:spacing w:val="-10"/>
          <w:w w:val="75"/>
          <w:sz w:val="24"/>
        </w:rPr>
        <w:t></w:t>
      </w:r>
    </w:p>
    <w:p>
      <w:pPr>
        <w:pStyle w:val="BodyText"/>
        <w:spacing w:before="20"/>
        <w:rPr>
          <w:rFonts w:ascii="Segoe UI Symbol"/>
          <w:sz w:val="14"/>
        </w:rPr>
      </w:pPr>
    </w:p>
    <w:p>
      <w:pPr>
        <w:pStyle w:val="BodyText"/>
        <w:ind w:left="1200"/>
      </w:pPr>
      <w:r>
        <w:rPr>
          <w:position w:val="2"/>
        </w:rPr>
        <w:t>V</w:t>
      </w:r>
      <w:r>
        <w:rPr>
          <w:sz w:val="16"/>
        </w:rPr>
        <w:t>i</w:t>
      </w:r>
      <w:r>
        <w:rPr>
          <w:spacing w:val="20"/>
          <w:sz w:val="16"/>
        </w:rPr>
        <w:t> </w:t>
      </w:r>
      <w:r>
        <w:rPr>
          <w:position w:val="2"/>
        </w:rPr>
        <w:t>is</w:t>
      </w:r>
      <w:r>
        <w:rPr>
          <w:spacing w:val="-2"/>
          <w:position w:val="2"/>
        </w:rPr>
        <w:t> </w:t>
      </w:r>
      <w:r>
        <w:rPr>
          <w:position w:val="2"/>
        </w:rPr>
        <w:t>voltage</w:t>
      </w:r>
      <w:r>
        <w:rPr>
          <w:spacing w:val="-1"/>
          <w:position w:val="2"/>
        </w:rPr>
        <w:t> </w:t>
      </w:r>
      <w:r>
        <w:rPr>
          <w:position w:val="2"/>
        </w:rPr>
        <w:t>of</w:t>
      </w:r>
      <w:r>
        <w:rPr>
          <w:spacing w:val="-1"/>
          <w:position w:val="2"/>
        </w:rPr>
        <w:t> </w:t>
      </w:r>
      <w:r>
        <w:rPr>
          <w:position w:val="2"/>
        </w:rPr>
        <w:t>bus</w:t>
      </w:r>
      <w:r>
        <w:rPr>
          <w:spacing w:val="-1"/>
          <w:position w:val="2"/>
        </w:rPr>
        <w:t> </w:t>
      </w:r>
      <w:r>
        <w:rPr>
          <w:spacing w:val="-10"/>
          <w:position w:val="2"/>
        </w:rPr>
        <w:t>i</w:t>
      </w:r>
    </w:p>
    <w:p>
      <w:pPr>
        <w:spacing w:line="477" w:lineRule="auto" w:before="274"/>
        <w:ind w:left="1200" w:right="0" w:firstLine="0"/>
        <w:jc w:val="left"/>
        <w:rPr>
          <w:sz w:val="16"/>
        </w:rPr>
      </w:pPr>
      <w:r>
        <w:rPr>
          <w:position w:val="2"/>
          <w:sz w:val="24"/>
        </w:rPr>
        <w:t>V</w:t>
      </w:r>
      <w:r>
        <w:rPr>
          <w:sz w:val="16"/>
        </w:rPr>
        <w:t>imax</w:t>
      </w:r>
      <w:r>
        <w:rPr>
          <w:spacing w:val="14"/>
          <w:sz w:val="16"/>
        </w:rPr>
        <w:t> </w:t>
      </w:r>
      <w:r>
        <w:rPr>
          <w:position w:val="2"/>
          <w:sz w:val="24"/>
        </w:rPr>
        <w:t>and</w:t>
      </w:r>
      <w:r>
        <w:rPr>
          <w:spacing w:val="-6"/>
          <w:position w:val="2"/>
          <w:sz w:val="24"/>
        </w:rPr>
        <w:t> </w:t>
      </w:r>
      <w:r>
        <w:rPr>
          <w:position w:val="2"/>
          <w:sz w:val="24"/>
        </w:rPr>
        <w:t>V</w:t>
      </w:r>
      <w:r>
        <w:rPr>
          <w:sz w:val="16"/>
        </w:rPr>
        <w:t>imin</w:t>
      </w:r>
      <w:r>
        <w:rPr>
          <w:spacing w:val="14"/>
          <w:sz w:val="16"/>
        </w:rPr>
        <w:t> </w:t>
      </w:r>
      <w:r>
        <w:rPr>
          <w:position w:val="2"/>
          <w:sz w:val="24"/>
        </w:rPr>
        <w:t>are</w:t>
      </w:r>
      <w:r>
        <w:rPr>
          <w:spacing w:val="-6"/>
          <w:position w:val="2"/>
          <w:sz w:val="24"/>
        </w:rPr>
        <w:t> </w:t>
      </w:r>
      <w:r>
        <w:rPr>
          <w:position w:val="2"/>
          <w:sz w:val="24"/>
        </w:rPr>
        <w:t>maximum</w:t>
      </w:r>
      <w:r>
        <w:rPr>
          <w:spacing w:val="-6"/>
          <w:position w:val="2"/>
          <w:sz w:val="24"/>
        </w:rPr>
        <w:t> </w:t>
      </w:r>
      <w:r>
        <w:rPr>
          <w:position w:val="2"/>
          <w:sz w:val="24"/>
        </w:rPr>
        <w:t>and</w:t>
      </w:r>
      <w:r>
        <w:rPr>
          <w:spacing w:val="-6"/>
          <w:position w:val="2"/>
          <w:sz w:val="24"/>
        </w:rPr>
        <w:t> </w:t>
      </w:r>
      <w:r>
        <w:rPr>
          <w:position w:val="2"/>
          <w:sz w:val="24"/>
        </w:rPr>
        <w:t>minimum</w:t>
      </w:r>
      <w:r>
        <w:rPr>
          <w:spacing w:val="-6"/>
          <w:position w:val="2"/>
          <w:sz w:val="24"/>
        </w:rPr>
        <w:t> </w:t>
      </w:r>
      <w:r>
        <w:rPr>
          <w:position w:val="2"/>
          <w:sz w:val="24"/>
        </w:rPr>
        <w:t>voltage</w:t>
      </w:r>
      <w:r>
        <w:rPr>
          <w:spacing w:val="-6"/>
          <w:position w:val="2"/>
          <w:sz w:val="24"/>
        </w:rPr>
        <w:t> </w:t>
      </w:r>
      <w:r>
        <w:rPr>
          <w:position w:val="2"/>
          <w:sz w:val="24"/>
        </w:rPr>
        <w:t>limits V</w:t>
      </w:r>
      <w:r>
        <w:rPr>
          <w:sz w:val="16"/>
        </w:rPr>
        <w:t>inom</w:t>
      </w:r>
      <w:r>
        <w:rPr>
          <w:spacing w:val="40"/>
          <w:sz w:val="16"/>
        </w:rPr>
        <w:t> </w:t>
      </w:r>
      <w:r>
        <w:rPr>
          <w:position w:val="2"/>
          <w:sz w:val="24"/>
        </w:rPr>
        <w:t>is average of V</w:t>
      </w:r>
      <w:r>
        <w:rPr>
          <w:sz w:val="16"/>
        </w:rPr>
        <w:t>imax</w:t>
      </w:r>
      <w:r>
        <w:rPr>
          <w:spacing w:val="40"/>
          <w:sz w:val="16"/>
        </w:rPr>
        <w:t> </w:t>
      </w:r>
      <w:r>
        <w:rPr>
          <w:position w:val="2"/>
          <w:sz w:val="24"/>
        </w:rPr>
        <w:t>and V</w:t>
      </w:r>
      <w:r>
        <w:rPr>
          <w:sz w:val="16"/>
        </w:rPr>
        <w:t>imin</w:t>
      </w:r>
    </w:p>
    <w:p>
      <w:pPr>
        <w:pStyle w:val="BodyText"/>
        <w:ind w:left="1200"/>
      </w:pPr>
      <w:r>
        <w:rPr>
          <w:position w:val="2"/>
        </w:rPr>
        <w:t>N</w:t>
      </w:r>
      <w:r>
        <w:rPr>
          <w:sz w:val="16"/>
        </w:rPr>
        <w:t>pq</w:t>
      </w:r>
      <w:r>
        <w:rPr>
          <w:spacing w:val="-3"/>
          <w:sz w:val="16"/>
        </w:rPr>
        <w:t> </w:t>
      </w:r>
      <w:r>
        <w:rPr>
          <w:position w:val="2"/>
        </w:rPr>
        <w:t>is</w:t>
      </w:r>
      <w:r>
        <w:rPr>
          <w:spacing w:val="-2"/>
          <w:position w:val="2"/>
        </w:rPr>
        <w:t> </w:t>
      </w:r>
      <w:r>
        <w:rPr>
          <w:position w:val="2"/>
        </w:rPr>
        <w:t>total</w:t>
      </w:r>
      <w:r>
        <w:rPr>
          <w:spacing w:val="1"/>
          <w:position w:val="2"/>
        </w:rPr>
        <w:t> </w:t>
      </w:r>
      <w:r>
        <w:rPr>
          <w:position w:val="2"/>
        </w:rPr>
        <w:t>number</w:t>
      </w:r>
      <w:r>
        <w:rPr>
          <w:spacing w:val="-1"/>
          <w:position w:val="2"/>
        </w:rPr>
        <w:t> </w:t>
      </w:r>
      <w:r>
        <w:rPr>
          <w:position w:val="2"/>
        </w:rPr>
        <w:t>of</w:t>
      </w:r>
      <w:r>
        <w:rPr>
          <w:spacing w:val="-1"/>
          <w:position w:val="2"/>
        </w:rPr>
        <w:t> </w:t>
      </w:r>
      <w:r>
        <w:rPr>
          <w:position w:val="2"/>
        </w:rPr>
        <w:t>load buses</w:t>
      </w:r>
      <w:r>
        <w:rPr>
          <w:spacing w:val="-2"/>
          <w:position w:val="2"/>
        </w:rPr>
        <w:t> </w:t>
      </w:r>
      <w:r>
        <w:rPr>
          <w:position w:val="2"/>
        </w:rPr>
        <w:t>in</w:t>
      </w:r>
      <w:r>
        <w:rPr>
          <w:spacing w:val="-1"/>
          <w:position w:val="2"/>
        </w:rPr>
        <w:t> </w:t>
      </w:r>
      <w:r>
        <w:rPr>
          <w:position w:val="2"/>
        </w:rPr>
        <w:t>the </w:t>
      </w:r>
      <w:r>
        <w:rPr>
          <w:spacing w:val="-2"/>
          <w:position w:val="2"/>
        </w:rPr>
        <w:t>system</w:t>
      </w:r>
    </w:p>
    <w:p>
      <w:pPr>
        <w:spacing w:before="37"/>
        <w:ind w:left="299" w:right="0" w:firstLine="0"/>
        <w:jc w:val="center"/>
        <w:rPr>
          <w:sz w:val="24"/>
        </w:rPr>
      </w:pPr>
      <w:r>
        <w:rPr/>
        <w:br w:type="column"/>
      </w:r>
      <w:r>
        <w:rPr>
          <w:b/>
          <w:spacing w:val="-2"/>
          <w:sz w:val="24"/>
        </w:rPr>
        <w:t>(</w:t>
      </w:r>
      <w:r>
        <w:rPr>
          <w:spacing w:val="-2"/>
          <w:sz w:val="24"/>
        </w:rPr>
        <w:t>2.40)</w:t>
      </w:r>
    </w:p>
    <w:p>
      <w:pPr>
        <w:spacing w:after="0"/>
        <w:jc w:val="center"/>
        <w:rPr>
          <w:sz w:val="24"/>
        </w:rPr>
        <w:sectPr>
          <w:type w:val="continuous"/>
          <w:pgSz w:w="12240" w:h="15840"/>
          <w:pgMar w:header="0" w:footer="1017" w:top="1600" w:bottom="280" w:left="960" w:right="680"/>
          <w:cols w:num="2" w:equalWidth="0">
            <w:col w:w="6823" w:space="1097"/>
            <w:col w:w="2680"/>
          </w:cols>
        </w:sectPr>
      </w:pPr>
    </w:p>
    <w:p>
      <w:pPr>
        <w:pStyle w:val="BodyText"/>
        <w:spacing w:before="156"/>
      </w:pPr>
    </w:p>
    <w:p>
      <w:pPr>
        <w:pStyle w:val="BodyText"/>
        <w:spacing w:line="480" w:lineRule="auto"/>
        <w:ind w:left="480" w:right="756"/>
        <w:jc w:val="both"/>
      </w:pPr>
      <w:r>
        <w:rPr/>
        <w:t>The</w:t>
      </w:r>
      <w:r>
        <w:rPr>
          <w:spacing w:val="-2"/>
        </w:rPr>
        <w:t> </w:t>
      </w:r>
      <w:r>
        <w:rPr/>
        <w:t>bus</w:t>
      </w:r>
      <w:r>
        <w:rPr>
          <w:spacing w:val="-3"/>
        </w:rPr>
        <w:t> </w:t>
      </w:r>
      <w:r>
        <w:rPr/>
        <w:t>voltages</w:t>
      </w:r>
      <w:r>
        <w:rPr>
          <w:spacing w:val="-3"/>
        </w:rPr>
        <w:t> </w:t>
      </w:r>
      <w:r>
        <w:rPr/>
        <w:t>are</w:t>
      </w:r>
      <w:r>
        <w:rPr>
          <w:spacing w:val="-7"/>
        </w:rPr>
        <w:t> </w:t>
      </w:r>
      <w:r>
        <w:rPr/>
        <w:t>influenced</w:t>
      </w:r>
      <w:r>
        <w:rPr>
          <w:spacing w:val="-2"/>
        </w:rPr>
        <w:t> </w:t>
      </w:r>
      <w:r>
        <w:rPr/>
        <w:t>by</w:t>
      </w:r>
      <w:r>
        <w:rPr>
          <w:spacing w:val="-7"/>
        </w:rPr>
        <w:t> </w:t>
      </w:r>
      <w:r>
        <w:rPr/>
        <w:t>the</w:t>
      </w:r>
      <w:r>
        <w:rPr>
          <w:spacing w:val="-2"/>
        </w:rPr>
        <w:t> </w:t>
      </w:r>
      <w:r>
        <w:rPr/>
        <w:t>reactive</w:t>
      </w:r>
      <w:r>
        <w:rPr>
          <w:spacing w:val="-2"/>
        </w:rPr>
        <w:t> </w:t>
      </w:r>
      <w:r>
        <w:rPr/>
        <w:t>power</w:t>
      </w:r>
      <w:r>
        <w:rPr>
          <w:spacing w:val="-2"/>
        </w:rPr>
        <w:t> </w:t>
      </w:r>
      <w:r>
        <w:rPr/>
        <w:t>produced</w:t>
      </w:r>
      <w:r>
        <w:rPr>
          <w:spacing w:val="-2"/>
        </w:rPr>
        <w:t> </w:t>
      </w:r>
      <w:r>
        <w:rPr/>
        <w:t>by</w:t>
      </w:r>
      <w:r>
        <w:rPr>
          <w:spacing w:val="-2"/>
        </w:rPr>
        <w:t> </w:t>
      </w:r>
      <w:r>
        <w:rPr/>
        <w:t>the</w:t>
      </w:r>
      <w:r>
        <w:rPr>
          <w:spacing w:val="-2"/>
        </w:rPr>
        <w:t> </w:t>
      </w:r>
      <w:r>
        <w:rPr/>
        <w:t>generating</w:t>
      </w:r>
      <w:r>
        <w:rPr>
          <w:spacing w:val="-2"/>
        </w:rPr>
        <w:t> </w:t>
      </w:r>
      <w:r>
        <w:rPr/>
        <w:t>units</w:t>
      </w:r>
      <w:r>
        <w:rPr>
          <w:spacing w:val="-3"/>
        </w:rPr>
        <w:t> </w:t>
      </w:r>
      <w:r>
        <w:rPr/>
        <w:t>and</w:t>
      </w:r>
      <w:r>
        <w:rPr>
          <w:spacing w:val="-2"/>
        </w:rPr>
        <w:t> </w:t>
      </w:r>
      <w:r>
        <w:rPr/>
        <w:t>RPPI gives</w:t>
      </w:r>
      <w:r>
        <w:rPr>
          <w:spacing w:val="-15"/>
        </w:rPr>
        <w:t> </w:t>
      </w:r>
      <w:r>
        <w:rPr/>
        <w:t>the</w:t>
      </w:r>
      <w:r>
        <w:rPr>
          <w:spacing w:val="-15"/>
        </w:rPr>
        <w:t> </w:t>
      </w:r>
      <w:r>
        <w:rPr/>
        <w:t>severity</w:t>
      </w:r>
      <w:r>
        <w:rPr>
          <w:spacing w:val="-15"/>
        </w:rPr>
        <w:t> </w:t>
      </w:r>
      <w:r>
        <w:rPr/>
        <w:t>of</w:t>
      </w:r>
      <w:r>
        <w:rPr>
          <w:spacing w:val="-15"/>
        </w:rPr>
        <w:t> </w:t>
      </w:r>
      <w:r>
        <w:rPr/>
        <w:t>abnormal</w:t>
      </w:r>
      <w:r>
        <w:rPr>
          <w:spacing w:val="-15"/>
        </w:rPr>
        <w:t> </w:t>
      </w:r>
      <w:r>
        <w:rPr/>
        <w:t>voltages</w:t>
      </w:r>
      <w:r>
        <w:rPr>
          <w:spacing w:val="-15"/>
        </w:rPr>
        <w:t> </w:t>
      </w:r>
      <w:r>
        <w:rPr/>
        <w:t>until</w:t>
      </w:r>
      <w:r>
        <w:rPr>
          <w:spacing w:val="-15"/>
        </w:rPr>
        <w:t> </w:t>
      </w:r>
      <w:r>
        <w:rPr/>
        <w:t>the</w:t>
      </w:r>
      <w:r>
        <w:rPr>
          <w:spacing w:val="-15"/>
        </w:rPr>
        <w:t> </w:t>
      </w:r>
      <w:r>
        <w:rPr/>
        <w:t>reactive</w:t>
      </w:r>
      <w:r>
        <w:rPr>
          <w:spacing w:val="-15"/>
        </w:rPr>
        <w:t> </w:t>
      </w:r>
      <w:r>
        <w:rPr/>
        <w:t>power</w:t>
      </w:r>
      <w:r>
        <w:rPr>
          <w:spacing w:val="-15"/>
        </w:rPr>
        <w:t> </w:t>
      </w:r>
      <w:r>
        <w:rPr/>
        <w:t>lie</w:t>
      </w:r>
      <w:r>
        <w:rPr>
          <w:spacing w:val="-15"/>
        </w:rPr>
        <w:t> </w:t>
      </w:r>
      <w:r>
        <w:rPr/>
        <w:t>in</w:t>
      </w:r>
      <w:r>
        <w:rPr>
          <w:spacing w:val="-15"/>
        </w:rPr>
        <w:t> </w:t>
      </w:r>
      <w:r>
        <w:rPr/>
        <w:t>the</w:t>
      </w:r>
      <w:r>
        <w:rPr>
          <w:spacing w:val="-15"/>
        </w:rPr>
        <w:t> </w:t>
      </w:r>
      <w:r>
        <w:rPr/>
        <w:t>limits.</w:t>
      </w:r>
      <w:r>
        <w:rPr>
          <w:spacing w:val="-15"/>
        </w:rPr>
        <w:t> </w:t>
      </w:r>
      <w:r>
        <w:rPr/>
        <w:t>Under</w:t>
      </w:r>
      <w:r>
        <w:rPr>
          <w:spacing w:val="-15"/>
        </w:rPr>
        <w:t> </w:t>
      </w:r>
      <w:r>
        <w:rPr/>
        <w:t>contingency case</w:t>
      </w:r>
      <w:r>
        <w:rPr>
          <w:spacing w:val="-2"/>
        </w:rPr>
        <w:t> </w:t>
      </w:r>
      <w:r>
        <w:rPr/>
        <w:t>the reactive</w:t>
      </w:r>
      <w:r>
        <w:rPr>
          <w:spacing w:val="-2"/>
        </w:rPr>
        <w:t> </w:t>
      </w:r>
      <w:r>
        <w:rPr/>
        <w:t>power may</w:t>
      </w:r>
      <w:r>
        <w:rPr>
          <w:spacing w:val="-2"/>
        </w:rPr>
        <w:t> </w:t>
      </w:r>
      <w:r>
        <w:rPr/>
        <w:t>approach the limits, and in this scenario</w:t>
      </w:r>
      <w:r>
        <w:rPr>
          <w:spacing w:val="-2"/>
        </w:rPr>
        <w:t> </w:t>
      </w:r>
      <w:r>
        <w:rPr/>
        <w:t>the AC load flow computes the bus voltages by considering the reactive power limits and thus voltage violation is observed from their actual voltage at the generator buses (Abdulrazzaq, 2015).</w:t>
      </w:r>
    </w:p>
    <w:p>
      <w:pPr>
        <w:pStyle w:val="BodyText"/>
        <w:spacing w:line="456" w:lineRule="auto" w:before="161"/>
        <w:ind w:left="480" w:right="755"/>
        <w:jc w:val="both"/>
      </w:pPr>
      <w:r>
        <w:rPr/>
        <w:t>For</w:t>
      </w:r>
      <w:r>
        <w:rPr>
          <w:spacing w:val="-15"/>
        </w:rPr>
        <w:t> </w:t>
      </w:r>
      <w:r>
        <w:rPr/>
        <w:t>calculation</w:t>
      </w:r>
      <w:r>
        <w:rPr>
          <w:spacing w:val="-15"/>
        </w:rPr>
        <w:t> </w:t>
      </w:r>
      <w:r>
        <w:rPr/>
        <w:t>of</w:t>
      </w:r>
      <w:r>
        <w:rPr>
          <w:spacing w:val="-15"/>
        </w:rPr>
        <w:t> </w:t>
      </w:r>
      <w:r>
        <w:rPr/>
        <w:t>RPPI</w:t>
      </w:r>
      <w:r>
        <w:rPr>
          <w:spacing w:val="-15"/>
        </w:rPr>
        <w:t> </w:t>
      </w:r>
      <w:r>
        <w:rPr/>
        <w:t>it</w:t>
      </w:r>
      <w:r>
        <w:rPr>
          <w:spacing w:val="-15"/>
        </w:rPr>
        <w:t> </w:t>
      </w:r>
      <w:r>
        <w:rPr/>
        <w:t>is</w:t>
      </w:r>
      <w:r>
        <w:rPr>
          <w:spacing w:val="-15"/>
        </w:rPr>
        <w:t> </w:t>
      </w:r>
      <w:r>
        <w:rPr/>
        <w:t>required</w:t>
      </w:r>
      <w:r>
        <w:rPr>
          <w:spacing w:val="-15"/>
        </w:rPr>
        <w:t> </w:t>
      </w:r>
      <w:r>
        <w:rPr/>
        <w:t>to</w:t>
      </w:r>
      <w:r>
        <w:rPr>
          <w:spacing w:val="-15"/>
        </w:rPr>
        <w:t> </w:t>
      </w:r>
      <w:r>
        <w:rPr/>
        <w:t>know</w:t>
      </w:r>
      <w:r>
        <w:rPr>
          <w:spacing w:val="-15"/>
        </w:rPr>
        <w:t> </w:t>
      </w:r>
      <w:r>
        <w:rPr/>
        <w:t>the</w:t>
      </w:r>
      <w:r>
        <w:rPr>
          <w:spacing w:val="-15"/>
        </w:rPr>
        <w:t> </w:t>
      </w:r>
      <w:r>
        <w:rPr/>
        <w:t>maximum</w:t>
      </w:r>
      <w:r>
        <w:rPr>
          <w:spacing w:val="-15"/>
        </w:rPr>
        <w:t> </w:t>
      </w:r>
      <w:r>
        <w:rPr/>
        <w:t>and</w:t>
      </w:r>
      <w:r>
        <w:rPr>
          <w:spacing w:val="-15"/>
        </w:rPr>
        <w:t> </w:t>
      </w:r>
      <w:r>
        <w:rPr/>
        <w:t>minimum</w:t>
      </w:r>
      <w:r>
        <w:rPr>
          <w:spacing w:val="-15"/>
        </w:rPr>
        <w:t> </w:t>
      </w:r>
      <w:r>
        <w:rPr/>
        <w:t>voltage</w:t>
      </w:r>
      <w:r>
        <w:rPr>
          <w:spacing w:val="-15"/>
        </w:rPr>
        <w:t> </w:t>
      </w:r>
      <w:r>
        <w:rPr/>
        <w:t>limits,</w:t>
      </w:r>
      <w:r>
        <w:rPr>
          <w:spacing w:val="-15"/>
        </w:rPr>
        <w:t> </w:t>
      </w:r>
      <w:r>
        <w:rPr/>
        <w:t>generally a</w:t>
      </w:r>
      <w:r>
        <w:rPr>
          <w:spacing w:val="-2"/>
        </w:rPr>
        <w:t> </w:t>
      </w:r>
      <w:r>
        <w:rPr/>
        <w:t>margin of</w:t>
      </w:r>
      <w:r>
        <w:rPr>
          <w:spacing w:val="35"/>
        </w:rPr>
        <w:t> </w:t>
      </w:r>
      <w:r>
        <w:rPr>
          <w:rFonts w:ascii="Segoe UI Symbol" w:hAnsi="Segoe UI Symbol"/>
          <w:w w:val="95"/>
        </w:rPr>
        <w:t></w:t>
      </w:r>
      <w:r>
        <w:rPr>
          <w:rFonts w:ascii="Segoe UI Symbol" w:hAnsi="Segoe UI Symbol"/>
          <w:spacing w:val="-14"/>
          <w:w w:val="95"/>
        </w:rPr>
        <w:t> </w:t>
      </w:r>
      <w:r>
        <w:rPr/>
        <w:t>5%</w:t>
      </w:r>
      <w:r>
        <w:rPr>
          <w:spacing w:val="-1"/>
        </w:rPr>
        <w:t> </w:t>
      </w:r>
      <w:r>
        <w:rPr/>
        <w:t>is</w:t>
      </w:r>
      <w:r>
        <w:rPr>
          <w:spacing w:val="-1"/>
        </w:rPr>
        <w:t> </w:t>
      </w:r>
      <w:r>
        <w:rPr/>
        <w:t>kept for assigning</w:t>
      </w:r>
      <w:r>
        <w:rPr>
          <w:spacing w:val="-1"/>
        </w:rPr>
        <w:t> </w:t>
      </w:r>
      <w:r>
        <w:rPr/>
        <w:t>the limits. Performance</w:t>
      </w:r>
      <w:r>
        <w:rPr>
          <w:spacing w:val="-2"/>
        </w:rPr>
        <w:t> </w:t>
      </w:r>
      <w:r>
        <w:rPr/>
        <w:t>indices are</w:t>
      </w:r>
      <w:r>
        <w:rPr>
          <w:spacing w:val="-1"/>
        </w:rPr>
        <w:t> </w:t>
      </w:r>
      <w:r>
        <w:rPr/>
        <w:t>useful for performing the contingency selection (Gasim </w:t>
      </w:r>
      <w:r>
        <w:rPr>
          <w:i/>
        </w:rPr>
        <w:t>et al</w:t>
      </w:r>
      <w:r>
        <w:rPr/>
        <w:t>., 2012).The flow chat of contingency selection is represented in Figure 2.3.</w:t>
      </w:r>
    </w:p>
    <w:p>
      <w:pPr>
        <w:spacing w:after="0" w:line="456" w:lineRule="auto"/>
        <w:jc w:val="both"/>
        <w:sectPr>
          <w:type w:val="continuous"/>
          <w:pgSz w:w="12240" w:h="15840"/>
          <w:pgMar w:header="0" w:footer="1017" w:top="1600" w:bottom="280" w:left="960" w:right="680"/>
        </w:sectPr>
      </w:pPr>
    </w:p>
    <w:p>
      <w:pPr>
        <w:pStyle w:val="BodyText"/>
        <w:ind w:left="1372"/>
        <w:rPr>
          <w:sz w:val="20"/>
        </w:rPr>
      </w:pPr>
      <w:r>
        <w:rPr>
          <w:sz w:val="20"/>
        </w:rPr>
        <mc:AlternateContent>
          <mc:Choice Requires="wps">
            <w:drawing>
              <wp:inline distT="0" distB="0" distL="0" distR="0">
                <wp:extent cx="3390900" cy="7696200"/>
                <wp:effectExtent l="0" t="0" r="0" b="9525"/>
                <wp:docPr id="255" name="Group 255"/>
                <wp:cNvGraphicFramePr>
                  <a:graphicFrameLocks/>
                </wp:cNvGraphicFramePr>
                <a:graphic>
                  <a:graphicData uri="http://schemas.microsoft.com/office/word/2010/wordprocessingGroup">
                    <wpg:wgp>
                      <wpg:cNvPr id="255" name="Group 255"/>
                      <wpg:cNvGrpSpPr/>
                      <wpg:grpSpPr>
                        <a:xfrm>
                          <a:off x="0" y="0"/>
                          <a:ext cx="3390900" cy="7696200"/>
                          <a:chExt cx="3390900" cy="7696200"/>
                        </a:xfrm>
                      </wpg:grpSpPr>
                      <wps:wsp>
                        <wps:cNvPr id="256" name="Graphic 256"/>
                        <wps:cNvSpPr/>
                        <wps:spPr>
                          <a:xfrm>
                            <a:off x="2502407" y="5605271"/>
                            <a:ext cx="76200" cy="265430"/>
                          </a:xfrm>
                          <a:custGeom>
                            <a:avLst/>
                            <a:gdLst/>
                            <a:ahLst/>
                            <a:cxnLst/>
                            <a:rect l="l" t="t" r="r" b="b"/>
                            <a:pathLst>
                              <a:path w="76200" h="265430">
                                <a:moveTo>
                                  <a:pt x="30572" y="188975"/>
                                </a:moveTo>
                                <a:lnTo>
                                  <a:pt x="0" y="188975"/>
                                </a:lnTo>
                                <a:lnTo>
                                  <a:pt x="36575" y="265175"/>
                                </a:lnTo>
                                <a:lnTo>
                                  <a:pt x="69860" y="201167"/>
                                </a:lnTo>
                                <a:lnTo>
                                  <a:pt x="30479" y="201167"/>
                                </a:lnTo>
                                <a:lnTo>
                                  <a:pt x="30572" y="188975"/>
                                </a:lnTo>
                                <a:close/>
                              </a:path>
                              <a:path w="76200" h="265430">
                                <a:moveTo>
                                  <a:pt x="44196" y="0"/>
                                </a:moveTo>
                                <a:lnTo>
                                  <a:pt x="32003" y="0"/>
                                </a:lnTo>
                                <a:lnTo>
                                  <a:pt x="30479" y="201167"/>
                                </a:lnTo>
                                <a:lnTo>
                                  <a:pt x="44196" y="201167"/>
                                </a:lnTo>
                                <a:lnTo>
                                  <a:pt x="44196" y="0"/>
                                </a:lnTo>
                                <a:close/>
                              </a:path>
                              <a:path w="76200" h="265430">
                                <a:moveTo>
                                  <a:pt x="76200" y="188975"/>
                                </a:moveTo>
                                <a:lnTo>
                                  <a:pt x="44196" y="188975"/>
                                </a:lnTo>
                                <a:lnTo>
                                  <a:pt x="44196" y="201167"/>
                                </a:lnTo>
                                <a:lnTo>
                                  <a:pt x="69860" y="201167"/>
                                </a:lnTo>
                                <a:lnTo>
                                  <a:pt x="76200" y="188975"/>
                                </a:lnTo>
                                <a:close/>
                              </a:path>
                            </a:pathLst>
                          </a:custGeom>
                          <a:solidFill>
                            <a:srgbClr val="000000"/>
                          </a:solidFill>
                        </wps:spPr>
                        <wps:bodyPr wrap="square" lIns="0" tIns="0" rIns="0" bIns="0" rtlCol="0">
                          <a:prstTxWarp prst="textNoShape">
                            <a:avLst/>
                          </a:prstTxWarp>
                          <a:noAutofit/>
                        </wps:bodyPr>
                      </wps:wsp>
                      <pic:pic>
                        <pic:nvPicPr>
                          <pic:cNvPr id="257" name="Image 257"/>
                          <pic:cNvPicPr/>
                        </pic:nvPicPr>
                        <pic:blipFill>
                          <a:blip r:embed="rId30" cstate="print"/>
                          <a:stretch>
                            <a:fillRect/>
                          </a:stretch>
                        </pic:blipFill>
                        <pic:spPr>
                          <a:xfrm>
                            <a:off x="2514600" y="2526792"/>
                            <a:ext cx="76200" cy="196595"/>
                          </a:xfrm>
                          <a:prstGeom prst="rect">
                            <a:avLst/>
                          </a:prstGeom>
                        </pic:spPr>
                      </pic:pic>
                      <pic:pic>
                        <pic:nvPicPr>
                          <pic:cNvPr id="258" name="Image 258"/>
                          <pic:cNvPicPr/>
                        </pic:nvPicPr>
                        <pic:blipFill>
                          <a:blip r:embed="rId31" cstate="print"/>
                          <a:stretch>
                            <a:fillRect/>
                          </a:stretch>
                        </pic:blipFill>
                        <pic:spPr>
                          <a:xfrm>
                            <a:off x="2514600" y="3179064"/>
                            <a:ext cx="76200" cy="196596"/>
                          </a:xfrm>
                          <a:prstGeom prst="rect">
                            <a:avLst/>
                          </a:prstGeom>
                        </pic:spPr>
                      </pic:pic>
                      <wps:wsp>
                        <wps:cNvPr id="259" name="Graphic 259"/>
                        <wps:cNvSpPr/>
                        <wps:spPr>
                          <a:xfrm>
                            <a:off x="1703832" y="0"/>
                            <a:ext cx="1687195" cy="4354195"/>
                          </a:xfrm>
                          <a:custGeom>
                            <a:avLst/>
                            <a:gdLst/>
                            <a:ahLst/>
                            <a:cxnLst/>
                            <a:rect l="l" t="t" r="r" b="b"/>
                            <a:pathLst>
                              <a:path w="1687195" h="4354195">
                                <a:moveTo>
                                  <a:pt x="870204" y="4277868"/>
                                </a:moveTo>
                                <a:lnTo>
                                  <a:pt x="838200" y="4277868"/>
                                </a:lnTo>
                                <a:lnTo>
                                  <a:pt x="838200" y="4046220"/>
                                </a:lnTo>
                                <a:lnTo>
                                  <a:pt x="824484" y="4046220"/>
                                </a:lnTo>
                                <a:lnTo>
                                  <a:pt x="825931" y="4277868"/>
                                </a:lnTo>
                                <a:lnTo>
                                  <a:pt x="794004" y="4277868"/>
                                </a:lnTo>
                                <a:lnTo>
                                  <a:pt x="832104" y="4354068"/>
                                </a:lnTo>
                                <a:lnTo>
                                  <a:pt x="864108" y="4290060"/>
                                </a:lnTo>
                                <a:lnTo>
                                  <a:pt x="870204" y="4277868"/>
                                </a:lnTo>
                                <a:close/>
                              </a:path>
                              <a:path w="1687195" h="4354195">
                                <a:moveTo>
                                  <a:pt x="1190244" y="153924"/>
                                </a:moveTo>
                                <a:lnTo>
                                  <a:pt x="1188720" y="144780"/>
                                </a:lnTo>
                                <a:lnTo>
                                  <a:pt x="1187196" y="137160"/>
                                </a:lnTo>
                                <a:lnTo>
                                  <a:pt x="1184148" y="128016"/>
                                </a:lnTo>
                                <a:lnTo>
                                  <a:pt x="1178052" y="117856"/>
                                </a:lnTo>
                                <a:lnTo>
                                  <a:pt x="1178052" y="155448"/>
                                </a:lnTo>
                                <a:lnTo>
                                  <a:pt x="1178052" y="169164"/>
                                </a:lnTo>
                                <a:lnTo>
                                  <a:pt x="1164336" y="205740"/>
                                </a:lnTo>
                                <a:lnTo>
                                  <a:pt x="1132332" y="237744"/>
                                </a:lnTo>
                                <a:lnTo>
                                  <a:pt x="1094232" y="262128"/>
                                </a:lnTo>
                                <a:lnTo>
                                  <a:pt x="1059180" y="277368"/>
                                </a:lnTo>
                                <a:lnTo>
                                  <a:pt x="1007364" y="292608"/>
                                </a:lnTo>
                                <a:lnTo>
                                  <a:pt x="946404" y="304800"/>
                                </a:lnTo>
                                <a:lnTo>
                                  <a:pt x="882396" y="310896"/>
                                </a:lnTo>
                                <a:lnTo>
                                  <a:pt x="813816" y="310896"/>
                                </a:lnTo>
                                <a:lnTo>
                                  <a:pt x="748284" y="304800"/>
                                </a:lnTo>
                                <a:lnTo>
                                  <a:pt x="688848" y="292608"/>
                                </a:lnTo>
                                <a:lnTo>
                                  <a:pt x="635508" y="275844"/>
                                </a:lnTo>
                                <a:lnTo>
                                  <a:pt x="601980" y="260604"/>
                                </a:lnTo>
                                <a:lnTo>
                                  <a:pt x="591312" y="256032"/>
                                </a:lnTo>
                                <a:lnTo>
                                  <a:pt x="580644" y="249936"/>
                                </a:lnTo>
                                <a:lnTo>
                                  <a:pt x="571500" y="243840"/>
                                </a:lnTo>
                                <a:lnTo>
                                  <a:pt x="548640" y="225552"/>
                                </a:lnTo>
                                <a:lnTo>
                                  <a:pt x="542544" y="217932"/>
                                </a:lnTo>
                                <a:lnTo>
                                  <a:pt x="536448" y="211836"/>
                                </a:lnTo>
                                <a:lnTo>
                                  <a:pt x="531876" y="204216"/>
                                </a:lnTo>
                                <a:lnTo>
                                  <a:pt x="527304" y="198120"/>
                                </a:lnTo>
                                <a:lnTo>
                                  <a:pt x="524256" y="190500"/>
                                </a:lnTo>
                                <a:lnTo>
                                  <a:pt x="521208" y="184404"/>
                                </a:lnTo>
                                <a:lnTo>
                                  <a:pt x="518160" y="176784"/>
                                </a:lnTo>
                                <a:lnTo>
                                  <a:pt x="518160" y="169164"/>
                                </a:lnTo>
                                <a:lnTo>
                                  <a:pt x="516636" y="161544"/>
                                </a:lnTo>
                                <a:lnTo>
                                  <a:pt x="518160" y="153924"/>
                                </a:lnTo>
                                <a:lnTo>
                                  <a:pt x="519684" y="147828"/>
                                </a:lnTo>
                                <a:lnTo>
                                  <a:pt x="521208" y="140208"/>
                                </a:lnTo>
                                <a:lnTo>
                                  <a:pt x="542544" y="105156"/>
                                </a:lnTo>
                                <a:lnTo>
                                  <a:pt x="591312" y="68580"/>
                                </a:lnTo>
                                <a:lnTo>
                                  <a:pt x="612648" y="57912"/>
                                </a:lnTo>
                                <a:lnTo>
                                  <a:pt x="635508" y="47244"/>
                                </a:lnTo>
                                <a:lnTo>
                                  <a:pt x="688848" y="32004"/>
                                </a:lnTo>
                                <a:lnTo>
                                  <a:pt x="748284" y="19812"/>
                                </a:lnTo>
                                <a:lnTo>
                                  <a:pt x="813816" y="13716"/>
                                </a:lnTo>
                                <a:lnTo>
                                  <a:pt x="848868" y="12192"/>
                                </a:lnTo>
                                <a:lnTo>
                                  <a:pt x="882396" y="13716"/>
                                </a:lnTo>
                                <a:lnTo>
                                  <a:pt x="947928" y="19812"/>
                                </a:lnTo>
                                <a:lnTo>
                                  <a:pt x="1007364" y="32004"/>
                                </a:lnTo>
                                <a:lnTo>
                                  <a:pt x="1060704" y="48768"/>
                                </a:lnTo>
                                <a:lnTo>
                                  <a:pt x="1094232" y="64008"/>
                                </a:lnTo>
                                <a:lnTo>
                                  <a:pt x="1104900" y="68580"/>
                                </a:lnTo>
                                <a:lnTo>
                                  <a:pt x="1115568" y="74676"/>
                                </a:lnTo>
                                <a:lnTo>
                                  <a:pt x="1124712" y="80772"/>
                                </a:lnTo>
                                <a:lnTo>
                                  <a:pt x="1147572" y="99060"/>
                                </a:lnTo>
                                <a:lnTo>
                                  <a:pt x="1153668" y="106680"/>
                                </a:lnTo>
                                <a:lnTo>
                                  <a:pt x="1159764" y="112776"/>
                                </a:lnTo>
                                <a:lnTo>
                                  <a:pt x="1164336" y="120396"/>
                                </a:lnTo>
                                <a:lnTo>
                                  <a:pt x="1168908" y="126492"/>
                                </a:lnTo>
                                <a:lnTo>
                                  <a:pt x="1171956" y="134112"/>
                                </a:lnTo>
                                <a:lnTo>
                                  <a:pt x="1175004" y="140208"/>
                                </a:lnTo>
                                <a:lnTo>
                                  <a:pt x="1178052" y="155448"/>
                                </a:lnTo>
                                <a:lnTo>
                                  <a:pt x="1178052" y="117856"/>
                                </a:lnTo>
                                <a:lnTo>
                                  <a:pt x="1175004" y="112776"/>
                                </a:lnTo>
                                <a:lnTo>
                                  <a:pt x="1162812" y="97536"/>
                                </a:lnTo>
                                <a:lnTo>
                                  <a:pt x="1155192" y="89916"/>
                                </a:lnTo>
                                <a:lnTo>
                                  <a:pt x="1147572" y="83820"/>
                                </a:lnTo>
                                <a:lnTo>
                                  <a:pt x="1139952" y="76200"/>
                                </a:lnTo>
                                <a:lnTo>
                                  <a:pt x="1121664" y="64008"/>
                                </a:lnTo>
                                <a:lnTo>
                                  <a:pt x="1100328" y="51816"/>
                                </a:lnTo>
                                <a:lnTo>
                                  <a:pt x="1088136" y="47244"/>
                                </a:lnTo>
                                <a:lnTo>
                                  <a:pt x="1063752" y="36576"/>
                                </a:lnTo>
                                <a:lnTo>
                                  <a:pt x="1037844" y="27432"/>
                                </a:lnTo>
                                <a:lnTo>
                                  <a:pt x="1010412" y="19812"/>
                                </a:lnTo>
                                <a:lnTo>
                                  <a:pt x="972312" y="12192"/>
                                </a:lnTo>
                                <a:lnTo>
                                  <a:pt x="949452" y="7620"/>
                                </a:lnTo>
                                <a:lnTo>
                                  <a:pt x="882396" y="1524"/>
                                </a:lnTo>
                                <a:lnTo>
                                  <a:pt x="847344" y="0"/>
                                </a:lnTo>
                                <a:lnTo>
                                  <a:pt x="813816" y="1524"/>
                                </a:lnTo>
                                <a:lnTo>
                                  <a:pt x="746760" y="7620"/>
                                </a:lnTo>
                                <a:lnTo>
                                  <a:pt x="685800" y="19812"/>
                                </a:lnTo>
                                <a:lnTo>
                                  <a:pt x="630936" y="36576"/>
                                </a:lnTo>
                                <a:lnTo>
                                  <a:pt x="595884" y="51816"/>
                                </a:lnTo>
                                <a:lnTo>
                                  <a:pt x="556260" y="76200"/>
                                </a:lnTo>
                                <a:lnTo>
                                  <a:pt x="547116" y="83820"/>
                                </a:lnTo>
                                <a:lnTo>
                                  <a:pt x="539496" y="89916"/>
                                </a:lnTo>
                                <a:lnTo>
                                  <a:pt x="512064" y="128016"/>
                                </a:lnTo>
                                <a:lnTo>
                                  <a:pt x="504444" y="163068"/>
                                </a:lnTo>
                                <a:lnTo>
                                  <a:pt x="505968" y="170688"/>
                                </a:lnTo>
                                <a:lnTo>
                                  <a:pt x="507492" y="179832"/>
                                </a:lnTo>
                                <a:lnTo>
                                  <a:pt x="533400" y="227076"/>
                                </a:lnTo>
                                <a:lnTo>
                                  <a:pt x="548640" y="240792"/>
                                </a:lnTo>
                                <a:lnTo>
                                  <a:pt x="556260" y="248412"/>
                                </a:lnTo>
                                <a:lnTo>
                                  <a:pt x="574548" y="260604"/>
                                </a:lnTo>
                                <a:lnTo>
                                  <a:pt x="595884" y="272796"/>
                                </a:lnTo>
                                <a:lnTo>
                                  <a:pt x="608076" y="277368"/>
                                </a:lnTo>
                                <a:lnTo>
                                  <a:pt x="632460" y="288036"/>
                                </a:lnTo>
                                <a:lnTo>
                                  <a:pt x="658368" y="297180"/>
                                </a:lnTo>
                                <a:lnTo>
                                  <a:pt x="685800" y="304800"/>
                                </a:lnTo>
                                <a:lnTo>
                                  <a:pt x="746760" y="316992"/>
                                </a:lnTo>
                                <a:lnTo>
                                  <a:pt x="813816" y="323088"/>
                                </a:lnTo>
                                <a:lnTo>
                                  <a:pt x="882396" y="323088"/>
                                </a:lnTo>
                                <a:lnTo>
                                  <a:pt x="949452" y="316992"/>
                                </a:lnTo>
                                <a:lnTo>
                                  <a:pt x="979932" y="310896"/>
                                </a:lnTo>
                                <a:lnTo>
                                  <a:pt x="1010412" y="304800"/>
                                </a:lnTo>
                                <a:lnTo>
                                  <a:pt x="1037844" y="297180"/>
                                </a:lnTo>
                                <a:lnTo>
                                  <a:pt x="1065276" y="288036"/>
                                </a:lnTo>
                                <a:lnTo>
                                  <a:pt x="1088136" y="277368"/>
                                </a:lnTo>
                                <a:lnTo>
                                  <a:pt x="1100328" y="272796"/>
                                </a:lnTo>
                                <a:lnTo>
                                  <a:pt x="1121664" y="260604"/>
                                </a:lnTo>
                                <a:lnTo>
                                  <a:pt x="1139952" y="248412"/>
                                </a:lnTo>
                                <a:lnTo>
                                  <a:pt x="1147572" y="240792"/>
                                </a:lnTo>
                                <a:lnTo>
                                  <a:pt x="1156716" y="234696"/>
                                </a:lnTo>
                                <a:lnTo>
                                  <a:pt x="1179576" y="204216"/>
                                </a:lnTo>
                                <a:lnTo>
                                  <a:pt x="1190244" y="170688"/>
                                </a:lnTo>
                                <a:lnTo>
                                  <a:pt x="1190244" y="153924"/>
                                </a:lnTo>
                                <a:close/>
                              </a:path>
                              <a:path w="1687195" h="4354195">
                                <a:moveTo>
                                  <a:pt x="1514856" y="458724"/>
                                </a:moveTo>
                                <a:lnTo>
                                  <a:pt x="1502664" y="458724"/>
                                </a:lnTo>
                                <a:lnTo>
                                  <a:pt x="1502664" y="470916"/>
                                </a:lnTo>
                                <a:lnTo>
                                  <a:pt x="1502664" y="934212"/>
                                </a:lnTo>
                                <a:lnTo>
                                  <a:pt x="184404" y="934212"/>
                                </a:lnTo>
                                <a:lnTo>
                                  <a:pt x="184404" y="470916"/>
                                </a:lnTo>
                                <a:lnTo>
                                  <a:pt x="1502664" y="470916"/>
                                </a:lnTo>
                                <a:lnTo>
                                  <a:pt x="1502664" y="458724"/>
                                </a:lnTo>
                                <a:lnTo>
                                  <a:pt x="172212" y="458724"/>
                                </a:lnTo>
                                <a:lnTo>
                                  <a:pt x="172212" y="946404"/>
                                </a:lnTo>
                                <a:lnTo>
                                  <a:pt x="1514856" y="946404"/>
                                </a:lnTo>
                                <a:lnTo>
                                  <a:pt x="1514856" y="940308"/>
                                </a:lnTo>
                                <a:lnTo>
                                  <a:pt x="1514856" y="934212"/>
                                </a:lnTo>
                                <a:lnTo>
                                  <a:pt x="1514856" y="470916"/>
                                </a:lnTo>
                                <a:lnTo>
                                  <a:pt x="1514856" y="464820"/>
                                </a:lnTo>
                                <a:lnTo>
                                  <a:pt x="1514856" y="458724"/>
                                </a:lnTo>
                                <a:close/>
                              </a:path>
                              <a:path w="1687195" h="4354195">
                                <a:moveTo>
                                  <a:pt x="1687068" y="1136904"/>
                                </a:moveTo>
                                <a:lnTo>
                                  <a:pt x="1674876" y="1136904"/>
                                </a:lnTo>
                                <a:lnTo>
                                  <a:pt x="1674876" y="1149096"/>
                                </a:lnTo>
                                <a:lnTo>
                                  <a:pt x="1674876" y="1616964"/>
                                </a:lnTo>
                                <a:lnTo>
                                  <a:pt x="12192" y="1616964"/>
                                </a:lnTo>
                                <a:lnTo>
                                  <a:pt x="12192" y="1149096"/>
                                </a:lnTo>
                                <a:lnTo>
                                  <a:pt x="1674876" y="1149096"/>
                                </a:lnTo>
                                <a:lnTo>
                                  <a:pt x="1674876" y="1136904"/>
                                </a:lnTo>
                                <a:lnTo>
                                  <a:pt x="0" y="1136904"/>
                                </a:lnTo>
                                <a:lnTo>
                                  <a:pt x="0" y="1629156"/>
                                </a:lnTo>
                                <a:lnTo>
                                  <a:pt x="1687068" y="1629156"/>
                                </a:lnTo>
                                <a:lnTo>
                                  <a:pt x="1687068" y="1623060"/>
                                </a:lnTo>
                                <a:lnTo>
                                  <a:pt x="1687068" y="1616964"/>
                                </a:lnTo>
                                <a:lnTo>
                                  <a:pt x="1687068" y="1149096"/>
                                </a:lnTo>
                                <a:lnTo>
                                  <a:pt x="1687068" y="1143000"/>
                                </a:lnTo>
                                <a:lnTo>
                                  <a:pt x="1687068" y="1136904"/>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1709927" y="1901951"/>
                            <a:ext cx="1675130" cy="654050"/>
                          </a:xfrm>
                          <a:custGeom>
                            <a:avLst/>
                            <a:gdLst/>
                            <a:ahLst/>
                            <a:cxnLst/>
                            <a:rect l="l" t="t" r="r" b="b"/>
                            <a:pathLst>
                              <a:path w="1675130" h="654050">
                                <a:moveTo>
                                  <a:pt x="1674875" y="0"/>
                                </a:moveTo>
                                <a:lnTo>
                                  <a:pt x="0" y="0"/>
                                </a:lnTo>
                                <a:lnTo>
                                  <a:pt x="0" y="653796"/>
                                </a:lnTo>
                                <a:lnTo>
                                  <a:pt x="1674875" y="653796"/>
                                </a:lnTo>
                                <a:lnTo>
                                  <a:pt x="1674875"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1703832" y="1895855"/>
                            <a:ext cx="1687195" cy="666115"/>
                          </a:xfrm>
                          <a:custGeom>
                            <a:avLst/>
                            <a:gdLst/>
                            <a:ahLst/>
                            <a:cxnLst/>
                            <a:rect l="l" t="t" r="r" b="b"/>
                            <a:pathLst>
                              <a:path w="1687195" h="666115">
                                <a:moveTo>
                                  <a:pt x="1687067" y="0"/>
                                </a:moveTo>
                                <a:lnTo>
                                  <a:pt x="0" y="0"/>
                                </a:lnTo>
                                <a:lnTo>
                                  <a:pt x="0" y="665988"/>
                                </a:lnTo>
                                <a:lnTo>
                                  <a:pt x="1687067" y="665988"/>
                                </a:lnTo>
                                <a:lnTo>
                                  <a:pt x="1687067" y="659892"/>
                                </a:lnTo>
                                <a:lnTo>
                                  <a:pt x="12191" y="659892"/>
                                </a:lnTo>
                                <a:lnTo>
                                  <a:pt x="6095" y="653796"/>
                                </a:lnTo>
                                <a:lnTo>
                                  <a:pt x="12191" y="653796"/>
                                </a:lnTo>
                                <a:lnTo>
                                  <a:pt x="12191" y="12192"/>
                                </a:lnTo>
                                <a:lnTo>
                                  <a:pt x="6095" y="12192"/>
                                </a:lnTo>
                                <a:lnTo>
                                  <a:pt x="12191" y="6096"/>
                                </a:lnTo>
                                <a:lnTo>
                                  <a:pt x="1687067" y="6096"/>
                                </a:lnTo>
                                <a:lnTo>
                                  <a:pt x="1687067" y="0"/>
                                </a:lnTo>
                                <a:close/>
                              </a:path>
                              <a:path w="1687195" h="666115">
                                <a:moveTo>
                                  <a:pt x="12191" y="653796"/>
                                </a:moveTo>
                                <a:lnTo>
                                  <a:pt x="6095" y="653796"/>
                                </a:lnTo>
                                <a:lnTo>
                                  <a:pt x="12191" y="659892"/>
                                </a:lnTo>
                                <a:lnTo>
                                  <a:pt x="12191" y="653796"/>
                                </a:lnTo>
                                <a:close/>
                              </a:path>
                              <a:path w="1687195" h="666115">
                                <a:moveTo>
                                  <a:pt x="1674876" y="653796"/>
                                </a:moveTo>
                                <a:lnTo>
                                  <a:pt x="12191" y="653796"/>
                                </a:lnTo>
                                <a:lnTo>
                                  <a:pt x="12191" y="659892"/>
                                </a:lnTo>
                                <a:lnTo>
                                  <a:pt x="1674876" y="659892"/>
                                </a:lnTo>
                                <a:lnTo>
                                  <a:pt x="1674876" y="653796"/>
                                </a:lnTo>
                                <a:close/>
                              </a:path>
                              <a:path w="1687195" h="666115">
                                <a:moveTo>
                                  <a:pt x="1674876" y="6096"/>
                                </a:moveTo>
                                <a:lnTo>
                                  <a:pt x="1674876" y="659892"/>
                                </a:lnTo>
                                <a:lnTo>
                                  <a:pt x="1680972" y="653796"/>
                                </a:lnTo>
                                <a:lnTo>
                                  <a:pt x="1687067" y="653796"/>
                                </a:lnTo>
                                <a:lnTo>
                                  <a:pt x="1687067" y="12192"/>
                                </a:lnTo>
                                <a:lnTo>
                                  <a:pt x="1680972" y="12192"/>
                                </a:lnTo>
                                <a:lnTo>
                                  <a:pt x="1674876" y="6096"/>
                                </a:lnTo>
                                <a:close/>
                              </a:path>
                              <a:path w="1687195" h="666115">
                                <a:moveTo>
                                  <a:pt x="1687067" y="653796"/>
                                </a:moveTo>
                                <a:lnTo>
                                  <a:pt x="1680972" y="653796"/>
                                </a:lnTo>
                                <a:lnTo>
                                  <a:pt x="1674876" y="659892"/>
                                </a:lnTo>
                                <a:lnTo>
                                  <a:pt x="1687067" y="659892"/>
                                </a:lnTo>
                                <a:lnTo>
                                  <a:pt x="1687067" y="653796"/>
                                </a:lnTo>
                                <a:close/>
                              </a:path>
                              <a:path w="1687195" h="666115">
                                <a:moveTo>
                                  <a:pt x="12191" y="6096"/>
                                </a:moveTo>
                                <a:lnTo>
                                  <a:pt x="6095" y="12192"/>
                                </a:lnTo>
                                <a:lnTo>
                                  <a:pt x="12191" y="12192"/>
                                </a:lnTo>
                                <a:lnTo>
                                  <a:pt x="12191" y="6096"/>
                                </a:lnTo>
                                <a:close/>
                              </a:path>
                              <a:path w="1687195" h="666115">
                                <a:moveTo>
                                  <a:pt x="1674876" y="6096"/>
                                </a:moveTo>
                                <a:lnTo>
                                  <a:pt x="12191" y="6096"/>
                                </a:lnTo>
                                <a:lnTo>
                                  <a:pt x="12191" y="12192"/>
                                </a:lnTo>
                                <a:lnTo>
                                  <a:pt x="1674876" y="12192"/>
                                </a:lnTo>
                                <a:lnTo>
                                  <a:pt x="1674876" y="6096"/>
                                </a:lnTo>
                                <a:close/>
                              </a:path>
                              <a:path w="1687195" h="666115">
                                <a:moveTo>
                                  <a:pt x="1687067" y="6096"/>
                                </a:moveTo>
                                <a:lnTo>
                                  <a:pt x="1674876" y="6096"/>
                                </a:lnTo>
                                <a:lnTo>
                                  <a:pt x="1680972" y="12192"/>
                                </a:lnTo>
                                <a:lnTo>
                                  <a:pt x="1687067" y="12192"/>
                                </a:lnTo>
                                <a:lnTo>
                                  <a:pt x="1687067" y="6096"/>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1709927" y="2724911"/>
                            <a:ext cx="1675130" cy="480059"/>
                          </a:xfrm>
                          <a:custGeom>
                            <a:avLst/>
                            <a:gdLst/>
                            <a:ahLst/>
                            <a:cxnLst/>
                            <a:rect l="l" t="t" r="r" b="b"/>
                            <a:pathLst>
                              <a:path w="1675130" h="480059">
                                <a:moveTo>
                                  <a:pt x="1674875" y="0"/>
                                </a:moveTo>
                                <a:lnTo>
                                  <a:pt x="0" y="0"/>
                                </a:lnTo>
                                <a:lnTo>
                                  <a:pt x="0" y="480059"/>
                                </a:lnTo>
                                <a:lnTo>
                                  <a:pt x="1674875" y="480059"/>
                                </a:lnTo>
                                <a:lnTo>
                                  <a:pt x="1674875" y="0"/>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1703832" y="2718816"/>
                            <a:ext cx="1687195" cy="492759"/>
                          </a:xfrm>
                          <a:custGeom>
                            <a:avLst/>
                            <a:gdLst/>
                            <a:ahLst/>
                            <a:cxnLst/>
                            <a:rect l="l" t="t" r="r" b="b"/>
                            <a:pathLst>
                              <a:path w="1687195" h="492759">
                                <a:moveTo>
                                  <a:pt x="1687067" y="0"/>
                                </a:moveTo>
                                <a:lnTo>
                                  <a:pt x="0" y="0"/>
                                </a:lnTo>
                                <a:lnTo>
                                  <a:pt x="0" y="492251"/>
                                </a:lnTo>
                                <a:lnTo>
                                  <a:pt x="1687067" y="492251"/>
                                </a:lnTo>
                                <a:lnTo>
                                  <a:pt x="1687067" y="486155"/>
                                </a:lnTo>
                                <a:lnTo>
                                  <a:pt x="12191" y="486155"/>
                                </a:lnTo>
                                <a:lnTo>
                                  <a:pt x="6095" y="480059"/>
                                </a:lnTo>
                                <a:lnTo>
                                  <a:pt x="12191" y="480059"/>
                                </a:lnTo>
                                <a:lnTo>
                                  <a:pt x="12191" y="12191"/>
                                </a:lnTo>
                                <a:lnTo>
                                  <a:pt x="6095" y="12191"/>
                                </a:lnTo>
                                <a:lnTo>
                                  <a:pt x="12191" y="6095"/>
                                </a:lnTo>
                                <a:lnTo>
                                  <a:pt x="1687067" y="6095"/>
                                </a:lnTo>
                                <a:lnTo>
                                  <a:pt x="1687067" y="0"/>
                                </a:lnTo>
                                <a:close/>
                              </a:path>
                              <a:path w="1687195" h="492759">
                                <a:moveTo>
                                  <a:pt x="12191" y="480059"/>
                                </a:moveTo>
                                <a:lnTo>
                                  <a:pt x="6095" y="480059"/>
                                </a:lnTo>
                                <a:lnTo>
                                  <a:pt x="12191" y="486155"/>
                                </a:lnTo>
                                <a:lnTo>
                                  <a:pt x="12191" y="480059"/>
                                </a:lnTo>
                                <a:close/>
                              </a:path>
                              <a:path w="1687195" h="492759">
                                <a:moveTo>
                                  <a:pt x="1674876" y="480059"/>
                                </a:moveTo>
                                <a:lnTo>
                                  <a:pt x="12191" y="480059"/>
                                </a:lnTo>
                                <a:lnTo>
                                  <a:pt x="12191" y="486155"/>
                                </a:lnTo>
                                <a:lnTo>
                                  <a:pt x="1674876" y="486155"/>
                                </a:lnTo>
                                <a:lnTo>
                                  <a:pt x="1674876" y="480059"/>
                                </a:lnTo>
                                <a:close/>
                              </a:path>
                              <a:path w="1687195" h="492759">
                                <a:moveTo>
                                  <a:pt x="1674876" y="6095"/>
                                </a:moveTo>
                                <a:lnTo>
                                  <a:pt x="1674876" y="486155"/>
                                </a:lnTo>
                                <a:lnTo>
                                  <a:pt x="1680972" y="480059"/>
                                </a:lnTo>
                                <a:lnTo>
                                  <a:pt x="1687067" y="480059"/>
                                </a:lnTo>
                                <a:lnTo>
                                  <a:pt x="1687067" y="12191"/>
                                </a:lnTo>
                                <a:lnTo>
                                  <a:pt x="1680972" y="12191"/>
                                </a:lnTo>
                                <a:lnTo>
                                  <a:pt x="1674876" y="6095"/>
                                </a:lnTo>
                                <a:close/>
                              </a:path>
                              <a:path w="1687195" h="492759">
                                <a:moveTo>
                                  <a:pt x="1687067" y="480059"/>
                                </a:moveTo>
                                <a:lnTo>
                                  <a:pt x="1680972" y="480059"/>
                                </a:lnTo>
                                <a:lnTo>
                                  <a:pt x="1674876" y="486155"/>
                                </a:lnTo>
                                <a:lnTo>
                                  <a:pt x="1687067" y="486155"/>
                                </a:lnTo>
                                <a:lnTo>
                                  <a:pt x="1687067" y="480059"/>
                                </a:lnTo>
                                <a:close/>
                              </a:path>
                              <a:path w="1687195" h="492759">
                                <a:moveTo>
                                  <a:pt x="12191" y="6095"/>
                                </a:moveTo>
                                <a:lnTo>
                                  <a:pt x="6095" y="12191"/>
                                </a:lnTo>
                                <a:lnTo>
                                  <a:pt x="12191" y="12191"/>
                                </a:lnTo>
                                <a:lnTo>
                                  <a:pt x="12191" y="6095"/>
                                </a:lnTo>
                                <a:close/>
                              </a:path>
                              <a:path w="1687195" h="492759">
                                <a:moveTo>
                                  <a:pt x="1674876" y="6095"/>
                                </a:moveTo>
                                <a:lnTo>
                                  <a:pt x="12191" y="6095"/>
                                </a:lnTo>
                                <a:lnTo>
                                  <a:pt x="12191" y="12191"/>
                                </a:lnTo>
                                <a:lnTo>
                                  <a:pt x="1674876" y="12191"/>
                                </a:lnTo>
                                <a:lnTo>
                                  <a:pt x="1674876" y="6095"/>
                                </a:lnTo>
                                <a:close/>
                              </a:path>
                              <a:path w="1687195" h="492759">
                                <a:moveTo>
                                  <a:pt x="1687067" y="6095"/>
                                </a:moveTo>
                                <a:lnTo>
                                  <a:pt x="1674876" y="6095"/>
                                </a:lnTo>
                                <a:lnTo>
                                  <a:pt x="1680972" y="12191"/>
                                </a:lnTo>
                                <a:lnTo>
                                  <a:pt x="1687067" y="12191"/>
                                </a:lnTo>
                                <a:lnTo>
                                  <a:pt x="1687067" y="6095"/>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709927" y="3372611"/>
                            <a:ext cx="1675130" cy="862965"/>
                          </a:xfrm>
                          <a:custGeom>
                            <a:avLst/>
                            <a:gdLst/>
                            <a:ahLst/>
                            <a:cxnLst/>
                            <a:rect l="l" t="t" r="r" b="b"/>
                            <a:pathLst>
                              <a:path w="1675130" h="862965">
                                <a:moveTo>
                                  <a:pt x="1674875" y="0"/>
                                </a:moveTo>
                                <a:lnTo>
                                  <a:pt x="0" y="0"/>
                                </a:lnTo>
                                <a:lnTo>
                                  <a:pt x="0" y="862584"/>
                                </a:lnTo>
                                <a:lnTo>
                                  <a:pt x="1674875" y="862584"/>
                                </a:lnTo>
                                <a:lnTo>
                                  <a:pt x="1674875"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0" y="3366515"/>
                            <a:ext cx="3390900" cy="4330065"/>
                          </a:xfrm>
                          <a:custGeom>
                            <a:avLst/>
                            <a:gdLst/>
                            <a:ahLst/>
                            <a:cxnLst/>
                            <a:rect l="l" t="t" r="r" b="b"/>
                            <a:pathLst>
                              <a:path w="3390900" h="4330065">
                                <a:moveTo>
                                  <a:pt x="1103376" y="1385316"/>
                                </a:moveTo>
                                <a:lnTo>
                                  <a:pt x="1091184" y="1385316"/>
                                </a:lnTo>
                                <a:lnTo>
                                  <a:pt x="1091184" y="1397508"/>
                                </a:lnTo>
                                <a:lnTo>
                                  <a:pt x="1091184" y="1865376"/>
                                </a:lnTo>
                                <a:lnTo>
                                  <a:pt x="12192" y="1865376"/>
                                </a:lnTo>
                                <a:lnTo>
                                  <a:pt x="12192" y="1397508"/>
                                </a:lnTo>
                                <a:lnTo>
                                  <a:pt x="1091184" y="1397508"/>
                                </a:lnTo>
                                <a:lnTo>
                                  <a:pt x="1091184" y="1385316"/>
                                </a:lnTo>
                                <a:lnTo>
                                  <a:pt x="0" y="1385316"/>
                                </a:lnTo>
                                <a:lnTo>
                                  <a:pt x="0" y="1877568"/>
                                </a:lnTo>
                                <a:lnTo>
                                  <a:pt x="1103376" y="1877568"/>
                                </a:lnTo>
                                <a:lnTo>
                                  <a:pt x="1103376" y="1871472"/>
                                </a:lnTo>
                                <a:lnTo>
                                  <a:pt x="1103376" y="1865376"/>
                                </a:lnTo>
                                <a:lnTo>
                                  <a:pt x="1103376" y="1397508"/>
                                </a:lnTo>
                                <a:lnTo>
                                  <a:pt x="1103376" y="1391412"/>
                                </a:lnTo>
                                <a:lnTo>
                                  <a:pt x="1103376" y="1385316"/>
                                </a:lnTo>
                                <a:close/>
                              </a:path>
                              <a:path w="3390900" h="4330065">
                                <a:moveTo>
                                  <a:pt x="2877312" y="4151376"/>
                                </a:moveTo>
                                <a:lnTo>
                                  <a:pt x="2874264" y="4133088"/>
                                </a:lnTo>
                                <a:lnTo>
                                  <a:pt x="2871216" y="4125468"/>
                                </a:lnTo>
                                <a:lnTo>
                                  <a:pt x="2866644" y="4116324"/>
                                </a:lnTo>
                                <a:lnTo>
                                  <a:pt x="2865120" y="4113784"/>
                                </a:lnTo>
                                <a:lnTo>
                                  <a:pt x="2865120" y="4152900"/>
                                </a:lnTo>
                                <a:lnTo>
                                  <a:pt x="2865120" y="4168140"/>
                                </a:lnTo>
                                <a:lnTo>
                                  <a:pt x="2846832" y="4213860"/>
                                </a:lnTo>
                                <a:lnTo>
                                  <a:pt x="2828544" y="4233672"/>
                                </a:lnTo>
                                <a:lnTo>
                                  <a:pt x="2820924" y="4241292"/>
                                </a:lnTo>
                                <a:lnTo>
                                  <a:pt x="2773680" y="4270248"/>
                                </a:lnTo>
                                <a:lnTo>
                                  <a:pt x="2726436" y="4290060"/>
                                </a:lnTo>
                                <a:lnTo>
                                  <a:pt x="2673096" y="4305300"/>
                                </a:lnTo>
                                <a:lnTo>
                                  <a:pt x="2580132" y="4317492"/>
                                </a:lnTo>
                                <a:lnTo>
                                  <a:pt x="2514600" y="4317492"/>
                                </a:lnTo>
                                <a:lnTo>
                                  <a:pt x="2452116" y="4311396"/>
                                </a:lnTo>
                                <a:lnTo>
                                  <a:pt x="2395728" y="4299204"/>
                                </a:lnTo>
                                <a:lnTo>
                                  <a:pt x="2343912" y="4280916"/>
                                </a:lnTo>
                                <a:lnTo>
                                  <a:pt x="2301240" y="4259580"/>
                                </a:lnTo>
                                <a:lnTo>
                                  <a:pt x="2267712" y="4233672"/>
                                </a:lnTo>
                                <a:lnTo>
                                  <a:pt x="2260092" y="4227576"/>
                                </a:lnTo>
                                <a:lnTo>
                                  <a:pt x="2253996" y="4219956"/>
                                </a:lnTo>
                                <a:lnTo>
                                  <a:pt x="2249424" y="4212336"/>
                                </a:lnTo>
                                <a:lnTo>
                                  <a:pt x="2243328" y="4206240"/>
                                </a:lnTo>
                                <a:lnTo>
                                  <a:pt x="2240280" y="4198620"/>
                                </a:lnTo>
                                <a:lnTo>
                                  <a:pt x="2235708" y="4191000"/>
                                </a:lnTo>
                                <a:lnTo>
                                  <a:pt x="2234184" y="4183380"/>
                                </a:lnTo>
                                <a:lnTo>
                                  <a:pt x="2231136" y="4175760"/>
                                </a:lnTo>
                                <a:lnTo>
                                  <a:pt x="2231136" y="4168140"/>
                                </a:lnTo>
                                <a:lnTo>
                                  <a:pt x="2229612" y="4160520"/>
                                </a:lnTo>
                                <a:lnTo>
                                  <a:pt x="2240280" y="4122420"/>
                                </a:lnTo>
                                <a:lnTo>
                                  <a:pt x="2267712" y="4087368"/>
                                </a:lnTo>
                                <a:lnTo>
                                  <a:pt x="2275332" y="4079748"/>
                                </a:lnTo>
                                <a:lnTo>
                                  <a:pt x="2322576" y="4049268"/>
                                </a:lnTo>
                                <a:lnTo>
                                  <a:pt x="2369820" y="4030980"/>
                                </a:lnTo>
                                <a:lnTo>
                                  <a:pt x="2423160" y="4015740"/>
                                </a:lnTo>
                                <a:lnTo>
                                  <a:pt x="2516124" y="4003548"/>
                                </a:lnTo>
                                <a:lnTo>
                                  <a:pt x="2548128" y="4002024"/>
                                </a:lnTo>
                                <a:lnTo>
                                  <a:pt x="2581656" y="4003548"/>
                                </a:lnTo>
                                <a:lnTo>
                                  <a:pt x="2644140" y="4009644"/>
                                </a:lnTo>
                                <a:lnTo>
                                  <a:pt x="2700528" y="4021836"/>
                                </a:lnTo>
                                <a:lnTo>
                                  <a:pt x="2752344" y="4040124"/>
                                </a:lnTo>
                                <a:lnTo>
                                  <a:pt x="2795016" y="4061460"/>
                                </a:lnTo>
                                <a:lnTo>
                                  <a:pt x="2828544" y="4087368"/>
                                </a:lnTo>
                                <a:lnTo>
                                  <a:pt x="2836164" y="4093464"/>
                                </a:lnTo>
                                <a:lnTo>
                                  <a:pt x="2842260" y="4101084"/>
                                </a:lnTo>
                                <a:lnTo>
                                  <a:pt x="2846832" y="4107180"/>
                                </a:lnTo>
                                <a:lnTo>
                                  <a:pt x="2852928" y="4114800"/>
                                </a:lnTo>
                                <a:lnTo>
                                  <a:pt x="2855976" y="4122420"/>
                                </a:lnTo>
                                <a:lnTo>
                                  <a:pt x="2860548" y="4130040"/>
                                </a:lnTo>
                                <a:lnTo>
                                  <a:pt x="2865120" y="4152900"/>
                                </a:lnTo>
                                <a:lnTo>
                                  <a:pt x="2865120" y="4113784"/>
                                </a:lnTo>
                                <a:lnTo>
                                  <a:pt x="2857500" y="4101084"/>
                                </a:lnTo>
                                <a:lnTo>
                                  <a:pt x="2851404" y="4091940"/>
                                </a:lnTo>
                                <a:lnTo>
                                  <a:pt x="2843784" y="4085844"/>
                                </a:lnTo>
                                <a:lnTo>
                                  <a:pt x="2828544" y="4070604"/>
                                </a:lnTo>
                                <a:lnTo>
                                  <a:pt x="2779776" y="4038600"/>
                                </a:lnTo>
                                <a:lnTo>
                                  <a:pt x="2731008" y="4018788"/>
                                </a:lnTo>
                                <a:lnTo>
                                  <a:pt x="2674620" y="4003548"/>
                                </a:lnTo>
                                <a:lnTo>
                                  <a:pt x="2667381" y="4002024"/>
                                </a:lnTo>
                                <a:lnTo>
                                  <a:pt x="2645664" y="3997452"/>
                                </a:lnTo>
                                <a:lnTo>
                                  <a:pt x="2581656" y="3991356"/>
                                </a:lnTo>
                                <a:lnTo>
                                  <a:pt x="2548128" y="3989832"/>
                                </a:lnTo>
                                <a:lnTo>
                                  <a:pt x="2514600" y="3991356"/>
                                </a:lnTo>
                                <a:lnTo>
                                  <a:pt x="2450592" y="3997452"/>
                                </a:lnTo>
                                <a:lnTo>
                                  <a:pt x="2365248" y="4018788"/>
                                </a:lnTo>
                                <a:lnTo>
                                  <a:pt x="2316480" y="4038600"/>
                                </a:lnTo>
                                <a:lnTo>
                                  <a:pt x="2275332" y="4064508"/>
                                </a:lnTo>
                                <a:lnTo>
                                  <a:pt x="2267712" y="4070604"/>
                                </a:lnTo>
                                <a:lnTo>
                                  <a:pt x="2238756" y="4101084"/>
                                </a:lnTo>
                                <a:lnTo>
                                  <a:pt x="2220468" y="4142232"/>
                                </a:lnTo>
                                <a:lnTo>
                                  <a:pt x="2217420" y="4160520"/>
                                </a:lnTo>
                                <a:lnTo>
                                  <a:pt x="2221992" y="4187952"/>
                                </a:lnTo>
                                <a:lnTo>
                                  <a:pt x="2244852" y="4229100"/>
                                </a:lnTo>
                                <a:lnTo>
                                  <a:pt x="2252472" y="4235196"/>
                                </a:lnTo>
                                <a:lnTo>
                                  <a:pt x="2258568" y="4242816"/>
                                </a:lnTo>
                                <a:lnTo>
                                  <a:pt x="2295144" y="4270248"/>
                                </a:lnTo>
                                <a:lnTo>
                                  <a:pt x="2339340" y="4293108"/>
                                </a:lnTo>
                                <a:lnTo>
                                  <a:pt x="2392680" y="4309872"/>
                                </a:lnTo>
                                <a:lnTo>
                                  <a:pt x="2450592" y="4323588"/>
                                </a:lnTo>
                                <a:lnTo>
                                  <a:pt x="2514600" y="4329684"/>
                                </a:lnTo>
                                <a:lnTo>
                                  <a:pt x="2581656" y="4329684"/>
                                </a:lnTo>
                                <a:lnTo>
                                  <a:pt x="2645664" y="4323588"/>
                                </a:lnTo>
                                <a:lnTo>
                                  <a:pt x="2731008" y="4302252"/>
                                </a:lnTo>
                                <a:lnTo>
                                  <a:pt x="2779776" y="4280916"/>
                                </a:lnTo>
                                <a:lnTo>
                                  <a:pt x="2801112" y="4270248"/>
                                </a:lnTo>
                                <a:lnTo>
                                  <a:pt x="2811780" y="4264152"/>
                                </a:lnTo>
                                <a:lnTo>
                                  <a:pt x="2820924" y="4256532"/>
                                </a:lnTo>
                                <a:lnTo>
                                  <a:pt x="2828544" y="4250436"/>
                                </a:lnTo>
                                <a:lnTo>
                                  <a:pt x="2857500" y="4219956"/>
                                </a:lnTo>
                                <a:lnTo>
                                  <a:pt x="2875788" y="4178808"/>
                                </a:lnTo>
                                <a:lnTo>
                                  <a:pt x="2877312" y="4169664"/>
                                </a:lnTo>
                                <a:lnTo>
                                  <a:pt x="2877312" y="4151376"/>
                                </a:lnTo>
                                <a:close/>
                              </a:path>
                              <a:path w="3390900" h="4330065">
                                <a:moveTo>
                                  <a:pt x="3390900" y="3151632"/>
                                </a:moveTo>
                                <a:lnTo>
                                  <a:pt x="3378708" y="3151632"/>
                                </a:lnTo>
                                <a:lnTo>
                                  <a:pt x="3378708" y="3163824"/>
                                </a:lnTo>
                                <a:lnTo>
                                  <a:pt x="3378708" y="3810000"/>
                                </a:lnTo>
                                <a:lnTo>
                                  <a:pt x="1716024" y="3810000"/>
                                </a:lnTo>
                                <a:lnTo>
                                  <a:pt x="1716024" y="3163824"/>
                                </a:lnTo>
                                <a:lnTo>
                                  <a:pt x="3378708" y="3163824"/>
                                </a:lnTo>
                                <a:lnTo>
                                  <a:pt x="3378708" y="3151632"/>
                                </a:lnTo>
                                <a:lnTo>
                                  <a:pt x="1703832" y="3151632"/>
                                </a:lnTo>
                                <a:lnTo>
                                  <a:pt x="1703832" y="3822192"/>
                                </a:lnTo>
                                <a:lnTo>
                                  <a:pt x="3390900" y="3822192"/>
                                </a:lnTo>
                                <a:lnTo>
                                  <a:pt x="3390900" y="3816096"/>
                                </a:lnTo>
                                <a:lnTo>
                                  <a:pt x="3390900" y="3810000"/>
                                </a:lnTo>
                                <a:lnTo>
                                  <a:pt x="3390900" y="3163824"/>
                                </a:lnTo>
                                <a:lnTo>
                                  <a:pt x="3390900" y="3157728"/>
                                </a:lnTo>
                                <a:lnTo>
                                  <a:pt x="3390900" y="3151632"/>
                                </a:lnTo>
                                <a:close/>
                              </a:path>
                              <a:path w="3390900" h="4330065">
                                <a:moveTo>
                                  <a:pt x="3390900" y="2505456"/>
                                </a:moveTo>
                                <a:lnTo>
                                  <a:pt x="3378708" y="2505456"/>
                                </a:lnTo>
                                <a:lnTo>
                                  <a:pt x="3378708" y="2517648"/>
                                </a:lnTo>
                                <a:lnTo>
                                  <a:pt x="3378708" y="2985516"/>
                                </a:lnTo>
                                <a:lnTo>
                                  <a:pt x="1716024" y="2985516"/>
                                </a:lnTo>
                                <a:lnTo>
                                  <a:pt x="1716024" y="2517648"/>
                                </a:lnTo>
                                <a:lnTo>
                                  <a:pt x="3378708" y="2517648"/>
                                </a:lnTo>
                                <a:lnTo>
                                  <a:pt x="3378708" y="2505456"/>
                                </a:lnTo>
                                <a:lnTo>
                                  <a:pt x="1703832" y="2505456"/>
                                </a:lnTo>
                                <a:lnTo>
                                  <a:pt x="1703832" y="2997708"/>
                                </a:lnTo>
                                <a:lnTo>
                                  <a:pt x="3390900" y="2997708"/>
                                </a:lnTo>
                                <a:lnTo>
                                  <a:pt x="3390900" y="2991612"/>
                                </a:lnTo>
                                <a:lnTo>
                                  <a:pt x="3390900" y="2985516"/>
                                </a:lnTo>
                                <a:lnTo>
                                  <a:pt x="3390900" y="2517648"/>
                                </a:lnTo>
                                <a:lnTo>
                                  <a:pt x="3390900" y="2511552"/>
                                </a:lnTo>
                                <a:lnTo>
                                  <a:pt x="3390900" y="2505456"/>
                                </a:lnTo>
                                <a:close/>
                              </a:path>
                              <a:path w="3390900" h="4330065">
                                <a:moveTo>
                                  <a:pt x="3390900" y="0"/>
                                </a:moveTo>
                                <a:lnTo>
                                  <a:pt x="3378708" y="0"/>
                                </a:lnTo>
                                <a:lnTo>
                                  <a:pt x="3378708" y="12192"/>
                                </a:lnTo>
                                <a:lnTo>
                                  <a:pt x="3378708" y="862584"/>
                                </a:lnTo>
                                <a:lnTo>
                                  <a:pt x="1716024" y="862584"/>
                                </a:lnTo>
                                <a:lnTo>
                                  <a:pt x="1716024" y="12192"/>
                                </a:lnTo>
                                <a:lnTo>
                                  <a:pt x="3378708" y="12192"/>
                                </a:lnTo>
                                <a:lnTo>
                                  <a:pt x="3378708" y="0"/>
                                </a:lnTo>
                                <a:lnTo>
                                  <a:pt x="1703832" y="0"/>
                                </a:lnTo>
                                <a:lnTo>
                                  <a:pt x="1703832" y="874776"/>
                                </a:lnTo>
                                <a:lnTo>
                                  <a:pt x="3390900" y="874776"/>
                                </a:lnTo>
                                <a:lnTo>
                                  <a:pt x="3390900" y="868680"/>
                                </a:lnTo>
                                <a:lnTo>
                                  <a:pt x="3390900" y="862584"/>
                                </a:lnTo>
                                <a:lnTo>
                                  <a:pt x="3390900" y="12192"/>
                                </a:lnTo>
                                <a:lnTo>
                                  <a:pt x="3390900" y="6096"/>
                                </a:lnTo>
                                <a:lnTo>
                                  <a:pt x="3390900" y="0"/>
                                </a:lnTo>
                                <a:close/>
                              </a:path>
                            </a:pathLst>
                          </a:custGeom>
                          <a:solidFill>
                            <a:srgbClr val="000000"/>
                          </a:solidFill>
                        </wps:spPr>
                        <wps:bodyPr wrap="square" lIns="0" tIns="0" rIns="0" bIns="0" rtlCol="0">
                          <a:prstTxWarp prst="textNoShape">
                            <a:avLst/>
                          </a:prstTxWarp>
                          <a:noAutofit/>
                        </wps:bodyPr>
                      </wps:wsp>
                      <pic:pic>
                        <pic:nvPicPr>
                          <pic:cNvPr id="266" name="Image 266"/>
                          <pic:cNvPicPr/>
                        </pic:nvPicPr>
                        <pic:blipFill>
                          <a:blip r:embed="rId32" cstate="print"/>
                          <a:stretch>
                            <a:fillRect/>
                          </a:stretch>
                        </pic:blipFill>
                        <pic:spPr>
                          <a:xfrm>
                            <a:off x="2514600" y="324611"/>
                            <a:ext cx="76200" cy="141732"/>
                          </a:xfrm>
                          <a:prstGeom prst="rect">
                            <a:avLst/>
                          </a:prstGeom>
                        </pic:spPr>
                      </pic:pic>
                      <pic:pic>
                        <pic:nvPicPr>
                          <pic:cNvPr id="267" name="Image 267"/>
                          <pic:cNvPicPr/>
                        </pic:nvPicPr>
                        <pic:blipFill>
                          <a:blip r:embed="rId33" cstate="print"/>
                          <a:stretch>
                            <a:fillRect/>
                          </a:stretch>
                        </pic:blipFill>
                        <pic:spPr>
                          <a:xfrm>
                            <a:off x="2514600" y="940308"/>
                            <a:ext cx="76200" cy="202692"/>
                          </a:xfrm>
                          <a:prstGeom prst="rect">
                            <a:avLst/>
                          </a:prstGeom>
                        </pic:spPr>
                      </pic:pic>
                      <wps:wsp>
                        <wps:cNvPr id="268" name="Graphic 268"/>
                        <wps:cNvSpPr/>
                        <wps:spPr>
                          <a:xfrm>
                            <a:off x="2516123" y="1623060"/>
                            <a:ext cx="76200" cy="273050"/>
                          </a:xfrm>
                          <a:custGeom>
                            <a:avLst/>
                            <a:gdLst/>
                            <a:ahLst/>
                            <a:cxnLst/>
                            <a:rect l="l" t="t" r="r" b="b"/>
                            <a:pathLst>
                              <a:path w="76200" h="273050">
                                <a:moveTo>
                                  <a:pt x="31915" y="196596"/>
                                </a:moveTo>
                                <a:lnTo>
                                  <a:pt x="0" y="196596"/>
                                </a:lnTo>
                                <a:lnTo>
                                  <a:pt x="38100" y="272796"/>
                                </a:lnTo>
                                <a:lnTo>
                                  <a:pt x="70103" y="208788"/>
                                </a:lnTo>
                                <a:lnTo>
                                  <a:pt x="32003" y="208788"/>
                                </a:lnTo>
                                <a:lnTo>
                                  <a:pt x="31915" y="196596"/>
                                </a:lnTo>
                                <a:close/>
                              </a:path>
                              <a:path w="76200" h="273050">
                                <a:moveTo>
                                  <a:pt x="44196" y="0"/>
                                </a:moveTo>
                                <a:lnTo>
                                  <a:pt x="30480" y="0"/>
                                </a:lnTo>
                                <a:lnTo>
                                  <a:pt x="32003" y="208788"/>
                                </a:lnTo>
                                <a:lnTo>
                                  <a:pt x="44196" y="208788"/>
                                </a:lnTo>
                                <a:lnTo>
                                  <a:pt x="44196" y="0"/>
                                </a:lnTo>
                                <a:close/>
                              </a:path>
                              <a:path w="76200" h="273050">
                                <a:moveTo>
                                  <a:pt x="76200" y="196596"/>
                                </a:moveTo>
                                <a:lnTo>
                                  <a:pt x="44196" y="196596"/>
                                </a:lnTo>
                                <a:lnTo>
                                  <a:pt x="44196" y="208788"/>
                                </a:lnTo>
                                <a:lnTo>
                                  <a:pt x="70103" y="208788"/>
                                </a:lnTo>
                                <a:lnTo>
                                  <a:pt x="76200" y="196596"/>
                                </a:lnTo>
                                <a:close/>
                              </a:path>
                            </a:pathLst>
                          </a:custGeom>
                          <a:solidFill>
                            <a:srgbClr val="000000"/>
                          </a:solidFill>
                        </wps:spPr>
                        <wps:bodyPr wrap="square" lIns="0" tIns="0" rIns="0" bIns="0" rtlCol="0">
                          <a:prstTxWarp prst="textNoShape">
                            <a:avLst/>
                          </a:prstTxWarp>
                          <a:noAutofit/>
                        </wps:bodyPr>
                      </wps:wsp>
                      <pic:pic>
                        <pic:nvPicPr>
                          <pic:cNvPr id="269" name="Image 269"/>
                          <pic:cNvPicPr/>
                        </pic:nvPicPr>
                        <pic:blipFill>
                          <a:blip r:embed="rId34" cstate="print"/>
                          <a:stretch>
                            <a:fillRect/>
                          </a:stretch>
                        </pic:blipFill>
                        <pic:spPr>
                          <a:xfrm>
                            <a:off x="2510027" y="6350508"/>
                            <a:ext cx="76200" cy="172212"/>
                          </a:xfrm>
                          <a:prstGeom prst="rect">
                            <a:avLst/>
                          </a:prstGeom>
                        </pic:spPr>
                      </pic:pic>
                      <pic:pic>
                        <pic:nvPicPr>
                          <pic:cNvPr id="270" name="Image 270"/>
                          <pic:cNvPicPr/>
                        </pic:nvPicPr>
                        <pic:blipFill>
                          <a:blip r:embed="rId35" cstate="print"/>
                          <a:stretch>
                            <a:fillRect/>
                          </a:stretch>
                        </pic:blipFill>
                        <pic:spPr>
                          <a:xfrm>
                            <a:off x="2514600" y="7187183"/>
                            <a:ext cx="76200" cy="175260"/>
                          </a:xfrm>
                          <a:prstGeom prst="rect">
                            <a:avLst/>
                          </a:prstGeom>
                        </pic:spPr>
                      </pic:pic>
                      <wps:wsp>
                        <wps:cNvPr id="271" name="Graphic 271"/>
                        <wps:cNvSpPr/>
                        <wps:spPr>
                          <a:xfrm>
                            <a:off x="650748" y="1714499"/>
                            <a:ext cx="1903730" cy="3337560"/>
                          </a:xfrm>
                          <a:custGeom>
                            <a:avLst/>
                            <a:gdLst/>
                            <a:ahLst/>
                            <a:cxnLst/>
                            <a:rect l="l" t="t" r="r" b="b"/>
                            <a:pathLst>
                              <a:path w="1903730" h="3337560">
                                <a:moveTo>
                                  <a:pt x="1278636" y="3291840"/>
                                </a:moveTo>
                                <a:lnTo>
                                  <a:pt x="522732" y="3293351"/>
                                </a:lnTo>
                                <a:lnTo>
                                  <a:pt x="522732" y="3261360"/>
                                </a:lnTo>
                                <a:lnTo>
                                  <a:pt x="446532" y="3299460"/>
                                </a:lnTo>
                                <a:lnTo>
                                  <a:pt x="522732" y="3337560"/>
                                </a:lnTo>
                                <a:lnTo>
                                  <a:pt x="522732" y="3305556"/>
                                </a:lnTo>
                                <a:lnTo>
                                  <a:pt x="1278636" y="3305556"/>
                                </a:lnTo>
                                <a:lnTo>
                                  <a:pt x="1278636" y="3291840"/>
                                </a:lnTo>
                                <a:close/>
                              </a:path>
                              <a:path w="1903730" h="3337560">
                                <a:moveTo>
                                  <a:pt x="1903476" y="38100"/>
                                </a:moveTo>
                                <a:lnTo>
                                  <a:pt x="1891271" y="32004"/>
                                </a:lnTo>
                                <a:lnTo>
                                  <a:pt x="1827276" y="0"/>
                                </a:lnTo>
                                <a:lnTo>
                                  <a:pt x="1827276" y="32004"/>
                                </a:lnTo>
                                <a:lnTo>
                                  <a:pt x="13716" y="32004"/>
                                </a:lnTo>
                                <a:lnTo>
                                  <a:pt x="13716" y="30480"/>
                                </a:lnTo>
                                <a:lnTo>
                                  <a:pt x="1524" y="30480"/>
                                </a:lnTo>
                                <a:lnTo>
                                  <a:pt x="1524" y="32004"/>
                                </a:lnTo>
                                <a:lnTo>
                                  <a:pt x="0" y="32004"/>
                                </a:lnTo>
                                <a:lnTo>
                                  <a:pt x="0" y="45720"/>
                                </a:lnTo>
                                <a:lnTo>
                                  <a:pt x="1524" y="45720"/>
                                </a:lnTo>
                                <a:lnTo>
                                  <a:pt x="1524" y="3044952"/>
                                </a:lnTo>
                                <a:lnTo>
                                  <a:pt x="13716" y="3044952"/>
                                </a:lnTo>
                                <a:lnTo>
                                  <a:pt x="13716" y="45720"/>
                                </a:lnTo>
                                <a:lnTo>
                                  <a:pt x="1827276" y="45720"/>
                                </a:lnTo>
                                <a:lnTo>
                                  <a:pt x="1827276" y="76200"/>
                                </a:lnTo>
                                <a:lnTo>
                                  <a:pt x="1888223" y="45720"/>
                                </a:lnTo>
                                <a:lnTo>
                                  <a:pt x="1903476" y="3810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1763267" y="4357115"/>
                            <a:ext cx="1542415" cy="1367155"/>
                          </a:xfrm>
                          <a:custGeom>
                            <a:avLst/>
                            <a:gdLst/>
                            <a:ahLst/>
                            <a:cxnLst/>
                            <a:rect l="l" t="t" r="r" b="b"/>
                            <a:pathLst>
                              <a:path w="1542415" h="1367155">
                                <a:moveTo>
                                  <a:pt x="771144" y="0"/>
                                </a:moveTo>
                                <a:lnTo>
                                  <a:pt x="0" y="684276"/>
                                </a:lnTo>
                                <a:lnTo>
                                  <a:pt x="771144" y="1367027"/>
                                </a:lnTo>
                                <a:lnTo>
                                  <a:pt x="1542288" y="684276"/>
                                </a:lnTo>
                                <a:lnTo>
                                  <a:pt x="771144"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1754123" y="4349496"/>
                            <a:ext cx="1560830" cy="1384300"/>
                          </a:xfrm>
                          <a:custGeom>
                            <a:avLst/>
                            <a:gdLst/>
                            <a:ahLst/>
                            <a:cxnLst/>
                            <a:rect l="l" t="t" r="r" b="b"/>
                            <a:pathLst>
                              <a:path w="1560830" h="1384300">
                                <a:moveTo>
                                  <a:pt x="780288" y="0"/>
                                </a:moveTo>
                                <a:lnTo>
                                  <a:pt x="0" y="691896"/>
                                </a:lnTo>
                                <a:lnTo>
                                  <a:pt x="780288" y="1383792"/>
                                </a:lnTo>
                                <a:lnTo>
                                  <a:pt x="795756" y="1370076"/>
                                </a:lnTo>
                                <a:lnTo>
                                  <a:pt x="777239" y="1370076"/>
                                </a:lnTo>
                                <a:lnTo>
                                  <a:pt x="781050" y="1366702"/>
                                </a:lnTo>
                                <a:lnTo>
                                  <a:pt x="24043" y="696468"/>
                                </a:lnTo>
                                <a:lnTo>
                                  <a:pt x="13716" y="696468"/>
                                </a:lnTo>
                                <a:lnTo>
                                  <a:pt x="13716" y="687324"/>
                                </a:lnTo>
                                <a:lnTo>
                                  <a:pt x="24020" y="687324"/>
                                </a:lnTo>
                                <a:lnTo>
                                  <a:pt x="781050" y="15572"/>
                                </a:lnTo>
                                <a:lnTo>
                                  <a:pt x="777239" y="12192"/>
                                </a:lnTo>
                                <a:lnTo>
                                  <a:pt x="794037" y="12192"/>
                                </a:lnTo>
                                <a:lnTo>
                                  <a:pt x="780288" y="0"/>
                                </a:lnTo>
                                <a:close/>
                              </a:path>
                              <a:path w="1560830" h="1384300">
                                <a:moveTo>
                                  <a:pt x="781050" y="1366702"/>
                                </a:moveTo>
                                <a:lnTo>
                                  <a:pt x="777239" y="1370076"/>
                                </a:lnTo>
                                <a:lnTo>
                                  <a:pt x="784860" y="1370076"/>
                                </a:lnTo>
                                <a:lnTo>
                                  <a:pt x="781050" y="1366702"/>
                                </a:lnTo>
                                <a:close/>
                              </a:path>
                              <a:path w="1560830" h="1384300">
                                <a:moveTo>
                                  <a:pt x="1543225" y="691890"/>
                                </a:moveTo>
                                <a:lnTo>
                                  <a:pt x="781050" y="1366702"/>
                                </a:lnTo>
                                <a:lnTo>
                                  <a:pt x="784860" y="1370076"/>
                                </a:lnTo>
                                <a:lnTo>
                                  <a:pt x="795756" y="1370076"/>
                                </a:lnTo>
                                <a:lnTo>
                                  <a:pt x="1555419" y="696468"/>
                                </a:lnTo>
                                <a:lnTo>
                                  <a:pt x="1548384" y="696468"/>
                                </a:lnTo>
                                <a:lnTo>
                                  <a:pt x="1543225" y="691890"/>
                                </a:lnTo>
                                <a:close/>
                              </a:path>
                              <a:path w="1560830" h="1384300">
                                <a:moveTo>
                                  <a:pt x="13716" y="687324"/>
                                </a:moveTo>
                                <a:lnTo>
                                  <a:pt x="13716" y="696468"/>
                                </a:lnTo>
                                <a:lnTo>
                                  <a:pt x="18874" y="691890"/>
                                </a:lnTo>
                                <a:lnTo>
                                  <a:pt x="13716" y="687324"/>
                                </a:lnTo>
                                <a:close/>
                              </a:path>
                              <a:path w="1560830" h="1384300">
                                <a:moveTo>
                                  <a:pt x="18874" y="691890"/>
                                </a:moveTo>
                                <a:lnTo>
                                  <a:pt x="13716" y="696468"/>
                                </a:lnTo>
                                <a:lnTo>
                                  <a:pt x="24043" y="696468"/>
                                </a:lnTo>
                                <a:lnTo>
                                  <a:pt x="18874" y="691890"/>
                                </a:lnTo>
                                <a:close/>
                              </a:path>
                              <a:path w="1560830" h="1384300">
                                <a:moveTo>
                                  <a:pt x="1548384" y="687324"/>
                                </a:moveTo>
                                <a:lnTo>
                                  <a:pt x="1543225" y="691890"/>
                                </a:lnTo>
                                <a:lnTo>
                                  <a:pt x="1548384" y="696468"/>
                                </a:lnTo>
                                <a:lnTo>
                                  <a:pt x="1548384" y="687324"/>
                                </a:lnTo>
                                <a:close/>
                              </a:path>
                              <a:path w="1560830" h="1384300">
                                <a:moveTo>
                                  <a:pt x="1555419" y="687324"/>
                                </a:moveTo>
                                <a:lnTo>
                                  <a:pt x="1548384" y="687324"/>
                                </a:lnTo>
                                <a:lnTo>
                                  <a:pt x="1548384" y="696468"/>
                                </a:lnTo>
                                <a:lnTo>
                                  <a:pt x="1555419" y="696468"/>
                                </a:lnTo>
                                <a:lnTo>
                                  <a:pt x="1560576" y="691896"/>
                                </a:lnTo>
                                <a:lnTo>
                                  <a:pt x="1555419" y="687324"/>
                                </a:lnTo>
                                <a:close/>
                              </a:path>
                              <a:path w="1560830" h="1384300">
                                <a:moveTo>
                                  <a:pt x="24020" y="687324"/>
                                </a:moveTo>
                                <a:lnTo>
                                  <a:pt x="13716" y="687324"/>
                                </a:lnTo>
                                <a:lnTo>
                                  <a:pt x="18874" y="691890"/>
                                </a:lnTo>
                                <a:lnTo>
                                  <a:pt x="24020" y="687324"/>
                                </a:lnTo>
                                <a:close/>
                              </a:path>
                              <a:path w="1560830" h="1384300">
                                <a:moveTo>
                                  <a:pt x="794037" y="12192"/>
                                </a:moveTo>
                                <a:lnTo>
                                  <a:pt x="784860" y="12192"/>
                                </a:lnTo>
                                <a:lnTo>
                                  <a:pt x="781050" y="15572"/>
                                </a:lnTo>
                                <a:lnTo>
                                  <a:pt x="1543225" y="691890"/>
                                </a:lnTo>
                                <a:lnTo>
                                  <a:pt x="1548384" y="687324"/>
                                </a:lnTo>
                                <a:lnTo>
                                  <a:pt x="1555419" y="687324"/>
                                </a:lnTo>
                                <a:lnTo>
                                  <a:pt x="794037" y="12192"/>
                                </a:lnTo>
                                <a:close/>
                              </a:path>
                              <a:path w="1560830" h="1384300">
                                <a:moveTo>
                                  <a:pt x="784860" y="12192"/>
                                </a:moveTo>
                                <a:lnTo>
                                  <a:pt x="777239" y="12192"/>
                                </a:lnTo>
                                <a:lnTo>
                                  <a:pt x="781050" y="15572"/>
                                </a:lnTo>
                                <a:lnTo>
                                  <a:pt x="784860" y="12192"/>
                                </a:lnTo>
                                <a:close/>
                              </a:path>
                            </a:pathLst>
                          </a:custGeom>
                          <a:solidFill>
                            <a:srgbClr val="000000"/>
                          </a:solidFill>
                        </wps:spPr>
                        <wps:bodyPr wrap="square" lIns="0" tIns="0" rIns="0" bIns="0" rtlCol="0">
                          <a:prstTxWarp prst="textNoShape">
                            <a:avLst/>
                          </a:prstTxWarp>
                          <a:noAutofit/>
                        </wps:bodyPr>
                      </wps:wsp>
                      <wps:wsp>
                        <wps:cNvPr id="274" name="Textbox 274"/>
                        <wps:cNvSpPr txBox="1"/>
                        <wps:spPr>
                          <a:xfrm>
                            <a:off x="1997964" y="106510"/>
                            <a:ext cx="1113155" cy="770890"/>
                          </a:xfrm>
                          <a:prstGeom prst="rect">
                            <a:avLst/>
                          </a:prstGeom>
                        </wps:spPr>
                        <wps:txbx>
                          <w:txbxContent>
                            <w:p>
                              <w:pPr>
                                <w:spacing w:line="266" w:lineRule="exact" w:before="0"/>
                                <w:ind w:left="0" w:right="10" w:firstLine="0"/>
                                <w:jc w:val="center"/>
                                <w:rPr>
                                  <w:sz w:val="24"/>
                                </w:rPr>
                              </w:pPr>
                              <w:r>
                                <w:rPr>
                                  <w:spacing w:val="-4"/>
                                  <w:sz w:val="24"/>
                                </w:rPr>
                                <w:t>Star</w:t>
                              </w:r>
                            </w:p>
                            <w:p>
                              <w:pPr>
                                <w:spacing w:line="240" w:lineRule="auto" w:before="81"/>
                                <w:rPr>
                                  <w:sz w:val="24"/>
                                </w:rPr>
                              </w:pPr>
                            </w:p>
                            <w:p>
                              <w:pPr>
                                <w:spacing w:line="256" w:lineRule="auto" w:before="0"/>
                                <w:ind w:left="0" w:right="18" w:firstLine="0"/>
                                <w:jc w:val="center"/>
                                <w:rPr>
                                  <w:sz w:val="24"/>
                                </w:rPr>
                              </w:pPr>
                              <w:r>
                                <w:rPr>
                                  <w:sz w:val="24"/>
                                </w:rPr>
                                <w:t>Initialize</w:t>
                              </w:r>
                              <w:r>
                                <w:rPr>
                                  <w:spacing w:val="-15"/>
                                  <w:sz w:val="24"/>
                                </w:rPr>
                                <w:t> </w:t>
                              </w:r>
                              <w:r>
                                <w:rPr>
                                  <w:sz w:val="24"/>
                                </w:rPr>
                                <w:t>and</w:t>
                              </w:r>
                              <w:r>
                                <w:rPr>
                                  <w:spacing w:val="-15"/>
                                  <w:sz w:val="24"/>
                                </w:rPr>
                                <w:t> </w:t>
                              </w:r>
                              <w:r>
                                <w:rPr>
                                  <w:sz w:val="24"/>
                                </w:rPr>
                                <w:t>read system variables</w:t>
                              </w:r>
                            </w:p>
                          </w:txbxContent>
                        </wps:txbx>
                        <wps:bodyPr wrap="square" lIns="0" tIns="0" rIns="0" bIns="0" rtlCol="0">
                          <a:noAutofit/>
                        </wps:bodyPr>
                      </wps:wsp>
                      <wps:wsp>
                        <wps:cNvPr id="275" name="Textbox 275"/>
                        <wps:cNvSpPr txBox="1"/>
                        <wps:spPr>
                          <a:xfrm>
                            <a:off x="1847088" y="1199218"/>
                            <a:ext cx="1414145" cy="356235"/>
                          </a:xfrm>
                          <a:prstGeom prst="rect">
                            <a:avLst/>
                          </a:prstGeom>
                        </wps:spPr>
                        <wps:txbx>
                          <w:txbxContent>
                            <w:p>
                              <w:pPr>
                                <w:spacing w:line="256" w:lineRule="auto" w:before="0"/>
                                <w:ind w:left="516" w:right="0" w:hanging="516"/>
                                <w:jc w:val="left"/>
                                <w:rPr>
                                  <w:sz w:val="24"/>
                                </w:rPr>
                              </w:pPr>
                              <w:r>
                                <w:rPr>
                                  <w:sz w:val="24"/>
                                </w:rPr>
                                <w:t>Set</w:t>
                              </w:r>
                              <w:r>
                                <w:rPr>
                                  <w:spacing w:val="-13"/>
                                  <w:sz w:val="24"/>
                                </w:rPr>
                                <w:t> </w:t>
                              </w:r>
                              <w:r>
                                <w:rPr>
                                  <w:sz w:val="24"/>
                                </w:rPr>
                                <w:t>counter</w:t>
                              </w:r>
                              <w:r>
                                <w:rPr>
                                  <w:spacing w:val="-13"/>
                                  <w:sz w:val="24"/>
                                </w:rPr>
                                <w:t> </w:t>
                              </w:r>
                              <w:r>
                                <w:rPr>
                                  <w:sz w:val="24"/>
                                </w:rPr>
                                <w:t>to</w:t>
                              </w:r>
                              <w:r>
                                <w:rPr>
                                  <w:spacing w:val="-13"/>
                                  <w:sz w:val="24"/>
                                </w:rPr>
                                <w:t> </w:t>
                              </w:r>
                              <w:r>
                                <w:rPr>
                                  <w:sz w:val="24"/>
                                </w:rPr>
                                <w:t>simulate </w:t>
                              </w:r>
                              <w:r>
                                <w:rPr>
                                  <w:spacing w:val="-2"/>
                                  <w:sz w:val="24"/>
                                </w:rPr>
                                <w:t>contingency</w:t>
                              </w:r>
                            </w:p>
                          </w:txbxContent>
                        </wps:txbx>
                        <wps:bodyPr wrap="square" lIns="0" tIns="0" rIns="0" bIns="0" rtlCol="0">
                          <a:noAutofit/>
                        </wps:bodyPr>
                      </wps:wsp>
                      <wps:wsp>
                        <wps:cNvPr id="276" name="Textbox 276"/>
                        <wps:cNvSpPr txBox="1"/>
                        <wps:spPr>
                          <a:xfrm>
                            <a:off x="1921764" y="1956646"/>
                            <a:ext cx="1266190" cy="546735"/>
                          </a:xfrm>
                          <a:prstGeom prst="rect">
                            <a:avLst/>
                          </a:prstGeom>
                        </wps:spPr>
                        <wps:txbx>
                          <w:txbxContent>
                            <w:p>
                              <w:pPr>
                                <w:spacing w:line="259" w:lineRule="auto" w:before="0"/>
                                <w:ind w:left="0" w:right="18" w:firstLine="0"/>
                                <w:jc w:val="center"/>
                                <w:rPr>
                                  <w:sz w:val="24"/>
                                </w:rPr>
                              </w:pPr>
                              <w:r>
                                <w:rPr>
                                  <w:sz w:val="24"/>
                                </w:rPr>
                                <w:t>Simulate</w:t>
                              </w:r>
                              <w:r>
                                <w:rPr>
                                  <w:spacing w:val="-15"/>
                                  <w:sz w:val="24"/>
                                </w:rPr>
                                <w:t> </w:t>
                              </w:r>
                              <w:r>
                                <w:rPr>
                                  <w:sz w:val="24"/>
                                </w:rPr>
                                <w:t>line</w:t>
                              </w:r>
                              <w:r>
                                <w:rPr>
                                  <w:spacing w:val="-15"/>
                                  <w:sz w:val="24"/>
                                </w:rPr>
                                <w:t> </w:t>
                              </w:r>
                              <w:r>
                                <w:rPr>
                                  <w:sz w:val="24"/>
                                </w:rPr>
                                <w:t>outage </w:t>
                              </w:r>
                              <w:r>
                                <w:rPr>
                                  <w:spacing w:val="-2"/>
                                  <w:sz w:val="24"/>
                                </w:rPr>
                                <w:t>contingency/Load variations</w:t>
                              </w:r>
                            </w:p>
                          </w:txbxContent>
                        </wps:txbx>
                        <wps:bodyPr wrap="square" lIns="0" tIns="0" rIns="0" bIns="0" rtlCol="0">
                          <a:noAutofit/>
                        </wps:bodyPr>
                      </wps:wsp>
                      <wps:wsp>
                        <wps:cNvPr id="277" name="Textbox 277"/>
                        <wps:cNvSpPr txBox="1"/>
                        <wps:spPr>
                          <a:xfrm>
                            <a:off x="1874520" y="2779606"/>
                            <a:ext cx="1358900" cy="358140"/>
                          </a:xfrm>
                          <a:prstGeom prst="rect">
                            <a:avLst/>
                          </a:prstGeom>
                        </wps:spPr>
                        <wps:txbx>
                          <w:txbxContent>
                            <w:p>
                              <w:pPr>
                                <w:spacing w:line="259" w:lineRule="auto" w:before="0"/>
                                <w:ind w:left="563" w:right="0" w:hanging="564"/>
                                <w:jc w:val="left"/>
                                <w:rPr>
                                  <w:sz w:val="24"/>
                                </w:rPr>
                              </w:pPr>
                              <w:r>
                                <w:rPr>
                                  <w:sz w:val="24"/>
                                </w:rPr>
                                <w:t>Run</w:t>
                              </w:r>
                              <w:r>
                                <w:rPr>
                                  <w:spacing w:val="-15"/>
                                  <w:sz w:val="24"/>
                                </w:rPr>
                                <w:t> </w:t>
                              </w:r>
                              <w:r>
                                <w:rPr>
                                  <w:sz w:val="24"/>
                                </w:rPr>
                                <w:t>Newton</w:t>
                              </w:r>
                              <w:r>
                                <w:rPr>
                                  <w:spacing w:val="-15"/>
                                  <w:sz w:val="24"/>
                                </w:rPr>
                                <w:t> </w:t>
                              </w:r>
                              <w:r>
                                <w:rPr>
                                  <w:sz w:val="24"/>
                                </w:rPr>
                                <w:t>Raphson Load flow</w:t>
                              </w:r>
                            </w:p>
                          </w:txbxContent>
                        </wps:txbx>
                        <wps:bodyPr wrap="square" lIns="0" tIns="0" rIns="0" bIns="0" rtlCol="0">
                          <a:noAutofit/>
                        </wps:bodyPr>
                      </wps:wsp>
                      <wps:wsp>
                        <wps:cNvPr id="278" name="Textbox 278"/>
                        <wps:cNvSpPr txBox="1"/>
                        <wps:spPr>
                          <a:xfrm>
                            <a:off x="1819655" y="3427306"/>
                            <a:ext cx="1468755" cy="735965"/>
                          </a:xfrm>
                          <a:prstGeom prst="rect">
                            <a:avLst/>
                          </a:prstGeom>
                        </wps:spPr>
                        <wps:txbx>
                          <w:txbxContent>
                            <w:p>
                              <w:pPr>
                                <w:spacing w:line="259" w:lineRule="auto" w:before="0"/>
                                <w:ind w:left="0" w:right="18" w:hanging="4"/>
                                <w:jc w:val="center"/>
                                <w:rPr>
                                  <w:sz w:val="24"/>
                                </w:rPr>
                              </w:pPr>
                              <w:r>
                                <w:rPr>
                                  <w:sz w:val="24"/>
                                </w:rPr>
                                <w:t>Identify the line active power flow and bus voltage</w:t>
                              </w:r>
                              <w:r>
                                <w:rPr>
                                  <w:spacing w:val="-15"/>
                                  <w:sz w:val="24"/>
                                </w:rPr>
                                <w:t> </w:t>
                              </w:r>
                              <w:r>
                                <w:rPr>
                                  <w:sz w:val="24"/>
                                </w:rPr>
                                <w:t>violations</w:t>
                              </w:r>
                              <w:r>
                                <w:rPr>
                                  <w:spacing w:val="-15"/>
                                  <w:sz w:val="24"/>
                                </w:rPr>
                                <w:t> </w:t>
                              </w:r>
                              <w:r>
                                <w:rPr>
                                  <w:sz w:val="24"/>
                                </w:rPr>
                                <w:t>using APPI and RPPI</w:t>
                              </w:r>
                            </w:p>
                          </w:txbxContent>
                        </wps:txbx>
                        <wps:bodyPr wrap="square" lIns="0" tIns="0" rIns="0" bIns="0" rtlCol="0">
                          <a:noAutofit/>
                        </wps:bodyPr>
                      </wps:wsp>
                      <wps:wsp>
                        <wps:cNvPr id="279" name="Textbox 279"/>
                        <wps:cNvSpPr txBox="1"/>
                        <wps:spPr>
                          <a:xfrm>
                            <a:off x="131063" y="4814146"/>
                            <a:ext cx="855344" cy="356235"/>
                          </a:xfrm>
                          <a:prstGeom prst="rect">
                            <a:avLst/>
                          </a:prstGeom>
                        </wps:spPr>
                        <wps:txbx>
                          <w:txbxContent>
                            <w:p>
                              <w:pPr>
                                <w:spacing w:line="256" w:lineRule="auto" w:before="0"/>
                                <w:ind w:left="302" w:right="17" w:hanging="303"/>
                                <w:jc w:val="left"/>
                                <w:rPr>
                                  <w:sz w:val="24"/>
                                </w:rPr>
                              </w:pPr>
                              <w:r>
                                <w:rPr>
                                  <w:sz w:val="24"/>
                                </w:rPr>
                                <w:t>Increment</w:t>
                              </w:r>
                              <w:r>
                                <w:rPr>
                                  <w:spacing w:val="-15"/>
                                  <w:sz w:val="24"/>
                                </w:rPr>
                                <w:t> </w:t>
                              </w:r>
                              <w:r>
                                <w:rPr>
                                  <w:sz w:val="24"/>
                                </w:rPr>
                                <w:t>the </w:t>
                              </w:r>
                              <w:r>
                                <w:rPr>
                                  <w:spacing w:val="-2"/>
                                  <w:sz w:val="24"/>
                                </w:rPr>
                                <w:t>counter</w:t>
                              </w:r>
                            </w:p>
                          </w:txbxContent>
                        </wps:txbx>
                        <wps:bodyPr wrap="square" lIns="0" tIns="0" rIns="0" bIns="0" rtlCol="0">
                          <a:noAutofit/>
                        </wps:bodyPr>
                      </wps:wsp>
                      <wps:wsp>
                        <wps:cNvPr id="280" name="Textbox 280"/>
                        <wps:cNvSpPr txBox="1"/>
                        <wps:spPr>
                          <a:xfrm>
                            <a:off x="1248155" y="4809744"/>
                            <a:ext cx="21209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NO</w:t>
                              </w:r>
                            </w:p>
                          </w:txbxContent>
                        </wps:txbx>
                        <wps:bodyPr wrap="square" lIns="0" tIns="0" rIns="0" bIns="0" rtlCol="0">
                          <a:noAutofit/>
                        </wps:bodyPr>
                      </wps:wsp>
                      <wps:wsp>
                        <wps:cNvPr id="281" name="Textbox 281"/>
                        <wps:cNvSpPr txBox="1"/>
                        <wps:spPr>
                          <a:xfrm>
                            <a:off x="1824227" y="4751219"/>
                            <a:ext cx="1460500" cy="1539875"/>
                          </a:xfrm>
                          <a:prstGeom prst="rect">
                            <a:avLst/>
                          </a:prstGeom>
                        </wps:spPr>
                        <wps:txbx>
                          <w:txbxContent>
                            <w:p>
                              <w:pPr>
                                <w:spacing w:line="259" w:lineRule="auto" w:before="0"/>
                                <w:ind w:left="676" w:right="735" w:hanging="4"/>
                                <w:jc w:val="center"/>
                                <w:rPr>
                                  <w:sz w:val="21"/>
                                </w:rPr>
                              </w:pPr>
                              <w:r>
                                <w:rPr>
                                  <w:sz w:val="21"/>
                                </w:rPr>
                                <w:t>Is the </w:t>
                              </w:r>
                              <w:r>
                                <w:rPr>
                                  <w:spacing w:val="-2"/>
                                  <w:sz w:val="21"/>
                                </w:rPr>
                                <w:t>voltage </w:t>
                              </w:r>
                              <w:r>
                                <w:rPr>
                                  <w:sz w:val="21"/>
                                </w:rPr>
                                <w:t>and</w:t>
                              </w:r>
                              <w:r>
                                <w:rPr>
                                  <w:spacing w:val="-14"/>
                                  <w:sz w:val="21"/>
                                </w:rPr>
                                <w:t> </w:t>
                              </w:r>
                              <w:r>
                                <w:rPr>
                                  <w:sz w:val="21"/>
                                </w:rPr>
                                <w:t>power </w:t>
                              </w:r>
                              <w:r>
                                <w:rPr>
                                  <w:spacing w:val="-4"/>
                                  <w:sz w:val="21"/>
                                </w:rPr>
                                <w:t>flow</w:t>
                              </w:r>
                            </w:p>
                            <w:p>
                              <w:pPr>
                                <w:spacing w:line="240" w:lineRule="auto" w:before="66"/>
                                <w:rPr>
                                  <w:sz w:val="21"/>
                                </w:rPr>
                              </w:pPr>
                            </w:p>
                            <w:p>
                              <w:pPr>
                                <w:spacing w:before="1"/>
                                <w:ind w:left="1456" w:right="0" w:firstLine="0"/>
                                <w:jc w:val="left"/>
                                <w:rPr>
                                  <w:rFonts w:ascii="Calibri"/>
                                  <w:sz w:val="24"/>
                                </w:rPr>
                              </w:pPr>
                              <w:r>
                                <w:rPr>
                                  <w:rFonts w:ascii="Calibri"/>
                                  <w:spacing w:val="-5"/>
                                  <w:sz w:val="24"/>
                                </w:rPr>
                                <w:t>YES</w:t>
                              </w:r>
                            </w:p>
                            <w:p>
                              <w:pPr>
                                <w:spacing w:line="256" w:lineRule="auto" w:before="189"/>
                                <w:ind w:left="0" w:right="18" w:firstLine="0"/>
                                <w:jc w:val="center"/>
                                <w:rPr>
                                  <w:sz w:val="24"/>
                                </w:rPr>
                              </w:pPr>
                              <w:r>
                                <w:rPr>
                                  <w:sz w:val="24"/>
                                </w:rPr>
                                <w:t>Sort</w:t>
                              </w:r>
                              <w:r>
                                <w:rPr>
                                  <w:spacing w:val="-10"/>
                                  <w:sz w:val="24"/>
                                </w:rPr>
                                <w:t> </w:t>
                              </w:r>
                              <w:r>
                                <w:rPr>
                                  <w:sz w:val="24"/>
                                </w:rPr>
                                <w:t>and</w:t>
                              </w:r>
                              <w:r>
                                <w:rPr>
                                  <w:spacing w:val="-10"/>
                                  <w:sz w:val="24"/>
                                </w:rPr>
                                <w:t> </w:t>
                              </w:r>
                              <w:r>
                                <w:rPr>
                                  <w:sz w:val="24"/>
                                </w:rPr>
                                <w:t>rank</w:t>
                              </w:r>
                              <w:r>
                                <w:rPr>
                                  <w:spacing w:val="-10"/>
                                  <w:sz w:val="24"/>
                                </w:rPr>
                                <w:t> </w:t>
                              </w:r>
                              <w:r>
                                <w:rPr>
                                  <w:sz w:val="24"/>
                                </w:rPr>
                                <w:t>APPI</w:t>
                              </w:r>
                              <w:r>
                                <w:rPr>
                                  <w:spacing w:val="-10"/>
                                  <w:sz w:val="24"/>
                                </w:rPr>
                                <w:t> </w:t>
                              </w:r>
                              <w:r>
                                <w:rPr>
                                  <w:sz w:val="24"/>
                                </w:rPr>
                                <w:t>and </w:t>
                              </w:r>
                              <w:r>
                                <w:rPr>
                                  <w:spacing w:val="-4"/>
                                  <w:sz w:val="24"/>
                                </w:rPr>
                                <w:t>RPPI</w:t>
                              </w:r>
                            </w:p>
                          </w:txbxContent>
                        </wps:txbx>
                        <wps:bodyPr wrap="square" lIns="0" tIns="0" rIns="0" bIns="0" rtlCol="0">
                          <a:noAutofit/>
                        </wps:bodyPr>
                      </wps:wsp>
                      <wps:wsp>
                        <wps:cNvPr id="282" name="Textbox 282"/>
                        <wps:cNvSpPr txBox="1"/>
                        <wps:spPr>
                          <a:xfrm>
                            <a:off x="1888235" y="6578937"/>
                            <a:ext cx="1333500" cy="546735"/>
                          </a:xfrm>
                          <a:prstGeom prst="rect">
                            <a:avLst/>
                          </a:prstGeom>
                        </wps:spPr>
                        <wps:txbx>
                          <w:txbxContent>
                            <w:p>
                              <w:pPr>
                                <w:spacing w:line="259" w:lineRule="auto" w:before="0"/>
                                <w:ind w:left="0" w:right="18" w:hanging="3"/>
                                <w:jc w:val="center"/>
                                <w:rPr>
                                  <w:sz w:val="24"/>
                                </w:rPr>
                              </w:pPr>
                              <w:r>
                                <w:rPr>
                                  <w:sz w:val="24"/>
                                </w:rPr>
                                <w:t>Select critical contingency</w:t>
                              </w:r>
                              <w:r>
                                <w:rPr>
                                  <w:spacing w:val="-15"/>
                                  <w:sz w:val="24"/>
                                </w:rPr>
                                <w:t> </w:t>
                              </w:r>
                              <w:r>
                                <w:rPr>
                                  <w:sz w:val="24"/>
                                </w:rPr>
                                <w:t>based</w:t>
                              </w:r>
                              <w:r>
                                <w:rPr>
                                  <w:spacing w:val="-15"/>
                                  <w:sz w:val="24"/>
                                </w:rPr>
                                <w:t> </w:t>
                              </w:r>
                              <w:r>
                                <w:rPr>
                                  <w:sz w:val="24"/>
                                </w:rPr>
                                <w:t>on high APPI or RPPI</w:t>
                              </w:r>
                            </w:p>
                          </w:txbxContent>
                        </wps:txbx>
                        <wps:bodyPr wrap="square" lIns="0" tIns="0" rIns="0" bIns="0" rtlCol="0">
                          <a:noAutofit/>
                        </wps:bodyPr>
                      </wps:wsp>
                      <wps:wsp>
                        <wps:cNvPr id="283" name="Textbox 283"/>
                        <wps:cNvSpPr txBox="1"/>
                        <wps:spPr>
                          <a:xfrm>
                            <a:off x="2444495" y="7465906"/>
                            <a:ext cx="217170" cy="168910"/>
                          </a:xfrm>
                          <a:prstGeom prst="rect">
                            <a:avLst/>
                          </a:prstGeom>
                        </wps:spPr>
                        <wps:txbx>
                          <w:txbxContent>
                            <w:p>
                              <w:pPr>
                                <w:spacing w:line="266" w:lineRule="exact" w:before="0"/>
                                <w:ind w:left="0" w:right="0" w:firstLine="0"/>
                                <w:jc w:val="left"/>
                                <w:rPr>
                                  <w:sz w:val="24"/>
                                </w:rPr>
                              </w:pPr>
                              <w:r>
                                <w:rPr>
                                  <w:spacing w:val="-5"/>
                                  <w:sz w:val="24"/>
                                </w:rPr>
                                <w:t>Sto</w:t>
                              </w:r>
                            </w:p>
                          </w:txbxContent>
                        </wps:txbx>
                        <wps:bodyPr wrap="square" lIns="0" tIns="0" rIns="0" bIns="0" rtlCol="0">
                          <a:noAutofit/>
                        </wps:bodyPr>
                      </wps:wsp>
                    </wpg:wgp>
                  </a:graphicData>
                </a:graphic>
              </wp:inline>
            </w:drawing>
          </mc:Choice>
          <mc:Fallback>
            <w:pict>
              <v:group style="width:267pt;height:606pt;mso-position-horizontal-relative:char;mso-position-vertical-relative:line" id="docshapegroup180" coordorigin="0,0" coordsize="5340,12120">
                <v:shape style="position:absolute;left:3940;top:8827;width:120;height:418" id="docshape181" coordorigin="3941,8827" coordsize="120,418" path="m3989,9125l3941,9125,3998,9245,4051,9144,3989,9144,3989,9125xm4010,8827l3991,8827,3989,9144,4010,9144,4010,8827xm4061,9125l4010,9125,4010,9144,4051,9144,4061,9125xe" filled="true" fillcolor="#000000" stroked="false">
                  <v:path arrowok="t"/>
                  <v:fill type="solid"/>
                </v:shape>
                <v:shape style="position:absolute;left:3960;top:3979;width:120;height:310" type="#_x0000_t75" id="docshape182" stroked="false">
                  <v:imagedata r:id="rId30" o:title=""/>
                </v:shape>
                <v:shape style="position:absolute;left:3960;top:5006;width:120;height:310" type="#_x0000_t75" id="docshape183" stroked="false">
                  <v:imagedata r:id="rId31" o:title=""/>
                </v:shape>
                <v:shape style="position:absolute;left:2683;top:0;width:2657;height:6857" id="docshape184" coordorigin="2683,0" coordsize="2657,6857" path="m4054,6737l4003,6737,4003,6372,3982,6372,3984,6737,3934,6737,3994,6857,4044,6756,4054,6737xm4558,242l4555,228,4553,216,4548,202,4538,186,4538,245,4538,266,4534,290,4529,302,4524,312,4517,324,4510,334,4500,346,4490,355,4466,374,4423,403,4406,413,4351,437,4313,449,4270,461,4224,473,4174,480,4073,490,3965,490,3862,480,3814,473,3768,461,3725,449,3684,434,3648,420,3631,410,3614,403,3598,394,3583,384,3547,355,3538,343,3528,334,3521,322,3514,312,3509,300,3504,290,3499,278,3499,266,3497,254,3499,242,3502,233,3504,221,3509,209,3514,199,3521,187,3528,178,3538,166,3547,156,3571,137,3614,108,3631,98,3648,91,3684,74,3725,62,3768,50,3814,38,3862,31,3965,22,4020,19,4073,22,4176,31,4224,38,4270,50,4313,62,4354,77,4390,91,4406,101,4423,108,4440,118,4454,127,4490,156,4500,168,4510,178,4517,190,4524,199,4529,211,4534,221,4538,245,4538,186,4534,178,4514,154,4502,142,4490,132,4478,120,4450,101,4416,82,4397,74,4358,58,4318,43,4274,31,4214,19,4178,12,4073,2,4018,0,3965,2,3859,12,3763,31,3720,43,3677,58,3622,82,3588,101,3559,120,3545,132,3533,142,3504,178,3490,202,3485,216,3482,228,3478,257,3480,269,3482,283,3485,295,3490,310,3504,334,3523,358,3535,370,3547,379,3559,391,3588,410,3622,430,3641,437,3679,454,3720,468,3763,480,3859,499,3965,509,4073,509,4178,499,4226,490,4274,480,4318,468,4361,454,4397,437,4416,430,4450,410,4478,391,4490,379,4505,370,4534,334,4541,322,4548,307,4553,295,4555,283,4558,269,4558,242xm5069,722l5050,722,5050,742,5050,1471,2974,1471,2974,742,5050,742,5050,722,2954,722,2954,1490,5069,1490,5069,1481,5069,1471,5069,742,5069,732,5069,722xm5340,1790l5321,1790,5321,1810,5321,2546,2702,2546,2702,1810,5321,1810,5321,1790,2683,1790,2683,2566,5340,2566,5340,2556,5340,2546,5340,1810,5340,1800,5340,1790xe" filled="true" fillcolor="#000000" stroked="false">
                  <v:path arrowok="t"/>
                  <v:fill type="solid"/>
                </v:shape>
                <v:rect style="position:absolute;left:2692;top:2995;width:2638;height:1030" id="docshape185" filled="true" fillcolor="#ffffff" stroked="false">
                  <v:fill type="solid"/>
                </v:rect>
                <v:shape style="position:absolute;left:2683;top:2985;width:2657;height:1049" id="docshape186" coordorigin="2683,2986" coordsize="2657,1049" path="m5340,2986l2683,2986,2683,4034,5340,4034,5340,4025,2702,4025,2693,4015,2702,4015,2702,3005,2693,3005,2702,2995,5340,2995,5340,2986xm2702,4015l2693,4015,2702,4025,2702,4015xm5321,4015l2702,4015,2702,4025,5321,4025,5321,4015xm5321,2995l5321,4025,5330,4015,5340,4015,5340,3005,5330,3005,5321,2995xm5340,4015l5330,4015,5321,4025,5340,4025,5340,4015xm2702,2995l2693,3005,2702,3005,2702,2995xm5321,2995l2702,2995,2702,3005,5321,3005,5321,2995xm5340,2995l5321,2995,5330,3005,5340,3005,5340,2995xe" filled="true" fillcolor="#000000" stroked="false">
                  <v:path arrowok="t"/>
                  <v:fill type="solid"/>
                </v:shape>
                <v:rect style="position:absolute;left:2692;top:4291;width:2638;height:756" id="docshape187" filled="true" fillcolor="#ffffff" stroked="false">
                  <v:fill type="solid"/>
                </v:rect>
                <v:shape style="position:absolute;left:2683;top:4281;width:2657;height:776" id="docshape188" coordorigin="2683,4282" coordsize="2657,776" path="m5340,4282l2683,4282,2683,5057,5340,5057,5340,5047,2702,5047,2693,5038,2702,5038,2702,4301,2693,4301,2702,4291,5340,4291,5340,4282xm2702,5038l2693,5038,2702,5047,2702,5038xm5321,5038l2702,5038,2702,5047,5321,5047,5321,5038xm5321,4291l5321,5047,5330,5038,5340,5038,5340,4301,5330,4301,5321,4291xm5340,5038l5330,5038,5321,5047,5340,5047,5340,5038xm2702,4291l2693,4301,2702,4301,2702,4291xm5321,4291l2702,4291,2702,4301,5321,4301,5321,4291xm5340,4291l5321,4291,5330,4301,5340,4301,5340,4291xe" filled="true" fillcolor="#000000" stroked="false">
                  <v:path arrowok="t"/>
                  <v:fill type="solid"/>
                </v:shape>
                <v:rect style="position:absolute;left:2692;top:5311;width:2638;height:1359" id="docshape189" filled="true" fillcolor="#ffffff" stroked="false">
                  <v:fill type="solid"/>
                </v:rect>
                <v:shape style="position:absolute;left:0;top:5301;width:5340;height:6819" id="docshape190" coordorigin="0,5302" coordsize="5340,6819" path="m1738,7483l1718,7483,1718,7502,1718,8239,19,8239,19,7502,1718,7502,1718,7483,0,7483,0,8258,1738,8258,1738,8249,1738,8239,1738,7502,1738,7493,1738,7483xm4531,11839l4526,11810,4522,11798,4514,11784,4512,11780,4512,11842,4512,11866,4507,11890,4498,11914,4483,11938,4476,11947,4466,11959,4454,11969,4442,11981,4430,11990,4402,12010,4368,12026,4332,12043,4294,12058,4253,12072,4210,12082,4162,12091,4063,12101,3960,12101,3862,12091,3816,12082,3773,12072,3730,12058,3691,12043,3655,12026,3624,12010,3595,11990,3583,11981,3571,11969,3559,11959,3550,11947,3542,11935,3533,11926,3528,11914,3521,11902,3518,11890,3514,11878,3514,11866,3511,11854,3518,11818,3528,11794,3542,11770,3550,11760,3559,11748,3571,11738,3583,11726,3595,11717,3624,11698,3658,11678,3694,11664,3732,11650,3773,11635,3816,11626,3864,11616,3962,11606,4013,11604,4066,11606,4164,11616,4210,11626,4253,11635,4296,11650,4334,11664,4370,11681,4402,11698,4430,11717,4442,11726,4454,11738,4466,11748,4476,11760,4483,11770,4493,11782,4498,11794,4505,11806,4512,11842,4512,11780,4500,11760,4490,11746,4478,11736,4454,11712,4442,11702,4426,11690,4411,11681,4378,11662,4342,11645,4301,11630,4258,11618,4212,11606,4201,11604,4166,11597,4066,11587,4013,11585,3960,11587,3859,11597,3811,11606,3725,11630,3684,11645,3648,11662,3598,11690,3583,11702,3571,11712,3557,11724,3545,11736,3526,11760,3511,11784,3504,11798,3499,11813,3497,11825,3492,11854,3499,11897,3504,11909,3511,11923,3526,11947,3535,11962,3547,11971,3557,11983,3571,11995,3583,12005,3600,12017,3614,12026,3648,12046,3684,12062,3725,12077,3768,12089,3814,12101,3859,12110,3960,12120,4066,12120,4166,12110,4214,12101,4301,12077,4342,12062,4378,12043,4411,12026,4428,12017,4442,12005,4454,11995,4469,11983,4481,11971,4500,11947,4514,11923,4522,11909,4526,11894,4529,11882,4531,11868,4531,11839xm5340,10265l5321,10265,5321,10284,5321,11302,2702,11302,2702,10284,5321,10284,5321,10265,2683,10265,2683,11321,5340,11321,5340,11311,5340,11302,5340,10284,5340,10274,5340,10265xm5340,9247l5321,9247,5321,9266,5321,10003,2702,10003,2702,9266,5321,9266,5321,9247,2683,9247,2683,10022,5340,10022,5340,10013,5340,10003,5340,9266,5340,9257,5340,9247xm5340,5302l5321,5302,5321,5321,5321,6660,2702,6660,2702,5321,5321,5321,5321,5302,2683,5302,2683,6679,5340,6679,5340,6670,5340,6660,5340,5321,5340,5311,5340,5302xe" filled="true" fillcolor="#000000" stroked="false">
                  <v:path arrowok="t"/>
                  <v:fill type="solid"/>
                </v:shape>
                <v:shape style="position:absolute;left:3960;top:511;width:120;height:224" type="#_x0000_t75" id="docshape191" stroked="false">
                  <v:imagedata r:id="rId32" o:title=""/>
                </v:shape>
                <v:shape style="position:absolute;left:3960;top:1480;width:120;height:320" type="#_x0000_t75" id="docshape192" stroked="false">
                  <v:imagedata r:id="rId33" o:title=""/>
                </v:shape>
                <v:shape style="position:absolute;left:3962;top:2556;width:120;height:430" id="docshape193" coordorigin="3962,2556" coordsize="120,430" path="m4013,2866l3962,2866,4022,2986,4073,2885,4013,2885,4013,2866xm4032,2556l4010,2556,4013,2885,4032,2885,4032,2556xm4082,2866l4032,2866,4032,2885,4073,2885,4082,2866xe" filled="true" fillcolor="#000000" stroked="false">
                  <v:path arrowok="t"/>
                  <v:fill type="solid"/>
                </v:shape>
                <v:shape style="position:absolute;left:3952;top:10000;width:120;height:272" type="#_x0000_t75" id="docshape194" stroked="false">
                  <v:imagedata r:id="rId34" o:title=""/>
                </v:shape>
                <v:shape style="position:absolute;left:3960;top:11318;width:120;height:276" type="#_x0000_t75" id="docshape195" stroked="false">
                  <v:imagedata r:id="rId35" o:title=""/>
                </v:shape>
                <v:shape style="position:absolute;left:1024;top:2700;width:2998;height:5256" id="docshape196" coordorigin="1025,2700" coordsize="2998,5256" path="m3038,7884l1848,7886,1848,7836,1728,7896,1848,7956,1848,7906,3038,7906,3038,7884xm4022,2760l4003,2750,3902,2700,3902,2750,1046,2750,1046,2748,1027,2748,1027,2750,1025,2750,1025,2772,1027,2772,1027,7495,1046,7495,1046,2772,3902,2772,3902,2820,3998,2772,4022,2760xe" filled="true" fillcolor="#000000" stroked="false">
                  <v:path arrowok="t"/>
                  <v:fill type="solid"/>
                </v:shape>
                <v:shape style="position:absolute;left:2776;top:6861;width:2429;height:2153" id="docshape197" coordorigin="2777,6862" coordsize="2429,2153" path="m3991,6862l2777,7939,3991,9014,5206,7939,3991,6862xe" filled="true" fillcolor="#ffffff" stroked="false">
                  <v:path arrowok="t"/>
                  <v:fill type="solid"/>
                </v:shape>
                <v:shape style="position:absolute;left:2762;top:6849;width:2458;height:2180" id="docshape198" coordorigin="2762,6850" coordsize="2458,2180" path="m3991,6850l2762,7939,3991,9029,4016,9007,3986,9007,3992,9002,2800,7946,2784,7946,2784,7932,2800,7932,3992,6874,3986,6869,4013,6869,3991,6850xm3992,9002l3986,9007,3998,9007,3992,9002xm5193,7939l3992,9002,3998,9007,4016,9007,5212,7946,5201,7946,5193,7939xm2784,7932l2784,7946,2792,7939,2784,7932xm2792,7939l2784,7946,2800,7946,2792,7939xm5201,7932l5193,7939,5201,7946,5201,7932xm5212,7932l5201,7932,5201,7946,5212,7946,5220,7939,5212,7932xm2800,7932l2784,7932,2792,7939,2800,7932xm4013,6869l3998,6869,3992,6874,5193,7939,5201,7932,5212,7932,4013,6869xm3998,6869l3986,6869,3992,6874,3998,6869xe" filled="true" fillcolor="#000000" stroked="false">
                  <v:path arrowok="t"/>
                  <v:fill type="solid"/>
                </v:shape>
                <v:shape style="position:absolute;left:3146;top:167;width:1753;height:1214" type="#_x0000_t202" id="docshape199" filled="false" stroked="false">
                  <v:textbox inset="0,0,0,0">
                    <w:txbxContent>
                      <w:p>
                        <w:pPr>
                          <w:spacing w:line="266" w:lineRule="exact" w:before="0"/>
                          <w:ind w:left="0" w:right="10" w:firstLine="0"/>
                          <w:jc w:val="center"/>
                          <w:rPr>
                            <w:sz w:val="24"/>
                          </w:rPr>
                        </w:pPr>
                        <w:r>
                          <w:rPr>
                            <w:spacing w:val="-4"/>
                            <w:sz w:val="24"/>
                          </w:rPr>
                          <w:t>Star</w:t>
                        </w:r>
                      </w:p>
                      <w:p>
                        <w:pPr>
                          <w:spacing w:line="240" w:lineRule="auto" w:before="81"/>
                          <w:rPr>
                            <w:sz w:val="24"/>
                          </w:rPr>
                        </w:pPr>
                      </w:p>
                      <w:p>
                        <w:pPr>
                          <w:spacing w:line="256" w:lineRule="auto" w:before="0"/>
                          <w:ind w:left="0" w:right="18" w:firstLine="0"/>
                          <w:jc w:val="center"/>
                          <w:rPr>
                            <w:sz w:val="24"/>
                          </w:rPr>
                        </w:pPr>
                        <w:r>
                          <w:rPr>
                            <w:sz w:val="24"/>
                          </w:rPr>
                          <w:t>Initialize</w:t>
                        </w:r>
                        <w:r>
                          <w:rPr>
                            <w:spacing w:val="-15"/>
                            <w:sz w:val="24"/>
                          </w:rPr>
                          <w:t> </w:t>
                        </w:r>
                        <w:r>
                          <w:rPr>
                            <w:sz w:val="24"/>
                          </w:rPr>
                          <w:t>and</w:t>
                        </w:r>
                        <w:r>
                          <w:rPr>
                            <w:spacing w:val="-15"/>
                            <w:sz w:val="24"/>
                          </w:rPr>
                          <w:t> </w:t>
                        </w:r>
                        <w:r>
                          <w:rPr>
                            <w:sz w:val="24"/>
                          </w:rPr>
                          <w:t>read system variables</w:t>
                        </w:r>
                      </w:p>
                    </w:txbxContent>
                  </v:textbox>
                  <w10:wrap type="none"/>
                </v:shape>
                <v:shape style="position:absolute;left:2908;top:1888;width:2227;height:561" type="#_x0000_t202" id="docshape200" filled="false" stroked="false">
                  <v:textbox inset="0,0,0,0">
                    <w:txbxContent>
                      <w:p>
                        <w:pPr>
                          <w:spacing w:line="256" w:lineRule="auto" w:before="0"/>
                          <w:ind w:left="516" w:right="0" w:hanging="516"/>
                          <w:jc w:val="left"/>
                          <w:rPr>
                            <w:sz w:val="24"/>
                          </w:rPr>
                        </w:pPr>
                        <w:r>
                          <w:rPr>
                            <w:sz w:val="24"/>
                          </w:rPr>
                          <w:t>Set</w:t>
                        </w:r>
                        <w:r>
                          <w:rPr>
                            <w:spacing w:val="-13"/>
                            <w:sz w:val="24"/>
                          </w:rPr>
                          <w:t> </w:t>
                        </w:r>
                        <w:r>
                          <w:rPr>
                            <w:sz w:val="24"/>
                          </w:rPr>
                          <w:t>counter</w:t>
                        </w:r>
                        <w:r>
                          <w:rPr>
                            <w:spacing w:val="-13"/>
                            <w:sz w:val="24"/>
                          </w:rPr>
                          <w:t> </w:t>
                        </w:r>
                        <w:r>
                          <w:rPr>
                            <w:sz w:val="24"/>
                          </w:rPr>
                          <w:t>to</w:t>
                        </w:r>
                        <w:r>
                          <w:rPr>
                            <w:spacing w:val="-13"/>
                            <w:sz w:val="24"/>
                          </w:rPr>
                          <w:t> </w:t>
                        </w:r>
                        <w:r>
                          <w:rPr>
                            <w:sz w:val="24"/>
                          </w:rPr>
                          <w:t>simulate </w:t>
                        </w:r>
                        <w:r>
                          <w:rPr>
                            <w:spacing w:val="-2"/>
                            <w:sz w:val="24"/>
                          </w:rPr>
                          <w:t>contingency</w:t>
                        </w:r>
                      </w:p>
                    </w:txbxContent>
                  </v:textbox>
                  <w10:wrap type="none"/>
                </v:shape>
                <v:shape style="position:absolute;left:3026;top:3081;width:1994;height:861" type="#_x0000_t202" id="docshape201" filled="false" stroked="false">
                  <v:textbox inset="0,0,0,0">
                    <w:txbxContent>
                      <w:p>
                        <w:pPr>
                          <w:spacing w:line="259" w:lineRule="auto" w:before="0"/>
                          <w:ind w:left="0" w:right="18" w:firstLine="0"/>
                          <w:jc w:val="center"/>
                          <w:rPr>
                            <w:sz w:val="24"/>
                          </w:rPr>
                        </w:pPr>
                        <w:r>
                          <w:rPr>
                            <w:sz w:val="24"/>
                          </w:rPr>
                          <w:t>Simulate</w:t>
                        </w:r>
                        <w:r>
                          <w:rPr>
                            <w:spacing w:val="-15"/>
                            <w:sz w:val="24"/>
                          </w:rPr>
                          <w:t> </w:t>
                        </w:r>
                        <w:r>
                          <w:rPr>
                            <w:sz w:val="24"/>
                          </w:rPr>
                          <w:t>line</w:t>
                        </w:r>
                        <w:r>
                          <w:rPr>
                            <w:spacing w:val="-15"/>
                            <w:sz w:val="24"/>
                          </w:rPr>
                          <w:t> </w:t>
                        </w:r>
                        <w:r>
                          <w:rPr>
                            <w:sz w:val="24"/>
                          </w:rPr>
                          <w:t>outage </w:t>
                        </w:r>
                        <w:r>
                          <w:rPr>
                            <w:spacing w:val="-2"/>
                            <w:sz w:val="24"/>
                          </w:rPr>
                          <w:t>contingency/Load variations</w:t>
                        </w:r>
                      </w:p>
                    </w:txbxContent>
                  </v:textbox>
                  <w10:wrap type="none"/>
                </v:shape>
                <v:shape style="position:absolute;left:2952;top:4377;width:2140;height:564" type="#_x0000_t202" id="docshape202" filled="false" stroked="false">
                  <v:textbox inset="0,0,0,0">
                    <w:txbxContent>
                      <w:p>
                        <w:pPr>
                          <w:spacing w:line="259" w:lineRule="auto" w:before="0"/>
                          <w:ind w:left="563" w:right="0" w:hanging="564"/>
                          <w:jc w:val="left"/>
                          <w:rPr>
                            <w:sz w:val="24"/>
                          </w:rPr>
                        </w:pPr>
                        <w:r>
                          <w:rPr>
                            <w:sz w:val="24"/>
                          </w:rPr>
                          <w:t>Run</w:t>
                        </w:r>
                        <w:r>
                          <w:rPr>
                            <w:spacing w:val="-15"/>
                            <w:sz w:val="24"/>
                          </w:rPr>
                          <w:t> </w:t>
                        </w:r>
                        <w:r>
                          <w:rPr>
                            <w:sz w:val="24"/>
                          </w:rPr>
                          <w:t>Newton</w:t>
                        </w:r>
                        <w:r>
                          <w:rPr>
                            <w:spacing w:val="-15"/>
                            <w:sz w:val="24"/>
                          </w:rPr>
                          <w:t> </w:t>
                        </w:r>
                        <w:r>
                          <w:rPr>
                            <w:sz w:val="24"/>
                          </w:rPr>
                          <w:t>Raphson Load flow</w:t>
                        </w:r>
                      </w:p>
                    </w:txbxContent>
                  </v:textbox>
                  <w10:wrap type="none"/>
                </v:shape>
                <v:shape style="position:absolute;left:2865;top:5397;width:2313;height:1159" type="#_x0000_t202" id="docshape203" filled="false" stroked="false">
                  <v:textbox inset="0,0,0,0">
                    <w:txbxContent>
                      <w:p>
                        <w:pPr>
                          <w:spacing w:line="259" w:lineRule="auto" w:before="0"/>
                          <w:ind w:left="0" w:right="18" w:hanging="4"/>
                          <w:jc w:val="center"/>
                          <w:rPr>
                            <w:sz w:val="24"/>
                          </w:rPr>
                        </w:pPr>
                        <w:r>
                          <w:rPr>
                            <w:sz w:val="24"/>
                          </w:rPr>
                          <w:t>Identify the line active power flow and bus voltage</w:t>
                        </w:r>
                        <w:r>
                          <w:rPr>
                            <w:spacing w:val="-15"/>
                            <w:sz w:val="24"/>
                          </w:rPr>
                          <w:t> </w:t>
                        </w:r>
                        <w:r>
                          <w:rPr>
                            <w:sz w:val="24"/>
                          </w:rPr>
                          <w:t>violations</w:t>
                        </w:r>
                        <w:r>
                          <w:rPr>
                            <w:spacing w:val="-15"/>
                            <w:sz w:val="24"/>
                          </w:rPr>
                          <w:t> </w:t>
                        </w:r>
                        <w:r>
                          <w:rPr>
                            <w:sz w:val="24"/>
                          </w:rPr>
                          <w:t>using APPI and RPPI</w:t>
                        </w:r>
                      </w:p>
                    </w:txbxContent>
                  </v:textbox>
                  <w10:wrap type="none"/>
                </v:shape>
                <v:shape style="position:absolute;left:206;top:7581;width:1347;height:561" type="#_x0000_t202" id="docshape204" filled="false" stroked="false">
                  <v:textbox inset="0,0,0,0">
                    <w:txbxContent>
                      <w:p>
                        <w:pPr>
                          <w:spacing w:line="256" w:lineRule="auto" w:before="0"/>
                          <w:ind w:left="302" w:right="17" w:hanging="303"/>
                          <w:jc w:val="left"/>
                          <w:rPr>
                            <w:sz w:val="24"/>
                          </w:rPr>
                        </w:pPr>
                        <w:r>
                          <w:rPr>
                            <w:sz w:val="24"/>
                          </w:rPr>
                          <w:t>Increment</w:t>
                        </w:r>
                        <w:r>
                          <w:rPr>
                            <w:spacing w:val="-15"/>
                            <w:sz w:val="24"/>
                          </w:rPr>
                          <w:t> </w:t>
                        </w:r>
                        <w:r>
                          <w:rPr>
                            <w:sz w:val="24"/>
                          </w:rPr>
                          <w:t>the </w:t>
                        </w:r>
                        <w:r>
                          <w:rPr>
                            <w:spacing w:val="-2"/>
                            <w:sz w:val="24"/>
                          </w:rPr>
                          <w:t>counter</w:t>
                        </w:r>
                      </w:p>
                    </w:txbxContent>
                  </v:textbox>
                  <w10:wrap type="none"/>
                </v:shape>
                <v:shape style="position:absolute;left:1965;top:7574;width:334;height:240" type="#_x0000_t202" id="docshape205" filled="false" stroked="false">
                  <v:textbox inset="0,0,0,0">
                    <w:txbxContent>
                      <w:p>
                        <w:pPr>
                          <w:spacing w:line="240" w:lineRule="exact" w:before="0"/>
                          <w:ind w:left="0" w:right="0" w:firstLine="0"/>
                          <w:jc w:val="left"/>
                          <w:rPr>
                            <w:rFonts w:ascii="Calibri"/>
                            <w:sz w:val="24"/>
                          </w:rPr>
                        </w:pPr>
                        <w:r>
                          <w:rPr>
                            <w:rFonts w:ascii="Calibri"/>
                            <w:spacing w:val="-5"/>
                            <w:sz w:val="24"/>
                          </w:rPr>
                          <w:t>NO</w:t>
                        </w:r>
                      </w:p>
                    </w:txbxContent>
                  </v:textbox>
                  <w10:wrap type="none"/>
                </v:shape>
                <v:shape style="position:absolute;left:2872;top:7482;width:2300;height:2425" type="#_x0000_t202" id="docshape206" filled="false" stroked="false">
                  <v:textbox inset="0,0,0,0">
                    <w:txbxContent>
                      <w:p>
                        <w:pPr>
                          <w:spacing w:line="259" w:lineRule="auto" w:before="0"/>
                          <w:ind w:left="676" w:right="735" w:hanging="4"/>
                          <w:jc w:val="center"/>
                          <w:rPr>
                            <w:sz w:val="21"/>
                          </w:rPr>
                        </w:pPr>
                        <w:r>
                          <w:rPr>
                            <w:sz w:val="21"/>
                          </w:rPr>
                          <w:t>Is the </w:t>
                        </w:r>
                        <w:r>
                          <w:rPr>
                            <w:spacing w:val="-2"/>
                            <w:sz w:val="21"/>
                          </w:rPr>
                          <w:t>voltage </w:t>
                        </w:r>
                        <w:r>
                          <w:rPr>
                            <w:sz w:val="21"/>
                          </w:rPr>
                          <w:t>and</w:t>
                        </w:r>
                        <w:r>
                          <w:rPr>
                            <w:spacing w:val="-14"/>
                            <w:sz w:val="21"/>
                          </w:rPr>
                          <w:t> </w:t>
                        </w:r>
                        <w:r>
                          <w:rPr>
                            <w:sz w:val="21"/>
                          </w:rPr>
                          <w:t>power </w:t>
                        </w:r>
                        <w:r>
                          <w:rPr>
                            <w:spacing w:val="-4"/>
                            <w:sz w:val="21"/>
                          </w:rPr>
                          <w:t>flow</w:t>
                        </w:r>
                      </w:p>
                      <w:p>
                        <w:pPr>
                          <w:spacing w:line="240" w:lineRule="auto" w:before="66"/>
                          <w:rPr>
                            <w:sz w:val="21"/>
                          </w:rPr>
                        </w:pPr>
                      </w:p>
                      <w:p>
                        <w:pPr>
                          <w:spacing w:before="1"/>
                          <w:ind w:left="1456" w:right="0" w:firstLine="0"/>
                          <w:jc w:val="left"/>
                          <w:rPr>
                            <w:rFonts w:ascii="Calibri"/>
                            <w:sz w:val="24"/>
                          </w:rPr>
                        </w:pPr>
                        <w:r>
                          <w:rPr>
                            <w:rFonts w:ascii="Calibri"/>
                            <w:spacing w:val="-5"/>
                            <w:sz w:val="24"/>
                          </w:rPr>
                          <w:t>YES</w:t>
                        </w:r>
                      </w:p>
                      <w:p>
                        <w:pPr>
                          <w:spacing w:line="256" w:lineRule="auto" w:before="189"/>
                          <w:ind w:left="0" w:right="18" w:firstLine="0"/>
                          <w:jc w:val="center"/>
                          <w:rPr>
                            <w:sz w:val="24"/>
                          </w:rPr>
                        </w:pPr>
                        <w:r>
                          <w:rPr>
                            <w:sz w:val="24"/>
                          </w:rPr>
                          <w:t>Sort</w:t>
                        </w:r>
                        <w:r>
                          <w:rPr>
                            <w:spacing w:val="-10"/>
                            <w:sz w:val="24"/>
                          </w:rPr>
                          <w:t> </w:t>
                        </w:r>
                        <w:r>
                          <w:rPr>
                            <w:sz w:val="24"/>
                          </w:rPr>
                          <w:t>and</w:t>
                        </w:r>
                        <w:r>
                          <w:rPr>
                            <w:spacing w:val="-10"/>
                            <w:sz w:val="24"/>
                          </w:rPr>
                          <w:t> </w:t>
                        </w:r>
                        <w:r>
                          <w:rPr>
                            <w:sz w:val="24"/>
                          </w:rPr>
                          <w:t>rank</w:t>
                        </w:r>
                        <w:r>
                          <w:rPr>
                            <w:spacing w:val="-10"/>
                            <w:sz w:val="24"/>
                          </w:rPr>
                          <w:t> </w:t>
                        </w:r>
                        <w:r>
                          <w:rPr>
                            <w:sz w:val="24"/>
                          </w:rPr>
                          <w:t>APPI</w:t>
                        </w:r>
                        <w:r>
                          <w:rPr>
                            <w:spacing w:val="-10"/>
                            <w:sz w:val="24"/>
                          </w:rPr>
                          <w:t> </w:t>
                        </w:r>
                        <w:r>
                          <w:rPr>
                            <w:sz w:val="24"/>
                          </w:rPr>
                          <w:t>and </w:t>
                        </w:r>
                        <w:r>
                          <w:rPr>
                            <w:spacing w:val="-4"/>
                            <w:sz w:val="24"/>
                          </w:rPr>
                          <w:t>RPPI</w:t>
                        </w:r>
                      </w:p>
                    </w:txbxContent>
                  </v:textbox>
                  <w10:wrap type="none"/>
                </v:shape>
                <v:shape style="position:absolute;left:2973;top:10360;width:2100;height:861" type="#_x0000_t202" id="docshape207" filled="false" stroked="false">
                  <v:textbox inset="0,0,0,0">
                    <w:txbxContent>
                      <w:p>
                        <w:pPr>
                          <w:spacing w:line="259" w:lineRule="auto" w:before="0"/>
                          <w:ind w:left="0" w:right="18" w:hanging="3"/>
                          <w:jc w:val="center"/>
                          <w:rPr>
                            <w:sz w:val="24"/>
                          </w:rPr>
                        </w:pPr>
                        <w:r>
                          <w:rPr>
                            <w:sz w:val="24"/>
                          </w:rPr>
                          <w:t>Select critical contingency</w:t>
                        </w:r>
                        <w:r>
                          <w:rPr>
                            <w:spacing w:val="-15"/>
                            <w:sz w:val="24"/>
                          </w:rPr>
                          <w:t> </w:t>
                        </w:r>
                        <w:r>
                          <w:rPr>
                            <w:sz w:val="24"/>
                          </w:rPr>
                          <w:t>based</w:t>
                        </w:r>
                        <w:r>
                          <w:rPr>
                            <w:spacing w:val="-15"/>
                            <w:sz w:val="24"/>
                          </w:rPr>
                          <w:t> </w:t>
                        </w:r>
                        <w:r>
                          <w:rPr>
                            <w:sz w:val="24"/>
                          </w:rPr>
                          <w:t>on high APPI or RPPI</w:t>
                        </w:r>
                      </w:p>
                    </w:txbxContent>
                  </v:textbox>
                  <w10:wrap type="none"/>
                </v:shape>
                <v:shape style="position:absolute;left:3849;top:11757;width:342;height:266" type="#_x0000_t202" id="docshape208" filled="false" stroked="false">
                  <v:textbox inset="0,0,0,0">
                    <w:txbxContent>
                      <w:p>
                        <w:pPr>
                          <w:spacing w:line="266" w:lineRule="exact" w:before="0"/>
                          <w:ind w:left="0" w:right="0" w:firstLine="0"/>
                          <w:jc w:val="left"/>
                          <w:rPr>
                            <w:sz w:val="24"/>
                          </w:rPr>
                        </w:pPr>
                        <w:r>
                          <w:rPr>
                            <w:spacing w:val="-5"/>
                            <w:sz w:val="24"/>
                          </w:rPr>
                          <w:t>Sto</w:t>
                        </w:r>
                      </w:p>
                    </w:txbxContent>
                  </v:textbox>
                  <w10:wrap type="none"/>
                </v:shape>
              </v:group>
            </w:pict>
          </mc:Fallback>
        </mc:AlternateContent>
      </w:r>
      <w:r>
        <w:rPr>
          <w:sz w:val="20"/>
        </w:rPr>
      </w:r>
    </w:p>
    <w:p>
      <w:pPr>
        <w:pStyle w:val="BodyText"/>
        <w:spacing w:before="89"/>
        <w:ind w:left="69"/>
        <w:jc w:val="center"/>
      </w:pPr>
      <w:r>
        <w:rPr/>
        <w:t>Figure</w:t>
      </w:r>
      <w:r>
        <w:rPr>
          <w:spacing w:val="-1"/>
        </w:rPr>
        <w:t> </w:t>
      </w:r>
      <w:r>
        <w:rPr/>
        <w:t>2.3:</w:t>
      </w:r>
      <w:r>
        <w:rPr>
          <w:spacing w:val="60"/>
        </w:rPr>
        <w:t> </w:t>
      </w:r>
      <w:r>
        <w:rPr/>
        <w:t>Flow</w:t>
      </w:r>
      <w:r>
        <w:rPr>
          <w:spacing w:val="-2"/>
        </w:rPr>
        <w:t> </w:t>
      </w:r>
      <w:r>
        <w:rPr/>
        <w:t>Chart</w:t>
      </w:r>
      <w:r>
        <w:rPr>
          <w:spacing w:val="-1"/>
        </w:rPr>
        <w:t> </w:t>
      </w:r>
      <w:r>
        <w:rPr/>
        <w:t>for</w:t>
      </w:r>
      <w:r>
        <w:rPr>
          <w:spacing w:val="-1"/>
        </w:rPr>
        <w:t> </w:t>
      </w:r>
      <w:r>
        <w:rPr/>
        <w:t>Contingency</w:t>
      </w:r>
      <w:r>
        <w:rPr>
          <w:spacing w:val="-1"/>
        </w:rPr>
        <w:t> </w:t>
      </w:r>
      <w:r>
        <w:rPr/>
        <w:t>Selection</w:t>
      </w:r>
      <w:r>
        <w:rPr>
          <w:spacing w:val="1"/>
        </w:rPr>
        <w:t> </w:t>
      </w:r>
      <w:r>
        <w:rPr/>
        <w:t>Naik,</w:t>
      </w:r>
      <w:r>
        <w:rPr>
          <w:spacing w:val="-1"/>
        </w:rPr>
        <w:t> </w:t>
      </w:r>
      <w:r>
        <w:rPr>
          <w:spacing w:val="-2"/>
        </w:rPr>
        <w:t>(2014).</w:t>
      </w:r>
    </w:p>
    <w:p>
      <w:pPr>
        <w:spacing w:after="0"/>
        <w:jc w:val="center"/>
        <w:sectPr>
          <w:pgSz w:w="12240" w:h="15840"/>
          <w:pgMar w:header="0" w:footer="1017" w:top="1020" w:bottom="1200" w:left="960" w:right="680"/>
        </w:sectPr>
      </w:pPr>
    </w:p>
    <w:p>
      <w:pPr>
        <w:pStyle w:val="Heading2"/>
        <w:numPr>
          <w:ilvl w:val="2"/>
          <w:numId w:val="6"/>
        </w:numPr>
        <w:tabs>
          <w:tab w:pos="1020" w:val="left" w:leader="none"/>
        </w:tabs>
        <w:spacing w:line="240" w:lineRule="auto" w:before="68" w:after="0"/>
        <w:ind w:left="1020" w:right="0" w:hanging="540"/>
        <w:jc w:val="left"/>
      </w:pPr>
      <w:r>
        <w:rPr/>
        <w:t>Percentage </w:t>
      </w:r>
      <w:r>
        <w:rPr>
          <w:spacing w:val="-2"/>
        </w:rPr>
        <w:t>Improvement</w:t>
      </w:r>
    </w:p>
    <w:p>
      <w:pPr>
        <w:pStyle w:val="BodyText"/>
        <w:spacing w:before="194"/>
        <w:ind w:left="480"/>
      </w:pPr>
      <w:r>
        <w:rPr/>
        <w:t>The</w:t>
      </w:r>
      <w:r>
        <w:rPr>
          <w:spacing w:val="37"/>
        </w:rPr>
        <w:t> </w:t>
      </w:r>
      <w:r>
        <w:rPr/>
        <w:t>formula</w:t>
      </w:r>
      <w:r>
        <w:rPr>
          <w:spacing w:val="39"/>
        </w:rPr>
        <w:t> </w:t>
      </w:r>
      <w:r>
        <w:rPr/>
        <w:t>for</w:t>
      </w:r>
      <w:r>
        <w:rPr>
          <w:spacing w:val="39"/>
        </w:rPr>
        <w:t> </w:t>
      </w:r>
      <w:r>
        <w:rPr/>
        <w:t>calculating</w:t>
      </w:r>
      <w:r>
        <w:rPr>
          <w:spacing w:val="41"/>
        </w:rPr>
        <w:t> </w:t>
      </w:r>
      <w:r>
        <w:rPr/>
        <w:t>the</w:t>
      </w:r>
      <w:r>
        <w:rPr>
          <w:spacing w:val="40"/>
        </w:rPr>
        <w:t> </w:t>
      </w:r>
      <w:r>
        <w:rPr/>
        <w:t>percentage</w:t>
      </w:r>
      <w:r>
        <w:rPr>
          <w:spacing w:val="38"/>
        </w:rPr>
        <w:t> </w:t>
      </w:r>
      <w:r>
        <w:rPr/>
        <w:t>improvement</w:t>
      </w:r>
      <w:r>
        <w:rPr>
          <w:spacing w:val="42"/>
        </w:rPr>
        <w:t> </w:t>
      </w:r>
      <w:r>
        <w:rPr/>
        <w:t>for</w:t>
      </w:r>
      <w:r>
        <w:rPr>
          <w:spacing w:val="39"/>
        </w:rPr>
        <w:t> </w:t>
      </w:r>
      <w:r>
        <w:rPr/>
        <w:t>the</w:t>
      </w:r>
      <w:r>
        <w:rPr>
          <w:spacing w:val="40"/>
        </w:rPr>
        <w:t> </w:t>
      </w:r>
      <w:r>
        <w:rPr/>
        <w:t>APPI</w:t>
      </w:r>
      <w:r>
        <w:rPr>
          <w:spacing w:val="37"/>
        </w:rPr>
        <w:t> </w:t>
      </w:r>
      <w:r>
        <w:rPr/>
        <w:t>and</w:t>
      </w:r>
      <w:r>
        <w:rPr>
          <w:spacing w:val="39"/>
        </w:rPr>
        <w:t> </w:t>
      </w:r>
      <w:r>
        <w:rPr/>
        <w:t>RPPI</w:t>
      </w:r>
      <w:r>
        <w:rPr>
          <w:spacing w:val="37"/>
        </w:rPr>
        <w:t> </w:t>
      </w:r>
      <w:r>
        <w:rPr/>
        <w:t>is</w:t>
      </w:r>
      <w:r>
        <w:rPr>
          <w:spacing w:val="43"/>
        </w:rPr>
        <w:t> </w:t>
      </w:r>
      <w:r>
        <w:rPr/>
        <w:t>given</w:t>
      </w:r>
      <w:r>
        <w:rPr>
          <w:spacing w:val="37"/>
        </w:rPr>
        <w:t> </w:t>
      </w:r>
      <w:r>
        <w:rPr>
          <w:spacing w:val="-5"/>
        </w:rPr>
        <w:t>by</w:t>
      </w:r>
    </w:p>
    <w:p>
      <w:pPr>
        <w:pStyle w:val="BodyText"/>
        <w:spacing w:before="2"/>
        <w:rPr>
          <w:sz w:val="16"/>
        </w:rPr>
      </w:pPr>
    </w:p>
    <w:p>
      <w:pPr>
        <w:spacing w:after="0"/>
        <w:rPr>
          <w:sz w:val="16"/>
        </w:rPr>
        <w:sectPr>
          <w:pgSz w:w="12240" w:h="15840"/>
          <w:pgMar w:header="0" w:footer="1017" w:top="1100" w:bottom="1200" w:left="960" w:right="680"/>
        </w:sectPr>
      </w:pPr>
    </w:p>
    <w:p>
      <w:pPr>
        <w:pStyle w:val="BodyText"/>
        <w:spacing w:before="90"/>
        <w:ind w:left="480"/>
      </w:pPr>
      <w:r>
        <w:rPr/>
        <w:t>equation (2.41) and </w:t>
      </w:r>
      <w:r>
        <w:rPr>
          <w:spacing w:val="-2"/>
        </w:rPr>
        <w:t>(2.42).</w:t>
      </w:r>
    </w:p>
    <w:p>
      <w:pPr>
        <w:pStyle w:val="BodyText"/>
        <w:spacing w:before="163"/>
      </w:pPr>
    </w:p>
    <w:p>
      <w:pPr>
        <w:spacing w:line="187" w:lineRule="auto" w:before="0"/>
        <w:ind w:left="3062" w:right="0" w:hanging="2528"/>
        <w:jc w:val="left"/>
        <w:rPr>
          <w:i/>
          <w:sz w:val="23"/>
        </w:rPr>
      </w:pPr>
      <w:r>
        <w:rPr/>
        <mc:AlternateContent>
          <mc:Choice Requires="wps">
            <w:drawing>
              <wp:anchor distT="0" distB="0" distL="0" distR="0" allowOverlap="1" layoutInCell="1" locked="0" behindDoc="1" simplePos="0" relativeHeight="480871424">
                <wp:simplePos x="0" y="0"/>
                <wp:positionH relativeFrom="page">
                  <wp:posOffset>1452373</wp:posOffset>
                </wp:positionH>
                <wp:positionV relativeFrom="paragraph">
                  <wp:posOffset>200601</wp:posOffset>
                </wp:positionV>
                <wp:extent cx="4295140" cy="127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4295140" cy="1270"/>
                        </a:xfrm>
                        <a:custGeom>
                          <a:avLst/>
                          <a:gdLst/>
                          <a:ahLst/>
                          <a:cxnLst/>
                          <a:rect l="l" t="t" r="r" b="b"/>
                          <a:pathLst>
                            <a:path w="4295140" h="0">
                              <a:moveTo>
                                <a:pt x="0" y="0"/>
                              </a:moveTo>
                              <a:lnTo>
                                <a:pt x="4294630"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45056" from="114.360123pt,15.795355pt" to="452.520016pt,15.795355pt" stroked="true" strokeweight=".49464pt" strokecolor="#000000">
                <v:stroke dashstyle="solid"/>
                <w10:wrap type="none"/>
              </v:line>
            </w:pict>
          </mc:Fallback>
        </mc:AlternateContent>
      </w:r>
      <w:r>
        <w:rPr>
          <w:i/>
          <w:position w:val="-14"/>
          <w:sz w:val="23"/>
        </w:rPr>
        <w:t>APPI</w:t>
      </w:r>
      <w:r>
        <w:rPr>
          <w:i/>
          <w:spacing w:val="33"/>
          <w:position w:val="-14"/>
          <w:sz w:val="23"/>
        </w:rPr>
        <w:t> </w:t>
      </w:r>
      <w:r>
        <w:rPr>
          <w:rFonts w:ascii="Segoe UI Symbol" w:hAnsi="Segoe UI Symbol"/>
          <w:position w:val="-14"/>
          <w:sz w:val="23"/>
        </w:rPr>
        <w:t>=</w:t>
      </w:r>
      <w:r>
        <w:rPr>
          <w:rFonts w:ascii="Segoe UI Symbol" w:hAnsi="Segoe UI Symbol"/>
          <w:spacing w:val="40"/>
          <w:position w:val="-14"/>
          <w:sz w:val="23"/>
        </w:rPr>
        <w:t> </w:t>
      </w:r>
      <w:r>
        <w:rPr>
          <w:i/>
          <w:sz w:val="23"/>
        </w:rPr>
        <w:t>APPI</w:t>
      </w:r>
      <w:r>
        <w:rPr>
          <w:i/>
          <w:spacing w:val="40"/>
          <w:sz w:val="23"/>
        </w:rPr>
        <w:t> </w:t>
      </w:r>
      <w:r>
        <w:rPr>
          <w:i/>
          <w:sz w:val="23"/>
        </w:rPr>
        <w:t>before</w:t>
      </w:r>
      <w:r>
        <w:rPr>
          <w:i/>
          <w:spacing w:val="22"/>
          <w:sz w:val="23"/>
        </w:rPr>
        <w:t> </w:t>
      </w:r>
      <w:r>
        <w:rPr>
          <w:i/>
          <w:sz w:val="23"/>
        </w:rPr>
        <w:t>placement</w:t>
      </w:r>
      <w:r>
        <w:rPr>
          <w:i/>
          <w:spacing w:val="34"/>
          <w:sz w:val="23"/>
        </w:rPr>
        <w:t> </w:t>
      </w:r>
      <w:r>
        <w:rPr>
          <w:i/>
          <w:sz w:val="23"/>
        </w:rPr>
        <w:t>of</w:t>
      </w:r>
      <w:r>
        <w:rPr>
          <w:i/>
          <w:spacing w:val="79"/>
          <w:sz w:val="23"/>
        </w:rPr>
        <w:t> </w:t>
      </w:r>
      <w:r>
        <w:rPr>
          <w:i/>
          <w:sz w:val="23"/>
        </w:rPr>
        <w:t>UPFC </w:t>
      </w:r>
      <w:r>
        <w:rPr>
          <w:rFonts w:ascii="Segoe UI Symbol" w:hAnsi="Segoe UI Symbol"/>
          <w:sz w:val="23"/>
        </w:rPr>
        <w:t>– </w:t>
      </w:r>
      <w:r>
        <w:rPr>
          <w:i/>
          <w:sz w:val="23"/>
        </w:rPr>
        <w:t>APPI</w:t>
      </w:r>
      <w:r>
        <w:rPr>
          <w:i/>
          <w:spacing w:val="40"/>
          <w:sz w:val="23"/>
        </w:rPr>
        <w:t> </w:t>
      </w:r>
      <w:r>
        <w:rPr>
          <w:i/>
          <w:sz w:val="23"/>
        </w:rPr>
        <w:t>after</w:t>
      </w:r>
      <w:r>
        <w:rPr>
          <w:i/>
          <w:spacing w:val="36"/>
          <w:sz w:val="23"/>
        </w:rPr>
        <w:t> </w:t>
      </w:r>
      <w:r>
        <w:rPr>
          <w:i/>
          <w:sz w:val="23"/>
        </w:rPr>
        <w:t>placement</w:t>
      </w:r>
      <w:r>
        <w:rPr>
          <w:i/>
          <w:spacing w:val="33"/>
          <w:sz w:val="23"/>
        </w:rPr>
        <w:t> </w:t>
      </w:r>
      <w:r>
        <w:rPr>
          <w:i/>
          <w:sz w:val="23"/>
        </w:rPr>
        <w:t>of</w:t>
      </w:r>
      <w:r>
        <w:rPr>
          <w:i/>
          <w:spacing w:val="79"/>
          <w:sz w:val="23"/>
        </w:rPr>
        <w:t> </w:t>
      </w:r>
      <w:r>
        <w:rPr>
          <w:i/>
          <w:sz w:val="23"/>
        </w:rPr>
        <w:t>UPFC </w:t>
      </w:r>
      <w:r>
        <w:rPr>
          <w:rFonts w:ascii="Segoe UI Symbol" w:hAnsi="Segoe UI Symbol"/>
          <w:position w:val="-14"/>
          <w:sz w:val="23"/>
        </w:rPr>
        <w:t></w:t>
      </w:r>
      <w:r>
        <w:rPr>
          <w:position w:val="-14"/>
          <w:sz w:val="23"/>
        </w:rPr>
        <w:t>100% </w:t>
      </w:r>
      <w:r>
        <w:rPr>
          <w:i/>
          <w:sz w:val="23"/>
        </w:rPr>
        <w:t>APPI</w:t>
      </w:r>
      <w:r>
        <w:rPr>
          <w:i/>
          <w:spacing w:val="40"/>
          <w:sz w:val="23"/>
        </w:rPr>
        <w:t> </w:t>
      </w:r>
      <w:r>
        <w:rPr>
          <w:i/>
          <w:sz w:val="23"/>
        </w:rPr>
        <w:t>before placement</w:t>
      </w:r>
      <w:r>
        <w:rPr>
          <w:i/>
          <w:spacing w:val="40"/>
          <w:sz w:val="23"/>
        </w:rPr>
        <w:t> </w:t>
      </w:r>
      <w:r>
        <w:rPr>
          <w:i/>
          <w:sz w:val="23"/>
        </w:rPr>
        <w:t>of</w:t>
      </w:r>
      <w:r>
        <w:rPr>
          <w:i/>
          <w:spacing w:val="40"/>
          <w:sz w:val="23"/>
        </w:rPr>
        <w:t> </w:t>
      </w:r>
      <w:r>
        <w:rPr>
          <w:i/>
          <w:sz w:val="23"/>
        </w:rPr>
        <w:t>UPFC</w:t>
      </w:r>
    </w:p>
    <w:p>
      <w:pPr>
        <w:spacing w:line="240" w:lineRule="auto" w:before="0"/>
        <w:rPr>
          <w:i/>
          <w:sz w:val="24"/>
        </w:rPr>
      </w:pPr>
      <w:r>
        <w:rPr/>
        <w:br w:type="column"/>
      </w:r>
      <w:r>
        <w:rPr>
          <w:i/>
          <w:sz w:val="24"/>
        </w:rPr>
      </w:r>
    </w:p>
    <w:p>
      <w:pPr>
        <w:pStyle w:val="BodyText"/>
        <w:rPr>
          <w:i/>
        </w:rPr>
      </w:pPr>
    </w:p>
    <w:p>
      <w:pPr>
        <w:pStyle w:val="BodyText"/>
        <w:spacing w:before="121"/>
        <w:rPr>
          <w:i/>
        </w:rPr>
      </w:pPr>
    </w:p>
    <w:p>
      <w:pPr>
        <w:pStyle w:val="BodyText"/>
        <w:ind w:left="384"/>
      </w:pPr>
      <w:r>
        <w:rPr>
          <w:spacing w:val="-2"/>
        </w:rPr>
        <w:t>(2.41)</w:t>
      </w:r>
    </w:p>
    <w:p>
      <w:pPr>
        <w:spacing w:after="0"/>
        <w:sectPr>
          <w:type w:val="continuous"/>
          <w:pgSz w:w="12240" w:h="15840"/>
          <w:pgMar w:header="0" w:footer="1017" w:top="1600" w:bottom="280" w:left="960" w:right="680"/>
          <w:cols w:num="2" w:equalWidth="0">
            <w:col w:w="8816" w:space="40"/>
            <w:col w:w="1744"/>
          </w:cols>
        </w:sectPr>
      </w:pPr>
    </w:p>
    <w:p>
      <w:pPr>
        <w:pStyle w:val="BodyText"/>
        <w:spacing w:before="207"/>
      </w:pPr>
    </w:p>
    <w:p>
      <w:pPr>
        <w:pStyle w:val="BodyText"/>
        <w:ind w:left="480"/>
      </w:pPr>
      <w:r>
        <w:rPr/>
        <w:t>Equation</w:t>
      </w:r>
      <w:r>
        <w:rPr>
          <w:spacing w:val="5"/>
        </w:rPr>
        <w:t> </w:t>
      </w:r>
      <w:r>
        <w:rPr/>
        <w:t>(2.41)</w:t>
      </w:r>
      <w:r>
        <w:rPr>
          <w:spacing w:val="4"/>
        </w:rPr>
        <w:t> </w:t>
      </w:r>
      <w:r>
        <w:rPr/>
        <w:t>indicates</w:t>
      </w:r>
      <w:r>
        <w:rPr>
          <w:spacing w:val="7"/>
        </w:rPr>
        <w:t> </w:t>
      </w:r>
      <w:r>
        <w:rPr/>
        <w:t>the</w:t>
      </w:r>
      <w:r>
        <w:rPr>
          <w:spacing w:val="5"/>
        </w:rPr>
        <w:t> </w:t>
      </w:r>
      <w:r>
        <w:rPr/>
        <w:t>percentage</w:t>
      </w:r>
      <w:r>
        <w:rPr>
          <w:spacing w:val="7"/>
        </w:rPr>
        <w:t> </w:t>
      </w:r>
      <w:r>
        <w:rPr/>
        <w:t>reduction</w:t>
      </w:r>
      <w:r>
        <w:rPr>
          <w:spacing w:val="6"/>
        </w:rPr>
        <w:t> </w:t>
      </w:r>
      <w:r>
        <w:rPr/>
        <w:t>in</w:t>
      </w:r>
      <w:r>
        <w:rPr>
          <w:spacing w:val="6"/>
        </w:rPr>
        <w:t> </w:t>
      </w:r>
      <w:r>
        <w:rPr/>
        <w:t>the</w:t>
      </w:r>
      <w:r>
        <w:rPr>
          <w:spacing w:val="5"/>
        </w:rPr>
        <w:t> </w:t>
      </w:r>
      <w:r>
        <w:rPr/>
        <w:t>degree</w:t>
      </w:r>
      <w:r>
        <w:rPr>
          <w:spacing w:val="5"/>
        </w:rPr>
        <w:t> </w:t>
      </w:r>
      <w:r>
        <w:rPr/>
        <w:t>of</w:t>
      </w:r>
      <w:r>
        <w:rPr>
          <w:spacing w:val="6"/>
        </w:rPr>
        <w:t> </w:t>
      </w:r>
      <w:r>
        <w:rPr/>
        <w:t>the</w:t>
      </w:r>
      <w:r>
        <w:rPr>
          <w:spacing w:val="5"/>
        </w:rPr>
        <w:t> </w:t>
      </w:r>
      <w:r>
        <w:rPr/>
        <w:t>total</w:t>
      </w:r>
      <w:r>
        <w:rPr>
          <w:spacing w:val="9"/>
        </w:rPr>
        <w:t> </w:t>
      </w:r>
      <w:r>
        <w:rPr/>
        <w:t>lines</w:t>
      </w:r>
      <w:r>
        <w:rPr>
          <w:spacing w:val="6"/>
        </w:rPr>
        <w:t> </w:t>
      </w:r>
      <w:r>
        <w:rPr/>
        <w:t>overload</w:t>
      </w:r>
      <w:r>
        <w:rPr>
          <w:spacing w:val="4"/>
        </w:rPr>
        <w:t> </w:t>
      </w:r>
      <w:r>
        <w:rPr/>
        <w:t>in</w:t>
      </w:r>
      <w:r>
        <w:rPr>
          <w:spacing w:val="7"/>
        </w:rPr>
        <w:t> </w:t>
      </w:r>
      <w:r>
        <w:rPr>
          <w:spacing w:val="-5"/>
        </w:rPr>
        <w:t>the</w:t>
      </w:r>
    </w:p>
    <w:p>
      <w:pPr>
        <w:pStyle w:val="BodyText"/>
        <w:spacing w:before="2"/>
        <w:rPr>
          <w:sz w:val="16"/>
        </w:rPr>
      </w:pPr>
    </w:p>
    <w:p>
      <w:pPr>
        <w:spacing w:after="0"/>
        <w:rPr>
          <w:sz w:val="16"/>
        </w:rPr>
        <w:sectPr>
          <w:type w:val="continuous"/>
          <w:pgSz w:w="12240" w:h="15840"/>
          <w:pgMar w:header="0" w:footer="1017" w:top="1600" w:bottom="280" w:left="960" w:right="680"/>
        </w:sectPr>
      </w:pPr>
    </w:p>
    <w:p>
      <w:pPr>
        <w:pStyle w:val="BodyText"/>
        <w:spacing w:before="90"/>
        <w:ind w:left="480"/>
      </w:pPr>
      <w:r>
        <w:rPr>
          <w:spacing w:val="-2"/>
        </w:rPr>
        <w:t>network.</w:t>
      </w:r>
    </w:p>
    <w:p>
      <w:pPr>
        <w:pStyle w:val="BodyText"/>
        <w:spacing w:before="163"/>
      </w:pPr>
    </w:p>
    <w:p>
      <w:pPr>
        <w:spacing w:line="187" w:lineRule="auto" w:before="0"/>
        <w:ind w:left="3031" w:right="0" w:hanging="2508"/>
        <w:jc w:val="left"/>
        <w:rPr>
          <w:i/>
          <w:sz w:val="23"/>
        </w:rPr>
      </w:pPr>
      <w:r>
        <w:rPr/>
        <mc:AlternateContent>
          <mc:Choice Requires="wps">
            <w:drawing>
              <wp:anchor distT="0" distB="0" distL="0" distR="0" allowOverlap="1" layoutInCell="1" locked="0" behindDoc="1" simplePos="0" relativeHeight="480871936">
                <wp:simplePos x="0" y="0"/>
                <wp:positionH relativeFrom="page">
                  <wp:posOffset>1444752</wp:posOffset>
                </wp:positionH>
                <wp:positionV relativeFrom="paragraph">
                  <wp:posOffset>200603</wp:posOffset>
                </wp:positionV>
                <wp:extent cx="4276725" cy="127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4276725" cy="1270"/>
                        </a:xfrm>
                        <a:custGeom>
                          <a:avLst/>
                          <a:gdLst/>
                          <a:ahLst/>
                          <a:cxnLst/>
                          <a:rect l="l" t="t" r="r" b="b"/>
                          <a:pathLst>
                            <a:path w="4276725" h="0">
                              <a:moveTo>
                                <a:pt x="0" y="0"/>
                              </a:moveTo>
                              <a:lnTo>
                                <a:pt x="4276342"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44544" from="113.760002pt,15.795524pt" to="450.479896pt,15.795524pt" stroked="true" strokeweight=".49464pt" strokecolor="#000000">
                <v:stroke dashstyle="solid"/>
                <w10:wrap type="none"/>
              </v:line>
            </w:pict>
          </mc:Fallback>
        </mc:AlternateContent>
      </w:r>
      <w:r>
        <w:rPr>
          <w:i/>
          <w:position w:val="-14"/>
          <w:sz w:val="23"/>
        </w:rPr>
        <w:t>RPPI</w:t>
      </w:r>
      <w:r>
        <w:rPr>
          <w:i/>
          <w:spacing w:val="34"/>
          <w:position w:val="-14"/>
          <w:sz w:val="23"/>
        </w:rPr>
        <w:t> </w:t>
      </w:r>
      <w:r>
        <w:rPr>
          <w:rFonts w:ascii="Segoe UI Symbol" w:hAnsi="Segoe UI Symbol"/>
          <w:position w:val="-14"/>
          <w:sz w:val="23"/>
        </w:rPr>
        <w:t>=</w:t>
      </w:r>
      <w:r>
        <w:rPr>
          <w:rFonts w:ascii="Segoe UI Symbol" w:hAnsi="Segoe UI Symbol"/>
          <w:spacing w:val="30"/>
          <w:position w:val="-14"/>
          <w:sz w:val="23"/>
        </w:rPr>
        <w:t> </w:t>
      </w:r>
      <w:r>
        <w:rPr>
          <w:i/>
          <w:sz w:val="23"/>
        </w:rPr>
        <w:t>RPPI</w:t>
      </w:r>
      <w:r>
        <w:rPr>
          <w:i/>
          <w:spacing w:val="40"/>
          <w:sz w:val="23"/>
        </w:rPr>
        <w:t> </w:t>
      </w:r>
      <w:r>
        <w:rPr>
          <w:i/>
          <w:sz w:val="23"/>
        </w:rPr>
        <w:t>before</w:t>
      </w:r>
      <w:r>
        <w:rPr>
          <w:i/>
          <w:spacing w:val="20"/>
          <w:sz w:val="23"/>
        </w:rPr>
        <w:t> </w:t>
      </w:r>
      <w:r>
        <w:rPr>
          <w:i/>
          <w:sz w:val="23"/>
        </w:rPr>
        <w:t>placement</w:t>
      </w:r>
      <w:r>
        <w:rPr>
          <w:i/>
          <w:spacing w:val="32"/>
          <w:sz w:val="23"/>
        </w:rPr>
        <w:t> </w:t>
      </w:r>
      <w:r>
        <w:rPr>
          <w:i/>
          <w:sz w:val="23"/>
        </w:rPr>
        <w:t>of</w:t>
      </w:r>
      <w:r>
        <w:rPr>
          <w:i/>
          <w:spacing w:val="80"/>
          <w:sz w:val="23"/>
        </w:rPr>
        <w:t> </w:t>
      </w:r>
      <w:r>
        <w:rPr>
          <w:i/>
          <w:sz w:val="23"/>
        </w:rPr>
        <w:t>UPFC </w:t>
      </w:r>
      <w:r>
        <w:rPr>
          <w:rFonts w:ascii="Segoe UI Symbol" w:hAnsi="Segoe UI Symbol"/>
          <w:sz w:val="23"/>
        </w:rPr>
        <w:t>–</w:t>
      </w:r>
      <w:r>
        <w:rPr>
          <w:rFonts w:ascii="Segoe UI Symbol" w:hAnsi="Segoe UI Symbol"/>
          <w:spacing w:val="-9"/>
          <w:sz w:val="23"/>
        </w:rPr>
        <w:t> </w:t>
      </w:r>
      <w:r>
        <w:rPr>
          <w:i/>
          <w:sz w:val="23"/>
        </w:rPr>
        <w:t>RPPI</w:t>
      </w:r>
      <w:r>
        <w:rPr>
          <w:i/>
          <w:spacing w:val="40"/>
          <w:sz w:val="23"/>
        </w:rPr>
        <w:t> </w:t>
      </w:r>
      <w:r>
        <w:rPr>
          <w:i/>
          <w:sz w:val="23"/>
        </w:rPr>
        <w:t>after</w:t>
      </w:r>
      <w:r>
        <w:rPr>
          <w:i/>
          <w:spacing w:val="35"/>
          <w:sz w:val="23"/>
        </w:rPr>
        <w:t> </w:t>
      </w:r>
      <w:r>
        <w:rPr>
          <w:i/>
          <w:sz w:val="23"/>
        </w:rPr>
        <w:t>placement</w:t>
      </w:r>
      <w:r>
        <w:rPr>
          <w:i/>
          <w:spacing w:val="32"/>
          <w:sz w:val="23"/>
        </w:rPr>
        <w:t> </w:t>
      </w:r>
      <w:r>
        <w:rPr>
          <w:i/>
          <w:sz w:val="23"/>
        </w:rPr>
        <w:t>of</w:t>
      </w:r>
      <w:r>
        <w:rPr>
          <w:i/>
          <w:spacing w:val="80"/>
          <w:sz w:val="23"/>
        </w:rPr>
        <w:t> </w:t>
      </w:r>
      <w:r>
        <w:rPr>
          <w:i/>
          <w:sz w:val="23"/>
        </w:rPr>
        <w:t>UPFC </w:t>
      </w:r>
      <w:r>
        <w:rPr>
          <w:rFonts w:ascii="Segoe UI Symbol" w:hAnsi="Segoe UI Symbol"/>
          <w:position w:val="-14"/>
          <w:sz w:val="23"/>
        </w:rPr>
        <w:t></w:t>
      </w:r>
      <w:r>
        <w:rPr>
          <w:position w:val="-14"/>
          <w:sz w:val="23"/>
        </w:rPr>
        <w:t>100% </w:t>
      </w:r>
      <w:r>
        <w:rPr>
          <w:i/>
          <w:sz w:val="23"/>
        </w:rPr>
        <w:t>RPPI</w:t>
      </w:r>
      <w:r>
        <w:rPr>
          <w:i/>
          <w:spacing w:val="40"/>
          <w:sz w:val="23"/>
        </w:rPr>
        <w:t> </w:t>
      </w:r>
      <w:r>
        <w:rPr>
          <w:i/>
          <w:sz w:val="23"/>
        </w:rPr>
        <w:t>before placement</w:t>
      </w:r>
      <w:r>
        <w:rPr>
          <w:i/>
          <w:spacing w:val="40"/>
          <w:sz w:val="23"/>
        </w:rPr>
        <w:t> </w:t>
      </w:r>
      <w:r>
        <w:rPr>
          <w:i/>
          <w:sz w:val="23"/>
        </w:rPr>
        <w:t>of</w:t>
      </w:r>
      <w:r>
        <w:rPr>
          <w:i/>
          <w:spacing w:val="40"/>
          <w:sz w:val="23"/>
        </w:rPr>
        <w:t> </w:t>
      </w:r>
      <w:r>
        <w:rPr>
          <w:i/>
          <w:sz w:val="23"/>
        </w:rPr>
        <w:t>UPFC</w:t>
      </w:r>
    </w:p>
    <w:p>
      <w:pPr>
        <w:spacing w:line="240" w:lineRule="auto" w:before="0"/>
        <w:rPr>
          <w:i/>
          <w:sz w:val="24"/>
        </w:rPr>
      </w:pPr>
      <w:r>
        <w:rPr/>
        <w:br w:type="column"/>
      </w:r>
      <w:r>
        <w:rPr>
          <w:i/>
          <w:sz w:val="24"/>
        </w:rPr>
      </w:r>
    </w:p>
    <w:p>
      <w:pPr>
        <w:pStyle w:val="BodyText"/>
        <w:rPr>
          <w:i/>
        </w:rPr>
      </w:pPr>
    </w:p>
    <w:p>
      <w:pPr>
        <w:pStyle w:val="BodyText"/>
        <w:spacing w:before="121"/>
        <w:rPr>
          <w:i/>
        </w:rPr>
      </w:pPr>
    </w:p>
    <w:p>
      <w:pPr>
        <w:pStyle w:val="BodyText"/>
        <w:ind w:left="424"/>
      </w:pPr>
      <w:r>
        <w:rPr>
          <w:spacing w:val="-2"/>
        </w:rPr>
        <w:t>(2.42)</w:t>
      </w:r>
    </w:p>
    <w:p>
      <w:pPr>
        <w:spacing w:after="0"/>
        <w:sectPr>
          <w:type w:val="continuous"/>
          <w:pgSz w:w="12240" w:h="15840"/>
          <w:pgMar w:header="0" w:footer="1017" w:top="1600" w:bottom="280" w:left="960" w:right="680"/>
          <w:cols w:num="2" w:equalWidth="0">
            <w:col w:w="8776" w:space="40"/>
            <w:col w:w="1784"/>
          </w:cols>
        </w:sectPr>
      </w:pPr>
    </w:p>
    <w:p>
      <w:pPr>
        <w:pStyle w:val="BodyText"/>
        <w:spacing w:before="207"/>
      </w:pPr>
    </w:p>
    <w:p>
      <w:pPr>
        <w:pStyle w:val="BodyText"/>
        <w:spacing w:line="480" w:lineRule="auto"/>
        <w:ind w:left="480" w:right="756"/>
        <w:jc w:val="both"/>
      </w:pPr>
      <w:r>
        <w:rPr/>
        <w:t>Equation (2.42)</w:t>
      </w:r>
      <w:r>
        <w:rPr>
          <w:spacing w:val="-2"/>
        </w:rPr>
        <w:t> </w:t>
      </w:r>
      <w:r>
        <w:rPr/>
        <w:t>indicates the percentage reduction in the severity of the bus voltages violation in the network.</w:t>
      </w:r>
    </w:p>
    <w:p>
      <w:pPr>
        <w:pStyle w:val="Heading2"/>
        <w:numPr>
          <w:ilvl w:val="1"/>
          <w:numId w:val="6"/>
        </w:numPr>
        <w:tabs>
          <w:tab w:pos="840" w:val="left" w:leader="none"/>
        </w:tabs>
        <w:spacing w:line="240" w:lineRule="auto" w:before="166" w:after="0"/>
        <w:ind w:left="840" w:right="0" w:hanging="360"/>
        <w:jc w:val="left"/>
      </w:pPr>
      <w:r>
        <w:rPr/>
        <w:t>Conventional</w:t>
      </w:r>
      <w:r>
        <w:rPr>
          <w:spacing w:val="-2"/>
        </w:rPr>
        <w:t> </w:t>
      </w:r>
      <w:r>
        <w:rPr/>
        <w:t>Methods</w:t>
      </w:r>
      <w:r>
        <w:rPr>
          <w:spacing w:val="-2"/>
        </w:rPr>
        <w:t> </w:t>
      </w:r>
      <w:r>
        <w:rPr/>
        <w:t>Of Voltage</w:t>
      </w:r>
      <w:r>
        <w:rPr>
          <w:spacing w:val="-3"/>
        </w:rPr>
        <w:t> </w:t>
      </w:r>
      <w:r>
        <w:rPr>
          <w:spacing w:val="-2"/>
        </w:rPr>
        <w:t>Regulation</w:t>
      </w:r>
    </w:p>
    <w:p>
      <w:pPr>
        <w:pStyle w:val="BodyText"/>
        <w:spacing w:before="156"/>
        <w:rPr>
          <w:b/>
        </w:rPr>
      </w:pPr>
    </w:p>
    <w:p>
      <w:pPr>
        <w:pStyle w:val="BodyText"/>
        <w:spacing w:line="480" w:lineRule="auto"/>
        <w:ind w:left="480" w:right="759"/>
        <w:jc w:val="both"/>
      </w:pPr>
      <w:r>
        <w:rPr/>
        <w:t>In</w:t>
      </w:r>
      <w:r>
        <w:rPr>
          <w:spacing w:val="-13"/>
        </w:rPr>
        <w:t> </w:t>
      </w:r>
      <w:r>
        <w:rPr/>
        <w:t>order</w:t>
      </w:r>
      <w:r>
        <w:rPr>
          <w:spacing w:val="-12"/>
        </w:rPr>
        <w:t> </w:t>
      </w:r>
      <w:r>
        <w:rPr/>
        <w:t>to</w:t>
      </w:r>
      <w:r>
        <w:rPr>
          <w:spacing w:val="-12"/>
        </w:rPr>
        <w:t> </w:t>
      </w:r>
      <w:r>
        <w:rPr/>
        <w:t>keep</w:t>
      </w:r>
      <w:r>
        <w:rPr>
          <w:spacing w:val="-12"/>
        </w:rPr>
        <w:t> </w:t>
      </w:r>
      <w:r>
        <w:rPr/>
        <w:t>load</w:t>
      </w:r>
      <w:r>
        <w:rPr>
          <w:spacing w:val="-10"/>
        </w:rPr>
        <w:t> </w:t>
      </w:r>
      <w:r>
        <w:rPr/>
        <w:t>bus</w:t>
      </w:r>
      <w:r>
        <w:rPr>
          <w:spacing w:val="-9"/>
        </w:rPr>
        <w:t> </w:t>
      </w:r>
      <w:r>
        <w:rPr/>
        <w:t>voltage</w:t>
      </w:r>
      <w:r>
        <w:rPr>
          <w:spacing w:val="-13"/>
        </w:rPr>
        <w:t> </w:t>
      </w:r>
      <w:r>
        <w:rPr/>
        <w:t>constant,</w:t>
      </w:r>
      <w:r>
        <w:rPr>
          <w:spacing w:val="-13"/>
        </w:rPr>
        <w:t> </w:t>
      </w:r>
      <w:r>
        <w:rPr/>
        <w:t>many</w:t>
      </w:r>
      <w:r>
        <w:rPr>
          <w:spacing w:val="-14"/>
        </w:rPr>
        <w:t> </w:t>
      </w:r>
      <w:r>
        <w:rPr/>
        <w:t>conventional</w:t>
      </w:r>
      <w:r>
        <w:rPr>
          <w:spacing w:val="-11"/>
        </w:rPr>
        <w:t> </w:t>
      </w:r>
      <w:r>
        <w:rPr/>
        <w:t>compensating</w:t>
      </w:r>
      <w:r>
        <w:rPr>
          <w:spacing w:val="-13"/>
        </w:rPr>
        <w:t> </w:t>
      </w:r>
      <w:r>
        <w:rPr/>
        <w:t>devices</w:t>
      </w:r>
      <w:r>
        <w:rPr>
          <w:spacing w:val="-12"/>
        </w:rPr>
        <w:t> </w:t>
      </w:r>
      <w:r>
        <w:rPr/>
        <w:t>such</w:t>
      </w:r>
      <w:r>
        <w:rPr>
          <w:spacing w:val="-9"/>
        </w:rPr>
        <w:t> </w:t>
      </w:r>
      <w:r>
        <w:rPr/>
        <w:t>as</w:t>
      </w:r>
      <w:r>
        <w:rPr>
          <w:spacing w:val="-13"/>
        </w:rPr>
        <w:t> </w:t>
      </w:r>
      <w:r>
        <w:rPr/>
        <w:t>listed below can be used. In general, these can be referred as VAR compensators (</w:t>
      </w:r>
      <w:r>
        <w:rPr>
          <w:color w:val="222222"/>
        </w:rPr>
        <w:t>Theraja, 1999)</w:t>
      </w:r>
    </w:p>
    <w:p>
      <w:pPr>
        <w:pStyle w:val="ListParagraph"/>
        <w:numPr>
          <w:ilvl w:val="0"/>
          <w:numId w:val="12"/>
        </w:numPr>
        <w:tabs>
          <w:tab w:pos="1200" w:val="left" w:leader="none"/>
        </w:tabs>
        <w:spacing w:line="480" w:lineRule="auto" w:before="158" w:after="0"/>
        <w:ind w:left="1200" w:right="753" w:hanging="360"/>
        <w:jc w:val="both"/>
        <w:rPr>
          <w:sz w:val="24"/>
        </w:rPr>
      </w:pPr>
      <w:r>
        <w:rPr>
          <w:b/>
          <w:sz w:val="24"/>
        </w:rPr>
        <w:t>Static Capacitors</w:t>
      </w:r>
      <w:r>
        <w:rPr>
          <w:sz w:val="24"/>
        </w:rPr>
        <w:t>. Compensation of transmission lines utilizes both series and shunt capacitors to cancel a portion of the inductive reactance of the transmission line, so by means of compensation it can improve the power transmission capability of the line. The capacitor</w:t>
      </w:r>
      <w:r>
        <w:rPr>
          <w:spacing w:val="-3"/>
          <w:sz w:val="24"/>
        </w:rPr>
        <w:t> </w:t>
      </w:r>
      <w:r>
        <w:rPr>
          <w:sz w:val="24"/>
        </w:rPr>
        <w:t>draws</w:t>
      </w:r>
      <w:r>
        <w:rPr>
          <w:spacing w:val="-4"/>
          <w:sz w:val="24"/>
        </w:rPr>
        <w:t> </w:t>
      </w:r>
      <w:r>
        <w:rPr>
          <w:sz w:val="24"/>
        </w:rPr>
        <w:t>a</w:t>
      </w:r>
      <w:r>
        <w:rPr>
          <w:spacing w:val="-8"/>
          <w:sz w:val="24"/>
        </w:rPr>
        <w:t> </w:t>
      </w:r>
      <w:r>
        <w:rPr>
          <w:sz w:val="24"/>
        </w:rPr>
        <w:t>leading</w:t>
      </w:r>
      <w:r>
        <w:rPr>
          <w:spacing w:val="-3"/>
          <w:sz w:val="24"/>
        </w:rPr>
        <w:t> </w:t>
      </w:r>
      <w:r>
        <w:rPr>
          <w:sz w:val="24"/>
        </w:rPr>
        <w:t>current</w:t>
      </w:r>
      <w:r>
        <w:rPr>
          <w:spacing w:val="-3"/>
          <w:sz w:val="24"/>
        </w:rPr>
        <w:t> </w:t>
      </w:r>
      <w:r>
        <w:rPr>
          <w:sz w:val="24"/>
        </w:rPr>
        <w:t>and</w:t>
      </w:r>
      <w:r>
        <w:rPr>
          <w:spacing w:val="-3"/>
          <w:sz w:val="24"/>
        </w:rPr>
        <w:t> </w:t>
      </w:r>
      <w:r>
        <w:rPr>
          <w:sz w:val="24"/>
        </w:rPr>
        <w:t>partly</w:t>
      </w:r>
      <w:r>
        <w:rPr>
          <w:spacing w:val="-8"/>
          <w:sz w:val="24"/>
        </w:rPr>
        <w:t> </w:t>
      </w:r>
      <w:r>
        <w:rPr>
          <w:sz w:val="24"/>
        </w:rPr>
        <w:t>or</w:t>
      </w:r>
      <w:r>
        <w:rPr>
          <w:spacing w:val="-3"/>
          <w:sz w:val="24"/>
        </w:rPr>
        <w:t> </w:t>
      </w:r>
      <w:r>
        <w:rPr>
          <w:sz w:val="24"/>
        </w:rPr>
        <w:t>completely</w:t>
      </w:r>
      <w:r>
        <w:rPr>
          <w:spacing w:val="-3"/>
          <w:sz w:val="24"/>
        </w:rPr>
        <w:t> </w:t>
      </w:r>
      <w:r>
        <w:rPr>
          <w:sz w:val="24"/>
        </w:rPr>
        <w:t>neutralizes</w:t>
      </w:r>
      <w:r>
        <w:rPr>
          <w:spacing w:val="-4"/>
          <w:sz w:val="24"/>
        </w:rPr>
        <w:t> </w:t>
      </w:r>
      <w:r>
        <w:rPr>
          <w:sz w:val="24"/>
        </w:rPr>
        <w:t>the</w:t>
      </w:r>
      <w:r>
        <w:rPr>
          <w:spacing w:val="-3"/>
          <w:sz w:val="24"/>
        </w:rPr>
        <w:t> </w:t>
      </w:r>
      <w:r>
        <w:rPr>
          <w:sz w:val="24"/>
        </w:rPr>
        <w:t>lagging</w:t>
      </w:r>
      <w:r>
        <w:rPr>
          <w:spacing w:val="-3"/>
          <w:sz w:val="24"/>
        </w:rPr>
        <w:t> </w:t>
      </w:r>
      <w:r>
        <w:rPr>
          <w:sz w:val="24"/>
        </w:rPr>
        <w:t>reactive component</w:t>
      </w:r>
      <w:r>
        <w:rPr>
          <w:spacing w:val="-12"/>
          <w:sz w:val="24"/>
        </w:rPr>
        <w:t> </w:t>
      </w:r>
      <w:r>
        <w:rPr>
          <w:sz w:val="24"/>
        </w:rPr>
        <w:t>of</w:t>
      </w:r>
      <w:r>
        <w:rPr>
          <w:spacing w:val="-10"/>
          <w:sz w:val="24"/>
        </w:rPr>
        <w:t> </w:t>
      </w:r>
      <w:r>
        <w:rPr>
          <w:sz w:val="24"/>
        </w:rPr>
        <w:t>load</w:t>
      </w:r>
      <w:r>
        <w:rPr>
          <w:spacing w:val="-10"/>
          <w:sz w:val="24"/>
        </w:rPr>
        <w:t> </w:t>
      </w:r>
      <w:r>
        <w:rPr>
          <w:sz w:val="24"/>
        </w:rPr>
        <w:t>current.</w:t>
      </w:r>
      <w:r>
        <w:rPr>
          <w:spacing w:val="-8"/>
          <w:sz w:val="24"/>
        </w:rPr>
        <w:t> </w:t>
      </w:r>
      <w:r>
        <w:rPr>
          <w:sz w:val="24"/>
        </w:rPr>
        <w:t>Series</w:t>
      </w:r>
      <w:r>
        <w:rPr>
          <w:spacing w:val="-11"/>
          <w:sz w:val="24"/>
        </w:rPr>
        <w:t> </w:t>
      </w:r>
      <w:r>
        <w:rPr>
          <w:sz w:val="24"/>
        </w:rPr>
        <w:t>and</w:t>
      </w:r>
      <w:r>
        <w:rPr>
          <w:spacing w:val="-11"/>
          <w:sz w:val="24"/>
        </w:rPr>
        <w:t> </w:t>
      </w:r>
      <w:r>
        <w:rPr>
          <w:sz w:val="24"/>
        </w:rPr>
        <w:t>shunt</w:t>
      </w:r>
      <w:r>
        <w:rPr>
          <w:spacing w:val="-9"/>
          <w:sz w:val="24"/>
        </w:rPr>
        <w:t> </w:t>
      </w:r>
      <w:r>
        <w:rPr>
          <w:sz w:val="24"/>
        </w:rPr>
        <w:t>compensation</w:t>
      </w:r>
      <w:r>
        <w:rPr>
          <w:spacing w:val="-8"/>
          <w:sz w:val="24"/>
        </w:rPr>
        <w:t> </w:t>
      </w:r>
      <w:r>
        <w:rPr>
          <w:sz w:val="24"/>
        </w:rPr>
        <w:t>has</w:t>
      </w:r>
      <w:r>
        <w:rPr>
          <w:spacing w:val="-10"/>
          <w:sz w:val="24"/>
        </w:rPr>
        <w:t> </w:t>
      </w:r>
      <w:r>
        <w:rPr>
          <w:sz w:val="24"/>
        </w:rPr>
        <w:t>been</w:t>
      </w:r>
      <w:r>
        <w:rPr>
          <w:spacing w:val="-9"/>
          <w:sz w:val="24"/>
        </w:rPr>
        <w:t> </w:t>
      </w:r>
      <w:r>
        <w:rPr>
          <w:sz w:val="24"/>
        </w:rPr>
        <w:t>applied</w:t>
      </w:r>
      <w:r>
        <w:rPr>
          <w:spacing w:val="-8"/>
          <w:sz w:val="24"/>
        </w:rPr>
        <w:t> </w:t>
      </w:r>
      <w:r>
        <w:rPr>
          <w:sz w:val="24"/>
        </w:rPr>
        <w:t>mostly</w:t>
      </w:r>
      <w:r>
        <w:rPr>
          <w:spacing w:val="-15"/>
          <w:sz w:val="24"/>
        </w:rPr>
        <w:t> </w:t>
      </w:r>
      <w:r>
        <w:rPr>
          <w:sz w:val="24"/>
        </w:rPr>
        <w:t>to</w:t>
      </w:r>
      <w:r>
        <w:rPr>
          <w:spacing w:val="-9"/>
          <w:sz w:val="24"/>
        </w:rPr>
        <w:t> </w:t>
      </w:r>
      <w:r>
        <w:rPr>
          <w:sz w:val="24"/>
        </w:rPr>
        <w:t>long transmission lines and other locations where the transmission distances, are great and where large power transfers over these distances are required (</w:t>
      </w:r>
      <w:r>
        <w:rPr>
          <w:color w:val="222222"/>
          <w:sz w:val="24"/>
        </w:rPr>
        <w:t>Joshi &amp; Kothari, 2014)</w:t>
      </w:r>
      <w:r>
        <w:rPr>
          <w:sz w:val="24"/>
        </w:rPr>
        <w:t>. However,</w:t>
      </w:r>
      <w:r>
        <w:rPr>
          <w:spacing w:val="16"/>
          <w:sz w:val="24"/>
        </w:rPr>
        <w:t> </w:t>
      </w:r>
      <w:r>
        <w:rPr>
          <w:sz w:val="24"/>
        </w:rPr>
        <w:t>they</w:t>
      </w:r>
      <w:r>
        <w:rPr>
          <w:spacing w:val="14"/>
          <w:sz w:val="24"/>
        </w:rPr>
        <w:t> </w:t>
      </w:r>
      <w:r>
        <w:rPr>
          <w:sz w:val="24"/>
        </w:rPr>
        <w:t>have</w:t>
      </w:r>
      <w:r>
        <w:rPr>
          <w:spacing w:val="17"/>
          <w:sz w:val="24"/>
        </w:rPr>
        <w:t> </w:t>
      </w:r>
      <w:r>
        <w:rPr>
          <w:sz w:val="24"/>
        </w:rPr>
        <w:t>short</w:t>
      </w:r>
      <w:r>
        <w:rPr>
          <w:spacing w:val="19"/>
          <w:sz w:val="24"/>
        </w:rPr>
        <w:t> </w:t>
      </w:r>
      <w:r>
        <w:rPr>
          <w:sz w:val="24"/>
        </w:rPr>
        <w:t>service</w:t>
      </w:r>
      <w:r>
        <w:rPr>
          <w:spacing w:val="14"/>
          <w:sz w:val="24"/>
        </w:rPr>
        <w:t> </w:t>
      </w:r>
      <w:r>
        <w:rPr>
          <w:sz w:val="24"/>
        </w:rPr>
        <w:t>life</w:t>
      </w:r>
      <w:r>
        <w:rPr>
          <w:spacing w:val="16"/>
          <w:sz w:val="24"/>
        </w:rPr>
        <w:t> </w:t>
      </w:r>
      <w:r>
        <w:rPr>
          <w:sz w:val="24"/>
        </w:rPr>
        <w:t>ranging</w:t>
      </w:r>
      <w:r>
        <w:rPr>
          <w:spacing w:val="16"/>
          <w:sz w:val="24"/>
        </w:rPr>
        <w:t> </w:t>
      </w:r>
      <w:r>
        <w:rPr>
          <w:sz w:val="24"/>
        </w:rPr>
        <w:t>from</w:t>
      </w:r>
      <w:r>
        <w:rPr>
          <w:spacing w:val="18"/>
          <w:sz w:val="24"/>
        </w:rPr>
        <w:t> </w:t>
      </w:r>
      <w:r>
        <w:rPr>
          <w:sz w:val="24"/>
        </w:rPr>
        <w:t>8</w:t>
      </w:r>
      <w:r>
        <w:rPr>
          <w:spacing w:val="17"/>
          <w:sz w:val="24"/>
        </w:rPr>
        <w:t> </w:t>
      </w:r>
      <w:r>
        <w:rPr>
          <w:sz w:val="24"/>
        </w:rPr>
        <w:t>to</w:t>
      </w:r>
      <w:r>
        <w:rPr>
          <w:spacing w:val="17"/>
          <w:sz w:val="24"/>
        </w:rPr>
        <w:t> </w:t>
      </w:r>
      <w:r>
        <w:rPr>
          <w:sz w:val="24"/>
        </w:rPr>
        <w:t>10</w:t>
      </w:r>
      <w:r>
        <w:rPr>
          <w:spacing w:val="16"/>
          <w:sz w:val="24"/>
        </w:rPr>
        <w:t> </w:t>
      </w:r>
      <w:r>
        <w:rPr>
          <w:sz w:val="24"/>
        </w:rPr>
        <w:t>years,</w:t>
      </w:r>
      <w:r>
        <w:rPr>
          <w:spacing w:val="17"/>
          <w:sz w:val="24"/>
        </w:rPr>
        <w:t> </w:t>
      </w:r>
      <w:r>
        <w:rPr>
          <w:sz w:val="24"/>
        </w:rPr>
        <w:t>easily</w:t>
      </w:r>
      <w:r>
        <w:rPr>
          <w:spacing w:val="12"/>
          <w:sz w:val="24"/>
        </w:rPr>
        <w:t> </w:t>
      </w:r>
      <w:r>
        <w:rPr>
          <w:sz w:val="24"/>
        </w:rPr>
        <w:t>damaged</w:t>
      </w:r>
      <w:r>
        <w:rPr>
          <w:spacing w:val="17"/>
          <w:sz w:val="24"/>
        </w:rPr>
        <w:t> </w:t>
      </w:r>
      <w:r>
        <w:rPr>
          <w:sz w:val="24"/>
        </w:rPr>
        <w:t>if</w:t>
      </w:r>
      <w:r>
        <w:rPr>
          <w:spacing w:val="16"/>
          <w:sz w:val="24"/>
        </w:rPr>
        <w:t> </w:t>
      </w:r>
      <w:r>
        <w:rPr>
          <w:sz w:val="24"/>
        </w:rPr>
        <w:t>the</w:t>
      </w:r>
    </w:p>
    <w:p>
      <w:pPr>
        <w:spacing w:after="0" w:line="480" w:lineRule="auto"/>
        <w:jc w:val="both"/>
        <w:rPr>
          <w:sz w:val="24"/>
        </w:rPr>
        <w:sectPr>
          <w:type w:val="continuous"/>
          <w:pgSz w:w="12240" w:h="15840"/>
          <w:pgMar w:header="0" w:footer="1017" w:top="1600" w:bottom="280" w:left="960" w:right="680"/>
        </w:sectPr>
      </w:pPr>
    </w:p>
    <w:p>
      <w:pPr>
        <w:pStyle w:val="BodyText"/>
        <w:spacing w:line="477" w:lineRule="auto" w:before="63"/>
        <w:ind w:left="1200" w:right="759"/>
        <w:jc w:val="both"/>
      </w:pPr>
      <w:r>
        <w:rPr/>
        <w:t>voltage exceeds the rated value and once the capacitors are damaged, their repair is </w:t>
      </w:r>
      <w:r>
        <w:rPr>
          <w:spacing w:val="-2"/>
        </w:rPr>
        <w:t>uneconomical.</w:t>
      </w:r>
    </w:p>
    <w:p>
      <w:pPr>
        <w:pStyle w:val="ListParagraph"/>
        <w:numPr>
          <w:ilvl w:val="0"/>
          <w:numId w:val="12"/>
        </w:numPr>
        <w:tabs>
          <w:tab w:pos="1200" w:val="left" w:leader="none"/>
        </w:tabs>
        <w:spacing w:line="480" w:lineRule="auto" w:before="3" w:after="0"/>
        <w:ind w:left="1200" w:right="757" w:hanging="360"/>
        <w:jc w:val="both"/>
        <w:rPr>
          <w:sz w:val="24"/>
        </w:rPr>
      </w:pPr>
      <w:r>
        <w:rPr>
          <w:b/>
          <w:sz w:val="24"/>
        </w:rPr>
        <w:t>Synchronous</w:t>
      </w:r>
      <w:r>
        <w:rPr>
          <w:b/>
          <w:spacing w:val="-8"/>
          <w:sz w:val="24"/>
        </w:rPr>
        <w:t> </w:t>
      </w:r>
      <w:r>
        <w:rPr>
          <w:b/>
          <w:sz w:val="24"/>
        </w:rPr>
        <w:t>Motor</w:t>
      </w:r>
      <w:r>
        <w:rPr>
          <w:sz w:val="24"/>
        </w:rPr>
        <w:t>.</w:t>
      </w:r>
      <w:r>
        <w:rPr>
          <w:spacing w:val="-11"/>
          <w:sz w:val="24"/>
        </w:rPr>
        <w:t> </w:t>
      </w:r>
      <w:r>
        <w:rPr>
          <w:sz w:val="24"/>
        </w:rPr>
        <w:t>A</w:t>
      </w:r>
      <w:r>
        <w:rPr>
          <w:spacing w:val="-11"/>
          <w:sz w:val="24"/>
        </w:rPr>
        <w:t> </w:t>
      </w:r>
      <w:r>
        <w:rPr>
          <w:sz w:val="24"/>
        </w:rPr>
        <w:t>synchronous</w:t>
      </w:r>
      <w:r>
        <w:rPr>
          <w:spacing w:val="-12"/>
          <w:sz w:val="24"/>
        </w:rPr>
        <w:t> </w:t>
      </w:r>
      <w:r>
        <w:rPr>
          <w:sz w:val="24"/>
        </w:rPr>
        <w:t>motor</w:t>
      </w:r>
      <w:r>
        <w:rPr>
          <w:spacing w:val="-10"/>
          <w:sz w:val="24"/>
        </w:rPr>
        <w:t> </w:t>
      </w:r>
      <w:r>
        <w:rPr>
          <w:sz w:val="24"/>
        </w:rPr>
        <w:t>takes</w:t>
      </w:r>
      <w:r>
        <w:rPr>
          <w:spacing w:val="-10"/>
          <w:sz w:val="24"/>
        </w:rPr>
        <w:t> </w:t>
      </w:r>
      <w:r>
        <w:rPr>
          <w:sz w:val="24"/>
        </w:rPr>
        <w:t>a</w:t>
      </w:r>
      <w:r>
        <w:rPr>
          <w:spacing w:val="-12"/>
          <w:sz w:val="24"/>
        </w:rPr>
        <w:t> </w:t>
      </w:r>
      <w:r>
        <w:rPr>
          <w:sz w:val="24"/>
        </w:rPr>
        <w:t>leading</w:t>
      </w:r>
      <w:r>
        <w:rPr>
          <w:spacing w:val="-12"/>
          <w:sz w:val="24"/>
        </w:rPr>
        <w:t> </w:t>
      </w:r>
      <w:r>
        <w:rPr>
          <w:sz w:val="24"/>
        </w:rPr>
        <w:t>current</w:t>
      </w:r>
      <w:r>
        <w:rPr>
          <w:spacing w:val="-11"/>
          <w:sz w:val="24"/>
        </w:rPr>
        <w:t> </w:t>
      </w:r>
      <w:r>
        <w:rPr>
          <w:sz w:val="24"/>
        </w:rPr>
        <w:t>when</w:t>
      </w:r>
      <w:r>
        <w:rPr>
          <w:spacing w:val="-10"/>
          <w:sz w:val="24"/>
        </w:rPr>
        <w:t> </w:t>
      </w:r>
      <w:r>
        <w:rPr>
          <w:sz w:val="24"/>
        </w:rPr>
        <w:t>over-excited</w:t>
      </w:r>
      <w:r>
        <w:rPr>
          <w:spacing w:val="-10"/>
          <w:sz w:val="24"/>
        </w:rPr>
        <w:t> </w:t>
      </w:r>
      <w:r>
        <w:rPr>
          <w:sz w:val="24"/>
        </w:rPr>
        <w:t>and therefore,</w:t>
      </w:r>
      <w:r>
        <w:rPr>
          <w:spacing w:val="-2"/>
          <w:sz w:val="24"/>
        </w:rPr>
        <w:t> </w:t>
      </w:r>
      <w:r>
        <w:rPr>
          <w:sz w:val="24"/>
        </w:rPr>
        <w:t>behaves as a capacitor. An over-excited synchronous</w:t>
      </w:r>
      <w:r>
        <w:rPr>
          <w:spacing w:val="-3"/>
          <w:sz w:val="24"/>
        </w:rPr>
        <w:t> </w:t>
      </w:r>
      <w:r>
        <w:rPr>
          <w:sz w:val="24"/>
        </w:rPr>
        <w:t>motor running on no load is known as synchronous condenser. When such a machine is connected in parallel with the supply, it takes a leading current which partly neutralizes the lagging reactive component</w:t>
      </w:r>
      <w:r>
        <w:rPr>
          <w:spacing w:val="-15"/>
          <w:sz w:val="24"/>
        </w:rPr>
        <w:t> </w:t>
      </w:r>
      <w:r>
        <w:rPr>
          <w:sz w:val="24"/>
        </w:rPr>
        <w:t>of</w:t>
      </w:r>
      <w:r>
        <w:rPr>
          <w:spacing w:val="-15"/>
          <w:sz w:val="24"/>
        </w:rPr>
        <w:t> </w:t>
      </w:r>
      <w:r>
        <w:rPr>
          <w:sz w:val="24"/>
        </w:rPr>
        <w:t>the</w:t>
      </w:r>
      <w:r>
        <w:rPr>
          <w:spacing w:val="-15"/>
          <w:sz w:val="24"/>
        </w:rPr>
        <w:t> </w:t>
      </w:r>
      <w:r>
        <w:rPr>
          <w:sz w:val="24"/>
        </w:rPr>
        <w:t>load.</w:t>
      </w:r>
      <w:r>
        <w:rPr>
          <w:spacing w:val="-15"/>
          <w:sz w:val="24"/>
        </w:rPr>
        <w:t> </w:t>
      </w:r>
      <w:r>
        <w:rPr>
          <w:sz w:val="24"/>
        </w:rPr>
        <w:t>Thus</w:t>
      </w:r>
      <w:r>
        <w:rPr>
          <w:spacing w:val="-15"/>
          <w:sz w:val="24"/>
        </w:rPr>
        <w:t> </w:t>
      </w:r>
      <w:r>
        <w:rPr>
          <w:sz w:val="24"/>
        </w:rPr>
        <w:t>the</w:t>
      </w:r>
      <w:r>
        <w:rPr>
          <w:spacing w:val="-15"/>
          <w:sz w:val="24"/>
        </w:rPr>
        <w:t> </w:t>
      </w:r>
      <w:r>
        <w:rPr>
          <w:sz w:val="24"/>
        </w:rPr>
        <w:t>power</w:t>
      </w:r>
      <w:r>
        <w:rPr>
          <w:spacing w:val="-15"/>
          <w:sz w:val="24"/>
        </w:rPr>
        <w:t> </w:t>
      </w:r>
      <w:r>
        <w:rPr>
          <w:sz w:val="24"/>
        </w:rPr>
        <w:t>factor</w:t>
      </w:r>
      <w:r>
        <w:rPr>
          <w:spacing w:val="-15"/>
          <w:sz w:val="24"/>
        </w:rPr>
        <w:t> </w:t>
      </w:r>
      <w:r>
        <w:rPr>
          <w:sz w:val="24"/>
        </w:rPr>
        <w:t>is</w:t>
      </w:r>
      <w:r>
        <w:rPr>
          <w:spacing w:val="-15"/>
          <w:sz w:val="24"/>
        </w:rPr>
        <w:t> </w:t>
      </w:r>
      <w:r>
        <w:rPr>
          <w:sz w:val="24"/>
        </w:rPr>
        <w:t>improved.</w:t>
      </w:r>
      <w:r>
        <w:rPr>
          <w:spacing w:val="-15"/>
          <w:sz w:val="24"/>
        </w:rPr>
        <w:t> </w:t>
      </w:r>
      <w:r>
        <w:rPr>
          <w:sz w:val="24"/>
        </w:rPr>
        <w:t>However,</w:t>
      </w:r>
      <w:r>
        <w:rPr>
          <w:spacing w:val="-15"/>
          <w:sz w:val="24"/>
        </w:rPr>
        <w:t> </w:t>
      </w:r>
      <w:r>
        <w:rPr>
          <w:sz w:val="24"/>
        </w:rPr>
        <w:t>there</w:t>
      </w:r>
      <w:r>
        <w:rPr>
          <w:spacing w:val="-15"/>
          <w:sz w:val="24"/>
        </w:rPr>
        <w:t> </w:t>
      </w:r>
      <w:r>
        <w:rPr>
          <w:sz w:val="24"/>
        </w:rPr>
        <w:t>are</w:t>
      </w:r>
      <w:r>
        <w:rPr>
          <w:spacing w:val="-15"/>
          <w:sz w:val="24"/>
        </w:rPr>
        <w:t> </w:t>
      </w:r>
      <w:r>
        <w:rPr>
          <w:sz w:val="24"/>
        </w:rPr>
        <w:t>considerable losses in the motor, the motor produces noise, except in sizes above 500kVA, the cost is greater than that of the static capacitors of the same rating and the general maintenance cost is high.</w:t>
      </w:r>
    </w:p>
    <w:p>
      <w:pPr>
        <w:pStyle w:val="ListParagraph"/>
        <w:numPr>
          <w:ilvl w:val="0"/>
          <w:numId w:val="12"/>
        </w:numPr>
        <w:tabs>
          <w:tab w:pos="1200" w:val="left" w:leader="none"/>
        </w:tabs>
        <w:spacing w:line="480" w:lineRule="auto" w:before="0" w:after="0"/>
        <w:ind w:left="1200" w:right="755" w:hanging="360"/>
        <w:jc w:val="both"/>
        <w:rPr>
          <w:sz w:val="24"/>
        </w:rPr>
      </w:pPr>
      <w:r>
        <w:rPr>
          <w:b/>
          <w:sz w:val="24"/>
        </w:rPr>
        <w:t>Tap Changing Transformer</w:t>
      </w:r>
      <w:r>
        <w:rPr>
          <w:sz w:val="24"/>
        </w:rPr>
        <w:t>. The tap changing in the power transformer is mainly</w:t>
      </w:r>
      <w:r>
        <w:rPr>
          <w:spacing w:val="-1"/>
          <w:sz w:val="24"/>
        </w:rPr>
        <w:t> </w:t>
      </w:r>
      <w:r>
        <w:rPr>
          <w:sz w:val="24"/>
        </w:rPr>
        <w:t>done for</w:t>
      </w:r>
      <w:r>
        <w:rPr>
          <w:spacing w:val="-15"/>
          <w:sz w:val="24"/>
        </w:rPr>
        <w:t> </w:t>
      </w:r>
      <w:r>
        <w:rPr>
          <w:sz w:val="24"/>
        </w:rPr>
        <w:t>keeping</w:t>
      </w:r>
      <w:r>
        <w:rPr>
          <w:spacing w:val="-15"/>
          <w:sz w:val="24"/>
        </w:rPr>
        <w:t> </w:t>
      </w:r>
      <w:r>
        <w:rPr>
          <w:sz w:val="24"/>
        </w:rPr>
        <w:t>the</w:t>
      </w:r>
      <w:r>
        <w:rPr>
          <w:spacing w:val="-14"/>
          <w:sz w:val="24"/>
        </w:rPr>
        <w:t> </w:t>
      </w:r>
      <w:r>
        <w:rPr>
          <w:sz w:val="24"/>
        </w:rPr>
        <w:t>output</w:t>
      </w:r>
      <w:r>
        <w:rPr>
          <w:spacing w:val="-12"/>
          <w:sz w:val="24"/>
        </w:rPr>
        <w:t> </w:t>
      </w:r>
      <w:r>
        <w:rPr>
          <w:sz w:val="24"/>
        </w:rPr>
        <w:t>voltage</w:t>
      </w:r>
      <w:r>
        <w:rPr>
          <w:spacing w:val="-15"/>
          <w:sz w:val="24"/>
        </w:rPr>
        <w:t> </w:t>
      </w:r>
      <w:r>
        <w:rPr>
          <w:sz w:val="24"/>
        </w:rPr>
        <w:t>within</w:t>
      </w:r>
      <w:r>
        <w:rPr>
          <w:spacing w:val="-12"/>
          <w:sz w:val="24"/>
        </w:rPr>
        <w:t> </w:t>
      </w:r>
      <w:r>
        <w:rPr>
          <w:sz w:val="24"/>
        </w:rPr>
        <w:t>the</w:t>
      </w:r>
      <w:r>
        <w:rPr>
          <w:spacing w:val="-14"/>
          <w:sz w:val="24"/>
        </w:rPr>
        <w:t> </w:t>
      </w:r>
      <w:r>
        <w:rPr>
          <w:sz w:val="24"/>
        </w:rPr>
        <w:t>prescribed</w:t>
      </w:r>
      <w:r>
        <w:rPr>
          <w:spacing w:val="-14"/>
          <w:sz w:val="24"/>
        </w:rPr>
        <w:t> </w:t>
      </w:r>
      <w:r>
        <w:rPr>
          <w:sz w:val="24"/>
        </w:rPr>
        <w:t>limit.</w:t>
      </w:r>
      <w:r>
        <w:rPr>
          <w:spacing w:val="-13"/>
          <w:sz w:val="24"/>
        </w:rPr>
        <w:t> </w:t>
      </w:r>
      <w:r>
        <w:rPr>
          <w:sz w:val="24"/>
        </w:rPr>
        <w:t>Power</w:t>
      </w:r>
      <w:r>
        <w:rPr>
          <w:spacing w:val="-14"/>
          <w:sz w:val="24"/>
        </w:rPr>
        <w:t> </w:t>
      </w:r>
      <w:r>
        <w:rPr>
          <w:sz w:val="24"/>
        </w:rPr>
        <w:t>transformers</w:t>
      </w:r>
      <w:r>
        <w:rPr>
          <w:spacing w:val="-14"/>
          <w:sz w:val="24"/>
        </w:rPr>
        <w:t> </w:t>
      </w:r>
      <w:r>
        <w:rPr>
          <w:sz w:val="24"/>
        </w:rPr>
        <w:t>are</w:t>
      </w:r>
      <w:r>
        <w:rPr>
          <w:spacing w:val="-15"/>
          <w:sz w:val="24"/>
        </w:rPr>
        <w:t> </w:t>
      </w:r>
      <w:r>
        <w:rPr>
          <w:sz w:val="24"/>
        </w:rPr>
        <w:t>provided with</w:t>
      </w:r>
      <w:r>
        <w:rPr>
          <w:spacing w:val="-9"/>
          <w:sz w:val="24"/>
        </w:rPr>
        <w:t> </w:t>
      </w:r>
      <w:r>
        <w:rPr>
          <w:sz w:val="24"/>
        </w:rPr>
        <w:t>on-load</w:t>
      </w:r>
      <w:r>
        <w:rPr>
          <w:spacing w:val="-10"/>
          <w:sz w:val="24"/>
        </w:rPr>
        <w:t> </w:t>
      </w:r>
      <w:r>
        <w:rPr>
          <w:sz w:val="24"/>
        </w:rPr>
        <w:t>tap</w:t>
      </w:r>
      <w:r>
        <w:rPr>
          <w:spacing w:val="-8"/>
          <w:sz w:val="24"/>
        </w:rPr>
        <w:t> </w:t>
      </w:r>
      <w:r>
        <w:rPr>
          <w:sz w:val="24"/>
        </w:rPr>
        <w:t>changer.</w:t>
      </w:r>
      <w:r>
        <w:rPr>
          <w:spacing w:val="-8"/>
          <w:sz w:val="24"/>
        </w:rPr>
        <w:t> </w:t>
      </w:r>
      <w:r>
        <w:rPr>
          <w:sz w:val="24"/>
        </w:rPr>
        <w:t>The</w:t>
      </w:r>
      <w:r>
        <w:rPr>
          <w:spacing w:val="-11"/>
          <w:sz w:val="24"/>
        </w:rPr>
        <w:t> </w:t>
      </w:r>
      <w:r>
        <w:rPr>
          <w:sz w:val="24"/>
        </w:rPr>
        <w:t>tap</w:t>
      </w:r>
      <w:r>
        <w:rPr>
          <w:spacing w:val="-8"/>
          <w:sz w:val="24"/>
        </w:rPr>
        <w:t> </w:t>
      </w:r>
      <w:r>
        <w:rPr>
          <w:sz w:val="24"/>
        </w:rPr>
        <w:t>setting</w:t>
      </w:r>
      <w:r>
        <w:rPr>
          <w:spacing w:val="-7"/>
          <w:sz w:val="24"/>
        </w:rPr>
        <w:t> </w:t>
      </w:r>
      <w:r>
        <w:rPr>
          <w:sz w:val="24"/>
        </w:rPr>
        <w:t>arrangement</w:t>
      </w:r>
      <w:r>
        <w:rPr>
          <w:spacing w:val="-9"/>
          <w:sz w:val="24"/>
        </w:rPr>
        <w:t> </w:t>
      </w:r>
      <w:r>
        <w:rPr>
          <w:sz w:val="24"/>
        </w:rPr>
        <w:t>is</w:t>
      </w:r>
      <w:r>
        <w:rPr>
          <w:spacing w:val="-9"/>
          <w:sz w:val="24"/>
        </w:rPr>
        <w:t> </w:t>
      </w:r>
      <w:r>
        <w:rPr>
          <w:sz w:val="24"/>
        </w:rPr>
        <w:t>mainly</w:t>
      </w:r>
      <w:r>
        <w:rPr>
          <w:spacing w:val="-14"/>
          <w:sz w:val="24"/>
        </w:rPr>
        <w:t> </w:t>
      </w:r>
      <w:r>
        <w:rPr>
          <w:sz w:val="24"/>
        </w:rPr>
        <w:t>used</w:t>
      </w:r>
      <w:r>
        <w:rPr>
          <w:spacing w:val="-8"/>
          <w:sz w:val="24"/>
        </w:rPr>
        <w:t> </w:t>
      </w:r>
      <w:r>
        <w:rPr>
          <w:sz w:val="24"/>
        </w:rPr>
        <w:t>for</w:t>
      </w:r>
      <w:r>
        <w:rPr>
          <w:spacing w:val="-9"/>
          <w:sz w:val="24"/>
        </w:rPr>
        <w:t> </w:t>
      </w:r>
      <w:r>
        <w:rPr>
          <w:sz w:val="24"/>
        </w:rPr>
        <w:t>changing</w:t>
      </w:r>
      <w:r>
        <w:rPr>
          <w:spacing w:val="-9"/>
          <w:sz w:val="24"/>
        </w:rPr>
        <w:t> </w:t>
      </w:r>
      <w:r>
        <w:rPr>
          <w:sz w:val="24"/>
        </w:rPr>
        <w:t>the</w:t>
      </w:r>
      <w:r>
        <w:rPr>
          <w:spacing w:val="-8"/>
          <w:sz w:val="24"/>
        </w:rPr>
        <w:t> </w:t>
      </w:r>
      <w:r>
        <w:rPr>
          <w:sz w:val="24"/>
        </w:rPr>
        <w:t>turn ratio of the transformer to regulate the system voltage while the transformer is delivering the load. The main feature of an on-load tap changer is that during its operation the main circuit</w:t>
      </w:r>
      <w:r>
        <w:rPr>
          <w:spacing w:val="-4"/>
          <w:sz w:val="24"/>
        </w:rPr>
        <w:t> </w:t>
      </w:r>
      <w:r>
        <w:rPr>
          <w:sz w:val="24"/>
        </w:rPr>
        <w:t>of</w:t>
      </w:r>
      <w:r>
        <w:rPr>
          <w:spacing w:val="-4"/>
          <w:sz w:val="24"/>
        </w:rPr>
        <w:t> </w:t>
      </w:r>
      <w:r>
        <w:rPr>
          <w:sz w:val="24"/>
        </w:rPr>
        <w:t>the</w:t>
      </w:r>
      <w:r>
        <w:rPr>
          <w:spacing w:val="-4"/>
          <w:sz w:val="24"/>
        </w:rPr>
        <w:t> </w:t>
      </w:r>
      <w:r>
        <w:rPr>
          <w:sz w:val="24"/>
        </w:rPr>
        <w:t>switch</w:t>
      </w:r>
      <w:r>
        <w:rPr>
          <w:spacing w:val="-4"/>
          <w:sz w:val="24"/>
        </w:rPr>
        <w:t> </w:t>
      </w:r>
      <w:r>
        <w:rPr>
          <w:sz w:val="24"/>
        </w:rPr>
        <w:t>should</w:t>
      </w:r>
      <w:r>
        <w:rPr>
          <w:spacing w:val="-4"/>
          <w:sz w:val="24"/>
        </w:rPr>
        <w:t> </w:t>
      </w:r>
      <w:r>
        <w:rPr>
          <w:sz w:val="24"/>
        </w:rPr>
        <w:t>not</w:t>
      </w:r>
      <w:r>
        <w:rPr>
          <w:spacing w:val="-4"/>
          <w:sz w:val="24"/>
        </w:rPr>
        <w:t> </w:t>
      </w:r>
      <w:r>
        <w:rPr>
          <w:sz w:val="24"/>
        </w:rPr>
        <w:t>be</w:t>
      </w:r>
      <w:r>
        <w:rPr>
          <w:spacing w:val="-5"/>
          <w:sz w:val="24"/>
        </w:rPr>
        <w:t> </w:t>
      </w:r>
      <w:r>
        <w:rPr>
          <w:sz w:val="24"/>
        </w:rPr>
        <w:t>opened.</w:t>
      </w:r>
      <w:r>
        <w:rPr>
          <w:spacing w:val="-4"/>
          <w:sz w:val="24"/>
        </w:rPr>
        <w:t> </w:t>
      </w:r>
      <w:r>
        <w:rPr>
          <w:sz w:val="24"/>
        </w:rPr>
        <w:t>Thus,</w:t>
      </w:r>
      <w:r>
        <w:rPr>
          <w:spacing w:val="-4"/>
          <w:sz w:val="24"/>
        </w:rPr>
        <w:t> </w:t>
      </w:r>
      <w:r>
        <w:rPr>
          <w:sz w:val="24"/>
        </w:rPr>
        <w:t>no</w:t>
      </w:r>
      <w:r>
        <w:rPr>
          <w:spacing w:val="-4"/>
          <w:sz w:val="24"/>
        </w:rPr>
        <w:t> </w:t>
      </w:r>
      <w:r>
        <w:rPr>
          <w:sz w:val="24"/>
        </w:rPr>
        <w:t>part</w:t>
      </w:r>
      <w:r>
        <w:rPr>
          <w:spacing w:val="-4"/>
          <w:sz w:val="24"/>
        </w:rPr>
        <w:t> </w:t>
      </w:r>
      <w:r>
        <w:rPr>
          <w:sz w:val="24"/>
        </w:rPr>
        <w:t>of</w:t>
      </w:r>
      <w:r>
        <w:rPr>
          <w:spacing w:val="-4"/>
          <w:sz w:val="24"/>
        </w:rPr>
        <w:t> </w:t>
      </w:r>
      <w:r>
        <w:rPr>
          <w:sz w:val="24"/>
        </w:rPr>
        <w:t>the</w:t>
      </w:r>
      <w:r>
        <w:rPr>
          <w:spacing w:val="-4"/>
          <w:sz w:val="24"/>
        </w:rPr>
        <w:t> </w:t>
      </w:r>
      <w:r>
        <w:rPr>
          <w:sz w:val="24"/>
        </w:rPr>
        <w:t>switch</w:t>
      </w:r>
      <w:r>
        <w:rPr>
          <w:spacing w:val="-4"/>
          <w:sz w:val="24"/>
        </w:rPr>
        <w:t> </w:t>
      </w:r>
      <w:r>
        <w:rPr>
          <w:sz w:val="24"/>
        </w:rPr>
        <w:t>should</w:t>
      </w:r>
      <w:r>
        <w:rPr>
          <w:spacing w:val="-4"/>
          <w:sz w:val="24"/>
        </w:rPr>
        <w:t> </w:t>
      </w:r>
      <w:r>
        <w:rPr>
          <w:sz w:val="24"/>
        </w:rPr>
        <w:t>get</w:t>
      </w:r>
      <w:r>
        <w:rPr>
          <w:spacing w:val="-4"/>
          <w:sz w:val="24"/>
        </w:rPr>
        <w:t> </w:t>
      </w:r>
      <w:r>
        <w:rPr>
          <w:sz w:val="24"/>
        </w:rPr>
        <w:t>the</w:t>
      </w:r>
      <w:r>
        <w:rPr>
          <w:spacing w:val="-4"/>
          <w:sz w:val="24"/>
        </w:rPr>
        <w:t> </w:t>
      </w:r>
      <w:r>
        <w:rPr>
          <w:sz w:val="24"/>
        </w:rPr>
        <w:t>short </w:t>
      </w:r>
      <w:r>
        <w:rPr>
          <w:spacing w:val="-2"/>
          <w:sz w:val="24"/>
        </w:rPr>
        <w:t>circuit.</w:t>
      </w:r>
    </w:p>
    <w:p>
      <w:pPr>
        <w:pStyle w:val="ListParagraph"/>
        <w:numPr>
          <w:ilvl w:val="0"/>
          <w:numId w:val="12"/>
        </w:numPr>
        <w:tabs>
          <w:tab w:pos="1200" w:val="left" w:leader="none"/>
        </w:tabs>
        <w:spacing w:line="480" w:lineRule="auto" w:before="1" w:after="0"/>
        <w:ind w:left="1200" w:right="755" w:hanging="360"/>
        <w:jc w:val="both"/>
        <w:rPr>
          <w:sz w:val="24"/>
        </w:rPr>
      </w:pPr>
      <w:r>
        <w:rPr>
          <w:b/>
          <w:color w:val="231F20"/>
          <w:sz w:val="24"/>
        </w:rPr>
        <w:t>Buck-Boost </w:t>
      </w:r>
      <w:r>
        <w:rPr>
          <w:b/>
          <w:sz w:val="24"/>
        </w:rPr>
        <w:t>Transformer</w:t>
      </w:r>
      <w:r>
        <w:rPr>
          <w:sz w:val="24"/>
        </w:rPr>
        <w:t>. </w:t>
      </w:r>
      <w:r>
        <w:rPr>
          <w:color w:val="231F20"/>
          <w:sz w:val="24"/>
        </w:rPr>
        <w:t>Buck-boost transformers are used situations where the line voltage is consistently below or above the rated load voltage. Their main function is to adjust a line voltage by a small amount (normally 5% to 27%) to match the load voltage (Suzette, 2012). They are commonly used in applications that require boosting of line voltage and in applications where the nominal voltage is above or below the prescribed voltage level. </w:t>
      </w:r>
      <w:r>
        <w:rPr>
          <w:sz w:val="24"/>
        </w:rPr>
        <w:t>Buck-Boost transformers do not compensate for fluctuating voltages; they will</w:t>
      </w:r>
      <w:r>
        <w:rPr>
          <w:spacing w:val="-12"/>
          <w:sz w:val="24"/>
        </w:rPr>
        <w:t> </w:t>
      </w:r>
      <w:r>
        <w:rPr>
          <w:sz w:val="24"/>
        </w:rPr>
        <w:t>always</w:t>
      </w:r>
      <w:r>
        <w:rPr>
          <w:spacing w:val="-14"/>
          <w:sz w:val="24"/>
        </w:rPr>
        <w:t> </w:t>
      </w:r>
      <w:r>
        <w:rPr>
          <w:sz w:val="24"/>
        </w:rPr>
        <w:t>increase</w:t>
      </w:r>
      <w:r>
        <w:rPr>
          <w:spacing w:val="-11"/>
          <w:sz w:val="24"/>
        </w:rPr>
        <w:t> </w:t>
      </w:r>
      <w:r>
        <w:rPr>
          <w:sz w:val="24"/>
        </w:rPr>
        <w:t>or</w:t>
      </w:r>
      <w:r>
        <w:rPr>
          <w:spacing w:val="-10"/>
          <w:sz w:val="24"/>
        </w:rPr>
        <w:t> </w:t>
      </w:r>
      <w:r>
        <w:rPr>
          <w:sz w:val="24"/>
        </w:rPr>
        <w:t>decrease</w:t>
      </w:r>
      <w:r>
        <w:rPr>
          <w:spacing w:val="-10"/>
          <w:sz w:val="24"/>
        </w:rPr>
        <w:t> </w:t>
      </w:r>
      <w:r>
        <w:rPr>
          <w:sz w:val="24"/>
        </w:rPr>
        <w:t>the</w:t>
      </w:r>
      <w:r>
        <w:rPr>
          <w:spacing w:val="-13"/>
          <w:sz w:val="24"/>
        </w:rPr>
        <w:t> </w:t>
      </w:r>
      <w:r>
        <w:rPr>
          <w:sz w:val="24"/>
        </w:rPr>
        <w:t>voltage</w:t>
      </w:r>
      <w:r>
        <w:rPr>
          <w:spacing w:val="-11"/>
          <w:sz w:val="24"/>
        </w:rPr>
        <w:t> </w:t>
      </w:r>
      <w:r>
        <w:rPr>
          <w:sz w:val="24"/>
        </w:rPr>
        <w:t>by</w:t>
      </w:r>
      <w:r>
        <w:rPr>
          <w:spacing w:val="-15"/>
          <w:sz w:val="24"/>
        </w:rPr>
        <w:t> </w:t>
      </w:r>
      <w:r>
        <w:rPr>
          <w:sz w:val="24"/>
        </w:rPr>
        <w:t>a</w:t>
      </w:r>
      <w:r>
        <w:rPr>
          <w:spacing w:val="-11"/>
          <w:sz w:val="24"/>
        </w:rPr>
        <w:t> </w:t>
      </w:r>
      <w:r>
        <w:rPr>
          <w:sz w:val="24"/>
        </w:rPr>
        <w:t>constant</w:t>
      </w:r>
      <w:r>
        <w:rPr>
          <w:spacing w:val="-10"/>
          <w:sz w:val="24"/>
        </w:rPr>
        <w:t> </w:t>
      </w:r>
      <w:r>
        <w:rPr>
          <w:sz w:val="24"/>
        </w:rPr>
        <w:t>percentage</w:t>
      </w:r>
      <w:r>
        <w:rPr>
          <w:spacing w:val="-12"/>
          <w:sz w:val="24"/>
        </w:rPr>
        <w:t> </w:t>
      </w:r>
      <w:r>
        <w:rPr>
          <w:sz w:val="24"/>
        </w:rPr>
        <w:t>of</w:t>
      </w:r>
      <w:r>
        <w:rPr>
          <w:spacing w:val="-13"/>
          <w:sz w:val="24"/>
        </w:rPr>
        <w:t> </w:t>
      </w:r>
      <w:r>
        <w:rPr>
          <w:sz w:val="24"/>
        </w:rPr>
        <w:t>the</w:t>
      </w:r>
      <w:r>
        <w:rPr>
          <w:spacing w:val="-8"/>
          <w:sz w:val="24"/>
        </w:rPr>
        <w:t> </w:t>
      </w:r>
      <w:r>
        <w:rPr>
          <w:sz w:val="24"/>
        </w:rPr>
        <w:t>source</w:t>
      </w:r>
      <w:r>
        <w:rPr>
          <w:spacing w:val="-14"/>
          <w:sz w:val="24"/>
        </w:rPr>
        <w:t> </w:t>
      </w:r>
      <w:r>
        <w:rPr>
          <w:sz w:val="24"/>
        </w:rPr>
        <w:t>voltage.</w:t>
      </w:r>
    </w:p>
    <w:p>
      <w:pPr>
        <w:spacing w:after="0" w:line="480" w:lineRule="auto"/>
        <w:jc w:val="both"/>
        <w:rPr>
          <w:sz w:val="24"/>
        </w:rPr>
        <w:sectPr>
          <w:pgSz w:w="12240" w:h="15840"/>
          <w:pgMar w:header="0" w:footer="1017" w:top="1100" w:bottom="1200" w:left="960" w:right="680"/>
        </w:sectPr>
      </w:pPr>
    </w:p>
    <w:p>
      <w:pPr>
        <w:pStyle w:val="Heading2"/>
        <w:numPr>
          <w:ilvl w:val="1"/>
          <w:numId w:val="6"/>
        </w:numPr>
        <w:tabs>
          <w:tab w:pos="840" w:val="left" w:leader="none"/>
        </w:tabs>
        <w:spacing w:line="240" w:lineRule="auto" w:before="68" w:after="0"/>
        <w:ind w:left="840" w:right="0" w:hanging="360"/>
        <w:jc w:val="left"/>
      </w:pPr>
      <w:r>
        <w:rPr/>
        <w:t>Flexible</w:t>
      </w:r>
      <w:r>
        <w:rPr>
          <w:spacing w:val="-3"/>
        </w:rPr>
        <w:t> </w:t>
      </w:r>
      <w:r>
        <w:rPr/>
        <w:t>AC</w:t>
      </w:r>
      <w:r>
        <w:rPr>
          <w:spacing w:val="-7"/>
        </w:rPr>
        <w:t> </w:t>
      </w:r>
      <w:r>
        <w:rPr/>
        <w:t>Transmission</w:t>
      </w:r>
      <w:r>
        <w:rPr>
          <w:spacing w:val="-4"/>
        </w:rPr>
        <w:t> </w:t>
      </w:r>
      <w:r>
        <w:rPr/>
        <w:t>Systems</w:t>
      </w:r>
      <w:r>
        <w:rPr>
          <w:spacing w:val="-4"/>
        </w:rPr>
        <w:t> </w:t>
      </w:r>
      <w:r>
        <w:rPr/>
        <w:t>(Facts)</w:t>
      </w:r>
      <w:r>
        <w:rPr>
          <w:spacing w:val="-2"/>
        </w:rPr>
        <w:t> Devices</w:t>
      </w:r>
    </w:p>
    <w:p>
      <w:pPr>
        <w:pStyle w:val="BodyText"/>
        <w:spacing w:before="153"/>
        <w:rPr>
          <w:b/>
        </w:rPr>
      </w:pPr>
    </w:p>
    <w:p>
      <w:pPr>
        <w:pStyle w:val="BodyText"/>
        <w:spacing w:line="480" w:lineRule="auto"/>
        <w:ind w:left="480" w:right="758"/>
        <w:jc w:val="both"/>
      </w:pPr>
      <w:r>
        <w:rPr/>
        <w:t>According to IEEE in (Hingorani &amp; Gyugyi, 2000), FACTS is defined as an alternating current transmission</w:t>
      </w:r>
      <w:r>
        <w:rPr>
          <w:spacing w:val="-12"/>
        </w:rPr>
        <w:t> </w:t>
      </w:r>
      <w:r>
        <w:rPr/>
        <w:t>systems</w:t>
      </w:r>
      <w:r>
        <w:rPr>
          <w:spacing w:val="-15"/>
        </w:rPr>
        <w:t> </w:t>
      </w:r>
      <w:r>
        <w:rPr/>
        <w:t>incorporating</w:t>
      </w:r>
      <w:r>
        <w:rPr>
          <w:spacing w:val="-13"/>
        </w:rPr>
        <w:t> </w:t>
      </w:r>
      <w:r>
        <w:rPr/>
        <w:t>power</w:t>
      </w:r>
      <w:r>
        <w:rPr>
          <w:spacing w:val="-10"/>
        </w:rPr>
        <w:t> </w:t>
      </w:r>
      <w:r>
        <w:rPr/>
        <w:t>electronics</w:t>
      </w:r>
      <w:r>
        <w:rPr>
          <w:spacing w:val="-14"/>
        </w:rPr>
        <w:t> </w:t>
      </w:r>
      <w:r>
        <w:rPr/>
        <w:t>based</w:t>
      </w:r>
      <w:r>
        <w:rPr>
          <w:spacing w:val="-12"/>
        </w:rPr>
        <w:t> </w:t>
      </w:r>
      <w:r>
        <w:rPr/>
        <w:t>and</w:t>
      </w:r>
      <w:r>
        <w:rPr>
          <w:spacing w:val="-14"/>
        </w:rPr>
        <w:t> </w:t>
      </w:r>
      <w:r>
        <w:rPr/>
        <w:t>other</w:t>
      </w:r>
      <w:r>
        <w:rPr>
          <w:spacing w:val="-12"/>
        </w:rPr>
        <w:t> </w:t>
      </w:r>
      <w:r>
        <w:rPr/>
        <w:t>static</w:t>
      </w:r>
      <w:r>
        <w:rPr>
          <w:spacing w:val="-11"/>
        </w:rPr>
        <w:t> </w:t>
      </w:r>
      <w:r>
        <w:rPr/>
        <w:t>controllers</w:t>
      </w:r>
      <w:r>
        <w:rPr>
          <w:spacing w:val="-12"/>
        </w:rPr>
        <w:t> </w:t>
      </w:r>
      <w:r>
        <w:rPr/>
        <w:t>to</w:t>
      </w:r>
      <w:r>
        <w:rPr>
          <w:spacing w:val="-13"/>
        </w:rPr>
        <w:t> </w:t>
      </w:r>
      <w:r>
        <w:rPr/>
        <w:t>enhance controllability and power transfer capability.</w:t>
      </w:r>
    </w:p>
    <w:p>
      <w:pPr>
        <w:pStyle w:val="BodyText"/>
        <w:spacing w:line="480" w:lineRule="auto" w:before="161"/>
        <w:ind w:left="480" w:right="756"/>
        <w:jc w:val="both"/>
      </w:pPr>
      <w:r>
        <w:rPr/>
        <w:t>FACTS technology opens up new opportunities for controlling power and enhancing the usable capacity</w:t>
      </w:r>
      <w:r>
        <w:rPr>
          <w:spacing w:val="-9"/>
        </w:rPr>
        <w:t> </w:t>
      </w:r>
      <w:r>
        <w:rPr/>
        <w:t>of</w:t>
      </w:r>
      <w:r>
        <w:rPr>
          <w:spacing w:val="-3"/>
        </w:rPr>
        <w:t> </w:t>
      </w:r>
      <w:r>
        <w:rPr/>
        <w:t>transmission</w:t>
      </w:r>
      <w:r>
        <w:rPr>
          <w:spacing w:val="-3"/>
        </w:rPr>
        <w:t> </w:t>
      </w:r>
      <w:r>
        <w:rPr/>
        <w:t>lines</w:t>
      </w:r>
      <w:r>
        <w:rPr>
          <w:spacing w:val="-8"/>
        </w:rPr>
        <w:t> </w:t>
      </w:r>
      <w:r>
        <w:rPr/>
        <w:t>(Zhang</w:t>
      </w:r>
      <w:r>
        <w:rPr>
          <w:spacing w:val="-7"/>
        </w:rPr>
        <w:t> </w:t>
      </w:r>
      <w:r>
        <w:rPr>
          <w:i/>
        </w:rPr>
        <w:t>et</w:t>
      </w:r>
      <w:r>
        <w:rPr>
          <w:i/>
          <w:spacing w:val="-3"/>
        </w:rPr>
        <w:t> </w:t>
      </w:r>
      <w:r>
        <w:rPr>
          <w:i/>
        </w:rPr>
        <w:t>al</w:t>
      </w:r>
      <w:r>
        <w:rPr/>
        <w:t>.,</w:t>
      </w:r>
      <w:r>
        <w:rPr>
          <w:spacing w:val="-3"/>
        </w:rPr>
        <w:t> </w:t>
      </w:r>
      <w:r>
        <w:rPr/>
        <w:t>2012).These</w:t>
      </w:r>
      <w:r>
        <w:rPr>
          <w:spacing w:val="-3"/>
        </w:rPr>
        <w:t> </w:t>
      </w:r>
      <w:r>
        <w:rPr/>
        <w:t>opportunities</w:t>
      </w:r>
      <w:r>
        <w:rPr>
          <w:spacing w:val="-7"/>
        </w:rPr>
        <w:t> </w:t>
      </w:r>
      <w:r>
        <w:rPr/>
        <w:t>arise</w:t>
      </w:r>
      <w:r>
        <w:rPr>
          <w:spacing w:val="-3"/>
        </w:rPr>
        <w:t> </w:t>
      </w:r>
      <w:r>
        <w:rPr/>
        <w:t>through</w:t>
      </w:r>
      <w:r>
        <w:rPr>
          <w:spacing w:val="-3"/>
        </w:rPr>
        <w:t> </w:t>
      </w:r>
      <w:r>
        <w:rPr/>
        <w:t>the</w:t>
      </w:r>
      <w:r>
        <w:rPr>
          <w:spacing w:val="-8"/>
        </w:rPr>
        <w:t> </w:t>
      </w:r>
      <w:r>
        <w:rPr/>
        <w:t>ability</w:t>
      </w:r>
      <w:r>
        <w:rPr>
          <w:spacing w:val="-3"/>
        </w:rPr>
        <w:t> </w:t>
      </w:r>
      <w:r>
        <w:rPr/>
        <w:t>of FACTS</w:t>
      </w:r>
      <w:r>
        <w:rPr>
          <w:spacing w:val="-15"/>
        </w:rPr>
        <w:t> </w:t>
      </w:r>
      <w:r>
        <w:rPr/>
        <w:t>Controllers</w:t>
      </w:r>
      <w:r>
        <w:rPr>
          <w:spacing w:val="-15"/>
        </w:rPr>
        <w:t> </w:t>
      </w:r>
      <w:r>
        <w:rPr/>
        <w:t>to</w:t>
      </w:r>
      <w:r>
        <w:rPr>
          <w:spacing w:val="-13"/>
        </w:rPr>
        <w:t> </w:t>
      </w:r>
      <w:r>
        <w:rPr/>
        <w:t>control</w:t>
      </w:r>
      <w:r>
        <w:rPr>
          <w:spacing w:val="-14"/>
        </w:rPr>
        <w:t> </w:t>
      </w:r>
      <w:r>
        <w:rPr/>
        <w:t>the</w:t>
      </w:r>
      <w:r>
        <w:rPr>
          <w:spacing w:val="-15"/>
        </w:rPr>
        <w:t> </w:t>
      </w:r>
      <w:r>
        <w:rPr/>
        <w:t>interrelated</w:t>
      </w:r>
      <w:r>
        <w:rPr>
          <w:spacing w:val="-14"/>
        </w:rPr>
        <w:t> </w:t>
      </w:r>
      <w:r>
        <w:rPr/>
        <w:t>parameters</w:t>
      </w:r>
      <w:r>
        <w:rPr>
          <w:spacing w:val="-15"/>
        </w:rPr>
        <w:t> </w:t>
      </w:r>
      <w:r>
        <w:rPr/>
        <w:t>that</w:t>
      </w:r>
      <w:r>
        <w:rPr>
          <w:spacing w:val="-13"/>
        </w:rPr>
        <w:t> </w:t>
      </w:r>
      <w:r>
        <w:rPr/>
        <w:t>govern</w:t>
      </w:r>
      <w:r>
        <w:rPr>
          <w:spacing w:val="-15"/>
        </w:rPr>
        <w:t> </w:t>
      </w:r>
      <w:r>
        <w:rPr/>
        <w:t>the</w:t>
      </w:r>
      <w:r>
        <w:rPr>
          <w:spacing w:val="-15"/>
        </w:rPr>
        <w:t> </w:t>
      </w:r>
      <w:r>
        <w:rPr/>
        <w:t>operation</w:t>
      </w:r>
      <w:r>
        <w:rPr>
          <w:spacing w:val="-15"/>
        </w:rPr>
        <w:t> </w:t>
      </w:r>
      <w:r>
        <w:rPr/>
        <w:t>of</w:t>
      </w:r>
      <w:r>
        <w:rPr>
          <w:spacing w:val="-14"/>
        </w:rPr>
        <w:t> </w:t>
      </w:r>
      <w:r>
        <w:rPr/>
        <w:t>transmission systems including series impedance, shunt impedance, current, voltage, phase angle, and the damping</w:t>
      </w:r>
      <w:r>
        <w:rPr>
          <w:spacing w:val="-15"/>
        </w:rPr>
        <w:t> </w:t>
      </w:r>
      <w:r>
        <w:rPr/>
        <w:t>of</w:t>
      </w:r>
      <w:r>
        <w:rPr>
          <w:spacing w:val="-11"/>
        </w:rPr>
        <w:t> </w:t>
      </w:r>
      <w:r>
        <w:rPr/>
        <w:t>oscillations</w:t>
      </w:r>
      <w:r>
        <w:rPr>
          <w:spacing w:val="-12"/>
        </w:rPr>
        <w:t> </w:t>
      </w:r>
      <w:r>
        <w:rPr/>
        <w:t>at</w:t>
      </w:r>
      <w:r>
        <w:rPr>
          <w:spacing w:val="-11"/>
        </w:rPr>
        <w:t> </w:t>
      </w:r>
      <w:r>
        <w:rPr/>
        <w:t>various</w:t>
      </w:r>
      <w:r>
        <w:rPr>
          <w:spacing w:val="-14"/>
        </w:rPr>
        <w:t> </w:t>
      </w:r>
      <w:r>
        <w:rPr/>
        <w:t>frequencies</w:t>
      </w:r>
      <w:r>
        <w:rPr>
          <w:spacing w:val="-13"/>
        </w:rPr>
        <w:t> </w:t>
      </w:r>
      <w:r>
        <w:rPr/>
        <w:t>below</w:t>
      </w:r>
      <w:r>
        <w:rPr>
          <w:spacing w:val="-12"/>
        </w:rPr>
        <w:t> </w:t>
      </w:r>
      <w:r>
        <w:rPr/>
        <w:t>the</w:t>
      </w:r>
      <w:r>
        <w:rPr>
          <w:spacing w:val="-14"/>
        </w:rPr>
        <w:t> </w:t>
      </w:r>
      <w:r>
        <w:rPr/>
        <w:t>rated</w:t>
      </w:r>
      <w:r>
        <w:rPr>
          <w:spacing w:val="-13"/>
        </w:rPr>
        <w:t> </w:t>
      </w:r>
      <w:r>
        <w:rPr/>
        <w:t>frequency.</w:t>
      </w:r>
      <w:r>
        <w:rPr>
          <w:spacing w:val="-13"/>
        </w:rPr>
        <w:t> </w:t>
      </w:r>
      <w:r>
        <w:rPr/>
        <w:t>These</w:t>
      </w:r>
      <w:r>
        <w:rPr>
          <w:spacing w:val="-13"/>
        </w:rPr>
        <w:t> </w:t>
      </w:r>
      <w:r>
        <w:rPr/>
        <w:t>constraints</w:t>
      </w:r>
      <w:r>
        <w:rPr>
          <w:spacing w:val="-11"/>
        </w:rPr>
        <w:t> </w:t>
      </w:r>
      <w:r>
        <w:rPr/>
        <w:t>cannot be overcome, while maintaining the required system reliability, by mechanical means without lowering the useable transmission capacity. By providing added flexibility, FACTS Controllers can enable a line to carry power closer to its thermal rating (Hingorani &amp; Gyugyi, 2000).</w:t>
      </w:r>
    </w:p>
    <w:p>
      <w:pPr>
        <w:pStyle w:val="BodyText"/>
        <w:spacing w:line="480" w:lineRule="auto" w:before="159"/>
        <w:ind w:left="480" w:right="754"/>
        <w:jc w:val="both"/>
      </w:pPr>
      <w:r>
        <w:rPr/>
        <w:t>FACTS-devices can be utilized to increase the transmission capacity, the stability margin and dynamic</w:t>
      </w:r>
      <w:r>
        <w:rPr>
          <w:spacing w:val="-3"/>
        </w:rPr>
        <w:t> </w:t>
      </w:r>
      <w:r>
        <w:rPr/>
        <w:t>behavior</w:t>
      </w:r>
      <w:r>
        <w:rPr>
          <w:spacing w:val="-3"/>
        </w:rPr>
        <w:t> </w:t>
      </w:r>
      <w:r>
        <w:rPr/>
        <w:t>or</w:t>
      </w:r>
      <w:r>
        <w:rPr>
          <w:spacing w:val="-3"/>
        </w:rPr>
        <w:t> </w:t>
      </w:r>
      <w:r>
        <w:rPr/>
        <w:t>serve</w:t>
      </w:r>
      <w:r>
        <w:rPr>
          <w:spacing w:val="-3"/>
        </w:rPr>
        <w:t> </w:t>
      </w:r>
      <w:r>
        <w:rPr/>
        <w:t>to</w:t>
      </w:r>
      <w:r>
        <w:rPr>
          <w:spacing w:val="-3"/>
        </w:rPr>
        <w:t> </w:t>
      </w:r>
      <w:r>
        <w:rPr/>
        <w:t>ensure</w:t>
      </w:r>
      <w:r>
        <w:rPr>
          <w:spacing w:val="-3"/>
        </w:rPr>
        <w:t> </w:t>
      </w:r>
      <w:r>
        <w:rPr/>
        <w:t>improved</w:t>
      </w:r>
      <w:r>
        <w:rPr>
          <w:spacing w:val="-3"/>
        </w:rPr>
        <w:t> </w:t>
      </w:r>
      <w:r>
        <w:rPr/>
        <w:t>power</w:t>
      </w:r>
      <w:r>
        <w:rPr>
          <w:spacing w:val="-3"/>
        </w:rPr>
        <w:t> </w:t>
      </w:r>
      <w:r>
        <w:rPr/>
        <w:t>quality.</w:t>
      </w:r>
      <w:r>
        <w:rPr>
          <w:spacing w:val="-3"/>
        </w:rPr>
        <w:t> </w:t>
      </w:r>
      <w:r>
        <w:rPr/>
        <w:t>Their</w:t>
      </w:r>
      <w:r>
        <w:rPr>
          <w:spacing w:val="-3"/>
        </w:rPr>
        <w:t> </w:t>
      </w:r>
      <w:r>
        <w:rPr/>
        <w:t>main</w:t>
      </w:r>
      <w:r>
        <w:rPr>
          <w:spacing w:val="-3"/>
        </w:rPr>
        <w:t> </w:t>
      </w:r>
      <w:r>
        <w:rPr/>
        <w:t>capabilities</w:t>
      </w:r>
      <w:r>
        <w:rPr>
          <w:spacing w:val="-4"/>
        </w:rPr>
        <w:t> </w:t>
      </w:r>
      <w:r>
        <w:rPr/>
        <w:t>are</w:t>
      </w:r>
      <w:r>
        <w:rPr>
          <w:spacing w:val="-3"/>
        </w:rPr>
        <w:t> </w:t>
      </w:r>
      <w:r>
        <w:rPr/>
        <w:t>reactive power compensation, voltage control and power flow control. Due to their controllable power electronics, FACTS device provide always a fast controllability in comparison to conventional devices like switched compensation or phase shifting transformers (Hingorani &amp; Gyugyi, 2000).</w:t>
      </w:r>
    </w:p>
    <w:p>
      <w:pPr>
        <w:pStyle w:val="BodyText"/>
        <w:spacing w:line="480" w:lineRule="auto" w:before="161"/>
        <w:ind w:left="480" w:right="756"/>
        <w:jc w:val="both"/>
      </w:pPr>
      <w:r>
        <w:rPr/>
        <w:t>Several</w:t>
      </w:r>
      <w:r>
        <w:rPr>
          <w:spacing w:val="-3"/>
        </w:rPr>
        <w:t> </w:t>
      </w:r>
      <w:r>
        <w:rPr/>
        <w:t>FACTS-devices have</w:t>
      </w:r>
      <w:r>
        <w:rPr>
          <w:spacing w:val="-3"/>
        </w:rPr>
        <w:t> </w:t>
      </w:r>
      <w:r>
        <w:rPr/>
        <w:t>been introduced for various applications worldwide. In most of the applications</w:t>
      </w:r>
      <w:r>
        <w:rPr>
          <w:spacing w:val="-4"/>
        </w:rPr>
        <w:t> </w:t>
      </w:r>
      <w:r>
        <w:rPr/>
        <w:t>the</w:t>
      </w:r>
      <w:r>
        <w:rPr>
          <w:spacing w:val="-7"/>
        </w:rPr>
        <w:t> </w:t>
      </w:r>
      <w:r>
        <w:rPr/>
        <w:t>controllability</w:t>
      </w:r>
      <w:r>
        <w:rPr>
          <w:spacing w:val="-11"/>
        </w:rPr>
        <w:t> </w:t>
      </w:r>
      <w:r>
        <w:rPr/>
        <w:t>is</w:t>
      </w:r>
      <w:r>
        <w:rPr>
          <w:spacing w:val="-8"/>
        </w:rPr>
        <w:t> </w:t>
      </w:r>
      <w:r>
        <w:rPr/>
        <w:t>used</w:t>
      </w:r>
      <w:r>
        <w:rPr>
          <w:spacing w:val="-3"/>
        </w:rPr>
        <w:t> </w:t>
      </w:r>
      <w:r>
        <w:rPr/>
        <w:t>to</w:t>
      </w:r>
      <w:r>
        <w:rPr>
          <w:spacing w:val="-9"/>
        </w:rPr>
        <w:t> </w:t>
      </w:r>
      <w:r>
        <w:rPr/>
        <w:t>avoid</w:t>
      </w:r>
      <w:r>
        <w:rPr>
          <w:spacing w:val="-3"/>
        </w:rPr>
        <w:t> </w:t>
      </w:r>
      <w:r>
        <w:rPr/>
        <w:t>cost</w:t>
      </w:r>
      <w:r>
        <w:rPr>
          <w:spacing w:val="-8"/>
        </w:rPr>
        <w:t> </w:t>
      </w:r>
      <w:r>
        <w:rPr/>
        <w:t>intensive</w:t>
      </w:r>
      <w:r>
        <w:rPr>
          <w:spacing w:val="-3"/>
        </w:rPr>
        <w:t> </w:t>
      </w:r>
      <w:r>
        <w:rPr/>
        <w:t>or</w:t>
      </w:r>
      <w:r>
        <w:rPr>
          <w:spacing w:val="-9"/>
        </w:rPr>
        <w:t> </w:t>
      </w:r>
      <w:r>
        <w:rPr/>
        <w:t>landscape</w:t>
      </w:r>
      <w:r>
        <w:rPr>
          <w:spacing w:val="-9"/>
        </w:rPr>
        <w:t> </w:t>
      </w:r>
      <w:r>
        <w:rPr/>
        <w:t>requiring</w:t>
      </w:r>
      <w:r>
        <w:rPr>
          <w:spacing w:val="-7"/>
        </w:rPr>
        <w:t> </w:t>
      </w:r>
      <w:r>
        <w:rPr/>
        <w:t>extensions</w:t>
      </w:r>
      <w:r>
        <w:rPr>
          <w:spacing w:val="-4"/>
        </w:rPr>
        <w:t> </w:t>
      </w:r>
      <w:r>
        <w:rPr/>
        <w:t>of power systems, for instance like upgrades or additions of substations and power lines. The basic applications of FACTS-devices are: power flow control, increase of transmission capability, voltage</w:t>
      </w:r>
      <w:r>
        <w:rPr>
          <w:spacing w:val="-9"/>
        </w:rPr>
        <w:t> </w:t>
      </w:r>
      <w:r>
        <w:rPr/>
        <w:t>control,</w:t>
      </w:r>
      <w:r>
        <w:rPr>
          <w:spacing w:val="-9"/>
        </w:rPr>
        <w:t> </w:t>
      </w:r>
      <w:r>
        <w:rPr/>
        <w:t>reactive</w:t>
      </w:r>
      <w:r>
        <w:rPr>
          <w:spacing w:val="-3"/>
        </w:rPr>
        <w:t> </w:t>
      </w:r>
      <w:r>
        <w:rPr/>
        <w:t>power</w:t>
      </w:r>
      <w:r>
        <w:rPr>
          <w:spacing w:val="-9"/>
        </w:rPr>
        <w:t> </w:t>
      </w:r>
      <w:r>
        <w:rPr/>
        <w:t>compensation,</w:t>
      </w:r>
      <w:r>
        <w:rPr>
          <w:spacing w:val="-9"/>
        </w:rPr>
        <w:t> </w:t>
      </w:r>
      <w:r>
        <w:rPr/>
        <w:t>stability</w:t>
      </w:r>
      <w:r>
        <w:rPr>
          <w:spacing w:val="-13"/>
        </w:rPr>
        <w:t> </w:t>
      </w:r>
      <w:r>
        <w:rPr/>
        <w:t>improvement,</w:t>
      </w:r>
      <w:r>
        <w:rPr>
          <w:spacing w:val="-3"/>
        </w:rPr>
        <w:t> </w:t>
      </w:r>
      <w:r>
        <w:rPr/>
        <w:t>power</w:t>
      </w:r>
      <w:r>
        <w:rPr>
          <w:spacing w:val="-11"/>
        </w:rPr>
        <w:t> </w:t>
      </w:r>
      <w:r>
        <w:rPr/>
        <w:t>quality</w:t>
      </w:r>
      <w:r>
        <w:rPr>
          <w:spacing w:val="-13"/>
        </w:rPr>
        <w:t> </w:t>
      </w:r>
      <w:r>
        <w:rPr/>
        <w:t>improvement and flicker mitigation (Zhang </w:t>
      </w:r>
      <w:r>
        <w:rPr>
          <w:i/>
        </w:rPr>
        <w:t>et al</w:t>
      </w:r>
      <w:r>
        <w:rPr/>
        <w:t>., 2012).</w:t>
      </w:r>
    </w:p>
    <w:p>
      <w:pPr>
        <w:spacing w:after="0" w:line="480" w:lineRule="auto"/>
        <w:jc w:val="both"/>
        <w:sectPr>
          <w:pgSz w:w="12240" w:h="15840"/>
          <w:pgMar w:header="0" w:footer="1017" w:top="1100" w:bottom="1200" w:left="960" w:right="680"/>
        </w:sectPr>
      </w:pPr>
    </w:p>
    <w:p>
      <w:pPr>
        <w:pStyle w:val="Heading2"/>
        <w:numPr>
          <w:ilvl w:val="2"/>
          <w:numId w:val="6"/>
        </w:numPr>
        <w:tabs>
          <w:tab w:pos="1020" w:val="left" w:leader="none"/>
        </w:tabs>
        <w:spacing w:line="240" w:lineRule="auto" w:before="68" w:after="0"/>
        <w:ind w:left="1020" w:right="0" w:hanging="540"/>
        <w:jc w:val="both"/>
      </w:pPr>
      <w:r>
        <w:rPr/>
        <w:t>Types</w:t>
      </w:r>
      <w:r>
        <w:rPr>
          <w:spacing w:val="-4"/>
        </w:rPr>
        <w:t> </w:t>
      </w:r>
      <w:r>
        <w:rPr/>
        <w:t>of</w:t>
      </w:r>
      <w:r>
        <w:rPr>
          <w:spacing w:val="-3"/>
        </w:rPr>
        <w:t> </w:t>
      </w:r>
      <w:r>
        <w:rPr/>
        <w:t>FACTS</w:t>
      </w:r>
      <w:r>
        <w:rPr>
          <w:spacing w:val="-3"/>
        </w:rPr>
        <w:t> </w:t>
      </w:r>
      <w:r>
        <w:rPr>
          <w:spacing w:val="-2"/>
        </w:rPr>
        <w:t>Controllers</w:t>
      </w:r>
    </w:p>
    <w:p>
      <w:pPr>
        <w:pStyle w:val="BodyText"/>
        <w:spacing w:before="153"/>
        <w:rPr>
          <w:b/>
        </w:rPr>
      </w:pPr>
    </w:p>
    <w:p>
      <w:pPr>
        <w:pStyle w:val="BodyText"/>
        <w:ind w:left="480"/>
      </w:pPr>
      <w:r>
        <w:rPr/>
        <w:t>FACTS</w:t>
      </w:r>
      <w:r>
        <w:rPr>
          <w:spacing w:val="-4"/>
        </w:rPr>
        <w:t> </w:t>
      </w:r>
      <w:r>
        <w:rPr/>
        <w:t>controllers</w:t>
      </w:r>
      <w:r>
        <w:rPr>
          <w:spacing w:val="-3"/>
        </w:rPr>
        <w:t> </w:t>
      </w:r>
      <w:r>
        <w:rPr/>
        <w:t>can</w:t>
      </w:r>
      <w:r>
        <w:rPr>
          <w:spacing w:val="-2"/>
        </w:rPr>
        <w:t> </w:t>
      </w:r>
      <w:r>
        <w:rPr/>
        <w:t>be</w:t>
      </w:r>
      <w:r>
        <w:rPr>
          <w:spacing w:val="-6"/>
        </w:rPr>
        <w:t> </w:t>
      </w:r>
      <w:r>
        <w:rPr/>
        <w:t>broadly</w:t>
      </w:r>
      <w:r>
        <w:rPr>
          <w:spacing w:val="-7"/>
        </w:rPr>
        <w:t> </w:t>
      </w:r>
      <w:r>
        <w:rPr/>
        <w:t>divided</w:t>
      </w:r>
      <w:r>
        <w:rPr>
          <w:spacing w:val="-2"/>
        </w:rPr>
        <w:t> </w:t>
      </w:r>
      <w:r>
        <w:rPr/>
        <w:t>into</w:t>
      </w:r>
      <w:r>
        <w:rPr>
          <w:spacing w:val="-6"/>
        </w:rPr>
        <w:t> </w:t>
      </w:r>
      <w:r>
        <w:rPr/>
        <w:t>four</w:t>
      </w:r>
      <w:r>
        <w:rPr>
          <w:spacing w:val="-2"/>
        </w:rPr>
        <w:t> </w:t>
      </w:r>
      <w:r>
        <w:rPr/>
        <w:t>categories</w:t>
      </w:r>
      <w:r>
        <w:rPr>
          <w:spacing w:val="-3"/>
        </w:rPr>
        <w:t> </w:t>
      </w:r>
      <w:r>
        <w:rPr/>
        <w:t>(Patel</w:t>
      </w:r>
      <w:r>
        <w:rPr>
          <w:spacing w:val="-5"/>
        </w:rPr>
        <w:t> </w:t>
      </w:r>
      <w:r>
        <w:rPr>
          <w:i/>
        </w:rPr>
        <w:t>et</w:t>
      </w:r>
      <w:r>
        <w:rPr>
          <w:i/>
          <w:spacing w:val="-2"/>
        </w:rPr>
        <w:t> </w:t>
      </w:r>
      <w:r>
        <w:rPr>
          <w:i/>
        </w:rPr>
        <w:t>al</w:t>
      </w:r>
      <w:r>
        <w:rPr/>
        <w:t>.,</w:t>
      </w:r>
      <w:r>
        <w:rPr>
          <w:spacing w:val="-2"/>
        </w:rPr>
        <w:t> </w:t>
      </w:r>
      <w:r>
        <w:rPr/>
        <w:t>2015),</w:t>
      </w:r>
      <w:r>
        <w:rPr>
          <w:spacing w:val="-2"/>
        </w:rPr>
        <w:t> </w:t>
      </w:r>
      <w:r>
        <w:rPr/>
        <w:t>which</w:t>
      </w:r>
      <w:r>
        <w:rPr>
          <w:spacing w:val="-2"/>
        </w:rPr>
        <w:t> include,</w:t>
      </w:r>
    </w:p>
    <w:p>
      <w:pPr>
        <w:pStyle w:val="BodyText"/>
        <w:spacing w:before="161"/>
      </w:pPr>
    </w:p>
    <w:p>
      <w:pPr>
        <w:pStyle w:val="ListParagraph"/>
        <w:numPr>
          <w:ilvl w:val="3"/>
          <w:numId w:val="6"/>
        </w:numPr>
        <w:tabs>
          <w:tab w:pos="1199" w:val="left" w:leader="none"/>
        </w:tabs>
        <w:spacing w:line="240" w:lineRule="auto" w:before="0" w:after="0"/>
        <w:ind w:left="1199" w:right="0" w:hanging="359"/>
        <w:jc w:val="left"/>
        <w:rPr>
          <w:sz w:val="24"/>
        </w:rPr>
      </w:pPr>
      <w:r>
        <w:rPr>
          <w:sz w:val="24"/>
        </w:rPr>
        <w:t>Series</w:t>
      </w:r>
      <w:r>
        <w:rPr>
          <w:spacing w:val="-6"/>
          <w:sz w:val="24"/>
        </w:rPr>
        <w:t> </w:t>
      </w:r>
      <w:r>
        <w:rPr>
          <w:spacing w:val="-2"/>
          <w:sz w:val="24"/>
        </w:rPr>
        <w:t>Controllers</w:t>
      </w:r>
    </w:p>
    <w:p>
      <w:pPr>
        <w:pStyle w:val="BodyText"/>
      </w:pPr>
    </w:p>
    <w:p>
      <w:pPr>
        <w:pStyle w:val="ListParagraph"/>
        <w:numPr>
          <w:ilvl w:val="3"/>
          <w:numId w:val="6"/>
        </w:numPr>
        <w:tabs>
          <w:tab w:pos="1199" w:val="left" w:leader="none"/>
        </w:tabs>
        <w:spacing w:line="240" w:lineRule="auto" w:before="0" w:after="0"/>
        <w:ind w:left="1199" w:right="0" w:hanging="359"/>
        <w:jc w:val="left"/>
        <w:rPr>
          <w:sz w:val="24"/>
        </w:rPr>
      </w:pPr>
      <w:r>
        <w:rPr>
          <w:sz w:val="24"/>
        </w:rPr>
        <w:t>Shunt</w:t>
      </w:r>
      <w:r>
        <w:rPr>
          <w:spacing w:val="1"/>
          <w:sz w:val="24"/>
        </w:rPr>
        <w:t> </w:t>
      </w:r>
      <w:r>
        <w:rPr>
          <w:spacing w:val="-2"/>
          <w:sz w:val="24"/>
        </w:rPr>
        <w:t>Controllers</w:t>
      </w:r>
    </w:p>
    <w:p>
      <w:pPr>
        <w:pStyle w:val="BodyText"/>
      </w:pPr>
    </w:p>
    <w:p>
      <w:pPr>
        <w:pStyle w:val="ListParagraph"/>
        <w:numPr>
          <w:ilvl w:val="3"/>
          <w:numId w:val="6"/>
        </w:numPr>
        <w:tabs>
          <w:tab w:pos="1199" w:val="left" w:leader="none"/>
        </w:tabs>
        <w:spacing w:line="240" w:lineRule="auto" w:before="0" w:after="0"/>
        <w:ind w:left="1199" w:right="0" w:hanging="359"/>
        <w:jc w:val="left"/>
        <w:rPr>
          <w:sz w:val="24"/>
        </w:rPr>
      </w:pPr>
      <w:r>
        <w:rPr>
          <w:sz w:val="24"/>
        </w:rPr>
        <w:t>Combined</w:t>
      </w:r>
      <w:r>
        <w:rPr>
          <w:spacing w:val="-7"/>
          <w:sz w:val="24"/>
        </w:rPr>
        <w:t> </w:t>
      </w:r>
      <w:r>
        <w:rPr>
          <w:sz w:val="24"/>
        </w:rPr>
        <w:t>Series-Series</w:t>
      </w:r>
      <w:r>
        <w:rPr>
          <w:spacing w:val="-6"/>
          <w:sz w:val="24"/>
        </w:rPr>
        <w:t> </w:t>
      </w:r>
      <w:r>
        <w:rPr>
          <w:spacing w:val="-2"/>
          <w:sz w:val="24"/>
        </w:rPr>
        <w:t>Controllers</w:t>
      </w:r>
    </w:p>
    <w:p>
      <w:pPr>
        <w:pStyle w:val="BodyText"/>
      </w:pPr>
    </w:p>
    <w:p>
      <w:pPr>
        <w:pStyle w:val="ListParagraph"/>
        <w:numPr>
          <w:ilvl w:val="3"/>
          <w:numId w:val="6"/>
        </w:numPr>
        <w:tabs>
          <w:tab w:pos="1199" w:val="left" w:leader="none"/>
        </w:tabs>
        <w:spacing w:line="240" w:lineRule="auto" w:before="0" w:after="0"/>
        <w:ind w:left="1199" w:right="0" w:hanging="359"/>
        <w:jc w:val="left"/>
        <w:rPr>
          <w:sz w:val="24"/>
        </w:rPr>
      </w:pPr>
      <w:r>
        <w:rPr>
          <w:sz w:val="24"/>
        </w:rPr>
        <w:t>Combined</w:t>
      </w:r>
      <w:r>
        <w:rPr>
          <w:spacing w:val="-4"/>
          <w:sz w:val="24"/>
        </w:rPr>
        <w:t> </w:t>
      </w:r>
      <w:r>
        <w:rPr>
          <w:sz w:val="24"/>
        </w:rPr>
        <w:t>Series-Shunt</w:t>
      </w:r>
      <w:r>
        <w:rPr>
          <w:spacing w:val="-3"/>
          <w:sz w:val="24"/>
        </w:rPr>
        <w:t> </w:t>
      </w:r>
      <w:r>
        <w:rPr>
          <w:spacing w:val="-2"/>
          <w:sz w:val="24"/>
        </w:rPr>
        <w:t>Controllers.</w:t>
      </w:r>
    </w:p>
    <w:p>
      <w:pPr>
        <w:pStyle w:val="BodyText"/>
        <w:spacing w:before="159"/>
      </w:pPr>
    </w:p>
    <w:p>
      <w:pPr>
        <w:pStyle w:val="ListParagraph"/>
        <w:numPr>
          <w:ilvl w:val="0"/>
          <w:numId w:val="13"/>
        </w:numPr>
        <w:tabs>
          <w:tab w:pos="678" w:val="left" w:leader="none"/>
        </w:tabs>
        <w:spacing w:line="480" w:lineRule="auto" w:before="0" w:after="0"/>
        <w:ind w:left="480" w:right="756" w:firstLine="0"/>
        <w:jc w:val="both"/>
        <w:rPr>
          <w:sz w:val="24"/>
        </w:rPr>
      </w:pPr>
      <w:r>
        <w:rPr>
          <w:i/>
          <w:sz w:val="24"/>
        </w:rPr>
        <w:t>Series Controllers: </w:t>
      </w:r>
      <w:r>
        <w:rPr>
          <w:sz w:val="24"/>
        </w:rPr>
        <w:t>These devices are connected in series with the lines to control the reactive and</w:t>
      </w:r>
      <w:r>
        <w:rPr>
          <w:spacing w:val="-3"/>
          <w:sz w:val="24"/>
        </w:rPr>
        <w:t> </w:t>
      </w:r>
      <w:r>
        <w:rPr>
          <w:sz w:val="24"/>
        </w:rPr>
        <w:t>capacitive</w:t>
      </w:r>
      <w:r>
        <w:rPr>
          <w:spacing w:val="-3"/>
          <w:sz w:val="24"/>
        </w:rPr>
        <w:t> </w:t>
      </w:r>
      <w:r>
        <w:rPr>
          <w:sz w:val="24"/>
        </w:rPr>
        <w:t>impedance</w:t>
      </w:r>
      <w:r>
        <w:rPr>
          <w:spacing w:val="-3"/>
          <w:sz w:val="24"/>
        </w:rPr>
        <w:t> </w:t>
      </w:r>
      <w:r>
        <w:rPr>
          <w:sz w:val="24"/>
        </w:rPr>
        <w:t>there</w:t>
      </w:r>
      <w:r>
        <w:rPr>
          <w:spacing w:val="-3"/>
          <w:sz w:val="24"/>
        </w:rPr>
        <w:t> </w:t>
      </w:r>
      <w:r>
        <w:rPr>
          <w:sz w:val="24"/>
        </w:rPr>
        <w:t>by</w:t>
      </w:r>
      <w:r>
        <w:rPr>
          <w:spacing w:val="-11"/>
          <w:sz w:val="24"/>
        </w:rPr>
        <w:t> </w:t>
      </w:r>
      <w:r>
        <w:rPr>
          <w:sz w:val="24"/>
        </w:rPr>
        <w:t>controlling</w:t>
      </w:r>
      <w:r>
        <w:rPr>
          <w:spacing w:val="-3"/>
          <w:sz w:val="24"/>
        </w:rPr>
        <w:t> </w:t>
      </w:r>
      <w:r>
        <w:rPr>
          <w:sz w:val="24"/>
        </w:rPr>
        <w:t>or</w:t>
      </w:r>
      <w:r>
        <w:rPr>
          <w:spacing w:val="-3"/>
          <w:sz w:val="24"/>
        </w:rPr>
        <w:t> </w:t>
      </w:r>
      <w:r>
        <w:rPr>
          <w:sz w:val="24"/>
        </w:rPr>
        <w:t>damping</w:t>
      </w:r>
      <w:r>
        <w:rPr>
          <w:spacing w:val="-3"/>
          <w:sz w:val="24"/>
        </w:rPr>
        <w:t> </w:t>
      </w:r>
      <w:r>
        <w:rPr>
          <w:sz w:val="24"/>
        </w:rPr>
        <w:t>various</w:t>
      </w:r>
      <w:r>
        <w:rPr>
          <w:spacing w:val="-4"/>
          <w:sz w:val="24"/>
        </w:rPr>
        <w:t> </w:t>
      </w:r>
      <w:r>
        <w:rPr>
          <w:sz w:val="24"/>
        </w:rPr>
        <w:t>oscillations</w:t>
      </w:r>
      <w:r>
        <w:rPr>
          <w:spacing w:val="-4"/>
          <w:sz w:val="24"/>
        </w:rPr>
        <w:t> </w:t>
      </w:r>
      <w:r>
        <w:rPr>
          <w:sz w:val="24"/>
        </w:rPr>
        <w:t>in</w:t>
      </w:r>
      <w:r>
        <w:rPr>
          <w:spacing w:val="-3"/>
          <w:sz w:val="24"/>
        </w:rPr>
        <w:t> </w:t>
      </w:r>
      <w:r>
        <w:rPr>
          <w:sz w:val="24"/>
        </w:rPr>
        <w:t>a</w:t>
      </w:r>
      <w:r>
        <w:rPr>
          <w:spacing w:val="-3"/>
          <w:sz w:val="24"/>
        </w:rPr>
        <w:t> </w:t>
      </w:r>
      <w:r>
        <w:rPr>
          <w:sz w:val="24"/>
        </w:rPr>
        <w:t>power</w:t>
      </w:r>
      <w:r>
        <w:rPr>
          <w:spacing w:val="-3"/>
          <w:sz w:val="24"/>
        </w:rPr>
        <w:t> </w:t>
      </w:r>
      <w:r>
        <w:rPr>
          <w:sz w:val="24"/>
        </w:rPr>
        <w:t>system. In</w:t>
      </w:r>
      <w:r>
        <w:rPr>
          <w:spacing w:val="-2"/>
          <w:sz w:val="24"/>
        </w:rPr>
        <w:t> </w:t>
      </w:r>
      <w:r>
        <w:rPr>
          <w:sz w:val="24"/>
        </w:rPr>
        <w:t>principle,</w:t>
      </w:r>
      <w:r>
        <w:rPr>
          <w:spacing w:val="-2"/>
          <w:sz w:val="24"/>
        </w:rPr>
        <w:t> </w:t>
      </w:r>
      <w:r>
        <w:rPr>
          <w:sz w:val="24"/>
        </w:rPr>
        <w:t>all</w:t>
      </w:r>
      <w:r>
        <w:rPr>
          <w:spacing w:val="-2"/>
          <w:sz w:val="24"/>
        </w:rPr>
        <w:t> </w:t>
      </w:r>
      <w:r>
        <w:rPr>
          <w:sz w:val="24"/>
        </w:rPr>
        <w:t>series</w:t>
      </w:r>
      <w:r>
        <w:rPr>
          <w:spacing w:val="-3"/>
          <w:sz w:val="24"/>
        </w:rPr>
        <w:t> </w:t>
      </w:r>
      <w:r>
        <w:rPr>
          <w:sz w:val="24"/>
        </w:rPr>
        <w:t>controllers</w:t>
      </w:r>
      <w:r>
        <w:rPr>
          <w:spacing w:val="-3"/>
          <w:sz w:val="24"/>
        </w:rPr>
        <w:t> </w:t>
      </w:r>
      <w:r>
        <w:rPr>
          <w:sz w:val="24"/>
        </w:rPr>
        <w:t>inject</w:t>
      </w:r>
      <w:r>
        <w:rPr>
          <w:spacing w:val="-2"/>
          <w:sz w:val="24"/>
        </w:rPr>
        <w:t> </w:t>
      </w:r>
      <w:r>
        <w:rPr>
          <w:sz w:val="24"/>
        </w:rPr>
        <w:t>voltage</w:t>
      </w:r>
      <w:r>
        <w:rPr>
          <w:spacing w:val="-2"/>
          <w:sz w:val="24"/>
        </w:rPr>
        <w:t> </w:t>
      </w:r>
      <w:r>
        <w:rPr>
          <w:sz w:val="24"/>
        </w:rPr>
        <w:t>in</w:t>
      </w:r>
      <w:r>
        <w:rPr>
          <w:spacing w:val="-2"/>
          <w:sz w:val="24"/>
        </w:rPr>
        <w:t> </w:t>
      </w:r>
      <w:r>
        <w:rPr>
          <w:sz w:val="24"/>
        </w:rPr>
        <w:t>series</w:t>
      </w:r>
      <w:r>
        <w:rPr>
          <w:spacing w:val="-3"/>
          <w:sz w:val="24"/>
        </w:rPr>
        <w:t> </w:t>
      </w:r>
      <w:r>
        <w:rPr>
          <w:sz w:val="24"/>
        </w:rPr>
        <w:t>with</w:t>
      </w:r>
      <w:r>
        <w:rPr>
          <w:spacing w:val="-2"/>
          <w:sz w:val="24"/>
        </w:rPr>
        <w:t> </w:t>
      </w:r>
      <w:r>
        <w:rPr>
          <w:sz w:val="24"/>
        </w:rPr>
        <w:t>the</w:t>
      </w:r>
      <w:r>
        <w:rPr>
          <w:spacing w:val="-2"/>
          <w:sz w:val="24"/>
        </w:rPr>
        <w:t> </w:t>
      </w:r>
      <w:r>
        <w:rPr>
          <w:sz w:val="24"/>
        </w:rPr>
        <w:t>line.</w:t>
      </w:r>
      <w:r>
        <w:rPr>
          <w:spacing w:val="-2"/>
          <w:sz w:val="24"/>
        </w:rPr>
        <w:t> </w:t>
      </w:r>
      <w:r>
        <w:rPr>
          <w:sz w:val="24"/>
        </w:rPr>
        <w:t>As</w:t>
      </w:r>
      <w:r>
        <w:rPr>
          <w:spacing w:val="-3"/>
          <w:sz w:val="24"/>
        </w:rPr>
        <w:t> </w:t>
      </w:r>
      <w:r>
        <w:rPr>
          <w:sz w:val="24"/>
        </w:rPr>
        <w:t>long</w:t>
      </w:r>
      <w:r>
        <w:rPr>
          <w:spacing w:val="-2"/>
          <w:sz w:val="24"/>
        </w:rPr>
        <w:t> </w:t>
      </w:r>
      <w:r>
        <w:rPr>
          <w:sz w:val="24"/>
        </w:rPr>
        <w:t>as</w:t>
      </w:r>
      <w:r>
        <w:rPr>
          <w:spacing w:val="-3"/>
          <w:sz w:val="24"/>
        </w:rPr>
        <w:t> </w:t>
      </w:r>
      <w:r>
        <w:rPr>
          <w:sz w:val="24"/>
        </w:rPr>
        <w:t>the</w:t>
      </w:r>
      <w:r>
        <w:rPr>
          <w:spacing w:val="-2"/>
          <w:sz w:val="24"/>
        </w:rPr>
        <w:t> </w:t>
      </w:r>
      <w:r>
        <w:rPr>
          <w:sz w:val="24"/>
        </w:rPr>
        <w:t>voltage</w:t>
      </w:r>
      <w:r>
        <w:rPr>
          <w:spacing w:val="-2"/>
          <w:sz w:val="24"/>
        </w:rPr>
        <w:t> </w:t>
      </w:r>
      <w:r>
        <w:rPr>
          <w:sz w:val="24"/>
        </w:rPr>
        <w:t>is</w:t>
      </w:r>
      <w:r>
        <w:rPr>
          <w:spacing w:val="-3"/>
          <w:sz w:val="24"/>
        </w:rPr>
        <w:t> </w:t>
      </w:r>
      <w:r>
        <w:rPr>
          <w:sz w:val="24"/>
        </w:rPr>
        <w:t>in phase quadrature with the line current, the series controller only supplies or consumes variable reactive power. Examples are Static Synchronous Series Compensator (SSSC), Thyristor controlled Series Capacitor (TCSC), Thyristor-Controlled Series Reactor (TCSR). They can be effectively</w:t>
      </w:r>
      <w:r>
        <w:rPr>
          <w:spacing w:val="-14"/>
          <w:sz w:val="24"/>
        </w:rPr>
        <w:t> </w:t>
      </w:r>
      <w:r>
        <w:rPr>
          <w:sz w:val="24"/>
        </w:rPr>
        <w:t>used</w:t>
      </w:r>
      <w:r>
        <w:rPr>
          <w:spacing w:val="-13"/>
          <w:sz w:val="24"/>
        </w:rPr>
        <w:t> </w:t>
      </w:r>
      <w:r>
        <w:rPr>
          <w:sz w:val="24"/>
        </w:rPr>
        <w:t>to</w:t>
      </w:r>
      <w:r>
        <w:rPr>
          <w:spacing w:val="-12"/>
          <w:sz w:val="24"/>
        </w:rPr>
        <w:t> </w:t>
      </w:r>
      <w:r>
        <w:rPr>
          <w:sz w:val="24"/>
        </w:rPr>
        <w:t>control</w:t>
      </w:r>
      <w:r>
        <w:rPr>
          <w:spacing w:val="-10"/>
          <w:sz w:val="24"/>
        </w:rPr>
        <w:t> </w:t>
      </w:r>
      <w:r>
        <w:rPr>
          <w:sz w:val="24"/>
        </w:rPr>
        <w:t>current</w:t>
      </w:r>
      <w:r>
        <w:rPr>
          <w:spacing w:val="-15"/>
          <w:sz w:val="24"/>
        </w:rPr>
        <w:t> </w:t>
      </w:r>
      <w:r>
        <w:rPr>
          <w:sz w:val="24"/>
        </w:rPr>
        <w:t>and</w:t>
      </w:r>
      <w:r>
        <w:rPr>
          <w:spacing w:val="-13"/>
          <w:sz w:val="24"/>
        </w:rPr>
        <w:t> </w:t>
      </w:r>
      <w:r>
        <w:rPr>
          <w:sz w:val="24"/>
        </w:rPr>
        <w:t>power</w:t>
      </w:r>
      <w:r>
        <w:rPr>
          <w:spacing w:val="-9"/>
          <w:sz w:val="24"/>
        </w:rPr>
        <w:t> </w:t>
      </w:r>
      <w:r>
        <w:rPr>
          <w:sz w:val="24"/>
        </w:rPr>
        <w:t>flow</w:t>
      </w:r>
      <w:r>
        <w:rPr>
          <w:spacing w:val="-13"/>
          <w:sz w:val="24"/>
        </w:rPr>
        <w:t> </w:t>
      </w:r>
      <w:r>
        <w:rPr>
          <w:sz w:val="24"/>
        </w:rPr>
        <w:t>in</w:t>
      </w:r>
      <w:r>
        <w:rPr>
          <w:spacing w:val="-12"/>
          <w:sz w:val="24"/>
        </w:rPr>
        <w:t> </w:t>
      </w:r>
      <w:r>
        <w:rPr>
          <w:sz w:val="24"/>
        </w:rPr>
        <w:t>the</w:t>
      </w:r>
      <w:r>
        <w:rPr>
          <w:spacing w:val="-13"/>
          <w:sz w:val="24"/>
        </w:rPr>
        <w:t> </w:t>
      </w:r>
      <w:r>
        <w:rPr>
          <w:sz w:val="24"/>
        </w:rPr>
        <w:t>system</w:t>
      </w:r>
      <w:r>
        <w:rPr>
          <w:spacing w:val="-14"/>
          <w:sz w:val="24"/>
        </w:rPr>
        <w:t> </w:t>
      </w:r>
      <w:r>
        <w:rPr>
          <w:sz w:val="24"/>
        </w:rPr>
        <w:t>and</w:t>
      </w:r>
      <w:r>
        <w:rPr>
          <w:spacing w:val="-13"/>
          <w:sz w:val="24"/>
        </w:rPr>
        <w:t> </w:t>
      </w:r>
      <w:r>
        <w:rPr>
          <w:sz w:val="24"/>
        </w:rPr>
        <w:t>to</w:t>
      </w:r>
      <w:r>
        <w:rPr>
          <w:spacing w:val="-12"/>
          <w:sz w:val="24"/>
        </w:rPr>
        <w:t> </w:t>
      </w:r>
      <w:r>
        <w:rPr>
          <w:sz w:val="24"/>
        </w:rPr>
        <w:t>damp</w:t>
      </w:r>
      <w:r>
        <w:rPr>
          <w:spacing w:val="-10"/>
          <w:sz w:val="24"/>
        </w:rPr>
        <w:t> </w:t>
      </w:r>
      <w:r>
        <w:rPr>
          <w:sz w:val="24"/>
        </w:rPr>
        <w:t>system’s</w:t>
      </w:r>
      <w:r>
        <w:rPr>
          <w:spacing w:val="-15"/>
          <w:sz w:val="24"/>
        </w:rPr>
        <w:t> </w:t>
      </w:r>
      <w:r>
        <w:rPr>
          <w:sz w:val="24"/>
        </w:rPr>
        <w:t>oscillations. The symbolic representation of series FACTS controllers is given in Figure 2.4.</w:t>
      </w:r>
    </w:p>
    <w:p>
      <w:pPr>
        <w:pStyle w:val="BodyText"/>
        <w:rPr>
          <w:sz w:val="22"/>
        </w:rPr>
      </w:pPr>
    </w:p>
    <w:p>
      <w:pPr>
        <w:pStyle w:val="BodyText"/>
        <w:spacing w:before="233"/>
        <w:rPr>
          <w:sz w:val="22"/>
        </w:rPr>
      </w:pPr>
    </w:p>
    <w:p>
      <w:pPr>
        <w:spacing w:before="0"/>
        <w:ind w:left="620" w:right="0" w:firstLine="0"/>
        <w:jc w:val="center"/>
        <w:rPr>
          <w:rFonts w:ascii="Calibri"/>
          <w:i/>
          <w:sz w:val="22"/>
        </w:rPr>
      </w:pPr>
      <w:r>
        <w:rPr/>
        <mc:AlternateContent>
          <mc:Choice Requires="wps">
            <w:drawing>
              <wp:anchor distT="0" distB="0" distL="0" distR="0" allowOverlap="1" layoutInCell="1" locked="0" behindDoc="1" simplePos="0" relativeHeight="480872448">
                <wp:simplePos x="0" y="0"/>
                <wp:positionH relativeFrom="page">
                  <wp:posOffset>1446275</wp:posOffset>
                </wp:positionH>
                <wp:positionV relativeFrom="paragraph">
                  <wp:posOffset>-110300</wp:posOffset>
                </wp:positionV>
                <wp:extent cx="5061585" cy="1036319"/>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5061585" cy="1036319"/>
                          <a:chExt cx="5061585" cy="1036319"/>
                        </a:xfrm>
                      </wpg:grpSpPr>
                      <wps:wsp>
                        <wps:cNvPr id="287" name="Graphic 287"/>
                        <wps:cNvSpPr/>
                        <wps:spPr>
                          <a:xfrm>
                            <a:off x="0" y="339851"/>
                            <a:ext cx="5061585" cy="696595"/>
                          </a:xfrm>
                          <a:custGeom>
                            <a:avLst/>
                            <a:gdLst/>
                            <a:ahLst/>
                            <a:cxnLst/>
                            <a:rect l="l" t="t" r="r" b="b"/>
                            <a:pathLst>
                              <a:path w="5061585" h="696595">
                                <a:moveTo>
                                  <a:pt x="5061204" y="429768"/>
                                </a:moveTo>
                                <a:lnTo>
                                  <a:pt x="2225040" y="429768"/>
                                </a:lnTo>
                                <a:lnTo>
                                  <a:pt x="2225040" y="0"/>
                                </a:lnTo>
                                <a:lnTo>
                                  <a:pt x="1296924" y="0"/>
                                </a:lnTo>
                                <a:lnTo>
                                  <a:pt x="1296924" y="429768"/>
                                </a:lnTo>
                                <a:lnTo>
                                  <a:pt x="0" y="429768"/>
                                </a:lnTo>
                                <a:lnTo>
                                  <a:pt x="0" y="696468"/>
                                </a:lnTo>
                                <a:lnTo>
                                  <a:pt x="5061204" y="696468"/>
                                </a:lnTo>
                                <a:lnTo>
                                  <a:pt x="5061204" y="429768"/>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214628" y="216407"/>
                            <a:ext cx="2178050" cy="9525"/>
                          </a:xfrm>
                          <a:custGeom>
                            <a:avLst/>
                            <a:gdLst/>
                            <a:ahLst/>
                            <a:cxnLst/>
                            <a:rect l="l" t="t" r="r" b="b"/>
                            <a:pathLst>
                              <a:path w="2178050" h="9525">
                                <a:moveTo>
                                  <a:pt x="297180" y="0"/>
                                </a:moveTo>
                                <a:lnTo>
                                  <a:pt x="0" y="0"/>
                                </a:lnTo>
                                <a:lnTo>
                                  <a:pt x="0" y="9144"/>
                                </a:lnTo>
                                <a:lnTo>
                                  <a:pt x="297180" y="9144"/>
                                </a:lnTo>
                                <a:lnTo>
                                  <a:pt x="297180" y="0"/>
                                </a:lnTo>
                                <a:close/>
                              </a:path>
                              <a:path w="2178050" h="9525">
                                <a:moveTo>
                                  <a:pt x="1299972" y="0"/>
                                </a:moveTo>
                                <a:lnTo>
                                  <a:pt x="836676" y="0"/>
                                </a:lnTo>
                                <a:lnTo>
                                  <a:pt x="836676" y="9144"/>
                                </a:lnTo>
                                <a:lnTo>
                                  <a:pt x="1299972" y="9144"/>
                                </a:lnTo>
                                <a:lnTo>
                                  <a:pt x="1299972" y="0"/>
                                </a:lnTo>
                                <a:close/>
                              </a:path>
                              <a:path w="2178050" h="9525">
                                <a:moveTo>
                                  <a:pt x="2177796" y="0"/>
                                </a:moveTo>
                                <a:lnTo>
                                  <a:pt x="1837944" y="0"/>
                                </a:lnTo>
                                <a:lnTo>
                                  <a:pt x="1837944" y="9144"/>
                                </a:lnTo>
                                <a:lnTo>
                                  <a:pt x="2177796" y="9144"/>
                                </a:lnTo>
                                <a:lnTo>
                                  <a:pt x="2177796"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1511808" y="60960"/>
                            <a:ext cx="539750" cy="315595"/>
                          </a:xfrm>
                          <a:custGeom>
                            <a:avLst/>
                            <a:gdLst/>
                            <a:ahLst/>
                            <a:cxnLst/>
                            <a:rect l="l" t="t" r="r" b="b"/>
                            <a:pathLst>
                              <a:path w="539750" h="315595">
                                <a:moveTo>
                                  <a:pt x="539495" y="0"/>
                                </a:moveTo>
                                <a:lnTo>
                                  <a:pt x="0" y="0"/>
                                </a:lnTo>
                                <a:lnTo>
                                  <a:pt x="0" y="315467"/>
                                </a:lnTo>
                                <a:lnTo>
                                  <a:pt x="539495" y="315467"/>
                                </a:lnTo>
                                <a:lnTo>
                                  <a:pt x="539495"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507236" y="56387"/>
                            <a:ext cx="1550035" cy="325120"/>
                          </a:xfrm>
                          <a:custGeom>
                            <a:avLst/>
                            <a:gdLst/>
                            <a:ahLst/>
                            <a:cxnLst/>
                            <a:rect l="l" t="t" r="r" b="b"/>
                            <a:pathLst>
                              <a:path w="1550035" h="325120">
                                <a:moveTo>
                                  <a:pt x="419100" y="160020"/>
                                </a:moveTo>
                                <a:lnTo>
                                  <a:pt x="42672" y="160020"/>
                                </a:lnTo>
                                <a:lnTo>
                                  <a:pt x="42672" y="169164"/>
                                </a:lnTo>
                                <a:lnTo>
                                  <a:pt x="419100" y="169164"/>
                                </a:lnTo>
                                <a:lnTo>
                                  <a:pt x="419100" y="160020"/>
                                </a:lnTo>
                                <a:close/>
                              </a:path>
                              <a:path w="1550035" h="325120">
                                <a:moveTo>
                                  <a:pt x="548640" y="0"/>
                                </a:moveTo>
                                <a:lnTo>
                                  <a:pt x="539496" y="0"/>
                                </a:lnTo>
                                <a:lnTo>
                                  <a:pt x="539496" y="9144"/>
                                </a:lnTo>
                                <a:lnTo>
                                  <a:pt x="539496" y="315468"/>
                                </a:lnTo>
                                <a:lnTo>
                                  <a:pt x="9144" y="315468"/>
                                </a:lnTo>
                                <a:lnTo>
                                  <a:pt x="9144" y="9144"/>
                                </a:lnTo>
                                <a:lnTo>
                                  <a:pt x="539496" y="9144"/>
                                </a:lnTo>
                                <a:lnTo>
                                  <a:pt x="539496" y="0"/>
                                </a:lnTo>
                                <a:lnTo>
                                  <a:pt x="0" y="0"/>
                                </a:lnTo>
                                <a:lnTo>
                                  <a:pt x="0" y="324612"/>
                                </a:lnTo>
                                <a:lnTo>
                                  <a:pt x="548640" y="324612"/>
                                </a:lnTo>
                                <a:lnTo>
                                  <a:pt x="548640" y="320040"/>
                                </a:lnTo>
                                <a:lnTo>
                                  <a:pt x="548640" y="315468"/>
                                </a:lnTo>
                                <a:lnTo>
                                  <a:pt x="548640" y="9144"/>
                                </a:lnTo>
                                <a:lnTo>
                                  <a:pt x="548640" y="4572"/>
                                </a:lnTo>
                                <a:lnTo>
                                  <a:pt x="548640" y="0"/>
                                </a:lnTo>
                                <a:close/>
                              </a:path>
                              <a:path w="1550035" h="325120">
                                <a:moveTo>
                                  <a:pt x="1549908" y="0"/>
                                </a:moveTo>
                                <a:lnTo>
                                  <a:pt x="1540764" y="0"/>
                                </a:lnTo>
                                <a:lnTo>
                                  <a:pt x="1540764" y="9144"/>
                                </a:lnTo>
                                <a:lnTo>
                                  <a:pt x="1540764" y="315468"/>
                                </a:lnTo>
                                <a:lnTo>
                                  <a:pt x="1011936" y="315468"/>
                                </a:lnTo>
                                <a:lnTo>
                                  <a:pt x="1011936" y="9144"/>
                                </a:lnTo>
                                <a:lnTo>
                                  <a:pt x="1540764" y="9144"/>
                                </a:lnTo>
                                <a:lnTo>
                                  <a:pt x="1540764" y="0"/>
                                </a:lnTo>
                                <a:lnTo>
                                  <a:pt x="1002792" y="0"/>
                                </a:lnTo>
                                <a:lnTo>
                                  <a:pt x="1002792" y="324612"/>
                                </a:lnTo>
                                <a:lnTo>
                                  <a:pt x="1549908" y="324612"/>
                                </a:lnTo>
                                <a:lnTo>
                                  <a:pt x="1549908" y="320040"/>
                                </a:lnTo>
                                <a:lnTo>
                                  <a:pt x="1549908" y="315468"/>
                                </a:lnTo>
                                <a:lnTo>
                                  <a:pt x="1549908" y="9144"/>
                                </a:lnTo>
                                <a:lnTo>
                                  <a:pt x="1549908" y="4572"/>
                                </a:lnTo>
                                <a:lnTo>
                                  <a:pt x="1549908" y="0"/>
                                </a:lnTo>
                                <a:close/>
                              </a:path>
                            </a:pathLst>
                          </a:custGeom>
                          <a:solidFill>
                            <a:srgbClr val="000000"/>
                          </a:solidFill>
                        </wps:spPr>
                        <wps:bodyPr wrap="square" lIns="0" tIns="0" rIns="0" bIns="0" rtlCol="0">
                          <a:prstTxWarp prst="textNoShape">
                            <a:avLst/>
                          </a:prstTxWarp>
                          <a:noAutofit/>
                        </wps:bodyPr>
                      </wps:wsp>
                      <pic:pic>
                        <pic:nvPicPr>
                          <pic:cNvPr id="291" name="Image 291"/>
                          <pic:cNvPicPr/>
                        </pic:nvPicPr>
                        <pic:blipFill>
                          <a:blip r:embed="rId36" cstate="print"/>
                          <a:stretch>
                            <a:fillRect/>
                          </a:stretch>
                        </pic:blipFill>
                        <pic:spPr>
                          <a:xfrm>
                            <a:off x="1674876" y="123444"/>
                            <a:ext cx="202692" cy="182880"/>
                          </a:xfrm>
                          <a:prstGeom prst="rect">
                            <a:avLst/>
                          </a:prstGeom>
                        </pic:spPr>
                      </pic:pic>
                      <wps:wsp>
                        <wps:cNvPr id="292" name="Graphic 292"/>
                        <wps:cNvSpPr/>
                        <wps:spPr>
                          <a:xfrm>
                            <a:off x="1200912" y="0"/>
                            <a:ext cx="2207260" cy="471170"/>
                          </a:xfrm>
                          <a:custGeom>
                            <a:avLst/>
                            <a:gdLst/>
                            <a:ahLst/>
                            <a:cxnLst/>
                            <a:rect l="l" t="t" r="r" b="b"/>
                            <a:pathLst>
                              <a:path w="2207260" h="471170">
                                <a:moveTo>
                                  <a:pt x="28956" y="0"/>
                                </a:moveTo>
                                <a:lnTo>
                                  <a:pt x="0" y="0"/>
                                </a:lnTo>
                                <a:lnTo>
                                  <a:pt x="0" y="470916"/>
                                </a:lnTo>
                                <a:lnTo>
                                  <a:pt x="28956" y="470916"/>
                                </a:lnTo>
                                <a:lnTo>
                                  <a:pt x="28956" y="0"/>
                                </a:lnTo>
                                <a:close/>
                              </a:path>
                              <a:path w="2207260" h="471170">
                                <a:moveTo>
                                  <a:pt x="2206752" y="0"/>
                                </a:moveTo>
                                <a:lnTo>
                                  <a:pt x="2177796" y="0"/>
                                </a:lnTo>
                                <a:lnTo>
                                  <a:pt x="2177796" y="470916"/>
                                </a:lnTo>
                                <a:lnTo>
                                  <a:pt x="2206752" y="470916"/>
                                </a:lnTo>
                                <a:lnTo>
                                  <a:pt x="2206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3.879997pt;margin-top:-8.685040pt;width:398.55pt;height:81.6pt;mso-position-horizontal-relative:page;mso-position-vertical-relative:paragraph;z-index:-22444032" id="docshapegroup209" coordorigin="2278,-174" coordsize="7971,1632">
                <v:shape style="position:absolute;left:2277;top:361;width:7971;height:1097" id="docshape210" coordorigin="2278,361" coordsize="7971,1097" path="m10248,1038l5782,1038,5782,361,4320,361,4320,1038,2278,1038,2278,1458,10248,1458,10248,1038xe" filled="true" fillcolor="#ffffff" stroked="false">
                  <v:path arrowok="t"/>
                  <v:fill type="solid"/>
                </v:shape>
                <v:shape style="position:absolute;left:4190;top:167;width:3430;height:15" id="docshape211" coordorigin="4190,167" coordsize="3430,15" path="m4658,167l4190,167,4190,181,4658,181,4658,167xm6238,167l5508,167,5508,181,6238,181,6238,167xm7620,167l7085,167,7085,181,7620,181,7620,167xe" filled="true" fillcolor="#000000" stroked="false">
                  <v:path arrowok="t"/>
                  <v:fill type="solid"/>
                </v:shape>
                <v:rect style="position:absolute;left:4658;top:-78;width:850;height:497" id="docshape212" filled="true" fillcolor="#ffffff" stroked="false">
                  <v:fill type="solid"/>
                </v:rect>
                <v:shape style="position:absolute;left:4651;top:-85;width:2441;height:512" id="docshape213" coordorigin="4651,-85" coordsize="2441,512" path="m5311,167l4718,167,4718,181,5311,181,5311,167xm5515,-85l5501,-85,5501,-71,5501,412,4666,412,4666,-71,5501,-71,5501,-85,4651,-85,4651,426,5515,426,5515,419,5515,412,5515,-71,5515,-78,5515,-85xm7092,-85l7078,-85,7078,-71,7078,412,6245,412,6245,-71,7078,-71,7078,-85,6230,-85,6230,426,7092,426,7092,419,7092,412,7092,-71,7092,-78,7092,-85xe" filled="true" fillcolor="#000000" stroked="false">
                  <v:path arrowok="t"/>
                  <v:fill type="solid"/>
                </v:shape>
                <v:shape style="position:absolute;left:4915;top:20;width:320;height:288" type="#_x0000_t75" id="docshape214" stroked="false">
                  <v:imagedata r:id="rId36" o:title=""/>
                </v:shape>
                <v:shape style="position:absolute;left:4168;top:-174;width:3476;height:742" id="docshape215" coordorigin="4169,-174" coordsize="3476,742" path="m4214,-174l4169,-174,4169,568,4214,568,4214,-174xm7644,-174l7598,-174,7598,568,7644,568,7644,-174xe" filled="true" fillcolor="#000000" stroked="false">
                  <v:path arrowok="t"/>
                  <v:fill type="solid"/>
                </v:shape>
                <w10:wrap type="none"/>
              </v:group>
            </w:pict>
          </mc:Fallback>
        </mc:AlternateContent>
      </w:r>
      <w:r>
        <w:rPr>
          <w:rFonts w:ascii="Calibri"/>
          <w:i/>
          <w:spacing w:val="-4"/>
          <w:sz w:val="22"/>
        </w:rPr>
        <w:t>Line</w:t>
      </w:r>
    </w:p>
    <w:p>
      <w:pPr>
        <w:spacing w:line="256" w:lineRule="auto" w:before="164"/>
        <w:ind w:left="3513" w:right="5931" w:firstLine="0"/>
        <w:jc w:val="center"/>
        <w:rPr>
          <w:rFonts w:ascii="Calibri"/>
          <w:i/>
          <w:sz w:val="22"/>
        </w:rPr>
      </w:pPr>
      <w:r>
        <w:rPr>
          <w:rFonts w:ascii="Calibri"/>
          <w:i/>
          <w:sz w:val="22"/>
        </w:rPr>
        <w:t>Series</w:t>
      </w:r>
      <w:r>
        <w:rPr>
          <w:rFonts w:ascii="Calibri"/>
          <w:i/>
          <w:spacing w:val="-13"/>
          <w:sz w:val="22"/>
        </w:rPr>
        <w:t> </w:t>
      </w:r>
      <w:r>
        <w:rPr>
          <w:rFonts w:ascii="Calibri"/>
          <w:i/>
          <w:sz w:val="22"/>
        </w:rPr>
        <w:t>FACTS </w:t>
      </w:r>
      <w:r>
        <w:rPr>
          <w:rFonts w:ascii="Calibri"/>
          <w:i/>
          <w:spacing w:val="-2"/>
          <w:sz w:val="22"/>
        </w:rPr>
        <w:t>controller</w:t>
      </w:r>
    </w:p>
    <w:p>
      <w:pPr>
        <w:pStyle w:val="BodyText"/>
        <w:spacing w:line="252" w:lineRule="exact" w:before="97"/>
        <w:ind w:left="1667"/>
      </w:pPr>
      <w:r>
        <w:rPr/>
        <w:t>Figure</w:t>
      </w:r>
      <w:r>
        <w:rPr>
          <w:spacing w:val="-2"/>
        </w:rPr>
        <w:t> </w:t>
      </w:r>
      <w:r>
        <w:rPr/>
        <w:t>2.4:</w:t>
      </w:r>
      <w:r>
        <w:rPr>
          <w:spacing w:val="-1"/>
        </w:rPr>
        <w:t> </w:t>
      </w:r>
      <w:r>
        <w:rPr/>
        <w:t>Symbolic</w:t>
      </w:r>
      <w:r>
        <w:rPr>
          <w:spacing w:val="-1"/>
        </w:rPr>
        <w:t> </w:t>
      </w:r>
      <w:r>
        <w:rPr/>
        <w:t>of</w:t>
      </w:r>
      <w:r>
        <w:rPr>
          <w:spacing w:val="-1"/>
        </w:rPr>
        <w:t> </w:t>
      </w:r>
      <w:r>
        <w:rPr/>
        <w:t>Series</w:t>
      </w:r>
      <w:r>
        <w:rPr>
          <w:spacing w:val="-2"/>
        </w:rPr>
        <w:t> </w:t>
      </w:r>
      <w:r>
        <w:rPr/>
        <w:t>Compensation</w:t>
      </w:r>
      <w:r>
        <w:rPr>
          <w:spacing w:val="-1"/>
        </w:rPr>
        <w:t> </w:t>
      </w:r>
      <w:r>
        <w:rPr/>
        <w:t>Controller</w:t>
      </w:r>
      <w:r>
        <w:rPr>
          <w:spacing w:val="-4"/>
        </w:rPr>
        <w:t> </w:t>
      </w:r>
      <w:r>
        <w:rPr/>
        <w:t>(Patel</w:t>
      </w:r>
      <w:r>
        <w:rPr>
          <w:spacing w:val="-2"/>
        </w:rPr>
        <w:t> </w:t>
      </w:r>
      <w:r>
        <w:rPr>
          <w:i/>
        </w:rPr>
        <w:t>et</w:t>
      </w:r>
      <w:r>
        <w:rPr>
          <w:i/>
          <w:spacing w:val="-1"/>
        </w:rPr>
        <w:t> </w:t>
      </w:r>
      <w:r>
        <w:rPr>
          <w:i/>
        </w:rPr>
        <w:t>al</w:t>
      </w:r>
      <w:r>
        <w:rPr/>
        <w:t>.,</w:t>
      </w:r>
      <w:r>
        <w:rPr>
          <w:spacing w:val="-1"/>
        </w:rPr>
        <w:t> </w:t>
      </w:r>
      <w:r>
        <w:rPr>
          <w:spacing w:val="-2"/>
        </w:rPr>
        <w:t>2015)</w:t>
      </w:r>
    </w:p>
    <w:p>
      <w:pPr>
        <w:pStyle w:val="ListParagraph"/>
        <w:numPr>
          <w:ilvl w:val="0"/>
          <w:numId w:val="13"/>
        </w:numPr>
        <w:tabs>
          <w:tab w:pos="753" w:val="left" w:leader="none"/>
        </w:tabs>
        <w:spacing w:line="252" w:lineRule="exact" w:before="0" w:after="0"/>
        <w:ind w:left="753" w:right="0" w:hanging="273"/>
        <w:jc w:val="left"/>
        <w:rPr>
          <w:sz w:val="24"/>
        </w:rPr>
      </w:pPr>
      <w:r>
        <w:rPr>
          <w:i/>
          <w:sz w:val="24"/>
        </w:rPr>
        <w:t>Shunt</w:t>
      </w:r>
      <w:r>
        <w:rPr>
          <w:i/>
          <w:spacing w:val="17"/>
          <w:sz w:val="24"/>
        </w:rPr>
        <w:t> </w:t>
      </w:r>
      <w:r>
        <w:rPr>
          <w:i/>
          <w:sz w:val="24"/>
        </w:rPr>
        <w:t>Controllers</w:t>
      </w:r>
      <w:r>
        <w:rPr>
          <w:sz w:val="24"/>
        </w:rPr>
        <w:t>:</w:t>
      </w:r>
      <w:r>
        <w:rPr>
          <w:spacing w:val="18"/>
          <w:sz w:val="24"/>
        </w:rPr>
        <w:t> </w:t>
      </w:r>
      <w:r>
        <w:rPr>
          <w:sz w:val="24"/>
        </w:rPr>
        <w:t>As</w:t>
      </w:r>
      <w:r>
        <w:rPr>
          <w:spacing w:val="16"/>
          <w:sz w:val="24"/>
        </w:rPr>
        <w:t> </w:t>
      </w:r>
      <w:r>
        <w:rPr>
          <w:sz w:val="24"/>
        </w:rPr>
        <w:t>in</w:t>
      </w:r>
      <w:r>
        <w:rPr>
          <w:spacing w:val="18"/>
          <w:sz w:val="24"/>
        </w:rPr>
        <w:t> </w:t>
      </w:r>
      <w:r>
        <w:rPr>
          <w:sz w:val="24"/>
        </w:rPr>
        <w:t>the</w:t>
      </w:r>
      <w:r>
        <w:rPr>
          <w:spacing w:val="19"/>
          <w:sz w:val="24"/>
        </w:rPr>
        <w:t> </w:t>
      </w:r>
      <w:r>
        <w:rPr>
          <w:sz w:val="24"/>
        </w:rPr>
        <w:t>case</w:t>
      </w:r>
      <w:r>
        <w:rPr>
          <w:spacing w:val="18"/>
          <w:sz w:val="24"/>
        </w:rPr>
        <w:t> </w:t>
      </w:r>
      <w:r>
        <w:rPr>
          <w:sz w:val="24"/>
        </w:rPr>
        <w:t>of</w:t>
      </w:r>
      <w:r>
        <w:rPr>
          <w:spacing w:val="17"/>
          <w:sz w:val="24"/>
        </w:rPr>
        <w:t> </w:t>
      </w:r>
      <w:r>
        <w:rPr>
          <w:sz w:val="24"/>
        </w:rPr>
        <w:t>series</w:t>
      </w:r>
      <w:r>
        <w:rPr>
          <w:spacing w:val="20"/>
          <w:sz w:val="24"/>
        </w:rPr>
        <w:t> </w:t>
      </w:r>
      <w:r>
        <w:rPr>
          <w:sz w:val="24"/>
        </w:rPr>
        <w:t>controllers,</w:t>
      </w:r>
      <w:r>
        <w:rPr>
          <w:spacing w:val="18"/>
          <w:sz w:val="24"/>
        </w:rPr>
        <w:t> </w:t>
      </w:r>
      <w:r>
        <w:rPr>
          <w:sz w:val="24"/>
        </w:rPr>
        <w:t>the</w:t>
      </w:r>
      <w:r>
        <w:rPr>
          <w:spacing w:val="16"/>
          <w:sz w:val="24"/>
        </w:rPr>
        <w:t> </w:t>
      </w:r>
      <w:r>
        <w:rPr>
          <w:sz w:val="24"/>
        </w:rPr>
        <w:t>shunt</w:t>
      </w:r>
      <w:r>
        <w:rPr>
          <w:spacing w:val="21"/>
          <w:sz w:val="24"/>
        </w:rPr>
        <w:t> </w:t>
      </w:r>
      <w:r>
        <w:rPr>
          <w:sz w:val="24"/>
        </w:rPr>
        <w:t>controllers</w:t>
      </w:r>
      <w:r>
        <w:rPr>
          <w:spacing w:val="17"/>
          <w:sz w:val="24"/>
        </w:rPr>
        <w:t> </w:t>
      </w:r>
      <w:r>
        <w:rPr>
          <w:sz w:val="24"/>
        </w:rPr>
        <w:t>may</w:t>
      </w:r>
      <w:r>
        <w:rPr>
          <w:spacing w:val="13"/>
          <w:sz w:val="24"/>
        </w:rPr>
        <w:t> </w:t>
      </w:r>
      <w:r>
        <w:rPr>
          <w:sz w:val="24"/>
        </w:rPr>
        <w:t>be</w:t>
      </w:r>
      <w:r>
        <w:rPr>
          <w:spacing w:val="19"/>
          <w:sz w:val="24"/>
        </w:rPr>
        <w:t> </w:t>
      </w:r>
      <w:r>
        <w:rPr>
          <w:spacing w:val="-2"/>
          <w:sz w:val="24"/>
        </w:rPr>
        <w:t>variable</w:t>
      </w:r>
    </w:p>
    <w:p>
      <w:pPr>
        <w:pStyle w:val="BodyText"/>
        <w:spacing w:line="480" w:lineRule="auto" w:before="274"/>
        <w:ind w:left="480" w:right="756"/>
        <w:jc w:val="both"/>
      </w:pPr>
      <w:r>
        <w:rPr/>
        <w:t>impedance, variable source, or a combination of these. In principle, all shunt controllers inject current</w:t>
      </w:r>
      <w:r>
        <w:rPr>
          <w:spacing w:val="-2"/>
        </w:rPr>
        <w:t> </w:t>
      </w:r>
      <w:r>
        <w:rPr/>
        <w:t>into the system at the point of connection. Even a variable shunt impedance connected to the line voltage causes a variable current flow and hence represents injection of current into the line.</w:t>
      </w:r>
      <w:r>
        <w:rPr>
          <w:spacing w:val="-13"/>
        </w:rPr>
        <w:t> </w:t>
      </w:r>
      <w:r>
        <w:rPr/>
        <w:t>As</w:t>
      </w:r>
      <w:r>
        <w:rPr>
          <w:spacing w:val="-13"/>
        </w:rPr>
        <w:t> </w:t>
      </w:r>
      <w:r>
        <w:rPr/>
        <w:t>long</w:t>
      </w:r>
      <w:r>
        <w:rPr>
          <w:spacing w:val="-14"/>
        </w:rPr>
        <w:t> </w:t>
      </w:r>
      <w:r>
        <w:rPr/>
        <w:t>as</w:t>
      </w:r>
      <w:r>
        <w:rPr>
          <w:spacing w:val="-14"/>
        </w:rPr>
        <w:t> </w:t>
      </w:r>
      <w:r>
        <w:rPr/>
        <w:t>the</w:t>
      </w:r>
      <w:r>
        <w:rPr>
          <w:spacing w:val="-13"/>
        </w:rPr>
        <w:t> </w:t>
      </w:r>
      <w:r>
        <w:rPr/>
        <w:t>injected</w:t>
      </w:r>
      <w:r>
        <w:rPr>
          <w:spacing w:val="-14"/>
        </w:rPr>
        <w:t> </w:t>
      </w:r>
      <w:r>
        <w:rPr/>
        <w:t>current</w:t>
      </w:r>
      <w:r>
        <w:rPr>
          <w:spacing w:val="-15"/>
        </w:rPr>
        <w:t> </w:t>
      </w:r>
      <w:r>
        <w:rPr/>
        <w:t>is</w:t>
      </w:r>
      <w:r>
        <w:rPr>
          <w:spacing w:val="-12"/>
        </w:rPr>
        <w:t> </w:t>
      </w:r>
      <w:r>
        <w:rPr/>
        <w:t>in</w:t>
      </w:r>
      <w:r>
        <w:rPr>
          <w:spacing w:val="-12"/>
        </w:rPr>
        <w:t> </w:t>
      </w:r>
      <w:r>
        <w:rPr/>
        <w:t>phase</w:t>
      </w:r>
      <w:r>
        <w:rPr>
          <w:spacing w:val="-14"/>
        </w:rPr>
        <w:t> </w:t>
      </w:r>
      <w:r>
        <w:rPr/>
        <w:t>quadrature</w:t>
      </w:r>
      <w:r>
        <w:rPr>
          <w:spacing w:val="-15"/>
        </w:rPr>
        <w:t> </w:t>
      </w:r>
      <w:r>
        <w:rPr/>
        <w:t>with</w:t>
      </w:r>
      <w:r>
        <w:rPr>
          <w:spacing w:val="-12"/>
        </w:rPr>
        <w:t> </w:t>
      </w:r>
      <w:r>
        <w:rPr/>
        <w:t>the</w:t>
      </w:r>
      <w:r>
        <w:rPr>
          <w:spacing w:val="-13"/>
        </w:rPr>
        <w:t> </w:t>
      </w:r>
      <w:r>
        <w:rPr/>
        <w:t>line</w:t>
      </w:r>
      <w:r>
        <w:rPr>
          <w:spacing w:val="-12"/>
        </w:rPr>
        <w:t> </w:t>
      </w:r>
      <w:r>
        <w:rPr/>
        <w:t>voltage,</w:t>
      </w:r>
      <w:r>
        <w:rPr>
          <w:spacing w:val="-16"/>
        </w:rPr>
        <w:t> </w:t>
      </w:r>
      <w:r>
        <w:rPr/>
        <w:t>the</w:t>
      </w:r>
      <w:r>
        <w:rPr>
          <w:spacing w:val="-13"/>
        </w:rPr>
        <w:t> </w:t>
      </w:r>
      <w:r>
        <w:rPr/>
        <w:t>shunt</w:t>
      </w:r>
      <w:r>
        <w:rPr>
          <w:spacing w:val="-12"/>
        </w:rPr>
        <w:t> </w:t>
      </w:r>
      <w:r>
        <w:rPr>
          <w:spacing w:val="-2"/>
        </w:rPr>
        <w:t>controller</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mc:AlternateContent>
          <mc:Choice Requires="wps">
            <w:drawing>
              <wp:anchor distT="0" distB="0" distL="0" distR="0" allowOverlap="1" layoutInCell="1" locked="0" behindDoc="1" simplePos="0" relativeHeight="480873984">
                <wp:simplePos x="0" y="0"/>
                <wp:positionH relativeFrom="page">
                  <wp:posOffset>3814638</wp:posOffset>
                </wp:positionH>
                <wp:positionV relativeFrom="page">
                  <wp:posOffset>9285713</wp:posOffset>
                </wp:positionV>
                <wp:extent cx="142240" cy="14033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4224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30</w:t>
                            </w:r>
                          </w:p>
                        </w:txbxContent>
                      </wps:txbx>
                      <wps:bodyPr wrap="square" lIns="0" tIns="0" rIns="0" bIns="0" rtlCol="0">
                        <a:noAutofit/>
                      </wps:bodyPr>
                    </wps:wsp>
                  </a:graphicData>
                </a:graphic>
              </wp:anchor>
            </w:drawing>
          </mc:Choice>
          <mc:Fallback>
            <w:pict>
              <v:shape style="position:absolute;margin-left:300.365265pt;margin-top:731.158569pt;width:11.2pt;height:11.05pt;mso-position-horizontal-relative:page;mso-position-vertical-relative:page;z-index:-22442496" type="#_x0000_t202" id="docshape216" filled="false" stroked="false">
                <v:textbox inset="0,0,0,0">
                  <w:txbxContent>
                    <w:p>
                      <w:pPr>
                        <w:spacing w:line="221" w:lineRule="exact" w:before="0"/>
                        <w:ind w:left="0" w:right="0" w:firstLine="0"/>
                        <w:jc w:val="left"/>
                        <w:rPr>
                          <w:rFonts w:ascii="Calibri"/>
                          <w:sz w:val="22"/>
                        </w:rPr>
                      </w:pPr>
                      <w:r>
                        <w:rPr>
                          <w:rFonts w:ascii="Calibri"/>
                          <w:spacing w:val="-5"/>
                          <w:sz w:val="22"/>
                        </w:rPr>
                        <w:t>30</w:t>
                      </w:r>
                    </w:p>
                  </w:txbxContent>
                </v:textbox>
                <w10:wrap type="none"/>
              </v:shape>
            </w:pict>
          </mc:Fallback>
        </mc:AlternateContent>
      </w:r>
      <w:r>
        <w:rPr/>
        <w:t>only</w:t>
      </w:r>
      <w:r>
        <w:rPr>
          <w:spacing w:val="-2"/>
        </w:rPr>
        <w:t> </w:t>
      </w:r>
      <w:r>
        <w:rPr/>
        <w:t>supplies or consumes reactive power. Any</w:t>
      </w:r>
      <w:r>
        <w:rPr>
          <w:spacing w:val="-2"/>
        </w:rPr>
        <w:t> </w:t>
      </w:r>
      <w:r>
        <w:rPr/>
        <w:t>other phase relationship will involve handling of real power as well. The reactive power injected can be varied by varying the Static Synchronous Generator</w:t>
      </w:r>
      <w:r>
        <w:rPr>
          <w:spacing w:val="-6"/>
        </w:rPr>
        <w:t> </w:t>
      </w:r>
      <w:r>
        <w:rPr/>
        <w:t>(SSG),</w:t>
      </w:r>
      <w:r>
        <w:rPr>
          <w:spacing w:val="-4"/>
        </w:rPr>
        <w:t> </w:t>
      </w:r>
      <w:r>
        <w:rPr/>
        <w:t>Static</w:t>
      </w:r>
      <w:r>
        <w:rPr>
          <w:spacing w:val="-4"/>
        </w:rPr>
        <w:t> </w:t>
      </w:r>
      <w:r>
        <w:rPr/>
        <w:t>VAR</w:t>
      </w:r>
      <w:r>
        <w:rPr>
          <w:spacing w:val="-4"/>
        </w:rPr>
        <w:t> </w:t>
      </w:r>
      <w:r>
        <w:rPr/>
        <w:t>Compensator</w:t>
      </w:r>
      <w:r>
        <w:rPr>
          <w:spacing w:val="-4"/>
        </w:rPr>
        <w:t> </w:t>
      </w:r>
      <w:r>
        <w:rPr/>
        <w:t>(SVC).</w:t>
      </w:r>
      <w:r>
        <w:rPr>
          <w:spacing w:val="-4"/>
        </w:rPr>
        <w:t> </w:t>
      </w:r>
      <w:r>
        <w:rPr/>
        <w:t>Shunt</w:t>
      </w:r>
      <w:r>
        <w:rPr>
          <w:spacing w:val="-4"/>
        </w:rPr>
        <w:t> </w:t>
      </w:r>
      <w:r>
        <w:rPr/>
        <w:t>controllers</w:t>
      </w:r>
      <w:r>
        <w:rPr>
          <w:spacing w:val="-5"/>
        </w:rPr>
        <w:t> </w:t>
      </w:r>
      <w:r>
        <w:rPr/>
        <w:t>include</w:t>
      </w:r>
      <w:r>
        <w:rPr>
          <w:spacing w:val="-4"/>
        </w:rPr>
        <w:t> </w:t>
      </w:r>
      <w:r>
        <w:rPr/>
        <w:t>Static</w:t>
      </w:r>
      <w:r>
        <w:rPr>
          <w:spacing w:val="-4"/>
        </w:rPr>
        <w:t> </w:t>
      </w:r>
      <w:r>
        <w:rPr/>
        <w:t>Compensator (STATCOM), shunt-connected thyristor-controlled reactor (TCR), shunt-connected thyristor- switched</w:t>
      </w:r>
      <w:r>
        <w:rPr>
          <w:spacing w:val="-15"/>
        </w:rPr>
        <w:t> </w:t>
      </w:r>
      <w:r>
        <w:rPr/>
        <w:t>reactor</w:t>
      </w:r>
      <w:r>
        <w:rPr>
          <w:spacing w:val="-15"/>
        </w:rPr>
        <w:t> </w:t>
      </w:r>
      <w:r>
        <w:rPr/>
        <w:t>(TSR),</w:t>
      </w:r>
      <w:r>
        <w:rPr>
          <w:spacing w:val="-15"/>
        </w:rPr>
        <w:t> </w:t>
      </w:r>
      <w:r>
        <w:rPr/>
        <w:t>shunt-connected</w:t>
      </w:r>
      <w:r>
        <w:rPr>
          <w:spacing w:val="-15"/>
        </w:rPr>
        <w:t> </w:t>
      </w:r>
      <w:r>
        <w:rPr/>
        <w:t>thyristor-switched</w:t>
      </w:r>
      <w:r>
        <w:rPr>
          <w:spacing w:val="-14"/>
        </w:rPr>
        <w:t> </w:t>
      </w:r>
      <w:r>
        <w:rPr/>
        <w:t>capacitor</w:t>
      </w:r>
      <w:r>
        <w:rPr>
          <w:spacing w:val="-15"/>
        </w:rPr>
        <w:t> </w:t>
      </w:r>
      <w:r>
        <w:rPr/>
        <w:t>(TSC),</w:t>
      </w:r>
      <w:r>
        <w:rPr>
          <w:spacing w:val="-12"/>
        </w:rPr>
        <w:t> </w:t>
      </w:r>
      <w:r>
        <w:rPr/>
        <w:t>and</w:t>
      </w:r>
      <w:r>
        <w:rPr>
          <w:spacing w:val="-15"/>
        </w:rPr>
        <w:t> </w:t>
      </w:r>
      <w:r>
        <w:rPr/>
        <w:t>shunt-connected thyristor-switched resistor (TCBR). The symbolic representation of shun FACTS controllers is given in Figure 2.5.</w:t>
      </w:r>
    </w:p>
    <w:p>
      <w:pPr>
        <w:pStyle w:val="BodyText"/>
        <w:spacing w:before="9"/>
        <w:rPr>
          <w:sz w:val="12"/>
        </w:rPr>
      </w:pPr>
      <w:r>
        <w:rPr/>
        <mc:AlternateContent>
          <mc:Choice Requires="wps">
            <w:drawing>
              <wp:anchor distT="0" distB="0" distL="0" distR="0" allowOverlap="1" layoutInCell="1" locked="0" behindDoc="1" simplePos="0" relativeHeight="487665664">
                <wp:simplePos x="0" y="0"/>
                <wp:positionH relativeFrom="page">
                  <wp:posOffset>2683764</wp:posOffset>
                </wp:positionH>
                <wp:positionV relativeFrom="paragraph">
                  <wp:posOffset>109047</wp:posOffset>
                </wp:positionV>
                <wp:extent cx="2205355" cy="1065530"/>
                <wp:effectExtent l="0" t="0" r="0" b="0"/>
                <wp:wrapTopAndBottom/>
                <wp:docPr id="294" name="Group 294"/>
                <wp:cNvGraphicFramePr>
                  <a:graphicFrameLocks/>
                </wp:cNvGraphicFramePr>
                <a:graphic>
                  <a:graphicData uri="http://schemas.microsoft.com/office/word/2010/wordprocessingGroup">
                    <wpg:wgp>
                      <wpg:cNvPr id="294" name="Group 294"/>
                      <wpg:cNvGrpSpPr/>
                      <wpg:grpSpPr>
                        <a:xfrm>
                          <a:off x="0" y="0"/>
                          <a:ext cx="2205355" cy="1065530"/>
                          <a:chExt cx="2205355" cy="1065530"/>
                        </a:xfrm>
                      </wpg:grpSpPr>
                      <wps:wsp>
                        <wps:cNvPr id="295" name="Graphic 295"/>
                        <wps:cNvSpPr/>
                        <wps:spPr>
                          <a:xfrm>
                            <a:off x="13716" y="216407"/>
                            <a:ext cx="2178050" cy="9525"/>
                          </a:xfrm>
                          <a:custGeom>
                            <a:avLst/>
                            <a:gdLst/>
                            <a:ahLst/>
                            <a:cxnLst/>
                            <a:rect l="l" t="t" r="r" b="b"/>
                            <a:pathLst>
                              <a:path w="2178050" h="9525">
                                <a:moveTo>
                                  <a:pt x="1298448" y="0"/>
                                </a:moveTo>
                                <a:lnTo>
                                  <a:pt x="0" y="0"/>
                                </a:lnTo>
                                <a:lnTo>
                                  <a:pt x="0" y="9144"/>
                                </a:lnTo>
                                <a:lnTo>
                                  <a:pt x="1298448" y="9144"/>
                                </a:lnTo>
                                <a:lnTo>
                                  <a:pt x="1298448" y="0"/>
                                </a:lnTo>
                                <a:close/>
                              </a:path>
                              <a:path w="2178050" h="9525">
                                <a:moveTo>
                                  <a:pt x="2177796" y="0"/>
                                </a:moveTo>
                                <a:lnTo>
                                  <a:pt x="1837944" y="0"/>
                                </a:lnTo>
                                <a:lnTo>
                                  <a:pt x="1837944" y="9144"/>
                                </a:lnTo>
                                <a:lnTo>
                                  <a:pt x="2177796" y="9144"/>
                                </a:lnTo>
                                <a:lnTo>
                                  <a:pt x="2177796"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201168" y="57911"/>
                            <a:ext cx="1655445" cy="1007744"/>
                          </a:xfrm>
                          <a:custGeom>
                            <a:avLst/>
                            <a:gdLst/>
                            <a:ahLst/>
                            <a:cxnLst/>
                            <a:rect l="l" t="t" r="r" b="b"/>
                            <a:pathLst>
                              <a:path w="1655445" h="1007744">
                                <a:moveTo>
                                  <a:pt x="167627" y="588264"/>
                                </a:moveTo>
                                <a:lnTo>
                                  <a:pt x="158496" y="588264"/>
                                </a:lnTo>
                                <a:lnTo>
                                  <a:pt x="158496" y="964692"/>
                                </a:lnTo>
                                <a:lnTo>
                                  <a:pt x="167627" y="964692"/>
                                </a:lnTo>
                                <a:lnTo>
                                  <a:pt x="167627" y="588264"/>
                                </a:lnTo>
                                <a:close/>
                              </a:path>
                              <a:path w="1655445" h="1007744">
                                <a:moveTo>
                                  <a:pt x="323088" y="460248"/>
                                </a:moveTo>
                                <a:lnTo>
                                  <a:pt x="313944" y="460248"/>
                                </a:lnTo>
                                <a:lnTo>
                                  <a:pt x="313944" y="469392"/>
                                </a:lnTo>
                                <a:lnTo>
                                  <a:pt x="313944" y="998220"/>
                                </a:lnTo>
                                <a:lnTo>
                                  <a:pt x="9144" y="998220"/>
                                </a:lnTo>
                                <a:lnTo>
                                  <a:pt x="9144" y="469392"/>
                                </a:lnTo>
                                <a:lnTo>
                                  <a:pt x="313944" y="469392"/>
                                </a:lnTo>
                                <a:lnTo>
                                  <a:pt x="313944" y="460248"/>
                                </a:lnTo>
                                <a:lnTo>
                                  <a:pt x="0" y="460248"/>
                                </a:lnTo>
                                <a:lnTo>
                                  <a:pt x="0" y="1007364"/>
                                </a:lnTo>
                                <a:lnTo>
                                  <a:pt x="323088" y="1007364"/>
                                </a:lnTo>
                                <a:lnTo>
                                  <a:pt x="323088" y="1002792"/>
                                </a:lnTo>
                                <a:lnTo>
                                  <a:pt x="323088" y="998220"/>
                                </a:lnTo>
                                <a:lnTo>
                                  <a:pt x="323088" y="469392"/>
                                </a:lnTo>
                                <a:lnTo>
                                  <a:pt x="323088" y="464820"/>
                                </a:lnTo>
                                <a:lnTo>
                                  <a:pt x="323088" y="460248"/>
                                </a:lnTo>
                                <a:close/>
                              </a:path>
                              <a:path w="1655445" h="1007744">
                                <a:moveTo>
                                  <a:pt x="1655064" y="0"/>
                                </a:moveTo>
                                <a:lnTo>
                                  <a:pt x="1645920" y="0"/>
                                </a:lnTo>
                                <a:lnTo>
                                  <a:pt x="1645920" y="9144"/>
                                </a:lnTo>
                                <a:lnTo>
                                  <a:pt x="1645920" y="313944"/>
                                </a:lnTo>
                                <a:lnTo>
                                  <a:pt x="1115568" y="313944"/>
                                </a:lnTo>
                                <a:lnTo>
                                  <a:pt x="1115568" y="9144"/>
                                </a:lnTo>
                                <a:lnTo>
                                  <a:pt x="1645920" y="9144"/>
                                </a:lnTo>
                                <a:lnTo>
                                  <a:pt x="1645920" y="0"/>
                                </a:lnTo>
                                <a:lnTo>
                                  <a:pt x="1106424" y="0"/>
                                </a:lnTo>
                                <a:lnTo>
                                  <a:pt x="1106424" y="323088"/>
                                </a:lnTo>
                                <a:lnTo>
                                  <a:pt x="1655064" y="323088"/>
                                </a:lnTo>
                                <a:lnTo>
                                  <a:pt x="1655064" y="318516"/>
                                </a:lnTo>
                                <a:lnTo>
                                  <a:pt x="1655064" y="313944"/>
                                </a:lnTo>
                                <a:lnTo>
                                  <a:pt x="1655064" y="9144"/>
                                </a:lnTo>
                                <a:lnTo>
                                  <a:pt x="1655064" y="4572"/>
                                </a:lnTo>
                                <a:lnTo>
                                  <a:pt x="1655064" y="0"/>
                                </a:lnTo>
                                <a:close/>
                              </a:path>
                            </a:pathLst>
                          </a:custGeom>
                          <a:solidFill>
                            <a:srgbClr val="000000"/>
                          </a:solidFill>
                        </wps:spPr>
                        <wps:bodyPr wrap="square" lIns="0" tIns="0" rIns="0" bIns="0" rtlCol="0">
                          <a:prstTxWarp prst="textNoShape">
                            <a:avLst/>
                          </a:prstTxWarp>
                          <a:noAutofit/>
                        </wps:bodyPr>
                      </wps:wsp>
                      <pic:pic>
                        <pic:nvPicPr>
                          <pic:cNvPr id="297" name="Image 297"/>
                          <pic:cNvPicPr/>
                        </pic:nvPicPr>
                        <pic:blipFill>
                          <a:blip r:embed="rId38" cstate="print"/>
                          <a:stretch>
                            <a:fillRect/>
                          </a:stretch>
                        </pic:blipFill>
                        <pic:spPr>
                          <a:xfrm>
                            <a:off x="266700" y="694944"/>
                            <a:ext cx="184404" cy="202692"/>
                          </a:xfrm>
                          <a:prstGeom prst="rect">
                            <a:avLst/>
                          </a:prstGeom>
                        </pic:spPr>
                      </pic:pic>
                      <wps:wsp>
                        <wps:cNvPr id="298" name="Graphic 298"/>
                        <wps:cNvSpPr/>
                        <wps:spPr>
                          <a:xfrm>
                            <a:off x="0" y="0"/>
                            <a:ext cx="2205355" cy="530860"/>
                          </a:xfrm>
                          <a:custGeom>
                            <a:avLst/>
                            <a:gdLst/>
                            <a:ahLst/>
                            <a:cxnLst/>
                            <a:rect l="l" t="t" r="r" b="b"/>
                            <a:pathLst>
                              <a:path w="2205355" h="530860">
                                <a:moveTo>
                                  <a:pt x="371856" y="341376"/>
                                </a:moveTo>
                                <a:lnTo>
                                  <a:pt x="28956" y="341376"/>
                                </a:lnTo>
                                <a:lnTo>
                                  <a:pt x="28956" y="0"/>
                                </a:lnTo>
                                <a:lnTo>
                                  <a:pt x="0" y="0"/>
                                </a:lnTo>
                                <a:lnTo>
                                  <a:pt x="0" y="470916"/>
                                </a:lnTo>
                                <a:lnTo>
                                  <a:pt x="28956" y="470916"/>
                                </a:lnTo>
                                <a:lnTo>
                                  <a:pt x="28956" y="350266"/>
                                </a:lnTo>
                                <a:lnTo>
                                  <a:pt x="362712" y="350266"/>
                                </a:lnTo>
                                <a:lnTo>
                                  <a:pt x="362712" y="530606"/>
                                </a:lnTo>
                                <a:lnTo>
                                  <a:pt x="371856" y="530606"/>
                                </a:lnTo>
                                <a:lnTo>
                                  <a:pt x="371856" y="350266"/>
                                </a:lnTo>
                                <a:lnTo>
                                  <a:pt x="371856" y="346456"/>
                                </a:lnTo>
                                <a:lnTo>
                                  <a:pt x="371856" y="341376"/>
                                </a:lnTo>
                                <a:close/>
                              </a:path>
                              <a:path w="2205355" h="530860">
                                <a:moveTo>
                                  <a:pt x="2205228" y="0"/>
                                </a:moveTo>
                                <a:lnTo>
                                  <a:pt x="2176272" y="0"/>
                                </a:lnTo>
                                <a:lnTo>
                                  <a:pt x="2176272" y="470916"/>
                                </a:lnTo>
                                <a:lnTo>
                                  <a:pt x="2205228" y="470916"/>
                                </a:lnTo>
                                <a:lnTo>
                                  <a:pt x="2205228" y="0"/>
                                </a:lnTo>
                                <a:close/>
                              </a:path>
                            </a:pathLst>
                          </a:custGeom>
                          <a:solidFill>
                            <a:srgbClr val="000000"/>
                          </a:solidFill>
                        </wps:spPr>
                        <wps:bodyPr wrap="square" lIns="0" tIns="0" rIns="0" bIns="0" rtlCol="0">
                          <a:prstTxWarp prst="textNoShape">
                            <a:avLst/>
                          </a:prstTxWarp>
                          <a:noAutofit/>
                        </wps:bodyPr>
                      </wps:wsp>
                      <wps:wsp>
                        <wps:cNvPr id="299" name="Textbox 299"/>
                        <wps:cNvSpPr txBox="1"/>
                        <wps:spPr>
                          <a:xfrm>
                            <a:off x="1395506" y="125916"/>
                            <a:ext cx="284480" cy="165735"/>
                          </a:xfrm>
                          <a:prstGeom prst="rect">
                            <a:avLst/>
                          </a:prstGeom>
                        </wps:spPr>
                        <wps:txbx>
                          <w:txbxContent>
                            <w:p>
                              <w:pPr>
                                <w:spacing w:line="245" w:lineRule="exact" w:before="0"/>
                                <w:ind w:left="20" w:right="0" w:firstLine="0"/>
                                <w:jc w:val="left"/>
                                <w:rPr>
                                  <w:rFonts w:ascii="Calibri"/>
                                  <w:i/>
                                  <w:sz w:val="22"/>
                                </w:rPr>
                              </w:pPr>
                              <w:r>
                                <w:rPr>
                                  <w:rFonts w:ascii="Calibri"/>
                                  <w:i/>
                                  <w:spacing w:val="-4"/>
                                  <w:sz w:val="22"/>
                                </w:rPr>
                                <w:t>Line</w:t>
                              </w:r>
                            </w:p>
                          </w:txbxContent>
                        </wps:txbx>
                        <wps:bodyPr wrap="square" lIns="0" tIns="0" rIns="0" bIns="0" rtlCol="0">
                          <a:noAutofit/>
                        </wps:bodyPr>
                      </wps:wsp>
                      <wps:wsp>
                        <wps:cNvPr id="300" name="Textbox 300"/>
                        <wps:cNvSpPr txBox="1"/>
                        <wps:spPr>
                          <a:xfrm>
                            <a:off x="613706" y="633469"/>
                            <a:ext cx="767715" cy="350520"/>
                          </a:xfrm>
                          <a:prstGeom prst="rect">
                            <a:avLst/>
                          </a:prstGeom>
                        </wps:spPr>
                        <wps:txbx>
                          <w:txbxContent>
                            <w:p>
                              <w:pPr>
                                <w:spacing w:line="245" w:lineRule="exact" w:before="0"/>
                                <w:ind w:left="0" w:right="42" w:firstLine="0"/>
                                <w:jc w:val="center"/>
                                <w:rPr>
                                  <w:rFonts w:ascii="Calibri"/>
                                  <w:i/>
                                  <w:sz w:val="22"/>
                                </w:rPr>
                              </w:pPr>
                              <w:r>
                                <w:rPr>
                                  <w:rFonts w:ascii="Calibri"/>
                                  <w:i/>
                                  <w:sz w:val="22"/>
                                </w:rPr>
                                <w:t>Series</w:t>
                              </w:r>
                              <w:r>
                                <w:rPr>
                                  <w:rFonts w:ascii="Calibri"/>
                                  <w:i/>
                                  <w:spacing w:val="-5"/>
                                  <w:sz w:val="22"/>
                                </w:rPr>
                                <w:t> </w:t>
                              </w:r>
                              <w:r>
                                <w:rPr>
                                  <w:rFonts w:ascii="Calibri"/>
                                  <w:i/>
                                  <w:spacing w:val="-2"/>
                                  <w:sz w:val="22"/>
                                </w:rPr>
                                <w:t>FACTS</w:t>
                              </w:r>
                            </w:p>
                            <w:p>
                              <w:pPr>
                                <w:spacing w:before="21"/>
                                <w:ind w:left="5" w:right="42" w:firstLine="0"/>
                                <w:jc w:val="center"/>
                                <w:rPr>
                                  <w:rFonts w:ascii="Calibri"/>
                                  <w:i/>
                                  <w:sz w:val="22"/>
                                </w:rPr>
                              </w:pPr>
                              <w:r>
                                <w:rPr>
                                  <w:rFonts w:ascii="Calibri"/>
                                  <w:i/>
                                  <w:spacing w:val="-2"/>
                                  <w:sz w:val="22"/>
                                </w:rPr>
                                <w:t>controller</w:t>
                              </w:r>
                            </w:p>
                          </w:txbxContent>
                        </wps:txbx>
                        <wps:bodyPr wrap="square" lIns="0" tIns="0" rIns="0" bIns="0" rtlCol="0">
                          <a:noAutofit/>
                        </wps:bodyPr>
                      </wps:wsp>
                    </wpg:wgp>
                  </a:graphicData>
                </a:graphic>
              </wp:anchor>
            </w:drawing>
          </mc:Choice>
          <mc:Fallback>
            <w:pict>
              <v:group style="position:absolute;margin-left:211.320007pt;margin-top:8.586407pt;width:173.65pt;height:83.9pt;mso-position-horizontal-relative:page;mso-position-vertical-relative:paragraph;z-index:-15650816;mso-wrap-distance-left:0;mso-wrap-distance-right:0" id="docshapegroup217" coordorigin="4226,172" coordsize="3473,1678">
                <v:shape style="position:absolute;left:4248;top:512;width:3430;height:15" id="docshape218" coordorigin="4248,513" coordsize="3430,15" path="m6293,513l4248,513,4248,527,6293,527,6293,513xm7678,513l7142,513,7142,527,7678,527,7678,513xe" filled="true" fillcolor="#000000" stroked="false">
                  <v:path arrowok="t"/>
                  <v:fill type="solid"/>
                </v:shape>
                <v:shape style="position:absolute;left:4543;top:262;width:2607;height:1587" id="docshape219" coordorigin="4543,263" coordsize="2607,1587" path="m4807,1189l4793,1189,4793,1782,4807,1782,4807,1189xm5052,988l5038,988,5038,1002,5038,1835,4558,1835,4558,1002,5038,1002,5038,988,4543,988,4543,1849,5052,1849,5052,1842,5052,1835,5052,1002,5052,995,5052,988xm7150,263l7135,263,7135,277,7135,757,6300,757,6300,277,7135,277,7135,263,6286,263,6286,772,7150,772,7150,765,7150,757,7150,277,7150,270,7150,263xe" filled="true" fillcolor="#000000" stroked="false">
                  <v:path arrowok="t"/>
                  <v:fill type="solid"/>
                </v:shape>
                <v:shape style="position:absolute;left:4646;top:1266;width:291;height:320" type="#_x0000_t75" id="docshape220" stroked="false">
                  <v:imagedata r:id="rId38" o:title=""/>
                </v:shape>
                <v:shape style="position:absolute;left:4226;top:171;width:3473;height:836" id="docshape221" coordorigin="4226,172" coordsize="3473,836" path="m4812,709l4272,709,4272,172,4226,172,4226,913,4272,913,4272,723,4798,723,4798,1007,4812,1007,4812,723,4812,717,4812,709xm7699,172l7654,172,7654,913,7699,913,7699,172xe" filled="true" fillcolor="#000000" stroked="false">
                  <v:path arrowok="t"/>
                  <v:fill type="solid"/>
                </v:shape>
                <v:shape style="position:absolute;left:6424;top:370;width:448;height:261" type="#_x0000_t202" id="docshape222" filled="false" stroked="false">
                  <v:textbox inset="0,0,0,0">
                    <w:txbxContent>
                      <w:p>
                        <w:pPr>
                          <w:spacing w:line="245" w:lineRule="exact" w:before="0"/>
                          <w:ind w:left="20" w:right="0" w:firstLine="0"/>
                          <w:jc w:val="left"/>
                          <w:rPr>
                            <w:rFonts w:ascii="Calibri"/>
                            <w:i/>
                            <w:sz w:val="22"/>
                          </w:rPr>
                        </w:pPr>
                        <w:r>
                          <w:rPr>
                            <w:rFonts w:ascii="Calibri"/>
                            <w:i/>
                            <w:spacing w:val="-4"/>
                            <w:sz w:val="22"/>
                          </w:rPr>
                          <w:t>Line</w:t>
                        </w:r>
                      </w:p>
                    </w:txbxContent>
                  </v:textbox>
                  <w10:wrap type="none"/>
                </v:shape>
                <v:shape style="position:absolute;left:5192;top:1169;width:1209;height:552" type="#_x0000_t202" id="docshape223" filled="false" stroked="false">
                  <v:textbox inset="0,0,0,0">
                    <w:txbxContent>
                      <w:p>
                        <w:pPr>
                          <w:spacing w:line="245" w:lineRule="exact" w:before="0"/>
                          <w:ind w:left="0" w:right="42" w:firstLine="0"/>
                          <w:jc w:val="center"/>
                          <w:rPr>
                            <w:rFonts w:ascii="Calibri"/>
                            <w:i/>
                            <w:sz w:val="22"/>
                          </w:rPr>
                        </w:pPr>
                        <w:r>
                          <w:rPr>
                            <w:rFonts w:ascii="Calibri"/>
                            <w:i/>
                            <w:sz w:val="22"/>
                          </w:rPr>
                          <w:t>Series</w:t>
                        </w:r>
                        <w:r>
                          <w:rPr>
                            <w:rFonts w:ascii="Calibri"/>
                            <w:i/>
                            <w:spacing w:val="-5"/>
                            <w:sz w:val="22"/>
                          </w:rPr>
                          <w:t> </w:t>
                        </w:r>
                        <w:r>
                          <w:rPr>
                            <w:rFonts w:ascii="Calibri"/>
                            <w:i/>
                            <w:spacing w:val="-2"/>
                            <w:sz w:val="22"/>
                          </w:rPr>
                          <w:t>FACTS</w:t>
                        </w:r>
                      </w:p>
                      <w:p>
                        <w:pPr>
                          <w:spacing w:before="21"/>
                          <w:ind w:left="5" w:right="42" w:firstLine="0"/>
                          <w:jc w:val="center"/>
                          <w:rPr>
                            <w:rFonts w:ascii="Calibri"/>
                            <w:i/>
                            <w:sz w:val="22"/>
                          </w:rPr>
                        </w:pPr>
                        <w:r>
                          <w:rPr>
                            <w:rFonts w:ascii="Calibri"/>
                            <w:i/>
                            <w:spacing w:val="-2"/>
                            <w:sz w:val="22"/>
                          </w:rPr>
                          <w:t>controller</w:t>
                        </w:r>
                      </w:p>
                    </w:txbxContent>
                  </v:textbox>
                  <w10:wrap type="none"/>
                </v:shape>
                <w10:wrap type="topAndBottom"/>
              </v:group>
            </w:pict>
          </mc:Fallback>
        </mc:AlternateContent>
      </w:r>
    </w:p>
    <w:p>
      <w:pPr>
        <w:pStyle w:val="BodyText"/>
        <w:spacing w:before="136"/>
        <w:ind w:left="6"/>
        <w:jc w:val="center"/>
      </w:pPr>
      <w:r>
        <w:rPr/>
        <w:t>Figure</w:t>
      </w:r>
      <w:r>
        <w:rPr>
          <w:spacing w:val="-1"/>
        </w:rPr>
        <w:t> </w:t>
      </w:r>
      <w:r>
        <w:rPr/>
        <w:t>2.5:</w:t>
      </w:r>
      <w:r>
        <w:rPr>
          <w:spacing w:val="-1"/>
        </w:rPr>
        <w:t> </w:t>
      </w:r>
      <w:r>
        <w:rPr/>
        <w:t>Symbolic of</w:t>
      </w:r>
      <w:r>
        <w:rPr>
          <w:spacing w:val="3"/>
        </w:rPr>
        <w:t> </w:t>
      </w:r>
      <w:r>
        <w:rPr/>
        <w:t>Shunt</w:t>
      </w:r>
      <w:r>
        <w:rPr>
          <w:spacing w:val="-1"/>
        </w:rPr>
        <w:t> </w:t>
      </w:r>
      <w:r>
        <w:rPr/>
        <w:t>Compensation Controller</w:t>
      </w:r>
      <w:r>
        <w:rPr>
          <w:spacing w:val="-2"/>
        </w:rPr>
        <w:t> </w:t>
      </w:r>
      <w:r>
        <w:rPr/>
        <w:t>(Patel</w:t>
      </w:r>
      <w:r>
        <w:rPr>
          <w:spacing w:val="-1"/>
        </w:rPr>
        <w:t> </w:t>
      </w:r>
      <w:r>
        <w:rPr>
          <w:i/>
        </w:rPr>
        <w:t>et</w:t>
      </w:r>
      <w:r>
        <w:rPr>
          <w:i/>
          <w:spacing w:val="-1"/>
        </w:rPr>
        <w:t> </w:t>
      </w:r>
      <w:r>
        <w:rPr>
          <w:i/>
        </w:rPr>
        <w:t>al</w:t>
      </w:r>
      <w:r>
        <w:rPr/>
        <w:t>., </w:t>
      </w:r>
      <w:r>
        <w:rPr>
          <w:spacing w:val="-2"/>
        </w:rPr>
        <w:t>2015)</w:t>
      </w:r>
    </w:p>
    <w:p>
      <w:pPr>
        <w:pStyle w:val="BodyText"/>
        <w:spacing w:before="9"/>
      </w:pPr>
    </w:p>
    <w:p>
      <w:pPr>
        <w:pStyle w:val="BodyText"/>
        <w:spacing w:line="480" w:lineRule="auto"/>
        <w:ind w:left="1200" w:right="755" w:hanging="360"/>
        <w:jc w:val="both"/>
      </w:pPr>
      <w:r>
        <w:rPr/>
        <w:t>ii. </w:t>
      </w:r>
      <w:r>
        <w:rPr>
          <w:i/>
        </w:rPr>
        <w:t>Combined Series-Series Controllers</w:t>
      </w:r>
      <w:r>
        <w:rPr/>
        <w:t>: This controller may have two configurations consisting</w:t>
      </w:r>
      <w:r>
        <w:rPr>
          <w:spacing w:val="-15"/>
        </w:rPr>
        <w:t> </w:t>
      </w:r>
      <w:r>
        <w:rPr/>
        <w:t>of</w:t>
      </w:r>
      <w:r>
        <w:rPr>
          <w:spacing w:val="-15"/>
        </w:rPr>
        <w:t> </w:t>
      </w:r>
      <w:r>
        <w:rPr/>
        <w:t>series</w:t>
      </w:r>
      <w:r>
        <w:rPr>
          <w:spacing w:val="-15"/>
        </w:rPr>
        <w:t> </w:t>
      </w:r>
      <w:r>
        <w:rPr/>
        <w:t>controllers</w:t>
      </w:r>
      <w:r>
        <w:rPr>
          <w:spacing w:val="-12"/>
        </w:rPr>
        <w:t> </w:t>
      </w:r>
      <w:r>
        <w:rPr/>
        <w:t>in</w:t>
      </w:r>
      <w:r>
        <w:rPr>
          <w:spacing w:val="-13"/>
        </w:rPr>
        <w:t> </w:t>
      </w:r>
      <w:r>
        <w:rPr/>
        <w:t>a</w:t>
      </w:r>
      <w:r>
        <w:rPr>
          <w:spacing w:val="-14"/>
        </w:rPr>
        <w:t> </w:t>
      </w:r>
      <w:r>
        <w:rPr/>
        <w:t>coordinated</w:t>
      </w:r>
      <w:r>
        <w:rPr>
          <w:spacing w:val="-15"/>
        </w:rPr>
        <w:t> </w:t>
      </w:r>
      <w:r>
        <w:rPr/>
        <w:t>manner</w:t>
      </w:r>
      <w:r>
        <w:rPr>
          <w:spacing w:val="-15"/>
        </w:rPr>
        <w:t> </w:t>
      </w:r>
      <w:r>
        <w:rPr/>
        <w:t>in</w:t>
      </w:r>
      <w:r>
        <w:rPr>
          <w:spacing w:val="-13"/>
        </w:rPr>
        <w:t> </w:t>
      </w:r>
      <w:r>
        <w:rPr/>
        <w:t>a</w:t>
      </w:r>
      <w:r>
        <w:rPr>
          <w:spacing w:val="-14"/>
        </w:rPr>
        <w:t> </w:t>
      </w:r>
      <w:r>
        <w:rPr/>
        <w:t>transmission</w:t>
      </w:r>
      <w:r>
        <w:rPr>
          <w:spacing w:val="-12"/>
        </w:rPr>
        <w:t> </w:t>
      </w:r>
      <w:r>
        <w:rPr/>
        <w:t>system</w:t>
      </w:r>
      <w:r>
        <w:rPr>
          <w:spacing w:val="-11"/>
        </w:rPr>
        <w:t> </w:t>
      </w:r>
      <w:r>
        <w:rPr/>
        <w:t>with</w:t>
      </w:r>
      <w:r>
        <w:rPr>
          <w:spacing w:val="-13"/>
        </w:rPr>
        <w:t> </w:t>
      </w:r>
      <w:r>
        <w:rPr/>
        <w:t>multi lines or an independent reactive power controller for each line of a multiline system. An example of this type of controller is the Interline Power Flow Controller (IPFC), which helps in balancing both the real and reactive power flows on the lines. The symbolic representation of series-series FACTS controllers is given in Figure 2.6.</w:t>
      </w:r>
    </w:p>
    <w:p>
      <w:pPr>
        <w:pStyle w:val="BodyText"/>
        <w:spacing w:line="274" w:lineRule="exact"/>
        <w:ind w:left="840"/>
      </w:pPr>
      <w:r>
        <w:rPr>
          <w:spacing w:val="-4"/>
        </w:rPr>
        <w:t>iii.</w:t>
      </w:r>
    </w:p>
    <w:p>
      <w:pPr>
        <w:pStyle w:val="BodyText"/>
        <w:rPr>
          <w:sz w:val="20"/>
        </w:rPr>
      </w:pPr>
    </w:p>
    <w:p>
      <w:pPr>
        <w:pStyle w:val="BodyText"/>
        <w:rPr>
          <w:sz w:val="20"/>
        </w:rPr>
      </w:pPr>
    </w:p>
    <w:p>
      <w:pPr>
        <w:pStyle w:val="BodyText"/>
        <w:spacing w:before="162"/>
        <w:rPr>
          <w:sz w:val="20"/>
        </w:rPr>
      </w:pPr>
      <w:r>
        <w:rPr/>
        <mc:AlternateContent>
          <mc:Choice Requires="wps">
            <w:drawing>
              <wp:anchor distT="0" distB="0" distL="0" distR="0" allowOverlap="1" layoutInCell="1" locked="0" behindDoc="1" simplePos="0" relativeHeight="487666176">
                <wp:simplePos x="0" y="0"/>
                <wp:positionH relativeFrom="page">
                  <wp:posOffset>996696</wp:posOffset>
                </wp:positionH>
                <wp:positionV relativeFrom="paragraph">
                  <wp:posOffset>264231</wp:posOffset>
                </wp:positionV>
                <wp:extent cx="5530850" cy="173228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5530850" cy="1732280"/>
                          <a:chExt cx="5530850" cy="1732280"/>
                        </a:xfrm>
                      </wpg:grpSpPr>
                      <wps:wsp>
                        <wps:cNvPr id="302" name="Graphic 302"/>
                        <wps:cNvSpPr/>
                        <wps:spPr>
                          <a:xfrm>
                            <a:off x="0" y="118235"/>
                            <a:ext cx="5530850" cy="1614170"/>
                          </a:xfrm>
                          <a:custGeom>
                            <a:avLst/>
                            <a:gdLst/>
                            <a:ahLst/>
                            <a:cxnLst/>
                            <a:rect l="l" t="t" r="r" b="b"/>
                            <a:pathLst>
                              <a:path w="5530850" h="1614170">
                                <a:moveTo>
                                  <a:pt x="2721864" y="0"/>
                                </a:moveTo>
                                <a:lnTo>
                                  <a:pt x="2194560" y="0"/>
                                </a:lnTo>
                                <a:lnTo>
                                  <a:pt x="2194560" y="231648"/>
                                </a:lnTo>
                                <a:lnTo>
                                  <a:pt x="2721864" y="231648"/>
                                </a:lnTo>
                                <a:lnTo>
                                  <a:pt x="2721864" y="0"/>
                                </a:lnTo>
                                <a:close/>
                              </a:path>
                              <a:path w="5530850" h="1614170">
                                <a:moveTo>
                                  <a:pt x="5530596" y="1348740"/>
                                </a:moveTo>
                                <a:lnTo>
                                  <a:pt x="0" y="1348740"/>
                                </a:lnTo>
                                <a:lnTo>
                                  <a:pt x="0" y="1613916"/>
                                </a:lnTo>
                                <a:lnTo>
                                  <a:pt x="5530596" y="1613916"/>
                                </a:lnTo>
                                <a:lnTo>
                                  <a:pt x="5530596" y="134874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1382268" y="320927"/>
                            <a:ext cx="2178050" cy="9525"/>
                          </a:xfrm>
                          <a:custGeom>
                            <a:avLst/>
                            <a:gdLst/>
                            <a:ahLst/>
                            <a:cxnLst/>
                            <a:rect l="l" t="t" r="r" b="b"/>
                            <a:pathLst>
                              <a:path w="2178050" h="9525">
                                <a:moveTo>
                                  <a:pt x="295656" y="0"/>
                                </a:moveTo>
                                <a:lnTo>
                                  <a:pt x="0" y="0"/>
                                </a:lnTo>
                                <a:lnTo>
                                  <a:pt x="0" y="9144"/>
                                </a:lnTo>
                                <a:lnTo>
                                  <a:pt x="295656" y="9144"/>
                                </a:lnTo>
                                <a:lnTo>
                                  <a:pt x="295656" y="0"/>
                                </a:lnTo>
                                <a:close/>
                              </a:path>
                              <a:path w="2178050" h="9525">
                                <a:moveTo>
                                  <a:pt x="1299972" y="0"/>
                                </a:moveTo>
                                <a:lnTo>
                                  <a:pt x="833615" y="0"/>
                                </a:lnTo>
                                <a:lnTo>
                                  <a:pt x="833615" y="9144"/>
                                </a:lnTo>
                                <a:lnTo>
                                  <a:pt x="1299972" y="9144"/>
                                </a:lnTo>
                                <a:lnTo>
                                  <a:pt x="1299972" y="0"/>
                                </a:lnTo>
                                <a:close/>
                              </a:path>
                              <a:path w="2178050" h="9525">
                                <a:moveTo>
                                  <a:pt x="2177783" y="0"/>
                                </a:moveTo>
                                <a:lnTo>
                                  <a:pt x="1837944" y="0"/>
                                </a:lnTo>
                                <a:lnTo>
                                  <a:pt x="1837944" y="9144"/>
                                </a:lnTo>
                                <a:lnTo>
                                  <a:pt x="2177783" y="9144"/>
                                </a:lnTo>
                                <a:lnTo>
                                  <a:pt x="2177783"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2682239" y="167003"/>
                            <a:ext cx="538480" cy="314325"/>
                          </a:xfrm>
                          <a:custGeom>
                            <a:avLst/>
                            <a:gdLst/>
                            <a:ahLst/>
                            <a:cxnLst/>
                            <a:rect l="l" t="t" r="r" b="b"/>
                            <a:pathLst>
                              <a:path w="538480" h="314325">
                                <a:moveTo>
                                  <a:pt x="537972" y="0"/>
                                </a:moveTo>
                                <a:lnTo>
                                  <a:pt x="0" y="0"/>
                                </a:lnTo>
                                <a:lnTo>
                                  <a:pt x="0" y="313944"/>
                                </a:lnTo>
                                <a:lnTo>
                                  <a:pt x="537972" y="313944"/>
                                </a:lnTo>
                                <a:lnTo>
                                  <a:pt x="537972"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2677667" y="162431"/>
                            <a:ext cx="547370" cy="323215"/>
                          </a:xfrm>
                          <a:custGeom>
                            <a:avLst/>
                            <a:gdLst/>
                            <a:ahLst/>
                            <a:cxnLst/>
                            <a:rect l="l" t="t" r="r" b="b"/>
                            <a:pathLst>
                              <a:path w="547370" h="323215">
                                <a:moveTo>
                                  <a:pt x="547115" y="0"/>
                                </a:moveTo>
                                <a:lnTo>
                                  <a:pt x="0" y="0"/>
                                </a:lnTo>
                                <a:lnTo>
                                  <a:pt x="0" y="323088"/>
                                </a:lnTo>
                                <a:lnTo>
                                  <a:pt x="547115" y="323088"/>
                                </a:lnTo>
                                <a:lnTo>
                                  <a:pt x="547115" y="318516"/>
                                </a:lnTo>
                                <a:lnTo>
                                  <a:pt x="9144" y="318516"/>
                                </a:lnTo>
                                <a:lnTo>
                                  <a:pt x="4572" y="313944"/>
                                </a:lnTo>
                                <a:lnTo>
                                  <a:pt x="9144" y="313944"/>
                                </a:lnTo>
                                <a:lnTo>
                                  <a:pt x="9144" y="9144"/>
                                </a:lnTo>
                                <a:lnTo>
                                  <a:pt x="4572" y="9144"/>
                                </a:lnTo>
                                <a:lnTo>
                                  <a:pt x="9144" y="4572"/>
                                </a:lnTo>
                                <a:lnTo>
                                  <a:pt x="547115" y="4572"/>
                                </a:lnTo>
                                <a:lnTo>
                                  <a:pt x="547115" y="0"/>
                                </a:lnTo>
                                <a:close/>
                              </a:path>
                              <a:path w="547370" h="323215">
                                <a:moveTo>
                                  <a:pt x="9144" y="313944"/>
                                </a:moveTo>
                                <a:lnTo>
                                  <a:pt x="4572" y="313944"/>
                                </a:lnTo>
                                <a:lnTo>
                                  <a:pt x="9144" y="318516"/>
                                </a:lnTo>
                                <a:lnTo>
                                  <a:pt x="9144" y="313944"/>
                                </a:lnTo>
                                <a:close/>
                              </a:path>
                              <a:path w="547370" h="323215">
                                <a:moveTo>
                                  <a:pt x="537972" y="313944"/>
                                </a:moveTo>
                                <a:lnTo>
                                  <a:pt x="9144" y="313944"/>
                                </a:lnTo>
                                <a:lnTo>
                                  <a:pt x="9144" y="318516"/>
                                </a:lnTo>
                                <a:lnTo>
                                  <a:pt x="537972" y="318516"/>
                                </a:lnTo>
                                <a:lnTo>
                                  <a:pt x="537972" y="313944"/>
                                </a:lnTo>
                                <a:close/>
                              </a:path>
                              <a:path w="547370" h="323215">
                                <a:moveTo>
                                  <a:pt x="537972" y="4572"/>
                                </a:moveTo>
                                <a:lnTo>
                                  <a:pt x="537972" y="318516"/>
                                </a:lnTo>
                                <a:lnTo>
                                  <a:pt x="542544" y="313944"/>
                                </a:lnTo>
                                <a:lnTo>
                                  <a:pt x="547115" y="313944"/>
                                </a:lnTo>
                                <a:lnTo>
                                  <a:pt x="547115" y="9144"/>
                                </a:lnTo>
                                <a:lnTo>
                                  <a:pt x="542544" y="9144"/>
                                </a:lnTo>
                                <a:lnTo>
                                  <a:pt x="537972" y="4572"/>
                                </a:lnTo>
                                <a:close/>
                              </a:path>
                              <a:path w="547370" h="323215">
                                <a:moveTo>
                                  <a:pt x="547115" y="313944"/>
                                </a:moveTo>
                                <a:lnTo>
                                  <a:pt x="542544" y="313944"/>
                                </a:lnTo>
                                <a:lnTo>
                                  <a:pt x="537972" y="318516"/>
                                </a:lnTo>
                                <a:lnTo>
                                  <a:pt x="547115" y="318516"/>
                                </a:lnTo>
                                <a:lnTo>
                                  <a:pt x="547115" y="313944"/>
                                </a:lnTo>
                                <a:close/>
                              </a:path>
                              <a:path w="547370" h="323215">
                                <a:moveTo>
                                  <a:pt x="9144" y="4572"/>
                                </a:moveTo>
                                <a:lnTo>
                                  <a:pt x="4572" y="9144"/>
                                </a:lnTo>
                                <a:lnTo>
                                  <a:pt x="9144" y="9144"/>
                                </a:lnTo>
                                <a:lnTo>
                                  <a:pt x="9144" y="4572"/>
                                </a:lnTo>
                                <a:close/>
                              </a:path>
                              <a:path w="547370" h="323215">
                                <a:moveTo>
                                  <a:pt x="537972" y="4572"/>
                                </a:moveTo>
                                <a:lnTo>
                                  <a:pt x="9144" y="4572"/>
                                </a:lnTo>
                                <a:lnTo>
                                  <a:pt x="9144" y="9144"/>
                                </a:lnTo>
                                <a:lnTo>
                                  <a:pt x="537972" y="9144"/>
                                </a:lnTo>
                                <a:lnTo>
                                  <a:pt x="537972" y="4572"/>
                                </a:lnTo>
                                <a:close/>
                              </a:path>
                              <a:path w="547370" h="323215">
                                <a:moveTo>
                                  <a:pt x="547115" y="4572"/>
                                </a:moveTo>
                                <a:lnTo>
                                  <a:pt x="537972" y="4572"/>
                                </a:lnTo>
                                <a:lnTo>
                                  <a:pt x="542544" y="9144"/>
                                </a:lnTo>
                                <a:lnTo>
                                  <a:pt x="547115" y="9144"/>
                                </a:lnTo>
                                <a:lnTo>
                                  <a:pt x="547115" y="4572"/>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1677923" y="167003"/>
                            <a:ext cx="538480" cy="314325"/>
                          </a:xfrm>
                          <a:custGeom>
                            <a:avLst/>
                            <a:gdLst/>
                            <a:ahLst/>
                            <a:cxnLst/>
                            <a:rect l="l" t="t" r="r" b="b"/>
                            <a:pathLst>
                              <a:path w="538480" h="314325">
                                <a:moveTo>
                                  <a:pt x="537971" y="0"/>
                                </a:moveTo>
                                <a:lnTo>
                                  <a:pt x="0" y="0"/>
                                </a:lnTo>
                                <a:lnTo>
                                  <a:pt x="0" y="313944"/>
                                </a:lnTo>
                                <a:lnTo>
                                  <a:pt x="537971" y="313944"/>
                                </a:lnTo>
                                <a:lnTo>
                                  <a:pt x="537971"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1673352" y="162431"/>
                            <a:ext cx="547370" cy="323215"/>
                          </a:xfrm>
                          <a:custGeom>
                            <a:avLst/>
                            <a:gdLst/>
                            <a:ahLst/>
                            <a:cxnLst/>
                            <a:rect l="l" t="t" r="r" b="b"/>
                            <a:pathLst>
                              <a:path w="547370" h="323215">
                                <a:moveTo>
                                  <a:pt x="419100" y="158496"/>
                                </a:moveTo>
                                <a:lnTo>
                                  <a:pt x="42672" y="158496"/>
                                </a:lnTo>
                                <a:lnTo>
                                  <a:pt x="42672" y="167640"/>
                                </a:lnTo>
                                <a:lnTo>
                                  <a:pt x="419100" y="167640"/>
                                </a:lnTo>
                                <a:lnTo>
                                  <a:pt x="419100" y="158496"/>
                                </a:lnTo>
                                <a:close/>
                              </a:path>
                              <a:path w="547370" h="323215">
                                <a:moveTo>
                                  <a:pt x="547116" y="0"/>
                                </a:moveTo>
                                <a:lnTo>
                                  <a:pt x="537972" y="0"/>
                                </a:lnTo>
                                <a:lnTo>
                                  <a:pt x="537972" y="9144"/>
                                </a:lnTo>
                                <a:lnTo>
                                  <a:pt x="537972" y="313944"/>
                                </a:lnTo>
                                <a:lnTo>
                                  <a:pt x="9144" y="313944"/>
                                </a:lnTo>
                                <a:lnTo>
                                  <a:pt x="9144" y="9144"/>
                                </a:lnTo>
                                <a:lnTo>
                                  <a:pt x="537972" y="9144"/>
                                </a:lnTo>
                                <a:lnTo>
                                  <a:pt x="537972" y="0"/>
                                </a:lnTo>
                                <a:lnTo>
                                  <a:pt x="0" y="0"/>
                                </a:lnTo>
                                <a:lnTo>
                                  <a:pt x="0" y="323088"/>
                                </a:lnTo>
                                <a:lnTo>
                                  <a:pt x="547116" y="323088"/>
                                </a:lnTo>
                                <a:lnTo>
                                  <a:pt x="547116" y="318516"/>
                                </a:lnTo>
                                <a:lnTo>
                                  <a:pt x="547116" y="313944"/>
                                </a:lnTo>
                                <a:lnTo>
                                  <a:pt x="547116" y="9144"/>
                                </a:lnTo>
                                <a:lnTo>
                                  <a:pt x="547116" y="4572"/>
                                </a:lnTo>
                                <a:lnTo>
                                  <a:pt x="547116" y="0"/>
                                </a:lnTo>
                                <a:close/>
                              </a:path>
                            </a:pathLst>
                          </a:custGeom>
                          <a:solidFill>
                            <a:srgbClr val="000000"/>
                          </a:solidFill>
                        </wps:spPr>
                        <wps:bodyPr wrap="square" lIns="0" tIns="0" rIns="0" bIns="0" rtlCol="0">
                          <a:prstTxWarp prst="textNoShape">
                            <a:avLst/>
                          </a:prstTxWarp>
                          <a:noAutofit/>
                        </wps:bodyPr>
                      </wps:wsp>
                      <pic:pic>
                        <pic:nvPicPr>
                          <pic:cNvPr id="308" name="Image 308"/>
                          <pic:cNvPicPr/>
                        </pic:nvPicPr>
                        <pic:blipFill>
                          <a:blip r:embed="rId39" cstate="print"/>
                          <a:stretch>
                            <a:fillRect/>
                          </a:stretch>
                        </pic:blipFill>
                        <pic:spPr>
                          <a:xfrm>
                            <a:off x="1840992" y="227963"/>
                            <a:ext cx="202692" cy="184403"/>
                          </a:xfrm>
                          <a:prstGeom prst="rect">
                            <a:avLst/>
                          </a:prstGeom>
                        </pic:spPr>
                      </pic:pic>
                      <wps:wsp>
                        <wps:cNvPr id="309" name="Graphic 309"/>
                        <wps:cNvSpPr/>
                        <wps:spPr>
                          <a:xfrm>
                            <a:off x="1368552" y="22223"/>
                            <a:ext cx="2207260" cy="1487805"/>
                          </a:xfrm>
                          <a:custGeom>
                            <a:avLst/>
                            <a:gdLst/>
                            <a:ahLst/>
                            <a:cxnLst/>
                            <a:rect l="l" t="t" r="r" b="b"/>
                            <a:pathLst>
                              <a:path w="2207260" h="1487805">
                                <a:moveTo>
                                  <a:pt x="751332" y="1018032"/>
                                </a:moveTo>
                                <a:lnTo>
                                  <a:pt x="374904" y="1018032"/>
                                </a:lnTo>
                                <a:lnTo>
                                  <a:pt x="374904" y="1027176"/>
                                </a:lnTo>
                                <a:lnTo>
                                  <a:pt x="751332" y="1027176"/>
                                </a:lnTo>
                                <a:lnTo>
                                  <a:pt x="751332" y="1018032"/>
                                </a:lnTo>
                                <a:close/>
                              </a:path>
                              <a:path w="2207260" h="1487805">
                                <a:moveTo>
                                  <a:pt x="2205228" y="1018032"/>
                                </a:moveTo>
                                <a:lnTo>
                                  <a:pt x="1883664" y="1018032"/>
                                </a:lnTo>
                                <a:lnTo>
                                  <a:pt x="1883664" y="867156"/>
                                </a:lnTo>
                                <a:lnTo>
                                  <a:pt x="1883664" y="862584"/>
                                </a:lnTo>
                                <a:lnTo>
                                  <a:pt x="1883664" y="858012"/>
                                </a:lnTo>
                                <a:lnTo>
                                  <a:pt x="1874520" y="858012"/>
                                </a:lnTo>
                                <a:lnTo>
                                  <a:pt x="1874520" y="867156"/>
                                </a:lnTo>
                                <a:lnTo>
                                  <a:pt x="1874520" y="1171956"/>
                                </a:lnTo>
                                <a:lnTo>
                                  <a:pt x="1344168" y="1171956"/>
                                </a:lnTo>
                                <a:lnTo>
                                  <a:pt x="1344168" y="867156"/>
                                </a:lnTo>
                                <a:lnTo>
                                  <a:pt x="1874520" y="867156"/>
                                </a:lnTo>
                                <a:lnTo>
                                  <a:pt x="1874520" y="858012"/>
                                </a:lnTo>
                                <a:lnTo>
                                  <a:pt x="1335024" y="858012"/>
                                </a:lnTo>
                                <a:lnTo>
                                  <a:pt x="1335024" y="1018032"/>
                                </a:lnTo>
                                <a:lnTo>
                                  <a:pt x="879348" y="1018032"/>
                                </a:lnTo>
                                <a:lnTo>
                                  <a:pt x="879348" y="867156"/>
                                </a:lnTo>
                                <a:lnTo>
                                  <a:pt x="879348" y="862584"/>
                                </a:lnTo>
                                <a:lnTo>
                                  <a:pt x="879348" y="858012"/>
                                </a:lnTo>
                                <a:lnTo>
                                  <a:pt x="870204" y="858012"/>
                                </a:lnTo>
                                <a:lnTo>
                                  <a:pt x="870204" y="867156"/>
                                </a:lnTo>
                                <a:lnTo>
                                  <a:pt x="870204" y="1171956"/>
                                </a:lnTo>
                                <a:lnTo>
                                  <a:pt x="339852" y="1171956"/>
                                </a:lnTo>
                                <a:lnTo>
                                  <a:pt x="339852" y="867156"/>
                                </a:lnTo>
                                <a:lnTo>
                                  <a:pt x="870204" y="867156"/>
                                </a:lnTo>
                                <a:lnTo>
                                  <a:pt x="870204" y="858012"/>
                                </a:lnTo>
                                <a:lnTo>
                                  <a:pt x="330708" y="858012"/>
                                </a:lnTo>
                                <a:lnTo>
                                  <a:pt x="330708" y="1018032"/>
                                </a:lnTo>
                                <a:lnTo>
                                  <a:pt x="38341" y="1018032"/>
                                </a:lnTo>
                                <a:lnTo>
                                  <a:pt x="28956" y="0"/>
                                </a:lnTo>
                                <a:lnTo>
                                  <a:pt x="0" y="0"/>
                                </a:lnTo>
                                <a:lnTo>
                                  <a:pt x="13716" y="1487424"/>
                                </a:lnTo>
                                <a:lnTo>
                                  <a:pt x="42672" y="1487424"/>
                                </a:lnTo>
                                <a:lnTo>
                                  <a:pt x="38417" y="1027176"/>
                                </a:lnTo>
                                <a:lnTo>
                                  <a:pt x="330708" y="1027176"/>
                                </a:lnTo>
                                <a:lnTo>
                                  <a:pt x="330708" y="1181100"/>
                                </a:lnTo>
                                <a:lnTo>
                                  <a:pt x="879348" y="1181100"/>
                                </a:lnTo>
                                <a:lnTo>
                                  <a:pt x="879348" y="1176528"/>
                                </a:lnTo>
                                <a:lnTo>
                                  <a:pt x="879348" y="1171956"/>
                                </a:lnTo>
                                <a:lnTo>
                                  <a:pt x="879348" y="1027176"/>
                                </a:lnTo>
                                <a:lnTo>
                                  <a:pt x="1335024" y="1027176"/>
                                </a:lnTo>
                                <a:lnTo>
                                  <a:pt x="1335024" y="1181100"/>
                                </a:lnTo>
                                <a:lnTo>
                                  <a:pt x="1883664" y="1181100"/>
                                </a:lnTo>
                                <a:lnTo>
                                  <a:pt x="1883664" y="1176528"/>
                                </a:lnTo>
                                <a:lnTo>
                                  <a:pt x="1883664" y="1171956"/>
                                </a:lnTo>
                                <a:lnTo>
                                  <a:pt x="1883664" y="1027176"/>
                                </a:lnTo>
                                <a:lnTo>
                                  <a:pt x="2205228" y="1027176"/>
                                </a:lnTo>
                                <a:lnTo>
                                  <a:pt x="2205228" y="1018032"/>
                                </a:lnTo>
                                <a:close/>
                              </a:path>
                              <a:path w="2207260" h="1487805">
                                <a:moveTo>
                                  <a:pt x="2206752" y="146304"/>
                                </a:moveTo>
                                <a:lnTo>
                                  <a:pt x="2177796" y="146304"/>
                                </a:lnTo>
                                <a:lnTo>
                                  <a:pt x="2177796" y="451104"/>
                                </a:lnTo>
                                <a:lnTo>
                                  <a:pt x="2206752" y="451104"/>
                                </a:lnTo>
                                <a:lnTo>
                                  <a:pt x="2206752" y="146304"/>
                                </a:lnTo>
                                <a:close/>
                              </a:path>
                            </a:pathLst>
                          </a:custGeom>
                          <a:solidFill>
                            <a:srgbClr val="000000"/>
                          </a:solidFill>
                        </wps:spPr>
                        <wps:bodyPr wrap="square" lIns="0" tIns="0" rIns="0" bIns="0" rtlCol="0">
                          <a:prstTxWarp prst="textNoShape">
                            <a:avLst/>
                          </a:prstTxWarp>
                          <a:noAutofit/>
                        </wps:bodyPr>
                      </wps:wsp>
                      <pic:pic>
                        <pic:nvPicPr>
                          <pic:cNvPr id="310" name="Image 310"/>
                          <pic:cNvPicPr/>
                        </pic:nvPicPr>
                        <pic:blipFill>
                          <a:blip r:embed="rId40" cstate="print"/>
                          <a:stretch>
                            <a:fillRect/>
                          </a:stretch>
                        </pic:blipFill>
                        <pic:spPr>
                          <a:xfrm>
                            <a:off x="1866900" y="947291"/>
                            <a:ext cx="202692" cy="182880"/>
                          </a:xfrm>
                          <a:prstGeom prst="rect">
                            <a:avLst/>
                          </a:prstGeom>
                        </pic:spPr>
                      </pic:pic>
                      <wps:wsp>
                        <wps:cNvPr id="311" name="Graphic 311"/>
                        <wps:cNvSpPr/>
                        <wps:spPr>
                          <a:xfrm>
                            <a:off x="1845564" y="480947"/>
                            <a:ext cx="1755775" cy="710565"/>
                          </a:xfrm>
                          <a:custGeom>
                            <a:avLst/>
                            <a:gdLst/>
                            <a:ahLst/>
                            <a:cxnLst/>
                            <a:rect l="l" t="t" r="r" b="b"/>
                            <a:pathLst>
                              <a:path w="1755775" h="710565">
                                <a:moveTo>
                                  <a:pt x="150876" y="170688"/>
                                </a:moveTo>
                                <a:lnTo>
                                  <a:pt x="76200" y="170688"/>
                                </a:lnTo>
                                <a:lnTo>
                                  <a:pt x="76200" y="0"/>
                                </a:lnTo>
                                <a:lnTo>
                                  <a:pt x="67056" y="0"/>
                                </a:lnTo>
                                <a:lnTo>
                                  <a:pt x="67056" y="170688"/>
                                </a:lnTo>
                                <a:lnTo>
                                  <a:pt x="0" y="170688"/>
                                </a:lnTo>
                                <a:lnTo>
                                  <a:pt x="0" y="179832"/>
                                </a:lnTo>
                                <a:lnTo>
                                  <a:pt x="150876" y="179832"/>
                                </a:lnTo>
                                <a:lnTo>
                                  <a:pt x="150876" y="170688"/>
                                </a:lnTo>
                                <a:close/>
                              </a:path>
                              <a:path w="1755775" h="710565">
                                <a:moveTo>
                                  <a:pt x="155448" y="259080"/>
                                </a:moveTo>
                                <a:lnTo>
                                  <a:pt x="4572" y="259080"/>
                                </a:lnTo>
                                <a:lnTo>
                                  <a:pt x="4572" y="268224"/>
                                </a:lnTo>
                                <a:lnTo>
                                  <a:pt x="74676" y="268224"/>
                                </a:lnTo>
                                <a:lnTo>
                                  <a:pt x="74676" y="405384"/>
                                </a:lnTo>
                                <a:lnTo>
                                  <a:pt x="83820" y="405384"/>
                                </a:lnTo>
                                <a:lnTo>
                                  <a:pt x="83820" y="268224"/>
                                </a:lnTo>
                                <a:lnTo>
                                  <a:pt x="155448" y="268224"/>
                                </a:lnTo>
                                <a:lnTo>
                                  <a:pt x="155448" y="259080"/>
                                </a:lnTo>
                                <a:close/>
                              </a:path>
                              <a:path w="1755775" h="710565">
                                <a:moveTo>
                                  <a:pt x="1755635" y="405384"/>
                                </a:moveTo>
                                <a:lnTo>
                                  <a:pt x="1726692" y="405384"/>
                                </a:lnTo>
                                <a:lnTo>
                                  <a:pt x="1726692" y="710184"/>
                                </a:lnTo>
                                <a:lnTo>
                                  <a:pt x="1755635" y="710184"/>
                                </a:lnTo>
                                <a:lnTo>
                                  <a:pt x="1755635" y="405384"/>
                                </a:lnTo>
                                <a:close/>
                              </a:path>
                            </a:pathLst>
                          </a:custGeom>
                          <a:solidFill>
                            <a:srgbClr val="000000"/>
                          </a:solidFill>
                        </wps:spPr>
                        <wps:bodyPr wrap="square" lIns="0" tIns="0" rIns="0" bIns="0" rtlCol="0">
                          <a:prstTxWarp prst="textNoShape">
                            <a:avLst/>
                          </a:prstTxWarp>
                          <a:noAutofit/>
                        </wps:bodyPr>
                      </wps:wsp>
                      <wps:wsp>
                        <wps:cNvPr id="312" name="Textbox 312"/>
                        <wps:cNvSpPr txBox="1"/>
                        <wps:spPr>
                          <a:xfrm>
                            <a:off x="1444295" y="0"/>
                            <a:ext cx="1221740" cy="328930"/>
                          </a:xfrm>
                          <a:prstGeom prst="rect">
                            <a:avLst/>
                          </a:prstGeom>
                        </wps:spPr>
                        <wps:txbx>
                          <w:txbxContent>
                            <w:p>
                              <w:pPr>
                                <w:spacing w:line="223" w:lineRule="exact" w:before="0"/>
                                <w:ind w:left="0" w:right="57" w:firstLine="0"/>
                                <w:jc w:val="right"/>
                                <w:rPr>
                                  <w:rFonts w:ascii="Calibri"/>
                                  <w:i/>
                                  <w:sz w:val="20"/>
                                </w:rPr>
                              </w:pPr>
                              <w:r>
                                <w:rPr>
                                  <w:rFonts w:ascii="Calibri"/>
                                  <w:i/>
                                  <w:sz w:val="20"/>
                                </w:rPr>
                                <w:t>Series</w:t>
                              </w:r>
                              <w:r>
                                <w:rPr>
                                  <w:rFonts w:ascii="Calibri"/>
                                  <w:i/>
                                  <w:spacing w:val="-11"/>
                                  <w:sz w:val="20"/>
                                </w:rPr>
                                <w:t> </w:t>
                              </w:r>
                              <w:r>
                                <w:rPr>
                                  <w:rFonts w:ascii="Calibri"/>
                                  <w:i/>
                                  <w:sz w:val="20"/>
                                </w:rPr>
                                <w:t>FACTS</w:t>
                              </w:r>
                              <w:r>
                                <w:rPr>
                                  <w:rFonts w:ascii="Calibri"/>
                                  <w:i/>
                                  <w:spacing w:val="-10"/>
                                  <w:sz w:val="20"/>
                                </w:rPr>
                                <w:t> </w:t>
                              </w:r>
                              <w:r>
                                <w:rPr>
                                  <w:rFonts w:ascii="Calibri"/>
                                  <w:i/>
                                  <w:spacing w:val="-2"/>
                                  <w:sz w:val="20"/>
                                </w:rPr>
                                <w:t>controller</w:t>
                              </w:r>
                            </w:p>
                            <w:p>
                              <w:pPr>
                                <w:spacing w:before="34"/>
                                <w:ind w:left="0" w:right="106" w:firstLine="0"/>
                                <w:jc w:val="right"/>
                                <w:rPr>
                                  <w:rFonts w:ascii="Calibri"/>
                                  <w:i/>
                                  <w:sz w:val="20"/>
                                </w:rPr>
                              </w:pPr>
                              <w:r>
                                <w:rPr>
                                  <w:rFonts w:ascii="Calibri"/>
                                  <w:i/>
                                  <w:spacing w:val="-2"/>
                                  <w:sz w:val="20"/>
                                </w:rPr>
                                <w:t>Line-</w:t>
                              </w:r>
                              <w:r>
                                <w:rPr>
                                  <w:rFonts w:ascii="Calibri"/>
                                  <w:i/>
                                  <w:spacing w:val="-10"/>
                                  <w:sz w:val="20"/>
                                </w:rPr>
                                <w:t>1</w:t>
                              </w:r>
                            </w:p>
                          </w:txbxContent>
                        </wps:txbx>
                        <wps:bodyPr wrap="square" lIns="0" tIns="0" rIns="0" bIns="0" rtlCol="0">
                          <a:noAutofit/>
                        </wps:bodyPr>
                      </wps:wsp>
                      <wps:wsp>
                        <wps:cNvPr id="313" name="Textbox 313"/>
                        <wps:cNvSpPr txBox="1"/>
                        <wps:spPr>
                          <a:xfrm>
                            <a:off x="2765564" y="230503"/>
                            <a:ext cx="356870" cy="165735"/>
                          </a:xfrm>
                          <a:prstGeom prst="rect">
                            <a:avLst/>
                          </a:prstGeom>
                        </wps:spPr>
                        <wps:txbx>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wps:txbx>
                        <wps:bodyPr wrap="square" lIns="0" tIns="0" rIns="0" bIns="0" rtlCol="0">
                          <a:noAutofit/>
                        </wps:bodyPr>
                      </wps:wsp>
                      <wps:wsp>
                        <wps:cNvPr id="314" name="Textbox 314"/>
                        <wps:cNvSpPr txBox="1"/>
                        <wps:spPr>
                          <a:xfrm>
                            <a:off x="2189460" y="612600"/>
                            <a:ext cx="413384" cy="152400"/>
                          </a:xfrm>
                          <a:prstGeom prst="rect">
                            <a:avLst/>
                          </a:prstGeom>
                        </wps:spPr>
                        <wps:txbx>
                          <w:txbxContent>
                            <w:p>
                              <w:pPr>
                                <w:spacing w:line="223" w:lineRule="exact" w:before="0"/>
                                <w:ind w:left="20" w:right="0" w:firstLine="0"/>
                                <w:jc w:val="left"/>
                                <w:rPr>
                                  <w:rFonts w:ascii="Calibri"/>
                                  <w:i/>
                                  <w:sz w:val="20"/>
                                </w:rPr>
                              </w:pPr>
                              <w:r>
                                <w:rPr>
                                  <w:rFonts w:ascii="Calibri"/>
                                  <w:i/>
                                  <w:spacing w:val="-4"/>
                                  <w:sz w:val="20"/>
                                </w:rPr>
                                <w:t>DC-link</w:t>
                              </w:r>
                            </w:p>
                          </w:txbxContent>
                        </wps:txbx>
                        <wps:bodyPr wrap="square" lIns="0" tIns="0" rIns="0" bIns="0" rtlCol="0">
                          <a:noAutofit/>
                        </wps:bodyPr>
                      </wps:wsp>
                      <wps:wsp>
                        <wps:cNvPr id="315" name="Textbox 315"/>
                        <wps:cNvSpPr txBox="1"/>
                        <wps:spPr>
                          <a:xfrm>
                            <a:off x="2293057" y="886961"/>
                            <a:ext cx="361950" cy="152400"/>
                          </a:xfrm>
                          <a:prstGeom prst="rect">
                            <a:avLst/>
                          </a:prstGeom>
                        </wps:spPr>
                        <wps:txbx>
                          <w:txbxContent>
                            <w:p>
                              <w:pPr>
                                <w:spacing w:line="223" w:lineRule="exact" w:before="0"/>
                                <w:ind w:left="20" w:right="0" w:firstLine="0"/>
                                <w:jc w:val="left"/>
                                <w:rPr>
                                  <w:rFonts w:ascii="Calibri"/>
                                  <w:i/>
                                  <w:sz w:val="20"/>
                                </w:rPr>
                              </w:pPr>
                              <w:r>
                                <w:rPr>
                                  <w:rFonts w:ascii="Calibri"/>
                                  <w:i/>
                                  <w:spacing w:val="-2"/>
                                  <w:sz w:val="20"/>
                                </w:rPr>
                                <w:t>Line-</w:t>
                              </w:r>
                              <w:r>
                                <w:rPr>
                                  <w:rFonts w:ascii="Calibri"/>
                                  <w:i/>
                                  <w:spacing w:val="-10"/>
                                  <w:sz w:val="20"/>
                                </w:rPr>
                                <w:t>1</w:t>
                              </w:r>
                            </w:p>
                          </w:txbxContent>
                        </wps:txbx>
                        <wps:bodyPr wrap="square" lIns="0" tIns="0" rIns="0" bIns="0" rtlCol="0">
                          <a:noAutofit/>
                        </wps:bodyPr>
                      </wps:wsp>
                      <wps:wsp>
                        <wps:cNvPr id="316" name="Textbox 316"/>
                        <wps:cNvSpPr txBox="1"/>
                        <wps:spPr>
                          <a:xfrm>
                            <a:off x="2791502" y="948368"/>
                            <a:ext cx="356870" cy="165735"/>
                          </a:xfrm>
                          <a:prstGeom prst="rect">
                            <a:avLst/>
                          </a:prstGeom>
                        </wps:spPr>
                        <wps:txbx>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wps:txbx>
                        <wps:bodyPr wrap="square" lIns="0" tIns="0" rIns="0" bIns="0" rtlCol="0">
                          <a:noAutofit/>
                        </wps:bodyPr>
                      </wps:wsp>
                      <wps:wsp>
                        <wps:cNvPr id="317" name="Textbox 317"/>
                        <wps:cNvSpPr txBox="1"/>
                        <wps:spPr>
                          <a:xfrm>
                            <a:off x="231140" y="1257330"/>
                            <a:ext cx="5080000" cy="438784"/>
                          </a:xfrm>
                          <a:prstGeom prst="rect">
                            <a:avLst/>
                          </a:prstGeom>
                        </wps:spPr>
                        <wps:txbx>
                          <w:txbxContent>
                            <w:p>
                              <w:pPr>
                                <w:spacing w:line="223" w:lineRule="exact" w:before="0"/>
                                <w:ind w:left="1925" w:right="0" w:firstLine="0"/>
                                <w:jc w:val="left"/>
                                <w:rPr>
                                  <w:rFonts w:ascii="Calibri"/>
                                  <w:i/>
                                  <w:sz w:val="20"/>
                                </w:rPr>
                              </w:pPr>
                              <w:r>
                                <w:rPr>
                                  <w:rFonts w:ascii="Calibri"/>
                                  <w:i/>
                                  <w:sz w:val="20"/>
                                </w:rPr>
                                <w:t>Series</w:t>
                              </w:r>
                              <w:r>
                                <w:rPr>
                                  <w:rFonts w:ascii="Calibri"/>
                                  <w:i/>
                                  <w:spacing w:val="-11"/>
                                  <w:sz w:val="20"/>
                                </w:rPr>
                                <w:t> </w:t>
                              </w:r>
                              <w:r>
                                <w:rPr>
                                  <w:rFonts w:ascii="Calibri"/>
                                  <w:i/>
                                  <w:sz w:val="20"/>
                                </w:rPr>
                                <w:t>FACTS</w:t>
                              </w:r>
                              <w:r>
                                <w:rPr>
                                  <w:rFonts w:ascii="Calibri"/>
                                  <w:i/>
                                  <w:spacing w:val="-10"/>
                                  <w:sz w:val="20"/>
                                </w:rPr>
                                <w:t> </w:t>
                              </w:r>
                              <w:r>
                                <w:rPr>
                                  <w:rFonts w:ascii="Calibri"/>
                                  <w:i/>
                                  <w:spacing w:val="-2"/>
                                  <w:sz w:val="20"/>
                                </w:rPr>
                                <w:t>controller</w:t>
                              </w:r>
                            </w:p>
                            <w:p>
                              <w:pPr>
                                <w:spacing w:before="171"/>
                                <w:ind w:left="20" w:right="0" w:firstLine="0"/>
                                <w:jc w:val="left"/>
                                <w:rPr>
                                  <w:sz w:val="24"/>
                                </w:rPr>
                              </w:pPr>
                              <w:r>
                                <w:rPr>
                                  <w:sz w:val="24"/>
                                </w:rPr>
                                <w:t>Figure</w:t>
                              </w:r>
                              <w:r>
                                <w:rPr>
                                  <w:spacing w:val="-7"/>
                                  <w:sz w:val="24"/>
                                </w:rPr>
                                <w:t> </w:t>
                              </w:r>
                              <w:r>
                                <w:rPr>
                                  <w:sz w:val="24"/>
                                </w:rPr>
                                <w:t>2.6:</w:t>
                              </w:r>
                              <w:r>
                                <w:rPr>
                                  <w:spacing w:val="-1"/>
                                  <w:sz w:val="24"/>
                                </w:rPr>
                                <w:t> </w:t>
                              </w:r>
                              <w:r>
                                <w:rPr>
                                  <w:sz w:val="24"/>
                                </w:rPr>
                                <w:t>Symbolic</w:t>
                              </w:r>
                              <w:r>
                                <w:rPr>
                                  <w:spacing w:val="-1"/>
                                  <w:sz w:val="24"/>
                                </w:rPr>
                                <w:t> </w:t>
                              </w:r>
                              <w:r>
                                <w:rPr>
                                  <w:sz w:val="24"/>
                                </w:rPr>
                                <w:t>of</w:t>
                              </w:r>
                              <w:r>
                                <w:rPr>
                                  <w:spacing w:val="-2"/>
                                  <w:sz w:val="24"/>
                                </w:rPr>
                                <w:t> </w:t>
                              </w:r>
                              <w:r>
                                <w:rPr>
                                  <w:sz w:val="24"/>
                                </w:rPr>
                                <w:t>Series-Series</w:t>
                              </w:r>
                              <w:r>
                                <w:rPr>
                                  <w:spacing w:val="-2"/>
                                  <w:sz w:val="24"/>
                                </w:rPr>
                                <w:t> </w:t>
                              </w:r>
                              <w:r>
                                <w:rPr>
                                  <w:sz w:val="24"/>
                                </w:rPr>
                                <w:t>Compensation</w:t>
                              </w:r>
                              <w:r>
                                <w:rPr>
                                  <w:spacing w:val="1"/>
                                  <w:sz w:val="24"/>
                                </w:rPr>
                                <w:t> </w:t>
                              </w:r>
                              <w:r>
                                <w:rPr>
                                  <w:sz w:val="24"/>
                                </w:rPr>
                                <w:t>Controller</w:t>
                              </w:r>
                              <w:r>
                                <w:rPr>
                                  <w:spacing w:val="-3"/>
                                  <w:sz w:val="24"/>
                                </w:rPr>
                                <w:t> </w:t>
                              </w:r>
                              <w:r>
                                <w:rPr>
                                  <w:sz w:val="24"/>
                                </w:rPr>
                                <w:t>(Patel</w:t>
                              </w:r>
                              <w:r>
                                <w:rPr>
                                  <w:spacing w:val="-2"/>
                                  <w:sz w:val="24"/>
                                </w:rPr>
                                <w:t> </w:t>
                              </w:r>
                              <w:r>
                                <w:rPr>
                                  <w:i/>
                                  <w:sz w:val="24"/>
                                </w:rPr>
                                <w:t>et</w:t>
                              </w:r>
                              <w:r>
                                <w:rPr>
                                  <w:i/>
                                  <w:spacing w:val="-1"/>
                                  <w:sz w:val="24"/>
                                </w:rPr>
                                <w:t> </w:t>
                              </w:r>
                              <w:r>
                                <w:rPr>
                                  <w:i/>
                                  <w:sz w:val="24"/>
                                </w:rPr>
                                <w:t>al</w:t>
                              </w:r>
                              <w:r>
                                <w:rPr>
                                  <w:sz w:val="24"/>
                                </w:rPr>
                                <w:t>.,</w:t>
                              </w:r>
                              <w:r>
                                <w:rPr>
                                  <w:spacing w:val="-1"/>
                                  <w:sz w:val="24"/>
                                </w:rPr>
                                <w:t> </w:t>
                              </w:r>
                              <w:r>
                                <w:rPr>
                                  <w:spacing w:val="-2"/>
                                  <w:sz w:val="24"/>
                                </w:rPr>
                                <w:t>2015)</w:t>
                              </w:r>
                            </w:p>
                          </w:txbxContent>
                        </wps:txbx>
                        <wps:bodyPr wrap="square" lIns="0" tIns="0" rIns="0" bIns="0" rtlCol="0">
                          <a:noAutofit/>
                        </wps:bodyPr>
                      </wps:wsp>
                    </wpg:wgp>
                  </a:graphicData>
                </a:graphic>
              </wp:anchor>
            </w:drawing>
          </mc:Choice>
          <mc:Fallback>
            <w:pict>
              <v:group style="position:absolute;margin-left:78.480003pt;margin-top:20.805593pt;width:435.5pt;height:136.4pt;mso-position-horizontal-relative:page;mso-position-vertical-relative:paragraph;z-index:-15650304;mso-wrap-distance-left:0;mso-wrap-distance-right:0" id="docshapegroup224" coordorigin="1570,416" coordsize="8710,2728">
                <v:shape style="position:absolute;left:1569;top:602;width:8710;height:2542" id="docshape225" coordorigin="1570,602" coordsize="8710,2542" path="m5856,602l5026,602,5026,967,5856,967,5856,602xm10279,2726l1570,2726,1570,3144,10279,3144,10279,2726xe" filled="true" fillcolor="#ffffff" stroked="false">
                  <v:path arrowok="t"/>
                  <v:fill type="solid"/>
                </v:shape>
                <v:shape style="position:absolute;left:3746;top:921;width:3430;height:15" id="docshape226" coordorigin="3746,922" coordsize="3430,15" path="m4212,922l3746,922,3746,936,4212,936,4212,922xm5794,922l5059,922,5059,936,5794,936,5794,922xm7176,922l6641,922,6641,936,7176,936,7176,922xe" filled="true" fillcolor="#000000" stroked="false">
                  <v:path arrowok="t"/>
                  <v:fill type="solid"/>
                </v:shape>
                <v:rect style="position:absolute;left:5793;top:679;width:848;height:495" id="docshape227" filled="true" fillcolor="#ffffff" stroked="false">
                  <v:fill type="solid"/>
                </v:rect>
                <v:shape style="position:absolute;left:5786;top:671;width:862;height:509" id="docshape228" coordorigin="5786,672" coordsize="862,509" path="m6648,672l5786,672,5786,1181,6648,1181,6648,1174,5801,1174,5794,1166,5801,1166,5801,686,5794,686,5801,679,6648,679,6648,672xm5801,1166l5794,1166,5801,1174,5801,1166xm6634,1166l5801,1166,5801,1174,6634,1174,6634,1166xm6634,679l6634,1174,6641,1166,6648,1166,6648,686,6641,686,6634,679xm6648,1166l6641,1166,6634,1174,6648,1174,6648,1166xm5801,679l5794,686,5801,686,5801,679xm6634,679l5801,679,5801,686,6634,686,6634,679xm6648,679l6634,679,6641,686,6648,686,6648,679xe" filled="true" fillcolor="#000000" stroked="false">
                  <v:path arrowok="t"/>
                  <v:fill type="solid"/>
                </v:shape>
                <v:rect style="position:absolute;left:4212;top:679;width:848;height:495" id="docshape229" filled="true" fillcolor="#ffffff" stroked="false">
                  <v:fill type="solid"/>
                </v:rect>
                <v:shape style="position:absolute;left:4204;top:671;width:862;height:509" id="docshape230" coordorigin="4205,672" coordsize="862,509" path="m4865,922l4272,922,4272,936,4865,936,4865,922xm5066,672l5052,672,5052,686,5052,1166,4219,1166,4219,686,5052,686,5052,672,4205,672,4205,1181,5066,1181,5066,1174,5066,1166,5066,686,5066,679,5066,672xe" filled="true" fillcolor="#000000" stroked="false">
                  <v:path arrowok="t"/>
                  <v:fill type="solid"/>
                </v:shape>
                <v:shape style="position:absolute;left:4468;top:775;width:320;height:291" type="#_x0000_t75" id="docshape231" stroked="false">
                  <v:imagedata r:id="rId39" o:title=""/>
                </v:shape>
                <v:shape style="position:absolute;left:3724;top:451;width:3476;height:2343" id="docshape232" coordorigin="3725,451" coordsize="3476,2343" path="m4908,2054l4315,2054,4315,2069,4908,2069,4908,2054xm7198,2054l6691,2054,6691,1817,6691,1810,6691,1802,6677,1802,6677,1817,6677,2297,5842,2297,5842,1817,6677,1817,6677,1802,5827,1802,5827,2054,5110,2054,5110,1817,5110,1810,5110,1802,5095,1802,5095,1817,5095,2297,4260,2297,4260,1817,5095,1817,5095,1802,4246,1802,4246,2054,3785,2054,3770,451,3725,451,3746,2794,3792,2794,3785,2069,4246,2069,4246,2311,5110,2311,5110,2304,5110,2297,5110,2069,5827,2069,5827,2311,6691,2311,6691,2304,6691,2297,6691,2069,7198,2069,7198,2054xm7200,682l7154,682,7154,1162,7200,1162,7200,682xe" filled="true" fillcolor="#000000" stroked="false">
                  <v:path arrowok="t"/>
                  <v:fill type="solid"/>
                </v:shape>
                <v:shape style="position:absolute;left:4509;top:1907;width:320;height:288" type="#_x0000_t75" id="docshape233" stroked="false">
                  <v:imagedata r:id="rId40" o:title=""/>
                </v:shape>
                <v:shape style="position:absolute;left:4476;top:1173;width:2765;height:1119" id="docshape234" coordorigin="4476,1174" coordsize="2765,1119" path="m4714,1442l4596,1442,4596,1174,4582,1174,4582,1442,4476,1442,4476,1457,4714,1457,4714,1442xm4721,1582l4483,1582,4483,1596,4594,1596,4594,1812,4608,1812,4608,1596,4721,1596,4721,1582xm7241,1812l7195,1812,7195,2292,7241,2292,7241,1812xe" filled="true" fillcolor="#000000" stroked="false">
                  <v:path arrowok="t"/>
                  <v:fill type="solid"/>
                </v:shape>
                <v:shape style="position:absolute;left:3844;top:416;width:1924;height:518" type="#_x0000_t202" id="docshape235" filled="false" stroked="false">
                  <v:textbox inset="0,0,0,0">
                    <w:txbxContent>
                      <w:p>
                        <w:pPr>
                          <w:spacing w:line="223" w:lineRule="exact" w:before="0"/>
                          <w:ind w:left="0" w:right="57" w:firstLine="0"/>
                          <w:jc w:val="right"/>
                          <w:rPr>
                            <w:rFonts w:ascii="Calibri"/>
                            <w:i/>
                            <w:sz w:val="20"/>
                          </w:rPr>
                        </w:pPr>
                        <w:r>
                          <w:rPr>
                            <w:rFonts w:ascii="Calibri"/>
                            <w:i/>
                            <w:sz w:val="20"/>
                          </w:rPr>
                          <w:t>Series</w:t>
                        </w:r>
                        <w:r>
                          <w:rPr>
                            <w:rFonts w:ascii="Calibri"/>
                            <w:i/>
                            <w:spacing w:val="-11"/>
                            <w:sz w:val="20"/>
                          </w:rPr>
                          <w:t> </w:t>
                        </w:r>
                        <w:r>
                          <w:rPr>
                            <w:rFonts w:ascii="Calibri"/>
                            <w:i/>
                            <w:sz w:val="20"/>
                          </w:rPr>
                          <w:t>FACTS</w:t>
                        </w:r>
                        <w:r>
                          <w:rPr>
                            <w:rFonts w:ascii="Calibri"/>
                            <w:i/>
                            <w:spacing w:val="-10"/>
                            <w:sz w:val="20"/>
                          </w:rPr>
                          <w:t> </w:t>
                        </w:r>
                        <w:r>
                          <w:rPr>
                            <w:rFonts w:ascii="Calibri"/>
                            <w:i/>
                            <w:spacing w:val="-2"/>
                            <w:sz w:val="20"/>
                          </w:rPr>
                          <w:t>controller</w:t>
                        </w:r>
                      </w:p>
                      <w:p>
                        <w:pPr>
                          <w:spacing w:before="34"/>
                          <w:ind w:left="0" w:right="106" w:firstLine="0"/>
                          <w:jc w:val="right"/>
                          <w:rPr>
                            <w:rFonts w:ascii="Calibri"/>
                            <w:i/>
                            <w:sz w:val="20"/>
                          </w:rPr>
                        </w:pPr>
                        <w:r>
                          <w:rPr>
                            <w:rFonts w:ascii="Calibri"/>
                            <w:i/>
                            <w:spacing w:val="-2"/>
                            <w:sz w:val="20"/>
                          </w:rPr>
                          <w:t>Line-</w:t>
                        </w:r>
                        <w:r>
                          <w:rPr>
                            <w:rFonts w:ascii="Calibri"/>
                            <w:i/>
                            <w:spacing w:val="-10"/>
                            <w:sz w:val="20"/>
                          </w:rPr>
                          <w:t>1</w:t>
                        </w:r>
                      </w:p>
                    </w:txbxContent>
                  </v:textbox>
                  <w10:wrap type="none"/>
                </v:shape>
                <v:shape style="position:absolute;left:5924;top:779;width:562;height:261" type="#_x0000_t202" id="docshape236" filled="false" stroked="false">
                  <v:textbox inset="0,0,0,0">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v:textbox>
                  <w10:wrap type="none"/>
                </v:shape>
                <v:shape style="position:absolute;left:5017;top:1380;width:651;height:240" type="#_x0000_t202" id="docshape237" filled="false" stroked="false">
                  <v:textbox inset="0,0,0,0">
                    <w:txbxContent>
                      <w:p>
                        <w:pPr>
                          <w:spacing w:line="223" w:lineRule="exact" w:before="0"/>
                          <w:ind w:left="20" w:right="0" w:firstLine="0"/>
                          <w:jc w:val="left"/>
                          <w:rPr>
                            <w:rFonts w:ascii="Calibri"/>
                            <w:i/>
                            <w:sz w:val="20"/>
                          </w:rPr>
                        </w:pPr>
                        <w:r>
                          <w:rPr>
                            <w:rFonts w:ascii="Calibri"/>
                            <w:i/>
                            <w:spacing w:val="-4"/>
                            <w:sz w:val="20"/>
                          </w:rPr>
                          <w:t>DC-link</w:t>
                        </w:r>
                      </w:p>
                    </w:txbxContent>
                  </v:textbox>
                  <w10:wrap type="none"/>
                </v:shape>
                <v:shape style="position:absolute;left:5180;top:1812;width:570;height:240" type="#_x0000_t202" id="docshape238" filled="false" stroked="false">
                  <v:textbox inset="0,0,0,0">
                    <w:txbxContent>
                      <w:p>
                        <w:pPr>
                          <w:spacing w:line="223" w:lineRule="exact" w:before="0"/>
                          <w:ind w:left="20" w:right="0" w:firstLine="0"/>
                          <w:jc w:val="left"/>
                          <w:rPr>
                            <w:rFonts w:ascii="Calibri"/>
                            <w:i/>
                            <w:sz w:val="20"/>
                          </w:rPr>
                        </w:pPr>
                        <w:r>
                          <w:rPr>
                            <w:rFonts w:ascii="Calibri"/>
                            <w:i/>
                            <w:spacing w:val="-2"/>
                            <w:sz w:val="20"/>
                          </w:rPr>
                          <w:t>Line-</w:t>
                        </w:r>
                        <w:r>
                          <w:rPr>
                            <w:rFonts w:ascii="Calibri"/>
                            <w:i/>
                            <w:spacing w:val="-10"/>
                            <w:sz w:val="20"/>
                          </w:rPr>
                          <w:t>1</w:t>
                        </w:r>
                      </w:p>
                    </w:txbxContent>
                  </v:textbox>
                  <w10:wrap type="none"/>
                </v:shape>
                <v:shape style="position:absolute;left:5965;top:1909;width:562;height:261" type="#_x0000_t202" id="docshape239" filled="false" stroked="false">
                  <v:textbox inset="0,0,0,0">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v:textbox>
                  <w10:wrap type="none"/>
                </v:shape>
                <v:shape style="position:absolute;left:1933;top:2396;width:8000;height:691" type="#_x0000_t202" id="docshape240" filled="false" stroked="false">
                  <v:textbox inset="0,0,0,0">
                    <w:txbxContent>
                      <w:p>
                        <w:pPr>
                          <w:spacing w:line="223" w:lineRule="exact" w:before="0"/>
                          <w:ind w:left="1925" w:right="0" w:firstLine="0"/>
                          <w:jc w:val="left"/>
                          <w:rPr>
                            <w:rFonts w:ascii="Calibri"/>
                            <w:i/>
                            <w:sz w:val="20"/>
                          </w:rPr>
                        </w:pPr>
                        <w:r>
                          <w:rPr>
                            <w:rFonts w:ascii="Calibri"/>
                            <w:i/>
                            <w:sz w:val="20"/>
                          </w:rPr>
                          <w:t>Series</w:t>
                        </w:r>
                        <w:r>
                          <w:rPr>
                            <w:rFonts w:ascii="Calibri"/>
                            <w:i/>
                            <w:spacing w:val="-11"/>
                            <w:sz w:val="20"/>
                          </w:rPr>
                          <w:t> </w:t>
                        </w:r>
                        <w:r>
                          <w:rPr>
                            <w:rFonts w:ascii="Calibri"/>
                            <w:i/>
                            <w:sz w:val="20"/>
                          </w:rPr>
                          <w:t>FACTS</w:t>
                        </w:r>
                        <w:r>
                          <w:rPr>
                            <w:rFonts w:ascii="Calibri"/>
                            <w:i/>
                            <w:spacing w:val="-10"/>
                            <w:sz w:val="20"/>
                          </w:rPr>
                          <w:t> </w:t>
                        </w:r>
                        <w:r>
                          <w:rPr>
                            <w:rFonts w:ascii="Calibri"/>
                            <w:i/>
                            <w:spacing w:val="-2"/>
                            <w:sz w:val="20"/>
                          </w:rPr>
                          <w:t>controller</w:t>
                        </w:r>
                      </w:p>
                      <w:p>
                        <w:pPr>
                          <w:spacing w:before="171"/>
                          <w:ind w:left="20" w:right="0" w:firstLine="0"/>
                          <w:jc w:val="left"/>
                          <w:rPr>
                            <w:sz w:val="24"/>
                          </w:rPr>
                        </w:pPr>
                        <w:r>
                          <w:rPr>
                            <w:sz w:val="24"/>
                          </w:rPr>
                          <w:t>Figure</w:t>
                        </w:r>
                        <w:r>
                          <w:rPr>
                            <w:spacing w:val="-7"/>
                            <w:sz w:val="24"/>
                          </w:rPr>
                          <w:t> </w:t>
                        </w:r>
                        <w:r>
                          <w:rPr>
                            <w:sz w:val="24"/>
                          </w:rPr>
                          <w:t>2.6:</w:t>
                        </w:r>
                        <w:r>
                          <w:rPr>
                            <w:spacing w:val="-1"/>
                            <w:sz w:val="24"/>
                          </w:rPr>
                          <w:t> </w:t>
                        </w:r>
                        <w:r>
                          <w:rPr>
                            <w:sz w:val="24"/>
                          </w:rPr>
                          <w:t>Symbolic</w:t>
                        </w:r>
                        <w:r>
                          <w:rPr>
                            <w:spacing w:val="-1"/>
                            <w:sz w:val="24"/>
                          </w:rPr>
                          <w:t> </w:t>
                        </w:r>
                        <w:r>
                          <w:rPr>
                            <w:sz w:val="24"/>
                          </w:rPr>
                          <w:t>of</w:t>
                        </w:r>
                        <w:r>
                          <w:rPr>
                            <w:spacing w:val="-2"/>
                            <w:sz w:val="24"/>
                          </w:rPr>
                          <w:t> </w:t>
                        </w:r>
                        <w:r>
                          <w:rPr>
                            <w:sz w:val="24"/>
                          </w:rPr>
                          <w:t>Series-Series</w:t>
                        </w:r>
                        <w:r>
                          <w:rPr>
                            <w:spacing w:val="-2"/>
                            <w:sz w:val="24"/>
                          </w:rPr>
                          <w:t> </w:t>
                        </w:r>
                        <w:r>
                          <w:rPr>
                            <w:sz w:val="24"/>
                          </w:rPr>
                          <w:t>Compensation</w:t>
                        </w:r>
                        <w:r>
                          <w:rPr>
                            <w:spacing w:val="1"/>
                            <w:sz w:val="24"/>
                          </w:rPr>
                          <w:t> </w:t>
                        </w:r>
                        <w:r>
                          <w:rPr>
                            <w:sz w:val="24"/>
                          </w:rPr>
                          <w:t>Controller</w:t>
                        </w:r>
                        <w:r>
                          <w:rPr>
                            <w:spacing w:val="-3"/>
                            <w:sz w:val="24"/>
                          </w:rPr>
                          <w:t> </w:t>
                        </w:r>
                        <w:r>
                          <w:rPr>
                            <w:sz w:val="24"/>
                          </w:rPr>
                          <w:t>(Patel</w:t>
                        </w:r>
                        <w:r>
                          <w:rPr>
                            <w:spacing w:val="-2"/>
                            <w:sz w:val="24"/>
                          </w:rPr>
                          <w:t> </w:t>
                        </w:r>
                        <w:r>
                          <w:rPr>
                            <w:i/>
                            <w:sz w:val="24"/>
                          </w:rPr>
                          <w:t>et</w:t>
                        </w:r>
                        <w:r>
                          <w:rPr>
                            <w:i/>
                            <w:spacing w:val="-1"/>
                            <w:sz w:val="24"/>
                          </w:rPr>
                          <w:t> </w:t>
                        </w:r>
                        <w:r>
                          <w:rPr>
                            <w:i/>
                            <w:sz w:val="24"/>
                          </w:rPr>
                          <w:t>al</w:t>
                        </w:r>
                        <w:r>
                          <w:rPr>
                            <w:sz w:val="24"/>
                          </w:rPr>
                          <w:t>.,</w:t>
                        </w:r>
                        <w:r>
                          <w:rPr>
                            <w:spacing w:val="-1"/>
                            <w:sz w:val="24"/>
                          </w:rPr>
                          <w:t> </w:t>
                        </w:r>
                        <w:r>
                          <w:rPr>
                            <w:spacing w:val="-2"/>
                            <w:sz w:val="24"/>
                          </w:rPr>
                          <w:t>2015)</w:t>
                        </w:r>
                      </w:p>
                    </w:txbxContent>
                  </v:textbox>
                  <w10:wrap type="none"/>
                </v:shape>
                <w10:wrap type="topAndBottom"/>
              </v:group>
            </w:pict>
          </mc:Fallback>
        </mc:AlternateContent>
      </w:r>
    </w:p>
    <w:p>
      <w:pPr>
        <w:spacing w:after="0"/>
        <w:rPr>
          <w:sz w:val="20"/>
        </w:rPr>
        <w:sectPr>
          <w:footerReference w:type="default" r:id="rId37"/>
          <w:pgSz w:w="12240" w:h="15840"/>
          <w:pgMar w:header="0" w:footer="0" w:top="1100" w:bottom="280" w:left="960" w:right="680"/>
        </w:sectPr>
      </w:pPr>
    </w:p>
    <w:p>
      <w:pPr>
        <w:pStyle w:val="BodyText"/>
        <w:spacing w:before="19"/>
      </w:pPr>
    </w:p>
    <w:p>
      <w:pPr>
        <w:pStyle w:val="BodyText"/>
        <w:spacing w:line="480" w:lineRule="auto" w:before="1"/>
        <w:ind w:left="480" w:right="757"/>
        <w:jc w:val="both"/>
      </w:pPr>
      <w:r>
        <w:rPr/>
        <w:t>iv. </w:t>
      </w:r>
      <w:r>
        <w:rPr>
          <w:i/>
        </w:rPr>
        <w:t>Combined</w:t>
      </w:r>
      <w:r>
        <w:rPr>
          <w:i/>
          <w:spacing w:val="-2"/>
        </w:rPr>
        <w:t> </w:t>
      </w:r>
      <w:r>
        <w:rPr>
          <w:i/>
        </w:rPr>
        <w:t>Series-Shunt</w:t>
      </w:r>
      <w:r>
        <w:rPr>
          <w:i/>
          <w:spacing w:val="-2"/>
        </w:rPr>
        <w:t> </w:t>
      </w:r>
      <w:r>
        <w:rPr>
          <w:i/>
        </w:rPr>
        <w:t>Controllers</w:t>
      </w:r>
      <w:r>
        <w:rPr/>
        <w:t>:</w:t>
      </w:r>
      <w:r>
        <w:rPr>
          <w:spacing w:val="-2"/>
        </w:rPr>
        <w:t> </w:t>
      </w:r>
      <w:r>
        <w:rPr/>
        <w:t>In</w:t>
      </w:r>
      <w:r>
        <w:rPr>
          <w:spacing w:val="-2"/>
        </w:rPr>
        <w:t> </w:t>
      </w:r>
      <w:r>
        <w:rPr/>
        <w:t>this</w:t>
      </w:r>
      <w:r>
        <w:rPr>
          <w:spacing w:val="-3"/>
        </w:rPr>
        <w:t> </w:t>
      </w:r>
      <w:r>
        <w:rPr/>
        <w:t>type</w:t>
      </w:r>
      <w:r>
        <w:rPr>
          <w:spacing w:val="-2"/>
        </w:rPr>
        <w:t> </w:t>
      </w:r>
      <w:r>
        <w:rPr/>
        <w:t>of</w:t>
      </w:r>
      <w:r>
        <w:rPr>
          <w:spacing w:val="-2"/>
        </w:rPr>
        <w:t> </w:t>
      </w:r>
      <w:r>
        <w:rPr/>
        <w:t>controller</w:t>
      </w:r>
      <w:r>
        <w:rPr>
          <w:spacing w:val="-2"/>
        </w:rPr>
        <w:t> </w:t>
      </w:r>
      <w:r>
        <w:rPr/>
        <w:t>there are two</w:t>
      </w:r>
      <w:r>
        <w:rPr>
          <w:spacing w:val="-2"/>
        </w:rPr>
        <w:t> </w:t>
      </w:r>
      <w:r>
        <w:rPr/>
        <w:t>unified controllers a shunt controller to inject current into the system and a series controller to inject series voltage. Examples of such controllers are UPFC and Thyristor Controlled Phase-Shifting Transformer (TCPST). The symbolic representation of series-shun FACTS controllers is given in Figure 2.7.</w:t>
      </w:r>
    </w:p>
    <w:p>
      <w:pPr>
        <w:spacing w:before="189"/>
        <w:ind w:left="0" w:right="603" w:firstLine="0"/>
        <w:jc w:val="center"/>
        <w:rPr>
          <w:rFonts w:ascii="Calibri"/>
          <w:i/>
          <w:sz w:val="20"/>
        </w:rPr>
      </w:pPr>
      <w:r>
        <w:rPr/>
        <mc:AlternateContent>
          <mc:Choice Requires="wps">
            <w:drawing>
              <wp:anchor distT="0" distB="0" distL="0" distR="0" allowOverlap="1" layoutInCell="1" locked="0" behindDoc="1" simplePos="0" relativeHeight="487667200">
                <wp:simplePos x="0" y="0"/>
                <wp:positionH relativeFrom="page">
                  <wp:posOffset>2564892</wp:posOffset>
                </wp:positionH>
                <wp:positionV relativeFrom="paragraph">
                  <wp:posOffset>290201</wp:posOffset>
                </wp:positionV>
                <wp:extent cx="2680970" cy="1085215"/>
                <wp:effectExtent l="0" t="0" r="0" b="0"/>
                <wp:wrapTopAndBottom/>
                <wp:docPr id="319" name="Group 319"/>
                <wp:cNvGraphicFramePr>
                  <a:graphicFrameLocks/>
                </wp:cNvGraphicFramePr>
                <a:graphic>
                  <a:graphicData uri="http://schemas.microsoft.com/office/word/2010/wordprocessingGroup">
                    <wpg:wgp>
                      <wpg:cNvPr id="319" name="Group 319"/>
                      <wpg:cNvGrpSpPr/>
                      <wpg:grpSpPr>
                        <a:xfrm>
                          <a:off x="0" y="0"/>
                          <a:ext cx="2680970" cy="1085215"/>
                          <a:chExt cx="2680970" cy="1085215"/>
                        </a:xfrm>
                      </wpg:grpSpPr>
                      <wps:wsp>
                        <wps:cNvPr id="320" name="Graphic 320"/>
                        <wps:cNvSpPr/>
                        <wps:spPr>
                          <a:xfrm>
                            <a:off x="13716" y="160019"/>
                            <a:ext cx="2651760" cy="9525"/>
                          </a:xfrm>
                          <a:custGeom>
                            <a:avLst/>
                            <a:gdLst/>
                            <a:ahLst/>
                            <a:cxnLst/>
                            <a:rect l="l" t="t" r="r" b="b"/>
                            <a:pathLst>
                              <a:path w="2651760" h="9525">
                                <a:moveTo>
                                  <a:pt x="1056132" y="0"/>
                                </a:moveTo>
                                <a:lnTo>
                                  <a:pt x="0" y="0"/>
                                </a:lnTo>
                                <a:lnTo>
                                  <a:pt x="0" y="9144"/>
                                </a:lnTo>
                                <a:lnTo>
                                  <a:pt x="1056132" y="9144"/>
                                </a:lnTo>
                                <a:lnTo>
                                  <a:pt x="1056132" y="0"/>
                                </a:lnTo>
                                <a:close/>
                              </a:path>
                              <a:path w="2651760" h="9525">
                                <a:moveTo>
                                  <a:pt x="1941576" y="0"/>
                                </a:moveTo>
                                <a:lnTo>
                                  <a:pt x="1595628" y="0"/>
                                </a:lnTo>
                                <a:lnTo>
                                  <a:pt x="1595628" y="9144"/>
                                </a:lnTo>
                                <a:lnTo>
                                  <a:pt x="1941576" y="9144"/>
                                </a:lnTo>
                                <a:lnTo>
                                  <a:pt x="1941576" y="0"/>
                                </a:lnTo>
                                <a:close/>
                              </a:path>
                              <a:path w="2651760" h="9525">
                                <a:moveTo>
                                  <a:pt x="2651760" y="0"/>
                                </a:moveTo>
                                <a:lnTo>
                                  <a:pt x="2481072" y="0"/>
                                </a:lnTo>
                                <a:lnTo>
                                  <a:pt x="2481072" y="9144"/>
                                </a:lnTo>
                                <a:lnTo>
                                  <a:pt x="2651760" y="9144"/>
                                </a:lnTo>
                                <a:lnTo>
                                  <a:pt x="2651760"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1065276" y="0"/>
                            <a:ext cx="1434465" cy="323215"/>
                          </a:xfrm>
                          <a:custGeom>
                            <a:avLst/>
                            <a:gdLst/>
                            <a:ahLst/>
                            <a:cxnLst/>
                            <a:rect l="l" t="t" r="r" b="b"/>
                            <a:pathLst>
                              <a:path w="1434465" h="323215">
                                <a:moveTo>
                                  <a:pt x="420624" y="160020"/>
                                </a:moveTo>
                                <a:lnTo>
                                  <a:pt x="44196" y="160020"/>
                                </a:lnTo>
                                <a:lnTo>
                                  <a:pt x="44196" y="169164"/>
                                </a:lnTo>
                                <a:lnTo>
                                  <a:pt x="420624" y="169164"/>
                                </a:lnTo>
                                <a:lnTo>
                                  <a:pt x="420624" y="160020"/>
                                </a:lnTo>
                                <a:close/>
                              </a:path>
                              <a:path w="1434465" h="323215">
                                <a:moveTo>
                                  <a:pt x="548640" y="0"/>
                                </a:moveTo>
                                <a:lnTo>
                                  <a:pt x="539496" y="0"/>
                                </a:lnTo>
                                <a:lnTo>
                                  <a:pt x="539496" y="9144"/>
                                </a:lnTo>
                                <a:lnTo>
                                  <a:pt x="539496" y="313944"/>
                                </a:lnTo>
                                <a:lnTo>
                                  <a:pt x="9144" y="313944"/>
                                </a:lnTo>
                                <a:lnTo>
                                  <a:pt x="9144" y="9144"/>
                                </a:lnTo>
                                <a:lnTo>
                                  <a:pt x="539496" y="9144"/>
                                </a:lnTo>
                                <a:lnTo>
                                  <a:pt x="539496" y="0"/>
                                </a:lnTo>
                                <a:lnTo>
                                  <a:pt x="0" y="0"/>
                                </a:lnTo>
                                <a:lnTo>
                                  <a:pt x="0" y="323088"/>
                                </a:lnTo>
                                <a:lnTo>
                                  <a:pt x="548640" y="323088"/>
                                </a:lnTo>
                                <a:lnTo>
                                  <a:pt x="548640" y="318516"/>
                                </a:lnTo>
                                <a:lnTo>
                                  <a:pt x="548640" y="313944"/>
                                </a:lnTo>
                                <a:lnTo>
                                  <a:pt x="548640" y="9144"/>
                                </a:lnTo>
                                <a:lnTo>
                                  <a:pt x="548640" y="4572"/>
                                </a:lnTo>
                                <a:lnTo>
                                  <a:pt x="548640" y="0"/>
                                </a:lnTo>
                                <a:close/>
                              </a:path>
                              <a:path w="1434465" h="323215">
                                <a:moveTo>
                                  <a:pt x="1434084" y="0"/>
                                </a:moveTo>
                                <a:lnTo>
                                  <a:pt x="1424940" y="0"/>
                                </a:lnTo>
                                <a:lnTo>
                                  <a:pt x="1424940" y="9144"/>
                                </a:lnTo>
                                <a:lnTo>
                                  <a:pt x="1424940" y="313944"/>
                                </a:lnTo>
                                <a:lnTo>
                                  <a:pt x="894588" y="313944"/>
                                </a:lnTo>
                                <a:lnTo>
                                  <a:pt x="894588" y="9144"/>
                                </a:lnTo>
                                <a:lnTo>
                                  <a:pt x="1424940" y="9144"/>
                                </a:lnTo>
                                <a:lnTo>
                                  <a:pt x="1424940" y="0"/>
                                </a:lnTo>
                                <a:lnTo>
                                  <a:pt x="885444" y="0"/>
                                </a:lnTo>
                                <a:lnTo>
                                  <a:pt x="885444" y="323088"/>
                                </a:lnTo>
                                <a:lnTo>
                                  <a:pt x="1434084" y="323088"/>
                                </a:lnTo>
                                <a:lnTo>
                                  <a:pt x="1434084" y="318516"/>
                                </a:lnTo>
                                <a:lnTo>
                                  <a:pt x="1434084" y="313944"/>
                                </a:lnTo>
                                <a:lnTo>
                                  <a:pt x="1434084" y="9144"/>
                                </a:lnTo>
                                <a:lnTo>
                                  <a:pt x="1434084" y="4572"/>
                                </a:lnTo>
                                <a:lnTo>
                                  <a:pt x="1434084" y="0"/>
                                </a:lnTo>
                                <a:close/>
                              </a:path>
                            </a:pathLst>
                          </a:custGeom>
                          <a:solidFill>
                            <a:srgbClr val="000000"/>
                          </a:solidFill>
                        </wps:spPr>
                        <wps:bodyPr wrap="square" lIns="0" tIns="0" rIns="0" bIns="0" rtlCol="0">
                          <a:prstTxWarp prst="textNoShape">
                            <a:avLst/>
                          </a:prstTxWarp>
                          <a:noAutofit/>
                        </wps:bodyPr>
                      </wps:wsp>
                      <pic:pic>
                        <pic:nvPicPr>
                          <pic:cNvPr id="322" name="Image 322"/>
                          <pic:cNvPicPr/>
                        </pic:nvPicPr>
                        <pic:blipFill>
                          <a:blip r:embed="rId42" cstate="print"/>
                          <a:stretch>
                            <a:fillRect/>
                          </a:stretch>
                        </pic:blipFill>
                        <pic:spPr>
                          <a:xfrm>
                            <a:off x="1232916" y="67056"/>
                            <a:ext cx="202691" cy="182879"/>
                          </a:xfrm>
                          <a:prstGeom prst="rect">
                            <a:avLst/>
                          </a:prstGeom>
                        </pic:spPr>
                      </pic:pic>
                      <wps:wsp>
                        <wps:cNvPr id="323" name="Graphic 323"/>
                        <wps:cNvSpPr/>
                        <wps:spPr>
                          <a:xfrm>
                            <a:off x="0" y="6095"/>
                            <a:ext cx="2680970" cy="1079500"/>
                          </a:xfrm>
                          <a:custGeom>
                            <a:avLst/>
                            <a:gdLst/>
                            <a:ahLst/>
                            <a:cxnLst/>
                            <a:rect l="l" t="t" r="r" b="b"/>
                            <a:pathLst>
                              <a:path w="2680970" h="1079500">
                                <a:moveTo>
                                  <a:pt x="28956" y="0"/>
                                </a:moveTo>
                                <a:lnTo>
                                  <a:pt x="0" y="0"/>
                                </a:lnTo>
                                <a:lnTo>
                                  <a:pt x="0" y="635508"/>
                                </a:lnTo>
                                <a:lnTo>
                                  <a:pt x="28956" y="635508"/>
                                </a:lnTo>
                                <a:lnTo>
                                  <a:pt x="28956" y="0"/>
                                </a:lnTo>
                                <a:close/>
                              </a:path>
                              <a:path w="2680970" h="1079500">
                                <a:moveTo>
                                  <a:pt x="886968" y="659892"/>
                                </a:moveTo>
                                <a:lnTo>
                                  <a:pt x="877824" y="659892"/>
                                </a:lnTo>
                                <a:lnTo>
                                  <a:pt x="877824" y="1036320"/>
                                </a:lnTo>
                                <a:lnTo>
                                  <a:pt x="886968" y="1036320"/>
                                </a:lnTo>
                                <a:lnTo>
                                  <a:pt x="886968" y="659892"/>
                                </a:lnTo>
                                <a:close/>
                              </a:path>
                              <a:path w="2680970" h="1079500">
                                <a:moveTo>
                                  <a:pt x="1042416" y="530352"/>
                                </a:moveTo>
                                <a:lnTo>
                                  <a:pt x="1033272" y="530352"/>
                                </a:lnTo>
                                <a:lnTo>
                                  <a:pt x="1033272" y="539496"/>
                                </a:lnTo>
                                <a:lnTo>
                                  <a:pt x="1033272" y="1069848"/>
                                </a:lnTo>
                                <a:lnTo>
                                  <a:pt x="728472" y="1069848"/>
                                </a:lnTo>
                                <a:lnTo>
                                  <a:pt x="728472" y="539496"/>
                                </a:lnTo>
                                <a:lnTo>
                                  <a:pt x="1033272" y="539496"/>
                                </a:lnTo>
                                <a:lnTo>
                                  <a:pt x="1033272" y="530352"/>
                                </a:lnTo>
                                <a:lnTo>
                                  <a:pt x="719328" y="530352"/>
                                </a:lnTo>
                                <a:lnTo>
                                  <a:pt x="719328" y="1078992"/>
                                </a:lnTo>
                                <a:lnTo>
                                  <a:pt x="1042416" y="1078992"/>
                                </a:lnTo>
                                <a:lnTo>
                                  <a:pt x="1042416" y="1074420"/>
                                </a:lnTo>
                                <a:lnTo>
                                  <a:pt x="1042416" y="1069848"/>
                                </a:lnTo>
                                <a:lnTo>
                                  <a:pt x="1042416" y="539496"/>
                                </a:lnTo>
                                <a:lnTo>
                                  <a:pt x="1042416" y="534924"/>
                                </a:lnTo>
                                <a:lnTo>
                                  <a:pt x="1042416" y="530352"/>
                                </a:lnTo>
                                <a:close/>
                              </a:path>
                              <a:path w="2680970" h="1079500">
                                <a:moveTo>
                                  <a:pt x="2680703" y="0"/>
                                </a:moveTo>
                                <a:lnTo>
                                  <a:pt x="2651760" y="0"/>
                                </a:lnTo>
                                <a:lnTo>
                                  <a:pt x="2651760" y="304800"/>
                                </a:lnTo>
                                <a:lnTo>
                                  <a:pt x="2680703" y="304800"/>
                                </a:lnTo>
                                <a:lnTo>
                                  <a:pt x="2680703" y="0"/>
                                </a:lnTo>
                                <a:close/>
                              </a:path>
                            </a:pathLst>
                          </a:custGeom>
                          <a:solidFill>
                            <a:srgbClr val="000000"/>
                          </a:solidFill>
                        </wps:spPr>
                        <wps:bodyPr wrap="square" lIns="0" tIns="0" rIns="0" bIns="0" rtlCol="0">
                          <a:prstTxWarp prst="textNoShape">
                            <a:avLst/>
                          </a:prstTxWarp>
                          <a:noAutofit/>
                        </wps:bodyPr>
                      </wps:wsp>
                      <pic:pic>
                        <pic:nvPicPr>
                          <pic:cNvPr id="324" name="Image 324"/>
                          <pic:cNvPicPr/>
                        </pic:nvPicPr>
                        <pic:blipFill>
                          <a:blip r:embed="rId43" cstate="print"/>
                          <a:stretch>
                            <a:fillRect/>
                          </a:stretch>
                        </pic:blipFill>
                        <pic:spPr>
                          <a:xfrm>
                            <a:off x="784859" y="714755"/>
                            <a:ext cx="184403" cy="202691"/>
                          </a:xfrm>
                          <a:prstGeom prst="rect">
                            <a:avLst/>
                          </a:prstGeom>
                        </pic:spPr>
                      </pic:pic>
                      <wps:wsp>
                        <wps:cNvPr id="325" name="Graphic 325"/>
                        <wps:cNvSpPr/>
                        <wps:spPr>
                          <a:xfrm>
                            <a:off x="16764" y="300227"/>
                            <a:ext cx="1388745" cy="597535"/>
                          </a:xfrm>
                          <a:custGeom>
                            <a:avLst/>
                            <a:gdLst/>
                            <a:ahLst/>
                            <a:cxnLst/>
                            <a:rect l="l" t="t" r="r" b="b"/>
                            <a:pathLst>
                              <a:path w="1388745" h="597535">
                                <a:moveTo>
                                  <a:pt x="870204" y="9144"/>
                                </a:moveTo>
                                <a:lnTo>
                                  <a:pt x="867156" y="9144"/>
                                </a:lnTo>
                                <a:lnTo>
                                  <a:pt x="867156" y="1524"/>
                                </a:lnTo>
                                <a:lnTo>
                                  <a:pt x="0" y="0"/>
                                </a:lnTo>
                                <a:lnTo>
                                  <a:pt x="0" y="9144"/>
                                </a:lnTo>
                                <a:lnTo>
                                  <a:pt x="861060" y="10668"/>
                                </a:lnTo>
                                <a:lnTo>
                                  <a:pt x="861060" y="242316"/>
                                </a:lnTo>
                                <a:lnTo>
                                  <a:pt x="870204" y="242316"/>
                                </a:lnTo>
                                <a:lnTo>
                                  <a:pt x="870204" y="9144"/>
                                </a:lnTo>
                                <a:close/>
                              </a:path>
                              <a:path w="1388745" h="597535">
                                <a:moveTo>
                                  <a:pt x="1150620" y="446532"/>
                                </a:moveTo>
                                <a:lnTo>
                                  <a:pt x="1141476" y="446532"/>
                                </a:lnTo>
                                <a:lnTo>
                                  <a:pt x="1141476" y="515112"/>
                                </a:lnTo>
                                <a:lnTo>
                                  <a:pt x="1019556" y="515112"/>
                                </a:lnTo>
                                <a:lnTo>
                                  <a:pt x="1019556" y="524256"/>
                                </a:lnTo>
                                <a:lnTo>
                                  <a:pt x="1141476" y="524256"/>
                                </a:lnTo>
                                <a:lnTo>
                                  <a:pt x="1141476" y="597408"/>
                                </a:lnTo>
                                <a:lnTo>
                                  <a:pt x="1150620" y="597408"/>
                                </a:lnTo>
                                <a:lnTo>
                                  <a:pt x="1150620" y="446532"/>
                                </a:lnTo>
                                <a:close/>
                              </a:path>
                              <a:path w="1388745" h="597535">
                                <a:moveTo>
                                  <a:pt x="1388364" y="18288"/>
                                </a:moveTo>
                                <a:lnTo>
                                  <a:pt x="1379220" y="18288"/>
                                </a:lnTo>
                                <a:lnTo>
                                  <a:pt x="1379220" y="509016"/>
                                </a:lnTo>
                                <a:lnTo>
                                  <a:pt x="1229868" y="509016"/>
                                </a:lnTo>
                                <a:lnTo>
                                  <a:pt x="1229868" y="440436"/>
                                </a:lnTo>
                                <a:lnTo>
                                  <a:pt x="1220724" y="440436"/>
                                </a:lnTo>
                                <a:lnTo>
                                  <a:pt x="1220724" y="591312"/>
                                </a:lnTo>
                                <a:lnTo>
                                  <a:pt x="1229868" y="591312"/>
                                </a:lnTo>
                                <a:lnTo>
                                  <a:pt x="1229868" y="518160"/>
                                </a:lnTo>
                                <a:lnTo>
                                  <a:pt x="1383792" y="518160"/>
                                </a:lnTo>
                                <a:lnTo>
                                  <a:pt x="1383792" y="513588"/>
                                </a:lnTo>
                                <a:lnTo>
                                  <a:pt x="1388364" y="513588"/>
                                </a:lnTo>
                                <a:lnTo>
                                  <a:pt x="1388364" y="18288"/>
                                </a:lnTo>
                                <a:close/>
                              </a:path>
                            </a:pathLst>
                          </a:custGeom>
                          <a:solidFill>
                            <a:srgbClr val="000000"/>
                          </a:solidFill>
                        </wps:spPr>
                        <wps:bodyPr wrap="square" lIns="0" tIns="0" rIns="0" bIns="0" rtlCol="0">
                          <a:prstTxWarp prst="textNoShape">
                            <a:avLst/>
                          </a:prstTxWarp>
                          <a:noAutofit/>
                        </wps:bodyPr>
                      </wps:wsp>
                      <wps:wsp>
                        <wps:cNvPr id="326" name="Textbox 326"/>
                        <wps:cNvSpPr txBox="1"/>
                        <wps:spPr>
                          <a:xfrm>
                            <a:off x="1666720" y="180462"/>
                            <a:ext cx="259079" cy="152400"/>
                          </a:xfrm>
                          <a:prstGeom prst="rect">
                            <a:avLst/>
                          </a:prstGeom>
                        </wps:spPr>
                        <wps:txbx>
                          <w:txbxContent>
                            <w:p>
                              <w:pPr>
                                <w:spacing w:line="223" w:lineRule="exact" w:before="0"/>
                                <w:ind w:left="20" w:right="0" w:firstLine="0"/>
                                <w:jc w:val="left"/>
                                <w:rPr>
                                  <w:rFonts w:ascii="Calibri"/>
                                  <w:i/>
                                  <w:sz w:val="20"/>
                                </w:rPr>
                              </w:pPr>
                              <w:r>
                                <w:rPr>
                                  <w:rFonts w:ascii="Calibri"/>
                                  <w:i/>
                                  <w:spacing w:val="-4"/>
                                  <w:sz w:val="20"/>
                                </w:rPr>
                                <w:t>Line</w:t>
                              </w:r>
                            </w:p>
                          </w:txbxContent>
                        </wps:txbx>
                        <wps:bodyPr wrap="square" lIns="0" tIns="0" rIns="0" bIns="0" rtlCol="0">
                          <a:noAutofit/>
                        </wps:bodyPr>
                      </wps:wsp>
                      <wps:wsp>
                        <wps:cNvPr id="327" name="Textbox 327"/>
                        <wps:cNvSpPr txBox="1"/>
                        <wps:spPr>
                          <a:xfrm>
                            <a:off x="2038616" y="68053"/>
                            <a:ext cx="356870" cy="165735"/>
                          </a:xfrm>
                          <a:prstGeom prst="rect">
                            <a:avLst/>
                          </a:prstGeom>
                        </wps:spPr>
                        <wps:txbx>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wps:txbx>
                        <wps:bodyPr wrap="square" lIns="0" tIns="0" rIns="0" bIns="0" rtlCol="0">
                          <a:noAutofit/>
                        </wps:bodyPr>
                      </wps:wsp>
                      <wps:wsp>
                        <wps:cNvPr id="328" name="Textbox 328"/>
                        <wps:cNvSpPr txBox="1"/>
                        <wps:spPr>
                          <a:xfrm>
                            <a:off x="42183" y="649874"/>
                            <a:ext cx="693420" cy="320040"/>
                          </a:xfrm>
                          <a:prstGeom prst="rect">
                            <a:avLst/>
                          </a:prstGeom>
                        </wps:spPr>
                        <wps:txbx>
                          <w:txbxContent>
                            <w:p>
                              <w:pPr>
                                <w:spacing w:line="223" w:lineRule="exact" w:before="0"/>
                                <w:ind w:left="0" w:right="37" w:firstLine="0"/>
                                <w:jc w:val="center"/>
                                <w:rPr>
                                  <w:rFonts w:ascii="Calibri"/>
                                  <w:i/>
                                  <w:sz w:val="20"/>
                                </w:rPr>
                              </w:pPr>
                              <w:r>
                                <w:rPr>
                                  <w:rFonts w:ascii="Calibri"/>
                                  <w:i/>
                                  <w:sz w:val="20"/>
                                </w:rPr>
                                <w:t>Shunt</w:t>
                              </w:r>
                              <w:r>
                                <w:rPr>
                                  <w:rFonts w:ascii="Calibri"/>
                                  <w:i/>
                                  <w:spacing w:val="-1"/>
                                  <w:sz w:val="20"/>
                                </w:rPr>
                                <w:t> </w:t>
                              </w:r>
                              <w:r>
                                <w:rPr>
                                  <w:rFonts w:ascii="Calibri"/>
                                  <w:i/>
                                  <w:spacing w:val="-2"/>
                                  <w:sz w:val="20"/>
                                </w:rPr>
                                <w:t>FACTS</w:t>
                              </w:r>
                            </w:p>
                            <w:p>
                              <w:pPr>
                                <w:spacing w:before="19"/>
                                <w:ind w:left="3" w:right="37" w:firstLine="0"/>
                                <w:jc w:val="center"/>
                                <w:rPr>
                                  <w:rFonts w:ascii="Calibri"/>
                                  <w:i/>
                                  <w:sz w:val="20"/>
                                </w:rPr>
                              </w:pPr>
                              <w:r>
                                <w:rPr>
                                  <w:rFonts w:ascii="Calibri"/>
                                  <w:i/>
                                  <w:spacing w:val="-2"/>
                                  <w:sz w:val="20"/>
                                </w:rPr>
                                <w:t>controller</w:t>
                              </w:r>
                            </w:p>
                          </w:txbxContent>
                        </wps:txbx>
                        <wps:bodyPr wrap="square" lIns="0" tIns="0" rIns="0" bIns="0" rtlCol="0">
                          <a:noAutofit/>
                        </wps:bodyPr>
                      </wps:wsp>
                      <wps:wsp>
                        <wps:cNvPr id="329" name="Textbox 329"/>
                        <wps:cNvSpPr txBox="1"/>
                        <wps:spPr>
                          <a:xfrm>
                            <a:off x="1049566" y="913483"/>
                            <a:ext cx="413384" cy="152400"/>
                          </a:xfrm>
                          <a:prstGeom prst="rect">
                            <a:avLst/>
                          </a:prstGeom>
                        </wps:spPr>
                        <wps:txbx>
                          <w:txbxContent>
                            <w:p>
                              <w:pPr>
                                <w:spacing w:line="223" w:lineRule="exact" w:before="0"/>
                                <w:ind w:left="20" w:right="0" w:firstLine="0"/>
                                <w:jc w:val="left"/>
                                <w:rPr>
                                  <w:rFonts w:ascii="Calibri"/>
                                  <w:i/>
                                  <w:sz w:val="20"/>
                                </w:rPr>
                              </w:pPr>
                              <w:r>
                                <w:rPr>
                                  <w:rFonts w:ascii="Calibri"/>
                                  <w:i/>
                                  <w:spacing w:val="-4"/>
                                  <w:sz w:val="20"/>
                                </w:rPr>
                                <w:t>DC-link</w:t>
                              </w:r>
                            </w:p>
                          </w:txbxContent>
                        </wps:txbx>
                        <wps:bodyPr wrap="square" lIns="0" tIns="0" rIns="0" bIns="0" rtlCol="0">
                          <a:noAutofit/>
                        </wps:bodyPr>
                      </wps:wsp>
                    </wpg:wgp>
                  </a:graphicData>
                </a:graphic>
              </wp:anchor>
            </w:drawing>
          </mc:Choice>
          <mc:Fallback>
            <w:pict>
              <v:group style="position:absolute;margin-left:201.960007pt;margin-top:22.850548pt;width:211.1pt;height:85.45pt;mso-position-horizontal-relative:page;mso-position-vertical-relative:paragraph;z-index:-15649280;mso-wrap-distance-left:0;mso-wrap-distance-right:0" id="docshapegroup242" coordorigin="4039,457" coordsize="4222,1709">
                <v:shape style="position:absolute;left:4060;top:709;width:4176;height:15" id="docshape243" coordorigin="4061,709" coordsize="4176,15" path="m5724,709l4061,709,4061,723,5724,723,5724,709xm7118,709l6574,709,6574,723,7118,723,7118,709xm8237,709l7968,709,7968,723,8237,723,8237,709xe" filled="true" fillcolor="#000000" stroked="false">
                  <v:path arrowok="t"/>
                  <v:fill type="solid"/>
                </v:shape>
                <v:shape style="position:absolute;left:5716;top:457;width:2259;height:509" id="docshape244" coordorigin="5717,457" coordsize="2259,509" path="m6379,709l5786,709,5786,723,6379,723,6379,709xm6581,457l6566,457,6566,471,6566,951,5731,951,5731,471,6566,471,6566,457,5717,457,5717,966,6581,966,6581,959,6581,951,6581,471,6581,464,6581,457xm7975,457l7961,457,7961,471,7961,951,7126,951,7126,471,7961,471,7961,457,7111,457,7111,966,7975,966,7975,959,7975,951,7975,471,7975,464,7975,457xe" filled="true" fillcolor="#000000" stroked="false">
                  <v:path arrowok="t"/>
                  <v:fill type="solid"/>
                </v:shape>
                <v:shape style="position:absolute;left:5980;top:562;width:320;height:288" type="#_x0000_t75" id="docshape245" stroked="false">
                  <v:imagedata r:id="rId42" o:title=""/>
                </v:shape>
                <v:shape style="position:absolute;left:4039;top:466;width:4222;height:1700" id="docshape246" coordorigin="4039,467" coordsize="4222,1700" path="m4085,467l4039,467,4039,1467,4085,1467,4085,467xm5436,1506l5422,1506,5422,2099,5436,2099,5436,1506xm5681,1302l5666,1302,5666,1316,5666,2151,5186,2151,5186,1316,5666,1316,5666,1302,5172,1302,5172,2166,5681,2166,5681,2159,5681,2151,5681,1316,5681,1309,5681,1302xm8261,467l8215,467,8215,947,8261,947,8261,467xe" filled="true" fillcolor="#000000" stroked="false">
                  <v:path arrowok="t"/>
                  <v:fill type="solid"/>
                </v:shape>
                <v:shape style="position:absolute;left:5275;top:1582;width:291;height:320" type="#_x0000_t75" id="docshape247" stroked="false">
                  <v:imagedata r:id="rId43" o:title=""/>
                </v:shape>
                <v:shape style="position:absolute;left:4065;top:929;width:2187;height:941" id="docshape248" coordorigin="4066,930" coordsize="2187,941" path="m5436,944l5431,944,5431,932,4066,930,4066,944,5422,947,5422,1311,5436,1311,5436,944xm5878,1633l5863,1633,5863,1741,5671,1741,5671,1755,5863,1755,5863,1871,5878,1871,5878,1633xm6252,959l6238,959,6238,1731,6002,1731,6002,1623,5988,1623,5988,1861,6002,1861,6002,1746,6245,1746,6245,1739,6252,1739,6252,959xe" filled="true" fillcolor="#000000" stroked="false">
                  <v:path arrowok="t"/>
                  <v:fill type="solid"/>
                </v:shape>
                <v:shape style="position:absolute;left:6663;top:741;width:408;height:240" type="#_x0000_t202" id="docshape249" filled="false" stroked="false">
                  <v:textbox inset="0,0,0,0">
                    <w:txbxContent>
                      <w:p>
                        <w:pPr>
                          <w:spacing w:line="223" w:lineRule="exact" w:before="0"/>
                          <w:ind w:left="20" w:right="0" w:firstLine="0"/>
                          <w:jc w:val="left"/>
                          <w:rPr>
                            <w:rFonts w:ascii="Calibri"/>
                            <w:i/>
                            <w:sz w:val="20"/>
                          </w:rPr>
                        </w:pPr>
                        <w:r>
                          <w:rPr>
                            <w:rFonts w:ascii="Calibri"/>
                            <w:i/>
                            <w:spacing w:val="-4"/>
                            <w:sz w:val="20"/>
                          </w:rPr>
                          <w:t>Line</w:t>
                        </w:r>
                      </w:p>
                    </w:txbxContent>
                  </v:textbox>
                  <w10:wrap type="none"/>
                </v:shape>
                <v:shape style="position:absolute;left:7249;top:564;width:562;height:261" type="#_x0000_t202" id="docshape250" filled="false" stroked="false">
                  <v:textbox inset="0,0,0,0">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s</w:t>
                        </w:r>
                        <w:r>
                          <w:rPr>
                            <w:rFonts w:ascii="Calibri"/>
                            <w:i/>
                            <w:position w:val="2"/>
                            <w:sz w:val="22"/>
                          </w:rPr>
                          <w:t>+</w:t>
                        </w:r>
                        <w:r>
                          <w:rPr>
                            <w:rFonts w:ascii="Calibri"/>
                            <w:i/>
                            <w:spacing w:val="1"/>
                            <w:position w:val="2"/>
                            <w:sz w:val="22"/>
                          </w:rPr>
                          <w:t> </w:t>
                        </w:r>
                        <w:r>
                          <w:rPr>
                            <w:rFonts w:ascii="Calibri"/>
                            <w:i/>
                            <w:spacing w:val="-5"/>
                            <w:position w:val="2"/>
                            <w:sz w:val="22"/>
                          </w:rPr>
                          <w:t>jx</w:t>
                        </w:r>
                        <w:r>
                          <w:rPr>
                            <w:rFonts w:ascii="Calibri"/>
                            <w:i/>
                            <w:spacing w:val="-5"/>
                            <w:sz w:val="14"/>
                          </w:rPr>
                          <w:t>s</w:t>
                        </w:r>
                      </w:p>
                    </w:txbxContent>
                  </v:textbox>
                  <w10:wrap type="none"/>
                </v:shape>
                <v:shape style="position:absolute;left:4105;top:1480;width:1092;height:504" type="#_x0000_t202" id="docshape251" filled="false" stroked="false">
                  <v:textbox inset="0,0,0,0">
                    <w:txbxContent>
                      <w:p>
                        <w:pPr>
                          <w:spacing w:line="223" w:lineRule="exact" w:before="0"/>
                          <w:ind w:left="0" w:right="37" w:firstLine="0"/>
                          <w:jc w:val="center"/>
                          <w:rPr>
                            <w:rFonts w:ascii="Calibri"/>
                            <w:i/>
                            <w:sz w:val="20"/>
                          </w:rPr>
                        </w:pPr>
                        <w:r>
                          <w:rPr>
                            <w:rFonts w:ascii="Calibri"/>
                            <w:i/>
                            <w:sz w:val="20"/>
                          </w:rPr>
                          <w:t>Shunt</w:t>
                        </w:r>
                        <w:r>
                          <w:rPr>
                            <w:rFonts w:ascii="Calibri"/>
                            <w:i/>
                            <w:spacing w:val="-1"/>
                            <w:sz w:val="20"/>
                          </w:rPr>
                          <w:t> </w:t>
                        </w:r>
                        <w:r>
                          <w:rPr>
                            <w:rFonts w:ascii="Calibri"/>
                            <w:i/>
                            <w:spacing w:val="-2"/>
                            <w:sz w:val="20"/>
                          </w:rPr>
                          <w:t>FACTS</w:t>
                        </w:r>
                      </w:p>
                      <w:p>
                        <w:pPr>
                          <w:spacing w:before="19"/>
                          <w:ind w:left="3" w:right="37" w:firstLine="0"/>
                          <w:jc w:val="center"/>
                          <w:rPr>
                            <w:rFonts w:ascii="Calibri"/>
                            <w:i/>
                            <w:sz w:val="20"/>
                          </w:rPr>
                        </w:pPr>
                        <w:r>
                          <w:rPr>
                            <w:rFonts w:ascii="Calibri"/>
                            <w:i/>
                            <w:spacing w:val="-2"/>
                            <w:sz w:val="20"/>
                          </w:rPr>
                          <w:t>controller</w:t>
                        </w:r>
                      </w:p>
                    </w:txbxContent>
                  </v:textbox>
                  <w10:wrap type="none"/>
                </v:shape>
                <v:shape style="position:absolute;left:5692;top:1895;width:651;height:240" type="#_x0000_t202" id="docshape252" filled="false" stroked="false">
                  <v:textbox inset="0,0,0,0">
                    <w:txbxContent>
                      <w:p>
                        <w:pPr>
                          <w:spacing w:line="223" w:lineRule="exact" w:before="0"/>
                          <w:ind w:left="20" w:right="0" w:firstLine="0"/>
                          <w:jc w:val="left"/>
                          <w:rPr>
                            <w:rFonts w:ascii="Calibri"/>
                            <w:i/>
                            <w:sz w:val="20"/>
                          </w:rPr>
                        </w:pPr>
                        <w:r>
                          <w:rPr>
                            <w:rFonts w:ascii="Calibri"/>
                            <w:i/>
                            <w:spacing w:val="-4"/>
                            <w:sz w:val="20"/>
                          </w:rPr>
                          <w:t>DC-link</w:t>
                        </w:r>
                      </w:p>
                    </w:txbxContent>
                  </v:textbox>
                  <w10:wrap type="none"/>
                </v:shape>
                <w10:wrap type="topAndBottom"/>
              </v:group>
            </w:pict>
          </mc:Fallback>
        </mc:AlternateContent>
      </w:r>
      <w:r>
        <w:rPr>
          <w:rFonts w:ascii="Calibri"/>
          <w:i/>
          <w:sz w:val="20"/>
        </w:rPr>
        <w:t>Series</w:t>
      </w:r>
      <w:r>
        <w:rPr>
          <w:rFonts w:ascii="Calibri"/>
          <w:i/>
          <w:spacing w:val="-11"/>
          <w:sz w:val="20"/>
        </w:rPr>
        <w:t> </w:t>
      </w:r>
      <w:r>
        <w:rPr>
          <w:rFonts w:ascii="Calibri"/>
          <w:i/>
          <w:sz w:val="20"/>
        </w:rPr>
        <w:t>FACTS</w:t>
      </w:r>
      <w:r>
        <w:rPr>
          <w:rFonts w:ascii="Calibri"/>
          <w:i/>
          <w:spacing w:val="-10"/>
          <w:sz w:val="20"/>
        </w:rPr>
        <w:t> </w:t>
      </w:r>
      <w:r>
        <w:rPr>
          <w:rFonts w:ascii="Calibri"/>
          <w:i/>
          <w:spacing w:val="-2"/>
          <w:sz w:val="20"/>
        </w:rPr>
        <w:t>controller</w:t>
      </w:r>
    </w:p>
    <w:p>
      <w:pPr>
        <w:pStyle w:val="BodyText"/>
        <w:spacing w:before="124"/>
        <w:ind w:right="25"/>
        <w:jc w:val="center"/>
      </w:pPr>
      <w:r>
        <w:rPr/>
        <w:t>Figure</w:t>
      </w:r>
      <w:r>
        <w:rPr>
          <w:spacing w:val="-4"/>
        </w:rPr>
        <w:t> </w:t>
      </w:r>
      <w:r>
        <w:rPr/>
        <w:t>2.7:</w:t>
      </w:r>
      <w:r>
        <w:rPr>
          <w:spacing w:val="-1"/>
        </w:rPr>
        <w:t> </w:t>
      </w:r>
      <w:r>
        <w:rPr/>
        <w:t>Symbolic</w:t>
      </w:r>
      <w:r>
        <w:rPr>
          <w:spacing w:val="-1"/>
        </w:rPr>
        <w:t> </w:t>
      </w:r>
      <w:r>
        <w:rPr/>
        <w:t>of</w:t>
      </w:r>
      <w:r>
        <w:rPr>
          <w:spacing w:val="-1"/>
        </w:rPr>
        <w:t> </w:t>
      </w:r>
      <w:r>
        <w:rPr/>
        <w:t>Series-Shunt Compensation Controller</w:t>
      </w:r>
      <w:r>
        <w:rPr>
          <w:spacing w:val="-2"/>
        </w:rPr>
        <w:t> </w:t>
      </w:r>
      <w:r>
        <w:rPr/>
        <w:t>(Patel</w:t>
      </w:r>
      <w:r>
        <w:rPr>
          <w:spacing w:val="-2"/>
        </w:rPr>
        <w:t> </w:t>
      </w:r>
      <w:r>
        <w:rPr>
          <w:i/>
        </w:rPr>
        <w:t>et</w:t>
      </w:r>
      <w:r>
        <w:rPr>
          <w:i/>
          <w:spacing w:val="-1"/>
        </w:rPr>
        <w:t> </w:t>
      </w:r>
      <w:r>
        <w:rPr>
          <w:i/>
        </w:rPr>
        <w:t>al</w:t>
      </w:r>
      <w:r>
        <w:rPr/>
        <w:t>., </w:t>
      </w:r>
      <w:r>
        <w:rPr>
          <w:spacing w:val="-2"/>
        </w:rPr>
        <w:t>2015)</w:t>
      </w:r>
    </w:p>
    <w:p>
      <w:pPr>
        <w:pStyle w:val="Heading2"/>
        <w:numPr>
          <w:ilvl w:val="2"/>
          <w:numId w:val="6"/>
        </w:numPr>
        <w:tabs>
          <w:tab w:pos="1020" w:val="left" w:leader="none"/>
        </w:tabs>
        <w:spacing w:line="240" w:lineRule="auto" w:before="220" w:after="0"/>
        <w:ind w:left="1020" w:right="0" w:hanging="540"/>
        <w:jc w:val="left"/>
      </w:pPr>
      <w:r>
        <w:rPr/>
        <w:t>Role</w:t>
      </w:r>
      <w:r>
        <w:rPr>
          <w:spacing w:val="-5"/>
        </w:rPr>
        <w:t> </w:t>
      </w:r>
      <w:r>
        <w:rPr/>
        <w:t>of</w:t>
      </w:r>
      <w:r>
        <w:rPr>
          <w:spacing w:val="-2"/>
        </w:rPr>
        <w:t> </w:t>
      </w:r>
      <w:r>
        <w:rPr/>
        <w:t>FACTS</w:t>
      </w:r>
      <w:r>
        <w:rPr>
          <w:spacing w:val="-1"/>
        </w:rPr>
        <w:t> </w:t>
      </w:r>
      <w:r>
        <w:rPr/>
        <w:t>Controllers</w:t>
      </w:r>
      <w:r>
        <w:rPr>
          <w:spacing w:val="-3"/>
        </w:rPr>
        <w:t> </w:t>
      </w:r>
      <w:r>
        <w:rPr/>
        <w:t>in</w:t>
      </w:r>
      <w:r>
        <w:rPr>
          <w:spacing w:val="-3"/>
        </w:rPr>
        <w:t> </w:t>
      </w:r>
      <w:r>
        <w:rPr/>
        <w:t>Power</w:t>
      </w:r>
      <w:r>
        <w:rPr>
          <w:spacing w:val="-2"/>
        </w:rPr>
        <w:t> </w:t>
      </w:r>
      <w:r>
        <w:rPr/>
        <w:t>System</w:t>
      </w:r>
      <w:r>
        <w:rPr>
          <w:spacing w:val="-2"/>
        </w:rPr>
        <w:t> Operation</w:t>
      </w:r>
    </w:p>
    <w:p>
      <w:pPr>
        <w:pStyle w:val="BodyText"/>
        <w:spacing w:before="156"/>
        <w:rPr>
          <w:b/>
        </w:rPr>
      </w:pPr>
    </w:p>
    <w:p>
      <w:pPr>
        <w:pStyle w:val="BodyText"/>
        <w:spacing w:line="480" w:lineRule="auto" w:before="1"/>
        <w:ind w:left="480" w:right="759"/>
        <w:jc w:val="both"/>
      </w:pPr>
      <w:r>
        <w:rPr/>
        <w:t>Due to the voltage, current, impedance, real power, and reactive power interrelation, each controller has multiple attributes of what they can do in terms of controlling the voltage, power flow, stability and so on. These controllers can have multiple open loop and closed</w:t>
      </w:r>
      <w:r>
        <w:rPr>
          <w:spacing w:val="-2"/>
        </w:rPr>
        <w:t> </w:t>
      </w:r>
      <w:r>
        <w:rPr/>
        <w:t>loop controls to accomplish multiple benefits </w:t>
      </w:r>
      <w:r>
        <w:rPr>
          <w:b/>
        </w:rPr>
        <w:t>(</w:t>
      </w:r>
      <w:r>
        <w:rPr/>
        <w:t>Georgilakis &amp; Vernados, 2011). Table 2.1 presents the role of FACTS controllers in power system operation.</w:t>
      </w:r>
    </w:p>
    <w:p>
      <w:pPr>
        <w:pStyle w:val="BodyText"/>
      </w:pPr>
    </w:p>
    <w:p>
      <w:pPr>
        <w:pStyle w:val="BodyText"/>
      </w:pPr>
    </w:p>
    <w:p>
      <w:pPr>
        <w:pStyle w:val="BodyText"/>
      </w:pPr>
    </w:p>
    <w:p>
      <w:pPr>
        <w:pStyle w:val="BodyText"/>
      </w:pPr>
    </w:p>
    <w:p>
      <w:pPr>
        <w:pStyle w:val="BodyText"/>
        <w:spacing w:before="206"/>
      </w:pPr>
    </w:p>
    <w:p>
      <w:pPr>
        <w:pStyle w:val="BodyText"/>
        <w:spacing w:line="276" w:lineRule="auto"/>
        <w:ind w:left="4879" w:right="571" w:hanging="4193"/>
      </w:pPr>
      <w:r>
        <w:rPr/>
        <mc:AlternateContent>
          <mc:Choice Requires="wps">
            <w:drawing>
              <wp:anchor distT="0" distB="0" distL="0" distR="0" allowOverlap="1" layoutInCell="1" locked="0" behindDoc="0" simplePos="0" relativeHeight="15808512">
                <wp:simplePos x="0" y="0"/>
                <wp:positionH relativeFrom="page">
                  <wp:posOffset>810768</wp:posOffset>
                </wp:positionH>
                <wp:positionV relativeFrom="paragraph">
                  <wp:posOffset>406286</wp:posOffset>
                </wp:positionV>
                <wp:extent cx="6573520" cy="1270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6573520" cy="12700"/>
                        </a:xfrm>
                        <a:custGeom>
                          <a:avLst/>
                          <a:gdLst/>
                          <a:ahLst/>
                          <a:cxnLst/>
                          <a:rect l="l" t="t" r="r" b="b"/>
                          <a:pathLst>
                            <a:path w="6573520" h="12700">
                              <a:moveTo>
                                <a:pt x="4928603" y="0"/>
                              </a:moveTo>
                              <a:lnTo>
                                <a:pt x="4916424" y="0"/>
                              </a:lnTo>
                              <a:lnTo>
                                <a:pt x="2241804" y="0"/>
                              </a:lnTo>
                              <a:lnTo>
                                <a:pt x="2229612" y="0"/>
                              </a:lnTo>
                              <a:lnTo>
                                <a:pt x="0" y="0"/>
                              </a:lnTo>
                              <a:lnTo>
                                <a:pt x="0" y="12192"/>
                              </a:lnTo>
                              <a:lnTo>
                                <a:pt x="2229612" y="12192"/>
                              </a:lnTo>
                              <a:lnTo>
                                <a:pt x="2241804" y="12192"/>
                              </a:lnTo>
                              <a:lnTo>
                                <a:pt x="4916424" y="12192"/>
                              </a:lnTo>
                              <a:lnTo>
                                <a:pt x="4928603" y="12192"/>
                              </a:lnTo>
                              <a:lnTo>
                                <a:pt x="4928603" y="0"/>
                              </a:lnTo>
                              <a:close/>
                            </a:path>
                            <a:path w="6573520" h="12700">
                              <a:moveTo>
                                <a:pt x="6573012" y="0"/>
                              </a:moveTo>
                              <a:lnTo>
                                <a:pt x="4928616" y="0"/>
                              </a:lnTo>
                              <a:lnTo>
                                <a:pt x="4928616" y="12192"/>
                              </a:lnTo>
                              <a:lnTo>
                                <a:pt x="6573012" y="12192"/>
                              </a:lnTo>
                              <a:lnTo>
                                <a:pt x="6573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840004pt;margin-top:31.991087pt;width:517.6pt;height:1pt;mso-position-horizontal-relative:page;mso-position-vertical-relative:paragraph;z-index:15808512" id="docshape253" coordorigin="1277,640" coordsize="10352,20" path="m9038,640l9019,640,4807,640,4788,640,1277,640,1277,659,4788,659,4807,659,9019,659,9038,659,9038,640xm11628,640l9038,640,9038,659,11628,659,11628,640xe" filled="true" fillcolor="#000000" stroked="false">
                <v:path arrowok="t"/>
                <v:fill type="solid"/>
                <w10:wrap type="none"/>
              </v:shape>
            </w:pict>
          </mc:Fallback>
        </mc:AlternateContent>
      </w:r>
      <w:r>
        <w:rPr/>
        <w:t>Table</w:t>
      </w:r>
      <w:r>
        <w:rPr>
          <w:spacing w:val="-5"/>
        </w:rPr>
        <w:t> </w:t>
      </w:r>
      <w:r>
        <w:rPr/>
        <w:t>2.1:</w:t>
      </w:r>
      <w:r>
        <w:rPr>
          <w:spacing w:val="-3"/>
        </w:rPr>
        <w:t> </w:t>
      </w:r>
      <w:r>
        <w:rPr/>
        <w:t>Role</w:t>
      </w:r>
      <w:r>
        <w:rPr>
          <w:spacing w:val="-3"/>
        </w:rPr>
        <w:t> </w:t>
      </w:r>
      <w:r>
        <w:rPr/>
        <w:t>of</w:t>
      </w:r>
      <w:r>
        <w:rPr>
          <w:spacing w:val="-3"/>
        </w:rPr>
        <w:t> </w:t>
      </w:r>
      <w:r>
        <w:rPr/>
        <w:t>FACTS</w:t>
      </w:r>
      <w:r>
        <w:rPr>
          <w:spacing w:val="-2"/>
        </w:rPr>
        <w:t> </w:t>
      </w:r>
      <w:r>
        <w:rPr/>
        <w:t>Controllers</w:t>
      </w:r>
      <w:r>
        <w:rPr>
          <w:spacing w:val="-3"/>
        </w:rPr>
        <w:t> </w:t>
      </w:r>
      <w:r>
        <w:rPr/>
        <w:t>in</w:t>
      </w:r>
      <w:r>
        <w:rPr>
          <w:spacing w:val="-3"/>
        </w:rPr>
        <w:t> </w:t>
      </w:r>
      <w:r>
        <w:rPr/>
        <w:t>Power</w:t>
      </w:r>
      <w:r>
        <w:rPr>
          <w:spacing w:val="-3"/>
        </w:rPr>
        <w:t> </w:t>
      </w:r>
      <w:r>
        <w:rPr/>
        <w:t>System</w:t>
      </w:r>
      <w:r>
        <w:rPr>
          <w:spacing w:val="-3"/>
        </w:rPr>
        <w:t> </w:t>
      </w:r>
      <w:r>
        <w:rPr/>
        <w:t>Operation</w:t>
      </w:r>
      <w:r>
        <w:rPr>
          <w:spacing w:val="-5"/>
        </w:rPr>
        <w:t> </w:t>
      </w:r>
      <w:r>
        <w:rPr>
          <w:b/>
        </w:rPr>
        <w:t>(</w:t>
      </w:r>
      <w:r>
        <w:rPr/>
        <w:t>Georgilakis</w:t>
      </w:r>
      <w:r>
        <w:rPr>
          <w:spacing w:val="-4"/>
        </w:rPr>
        <w:t> </w:t>
      </w:r>
      <w:r>
        <w:rPr/>
        <w:t>&amp;</w:t>
      </w:r>
      <w:r>
        <w:rPr>
          <w:spacing w:val="-6"/>
        </w:rPr>
        <w:t> </w:t>
      </w:r>
      <w:r>
        <w:rPr/>
        <w:t>Vernados, </w:t>
      </w:r>
      <w:r>
        <w:rPr>
          <w:spacing w:val="-2"/>
        </w:rPr>
        <w:t>2011)</w:t>
      </w:r>
    </w:p>
    <w:p>
      <w:pPr>
        <w:pStyle w:val="BodyText"/>
        <w:tabs>
          <w:tab w:pos="3935" w:val="left" w:leader="none"/>
          <w:tab w:pos="8164" w:val="left" w:leader="none"/>
        </w:tabs>
        <w:spacing w:line="312" w:lineRule="auto" w:before="18"/>
        <w:ind w:left="424" w:right="547"/>
      </w:pPr>
      <w:r>
        <w:rPr/>
        <mc:AlternateContent>
          <mc:Choice Requires="wps">
            <w:drawing>
              <wp:anchor distT="0" distB="0" distL="0" distR="0" allowOverlap="1" layoutInCell="1" locked="0" behindDoc="0" simplePos="0" relativeHeight="15809024">
                <wp:simplePos x="0" y="0"/>
                <wp:positionH relativeFrom="page">
                  <wp:posOffset>810768</wp:posOffset>
                </wp:positionH>
                <wp:positionV relativeFrom="paragraph">
                  <wp:posOffset>231823</wp:posOffset>
                </wp:positionV>
                <wp:extent cx="6573520" cy="1270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6573520" cy="12700"/>
                        </a:xfrm>
                        <a:custGeom>
                          <a:avLst/>
                          <a:gdLst/>
                          <a:ahLst/>
                          <a:cxnLst/>
                          <a:rect l="l" t="t" r="r" b="b"/>
                          <a:pathLst>
                            <a:path w="6573520" h="12700">
                              <a:moveTo>
                                <a:pt x="4928603" y="0"/>
                              </a:moveTo>
                              <a:lnTo>
                                <a:pt x="4916424" y="0"/>
                              </a:lnTo>
                              <a:lnTo>
                                <a:pt x="2241804" y="0"/>
                              </a:lnTo>
                              <a:lnTo>
                                <a:pt x="2229612" y="0"/>
                              </a:lnTo>
                              <a:lnTo>
                                <a:pt x="0" y="0"/>
                              </a:lnTo>
                              <a:lnTo>
                                <a:pt x="0" y="12192"/>
                              </a:lnTo>
                              <a:lnTo>
                                <a:pt x="2229612" y="12192"/>
                              </a:lnTo>
                              <a:lnTo>
                                <a:pt x="2241804" y="12192"/>
                              </a:lnTo>
                              <a:lnTo>
                                <a:pt x="4916424" y="12192"/>
                              </a:lnTo>
                              <a:lnTo>
                                <a:pt x="4928603" y="12192"/>
                              </a:lnTo>
                              <a:lnTo>
                                <a:pt x="4928603" y="0"/>
                              </a:lnTo>
                              <a:close/>
                            </a:path>
                            <a:path w="6573520" h="12700">
                              <a:moveTo>
                                <a:pt x="6573012" y="0"/>
                              </a:moveTo>
                              <a:lnTo>
                                <a:pt x="4928616" y="0"/>
                              </a:lnTo>
                              <a:lnTo>
                                <a:pt x="4928616" y="12192"/>
                              </a:lnTo>
                              <a:lnTo>
                                <a:pt x="6573012" y="12192"/>
                              </a:lnTo>
                              <a:lnTo>
                                <a:pt x="6573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840004pt;margin-top:18.253782pt;width:517.6pt;height:1pt;mso-position-horizontal-relative:page;mso-position-vertical-relative:paragraph;z-index:15809024" id="docshape254" coordorigin="1277,365" coordsize="10352,20" path="m9038,365l9019,365,4807,365,4788,365,1277,365,1277,384,4788,384,4807,384,9019,384,9038,384,9038,365xm11628,365l9038,365,9038,384,11628,384,11628,365xe" filled="true" fillcolor="#000000" stroked="false">
                <v:path arrowok="t"/>
                <v:fill type="solid"/>
                <w10:wrap type="none"/>
              </v:shape>
            </w:pict>
          </mc:Fallback>
        </mc:AlternateContent>
      </w:r>
      <w:r>
        <w:rPr/>
        <w:t>Operating Problem</w:t>
        <w:tab/>
        <w:t>Corrective Action</w:t>
        <w:tab/>
        <w:t>FACTS</w:t>
      </w:r>
      <w:r>
        <w:rPr>
          <w:spacing w:val="-15"/>
        </w:rPr>
        <w:t> </w:t>
      </w:r>
      <w:r>
        <w:rPr/>
        <w:t>Controllers Voltage limits:</w:t>
      </w:r>
    </w:p>
    <w:p>
      <w:pPr>
        <w:spacing w:after="0" w:line="312" w:lineRule="auto"/>
        <w:sectPr>
          <w:footerReference w:type="default" r:id="rId41"/>
          <w:pgSz w:w="12240" w:h="15840"/>
          <w:pgMar w:header="0" w:footer="1017" w:top="1820" w:bottom="1200" w:left="960" w:right="680"/>
          <w:pgNumType w:start="31"/>
        </w:sectPr>
      </w:pPr>
    </w:p>
    <w:p>
      <w:pPr>
        <w:pStyle w:val="BodyText"/>
        <w:spacing w:line="360" w:lineRule="auto" w:before="20"/>
        <w:ind w:left="424" w:right="38"/>
      </w:pPr>
      <w:r>
        <w:rPr/>
        <w:t>Low</w:t>
      </w:r>
      <w:r>
        <w:rPr>
          <w:spacing w:val="-10"/>
        </w:rPr>
        <w:t> </w:t>
      </w:r>
      <w:r>
        <w:rPr/>
        <w:t>voltage</w:t>
      </w:r>
      <w:r>
        <w:rPr>
          <w:spacing w:val="-10"/>
        </w:rPr>
        <w:t> </w:t>
      </w:r>
      <w:r>
        <w:rPr/>
        <w:t>at</w:t>
      </w:r>
      <w:r>
        <w:rPr>
          <w:spacing w:val="-10"/>
        </w:rPr>
        <w:t> </w:t>
      </w:r>
      <w:r>
        <w:rPr/>
        <w:t>heavy</w:t>
      </w:r>
      <w:r>
        <w:rPr>
          <w:spacing w:val="-10"/>
        </w:rPr>
        <w:t> </w:t>
      </w:r>
      <w:r>
        <w:rPr/>
        <w:t>load High voltage at low load</w:t>
      </w:r>
    </w:p>
    <w:p>
      <w:pPr>
        <w:pStyle w:val="BodyText"/>
        <w:spacing w:line="360" w:lineRule="auto" w:before="20"/>
        <w:ind w:left="424" w:right="38"/>
      </w:pPr>
      <w:r>
        <w:rPr/>
        <w:br w:type="column"/>
      </w:r>
      <w:r>
        <w:rPr/>
        <w:t>Supply</w:t>
      </w:r>
      <w:r>
        <w:rPr>
          <w:spacing w:val="-10"/>
        </w:rPr>
        <w:t> </w:t>
      </w:r>
      <w:r>
        <w:rPr/>
        <w:t>reactive</w:t>
      </w:r>
      <w:r>
        <w:rPr>
          <w:spacing w:val="-2"/>
        </w:rPr>
        <w:t> </w:t>
      </w:r>
      <w:r>
        <w:rPr/>
        <w:t>power Absorb reactive </w:t>
      </w:r>
      <w:r>
        <w:rPr>
          <w:spacing w:val="-2"/>
        </w:rPr>
        <w:t>power</w:t>
      </w:r>
    </w:p>
    <w:p>
      <w:pPr>
        <w:pStyle w:val="BodyText"/>
        <w:spacing w:line="360" w:lineRule="auto" w:before="20"/>
        <w:ind w:left="424" w:right="699"/>
      </w:pPr>
      <w:r>
        <w:rPr/>
        <w:br w:type="column"/>
      </w:r>
      <w:r>
        <w:rPr/>
        <w:t>STATCOM,</w:t>
      </w:r>
      <w:r>
        <w:rPr>
          <w:spacing w:val="-15"/>
        </w:rPr>
        <w:t> </w:t>
      </w:r>
      <w:r>
        <w:rPr/>
        <w:t>SVC STATCOM, </w:t>
      </w:r>
      <w:r>
        <w:rPr>
          <w:spacing w:val="-5"/>
        </w:rPr>
        <w:t>SVC</w:t>
      </w:r>
    </w:p>
    <w:p>
      <w:pPr>
        <w:spacing w:after="0" w:line="360" w:lineRule="auto"/>
        <w:sectPr>
          <w:type w:val="continuous"/>
          <w:pgSz w:w="12240" w:h="15840"/>
          <w:pgMar w:header="0" w:footer="1017" w:top="1600" w:bottom="280" w:left="960" w:right="680"/>
          <w:cols w:num="3" w:equalWidth="0">
            <w:col w:w="3011" w:space="500"/>
            <w:col w:w="2651" w:space="1578"/>
            <w:col w:w="2860"/>
          </w:cols>
        </w:sectPr>
      </w:pPr>
    </w:p>
    <w:p>
      <w:pPr>
        <w:pStyle w:val="BodyText"/>
        <w:spacing w:line="360" w:lineRule="auto" w:before="65"/>
        <w:ind w:left="424"/>
      </w:pPr>
      <w:r>
        <w:rPr/>
        <w:t>High</w:t>
      </w:r>
      <w:r>
        <w:rPr>
          <w:spacing w:val="-10"/>
        </w:rPr>
        <w:t> </w:t>
      </w:r>
      <w:r>
        <w:rPr/>
        <w:t>voltage</w:t>
      </w:r>
      <w:r>
        <w:rPr>
          <w:spacing w:val="-10"/>
        </w:rPr>
        <w:t> </w:t>
      </w:r>
      <w:r>
        <w:rPr/>
        <w:t>following</w:t>
      </w:r>
      <w:r>
        <w:rPr>
          <w:spacing w:val="-10"/>
        </w:rPr>
        <w:t> </w:t>
      </w:r>
      <w:r>
        <w:rPr/>
        <w:t>an</w:t>
      </w:r>
      <w:r>
        <w:rPr>
          <w:spacing w:val="-10"/>
        </w:rPr>
        <w:t> </w:t>
      </w:r>
      <w:r>
        <w:rPr/>
        <w:t>outage Low</w:t>
      </w:r>
      <w:r>
        <w:rPr>
          <w:spacing w:val="-2"/>
        </w:rPr>
        <w:t> </w:t>
      </w:r>
      <w:r>
        <w:rPr/>
        <w:t>voltage following</w:t>
      </w:r>
      <w:r>
        <w:rPr>
          <w:spacing w:val="-1"/>
        </w:rPr>
        <w:t> </w:t>
      </w:r>
      <w:r>
        <w:rPr/>
        <w:t>an </w:t>
      </w:r>
      <w:r>
        <w:rPr>
          <w:spacing w:val="-2"/>
        </w:rPr>
        <w:t>outage</w:t>
      </w:r>
    </w:p>
    <w:p>
      <w:pPr>
        <w:pStyle w:val="BodyText"/>
        <w:spacing w:line="360" w:lineRule="auto" w:before="65"/>
        <w:ind w:left="244"/>
      </w:pPr>
      <w:r>
        <w:rPr/>
        <w:br w:type="column"/>
      </w:r>
      <w:r>
        <w:rPr/>
        <w:t>Absorb</w:t>
      </w:r>
      <w:r>
        <w:rPr>
          <w:spacing w:val="-10"/>
        </w:rPr>
        <w:t> </w:t>
      </w:r>
      <w:r>
        <w:rPr/>
        <w:t>reactive</w:t>
      </w:r>
      <w:r>
        <w:rPr>
          <w:spacing w:val="-10"/>
        </w:rPr>
        <w:t> </w:t>
      </w:r>
      <w:r>
        <w:rPr/>
        <w:t>power;</w:t>
      </w:r>
      <w:r>
        <w:rPr>
          <w:spacing w:val="-10"/>
        </w:rPr>
        <w:t> </w:t>
      </w:r>
      <w:r>
        <w:rPr/>
        <w:t>prevent</w:t>
      </w:r>
      <w:r>
        <w:rPr>
          <w:spacing w:val="-10"/>
        </w:rPr>
        <w:t> </w:t>
      </w:r>
      <w:r>
        <w:rPr/>
        <w:t>overload Supply</w:t>
      </w:r>
      <w:r>
        <w:rPr>
          <w:spacing w:val="-7"/>
        </w:rPr>
        <w:t> </w:t>
      </w:r>
      <w:r>
        <w:rPr/>
        <w:t>reactive</w:t>
      </w:r>
      <w:r>
        <w:rPr>
          <w:spacing w:val="2"/>
        </w:rPr>
        <w:t> </w:t>
      </w:r>
      <w:r>
        <w:rPr/>
        <w:t>power;</w:t>
      </w:r>
      <w:r>
        <w:rPr>
          <w:spacing w:val="2"/>
        </w:rPr>
        <w:t> </w:t>
      </w:r>
      <w:r>
        <w:rPr/>
        <w:t>prevent</w:t>
      </w:r>
      <w:r>
        <w:rPr>
          <w:spacing w:val="2"/>
        </w:rPr>
        <w:t> </w:t>
      </w:r>
      <w:r>
        <w:rPr>
          <w:spacing w:val="-2"/>
        </w:rPr>
        <w:t>overload</w:t>
      </w:r>
    </w:p>
    <w:p>
      <w:pPr>
        <w:pStyle w:val="BodyText"/>
        <w:spacing w:line="360" w:lineRule="auto" w:before="65"/>
        <w:ind w:left="256" w:right="699"/>
      </w:pPr>
      <w:r>
        <w:rPr/>
        <w:br w:type="column"/>
      </w:r>
      <w:r>
        <w:rPr/>
        <w:t>STATCOM,</w:t>
      </w:r>
      <w:r>
        <w:rPr>
          <w:spacing w:val="-15"/>
        </w:rPr>
        <w:t> </w:t>
      </w:r>
      <w:r>
        <w:rPr/>
        <w:t>SVC STATCOM, </w:t>
      </w:r>
      <w:r>
        <w:rPr>
          <w:spacing w:val="-5"/>
        </w:rPr>
        <w:t>SVC</w:t>
      </w:r>
    </w:p>
    <w:p>
      <w:pPr>
        <w:spacing w:after="0" w:line="360" w:lineRule="auto"/>
        <w:sectPr>
          <w:pgSz w:w="12240" w:h="15840"/>
          <w:pgMar w:header="0" w:footer="1017" w:top="1100" w:bottom="1200" w:left="960" w:right="680"/>
          <w:cols w:num="3" w:equalWidth="0">
            <w:col w:w="3652" w:space="40"/>
            <w:col w:w="4178" w:space="39"/>
            <w:col w:w="2691"/>
          </w:cols>
        </w:sectPr>
      </w:pPr>
    </w:p>
    <w:p>
      <w:pPr>
        <w:pStyle w:val="BodyText"/>
        <w:spacing w:before="9"/>
        <w:rPr>
          <w:sz w:val="19"/>
        </w:rPr>
      </w:pPr>
    </w:p>
    <w:p>
      <w:pPr>
        <w:spacing w:after="0"/>
        <w:rPr>
          <w:sz w:val="19"/>
        </w:rPr>
        <w:sectPr>
          <w:type w:val="continuous"/>
          <w:pgSz w:w="12240" w:h="15840"/>
          <w:pgMar w:header="0" w:footer="1017" w:top="1600" w:bottom="280" w:left="960" w:right="680"/>
        </w:sectPr>
      </w:pPr>
    </w:p>
    <w:p>
      <w:pPr>
        <w:pStyle w:val="BodyText"/>
        <w:spacing w:before="90"/>
        <w:ind w:left="424"/>
      </w:pPr>
      <w:r>
        <w:rPr/>
        <w:t>Thermal </w:t>
      </w:r>
      <w:r>
        <w:rPr>
          <w:spacing w:val="-2"/>
        </w:rPr>
        <w:t>limits:</w:t>
      </w:r>
    </w:p>
    <w:p>
      <w:pPr>
        <w:pStyle w:val="BodyText"/>
        <w:spacing w:before="38"/>
        <w:ind w:left="424" w:right="38"/>
      </w:pPr>
      <w:r>
        <w:rPr/>
        <w:t>Transmission</w:t>
      </w:r>
      <w:r>
        <w:rPr>
          <w:spacing w:val="-15"/>
        </w:rPr>
        <w:t> </w:t>
      </w:r>
      <w:r>
        <w:rPr/>
        <w:t>circuit</w:t>
      </w:r>
      <w:r>
        <w:rPr>
          <w:spacing w:val="-15"/>
        </w:rPr>
        <w:t> </w:t>
      </w:r>
      <w:r>
        <w:rPr/>
        <w:t>overload Tripping of parallel circuits</w:t>
      </w:r>
    </w:p>
    <w:p>
      <w:pPr>
        <w:spacing w:line="240" w:lineRule="auto" w:before="128"/>
        <w:rPr>
          <w:sz w:val="24"/>
        </w:rPr>
      </w:pPr>
      <w:r>
        <w:rPr/>
        <w:br w:type="column"/>
      </w:r>
      <w:r>
        <w:rPr>
          <w:sz w:val="24"/>
        </w:rPr>
      </w:r>
    </w:p>
    <w:p>
      <w:pPr>
        <w:pStyle w:val="BodyText"/>
        <w:ind w:left="424" w:right="38"/>
      </w:pPr>
      <w:r>
        <w:rPr/>
        <w:t>Reduce overload Limit</w:t>
      </w:r>
      <w:r>
        <w:rPr>
          <w:spacing w:val="-15"/>
        </w:rPr>
        <w:t> </w:t>
      </w:r>
      <w:r>
        <w:rPr/>
        <w:t>circuit</w:t>
      </w:r>
      <w:r>
        <w:rPr>
          <w:spacing w:val="-15"/>
        </w:rPr>
        <w:t> </w:t>
      </w:r>
      <w:r>
        <w:rPr/>
        <w:t>loading</w:t>
      </w:r>
    </w:p>
    <w:p>
      <w:pPr>
        <w:spacing w:line="240" w:lineRule="auto" w:before="128"/>
        <w:rPr>
          <w:sz w:val="24"/>
        </w:rPr>
      </w:pPr>
      <w:r>
        <w:rPr/>
        <w:br w:type="column"/>
      </w:r>
      <w:r>
        <w:rPr>
          <w:sz w:val="24"/>
        </w:rPr>
      </w:r>
    </w:p>
    <w:p>
      <w:pPr>
        <w:pStyle w:val="BodyText"/>
        <w:ind w:left="424" w:right="1110"/>
      </w:pPr>
      <w:r>
        <w:rPr/>
        <w:t>TCSC,</w:t>
      </w:r>
      <w:r>
        <w:rPr>
          <w:spacing w:val="-15"/>
        </w:rPr>
        <w:t> </w:t>
      </w:r>
      <w:r>
        <w:rPr/>
        <w:t>UPFC TCSC,</w:t>
      </w:r>
      <w:r>
        <w:rPr>
          <w:spacing w:val="2"/>
        </w:rPr>
        <w:t> </w:t>
      </w:r>
      <w:r>
        <w:rPr>
          <w:spacing w:val="-4"/>
        </w:rPr>
        <w:t>UPFC</w:t>
      </w:r>
    </w:p>
    <w:p>
      <w:pPr>
        <w:spacing w:after="0"/>
        <w:sectPr>
          <w:type w:val="continuous"/>
          <w:pgSz w:w="12240" w:h="15840"/>
          <w:pgMar w:header="0" w:footer="1017" w:top="1600" w:bottom="280" w:left="960" w:right="680"/>
          <w:cols w:num="3" w:equalWidth="0">
            <w:col w:w="3332" w:space="180"/>
            <w:col w:w="2452" w:space="1776"/>
            <w:col w:w="2860"/>
          </w:cols>
        </w:sectPr>
      </w:pPr>
    </w:p>
    <w:p>
      <w:pPr>
        <w:pStyle w:val="BodyText"/>
        <w:spacing w:before="11"/>
        <w:rPr>
          <w:sz w:val="19"/>
        </w:rPr>
      </w:pPr>
    </w:p>
    <w:p>
      <w:pPr>
        <w:spacing w:after="0"/>
        <w:rPr>
          <w:sz w:val="19"/>
        </w:rPr>
        <w:sectPr>
          <w:type w:val="continuous"/>
          <w:pgSz w:w="12240" w:h="15840"/>
          <w:pgMar w:header="0" w:footer="1017" w:top="1600" w:bottom="280" w:left="960" w:right="680"/>
        </w:sectPr>
      </w:pPr>
    </w:p>
    <w:p>
      <w:pPr>
        <w:pStyle w:val="BodyText"/>
        <w:spacing w:before="90"/>
        <w:ind w:left="424"/>
      </w:pPr>
      <w:r>
        <w:rPr/>
        <w:t>Loop </w:t>
      </w:r>
      <w:r>
        <w:rPr>
          <w:spacing w:val="-2"/>
        </w:rPr>
        <w:t>flows:</w:t>
      </w:r>
    </w:p>
    <w:p>
      <w:pPr>
        <w:pStyle w:val="BodyText"/>
        <w:spacing w:line="480" w:lineRule="auto" w:before="38"/>
        <w:ind w:left="424" w:right="38"/>
      </w:pPr>
      <w:r>
        <w:rPr/>
        <w:t>Parallel line load sharing Post-fault</w:t>
      </w:r>
      <w:r>
        <w:rPr>
          <w:spacing w:val="-3"/>
        </w:rPr>
        <w:t> </w:t>
      </w:r>
      <w:r>
        <w:rPr/>
        <w:t>power</w:t>
      </w:r>
      <w:r>
        <w:rPr>
          <w:spacing w:val="-2"/>
        </w:rPr>
        <w:t> </w:t>
      </w:r>
      <w:r>
        <w:rPr/>
        <w:t>flow</w:t>
      </w:r>
      <w:r>
        <w:rPr>
          <w:spacing w:val="-2"/>
        </w:rPr>
        <w:t> </w:t>
      </w:r>
      <w:r>
        <w:rPr>
          <w:spacing w:val="-2"/>
        </w:rPr>
        <w:t>sharing</w:t>
      </w:r>
    </w:p>
    <w:p>
      <w:pPr>
        <w:pStyle w:val="BodyText"/>
      </w:pPr>
    </w:p>
    <w:p>
      <w:pPr>
        <w:pStyle w:val="BodyText"/>
        <w:ind w:left="424"/>
      </w:pPr>
      <w:r>
        <w:rPr/>
        <mc:AlternateContent>
          <mc:Choice Requires="wps">
            <w:drawing>
              <wp:anchor distT="0" distB="0" distL="0" distR="0" allowOverlap="1" layoutInCell="1" locked="0" behindDoc="0" simplePos="0" relativeHeight="15809536">
                <wp:simplePos x="0" y="0"/>
                <wp:positionH relativeFrom="page">
                  <wp:posOffset>801624</wp:posOffset>
                </wp:positionH>
                <wp:positionV relativeFrom="paragraph">
                  <wp:posOffset>182319</wp:posOffset>
                </wp:positionV>
                <wp:extent cx="6582409" cy="1270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6582409" cy="12700"/>
                        </a:xfrm>
                        <a:custGeom>
                          <a:avLst/>
                          <a:gdLst/>
                          <a:ahLst/>
                          <a:cxnLst/>
                          <a:rect l="l" t="t" r="r" b="b"/>
                          <a:pathLst>
                            <a:path w="6582409" h="12700">
                              <a:moveTo>
                                <a:pt x="6582156" y="0"/>
                              </a:moveTo>
                              <a:lnTo>
                                <a:pt x="6582156" y="0"/>
                              </a:lnTo>
                              <a:lnTo>
                                <a:pt x="0" y="0"/>
                              </a:lnTo>
                              <a:lnTo>
                                <a:pt x="0" y="12192"/>
                              </a:lnTo>
                              <a:lnTo>
                                <a:pt x="6582156" y="12192"/>
                              </a:lnTo>
                              <a:lnTo>
                                <a:pt x="6582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3.120003pt;margin-top:14.355893pt;width:518.280025pt;height:.96pt;mso-position-horizontal-relative:page;mso-position-vertical-relative:paragraph;z-index:15809536" id="docshape255" filled="true" fillcolor="#000000" stroked="false">
                <v:fill type="solid"/>
                <w10:wrap type="none"/>
              </v:rect>
            </w:pict>
          </mc:Fallback>
        </mc:AlternateContent>
      </w:r>
      <w:r>
        <w:rPr/>
        <w:t>Power</w:t>
      </w:r>
      <w:r>
        <w:rPr>
          <w:spacing w:val="-1"/>
        </w:rPr>
        <w:t> </w:t>
      </w:r>
      <w:r>
        <w:rPr/>
        <w:t>flow</w:t>
      </w:r>
      <w:r>
        <w:rPr>
          <w:spacing w:val="-2"/>
        </w:rPr>
        <w:t> </w:t>
      </w:r>
      <w:r>
        <w:rPr/>
        <w:t>direction</w:t>
      </w:r>
      <w:r>
        <w:rPr>
          <w:spacing w:val="-1"/>
        </w:rPr>
        <w:t> </w:t>
      </w:r>
      <w:r>
        <w:rPr>
          <w:spacing w:val="-2"/>
        </w:rPr>
        <w:t>reversal</w:t>
      </w:r>
    </w:p>
    <w:p>
      <w:pPr>
        <w:spacing w:line="240" w:lineRule="auto" w:before="128"/>
        <w:rPr>
          <w:sz w:val="24"/>
        </w:rPr>
      </w:pPr>
      <w:r>
        <w:rPr/>
        <w:br w:type="column"/>
      </w:r>
      <w:r>
        <w:rPr>
          <w:sz w:val="24"/>
        </w:rPr>
      </w:r>
    </w:p>
    <w:p>
      <w:pPr>
        <w:pStyle w:val="BodyText"/>
        <w:ind w:left="424"/>
      </w:pPr>
      <w:r>
        <w:rPr/>
        <w:t>Adjust</w:t>
      </w:r>
      <w:r>
        <w:rPr>
          <w:spacing w:val="-3"/>
        </w:rPr>
        <w:t> </w:t>
      </w:r>
      <w:r>
        <w:rPr/>
        <w:t>series</w:t>
      </w:r>
      <w:r>
        <w:rPr>
          <w:spacing w:val="-3"/>
        </w:rPr>
        <w:t> </w:t>
      </w:r>
      <w:r>
        <w:rPr>
          <w:spacing w:val="-2"/>
        </w:rPr>
        <w:t>reactance</w:t>
      </w:r>
    </w:p>
    <w:p>
      <w:pPr>
        <w:pStyle w:val="BodyText"/>
      </w:pPr>
    </w:p>
    <w:p>
      <w:pPr>
        <w:pStyle w:val="BodyText"/>
        <w:ind w:left="424"/>
      </w:pPr>
      <w:r>
        <w:rPr/>
        <w:t>Rearrange</w:t>
      </w:r>
      <w:r>
        <w:rPr>
          <w:spacing w:val="38"/>
        </w:rPr>
        <w:t> </w:t>
      </w:r>
      <w:r>
        <w:rPr/>
        <w:t>network</w:t>
      </w:r>
      <w:r>
        <w:rPr>
          <w:spacing w:val="39"/>
        </w:rPr>
        <w:t> </w:t>
      </w:r>
      <w:r>
        <w:rPr/>
        <w:t>or</w:t>
      </w:r>
      <w:r>
        <w:rPr>
          <w:spacing w:val="40"/>
        </w:rPr>
        <w:t> </w:t>
      </w:r>
      <w:r>
        <w:rPr/>
        <w:t>use</w:t>
      </w:r>
      <w:r>
        <w:rPr>
          <w:spacing w:val="40"/>
        </w:rPr>
        <w:t> </w:t>
      </w:r>
      <w:r>
        <w:rPr/>
        <w:t>thermal</w:t>
      </w:r>
      <w:r>
        <w:rPr>
          <w:spacing w:val="39"/>
        </w:rPr>
        <w:t> </w:t>
      </w:r>
      <w:r>
        <w:rPr/>
        <w:t>limit </w:t>
      </w:r>
      <w:r>
        <w:rPr>
          <w:spacing w:val="-2"/>
        </w:rPr>
        <w:t>actions</w:t>
      </w:r>
    </w:p>
    <w:p>
      <w:pPr>
        <w:pStyle w:val="BodyText"/>
      </w:pPr>
    </w:p>
    <w:p>
      <w:pPr>
        <w:pStyle w:val="BodyText"/>
        <w:ind w:left="424"/>
      </w:pPr>
      <w:r>
        <w:rPr/>
        <w:t>Adjust phase </w:t>
      </w:r>
      <w:r>
        <w:rPr>
          <w:spacing w:val="-2"/>
        </w:rPr>
        <w:t>angle</w:t>
      </w:r>
    </w:p>
    <w:p>
      <w:pPr>
        <w:spacing w:line="240" w:lineRule="auto" w:before="128"/>
        <w:rPr>
          <w:sz w:val="24"/>
        </w:rPr>
      </w:pPr>
      <w:r>
        <w:rPr/>
        <w:br w:type="column"/>
      </w:r>
      <w:r>
        <w:rPr>
          <w:sz w:val="24"/>
        </w:rPr>
      </w:r>
    </w:p>
    <w:p>
      <w:pPr>
        <w:pStyle w:val="BodyText"/>
        <w:spacing w:line="480" w:lineRule="auto"/>
        <w:ind w:left="173" w:right="1112"/>
      </w:pPr>
      <w:r>
        <w:rPr/>
        <w:t>UPFC,</w:t>
      </w:r>
      <w:r>
        <w:rPr>
          <w:spacing w:val="-15"/>
        </w:rPr>
        <w:t> </w:t>
      </w:r>
      <w:r>
        <w:rPr/>
        <w:t>TCSC TCSC, </w:t>
      </w:r>
      <w:r>
        <w:rPr>
          <w:spacing w:val="-4"/>
        </w:rPr>
        <w:t>UPFC</w:t>
      </w:r>
    </w:p>
    <w:p>
      <w:pPr>
        <w:pStyle w:val="BodyText"/>
      </w:pPr>
    </w:p>
    <w:p>
      <w:pPr>
        <w:pStyle w:val="BodyText"/>
        <w:ind w:left="173"/>
      </w:pPr>
      <w:r>
        <w:rPr>
          <w:spacing w:val="-4"/>
        </w:rPr>
        <w:t>UPFC</w:t>
      </w:r>
    </w:p>
    <w:p>
      <w:pPr>
        <w:spacing w:after="0"/>
        <w:sectPr>
          <w:type w:val="continuous"/>
          <w:pgSz w:w="12240" w:h="15840"/>
          <w:pgMar w:header="0" w:footer="1017" w:top="1600" w:bottom="280" w:left="960" w:right="680"/>
          <w:cols w:num="3" w:equalWidth="0">
            <w:col w:w="3322" w:space="189"/>
            <w:col w:w="4441" w:space="40"/>
            <w:col w:w="2608"/>
          </w:cols>
        </w:sectPr>
      </w:pPr>
    </w:p>
    <w:p>
      <w:pPr>
        <w:pStyle w:val="BodyText"/>
      </w:pPr>
    </w:p>
    <w:p>
      <w:pPr>
        <w:pStyle w:val="BodyText"/>
        <w:spacing w:before="185"/>
      </w:pPr>
    </w:p>
    <w:p>
      <w:pPr>
        <w:pStyle w:val="Heading2"/>
        <w:numPr>
          <w:ilvl w:val="2"/>
          <w:numId w:val="6"/>
        </w:numPr>
        <w:tabs>
          <w:tab w:pos="1020" w:val="left" w:leader="none"/>
        </w:tabs>
        <w:spacing w:line="240" w:lineRule="auto" w:before="0" w:after="0"/>
        <w:ind w:left="1020" w:right="0" w:hanging="540"/>
        <w:jc w:val="left"/>
      </w:pPr>
      <w:r>
        <w:rPr/>
        <w:t>FACTS</w:t>
      </w:r>
      <w:r>
        <w:rPr>
          <w:spacing w:val="-4"/>
        </w:rPr>
        <w:t> </w:t>
      </w:r>
      <w:r>
        <w:rPr>
          <w:spacing w:val="-2"/>
        </w:rPr>
        <w:t>Controllers</w:t>
      </w:r>
    </w:p>
    <w:p>
      <w:pPr>
        <w:pStyle w:val="BodyText"/>
        <w:spacing w:before="156"/>
        <w:rPr>
          <w:b/>
        </w:rPr>
      </w:pPr>
    </w:p>
    <w:p>
      <w:pPr>
        <w:pStyle w:val="BodyText"/>
        <w:spacing w:line="480" w:lineRule="auto"/>
        <w:ind w:left="480" w:right="757"/>
        <w:jc w:val="both"/>
      </w:pPr>
      <w:r>
        <w:rPr/>
        <w:t>Control</w:t>
      </w:r>
      <w:r>
        <w:rPr>
          <w:spacing w:val="-3"/>
        </w:rPr>
        <w:t> </w:t>
      </w:r>
      <w:r>
        <w:rPr/>
        <w:t>of</w:t>
      </w:r>
      <w:r>
        <w:rPr>
          <w:spacing w:val="-8"/>
        </w:rPr>
        <w:t> </w:t>
      </w:r>
      <w:r>
        <w:rPr/>
        <w:t>compensating</w:t>
      </w:r>
      <w:r>
        <w:rPr>
          <w:spacing w:val="-7"/>
        </w:rPr>
        <w:t> </w:t>
      </w:r>
      <w:r>
        <w:rPr/>
        <w:t>reactive</w:t>
      </w:r>
      <w:r>
        <w:rPr>
          <w:spacing w:val="-8"/>
        </w:rPr>
        <w:t> </w:t>
      </w:r>
      <w:r>
        <w:rPr/>
        <w:t>power</w:t>
      </w:r>
      <w:r>
        <w:rPr>
          <w:spacing w:val="-3"/>
        </w:rPr>
        <w:t> </w:t>
      </w:r>
      <w:r>
        <w:rPr/>
        <w:t>in</w:t>
      </w:r>
      <w:r>
        <w:rPr>
          <w:spacing w:val="-8"/>
        </w:rPr>
        <w:t> </w:t>
      </w:r>
      <w:r>
        <w:rPr/>
        <w:t>weak</w:t>
      </w:r>
      <w:r>
        <w:rPr>
          <w:spacing w:val="-8"/>
        </w:rPr>
        <w:t> </w:t>
      </w:r>
      <w:r>
        <w:rPr/>
        <w:t>zones</w:t>
      </w:r>
      <w:r>
        <w:rPr>
          <w:spacing w:val="-4"/>
        </w:rPr>
        <w:t> </w:t>
      </w:r>
      <w:r>
        <w:rPr/>
        <w:t>of</w:t>
      </w:r>
      <w:r>
        <w:rPr>
          <w:spacing w:val="-8"/>
        </w:rPr>
        <w:t> </w:t>
      </w:r>
      <w:r>
        <w:rPr/>
        <w:t>power</w:t>
      </w:r>
      <w:r>
        <w:rPr>
          <w:spacing w:val="-8"/>
        </w:rPr>
        <w:t> </w:t>
      </w:r>
      <w:r>
        <w:rPr/>
        <w:t>system</w:t>
      </w:r>
      <w:r>
        <w:rPr>
          <w:spacing w:val="-8"/>
        </w:rPr>
        <w:t> </w:t>
      </w:r>
      <w:r>
        <w:rPr/>
        <w:t>ensures</w:t>
      </w:r>
      <w:r>
        <w:rPr>
          <w:spacing w:val="-4"/>
        </w:rPr>
        <w:t> </w:t>
      </w:r>
      <w:r>
        <w:rPr/>
        <w:t>the</w:t>
      </w:r>
      <w:r>
        <w:rPr>
          <w:spacing w:val="-8"/>
        </w:rPr>
        <w:t> </w:t>
      </w:r>
      <w:r>
        <w:rPr/>
        <w:t>improvement of voltage stability. Traditional means such as capacitor banks are a source of reactive power. There are similarly numerous universal controllers such as tap changing transformers which are capable</w:t>
      </w:r>
      <w:r>
        <w:rPr>
          <w:spacing w:val="-2"/>
        </w:rPr>
        <w:t> </w:t>
      </w:r>
      <w:r>
        <w:rPr/>
        <w:t>to</w:t>
      </w:r>
      <w:r>
        <w:rPr>
          <w:spacing w:val="-2"/>
        </w:rPr>
        <w:t> </w:t>
      </w:r>
      <w:r>
        <w:rPr/>
        <w:t>stabilize</w:t>
      </w:r>
      <w:r>
        <w:rPr>
          <w:spacing w:val="-2"/>
        </w:rPr>
        <w:t> </w:t>
      </w:r>
      <w:r>
        <w:rPr/>
        <w:t>power</w:t>
      </w:r>
      <w:r>
        <w:rPr>
          <w:spacing w:val="-2"/>
        </w:rPr>
        <w:t> </w:t>
      </w:r>
      <w:r>
        <w:rPr/>
        <w:t>system</w:t>
      </w:r>
      <w:r>
        <w:rPr>
          <w:spacing w:val="-2"/>
        </w:rPr>
        <w:t> </w:t>
      </w:r>
      <w:r>
        <w:rPr/>
        <w:t>(Meddeb </w:t>
      </w:r>
      <w:r>
        <w:rPr>
          <w:i/>
        </w:rPr>
        <w:t>et</w:t>
      </w:r>
      <w:r>
        <w:rPr>
          <w:i/>
          <w:spacing w:val="-2"/>
        </w:rPr>
        <w:t> </w:t>
      </w:r>
      <w:r>
        <w:rPr>
          <w:i/>
        </w:rPr>
        <w:t>al</w:t>
      </w:r>
      <w:r>
        <w:rPr/>
        <w:t>., 2016).</w:t>
      </w:r>
      <w:r>
        <w:rPr>
          <w:spacing w:val="-3"/>
        </w:rPr>
        <w:t> </w:t>
      </w:r>
      <w:r>
        <w:rPr/>
        <w:t>Nonetheless,</w:t>
      </w:r>
      <w:r>
        <w:rPr>
          <w:spacing w:val="-2"/>
        </w:rPr>
        <w:t> </w:t>
      </w:r>
      <w:r>
        <w:rPr/>
        <w:t>the</w:t>
      </w:r>
      <w:r>
        <w:rPr>
          <w:spacing w:val="-2"/>
        </w:rPr>
        <w:t> </w:t>
      </w:r>
      <w:r>
        <w:rPr/>
        <w:t>limitation</w:t>
      </w:r>
      <w:r>
        <w:rPr>
          <w:spacing w:val="-2"/>
        </w:rPr>
        <w:t> </w:t>
      </w:r>
      <w:r>
        <w:rPr/>
        <w:t>and</w:t>
      </w:r>
      <w:r>
        <w:rPr>
          <w:spacing w:val="-2"/>
        </w:rPr>
        <w:t> </w:t>
      </w:r>
      <w:r>
        <w:rPr/>
        <w:t>the</w:t>
      </w:r>
      <w:r>
        <w:rPr>
          <w:spacing w:val="-2"/>
        </w:rPr>
        <w:t> </w:t>
      </w:r>
      <w:r>
        <w:rPr/>
        <w:t>slow response of such means, give FACTS devices the opportunity to be most used universally in stability study.</w:t>
      </w:r>
    </w:p>
    <w:p>
      <w:pPr>
        <w:pStyle w:val="ListParagraph"/>
        <w:numPr>
          <w:ilvl w:val="3"/>
          <w:numId w:val="6"/>
        </w:numPr>
        <w:tabs>
          <w:tab w:pos="1619" w:val="left" w:leader="none"/>
        </w:tabs>
        <w:spacing w:line="240" w:lineRule="auto" w:before="161" w:after="0"/>
        <w:ind w:left="1619" w:right="0" w:hanging="779"/>
        <w:jc w:val="left"/>
        <w:rPr>
          <w:i/>
          <w:sz w:val="24"/>
        </w:rPr>
      </w:pPr>
      <w:r>
        <w:rPr>
          <w:i/>
          <w:spacing w:val="-5"/>
          <w:sz w:val="24"/>
        </w:rPr>
        <w:t>SVC</w:t>
      </w:r>
    </w:p>
    <w:p>
      <w:pPr>
        <w:pStyle w:val="BodyText"/>
        <w:rPr>
          <w:i/>
        </w:rPr>
      </w:pPr>
    </w:p>
    <w:p>
      <w:pPr>
        <w:pStyle w:val="BodyText"/>
        <w:spacing w:line="480" w:lineRule="auto"/>
        <w:ind w:left="1560" w:right="756"/>
        <w:jc w:val="both"/>
      </w:pPr>
      <w:r>
        <w:rPr/>
        <w:t>SVC</w:t>
      </w:r>
      <w:r>
        <w:rPr>
          <w:spacing w:val="-3"/>
        </w:rPr>
        <w:t> </w:t>
      </w:r>
      <w:r>
        <w:rPr/>
        <w:t>which</w:t>
      </w:r>
      <w:r>
        <w:rPr>
          <w:spacing w:val="-3"/>
        </w:rPr>
        <w:t> </w:t>
      </w:r>
      <w:r>
        <w:rPr/>
        <w:t>is</w:t>
      </w:r>
      <w:r>
        <w:rPr>
          <w:spacing w:val="-4"/>
        </w:rPr>
        <w:t> </w:t>
      </w:r>
      <w:r>
        <w:rPr/>
        <w:t>one</w:t>
      </w:r>
      <w:r>
        <w:rPr>
          <w:spacing w:val="-3"/>
        </w:rPr>
        <w:t> </w:t>
      </w:r>
      <w:r>
        <w:rPr/>
        <w:t>of</w:t>
      </w:r>
      <w:r>
        <w:rPr>
          <w:spacing w:val="-3"/>
        </w:rPr>
        <w:t> </w:t>
      </w:r>
      <w:r>
        <w:rPr/>
        <w:t>the</w:t>
      </w:r>
      <w:r>
        <w:rPr>
          <w:spacing w:val="-3"/>
        </w:rPr>
        <w:t> </w:t>
      </w:r>
      <w:r>
        <w:rPr/>
        <w:t>most</w:t>
      </w:r>
      <w:r>
        <w:rPr>
          <w:spacing w:val="-3"/>
        </w:rPr>
        <w:t> </w:t>
      </w:r>
      <w:r>
        <w:rPr/>
        <w:t>installed</w:t>
      </w:r>
      <w:r>
        <w:rPr>
          <w:spacing w:val="-3"/>
        </w:rPr>
        <w:t> </w:t>
      </w:r>
      <w:r>
        <w:rPr/>
        <w:t>FACTS</w:t>
      </w:r>
      <w:r>
        <w:rPr>
          <w:spacing w:val="-4"/>
        </w:rPr>
        <w:t> </w:t>
      </w:r>
      <w:r>
        <w:rPr/>
        <w:t>systems</w:t>
      </w:r>
      <w:r>
        <w:rPr>
          <w:spacing w:val="-4"/>
        </w:rPr>
        <w:t> </w:t>
      </w:r>
      <w:r>
        <w:rPr/>
        <w:t>in</w:t>
      </w:r>
      <w:r>
        <w:rPr>
          <w:spacing w:val="-3"/>
        </w:rPr>
        <w:t> </w:t>
      </w:r>
      <w:r>
        <w:rPr/>
        <w:t>world’s</w:t>
      </w:r>
      <w:r>
        <w:rPr>
          <w:spacing w:val="-4"/>
        </w:rPr>
        <w:t> </w:t>
      </w:r>
      <w:r>
        <w:rPr/>
        <w:t>networks</w:t>
      </w:r>
      <w:r>
        <w:rPr>
          <w:spacing w:val="-4"/>
        </w:rPr>
        <w:t> </w:t>
      </w:r>
      <w:r>
        <w:rPr/>
        <w:t>is</w:t>
      </w:r>
      <w:r>
        <w:rPr>
          <w:spacing w:val="-4"/>
        </w:rPr>
        <w:t> </w:t>
      </w:r>
      <w:r>
        <w:rPr/>
        <w:t>able</w:t>
      </w:r>
      <w:r>
        <w:rPr>
          <w:spacing w:val="-3"/>
        </w:rPr>
        <w:t> </w:t>
      </w:r>
      <w:r>
        <w:rPr/>
        <w:t>to provide adjustable reactive power in order to improve voltage profile (Nandi </w:t>
      </w:r>
      <w:r>
        <w:rPr/>
        <w:t>&amp; Chakraborty, 2014). Indeed, in case of reactive power excess, SVC absorbs the increased quantity, which decreases bus voltage where it is connected. Otherwise, it acts</w:t>
      </w:r>
      <w:r>
        <w:rPr>
          <w:spacing w:val="-2"/>
        </w:rPr>
        <w:t> </w:t>
      </w:r>
      <w:r>
        <w:rPr/>
        <w:t>like</w:t>
      </w:r>
      <w:r>
        <w:rPr>
          <w:spacing w:val="-1"/>
        </w:rPr>
        <w:t> </w:t>
      </w:r>
      <w:r>
        <w:rPr/>
        <w:t>a</w:t>
      </w:r>
      <w:r>
        <w:rPr>
          <w:spacing w:val="-1"/>
        </w:rPr>
        <w:t> </w:t>
      </w:r>
      <w:r>
        <w:rPr/>
        <w:t>capacitor</w:t>
      </w:r>
      <w:r>
        <w:rPr>
          <w:spacing w:val="-1"/>
        </w:rPr>
        <w:t> </w:t>
      </w:r>
      <w:r>
        <w:rPr/>
        <w:t>and produces</w:t>
      </w:r>
      <w:r>
        <w:rPr>
          <w:spacing w:val="-2"/>
        </w:rPr>
        <w:t> </w:t>
      </w:r>
      <w:r>
        <w:rPr/>
        <w:t>the</w:t>
      </w:r>
      <w:r>
        <w:rPr>
          <w:spacing w:val="-1"/>
        </w:rPr>
        <w:t> </w:t>
      </w:r>
      <w:r>
        <w:rPr/>
        <w:t>reactive</w:t>
      </w:r>
      <w:r>
        <w:rPr>
          <w:spacing w:val="-1"/>
        </w:rPr>
        <w:t> </w:t>
      </w:r>
      <w:r>
        <w:rPr/>
        <w:t>required</w:t>
      </w:r>
      <w:r>
        <w:rPr>
          <w:spacing w:val="-1"/>
        </w:rPr>
        <w:t> </w:t>
      </w:r>
      <w:r>
        <w:rPr/>
        <w:t>to</w:t>
      </w:r>
      <w:r>
        <w:rPr>
          <w:spacing w:val="-1"/>
        </w:rPr>
        <w:t> </w:t>
      </w:r>
      <w:r>
        <w:rPr/>
        <w:t>increase</w:t>
      </w:r>
      <w:r>
        <w:rPr>
          <w:spacing w:val="-1"/>
        </w:rPr>
        <w:t> </w:t>
      </w:r>
      <w:r>
        <w:rPr/>
        <w:t>voltage</w:t>
      </w:r>
      <w:r>
        <w:rPr>
          <w:spacing w:val="-6"/>
        </w:rPr>
        <w:t> </w:t>
      </w:r>
      <w:r>
        <w:rPr/>
        <w:t>magnitude.</w:t>
      </w:r>
    </w:p>
    <w:p>
      <w:pPr>
        <w:pStyle w:val="ListParagraph"/>
        <w:numPr>
          <w:ilvl w:val="3"/>
          <w:numId w:val="6"/>
        </w:numPr>
        <w:tabs>
          <w:tab w:pos="1619" w:val="left" w:leader="none"/>
        </w:tabs>
        <w:spacing w:line="274" w:lineRule="exact" w:before="0" w:after="0"/>
        <w:ind w:left="1619" w:right="0" w:hanging="779"/>
        <w:jc w:val="left"/>
        <w:rPr>
          <w:i/>
          <w:sz w:val="24"/>
        </w:rPr>
      </w:pPr>
      <w:r>
        <w:rPr>
          <w:i/>
          <w:spacing w:val="-4"/>
          <w:sz w:val="24"/>
        </w:rPr>
        <w:t>TCSC</w:t>
      </w:r>
    </w:p>
    <w:p>
      <w:pPr>
        <w:spacing w:after="0" w:line="274" w:lineRule="exact"/>
        <w:jc w:val="left"/>
        <w:rPr>
          <w:sz w:val="24"/>
        </w:rPr>
        <w:sectPr>
          <w:type w:val="continuous"/>
          <w:pgSz w:w="12240" w:h="15840"/>
          <w:pgMar w:header="0" w:footer="1017" w:top="1600" w:bottom="280" w:left="960" w:right="680"/>
        </w:sectPr>
      </w:pPr>
    </w:p>
    <w:p>
      <w:pPr>
        <w:pStyle w:val="BodyText"/>
        <w:spacing w:line="480" w:lineRule="auto" w:before="63"/>
        <w:ind w:left="1560" w:right="755"/>
        <w:jc w:val="both"/>
      </w:pPr>
      <w:r>
        <w:rPr/>
        <w:t>TCSC</w:t>
      </w:r>
      <w:r>
        <w:rPr>
          <w:spacing w:val="-3"/>
        </w:rPr>
        <w:t> </w:t>
      </w:r>
      <w:r>
        <w:rPr/>
        <w:t>is</w:t>
      </w:r>
      <w:r>
        <w:rPr>
          <w:spacing w:val="-3"/>
        </w:rPr>
        <w:t> </w:t>
      </w:r>
      <w:r>
        <w:rPr/>
        <w:t>an</w:t>
      </w:r>
      <w:r>
        <w:rPr>
          <w:spacing w:val="-3"/>
        </w:rPr>
        <w:t> </w:t>
      </w:r>
      <w:r>
        <w:rPr/>
        <w:t>important</w:t>
      </w:r>
      <w:r>
        <w:rPr>
          <w:spacing w:val="-3"/>
        </w:rPr>
        <w:t> </w:t>
      </w:r>
      <w:r>
        <w:rPr/>
        <w:t>device</w:t>
      </w:r>
      <w:r>
        <w:rPr>
          <w:spacing w:val="-3"/>
        </w:rPr>
        <w:t> </w:t>
      </w:r>
      <w:r>
        <w:rPr/>
        <w:t>in</w:t>
      </w:r>
      <w:r>
        <w:rPr>
          <w:spacing w:val="-3"/>
        </w:rPr>
        <w:t> </w:t>
      </w:r>
      <w:r>
        <w:rPr/>
        <w:t>the</w:t>
      </w:r>
      <w:r>
        <w:rPr>
          <w:spacing w:val="-3"/>
        </w:rPr>
        <w:t> </w:t>
      </w:r>
      <w:r>
        <w:rPr/>
        <w:t>FACTS</w:t>
      </w:r>
      <w:r>
        <w:rPr>
          <w:spacing w:val="-3"/>
        </w:rPr>
        <w:t> </w:t>
      </w:r>
      <w:r>
        <w:rPr/>
        <w:t>family.</w:t>
      </w:r>
      <w:r>
        <w:rPr>
          <w:spacing w:val="-3"/>
        </w:rPr>
        <w:t> </w:t>
      </w:r>
      <w:r>
        <w:rPr/>
        <w:t>It</w:t>
      </w:r>
      <w:r>
        <w:rPr>
          <w:spacing w:val="-3"/>
        </w:rPr>
        <w:t> </w:t>
      </w:r>
      <w:r>
        <w:rPr/>
        <w:t>can</w:t>
      </w:r>
      <w:r>
        <w:rPr>
          <w:spacing w:val="-3"/>
        </w:rPr>
        <w:t> </w:t>
      </w:r>
      <w:r>
        <w:rPr/>
        <w:t>be</w:t>
      </w:r>
      <w:r>
        <w:rPr>
          <w:spacing w:val="-3"/>
        </w:rPr>
        <w:t> </w:t>
      </w:r>
      <w:r>
        <w:rPr/>
        <w:t>modeled</w:t>
      </w:r>
      <w:r>
        <w:rPr>
          <w:spacing w:val="-3"/>
        </w:rPr>
        <w:t> </w:t>
      </w:r>
      <w:r>
        <w:rPr/>
        <w:t>as</w:t>
      </w:r>
      <w:r>
        <w:rPr>
          <w:spacing w:val="-3"/>
        </w:rPr>
        <w:t> </w:t>
      </w:r>
      <w:r>
        <w:rPr/>
        <w:t>an</w:t>
      </w:r>
      <w:r>
        <w:rPr>
          <w:spacing w:val="-3"/>
        </w:rPr>
        <w:t> </w:t>
      </w:r>
      <w:r>
        <w:rPr/>
        <w:t>integrated adjustable reactance in series with transmission line. This structure allows it to adjust line impedance and therefore control powers transmitted through lines. In contrast to shunt</w:t>
      </w:r>
      <w:r>
        <w:rPr>
          <w:spacing w:val="-5"/>
        </w:rPr>
        <w:t> </w:t>
      </w:r>
      <w:r>
        <w:rPr/>
        <w:t>compensators,</w:t>
      </w:r>
      <w:r>
        <w:rPr>
          <w:spacing w:val="-5"/>
        </w:rPr>
        <w:t> </w:t>
      </w:r>
      <w:r>
        <w:rPr/>
        <w:t>TCSC</w:t>
      </w:r>
      <w:r>
        <w:rPr>
          <w:spacing w:val="-5"/>
        </w:rPr>
        <w:t> </w:t>
      </w:r>
      <w:r>
        <w:rPr/>
        <w:t>will</w:t>
      </w:r>
      <w:r>
        <w:rPr>
          <w:spacing w:val="-5"/>
        </w:rPr>
        <w:t> </w:t>
      </w:r>
      <w:r>
        <w:rPr/>
        <w:t>be</w:t>
      </w:r>
      <w:r>
        <w:rPr>
          <w:spacing w:val="-5"/>
        </w:rPr>
        <w:t> </w:t>
      </w:r>
      <w:r>
        <w:rPr/>
        <w:t>more</w:t>
      </w:r>
      <w:r>
        <w:rPr>
          <w:spacing w:val="-5"/>
        </w:rPr>
        <w:t> </w:t>
      </w:r>
      <w:r>
        <w:rPr/>
        <w:t>effective</w:t>
      </w:r>
      <w:r>
        <w:rPr>
          <w:spacing w:val="-5"/>
        </w:rPr>
        <w:t> </w:t>
      </w:r>
      <w:r>
        <w:rPr/>
        <w:t>because</w:t>
      </w:r>
      <w:r>
        <w:rPr>
          <w:spacing w:val="-5"/>
        </w:rPr>
        <w:t> </w:t>
      </w:r>
      <w:r>
        <w:rPr/>
        <w:t>thyristors</w:t>
      </w:r>
      <w:r>
        <w:rPr>
          <w:spacing w:val="-6"/>
        </w:rPr>
        <w:t> </w:t>
      </w:r>
      <w:r>
        <w:rPr/>
        <w:t>can</w:t>
      </w:r>
      <w:r>
        <w:rPr>
          <w:spacing w:val="-5"/>
        </w:rPr>
        <w:t> </w:t>
      </w:r>
      <w:r>
        <w:rPr/>
        <w:t>offer</w:t>
      </w:r>
      <w:r>
        <w:rPr>
          <w:spacing w:val="-5"/>
        </w:rPr>
        <w:t> </w:t>
      </w:r>
      <w:r>
        <w:rPr/>
        <w:t>flexible adjustment, and more advanced control theories can be easily applied (Meddeb </w:t>
      </w:r>
      <w:r>
        <w:rPr>
          <w:i/>
        </w:rPr>
        <w:t>et al</w:t>
      </w:r>
      <w:r>
        <w:rPr/>
        <w:t>., </w:t>
      </w:r>
      <w:r>
        <w:rPr>
          <w:spacing w:val="-2"/>
        </w:rPr>
        <w:t>2016).</w:t>
      </w:r>
    </w:p>
    <w:p>
      <w:pPr>
        <w:pStyle w:val="ListParagraph"/>
        <w:numPr>
          <w:ilvl w:val="3"/>
          <w:numId w:val="6"/>
        </w:numPr>
        <w:tabs>
          <w:tab w:pos="1559" w:val="left" w:leader="none"/>
        </w:tabs>
        <w:spacing w:line="274" w:lineRule="exact" w:before="0" w:after="0"/>
        <w:ind w:left="1559" w:right="0" w:hanging="719"/>
        <w:jc w:val="left"/>
        <w:rPr>
          <w:i/>
          <w:sz w:val="24"/>
        </w:rPr>
      </w:pPr>
      <w:r>
        <w:rPr>
          <w:i/>
          <w:spacing w:val="-4"/>
          <w:sz w:val="24"/>
        </w:rPr>
        <w:t>UPFC</w:t>
      </w:r>
    </w:p>
    <w:p>
      <w:pPr>
        <w:pStyle w:val="BodyText"/>
        <w:rPr>
          <w:i/>
        </w:rPr>
      </w:pPr>
    </w:p>
    <w:p>
      <w:pPr>
        <w:pStyle w:val="BodyText"/>
        <w:spacing w:line="480" w:lineRule="auto"/>
        <w:ind w:left="1560" w:right="756"/>
        <w:jc w:val="both"/>
      </w:pPr>
      <w:r>
        <w:rPr/>
        <w:t>UPFC</w:t>
      </w:r>
      <w:r>
        <w:rPr>
          <w:spacing w:val="-3"/>
        </w:rPr>
        <w:t> </w:t>
      </w:r>
      <w:r>
        <w:rPr/>
        <w:t>is</w:t>
      </w:r>
      <w:r>
        <w:rPr>
          <w:spacing w:val="-3"/>
        </w:rPr>
        <w:t> </w:t>
      </w:r>
      <w:r>
        <w:rPr/>
        <w:t>a</w:t>
      </w:r>
      <w:r>
        <w:rPr>
          <w:spacing w:val="-3"/>
        </w:rPr>
        <w:t> </w:t>
      </w:r>
      <w:r>
        <w:rPr/>
        <w:t>hybrid</w:t>
      </w:r>
      <w:r>
        <w:rPr>
          <w:spacing w:val="-3"/>
        </w:rPr>
        <w:t> </w:t>
      </w:r>
      <w:r>
        <w:rPr/>
        <w:t>compensator</w:t>
      </w:r>
      <w:r>
        <w:rPr>
          <w:spacing w:val="-3"/>
        </w:rPr>
        <w:t> </w:t>
      </w:r>
      <w:r>
        <w:rPr/>
        <w:t>i.e.</w:t>
      </w:r>
      <w:r>
        <w:rPr>
          <w:spacing w:val="-2"/>
        </w:rPr>
        <w:t> </w:t>
      </w:r>
      <w:r>
        <w:rPr/>
        <w:t>it</w:t>
      </w:r>
      <w:r>
        <w:rPr>
          <w:spacing w:val="-3"/>
        </w:rPr>
        <w:t> </w:t>
      </w:r>
      <w:r>
        <w:rPr/>
        <w:t>is</w:t>
      </w:r>
      <w:r>
        <w:rPr>
          <w:spacing w:val="-3"/>
        </w:rPr>
        <w:t> </w:t>
      </w:r>
      <w:r>
        <w:rPr/>
        <w:t>designed</w:t>
      </w:r>
      <w:r>
        <w:rPr>
          <w:spacing w:val="-3"/>
        </w:rPr>
        <w:t> </w:t>
      </w:r>
      <w:r>
        <w:rPr/>
        <w:t>by</w:t>
      </w:r>
      <w:r>
        <w:rPr>
          <w:spacing w:val="-3"/>
        </w:rPr>
        <w:t> </w:t>
      </w:r>
      <w:r>
        <w:rPr/>
        <w:t>combining</w:t>
      </w:r>
      <w:r>
        <w:rPr>
          <w:spacing w:val="-3"/>
        </w:rPr>
        <w:t> </w:t>
      </w:r>
      <w:r>
        <w:rPr/>
        <w:t>the</w:t>
      </w:r>
      <w:r>
        <w:rPr>
          <w:spacing w:val="-3"/>
        </w:rPr>
        <w:t> </w:t>
      </w:r>
      <w:r>
        <w:rPr/>
        <w:t>series</w:t>
      </w:r>
      <w:r>
        <w:rPr>
          <w:spacing w:val="-3"/>
        </w:rPr>
        <w:t> </w:t>
      </w:r>
      <w:r>
        <w:rPr/>
        <w:t>compensator and</w:t>
      </w:r>
      <w:r>
        <w:rPr>
          <w:spacing w:val="-3"/>
        </w:rPr>
        <w:t> </w:t>
      </w:r>
      <w:r>
        <w:rPr/>
        <w:t>shunt</w:t>
      </w:r>
      <w:r>
        <w:rPr>
          <w:spacing w:val="-3"/>
        </w:rPr>
        <w:t> </w:t>
      </w:r>
      <w:r>
        <w:rPr/>
        <w:t>compensator</w:t>
      </w:r>
      <w:r>
        <w:rPr>
          <w:spacing w:val="-3"/>
        </w:rPr>
        <w:t> </w:t>
      </w:r>
      <w:r>
        <w:rPr/>
        <w:t>coupled</w:t>
      </w:r>
      <w:r>
        <w:rPr>
          <w:spacing w:val="-3"/>
        </w:rPr>
        <w:t> </w:t>
      </w:r>
      <w:r>
        <w:rPr/>
        <w:t>with</w:t>
      </w:r>
      <w:r>
        <w:rPr>
          <w:spacing w:val="-3"/>
        </w:rPr>
        <w:t> </w:t>
      </w:r>
      <w:r>
        <w:rPr/>
        <w:t>a</w:t>
      </w:r>
      <w:r>
        <w:rPr>
          <w:spacing w:val="-3"/>
        </w:rPr>
        <w:t> </w:t>
      </w:r>
      <w:r>
        <w:rPr/>
        <w:t>common</w:t>
      </w:r>
      <w:r>
        <w:rPr>
          <w:spacing w:val="-3"/>
        </w:rPr>
        <w:t> </w:t>
      </w:r>
      <w:r>
        <w:rPr/>
        <w:t>DC</w:t>
      </w:r>
      <w:r>
        <w:rPr>
          <w:spacing w:val="-3"/>
        </w:rPr>
        <w:t> </w:t>
      </w:r>
      <w:r>
        <w:rPr/>
        <w:t>capacitor.</w:t>
      </w:r>
      <w:r>
        <w:rPr>
          <w:spacing w:val="40"/>
        </w:rPr>
        <w:t> </w:t>
      </w:r>
      <w:r>
        <w:rPr/>
        <w:t>It</w:t>
      </w:r>
      <w:r>
        <w:rPr>
          <w:spacing w:val="-3"/>
        </w:rPr>
        <w:t> </w:t>
      </w:r>
      <w:r>
        <w:rPr/>
        <w:t>can</w:t>
      </w:r>
      <w:r>
        <w:rPr>
          <w:spacing w:val="-3"/>
        </w:rPr>
        <w:t> </w:t>
      </w:r>
      <w:r>
        <w:rPr/>
        <w:t>control</w:t>
      </w:r>
      <w:r>
        <w:rPr>
          <w:spacing w:val="-3"/>
        </w:rPr>
        <w:t> </w:t>
      </w:r>
      <w:r>
        <w:rPr/>
        <w:t>the</w:t>
      </w:r>
      <w:r>
        <w:rPr>
          <w:spacing w:val="-3"/>
        </w:rPr>
        <w:t> </w:t>
      </w:r>
      <w:r>
        <w:rPr/>
        <w:t>three control</w:t>
      </w:r>
      <w:r>
        <w:rPr>
          <w:spacing w:val="-13"/>
        </w:rPr>
        <w:t> </w:t>
      </w:r>
      <w:r>
        <w:rPr/>
        <w:t>parameters</w:t>
      </w:r>
      <w:r>
        <w:rPr>
          <w:spacing w:val="-12"/>
        </w:rPr>
        <w:t> </w:t>
      </w:r>
      <w:r>
        <w:rPr/>
        <w:t>(phase</w:t>
      </w:r>
      <w:r>
        <w:rPr>
          <w:spacing w:val="-11"/>
        </w:rPr>
        <w:t> </w:t>
      </w:r>
      <w:r>
        <w:rPr/>
        <w:t>angle,</w:t>
      </w:r>
      <w:r>
        <w:rPr>
          <w:spacing w:val="-12"/>
        </w:rPr>
        <w:t> </w:t>
      </w:r>
      <w:r>
        <w:rPr/>
        <w:t>line</w:t>
      </w:r>
      <w:r>
        <w:rPr>
          <w:spacing w:val="-11"/>
        </w:rPr>
        <w:t> </w:t>
      </w:r>
      <w:r>
        <w:rPr/>
        <w:t>impedance</w:t>
      </w:r>
      <w:r>
        <w:rPr>
          <w:spacing w:val="-14"/>
        </w:rPr>
        <w:t> </w:t>
      </w:r>
      <w:r>
        <w:rPr/>
        <w:t>and</w:t>
      </w:r>
      <w:r>
        <w:rPr>
          <w:spacing w:val="-9"/>
        </w:rPr>
        <w:t> </w:t>
      </w:r>
      <w:r>
        <w:rPr/>
        <w:t>bus</w:t>
      </w:r>
      <w:r>
        <w:rPr>
          <w:spacing w:val="-10"/>
        </w:rPr>
        <w:t> </w:t>
      </w:r>
      <w:r>
        <w:rPr/>
        <w:t>voltage)</w:t>
      </w:r>
      <w:r>
        <w:rPr>
          <w:spacing w:val="-15"/>
        </w:rPr>
        <w:t> </w:t>
      </w:r>
      <w:r>
        <w:rPr/>
        <w:t>either</w:t>
      </w:r>
      <w:r>
        <w:rPr>
          <w:spacing w:val="-12"/>
        </w:rPr>
        <w:t> </w:t>
      </w:r>
      <w:r>
        <w:rPr/>
        <w:t>individually</w:t>
      </w:r>
      <w:r>
        <w:rPr>
          <w:spacing w:val="-15"/>
        </w:rPr>
        <w:t> </w:t>
      </w:r>
      <w:r>
        <w:rPr/>
        <w:t>or in appropriate combinations at its series-connected output while maintaining reactive power</w:t>
      </w:r>
      <w:r>
        <w:rPr>
          <w:spacing w:val="-13"/>
        </w:rPr>
        <w:t> </w:t>
      </w:r>
      <w:r>
        <w:rPr/>
        <w:t>support</w:t>
      </w:r>
      <w:r>
        <w:rPr>
          <w:spacing w:val="-8"/>
        </w:rPr>
        <w:t> </w:t>
      </w:r>
      <w:r>
        <w:rPr/>
        <w:t>at</w:t>
      </w:r>
      <w:r>
        <w:rPr>
          <w:spacing w:val="-11"/>
        </w:rPr>
        <w:t> </w:t>
      </w:r>
      <w:r>
        <w:rPr/>
        <w:t>its</w:t>
      </w:r>
      <w:r>
        <w:rPr>
          <w:spacing w:val="-10"/>
        </w:rPr>
        <w:t> </w:t>
      </w:r>
      <w:r>
        <w:rPr/>
        <w:t>shunt-connected</w:t>
      </w:r>
      <w:r>
        <w:rPr>
          <w:spacing w:val="-12"/>
        </w:rPr>
        <w:t> </w:t>
      </w:r>
      <w:r>
        <w:rPr/>
        <w:t>input</w:t>
      </w:r>
      <w:r>
        <w:rPr>
          <w:spacing w:val="-10"/>
        </w:rPr>
        <w:t> </w:t>
      </w:r>
      <w:r>
        <w:rPr/>
        <w:t>device</w:t>
      </w:r>
      <w:r>
        <w:rPr>
          <w:spacing w:val="-11"/>
        </w:rPr>
        <w:t> </w:t>
      </w:r>
      <w:r>
        <w:rPr/>
        <w:t>to</w:t>
      </w:r>
      <w:r>
        <w:rPr>
          <w:spacing w:val="-8"/>
        </w:rPr>
        <w:t> </w:t>
      </w:r>
      <w:r>
        <w:rPr/>
        <w:t>enhance</w:t>
      </w:r>
      <w:r>
        <w:rPr>
          <w:spacing w:val="-12"/>
        </w:rPr>
        <w:t> </w:t>
      </w:r>
      <w:r>
        <w:rPr/>
        <w:t>the</w:t>
      </w:r>
      <w:r>
        <w:rPr>
          <w:spacing w:val="-9"/>
        </w:rPr>
        <w:t> </w:t>
      </w:r>
      <w:r>
        <w:rPr/>
        <w:t>transmission</w:t>
      </w:r>
      <w:r>
        <w:rPr>
          <w:spacing w:val="-9"/>
        </w:rPr>
        <w:t> </w:t>
      </w:r>
      <w:r>
        <w:rPr/>
        <w:t>capacity of lines and control the power flow (Meddeb </w:t>
      </w:r>
      <w:r>
        <w:rPr>
          <w:i/>
        </w:rPr>
        <w:t>et al</w:t>
      </w:r>
      <w:r>
        <w:rPr/>
        <w:t>., 2016).</w:t>
      </w:r>
    </w:p>
    <w:p>
      <w:pPr>
        <w:pStyle w:val="BodyText"/>
        <w:spacing w:line="480" w:lineRule="auto" w:before="161"/>
        <w:ind w:left="480" w:right="754"/>
        <w:jc w:val="both"/>
      </w:pPr>
      <w:r>
        <w:rPr/>
        <w:t>UPFC consists of two converters: one connected in series with the transmission line through a series</w:t>
      </w:r>
      <w:r>
        <w:rPr>
          <w:spacing w:val="-12"/>
        </w:rPr>
        <w:t> </w:t>
      </w:r>
      <w:r>
        <w:rPr/>
        <w:t>inserted</w:t>
      </w:r>
      <w:r>
        <w:rPr>
          <w:spacing w:val="-12"/>
        </w:rPr>
        <w:t> </w:t>
      </w:r>
      <w:r>
        <w:rPr/>
        <w:t>transformer</w:t>
      </w:r>
      <w:r>
        <w:rPr>
          <w:spacing w:val="-9"/>
        </w:rPr>
        <w:t> </w:t>
      </w:r>
      <w:r>
        <w:rPr/>
        <w:t>and</w:t>
      </w:r>
      <w:r>
        <w:rPr>
          <w:spacing w:val="-12"/>
        </w:rPr>
        <w:t> </w:t>
      </w:r>
      <w:r>
        <w:rPr/>
        <w:t>the</w:t>
      </w:r>
      <w:r>
        <w:rPr>
          <w:spacing w:val="-11"/>
        </w:rPr>
        <w:t> </w:t>
      </w:r>
      <w:r>
        <w:rPr/>
        <w:t>other</w:t>
      </w:r>
      <w:r>
        <w:rPr>
          <w:spacing w:val="-12"/>
        </w:rPr>
        <w:t> </w:t>
      </w:r>
      <w:r>
        <w:rPr/>
        <w:t>one</w:t>
      </w:r>
      <w:r>
        <w:rPr>
          <w:spacing w:val="-9"/>
        </w:rPr>
        <w:t> </w:t>
      </w:r>
      <w:r>
        <w:rPr/>
        <w:t>connected</w:t>
      </w:r>
      <w:r>
        <w:rPr>
          <w:spacing w:val="-12"/>
        </w:rPr>
        <w:t> </w:t>
      </w:r>
      <w:r>
        <w:rPr/>
        <w:t>in</w:t>
      </w:r>
      <w:r>
        <w:rPr>
          <w:spacing w:val="-10"/>
        </w:rPr>
        <w:t> </w:t>
      </w:r>
      <w:r>
        <w:rPr/>
        <w:t>shunt</w:t>
      </w:r>
      <w:r>
        <w:rPr>
          <w:spacing w:val="-10"/>
        </w:rPr>
        <w:t> </w:t>
      </w:r>
      <w:r>
        <w:rPr/>
        <w:t>with</w:t>
      </w:r>
      <w:r>
        <w:rPr>
          <w:spacing w:val="-10"/>
        </w:rPr>
        <w:t> </w:t>
      </w:r>
      <w:r>
        <w:rPr/>
        <w:t>the</w:t>
      </w:r>
      <w:r>
        <w:rPr>
          <w:spacing w:val="-11"/>
        </w:rPr>
        <w:t> </w:t>
      </w:r>
      <w:r>
        <w:rPr/>
        <w:t>transmission</w:t>
      </w:r>
      <w:r>
        <w:rPr>
          <w:spacing w:val="-10"/>
        </w:rPr>
        <w:t> </w:t>
      </w:r>
      <w:r>
        <w:rPr/>
        <w:t>line</w:t>
      </w:r>
      <w:r>
        <w:rPr>
          <w:spacing w:val="-11"/>
        </w:rPr>
        <w:t> </w:t>
      </w:r>
      <w:r>
        <w:rPr/>
        <w:t>through a shunt transformer. The DC terminal of the two converters is connected together with a DC capacitor. The</w:t>
      </w:r>
      <w:r>
        <w:rPr>
          <w:spacing w:val="-2"/>
        </w:rPr>
        <w:t> </w:t>
      </w:r>
      <w:r>
        <w:rPr/>
        <w:t>series converter</w:t>
      </w:r>
      <w:r>
        <w:rPr>
          <w:spacing w:val="-2"/>
        </w:rPr>
        <w:t> </w:t>
      </w:r>
      <w:r>
        <w:rPr/>
        <w:t>control to inject voltage</w:t>
      </w:r>
      <w:r>
        <w:rPr>
          <w:spacing w:val="-2"/>
        </w:rPr>
        <w:t> </w:t>
      </w:r>
      <w:r>
        <w:rPr/>
        <w:t>magnitude and phase angle</w:t>
      </w:r>
      <w:r>
        <w:rPr>
          <w:spacing w:val="-2"/>
        </w:rPr>
        <w:t> </w:t>
      </w:r>
      <w:r>
        <w:rPr/>
        <w:t>in series with the line to control the active and reactive power flows on the transmission line. Hence the series converter</w:t>
      </w:r>
      <w:r>
        <w:rPr>
          <w:spacing w:val="-15"/>
        </w:rPr>
        <w:t> </w:t>
      </w:r>
      <w:r>
        <w:rPr/>
        <w:t>will</w:t>
      </w:r>
      <w:r>
        <w:rPr>
          <w:spacing w:val="-13"/>
        </w:rPr>
        <w:t> </w:t>
      </w:r>
      <w:r>
        <w:rPr/>
        <w:t>exchange</w:t>
      </w:r>
      <w:r>
        <w:rPr>
          <w:spacing w:val="-15"/>
        </w:rPr>
        <w:t> </w:t>
      </w:r>
      <w:r>
        <w:rPr/>
        <w:t>active</w:t>
      </w:r>
      <w:r>
        <w:rPr>
          <w:spacing w:val="-13"/>
        </w:rPr>
        <w:t> </w:t>
      </w:r>
      <w:r>
        <w:rPr/>
        <w:t>and</w:t>
      </w:r>
      <w:r>
        <w:rPr>
          <w:spacing w:val="-14"/>
        </w:rPr>
        <w:t> </w:t>
      </w:r>
      <w:r>
        <w:rPr/>
        <w:t>reactive</w:t>
      </w:r>
      <w:r>
        <w:rPr>
          <w:spacing w:val="-15"/>
        </w:rPr>
        <w:t> </w:t>
      </w:r>
      <w:r>
        <w:rPr/>
        <w:t>power</w:t>
      </w:r>
      <w:r>
        <w:rPr>
          <w:spacing w:val="-10"/>
        </w:rPr>
        <w:t> </w:t>
      </w:r>
      <w:r>
        <w:rPr/>
        <w:t>with</w:t>
      </w:r>
      <w:r>
        <w:rPr>
          <w:spacing w:val="-13"/>
        </w:rPr>
        <w:t> </w:t>
      </w:r>
      <w:r>
        <w:rPr/>
        <w:t>the</w:t>
      </w:r>
      <w:r>
        <w:rPr>
          <w:spacing w:val="-14"/>
        </w:rPr>
        <w:t> </w:t>
      </w:r>
      <w:r>
        <w:rPr/>
        <w:t>line</w:t>
      </w:r>
      <w:r>
        <w:rPr>
          <w:spacing w:val="-14"/>
        </w:rPr>
        <w:t> </w:t>
      </w:r>
      <w:r>
        <w:rPr/>
        <w:t>(Sarkar,</w:t>
      </w:r>
      <w:r>
        <w:rPr>
          <w:spacing w:val="-15"/>
        </w:rPr>
        <w:t> </w:t>
      </w:r>
      <w:r>
        <w:rPr/>
        <w:t>2013).The</w:t>
      </w:r>
      <w:r>
        <w:rPr>
          <w:spacing w:val="-14"/>
        </w:rPr>
        <w:t> </w:t>
      </w:r>
      <w:r>
        <w:rPr/>
        <w:t>shun</w:t>
      </w:r>
      <w:r>
        <w:rPr>
          <w:spacing w:val="-13"/>
        </w:rPr>
        <w:t> </w:t>
      </w:r>
      <w:r>
        <w:rPr/>
        <w:t>Converter </w:t>
      </w:r>
      <w:r>
        <w:rPr>
          <w:position w:val="2"/>
        </w:rPr>
        <w:t>is</w:t>
      </w:r>
      <w:r>
        <w:rPr>
          <w:spacing w:val="-9"/>
          <w:position w:val="2"/>
        </w:rPr>
        <w:t> </w:t>
      </w:r>
      <w:r>
        <w:rPr>
          <w:position w:val="2"/>
        </w:rPr>
        <w:t>used</w:t>
      </w:r>
      <w:r>
        <w:rPr>
          <w:spacing w:val="-10"/>
          <w:position w:val="2"/>
        </w:rPr>
        <w:t> </w:t>
      </w:r>
      <w:r>
        <w:rPr>
          <w:position w:val="2"/>
        </w:rPr>
        <w:t>to</w:t>
      </w:r>
      <w:r>
        <w:rPr>
          <w:spacing w:val="-9"/>
          <w:position w:val="2"/>
        </w:rPr>
        <w:t> </w:t>
      </w:r>
      <w:r>
        <w:rPr>
          <w:position w:val="2"/>
        </w:rPr>
        <w:t>generate</w:t>
      </w:r>
      <w:r>
        <w:rPr>
          <w:spacing w:val="-9"/>
          <w:position w:val="2"/>
        </w:rPr>
        <w:t> </w:t>
      </w:r>
      <w:r>
        <w:rPr>
          <w:position w:val="2"/>
        </w:rPr>
        <w:t>a</w:t>
      </w:r>
      <w:r>
        <w:rPr>
          <w:spacing w:val="-11"/>
          <w:position w:val="2"/>
        </w:rPr>
        <w:t> </w:t>
      </w:r>
      <w:r>
        <w:rPr>
          <w:position w:val="2"/>
        </w:rPr>
        <w:t>voltage</w:t>
      </w:r>
      <w:r>
        <w:rPr>
          <w:spacing w:val="-11"/>
          <w:position w:val="2"/>
        </w:rPr>
        <w:t> </w:t>
      </w:r>
      <w:r>
        <w:rPr>
          <w:position w:val="2"/>
        </w:rPr>
        <w:t>source</w:t>
      </w:r>
      <w:r>
        <w:rPr>
          <w:spacing w:val="-10"/>
          <w:position w:val="2"/>
        </w:rPr>
        <w:t> </w:t>
      </w:r>
      <w:r>
        <w:rPr>
          <w:position w:val="2"/>
        </w:rPr>
        <w:t>at</w:t>
      </w:r>
      <w:r>
        <w:rPr>
          <w:spacing w:val="-10"/>
          <w:position w:val="2"/>
        </w:rPr>
        <w:t> </w:t>
      </w:r>
      <w:r>
        <w:rPr>
          <w:position w:val="2"/>
        </w:rPr>
        <w:t>the</w:t>
      </w:r>
      <w:r>
        <w:rPr>
          <w:spacing w:val="-10"/>
          <w:position w:val="2"/>
        </w:rPr>
        <w:t> </w:t>
      </w:r>
      <w:r>
        <w:rPr>
          <w:position w:val="2"/>
        </w:rPr>
        <w:t>fundamental</w:t>
      </w:r>
      <w:r>
        <w:rPr>
          <w:spacing w:val="-8"/>
          <w:position w:val="2"/>
        </w:rPr>
        <w:t> </w:t>
      </w:r>
      <w:r>
        <w:rPr>
          <w:position w:val="2"/>
        </w:rPr>
        <w:t>frequency</w:t>
      </w:r>
      <w:r>
        <w:rPr>
          <w:spacing w:val="-12"/>
          <w:position w:val="2"/>
        </w:rPr>
        <w:t> </w:t>
      </w:r>
      <w:r>
        <w:rPr>
          <w:position w:val="2"/>
        </w:rPr>
        <w:t>with</w:t>
      </w:r>
      <w:r>
        <w:rPr>
          <w:spacing w:val="-9"/>
          <w:position w:val="2"/>
        </w:rPr>
        <w:t> </w:t>
      </w:r>
      <w:r>
        <w:rPr>
          <w:position w:val="2"/>
        </w:rPr>
        <w:t>variable</w:t>
      </w:r>
      <w:r>
        <w:rPr>
          <w:spacing w:val="-10"/>
          <w:position w:val="2"/>
        </w:rPr>
        <w:t> </w:t>
      </w:r>
      <w:r>
        <w:rPr>
          <w:position w:val="2"/>
        </w:rPr>
        <w:t>amplitude</w:t>
      </w:r>
      <w:r>
        <w:rPr>
          <w:spacing w:val="-10"/>
          <w:position w:val="2"/>
        </w:rPr>
        <w:t> </w:t>
      </w:r>
      <w:r>
        <w:rPr>
          <w:position w:val="2"/>
        </w:rPr>
        <w:t>(0</w:t>
      </w:r>
      <w:r>
        <w:rPr>
          <w:spacing w:val="-11"/>
          <w:position w:val="2"/>
        </w:rPr>
        <w:t> </w:t>
      </w:r>
      <w:r>
        <w:rPr>
          <w:position w:val="2"/>
        </w:rPr>
        <w:t>≤</w:t>
      </w:r>
      <w:r>
        <w:rPr>
          <w:spacing w:val="-9"/>
          <w:position w:val="2"/>
        </w:rPr>
        <w:t> </w:t>
      </w:r>
      <w:r>
        <w:rPr>
          <w:i/>
          <w:position w:val="2"/>
        </w:rPr>
        <w:t>V</w:t>
      </w:r>
      <w:r>
        <w:rPr>
          <w:i/>
          <w:sz w:val="16"/>
        </w:rPr>
        <w:t>T</w:t>
      </w:r>
      <w:r>
        <w:rPr>
          <w:position w:val="2"/>
        </w:rPr>
        <w:t>≤ </w:t>
      </w:r>
      <w:r>
        <w:rPr>
          <w:i/>
          <w:position w:val="2"/>
        </w:rPr>
        <w:t>V</w:t>
      </w:r>
      <w:r>
        <w:rPr>
          <w:i/>
          <w:sz w:val="16"/>
        </w:rPr>
        <w:t>Tmax</w:t>
      </w:r>
      <w:r>
        <w:rPr>
          <w:position w:val="2"/>
        </w:rPr>
        <w:t>) and phase angle (0 ≤ Ø</w:t>
      </w:r>
      <w:r>
        <w:rPr>
          <w:i/>
          <w:sz w:val="16"/>
        </w:rPr>
        <w:t>T</w:t>
      </w:r>
      <w:r>
        <w:rPr>
          <w:position w:val="2"/>
        </w:rPr>
        <w:t>≤ 2π), which is added to the AC transmission line by the series </w:t>
      </w:r>
      <w:r>
        <w:rPr/>
        <w:t>connected boosting transformer. Thus, UPFC can be used for direct bus and line voltage control, series</w:t>
      </w:r>
      <w:r>
        <w:rPr>
          <w:spacing w:val="-10"/>
        </w:rPr>
        <w:t> </w:t>
      </w:r>
      <w:r>
        <w:rPr/>
        <w:t>compensation,</w:t>
      </w:r>
      <w:r>
        <w:rPr>
          <w:spacing w:val="-9"/>
        </w:rPr>
        <w:t> </w:t>
      </w:r>
      <w:r>
        <w:rPr/>
        <w:t>phase</w:t>
      </w:r>
      <w:r>
        <w:rPr>
          <w:spacing w:val="-8"/>
        </w:rPr>
        <w:t> </w:t>
      </w:r>
      <w:r>
        <w:rPr/>
        <w:t>shifter,</w:t>
      </w:r>
      <w:r>
        <w:rPr>
          <w:spacing w:val="-9"/>
        </w:rPr>
        <w:t> </w:t>
      </w:r>
      <w:r>
        <w:rPr/>
        <w:t>and</w:t>
      </w:r>
      <w:r>
        <w:rPr>
          <w:spacing w:val="-9"/>
        </w:rPr>
        <w:t> </w:t>
      </w:r>
      <w:r>
        <w:rPr/>
        <w:t>their</w:t>
      </w:r>
      <w:r>
        <w:rPr>
          <w:spacing w:val="-9"/>
        </w:rPr>
        <w:t> </w:t>
      </w:r>
      <w:r>
        <w:rPr/>
        <w:t>combinations.</w:t>
      </w:r>
      <w:r>
        <w:rPr>
          <w:spacing w:val="-4"/>
        </w:rPr>
        <w:t> </w:t>
      </w:r>
      <w:r>
        <w:rPr/>
        <w:t>With</w:t>
      </w:r>
      <w:r>
        <w:rPr>
          <w:spacing w:val="-10"/>
        </w:rPr>
        <w:t> </w:t>
      </w:r>
      <w:r>
        <w:rPr/>
        <w:t>these</w:t>
      </w:r>
      <w:r>
        <w:rPr>
          <w:spacing w:val="-9"/>
        </w:rPr>
        <w:t> </w:t>
      </w:r>
      <w:r>
        <w:rPr/>
        <w:t>features,</w:t>
      </w:r>
      <w:r>
        <w:rPr>
          <w:spacing w:val="-8"/>
        </w:rPr>
        <w:t> </w:t>
      </w:r>
      <w:r>
        <w:rPr/>
        <w:t>UPFC</w:t>
      </w:r>
      <w:r>
        <w:rPr>
          <w:spacing w:val="-9"/>
        </w:rPr>
        <w:t> </w:t>
      </w:r>
      <w:r>
        <w:rPr/>
        <w:t>is</w:t>
      </w:r>
      <w:r>
        <w:rPr>
          <w:spacing w:val="-8"/>
        </w:rPr>
        <w:t> </w:t>
      </w:r>
      <w:r>
        <w:rPr/>
        <w:t>probably the</w:t>
      </w:r>
      <w:r>
        <w:rPr>
          <w:spacing w:val="-10"/>
        </w:rPr>
        <w:t> </w:t>
      </w:r>
      <w:r>
        <w:rPr/>
        <w:t>most</w:t>
      </w:r>
      <w:r>
        <w:rPr>
          <w:spacing w:val="-7"/>
        </w:rPr>
        <w:t> </w:t>
      </w:r>
      <w:r>
        <w:rPr/>
        <w:t>powerful</w:t>
      </w:r>
      <w:r>
        <w:rPr>
          <w:spacing w:val="-12"/>
        </w:rPr>
        <w:t> </w:t>
      </w:r>
      <w:r>
        <w:rPr/>
        <w:t>and</w:t>
      </w:r>
      <w:r>
        <w:rPr>
          <w:spacing w:val="-10"/>
        </w:rPr>
        <w:t> </w:t>
      </w:r>
      <w:r>
        <w:rPr/>
        <w:t>versatile</w:t>
      </w:r>
      <w:r>
        <w:rPr>
          <w:spacing w:val="-11"/>
        </w:rPr>
        <w:t> </w:t>
      </w:r>
      <w:r>
        <w:rPr/>
        <w:t>FACTS</w:t>
      </w:r>
      <w:r>
        <w:rPr>
          <w:spacing w:val="-10"/>
        </w:rPr>
        <w:t> </w:t>
      </w:r>
      <w:r>
        <w:rPr/>
        <w:t>controller</w:t>
      </w:r>
      <w:r>
        <w:rPr>
          <w:spacing w:val="-11"/>
        </w:rPr>
        <w:t> </w:t>
      </w:r>
      <w:r>
        <w:rPr/>
        <w:t>which</w:t>
      </w:r>
      <w:r>
        <w:rPr>
          <w:spacing w:val="-11"/>
        </w:rPr>
        <w:t> </w:t>
      </w:r>
      <w:r>
        <w:rPr/>
        <w:t>combines</w:t>
      </w:r>
      <w:r>
        <w:rPr>
          <w:spacing w:val="-9"/>
        </w:rPr>
        <w:t> </w:t>
      </w:r>
      <w:r>
        <w:rPr/>
        <w:t>the</w:t>
      </w:r>
      <w:r>
        <w:rPr>
          <w:spacing w:val="-9"/>
        </w:rPr>
        <w:t> </w:t>
      </w:r>
      <w:r>
        <w:rPr/>
        <w:t>properties</w:t>
      </w:r>
      <w:r>
        <w:rPr>
          <w:spacing w:val="-12"/>
        </w:rPr>
        <w:t> </w:t>
      </w:r>
      <w:r>
        <w:rPr/>
        <w:t>of</w:t>
      </w:r>
      <w:r>
        <w:rPr>
          <w:spacing w:val="-9"/>
        </w:rPr>
        <w:t> </w:t>
      </w:r>
      <w:r>
        <w:rPr/>
        <w:t>TCSC,</w:t>
      </w:r>
      <w:r>
        <w:rPr>
          <w:spacing w:val="-9"/>
        </w:rPr>
        <w:t> </w:t>
      </w:r>
      <w:r>
        <w:rPr>
          <w:spacing w:val="-4"/>
        </w:rPr>
        <w:t>TCPR</w:t>
      </w:r>
    </w:p>
    <w:p>
      <w:pPr>
        <w:spacing w:after="0" w:line="480" w:lineRule="auto"/>
        <w:jc w:val="both"/>
        <w:sectPr>
          <w:pgSz w:w="12240" w:h="15840"/>
          <w:pgMar w:header="0" w:footer="1017" w:top="1100" w:bottom="1200" w:left="960" w:right="680"/>
        </w:sectPr>
      </w:pPr>
    </w:p>
    <w:p>
      <w:pPr>
        <w:pStyle w:val="BodyText"/>
        <w:spacing w:line="480" w:lineRule="auto" w:before="63"/>
        <w:ind w:left="480" w:right="760"/>
        <w:jc w:val="both"/>
      </w:pPr>
      <w:r>
        <w:rPr/>
        <w:t>and</w:t>
      </w:r>
      <w:r>
        <w:rPr>
          <w:spacing w:val="-9"/>
        </w:rPr>
        <w:t> </w:t>
      </w:r>
      <w:r>
        <w:rPr/>
        <w:t>SVC.</w:t>
      </w:r>
      <w:r>
        <w:rPr>
          <w:spacing w:val="-3"/>
        </w:rPr>
        <w:t> </w:t>
      </w:r>
      <w:r>
        <w:rPr/>
        <w:t>It</w:t>
      </w:r>
      <w:r>
        <w:rPr>
          <w:spacing w:val="-8"/>
        </w:rPr>
        <w:t> </w:t>
      </w:r>
      <w:r>
        <w:rPr/>
        <w:t>is</w:t>
      </w:r>
      <w:r>
        <w:rPr>
          <w:spacing w:val="-8"/>
        </w:rPr>
        <w:t> </w:t>
      </w:r>
      <w:r>
        <w:rPr/>
        <w:t>only</w:t>
      </w:r>
      <w:r>
        <w:rPr>
          <w:spacing w:val="-10"/>
        </w:rPr>
        <w:t> </w:t>
      </w:r>
      <w:r>
        <w:rPr/>
        <w:t>FACTS</w:t>
      </w:r>
      <w:r>
        <w:rPr>
          <w:spacing w:val="-4"/>
        </w:rPr>
        <w:t> </w:t>
      </w:r>
      <w:r>
        <w:rPr/>
        <w:t>controller</w:t>
      </w:r>
      <w:r>
        <w:rPr>
          <w:spacing w:val="-9"/>
        </w:rPr>
        <w:t> </w:t>
      </w:r>
      <w:r>
        <w:rPr/>
        <w:t>having</w:t>
      </w:r>
      <w:r>
        <w:rPr>
          <w:spacing w:val="-11"/>
        </w:rPr>
        <w:t> </w:t>
      </w:r>
      <w:r>
        <w:rPr/>
        <w:t>the</w:t>
      </w:r>
      <w:r>
        <w:rPr>
          <w:spacing w:val="-3"/>
        </w:rPr>
        <w:t> </w:t>
      </w:r>
      <w:r>
        <w:rPr/>
        <w:t>unique</w:t>
      </w:r>
      <w:r>
        <w:rPr>
          <w:spacing w:val="-12"/>
        </w:rPr>
        <w:t> </w:t>
      </w:r>
      <w:r>
        <w:rPr/>
        <w:t>ability</w:t>
      </w:r>
      <w:r>
        <w:rPr>
          <w:spacing w:val="-12"/>
        </w:rPr>
        <w:t> </w:t>
      </w:r>
      <w:r>
        <w:rPr/>
        <w:t>to</w:t>
      </w:r>
      <w:r>
        <w:rPr>
          <w:spacing w:val="-8"/>
        </w:rPr>
        <w:t> </w:t>
      </w:r>
      <w:r>
        <w:rPr/>
        <w:t>simultaneously</w:t>
      </w:r>
      <w:r>
        <w:rPr>
          <w:spacing w:val="-10"/>
        </w:rPr>
        <w:t> </w:t>
      </w:r>
      <w:r>
        <w:rPr/>
        <w:t>control</w:t>
      </w:r>
      <w:r>
        <w:rPr>
          <w:spacing w:val="-9"/>
        </w:rPr>
        <w:t> </w:t>
      </w:r>
      <w:r>
        <w:rPr/>
        <w:t>all</w:t>
      </w:r>
      <w:r>
        <w:rPr>
          <w:spacing w:val="-8"/>
        </w:rPr>
        <w:t> </w:t>
      </w:r>
      <w:r>
        <w:rPr/>
        <w:t>three parameters of power flow i.e. voltage, line impedance and phase angle. The symbolic representation of the UPFC basic circuit arrangement is given in Figure 2.8.</w:t>
      </w:r>
    </w:p>
    <w:p>
      <w:pPr>
        <w:pStyle w:val="BodyText"/>
        <w:rPr>
          <w:sz w:val="18"/>
        </w:rPr>
      </w:pPr>
      <w:r>
        <w:rPr/>
        <mc:AlternateContent>
          <mc:Choice Requires="wps">
            <w:drawing>
              <wp:anchor distT="0" distB="0" distL="0" distR="0" allowOverlap="1" layoutInCell="1" locked="0" behindDoc="1" simplePos="0" relativeHeight="487669248">
                <wp:simplePos x="0" y="0"/>
                <wp:positionH relativeFrom="page">
                  <wp:posOffset>2377507</wp:posOffset>
                </wp:positionH>
                <wp:positionV relativeFrom="paragraph">
                  <wp:posOffset>147000</wp:posOffset>
                </wp:positionV>
                <wp:extent cx="3046730" cy="1402715"/>
                <wp:effectExtent l="0" t="0" r="0" b="0"/>
                <wp:wrapTopAndBottom/>
                <wp:docPr id="333" name="Group 333"/>
                <wp:cNvGraphicFramePr>
                  <a:graphicFrameLocks/>
                </wp:cNvGraphicFramePr>
                <a:graphic>
                  <a:graphicData uri="http://schemas.microsoft.com/office/word/2010/wordprocessingGroup">
                    <wpg:wgp>
                      <wpg:cNvPr id="333" name="Group 333"/>
                      <wpg:cNvGrpSpPr/>
                      <wpg:grpSpPr>
                        <a:xfrm>
                          <a:off x="0" y="0"/>
                          <a:ext cx="3046730" cy="1402715"/>
                          <a:chExt cx="3046730" cy="1402715"/>
                        </a:xfrm>
                      </wpg:grpSpPr>
                      <wps:wsp>
                        <wps:cNvPr id="334" name="Graphic 334"/>
                        <wps:cNvSpPr/>
                        <wps:spPr>
                          <a:xfrm>
                            <a:off x="199577" y="176811"/>
                            <a:ext cx="2712720" cy="1225550"/>
                          </a:xfrm>
                          <a:custGeom>
                            <a:avLst/>
                            <a:gdLst/>
                            <a:ahLst/>
                            <a:cxnLst/>
                            <a:rect l="l" t="t" r="r" b="b"/>
                            <a:pathLst>
                              <a:path w="2712720" h="1225550">
                                <a:moveTo>
                                  <a:pt x="2494788" y="150876"/>
                                </a:moveTo>
                                <a:lnTo>
                                  <a:pt x="2485644" y="150876"/>
                                </a:lnTo>
                                <a:lnTo>
                                  <a:pt x="2485644" y="152400"/>
                                </a:lnTo>
                                <a:lnTo>
                                  <a:pt x="2485644" y="161544"/>
                                </a:lnTo>
                                <a:lnTo>
                                  <a:pt x="2485644" y="1054608"/>
                                </a:lnTo>
                                <a:lnTo>
                                  <a:pt x="1962912" y="1054608"/>
                                </a:lnTo>
                                <a:lnTo>
                                  <a:pt x="1962912" y="524256"/>
                                </a:lnTo>
                                <a:lnTo>
                                  <a:pt x="2020824" y="524256"/>
                                </a:lnTo>
                                <a:lnTo>
                                  <a:pt x="2020824" y="519684"/>
                                </a:lnTo>
                                <a:lnTo>
                                  <a:pt x="2023872" y="519684"/>
                                </a:lnTo>
                                <a:lnTo>
                                  <a:pt x="2023872" y="161544"/>
                                </a:lnTo>
                                <a:lnTo>
                                  <a:pt x="2110740" y="161544"/>
                                </a:lnTo>
                                <a:lnTo>
                                  <a:pt x="2110740" y="176784"/>
                                </a:lnTo>
                                <a:lnTo>
                                  <a:pt x="2383536" y="176784"/>
                                </a:lnTo>
                                <a:lnTo>
                                  <a:pt x="2383536" y="161544"/>
                                </a:lnTo>
                                <a:lnTo>
                                  <a:pt x="2485644" y="161544"/>
                                </a:lnTo>
                                <a:lnTo>
                                  <a:pt x="2485644" y="152400"/>
                                </a:lnTo>
                                <a:lnTo>
                                  <a:pt x="2383536" y="152400"/>
                                </a:lnTo>
                                <a:lnTo>
                                  <a:pt x="2383536" y="138684"/>
                                </a:lnTo>
                                <a:lnTo>
                                  <a:pt x="2110740" y="138684"/>
                                </a:lnTo>
                                <a:lnTo>
                                  <a:pt x="2110740" y="152400"/>
                                </a:lnTo>
                                <a:lnTo>
                                  <a:pt x="2023872" y="152400"/>
                                </a:lnTo>
                                <a:lnTo>
                                  <a:pt x="2023872" y="150876"/>
                                </a:lnTo>
                                <a:lnTo>
                                  <a:pt x="2014728" y="150876"/>
                                </a:lnTo>
                                <a:lnTo>
                                  <a:pt x="2014728" y="515112"/>
                                </a:lnTo>
                                <a:lnTo>
                                  <a:pt x="1962912" y="515112"/>
                                </a:lnTo>
                                <a:lnTo>
                                  <a:pt x="1962912" y="475488"/>
                                </a:lnTo>
                                <a:lnTo>
                                  <a:pt x="1962912" y="469392"/>
                                </a:lnTo>
                                <a:lnTo>
                                  <a:pt x="1962912" y="463296"/>
                                </a:lnTo>
                                <a:lnTo>
                                  <a:pt x="1950720" y="463296"/>
                                </a:lnTo>
                                <a:lnTo>
                                  <a:pt x="1950720" y="475488"/>
                                </a:lnTo>
                                <a:lnTo>
                                  <a:pt x="1950720" y="1117092"/>
                                </a:lnTo>
                                <a:lnTo>
                                  <a:pt x="1511808" y="1117092"/>
                                </a:lnTo>
                                <a:lnTo>
                                  <a:pt x="1511808" y="475488"/>
                                </a:lnTo>
                                <a:lnTo>
                                  <a:pt x="1950720" y="475488"/>
                                </a:lnTo>
                                <a:lnTo>
                                  <a:pt x="1950720" y="463296"/>
                                </a:lnTo>
                                <a:lnTo>
                                  <a:pt x="1499616" y="463296"/>
                                </a:lnTo>
                                <a:lnTo>
                                  <a:pt x="1499616" y="515112"/>
                                </a:lnTo>
                                <a:lnTo>
                                  <a:pt x="1499616" y="524256"/>
                                </a:lnTo>
                                <a:lnTo>
                                  <a:pt x="1499616" y="1054608"/>
                                </a:lnTo>
                                <a:lnTo>
                                  <a:pt x="1315173" y="1054608"/>
                                </a:lnTo>
                                <a:lnTo>
                                  <a:pt x="1313751" y="853440"/>
                                </a:lnTo>
                                <a:lnTo>
                                  <a:pt x="1399032" y="853440"/>
                                </a:lnTo>
                                <a:lnTo>
                                  <a:pt x="1399032" y="833628"/>
                                </a:lnTo>
                                <a:lnTo>
                                  <a:pt x="1208532" y="833628"/>
                                </a:lnTo>
                                <a:lnTo>
                                  <a:pt x="1208532" y="853440"/>
                                </a:lnTo>
                                <a:lnTo>
                                  <a:pt x="1304607" y="853440"/>
                                </a:lnTo>
                                <a:lnTo>
                                  <a:pt x="1306029" y="1054608"/>
                                </a:lnTo>
                                <a:lnTo>
                                  <a:pt x="1072896" y="1054608"/>
                                </a:lnTo>
                                <a:lnTo>
                                  <a:pt x="1072896" y="524256"/>
                                </a:lnTo>
                                <a:lnTo>
                                  <a:pt x="1304544" y="524256"/>
                                </a:lnTo>
                                <a:lnTo>
                                  <a:pt x="1304544" y="745236"/>
                                </a:lnTo>
                                <a:lnTo>
                                  <a:pt x="1208532" y="745236"/>
                                </a:lnTo>
                                <a:lnTo>
                                  <a:pt x="1208532" y="765048"/>
                                </a:lnTo>
                                <a:lnTo>
                                  <a:pt x="1399032" y="765048"/>
                                </a:lnTo>
                                <a:lnTo>
                                  <a:pt x="1399032" y="745236"/>
                                </a:lnTo>
                                <a:lnTo>
                                  <a:pt x="1313688" y="745236"/>
                                </a:lnTo>
                                <a:lnTo>
                                  <a:pt x="1313688" y="524256"/>
                                </a:lnTo>
                                <a:lnTo>
                                  <a:pt x="1499616" y="524256"/>
                                </a:lnTo>
                                <a:lnTo>
                                  <a:pt x="1499616" y="515112"/>
                                </a:lnTo>
                                <a:lnTo>
                                  <a:pt x="1072896" y="515112"/>
                                </a:lnTo>
                                <a:lnTo>
                                  <a:pt x="1072896" y="475488"/>
                                </a:lnTo>
                                <a:lnTo>
                                  <a:pt x="1072896" y="469392"/>
                                </a:lnTo>
                                <a:lnTo>
                                  <a:pt x="1072896" y="463296"/>
                                </a:lnTo>
                                <a:lnTo>
                                  <a:pt x="1060704" y="463296"/>
                                </a:lnTo>
                                <a:lnTo>
                                  <a:pt x="1060704" y="475488"/>
                                </a:lnTo>
                                <a:lnTo>
                                  <a:pt x="1060704" y="1117092"/>
                                </a:lnTo>
                                <a:lnTo>
                                  <a:pt x="621792" y="1117092"/>
                                </a:lnTo>
                                <a:lnTo>
                                  <a:pt x="621792" y="475488"/>
                                </a:lnTo>
                                <a:lnTo>
                                  <a:pt x="1060704" y="475488"/>
                                </a:lnTo>
                                <a:lnTo>
                                  <a:pt x="1060704" y="463296"/>
                                </a:lnTo>
                                <a:lnTo>
                                  <a:pt x="609600" y="463296"/>
                                </a:lnTo>
                                <a:lnTo>
                                  <a:pt x="609600" y="515112"/>
                                </a:lnTo>
                                <a:lnTo>
                                  <a:pt x="609600" y="524256"/>
                                </a:lnTo>
                                <a:lnTo>
                                  <a:pt x="609600" y="1010412"/>
                                </a:lnTo>
                                <a:lnTo>
                                  <a:pt x="405384" y="1010412"/>
                                </a:lnTo>
                                <a:lnTo>
                                  <a:pt x="405384" y="739140"/>
                                </a:lnTo>
                                <a:lnTo>
                                  <a:pt x="417576" y="739140"/>
                                </a:lnTo>
                                <a:lnTo>
                                  <a:pt x="417576" y="466344"/>
                                </a:lnTo>
                                <a:lnTo>
                                  <a:pt x="405384" y="466344"/>
                                </a:lnTo>
                                <a:lnTo>
                                  <a:pt x="405384" y="327660"/>
                                </a:lnTo>
                                <a:lnTo>
                                  <a:pt x="542544" y="327660"/>
                                </a:lnTo>
                                <a:lnTo>
                                  <a:pt x="542544" y="527304"/>
                                </a:lnTo>
                                <a:lnTo>
                                  <a:pt x="551675" y="527304"/>
                                </a:lnTo>
                                <a:lnTo>
                                  <a:pt x="551675" y="524256"/>
                                </a:lnTo>
                                <a:lnTo>
                                  <a:pt x="609600" y="524256"/>
                                </a:lnTo>
                                <a:lnTo>
                                  <a:pt x="609600" y="515112"/>
                                </a:lnTo>
                                <a:lnTo>
                                  <a:pt x="551675" y="515112"/>
                                </a:lnTo>
                                <a:lnTo>
                                  <a:pt x="551675" y="317004"/>
                                </a:lnTo>
                                <a:lnTo>
                                  <a:pt x="542544" y="317004"/>
                                </a:lnTo>
                                <a:lnTo>
                                  <a:pt x="542544" y="318516"/>
                                </a:lnTo>
                                <a:lnTo>
                                  <a:pt x="405384" y="318516"/>
                                </a:lnTo>
                                <a:lnTo>
                                  <a:pt x="405384" y="316992"/>
                                </a:lnTo>
                                <a:lnTo>
                                  <a:pt x="396240" y="316992"/>
                                </a:lnTo>
                                <a:lnTo>
                                  <a:pt x="396240" y="466344"/>
                                </a:lnTo>
                                <a:lnTo>
                                  <a:pt x="379476" y="466344"/>
                                </a:lnTo>
                                <a:lnTo>
                                  <a:pt x="379476" y="739140"/>
                                </a:lnTo>
                                <a:lnTo>
                                  <a:pt x="396240" y="739140"/>
                                </a:lnTo>
                                <a:lnTo>
                                  <a:pt x="396240" y="1016508"/>
                                </a:lnTo>
                                <a:lnTo>
                                  <a:pt x="400812" y="1016508"/>
                                </a:lnTo>
                                <a:lnTo>
                                  <a:pt x="400812" y="1021080"/>
                                </a:lnTo>
                                <a:lnTo>
                                  <a:pt x="609600" y="1021080"/>
                                </a:lnTo>
                                <a:lnTo>
                                  <a:pt x="609600" y="1129284"/>
                                </a:lnTo>
                                <a:lnTo>
                                  <a:pt x="1072896" y="1129284"/>
                                </a:lnTo>
                                <a:lnTo>
                                  <a:pt x="1072896" y="1123188"/>
                                </a:lnTo>
                                <a:lnTo>
                                  <a:pt x="1072896" y="1117092"/>
                                </a:lnTo>
                                <a:lnTo>
                                  <a:pt x="1072896" y="1065276"/>
                                </a:lnTo>
                                <a:lnTo>
                                  <a:pt x="1499616" y="1065276"/>
                                </a:lnTo>
                                <a:lnTo>
                                  <a:pt x="1499616" y="1129284"/>
                                </a:lnTo>
                                <a:lnTo>
                                  <a:pt x="1962912" y="1129284"/>
                                </a:lnTo>
                                <a:lnTo>
                                  <a:pt x="1962912" y="1123188"/>
                                </a:lnTo>
                                <a:lnTo>
                                  <a:pt x="1962912" y="1117092"/>
                                </a:lnTo>
                                <a:lnTo>
                                  <a:pt x="1962912" y="1065276"/>
                                </a:lnTo>
                                <a:lnTo>
                                  <a:pt x="2490216" y="1065276"/>
                                </a:lnTo>
                                <a:lnTo>
                                  <a:pt x="2490216" y="1059180"/>
                                </a:lnTo>
                                <a:lnTo>
                                  <a:pt x="2494788" y="1059180"/>
                                </a:lnTo>
                                <a:lnTo>
                                  <a:pt x="2494788" y="150876"/>
                                </a:lnTo>
                                <a:close/>
                              </a:path>
                              <a:path w="2712720" h="1225550">
                                <a:moveTo>
                                  <a:pt x="2712720" y="13716"/>
                                </a:moveTo>
                                <a:lnTo>
                                  <a:pt x="2375916" y="13716"/>
                                </a:lnTo>
                                <a:lnTo>
                                  <a:pt x="2375916" y="0"/>
                                </a:lnTo>
                                <a:lnTo>
                                  <a:pt x="2103120" y="0"/>
                                </a:lnTo>
                                <a:lnTo>
                                  <a:pt x="2103120" y="13716"/>
                                </a:lnTo>
                                <a:lnTo>
                                  <a:pt x="246875" y="13716"/>
                                </a:lnTo>
                                <a:lnTo>
                                  <a:pt x="246875" y="12192"/>
                                </a:lnTo>
                                <a:lnTo>
                                  <a:pt x="237744" y="12192"/>
                                </a:lnTo>
                                <a:lnTo>
                                  <a:pt x="237744" y="13716"/>
                                </a:lnTo>
                                <a:lnTo>
                                  <a:pt x="0" y="13716"/>
                                </a:lnTo>
                                <a:lnTo>
                                  <a:pt x="0" y="22860"/>
                                </a:lnTo>
                                <a:lnTo>
                                  <a:pt x="237744" y="22860"/>
                                </a:lnTo>
                                <a:lnTo>
                                  <a:pt x="237744" y="466344"/>
                                </a:lnTo>
                                <a:lnTo>
                                  <a:pt x="224028" y="466344"/>
                                </a:lnTo>
                                <a:lnTo>
                                  <a:pt x="224028" y="739140"/>
                                </a:lnTo>
                                <a:lnTo>
                                  <a:pt x="237744" y="739140"/>
                                </a:lnTo>
                                <a:lnTo>
                                  <a:pt x="237744" y="1213104"/>
                                </a:lnTo>
                                <a:lnTo>
                                  <a:pt x="158496" y="1213104"/>
                                </a:lnTo>
                                <a:lnTo>
                                  <a:pt x="158496" y="1222248"/>
                                </a:lnTo>
                                <a:lnTo>
                                  <a:pt x="237744" y="1222248"/>
                                </a:lnTo>
                                <a:lnTo>
                                  <a:pt x="237744" y="1225296"/>
                                </a:lnTo>
                                <a:lnTo>
                                  <a:pt x="246875" y="1225296"/>
                                </a:lnTo>
                                <a:lnTo>
                                  <a:pt x="246875" y="1222248"/>
                                </a:lnTo>
                                <a:lnTo>
                                  <a:pt x="306324" y="1222248"/>
                                </a:lnTo>
                                <a:lnTo>
                                  <a:pt x="306324" y="1213104"/>
                                </a:lnTo>
                                <a:lnTo>
                                  <a:pt x="246875" y="1213104"/>
                                </a:lnTo>
                                <a:lnTo>
                                  <a:pt x="246875" y="739140"/>
                                </a:lnTo>
                                <a:lnTo>
                                  <a:pt x="262128" y="739140"/>
                                </a:lnTo>
                                <a:lnTo>
                                  <a:pt x="262128" y="466344"/>
                                </a:lnTo>
                                <a:lnTo>
                                  <a:pt x="246875" y="466344"/>
                                </a:lnTo>
                                <a:lnTo>
                                  <a:pt x="246875" y="22860"/>
                                </a:lnTo>
                                <a:lnTo>
                                  <a:pt x="2103120" y="22860"/>
                                </a:lnTo>
                                <a:lnTo>
                                  <a:pt x="2103120" y="38100"/>
                                </a:lnTo>
                                <a:lnTo>
                                  <a:pt x="2375916" y="38100"/>
                                </a:lnTo>
                                <a:lnTo>
                                  <a:pt x="2375916" y="22860"/>
                                </a:lnTo>
                                <a:lnTo>
                                  <a:pt x="2712720" y="22860"/>
                                </a:lnTo>
                                <a:lnTo>
                                  <a:pt x="2712720" y="13716"/>
                                </a:lnTo>
                                <a:close/>
                              </a:path>
                            </a:pathLst>
                          </a:custGeom>
                          <a:solidFill>
                            <a:srgbClr val="000000"/>
                          </a:solidFill>
                        </wps:spPr>
                        <wps:bodyPr wrap="square" lIns="0" tIns="0" rIns="0" bIns="0" rtlCol="0">
                          <a:prstTxWarp prst="textNoShape">
                            <a:avLst/>
                          </a:prstTxWarp>
                          <a:noAutofit/>
                        </wps:bodyPr>
                      </wps:wsp>
                      <pic:pic>
                        <pic:nvPicPr>
                          <pic:cNvPr id="335" name="Image 335"/>
                          <pic:cNvPicPr/>
                        </pic:nvPicPr>
                        <pic:blipFill>
                          <a:blip r:embed="rId44" cstate="print"/>
                          <a:stretch>
                            <a:fillRect/>
                          </a:stretch>
                        </pic:blipFill>
                        <pic:spPr>
                          <a:xfrm>
                            <a:off x="403792" y="251488"/>
                            <a:ext cx="76200" cy="146303"/>
                          </a:xfrm>
                          <a:prstGeom prst="rect">
                            <a:avLst/>
                          </a:prstGeom>
                        </pic:spPr>
                      </pic:pic>
                      <wps:wsp>
                        <wps:cNvPr id="336" name="Graphic 336"/>
                        <wps:cNvSpPr/>
                        <wps:spPr>
                          <a:xfrm>
                            <a:off x="1400488" y="124996"/>
                            <a:ext cx="337185" cy="76200"/>
                          </a:xfrm>
                          <a:custGeom>
                            <a:avLst/>
                            <a:gdLst/>
                            <a:ahLst/>
                            <a:cxnLst/>
                            <a:rect l="l" t="t" r="r" b="b"/>
                            <a:pathLst>
                              <a:path w="337185" h="76200">
                                <a:moveTo>
                                  <a:pt x="260603" y="0"/>
                                </a:moveTo>
                                <a:lnTo>
                                  <a:pt x="260603" y="76200"/>
                                </a:lnTo>
                                <a:lnTo>
                                  <a:pt x="321563" y="45720"/>
                                </a:lnTo>
                                <a:lnTo>
                                  <a:pt x="274319" y="45720"/>
                                </a:lnTo>
                                <a:lnTo>
                                  <a:pt x="274319" y="32003"/>
                                </a:lnTo>
                                <a:lnTo>
                                  <a:pt x="324611" y="32003"/>
                                </a:lnTo>
                                <a:lnTo>
                                  <a:pt x="260603" y="0"/>
                                </a:lnTo>
                                <a:close/>
                              </a:path>
                              <a:path w="337185" h="76200">
                                <a:moveTo>
                                  <a:pt x="260603" y="32003"/>
                                </a:moveTo>
                                <a:lnTo>
                                  <a:pt x="0" y="32003"/>
                                </a:lnTo>
                                <a:lnTo>
                                  <a:pt x="0" y="45720"/>
                                </a:lnTo>
                                <a:lnTo>
                                  <a:pt x="260603" y="45720"/>
                                </a:lnTo>
                                <a:lnTo>
                                  <a:pt x="260603" y="32003"/>
                                </a:lnTo>
                                <a:close/>
                              </a:path>
                              <a:path w="337185" h="76200">
                                <a:moveTo>
                                  <a:pt x="324611" y="32003"/>
                                </a:moveTo>
                                <a:lnTo>
                                  <a:pt x="274319" y="32003"/>
                                </a:lnTo>
                                <a:lnTo>
                                  <a:pt x="274319" y="45720"/>
                                </a:lnTo>
                                <a:lnTo>
                                  <a:pt x="321563" y="45720"/>
                                </a:lnTo>
                                <a:lnTo>
                                  <a:pt x="336803" y="38100"/>
                                </a:lnTo>
                                <a:lnTo>
                                  <a:pt x="324611" y="32003"/>
                                </a:lnTo>
                                <a:close/>
                              </a:path>
                            </a:pathLst>
                          </a:custGeom>
                          <a:solidFill>
                            <a:srgbClr val="000000"/>
                          </a:solidFill>
                        </wps:spPr>
                        <wps:bodyPr wrap="square" lIns="0" tIns="0" rIns="0" bIns="0" rtlCol="0">
                          <a:prstTxWarp prst="textNoShape">
                            <a:avLst/>
                          </a:prstTxWarp>
                          <a:noAutofit/>
                        </wps:bodyPr>
                      </wps:wsp>
                      <wps:wsp>
                        <wps:cNvPr id="337" name="Textbox 337"/>
                        <wps:cNvSpPr txBox="1"/>
                        <wps:spPr>
                          <a:xfrm>
                            <a:off x="144694" y="13740"/>
                            <a:ext cx="1010919" cy="355600"/>
                          </a:xfrm>
                          <a:prstGeom prst="rect">
                            <a:avLst/>
                          </a:prstGeom>
                        </wps:spPr>
                        <wps:txbx>
                          <w:txbxContent>
                            <w:p>
                              <w:pPr>
                                <w:spacing w:line="244" w:lineRule="exact" w:before="0"/>
                                <w:ind w:left="0" w:right="18" w:firstLine="0"/>
                                <w:jc w:val="center"/>
                                <w:rPr>
                                  <w:sz w:val="22"/>
                                </w:rPr>
                              </w:pPr>
                              <w:r>
                                <w:rPr>
                                  <w:sz w:val="22"/>
                                </w:rPr>
                                <w:t>Transmission</w:t>
                              </w:r>
                              <w:r>
                                <w:rPr>
                                  <w:spacing w:val="-5"/>
                                  <w:sz w:val="22"/>
                                </w:rPr>
                                <w:t> </w:t>
                              </w:r>
                              <w:r>
                                <w:rPr>
                                  <w:spacing w:val="-4"/>
                                  <w:sz w:val="22"/>
                                </w:rPr>
                                <w:t>line</w:t>
                              </w:r>
                            </w:p>
                            <w:p>
                              <w:pPr>
                                <w:spacing w:line="266" w:lineRule="exact" w:before="49"/>
                                <w:ind w:left="0" w:right="22" w:firstLine="0"/>
                                <w:jc w:val="center"/>
                                <w:rPr>
                                  <w:rFonts w:ascii="Calibri"/>
                                  <w:sz w:val="14"/>
                                </w:rPr>
                              </w:pPr>
                              <w:r>
                                <w:rPr>
                                  <w:rFonts w:ascii="Calibri"/>
                                  <w:position w:val="2"/>
                                  <w:sz w:val="22"/>
                                </w:rPr>
                                <w:t>I</w:t>
                              </w:r>
                              <w:r>
                                <w:rPr>
                                  <w:rFonts w:ascii="Calibri"/>
                                  <w:sz w:val="14"/>
                                </w:rPr>
                                <w:t>T</w:t>
                              </w:r>
                              <w:r>
                                <w:rPr>
                                  <w:rFonts w:ascii="Calibri"/>
                                  <w:spacing w:val="-3"/>
                                  <w:sz w:val="14"/>
                                </w:rPr>
                                <w:t> </w:t>
                              </w:r>
                              <w:r>
                                <w:rPr>
                                  <w:rFonts w:ascii="Calibri"/>
                                  <w:position w:val="2"/>
                                  <w:sz w:val="22"/>
                                </w:rPr>
                                <w:t>+</w:t>
                              </w:r>
                              <w:r>
                                <w:rPr>
                                  <w:rFonts w:ascii="Calibri"/>
                                  <w:spacing w:val="-1"/>
                                  <w:position w:val="2"/>
                                  <w:sz w:val="22"/>
                                </w:rPr>
                                <w:t> </w:t>
                              </w:r>
                              <w:r>
                                <w:rPr>
                                  <w:rFonts w:ascii="Calibri"/>
                                  <w:spacing w:val="-5"/>
                                  <w:position w:val="2"/>
                                  <w:sz w:val="22"/>
                                </w:rPr>
                                <w:t>I</w:t>
                              </w:r>
                              <w:r>
                                <w:rPr>
                                  <w:rFonts w:ascii="Calibri"/>
                                  <w:spacing w:val="-5"/>
                                  <w:sz w:val="14"/>
                                </w:rPr>
                                <w:t>Q</w:t>
                              </w:r>
                            </w:p>
                          </w:txbxContent>
                        </wps:txbx>
                        <wps:bodyPr wrap="square" lIns="0" tIns="0" rIns="0" bIns="0" rtlCol="0">
                          <a:noAutofit/>
                        </wps:bodyPr>
                      </wps:wsp>
                      <wps:wsp>
                        <wps:cNvPr id="338" name="Textbox 338"/>
                        <wps:cNvSpPr txBox="1"/>
                        <wps:spPr>
                          <a:xfrm>
                            <a:off x="1523920" y="56379"/>
                            <a:ext cx="4826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wps:wsp>
                        <wps:cNvPr id="339" name="Textbox 339"/>
                        <wps:cNvSpPr txBox="1"/>
                        <wps:spPr>
                          <a:xfrm>
                            <a:off x="2005535" y="0"/>
                            <a:ext cx="1040765" cy="363220"/>
                          </a:xfrm>
                          <a:prstGeom prst="rect">
                            <a:avLst/>
                          </a:prstGeom>
                        </wps:spPr>
                        <wps:txbx>
                          <w:txbxContent>
                            <w:p>
                              <w:pPr>
                                <w:spacing w:line="244" w:lineRule="exact" w:before="0"/>
                                <w:ind w:left="0" w:right="0" w:firstLine="0"/>
                                <w:jc w:val="left"/>
                                <w:rPr>
                                  <w:sz w:val="22"/>
                                </w:rPr>
                              </w:pPr>
                              <w:r>
                                <w:rPr>
                                  <w:sz w:val="22"/>
                                </w:rPr>
                                <w:t>Series</w:t>
                              </w:r>
                              <w:r>
                                <w:rPr>
                                  <w:spacing w:val="-5"/>
                                  <w:sz w:val="22"/>
                                </w:rPr>
                                <w:t> </w:t>
                              </w:r>
                              <w:r>
                                <w:rPr>
                                  <w:spacing w:val="-2"/>
                                  <w:sz w:val="22"/>
                                </w:rPr>
                                <w:t>transformer</w:t>
                              </w:r>
                            </w:p>
                            <w:p>
                              <w:pPr>
                                <w:spacing w:line="265" w:lineRule="exact" w:before="62"/>
                                <w:ind w:left="0" w:right="301" w:firstLine="0"/>
                                <w:jc w:val="right"/>
                                <w:rPr>
                                  <w:rFonts w:ascii="Calibri"/>
                                  <w:sz w:val="22"/>
                                </w:rPr>
                              </w:pPr>
                              <w:r>
                                <w:rPr>
                                  <w:rFonts w:ascii="Calibri"/>
                                  <w:spacing w:val="-10"/>
                                  <w:sz w:val="22"/>
                                </w:rPr>
                                <w:t>V</w:t>
                              </w:r>
                            </w:p>
                          </w:txbxContent>
                        </wps:txbx>
                        <wps:bodyPr wrap="square" lIns="0" tIns="0" rIns="0" bIns="0" rtlCol="0">
                          <a:noAutofit/>
                        </wps:bodyPr>
                      </wps:wsp>
                      <wps:wsp>
                        <wps:cNvPr id="340" name="Textbox 340"/>
                        <wps:cNvSpPr txBox="1"/>
                        <wps:spPr>
                          <a:xfrm>
                            <a:off x="0" y="565458"/>
                            <a:ext cx="394335" cy="480059"/>
                          </a:xfrm>
                          <a:prstGeom prst="rect">
                            <a:avLst/>
                          </a:prstGeom>
                        </wps:spPr>
                        <wps:txbx>
                          <w:txbxContent>
                            <w:p>
                              <w:pPr>
                                <w:spacing w:line="242" w:lineRule="auto" w:before="0"/>
                                <w:ind w:left="0" w:right="18" w:firstLine="0"/>
                                <w:jc w:val="both"/>
                                <w:rPr>
                                  <w:sz w:val="22"/>
                                </w:rPr>
                              </w:pPr>
                              <w:r>
                                <w:rPr>
                                  <w:spacing w:val="-2"/>
                                  <w:sz w:val="22"/>
                                </w:rPr>
                                <w:t>Shunt Trans- former</w:t>
                              </w:r>
                            </w:p>
                          </w:txbxContent>
                        </wps:txbx>
                        <wps:bodyPr wrap="square" lIns="0" tIns="0" rIns="0" bIns="0" rtlCol="0">
                          <a:noAutofit/>
                        </wps:bodyPr>
                      </wps:wsp>
                      <wps:wsp>
                        <wps:cNvPr id="341" name="Textbox 341"/>
                        <wps:cNvSpPr txBox="1"/>
                        <wps:spPr>
                          <a:xfrm>
                            <a:off x="755861" y="228695"/>
                            <a:ext cx="1464945" cy="415925"/>
                          </a:xfrm>
                          <a:prstGeom prst="rect">
                            <a:avLst/>
                          </a:prstGeom>
                        </wps:spPr>
                        <wps:txbx>
                          <w:txbxContent>
                            <w:p>
                              <w:pPr>
                                <w:spacing w:line="225" w:lineRule="exact" w:before="0"/>
                                <w:ind w:left="0" w:right="211" w:firstLine="0"/>
                                <w:jc w:val="right"/>
                                <w:rPr>
                                  <w:rFonts w:ascii="Calibri"/>
                                  <w:sz w:val="22"/>
                                </w:rPr>
                              </w:pPr>
                              <w:r>
                                <w:rPr>
                                  <w:rFonts w:ascii="Calibri"/>
                                  <w:spacing w:val="-10"/>
                                  <w:sz w:val="22"/>
                                </w:rPr>
                                <w:t>V</w:t>
                              </w:r>
                            </w:p>
                            <w:p>
                              <w:pPr>
                                <w:spacing w:before="167"/>
                                <w:ind w:left="0" w:right="0" w:firstLine="0"/>
                                <w:jc w:val="left"/>
                                <w:rPr>
                                  <w:sz w:val="22"/>
                                </w:rPr>
                              </w:pPr>
                              <w:r>
                                <w:rPr>
                                  <w:sz w:val="22"/>
                                </w:rPr>
                                <w:t>Converter 1</w:t>
                              </w:r>
                              <w:r>
                                <w:rPr>
                                  <w:spacing w:val="40"/>
                                  <w:sz w:val="22"/>
                                </w:rPr>
                                <w:t>  </w:t>
                              </w:r>
                              <w:r>
                                <w:rPr>
                                  <w:position w:val="1"/>
                                  <w:sz w:val="22"/>
                                </w:rPr>
                                <w:t>Converter </w:t>
                              </w:r>
                              <w:r>
                                <w:rPr>
                                  <w:spacing w:val="-10"/>
                                  <w:position w:val="1"/>
                                  <w:sz w:val="22"/>
                                </w:rPr>
                                <w:t>2</w:t>
                              </w:r>
                            </w:p>
                          </w:txbxContent>
                        </wps:txbx>
                        <wps:bodyPr wrap="square" lIns="0" tIns="0" rIns="0" bIns="0" rtlCol="0">
                          <a:noAutofit/>
                        </wps:bodyPr>
                      </wps:wsp>
                      <wps:wsp>
                        <wps:cNvPr id="342" name="Textbox 342"/>
                        <wps:cNvSpPr txBox="1"/>
                        <wps:spPr>
                          <a:xfrm>
                            <a:off x="1281641" y="1251232"/>
                            <a:ext cx="434340" cy="140335"/>
                          </a:xfrm>
                          <a:prstGeom prst="rect">
                            <a:avLst/>
                          </a:prstGeom>
                        </wps:spPr>
                        <wps:txbx>
                          <w:txbxContent>
                            <w:p>
                              <w:pPr>
                                <w:spacing w:line="221" w:lineRule="exact" w:before="0"/>
                                <w:ind w:left="0" w:right="0" w:firstLine="0"/>
                                <w:jc w:val="left"/>
                                <w:rPr>
                                  <w:rFonts w:ascii="Calibri"/>
                                  <w:sz w:val="22"/>
                                </w:rPr>
                              </w:pPr>
                              <w:r>
                                <w:rPr>
                                  <w:rFonts w:ascii="Calibri"/>
                                  <w:sz w:val="22"/>
                                </w:rPr>
                                <w:t>DC</w:t>
                              </w:r>
                              <w:r>
                                <w:rPr>
                                  <w:rFonts w:ascii="Calibri"/>
                                  <w:spacing w:val="-1"/>
                                  <w:sz w:val="22"/>
                                </w:rPr>
                                <w:t> </w:t>
                              </w:r>
                              <w:r>
                                <w:rPr>
                                  <w:rFonts w:ascii="Calibri"/>
                                  <w:spacing w:val="-4"/>
                                  <w:sz w:val="22"/>
                                </w:rPr>
                                <w:t>Link</w:t>
                              </w:r>
                            </w:p>
                          </w:txbxContent>
                        </wps:txbx>
                        <wps:bodyPr wrap="square" lIns="0" tIns="0" rIns="0" bIns="0" rtlCol="0">
                          <a:noAutofit/>
                        </wps:bodyPr>
                      </wps:wsp>
                    </wpg:wgp>
                  </a:graphicData>
                </a:graphic>
              </wp:anchor>
            </w:drawing>
          </mc:Choice>
          <mc:Fallback>
            <w:pict>
              <v:group style="position:absolute;margin-left:187.205276pt;margin-top:11.574821pt;width:239.9pt;height:110.45pt;mso-position-horizontal-relative:page;mso-position-vertical-relative:paragraph;z-index:-15647232;mso-wrap-distance-left:0;mso-wrap-distance-right:0" id="docshapegroup256" coordorigin="3744,231" coordsize="4798,2209">
                <v:shape style="position:absolute;left:4058;top:509;width:4272;height:1930" id="docshape257" coordorigin="4058,510" coordsize="4272,1930" path="m7987,748l7973,748,7973,750,7973,764,7973,2171,7150,2171,7150,1336,7241,1336,7241,1328,7246,1328,7246,764,7382,764,7382,788,7812,788,7812,764,7973,764,7973,750,7812,750,7812,728,7382,728,7382,750,7246,750,7246,748,7231,748,7231,1321,7150,1321,7150,1259,7150,1249,7150,1240,7130,1240,7130,1259,7130,2269,6439,2269,6439,1259,7130,1259,7130,1240,6420,1240,6420,1321,6420,1336,6420,2171,6130,2171,6127,1854,6262,1854,6262,1823,5962,1823,5962,1854,6113,1854,6115,2171,5748,2171,5748,1336,6113,1336,6113,1684,5962,1684,5962,1715,6262,1715,6262,1684,6127,1684,6127,1336,6420,1336,6420,1321,5748,1321,5748,1259,5748,1249,5748,1240,5729,1240,5729,1259,5729,2269,5038,2269,5038,1259,5729,1259,5729,1240,5018,1240,5018,1321,5018,1336,5018,2101,4697,2101,4697,1674,4716,1674,4716,1244,4697,1244,4697,1026,4913,1026,4913,1340,4927,1340,4927,1336,5018,1336,5018,1321,4927,1321,4927,1009,4913,1009,4913,1012,4697,1012,4697,1009,4682,1009,4682,1244,4656,1244,4656,1674,4682,1674,4682,2111,4690,2111,4690,2118,5018,2118,5018,2288,5748,2288,5748,2279,5748,2269,5748,2188,6420,2188,6420,2288,7150,2288,7150,2279,7150,2269,7150,2188,7980,2188,7980,2178,7987,2178,7987,748xm8330,532l7800,532,7800,510,7370,510,7370,532,4447,532,4447,529,4433,529,4433,532,4058,532,4058,546,4433,546,4433,1244,4411,1244,4411,1674,4433,1674,4433,2420,4308,2420,4308,2435,4433,2435,4433,2440,4447,2440,4447,2435,4541,2435,4541,2420,4447,2420,4447,1674,4471,1674,4471,1244,4447,1244,4447,546,7370,546,7370,570,7800,570,7800,546,8330,546,8330,532xe" filled="true" fillcolor="#000000" stroked="false">
                  <v:path arrowok="t"/>
                  <v:fill type="solid"/>
                </v:shape>
                <v:shape style="position:absolute;left:4380;top:627;width:120;height:231" type="#_x0000_t75" id="docshape258" stroked="false">
                  <v:imagedata r:id="rId44" o:title=""/>
                </v:shape>
                <v:shape style="position:absolute;left:5949;top:428;width:531;height:120" id="docshape259" coordorigin="5950,428" coordsize="531,120" path="m6360,428l6360,548,6456,500,6382,500,6382,479,6461,479,6360,428xm6360,479l5950,479,5950,500,6360,500,6360,479xm6461,479l6382,479,6382,500,6456,500,6480,488,6461,479xe" filled="true" fillcolor="#000000" stroked="false">
                  <v:path arrowok="t"/>
                  <v:fill type="solid"/>
                </v:shape>
                <v:shape style="position:absolute;left:3971;top:253;width:1592;height:560" type="#_x0000_t202" id="docshape260" filled="false" stroked="false">
                  <v:textbox inset="0,0,0,0">
                    <w:txbxContent>
                      <w:p>
                        <w:pPr>
                          <w:spacing w:line="244" w:lineRule="exact" w:before="0"/>
                          <w:ind w:left="0" w:right="18" w:firstLine="0"/>
                          <w:jc w:val="center"/>
                          <w:rPr>
                            <w:sz w:val="22"/>
                          </w:rPr>
                        </w:pPr>
                        <w:r>
                          <w:rPr>
                            <w:sz w:val="22"/>
                          </w:rPr>
                          <w:t>Transmission</w:t>
                        </w:r>
                        <w:r>
                          <w:rPr>
                            <w:spacing w:val="-5"/>
                            <w:sz w:val="22"/>
                          </w:rPr>
                          <w:t> </w:t>
                        </w:r>
                        <w:r>
                          <w:rPr>
                            <w:spacing w:val="-4"/>
                            <w:sz w:val="22"/>
                          </w:rPr>
                          <w:t>line</w:t>
                        </w:r>
                      </w:p>
                      <w:p>
                        <w:pPr>
                          <w:spacing w:line="266" w:lineRule="exact" w:before="49"/>
                          <w:ind w:left="0" w:right="22" w:firstLine="0"/>
                          <w:jc w:val="center"/>
                          <w:rPr>
                            <w:rFonts w:ascii="Calibri"/>
                            <w:sz w:val="14"/>
                          </w:rPr>
                        </w:pPr>
                        <w:r>
                          <w:rPr>
                            <w:rFonts w:ascii="Calibri"/>
                            <w:position w:val="2"/>
                            <w:sz w:val="22"/>
                          </w:rPr>
                          <w:t>I</w:t>
                        </w:r>
                        <w:r>
                          <w:rPr>
                            <w:rFonts w:ascii="Calibri"/>
                            <w:sz w:val="14"/>
                          </w:rPr>
                          <w:t>T</w:t>
                        </w:r>
                        <w:r>
                          <w:rPr>
                            <w:rFonts w:ascii="Calibri"/>
                            <w:spacing w:val="-3"/>
                            <w:sz w:val="14"/>
                          </w:rPr>
                          <w:t> </w:t>
                        </w:r>
                        <w:r>
                          <w:rPr>
                            <w:rFonts w:ascii="Calibri"/>
                            <w:position w:val="2"/>
                            <w:sz w:val="22"/>
                          </w:rPr>
                          <w:t>+</w:t>
                        </w:r>
                        <w:r>
                          <w:rPr>
                            <w:rFonts w:ascii="Calibri"/>
                            <w:spacing w:val="-1"/>
                            <w:position w:val="2"/>
                            <w:sz w:val="22"/>
                          </w:rPr>
                          <w:t> </w:t>
                        </w:r>
                        <w:r>
                          <w:rPr>
                            <w:rFonts w:ascii="Calibri"/>
                            <w:spacing w:val="-5"/>
                            <w:position w:val="2"/>
                            <w:sz w:val="22"/>
                          </w:rPr>
                          <w:t>I</w:t>
                        </w:r>
                        <w:r>
                          <w:rPr>
                            <w:rFonts w:ascii="Calibri"/>
                            <w:spacing w:val="-5"/>
                            <w:sz w:val="14"/>
                          </w:rPr>
                          <w:t>Q</w:t>
                        </w:r>
                      </w:p>
                    </w:txbxContent>
                  </v:textbox>
                  <w10:wrap type="none"/>
                </v:shape>
                <v:shape style="position:absolute;left:6143;top:320;width:76;height:221" type="#_x0000_t202" id="docshape261"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v:shape style="position:absolute;left:6902;top:231;width:1639;height:572" type="#_x0000_t202" id="docshape262" filled="false" stroked="false">
                  <v:textbox inset="0,0,0,0">
                    <w:txbxContent>
                      <w:p>
                        <w:pPr>
                          <w:spacing w:line="244" w:lineRule="exact" w:before="0"/>
                          <w:ind w:left="0" w:right="0" w:firstLine="0"/>
                          <w:jc w:val="left"/>
                          <w:rPr>
                            <w:sz w:val="22"/>
                          </w:rPr>
                        </w:pPr>
                        <w:r>
                          <w:rPr>
                            <w:sz w:val="22"/>
                          </w:rPr>
                          <w:t>Series</w:t>
                        </w:r>
                        <w:r>
                          <w:rPr>
                            <w:spacing w:val="-5"/>
                            <w:sz w:val="22"/>
                          </w:rPr>
                          <w:t> </w:t>
                        </w:r>
                        <w:r>
                          <w:rPr>
                            <w:spacing w:val="-2"/>
                            <w:sz w:val="22"/>
                          </w:rPr>
                          <w:t>transformer</w:t>
                        </w:r>
                      </w:p>
                      <w:p>
                        <w:pPr>
                          <w:spacing w:line="265" w:lineRule="exact" w:before="62"/>
                          <w:ind w:left="0" w:right="301" w:firstLine="0"/>
                          <w:jc w:val="right"/>
                          <w:rPr>
                            <w:rFonts w:ascii="Calibri"/>
                            <w:sz w:val="22"/>
                          </w:rPr>
                        </w:pPr>
                        <w:r>
                          <w:rPr>
                            <w:rFonts w:ascii="Calibri"/>
                            <w:spacing w:val="-10"/>
                            <w:sz w:val="22"/>
                          </w:rPr>
                          <w:t>V</w:t>
                        </w:r>
                      </w:p>
                    </w:txbxContent>
                  </v:textbox>
                  <w10:wrap type="none"/>
                </v:shape>
                <v:shape style="position:absolute;left:3744;top:1121;width:621;height:756" type="#_x0000_t202" id="docshape263" filled="false" stroked="false">
                  <v:textbox inset="0,0,0,0">
                    <w:txbxContent>
                      <w:p>
                        <w:pPr>
                          <w:spacing w:line="242" w:lineRule="auto" w:before="0"/>
                          <w:ind w:left="0" w:right="18" w:firstLine="0"/>
                          <w:jc w:val="both"/>
                          <w:rPr>
                            <w:sz w:val="22"/>
                          </w:rPr>
                        </w:pPr>
                        <w:r>
                          <w:rPr>
                            <w:spacing w:val="-2"/>
                            <w:sz w:val="22"/>
                          </w:rPr>
                          <w:t>Shunt Trans- former</w:t>
                        </w:r>
                      </w:p>
                    </w:txbxContent>
                  </v:textbox>
                  <w10:wrap type="none"/>
                </v:shape>
                <v:shape style="position:absolute;left:4934;top:591;width:2307;height:655" type="#_x0000_t202" id="docshape264" filled="false" stroked="false">
                  <v:textbox inset="0,0,0,0">
                    <w:txbxContent>
                      <w:p>
                        <w:pPr>
                          <w:spacing w:line="225" w:lineRule="exact" w:before="0"/>
                          <w:ind w:left="0" w:right="211" w:firstLine="0"/>
                          <w:jc w:val="right"/>
                          <w:rPr>
                            <w:rFonts w:ascii="Calibri"/>
                            <w:sz w:val="22"/>
                          </w:rPr>
                        </w:pPr>
                        <w:r>
                          <w:rPr>
                            <w:rFonts w:ascii="Calibri"/>
                            <w:spacing w:val="-10"/>
                            <w:sz w:val="22"/>
                          </w:rPr>
                          <w:t>V</w:t>
                        </w:r>
                      </w:p>
                      <w:p>
                        <w:pPr>
                          <w:spacing w:before="167"/>
                          <w:ind w:left="0" w:right="0" w:firstLine="0"/>
                          <w:jc w:val="left"/>
                          <w:rPr>
                            <w:sz w:val="22"/>
                          </w:rPr>
                        </w:pPr>
                        <w:r>
                          <w:rPr>
                            <w:sz w:val="22"/>
                          </w:rPr>
                          <w:t>Converter 1</w:t>
                        </w:r>
                        <w:r>
                          <w:rPr>
                            <w:spacing w:val="40"/>
                            <w:sz w:val="22"/>
                          </w:rPr>
                          <w:t>  </w:t>
                        </w:r>
                        <w:r>
                          <w:rPr>
                            <w:position w:val="1"/>
                            <w:sz w:val="22"/>
                          </w:rPr>
                          <w:t>Converter </w:t>
                        </w:r>
                        <w:r>
                          <w:rPr>
                            <w:spacing w:val="-10"/>
                            <w:position w:val="1"/>
                            <w:sz w:val="22"/>
                          </w:rPr>
                          <w:t>2</w:t>
                        </w:r>
                      </w:p>
                    </w:txbxContent>
                  </v:textbox>
                  <w10:wrap type="none"/>
                </v:shape>
                <v:shape style="position:absolute;left:5762;top:2201;width:684;height:221" type="#_x0000_t202" id="docshape265" filled="false" stroked="false">
                  <v:textbox inset="0,0,0,0">
                    <w:txbxContent>
                      <w:p>
                        <w:pPr>
                          <w:spacing w:line="221" w:lineRule="exact" w:before="0"/>
                          <w:ind w:left="0" w:right="0" w:firstLine="0"/>
                          <w:jc w:val="left"/>
                          <w:rPr>
                            <w:rFonts w:ascii="Calibri"/>
                            <w:sz w:val="22"/>
                          </w:rPr>
                        </w:pPr>
                        <w:r>
                          <w:rPr>
                            <w:rFonts w:ascii="Calibri"/>
                            <w:sz w:val="22"/>
                          </w:rPr>
                          <w:t>DC</w:t>
                        </w:r>
                        <w:r>
                          <w:rPr>
                            <w:rFonts w:ascii="Calibri"/>
                            <w:spacing w:val="-1"/>
                            <w:sz w:val="22"/>
                          </w:rPr>
                          <w:t> </w:t>
                        </w:r>
                        <w:r>
                          <w:rPr>
                            <w:rFonts w:ascii="Calibri"/>
                            <w:spacing w:val="-4"/>
                            <w:sz w:val="22"/>
                          </w:rPr>
                          <w:t>Link</w:t>
                        </w:r>
                      </w:p>
                    </w:txbxContent>
                  </v:textbox>
                  <w10:wrap type="none"/>
                </v:shape>
                <w10:wrap type="topAndBottom"/>
              </v:group>
            </w:pict>
          </mc:Fallback>
        </mc:AlternateContent>
      </w:r>
    </w:p>
    <w:p>
      <w:pPr>
        <w:pStyle w:val="BodyText"/>
        <w:spacing w:before="157"/>
        <w:ind w:left="171"/>
        <w:jc w:val="center"/>
      </w:pPr>
      <w:r>
        <w:rPr/>
        <w:t>Figure</w:t>
      </w:r>
      <w:r>
        <w:rPr>
          <w:spacing w:val="-1"/>
        </w:rPr>
        <w:t> </w:t>
      </w:r>
      <w:r>
        <w:rPr/>
        <w:t>2.8:</w:t>
      </w:r>
      <w:r>
        <w:rPr>
          <w:spacing w:val="-1"/>
        </w:rPr>
        <w:t> </w:t>
      </w:r>
      <w:r>
        <w:rPr/>
        <w:t>The</w:t>
      </w:r>
      <w:r>
        <w:rPr>
          <w:spacing w:val="-1"/>
        </w:rPr>
        <w:t> </w:t>
      </w:r>
      <w:r>
        <w:rPr/>
        <w:t>UPFC Basic</w:t>
      </w:r>
      <w:r>
        <w:rPr>
          <w:spacing w:val="-1"/>
        </w:rPr>
        <w:t> </w:t>
      </w:r>
      <w:r>
        <w:rPr/>
        <w:t>Circuit</w:t>
      </w:r>
      <w:r>
        <w:rPr>
          <w:spacing w:val="-1"/>
        </w:rPr>
        <w:t> </w:t>
      </w:r>
      <w:r>
        <w:rPr/>
        <w:t>Arrangement</w:t>
      </w:r>
      <w:r>
        <w:rPr>
          <w:spacing w:val="-4"/>
        </w:rPr>
        <w:t> </w:t>
      </w:r>
      <w:r>
        <w:rPr>
          <w:sz w:val="22"/>
        </w:rPr>
        <w:t>(</w:t>
      </w:r>
      <w:r>
        <w:rPr>
          <w:color w:val="222222"/>
        </w:rPr>
        <w:t>Singh</w:t>
      </w:r>
      <w:r>
        <w:rPr>
          <w:color w:val="222222"/>
          <w:spacing w:val="-1"/>
        </w:rPr>
        <w:t> </w:t>
      </w:r>
      <w:r>
        <w:rPr>
          <w:color w:val="222222"/>
        </w:rPr>
        <w:t>&amp;</w:t>
      </w:r>
      <w:r>
        <w:rPr>
          <w:color w:val="222222"/>
          <w:spacing w:val="-1"/>
        </w:rPr>
        <w:t> </w:t>
      </w:r>
      <w:r>
        <w:rPr>
          <w:color w:val="222222"/>
        </w:rPr>
        <w:t>Erlich, </w:t>
      </w:r>
      <w:r>
        <w:rPr>
          <w:color w:val="222222"/>
          <w:spacing w:val="-2"/>
        </w:rPr>
        <w:t>2005)</w:t>
      </w:r>
    </w:p>
    <w:p>
      <w:pPr>
        <w:pStyle w:val="BodyText"/>
        <w:spacing w:before="216"/>
      </w:pPr>
    </w:p>
    <w:p>
      <w:pPr>
        <w:pStyle w:val="BodyText"/>
        <w:spacing w:line="259" w:lineRule="auto"/>
        <w:ind w:left="480" w:right="571"/>
      </w:pPr>
      <w:r>
        <w:rPr/>
        <w:t>The</w:t>
      </w:r>
      <w:r>
        <w:rPr>
          <w:spacing w:val="-3"/>
        </w:rPr>
        <w:t> </w:t>
      </w:r>
      <w:r>
        <w:rPr/>
        <w:t>equivalent</w:t>
      </w:r>
      <w:r>
        <w:rPr>
          <w:spacing w:val="-3"/>
        </w:rPr>
        <w:t> </w:t>
      </w:r>
      <w:r>
        <w:rPr/>
        <w:t>circuit</w:t>
      </w:r>
      <w:r>
        <w:rPr>
          <w:spacing w:val="-3"/>
        </w:rPr>
        <w:t> </w:t>
      </w:r>
      <w:r>
        <w:rPr/>
        <w:t>of UPFC</w:t>
      </w:r>
      <w:r>
        <w:rPr>
          <w:spacing w:val="-3"/>
        </w:rPr>
        <w:t> </w:t>
      </w:r>
      <w:r>
        <w:rPr/>
        <w:t>placed</w:t>
      </w:r>
      <w:r>
        <w:rPr>
          <w:spacing w:val="-3"/>
        </w:rPr>
        <w:t> </w:t>
      </w:r>
      <w:r>
        <w:rPr/>
        <w:t>in</w:t>
      </w:r>
      <w:r>
        <w:rPr>
          <w:spacing w:val="-3"/>
        </w:rPr>
        <w:t> </w:t>
      </w:r>
      <w:r>
        <w:rPr/>
        <w:t>line-k</w:t>
      </w:r>
      <w:r>
        <w:rPr>
          <w:spacing w:val="-3"/>
        </w:rPr>
        <w:t> </w:t>
      </w:r>
      <w:r>
        <w:rPr/>
        <w:t>connected</w:t>
      </w:r>
      <w:r>
        <w:rPr>
          <w:spacing w:val="-3"/>
        </w:rPr>
        <w:t> </w:t>
      </w:r>
      <w:r>
        <w:rPr/>
        <w:t>between</w:t>
      </w:r>
      <w:r>
        <w:rPr>
          <w:spacing w:val="-6"/>
        </w:rPr>
        <w:t> </w:t>
      </w:r>
      <w:r>
        <w:rPr/>
        <w:t>bus-i</w:t>
      </w:r>
      <w:r>
        <w:rPr>
          <w:spacing w:val="-3"/>
        </w:rPr>
        <w:t> </w:t>
      </w:r>
      <w:r>
        <w:rPr/>
        <w:t>and</w:t>
      </w:r>
      <w:r>
        <w:rPr>
          <w:spacing w:val="-3"/>
        </w:rPr>
        <w:t> </w:t>
      </w:r>
      <w:r>
        <w:rPr/>
        <w:t>bus-j</w:t>
      </w:r>
      <w:r>
        <w:rPr>
          <w:spacing w:val="-3"/>
        </w:rPr>
        <w:t> </w:t>
      </w:r>
      <w:r>
        <w:rPr/>
        <w:t>is</w:t>
      </w:r>
      <w:r>
        <w:rPr>
          <w:spacing w:val="-4"/>
        </w:rPr>
        <w:t> </w:t>
      </w:r>
      <w:r>
        <w:rPr/>
        <w:t>shown</w:t>
      </w:r>
      <w:r>
        <w:rPr>
          <w:spacing w:val="-3"/>
        </w:rPr>
        <w:t> </w:t>
      </w:r>
      <w:r>
        <w:rPr/>
        <w:t>in Figure 2.9.</w:t>
      </w:r>
    </w:p>
    <w:p>
      <w:pPr>
        <w:pStyle w:val="BodyText"/>
        <w:rPr>
          <w:sz w:val="20"/>
        </w:rPr>
      </w:pPr>
    </w:p>
    <w:p>
      <w:pPr>
        <w:pStyle w:val="BodyText"/>
        <w:spacing w:before="89"/>
        <w:rPr>
          <w:sz w:val="20"/>
        </w:rPr>
      </w:pPr>
    </w:p>
    <w:p>
      <w:pPr>
        <w:spacing w:after="0"/>
        <w:rPr>
          <w:sz w:val="20"/>
        </w:rPr>
        <w:sectPr>
          <w:pgSz w:w="12240" w:h="15840"/>
          <w:pgMar w:header="0" w:footer="1017" w:top="1100" w:bottom="1200" w:left="960" w:right="680"/>
        </w:sectPr>
      </w:pPr>
    </w:p>
    <w:p>
      <w:pPr>
        <w:spacing w:before="62"/>
        <w:ind w:left="0" w:right="38" w:firstLine="0"/>
        <w:jc w:val="right"/>
        <w:rPr>
          <w:rFonts w:ascii="Cambria" w:hAnsi="Cambria"/>
          <w:sz w:val="23"/>
        </w:rPr>
      </w:pPr>
      <w:r>
        <w:rPr/>
        <mc:AlternateContent>
          <mc:Choice Requires="wps">
            <w:drawing>
              <wp:anchor distT="0" distB="0" distL="0" distR="0" allowOverlap="1" layoutInCell="1" locked="0" behindDoc="1" simplePos="0" relativeHeight="480877056">
                <wp:simplePos x="0" y="0"/>
                <wp:positionH relativeFrom="page">
                  <wp:posOffset>2660520</wp:posOffset>
                </wp:positionH>
                <wp:positionV relativeFrom="paragraph">
                  <wp:posOffset>-256747</wp:posOffset>
                </wp:positionV>
                <wp:extent cx="2386330" cy="119062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2386330" cy="1190625"/>
                          <a:chExt cx="2386330" cy="1190625"/>
                        </a:xfrm>
                      </wpg:grpSpPr>
                      <wps:wsp>
                        <wps:cNvPr id="344" name="Graphic 344"/>
                        <wps:cNvSpPr/>
                        <wps:spPr>
                          <a:xfrm>
                            <a:off x="196979" y="76138"/>
                            <a:ext cx="2013585" cy="727075"/>
                          </a:xfrm>
                          <a:custGeom>
                            <a:avLst/>
                            <a:gdLst/>
                            <a:ahLst/>
                            <a:cxnLst/>
                            <a:rect l="l" t="t" r="r" b="b"/>
                            <a:pathLst>
                              <a:path w="2013585" h="727075">
                                <a:moveTo>
                                  <a:pt x="1395984" y="323100"/>
                                </a:moveTo>
                                <a:lnTo>
                                  <a:pt x="1115568" y="323100"/>
                                </a:lnTo>
                                <a:lnTo>
                                  <a:pt x="1115568" y="9144"/>
                                </a:lnTo>
                                <a:lnTo>
                                  <a:pt x="1115568" y="4572"/>
                                </a:lnTo>
                                <a:lnTo>
                                  <a:pt x="1115568" y="0"/>
                                </a:lnTo>
                                <a:lnTo>
                                  <a:pt x="1106424" y="0"/>
                                </a:lnTo>
                                <a:lnTo>
                                  <a:pt x="1106424" y="9144"/>
                                </a:lnTo>
                                <a:lnTo>
                                  <a:pt x="1106424" y="323100"/>
                                </a:lnTo>
                                <a:lnTo>
                                  <a:pt x="1106424" y="335280"/>
                                </a:lnTo>
                                <a:lnTo>
                                  <a:pt x="1106424" y="717804"/>
                                </a:lnTo>
                                <a:lnTo>
                                  <a:pt x="271272" y="717804"/>
                                </a:lnTo>
                                <a:lnTo>
                                  <a:pt x="271272" y="335280"/>
                                </a:lnTo>
                                <a:lnTo>
                                  <a:pt x="1106424" y="335280"/>
                                </a:lnTo>
                                <a:lnTo>
                                  <a:pt x="1106424" y="323100"/>
                                </a:lnTo>
                                <a:lnTo>
                                  <a:pt x="271272" y="323100"/>
                                </a:lnTo>
                                <a:lnTo>
                                  <a:pt x="271272" y="9144"/>
                                </a:lnTo>
                                <a:lnTo>
                                  <a:pt x="1106424" y="9144"/>
                                </a:lnTo>
                                <a:lnTo>
                                  <a:pt x="1106424" y="0"/>
                                </a:lnTo>
                                <a:lnTo>
                                  <a:pt x="262128" y="0"/>
                                </a:lnTo>
                                <a:lnTo>
                                  <a:pt x="262128" y="323100"/>
                                </a:lnTo>
                                <a:lnTo>
                                  <a:pt x="0" y="323100"/>
                                </a:lnTo>
                                <a:lnTo>
                                  <a:pt x="0" y="335280"/>
                                </a:lnTo>
                                <a:lnTo>
                                  <a:pt x="262128" y="335280"/>
                                </a:lnTo>
                                <a:lnTo>
                                  <a:pt x="262128" y="726948"/>
                                </a:lnTo>
                                <a:lnTo>
                                  <a:pt x="1115568" y="726948"/>
                                </a:lnTo>
                                <a:lnTo>
                                  <a:pt x="1115568" y="722376"/>
                                </a:lnTo>
                                <a:lnTo>
                                  <a:pt x="1115568" y="717804"/>
                                </a:lnTo>
                                <a:lnTo>
                                  <a:pt x="1115568" y="335280"/>
                                </a:lnTo>
                                <a:lnTo>
                                  <a:pt x="1395984" y="335280"/>
                                </a:lnTo>
                                <a:lnTo>
                                  <a:pt x="1395984" y="323100"/>
                                </a:lnTo>
                                <a:close/>
                              </a:path>
                              <a:path w="2013585" h="727075">
                                <a:moveTo>
                                  <a:pt x="2013204" y="323100"/>
                                </a:moveTo>
                                <a:lnTo>
                                  <a:pt x="1729740" y="323100"/>
                                </a:lnTo>
                                <a:lnTo>
                                  <a:pt x="1729740" y="335280"/>
                                </a:lnTo>
                                <a:lnTo>
                                  <a:pt x="2013204" y="335280"/>
                                </a:lnTo>
                                <a:lnTo>
                                  <a:pt x="2013204" y="32310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500255" y="124906"/>
                            <a:ext cx="678180" cy="615950"/>
                          </a:xfrm>
                          <a:custGeom>
                            <a:avLst/>
                            <a:gdLst/>
                            <a:ahLst/>
                            <a:cxnLst/>
                            <a:rect l="l" t="t" r="r" b="b"/>
                            <a:pathLst>
                              <a:path w="678180" h="615950">
                                <a:moveTo>
                                  <a:pt x="281940" y="320040"/>
                                </a:moveTo>
                                <a:lnTo>
                                  <a:pt x="0" y="320040"/>
                                </a:lnTo>
                                <a:lnTo>
                                  <a:pt x="0" y="615696"/>
                                </a:lnTo>
                                <a:lnTo>
                                  <a:pt x="281940" y="615696"/>
                                </a:lnTo>
                                <a:lnTo>
                                  <a:pt x="281940" y="320040"/>
                                </a:lnTo>
                                <a:close/>
                              </a:path>
                              <a:path w="678180" h="615950">
                                <a:moveTo>
                                  <a:pt x="678180" y="0"/>
                                </a:moveTo>
                                <a:lnTo>
                                  <a:pt x="9144" y="0"/>
                                </a:lnTo>
                                <a:lnTo>
                                  <a:pt x="9144" y="234696"/>
                                </a:lnTo>
                                <a:lnTo>
                                  <a:pt x="678180" y="234696"/>
                                </a:lnTo>
                                <a:lnTo>
                                  <a:pt x="678180" y="0"/>
                                </a:lnTo>
                                <a:close/>
                              </a:path>
                            </a:pathLst>
                          </a:custGeom>
                          <a:solidFill>
                            <a:srgbClr val="FFFFFF"/>
                          </a:solidFill>
                        </wps:spPr>
                        <wps:bodyPr wrap="square" lIns="0" tIns="0" rIns="0" bIns="0" rtlCol="0">
                          <a:prstTxWarp prst="textNoShape">
                            <a:avLst/>
                          </a:prstTxWarp>
                          <a:noAutofit/>
                        </wps:bodyPr>
                      </wps:wsp>
                      <pic:pic>
                        <pic:nvPicPr>
                          <pic:cNvPr id="346" name="Image 346"/>
                          <pic:cNvPicPr/>
                        </pic:nvPicPr>
                        <pic:blipFill>
                          <a:blip r:embed="rId45" cstate="print"/>
                          <a:stretch>
                            <a:fillRect/>
                          </a:stretch>
                        </pic:blipFill>
                        <pic:spPr>
                          <a:xfrm>
                            <a:off x="1000127" y="271211"/>
                            <a:ext cx="240791" cy="248412"/>
                          </a:xfrm>
                          <a:prstGeom prst="rect">
                            <a:avLst/>
                          </a:prstGeom>
                        </pic:spPr>
                      </pic:pic>
                      <wps:wsp>
                        <wps:cNvPr id="347" name="Graphic 347"/>
                        <wps:cNvSpPr/>
                        <wps:spPr>
                          <a:xfrm>
                            <a:off x="183263" y="178246"/>
                            <a:ext cx="2040889" cy="463550"/>
                          </a:xfrm>
                          <a:custGeom>
                            <a:avLst/>
                            <a:gdLst/>
                            <a:ahLst/>
                            <a:cxnLst/>
                            <a:rect l="l" t="t" r="r" b="b"/>
                            <a:pathLst>
                              <a:path w="2040889" h="463550">
                                <a:moveTo>
                                  <a:pt x="28956" y="0"/>
                                </a:moveTo>
                                <a:lnTo>
                                  <a:pt x="0" y="0"/>
                                </a:lnTo>
                                <a:lnTo>
                                  <a:pt x="0" y="451104"/>
                                </a:lnTo>
                                <a:lnTo>
                                  <a:pt x="28956" y="451104"/>
                                </a:lnTo>
                                <a:lnTo>
                                  <a:pt x="28956" y="0"/>
                                </a:lnTo>
                                <a:close/>
                              </a:path>
                              <a:path w="2040889" h="463550">
                                <a:moveTo>
                                  <a:pt x="1062228" y="204216"/>
                                </a:moveTo>
                                <a:lnTo>
                                  <a:pt x="1060704" y="192024"/>
                                </a:lnTo>
                                <a:lnTo>
                                  <a:pt x="1057656" y="179832"/>
                                </a:lnTo>
                                <a:lnTo>
                                  <a:pt x="1053084" y="167640"/>
                                </a:lnTo>
                                <a:lnTo>
                                  <a:pt x="1053084" y="205740"/>
                                </a:lnTo>
                                <a:lnTo>
                                  <a:pt x="1053084" y="230124"/>
                                </a:lnTo>
                                <a:lnTo>
                                  <a:pt x="1039368" y="275844"/>
                                </a:lnTo>
                                <a:lnTo>
                                  <a:pt x="1011936" y="310896"/>
                                </a:lnTo>
                                <a:lnTo>
                                  <a:pt x="972312" y="332232"/>
                                </a:lnTo>
                                <a:lnTo>
                                  <a:pt x="949452" y="336804"/>
                                </a:lnTo>
                                <a:lnTo>
                                  <a:pt x="926592" y="336804"/>
                                </a:lnTo>
                                <a:lnTo>
                                  <a:pt x="882396" y="323088"/>
                                </a:lnTo>
                                <a:lnTo>
                                  <a:pt x="848868" y="294132"/>
                                </a:lnTo>
                                <a:lnTo>
                                  <a:pt x="836676" y="274320"/>
                                </a:lnTo>
                                <a:lnTo>
                                  <a:pt x="830580" y="263652"/>
                                </a:lnTo>
                                <a:lnTo>
                                  <a:pt x="824484" y="242316"/>
                                </a:lnTo>
                                <a:lnTo>
                                  <a:pt x="821436" y="217932"/>
                                </a:lnTo>
                                <a:lnTo>
                                  <a:pt x="824484" y="193548"/>
                                </a:lnTo>
                                <a:lnTo>
                                  <a:pt x="848868" y="141732"/>
                                </a:lnTo>
                                <a:lnTo>
                                  <a:pt x="882396" y="112776"/>
                                </a:lnTo>
                                <a:lnTo>
                                  <a:pt x="938784" y="97536"/>
                                </a:lnTo>
                                <a:lnTo>
                                  <a:pt x="949452" y="99060"/>
                                </a:lnTo>
                                <a:lnTo>
                                  <a:pt x="961644" y="100584"/>
                                </a:lnTo>
                                <a:lnTo>
                                  <a:pt x="972312" y="103632"/>
                                </a:lnTo>
                                <a:lnTo>
                                  <a:pt x="993648" y="112776"/>
                                </a:lnTo>
                                <a:lnTo>
                                  <a:pt x="1011936" y="124968"/>
                                </a:lnTo>
                                <a:lnTo>
                                  <a:pt x="1019556" y="134112"/>
                                </a:lnTo>
                                <a:lnTo>
                                  <a:pt x="1027176" y="141732"/>
                                </a:lnTo>
                                <a:lnTo>
                                  <a:pt x="1034796" y="150876"/>
                                </a:lnTo>
                                <a:lnTo>
                                  <a:pt x="1039368" y="161544"/>
                                </a:lnTo>
                                <a:lnTo>
                                  <a:pt x="1045464" y="172212"/>
                                </a:lnTo>
                                <a:lnTo>
                                  <a:pt x="1051560" y="193548"/>
                                </a:lnTo>
                                <a:lnTo>
                                  <a:pt x="1053084" y="205740"/>
                                </a:lnTo>
                                <a:lnTo>
                                  <a:pt x="1053084" y="167640"/>
                                </a:lnTo>
                                <a:lnTo>
                                  <a:pt x="1048512" y="156972"/>
                                </a:lnTo>
                                <a:lnTo>
                                  <a:pt x="1040892" y="146304"/>
                                </a:lnTo>
                                <a:lnTo>
                                  <a:pt x="1034796" y="135636"/>
                                </a:lnTo>
                                <a:lnTo>
                                  <a:pt x="1018032" y="118872"/>
                                </a:lnTo>
                                <a:lnTo>
                                  <a:pt x="1007364" y="111252"/>
                                </a:lnTo>
                                <a:lnTo>
                                  <a:pt x="986028" y="99060"/>
                                </a:lnTo>
                                <a:lnTo>
                                  <a:pt x="982472" y="97536"/>
                                </a:lnTo>
                                <a:lnTo>
                                  <a:pt x="975360" y="94488"/>
                                </a:lnTo>
                                <a:lnTo>
                                  <a:pt x="963168" y="91440"/>
                                </a:lnTo>
                                <a:lnTo>
                                  <a:pt x="950976" y="89916"/>
                                </a:lnTo>
                                <a:lnTo>
                                  <a:pt x="937260" y="88392"/>
                                </a:lnTo>
                                <a:lnTo>
                                  <a:pt x="912876" y="91440"/>
                                </a:lnTo>
                                <a:lnTo>
                                  <a:pt x="867156" y="111252"/>
                                </a:lnTo>
                                <a:lnTo>
                                  <a:pt x="833628" y="146304"/>
                                </a:lnTo>
                                <a:lnTo>
                                  <a:pt x="815340" y="192024"/>
                                </a:lnTo>
                                <a:lnTo>
                                  <a:pt x="812292" y="217932"/>
                                </a:lnTo>
                                <a:lnTo>
                                  <a:pt x="813816" y="231648"/>
                                </a:lnTo>
                                <a:lnTo>
                                  <a:pt x="827532" y="278892"/>
                                </a:lnTo>
                                <a:lnTo>
                                  <a:pt x="835152" y="289560"/>
                                </a:lnTo>
                                <a:lnTo>
                                  <a:pt x="841248" y="300228"/>
                                </a:lnTo>
                                <a:lnTo>
                                  <a:pt x="890016" y="336804"/>
                                </a:lnTo>
                                <a:lnTo>
                                  <a:pt x="925068" y="345948"/>
                                </a:lnTo>
                                <a:lnTo>
                                  <a:pt x="950976" y="345948"/>
                                </a:lnTo>
                                <a:lnTo>
                                  <a:pt x="1008888" y="324612"/>
                                </a:lnTo>
                                <a:lnTo>
                                  <a:pt x="1042416" y="289560"/>
                                </a:lnTo>
                                <a:lnTo>
                                  <a:pt x="1060704" y="243840"/>
                                </a:lnTo>
                                <a:lnTo>
                                  <a:pt x="1062228" y="230124"/>
                                </a:lnTo>
                                <a:lnTo>
                                  <a:pt x="1062228" y="204216"/>
                                </a:lnTo>
                                <a:close/>
                              </a:path>
                              <a:path w="2040889" h="463550">
                                <a:moveTo>
                                  <a:pt x="1748028" y="126492"/>
                                </a:moveTo>
                                <a:lnTo>
                                  <a:pt x="1738884" y="126492"/>
                                </a:lnTo>
                                <a:lnTo>
                                  <a:pt x="1738884" y="135636"/>
                                </a:lnTo>
                                <a:lnTo>
                                  <a:pt x="1738884" y="323088"/>
                                </a:lnTo>
                                <a:lnTo>
                                  <a:pt x="1414272" y="323088"/>
                                </a:lnTo>
                                <a:lnTo>
                                  <a:pt x="1414272" y="135636"/>
                                </a:lnTo>
                                <a:lnTo>
                                  <a:pt x="1738884" y="135636"/>
                                </a:lnTo>
                                <a:lnTo>
                                  <a:pt x="1738884" y="126492"/>
                                </a:lnTo>
                                <a:lnTo>
                                  <a:pt x="1405128" y="126492"/>
                                </a:lnTo>
                                <a:lnTo>
                                  <a:pt x="1405128" y="332232"/>
                                </a:lnTo>
                                <a:lnTo>
                                  <a:pt x="1748028" y="332232"/>
                                </a:lnTo>
                                <a:lnTo>
                                  <a:pt x="1748028" y="327660"/>
                                </a:lnTo>
                                <a:lnTo>
                                  <a:pt x="1748028" y="323088"/>
                                </a:lnTo>
                                <a:lnTo>
                                  <a:pt x="1748028" y="135636"/>
                                </a:lnTo>
                                <a:lnTo>
                                  <a:pt x="1748028" y="131064"/>
                                </a:lnTo>
                                <a:lnTo>
                                  <a:pt x="1748028" y="126492"/>
                                </a:lnTo>
                                <a:close/>
                              </a:path>
                              <a:path w="2040889" h="463550">
                                <a:moveTo>
                                  <a:pt x="2040623" y="12204"/>
                                </a:moveTo>
                                <a:lnTo>
                                  <a:pt x="2011680" y="12204"/>
                                </a:lnTo>
                                <a:lnTo>
                                  <a:pt x="2011680" y="463296"/>
                                </a:lnTo>
                                <a:lnTo>
                                  <a:pt x="2040623" y="463296"/>
                                </a:lnTo>
                                <a:lnTo>
                                  <a:pt x="2040623" y="12204"/>
                                </a:lnTo>
                                <a:close/>
                              </a:path>
                            </a:pathLst>
                          </a:custGeom>
                          <a:solidFill>
                            <a:srgbClr val="000000"/>
                          </a:solidFill>
                        </wps:spPr>
                        <wps:bodyPr wrap="square" lIns="0" tIns="0" rIns="0" bIns="0" rtlCol="0">
                          <a:prstTxWarp prst="textNoShape">
                            <a:avLst/>
                          </a:prstTxWarp>
                          <a:noAutofit/>
                        </wps:bodyPr>
                      </wps:wsp>
                      <pic:pic>
                        <pic:nvPicPr>
                          <pic:cNvPr id="348" name="Image 348"/>
                          <pic:cNvPicPr/>
                        </pic:nvPicPr>
                        <pic:blipFill>
                          <a:blip r:embed="rId46" cstate="print"/>
                          <a:stretch>
                            <a:fillRect/>
                          </a:stretch>
                        </pic:blipFill>
                        <pic:spPr>
                          <a:xfrm>
                            <a:off x="488063" y="405323"/>
                            <a:ext cx="76200" cy="222503"/>
                          </a:xfrm>
                          <a:prstGeom prst="rect">
                            <a:avLst/>
                          </a:prstGeom>
                        </pic:spPr>
                      </pic:pic>
                      <pic:pic>
                        <pic:nvPicPr>
                          <pic:cNvPr id="349" name="Image 349"/>
                          <pic:cNvPicPr/>
                        </pic:nvPicPr>
                        <pic:blipFill>
                          <a:blip r:embed="rId47" cstate="print"/>
                          <a:stretch>
                            <a:fillRect/>
                          </a:stretch>
                        </pic:blipFill>
                        <pic:spPr>
                          <a:xfrm>
                            <a:off x="1038227" y="367223"/>
                            <a:ext cx="160019" cy="76200"/>
                          </a:xfrm>
                          <a:prstGeom prst="rect">
                            <a:avLst/>
                          </a:prstGeom>
                        </pic:spPr>
                      </pic:pic>
                      <pic:pic>
                        <pic:nvPicPr>
                          <pic:cNvPr id="350" name="Image 350"/>
                          <pic:cNvPicPr/>
                        </pic:nvPicPr>
                        <pic:blipFill>
                          <a:blip r:embed="rId48" cstate="print"/>
                          <a:stretch>
                            <a:fillRect/>
                          </a:stretch>
                        </pic:blipFill>
                        <pic:spPr>
                          <a:xfrm>
                            <a:off x="1349123" y="367223"/>
                            <a:ext cx="160019" cy="76200"/>
                          </a:xfrm>
                          <a:prstGeom prst="rect">
                            <a:avLst/>
                          </a:prstGeom>
                        </pic:spPr>
                      </pic:pic>
                      <wps:wsp>
                        <wps:cNvPr id="351" name="Graphic 351"/>
                        <wps:cNvSpPr/>
                        <wps:spPr>
                          <a:xfrm>
                            <a:off x="189359" y="403798"/>
                            <a:ext cx="2005964" cy="786765"/>
                          </a:xfrm>
                          <a:custGeom>
                            <a:avLst/>
                            <a:gdLst/>
                            <a:ahLst/>
                            <a:cxnLst/>
                            <a:rect l="l" t="t" r="r" b="b"/>
                            <a:pathLst>
                              <a:path w="2005964" h="786765">
                                <a:moveTo>
                                  <a:pt x="195072" y="332232"/>
                                </a:moveTo>
                                <a:lnTo>
                                  <a:pt x="118872" y="331622"/>
                                </a:lnTo>
                                <a:lnTo>
                                  <a:pt x="118872" y="0"/>
                                </a:lnTo>
                                <a:lnTo>
                                  <a:pt x="109728" y="0"/>
                                </a:lnTo>
                                <a:lnTo>
                                  <a:pt x="109728" y="331546"/>
                                </a:lnTo>
                                <a:lnTo>
                                  <a:pt x="7620" y="330708"/>
                                </a:lnTo>
                                <a:lnTo>
                                  <a:pt x="7620" y="342900"/>
                                </a:lnTo>
                                <a:lnTo>
                                  <a:pt x="195072" y="344424"/>
                                </a:lnTo>
                                <a:lnTo>
                                  <a:pt x="195072" y="332232"/>
                                </a:lnTo>
                                <a:close/>
                              </a:path>
                              <a:path w="2005964" h="786765">
                                <a:moveTo>
                                  <a:pt x="201168" y="434340"/>
                                </a:moveTo>
                                <a:lnTo>
                                  <a:pt x="13716" y="432816"/>
                                </a:lnTo>
                                <a:lnTo>
                                  <a:pt x="13716" y="445008"/>
                                </a:lnTo>
                                <a:lnTo>
                                  <a:pt x="109728" y="445795"/>
                                </a:lnTo>
                                <a:lnTo>
                                  <a:pt x="109728" y="775716"/>
                                </a:lnTo>
                                <a:lnTo>
                                  <a:pt x="118872" y="775716"/>
                                </a:lnTo>
                                <a:lnTo>
                                  <a:pt x="118872" y="445871"/>
                                </a:lnTo>
                                <a:lnTo>
                                  <a:pt x="201168" y="446532"/>
                                </a:lnTo>
                                <a:lnTo>
                                  <a:pt x="201168" y="434340"/>
                                </a:lnTo>
                                <a:close/>
                              </a:path>
                              <a:path w="2005964" h="786765">
                                <a:moveTo>
                                  <a:pt x="236220" y="777240"/>
                                </a:moveTo>
                                <a:lnTo>
                                  <a:pt x="0" y="777240"/>
                                </a:lnTo>
                                <a:lnTo>
                                  <a:pt x="0" y="786384"/>
                                </a:lnTo>
                                <a:lnTo>
                                  <a:pt x="236220" y="786384"/>
                                </a:lnTo>
                                <a:lnTo>
                                  <a:pt x="236220" y="777240"/>
                                </a:lnTo>
                                <a:close/>
                              </a:path>
                              <a:path w="2005964" h="786765">
                                <a:moveTo>
                                  <a:pt x="1962912" y="332232"/>
                                </a:moveTo>
                                <a:lnTo>
                                  <a:pt x="1888236" y="331635"/>
                                </a:lnTo>
                                <a:lnTo>
                                  <a:pt x="1888236" y="1524"/>
                                </a:lnTo>
                                <a:lnTo>
                                  <a:pt x="1879092" y="1524"/>
                                </a:lnTo>
                                <a:lnTo>
                                  <a:pt x="1879092" y="331558"/>
                                </a:lnTo>
                                <a:lnTo>
                                  <a:pt x="1775460" y="330708"/>
                                </a:lnTo>
                                <a:lnTo>
                                  <a:pt x="1775460" y="342900"/>
                                </a:lnTo>
                                <a:lnTo>
                                  <a:pt x="1962912" y="344424"/>
                                </a:lnTo>
                                <a:lnTo>
                                  <a:pt x="1962912" y="332232"/>
                                </a:lnTo>
                                <a:close/>
                              </a:path>
                              <a:path w="2005964" h="786765">
                                <a:moveTo>
                                  <a:pt x="1969008" y="434340"/>
                                </a:moveTo>
                                <a:lnTo>
                                  <a:pt x="1781556" y="432816"/>
                                </a:lnTo>
                                <a:lnTo>
                                  <a:pt x="1781556" y="445008"/>
                                </a:lnTo>
                                <a:lnTo>
                                  <a:pt x="1879092" y="445808"/>
                                </a:lnTo>
                                <a:lnTo>
                                  <a:pt x="1879092" y="775716"/>
                                </a:lnTo>
                                <a:lnTo>
                                  <a:pt x="1888236" y="775716"/>
                                </a:lnTo>
                                <a:lnTo>
                                  <a:pt x="1888236" y="445884"/>
                                </a:lnTo>
                                <a:lnTo>
                                  <a:pt x="1969008" y="446532"/>
                                </a:lnTo>
                                <a:lnTo>
                                  <a:pt x="1969008" y="434340"/>
                                </a:lnTo>
                                <a:close/>
                              </a:path>
                              <a:path w="2005964" h="786765">
                                <a:moveTo>
                                  <a:pt x="2005584" y="777240"/>
                                </a:moveTo>
                                <a:lnTo>
                                  <a:pt x="1769364" y="777240"/>
                                </a:lnTo>
                                <a:lnTo>
                                  <a:pt x="1769364" y="786384"/>
                                </a:lnTo>
                                <a:lnTo>
                                  <a:pt x="2005584" y="786384"/>
                                </a:lnTo>
                                <a:lnTo>
                                  <a:pt x="2005584" y="777240"/>
                                </a:lnTo>
                                <a:close/>
                              </a:path>
                            </a:pathLst>
                          </a:custGeom>
                          <a:solidFill>
                            <a:srgbClr val="000000"/>
                          </a:solidFill>
                        </wps:spPr>
                        <wps:bodyPr wrap="square" lIns="0" tIns="0" rIns="0" bIns="0" rtlCol="0">
                          <a:prstTxWarp prst="textNoShape">
                            <a:avLst/>
                          </a:prstTxWarp>
                          <a:noAutofit/>
                        </wps:bodyPr>
                      </wps:wsp>
                      <wps:wsp>
                        <wps:cNvPr id="352" name="Textbox 352"/>
                        <wps:cNvSpPr txBox="1"/>
                        <wps:spPr>
                          <a:xfrm>
                            <a:off x="49139" y="0"/>
                            <a:ext cx="2921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Bus-</w:t>
                              </w:r>
                              <w:r>
                                <w:rPr>
                                  <w:rFonts w:ascii="Calibri"/>
                                  <w:spacing w:val="-10"/>
                                  <w:sz w:val="22"/>
                                </w:rPr>
                                <w:t>i</w:t>
                              </w:r>
                            </w:p>
                          </w:txbxContent>
                        </wps:txbx>
                        <wps:bodyPr wrap="square" lIns="0" tIns="0" rIns="0" bIns="0" rtlCol="0">
                          <a:noAutofit/>
                        </wps:bodyPr>
                      </wps:wsp>
                      <wps:wsp>
                        <wps:cNvPr id="353" name="Textbox 353"/>
                        <wps:cNvSpPr txBox="1"/>
                        <wps:spPr>
                          <a:xfrm>
                            <a:off x="2050188" y="0"/>
                            <a:ext cx="29337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Bus-</w:t>
                              </w:r>
                              <w:r>
                                <w:rPr>
                                  <w:rFonts w:ascii="Calibri"/>
                                  <w:spacing w:val="-10"/>
                                  <w:sz w:val="22"/>
                                </w:rPr>
                                <w:t>j</w:t>
                              </w:r>
                            </w:p>
                          </w:txbxContent>
                        </wps:txbx>
                        <wps:bodyPr wrap="square" lIns="0" tIns="0" rIns="0" bIns="0" rtlCol="0">
                          <a:noAutofit/>
                        </wps:bodyPr>
                      </wps:wsp>
                      <wps:wsp>
                        <wps:cNvPr id="354" name="Textbox 354"/>
                        <wps:cNvSpPr txBox="1"/>
                        <wps:spPr>
                          <a:xfrm>
                            <a:off x="0" y="307660"/>
                            <a:ext cx="138430" cy="175260"/>
                          </a:xfrm>
                          <a:prstGeom prst="rect">
                            <a:avLst/>
                          </a:prstGeom>
                        </wps:spPr>
                        <wps:txbx>
                          <w:txbxContent>
                            <w:p>
                              <w:pPr>
                                <w:spacing w:line="259" w:lineRule="exact" w:before="0"/>
                                <w:ind w:left="20" w:right="0" w:firstLine="0"/>
                                <w:jc w:val="left"/>
                                <w:rPr>
                                  <w:rFonts w:ascii="Calibri" w:hAnsi="Calibri"/>
                                  <w:i/>
                                  <w:sz w:val="14"/>
                                </w:rPr>
                              </w:pPr>
                              <w:r>
                                <w:rPr>
                                  <w:rFonts w:ascii="Cambria" w:hAnsi="Cambria"/>
                                  <w:spacing w:val="-5"/>
                                  <w:position w:val="2"/>
                                  <w:sz w:val="23"/>
                                </w:rPr>
                                <w:t>ð</w:t>
                              </w:r>
                              <w:r>
                                <w:rPr>
                                  <w:rFonts w:ascii="Calibri" w:hAnsi="Calibri"/>
                                  <w:i/>
                                  <w:spacing w:val="-5"/>
                                  <w:sz w:val="14"/>
                                </w:rPr>
                                <w:t>i</w:t>
                              </w:r>
                            </w:p>
                          </w:txbxContent>
                        </wps:txbx>
                        <wps:bodyPr wrap="square" lIns="0" tIns="0" rIns="0" bIns="0" rtlCol="0">
                          <a:noAutofit/>
                        </wps:bodyPr>
                      </wps:wsp>
                      <wps:wsp>
                        <wps:cNvPr id="355" name="Textbox 355"/>
                        <wps:cNvSpPr txBox="1"/>
                        <wps:spPr>
                          <a:xfrm>
                            <a:off x="588157" y="173622"/>
                            <a:ext cx="407670" cy="175895"/>
                          </a:xfrm>
                          <a:prstGeom prst="rect">
                            <a:avLst/>
                          </a:prstGeom>
                        </wps:spPr>
                        <wps:txbx>
                          <w:txbxContent>
                            <w:p>
                              <w:pPr>
                                <w:spacing w:line="260" w:lineRule="exact" w:before="0"/>
                                <w:ind w:left="20" w:right="0" w:firstLine="0"/>
                                <w:jc w:val="left"/>
                                <w:rPr>
                                  <w:rFonts w:ascii="Cambria" w:hAnsi="Cambria"/>
                                  <w:sz w:val="14"/>
                                </w:rPr>
                              </w:pPr>
                              <w:r>
                                <w:rPr>
                                  <w:rFonts w:ascii="Calibri" w:hAnsi="Calibri"/>
                                  <w:i/>
                                  <w:spacing w:val="-2"/>
                                  <w:position w:val="2"/>
                                  <w:sz w:val="22"/>
                                </w:rPr>
                                <w:t>V</w:t>
                              </w:r>
                              <w:r>
                                <w:rPr>
                                  <w:rFonts w:ascii="Calibri" w:hAnsi="Calibri"/>
                                  <w:i/>
                                  <w:spacing w:val="-2"/>
                                  <w:sz w:val="14"/>
                                </w:rPr>
                                <w:t>T</w:t>
                              </w:r>
                              <w:r>
                                <w:rPr>
                                  <w:rFonts w:ascii="Cambria" w:hAnsi="Cambria"/>
                                  <w:spacing w:val="-2"/>
                                  <w:position w:val="2"/>
                                  <w:sz w:val="23"/>
                                </w:rPr>
                                <w:t>∠Ф</w:t>
                              </w:r>
                              <w:r>
                                <w:rPr>
                                  <w:rFonts w:ascii="Cambria" w:hAnsi="Cambria"/>
                                  <w:spacing w:val="-2"/>
                                  <w:sz w:val="14"/>
                                </w:rPr>
                                <w:t>T</w:t>
                              </w:r>
                            </w:p>
                          </w:txbxContent>
                        </wps:txbx>
                        <wps:bodyPr wrap="square" lIns="0" tIns="0" rIns="0" bIns="0" rtlCol="0">
                          <a:noAutofit/>
                        </wps:bodyPr>
                      </wps:wsp>
                      <wps:wsp>
                        <wps:cNvPr id="356" name="Textbox 356"/>
                        <wps:cNvSpPr txBox="1"/>
                        <wps:spPr>
                          <a:xfrm>
                            <a:off x="1580269" y="139706"/>
                            <a:ext cx="371475" cy="165735"/>
                          </a:xfrm>
                          <a:prstGeom prst="rect">
                            <a:avLst/>
                          </a:prstGeom>
                        </wps:spPr>
                        <wps:txbx>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ij</w:t>
                              </w:r>
                              <w:r>
                                <w:rPr>
                                  <w:rFonts w:ascii="Calibri"/>
                                  <w:i/>
                                  <w:position w:val="2"/>
                                  <w:sz w:val="22"/>
                                </w:rPr>
                                <w:t>+</w:t>
                              </w:r>
                              <w:r>
                                <w:rPr>
                                  <w:rFonts w:ascii="Calibri"/>
                                  <w:i/>
                                  <w:spacing w:val="-2"/>
                                  <w:position w:val="2"/>
                                  <w:sz w:val="22"/>
                                </w:rPr>
                                <w:t> </w:t>
                              </w:r>
                              <w:r>
                                <w:rPr>
                                  <w:rFonts w:ascii="Calibri"/>
                                  <w:i/>
                                  <w:spacing w:val="-4"/>
                                  <w:position w:val="2"/>
                                  <w:sz w:val="22"/>
                                </w:rPr>
                                <w:t>jx</w:t>
                              </w:r>
                              <w:r>
                                <w:rPr>
                                  <w:rFonts w:ascii="Calibri"/>
                                  <w:i/>
                                  <w:spacing w:val="-4"/>
                                  <w:sz w:val="14"/>
                                </w:rPr>
                                <w:t>ij</w:t>
                              </w:r>
                            </w:p>
                          </w:txbxContent>
                        </wps:txbx>
                        <wps:bodyPr wrap="square" lIns="0" tIns="0" rIns="0" bIns="0" rtlCol="0">
                          <a:noAutofit/>
                        </wps:bodyPr>
                      </wps:wsp>
                      <wps:wsp>
                        <wps:cNvPr id="357" name="Textbox 357"/>
                        <wps:cNvSpPr txBox="1"/>
                        <wps:spPr>
                          <a:xfrm>
                            <a:off x="2229432" y="342306"/>
                            <a:ext cx="144145" cy="165735"/>
                          </a:xfrm>
                          <a:prstGeom prst="rect">
                            <a:avLst/>
                          </a:prstGeom>
                        </wps:spPr>
                        <wps:txbx>
                          <w:txbxContent>
                            <w:p>
                              <w:pPr>
                                <w:spacing w:line="244" w:lineRule="exact" w:before="0"/>
                                <w:ind w:left="20" w:right="0" w:firstLine="0"/>
                                <w:jc w:val="left"/>
                                <w:rPr>
                                  <w:rFonts w:ascii="Calibri"/>
                                  <w:i/>
                                  <w:sz w:val="14"/>
                                </w:rPr>
                              </w:pPr>
                              <w:r>
                                <w:rPr>
                                  <w:rFonts w:ascii="Calibri"/>
                                  <w:i/>
                                  <w:spacing w:val="-5"/>
                                  <w:position w:val="2"/>
                                  <w:sz w:val="22"/>
                                </w:rPr>
                                <w:t>V</w:t>
                              </w:r>
                              <w:r>
                                <w:rPr>
                                  <w:rFonts w:ascii="Calibri"/>
                                  <w:i/>
                                  <w:spacing w:val="-5"/>
                                  <w:sz w:val="14"/>
                                </w:rPr>
                                <w:t>j</w:t>
                              </w:r>
                            </w:p>
                          </w:txbxContent>
                        </wps:txbx>
                        <wps:bodyPr wrap="square" lIns="0" tIns="0" rIns="0" bIns="0" rtlCol="0">
                          <a:noAutofit/>
                        </wps:bodyPr>
                      </wps:wsp>
                      <wps:wsp>
                        <wps:cNvPr id="358" name="Textbox 358"/>
                        <wps:cNvSpPr txBox="1"/>
                        <wps:spPr>
                          <a:xfrm>
                            <a:off x="579044" y="503826"/>
                            <a:ext cx="123825" cy="165735"/>
                          </a:xfrm>
                          <a:prstGeom prst="rect">
                            <a:avLst/>
                          </a:prstGeom>
                        </wps:spPr>
                        <wps:txbx>
                          <w:txbxContent>
                            <w:p>
                              <w:pPr>
                                <w:spacing w:line="244" w:lineRule="exact" w:before="0"/>
                                <w:ind w:left="20" w:right="0" w:firstLine="0"/>
                                <w:jc w:val="left"/>
                                <w:rPr>
                                  <w:rFonts w:ascii="Calibri"/>
                                  <w:i/>
                                  <w:sz w:val="14"/>
                                </w:rPr>
                              </w:pPr>
                              <w:r>
                                <w:rPr>
                                  <w:rFonts w:ascii="Calibri"/>
                                  <w:i/>
                                  <w:spacing w:val="-5"/>
                                  <w:position w:val="2"/>
                                  <w:sz w:val="22"/>
                                </w:rPr>
                                <w:t>I</w:t>
                              </w:r>
                              <w:r>
                                <w:rPr>
                                  <w:rFonts w:ascii="Calibri"/>
                                  <w:i/>
                                  <w:spacing w:val="-5"/>
                                  <w:sz w:val="14"/>
                                </w:rPr>
                                <w:t>q</w:t>
                              </w:r>
                            </w:p>
                          </w:txbxContent>
                        </wps:txbx>
                        <wps:bodyPr wrap="square" lIns="0" tIns="0" rIns="0" bIns="0" rtlCol="0">
                          <a:noAutofit/>
                        </wps:bodyPr>
                      </wps:wsp>
                      <wps:wsp>
                        <wps:cNvPr id="359" name="Textbox 359"/>
                        <wps:cNvSpPr txBox="1"/>
                        <wps:spPr>
                          <a:xfrm>
                            <a:off x="325968" y="869628"/>
                            <a:ext cx="288925" cy="165735"/>
                          </a:xfrm>
                          <a:prstGeom prst="rect">
                            <a:avLst/>
                          </a:prstGeom>
                        </wps:spPr>
                        <wps:txbx>
                          <w:txbxContent>
                            <w:p>
                              <w:pPr>
                                <w:spacing w:line="245" w:lineRule="exact" w:before="0"/>
                                <w:ind w:left="20" w:right="0" w:firstLine="0"/>
                                <w:jc w:val="left"/>
                                <w:rPr>
                                  <w:rFonts w:ascii="Calibri"/>
                                  <w:i/>
                                  <w:sz w:val="22"/>
                                </w:rPr>
                              </w:pPr>
                              <w:r>
                                <w:rPr>
                                  <w:rFonts w:ascii="Calibri"/>
                                  <w:i/>
                                  <w:spacing w:val="-4"/>
                                  <w:sz w:val="22"/>
                                </w:rPr>
                                <w:t>jB/2</w:t>
                              </w:r>
                            </w:p>
                          </w:txbxContent>
                        </wps:txbx>
                        <wps:bodyPr wrap="square" lIns="0" tIns="0" rIns="0" bIns="0" rtlCol="0">
                          <a:noAutofit/>
                        </wps:bodyPr>
                      </wps:wsp>
                      <wps:wsp>
                        <wps:cNvPr id="360" name="Textbox 360"/>
                        <wps:cNvSpPr txBox="1"/>
                        <wps:spPr>
                          <a:xfrm>
                            <a:off x="2096936" y="857430"/>
                            <a:ext cx="288925" cy="165735"/>
                          </a:xfrm>
                          <a:prstGeom prst="rect">
                            <a:avLst/>
                          </a:prstGeom>
                        </wps:spPr>
                        <wps:txbx>
                          <w:txbxContent>
                            <w:p>
                              <w:pPr>
                                <w:spacing w:line="245" w:lineRule="exact" w:before="0"/>
                                <w:ind w:left="20" w:right="0" w:firstLine="0"/>
                                <w:jc w:val="left"/>
                                <w:rPr>
                                  <w:rFonts w:ascii="Calibri"/>
                                  <w:i/>
                                  <w:sz w:val="22"/>
                                </w:rPr>
                              </w:pPr>
                              <w:r>
                                <w:rPr>
                                  <w:rFonts w:ascii="Calibri"/>
                                  <w:i/>
                                  <w:spacing w:val="-4"/>
                                  <w:sz w:val="22"/>
                                </w:rPr>
                                <w:t>jB/2</w:t>
                              </w:r>
                            </w:p>
                          </w:txbxContent>
                        </wps:txbx>
                        <wps:bodyPr wrap="square" lIns="0" tIns="0" rIns="0" bIns="0" rtlCol="0">
                          <a:noAutofit/>
                        </wps:bodyPr>
                      </wps:wsp>
                    </wpg:wgp>
                  </a:graphicData>
                </a:graphic>
              </wp:anchor>
            </w:drawing>
          </mc:Choice>
          <mc:Fallback>
            <w:pict>
              <v:group style="position:absolute;margin-left:209.489792pt;margin-top:-20.216372pt;width:187.9pt;height:93.75pt;mso-position-horizontal-relative:page;mso-position-vertical-relative:paragraph;z-index:-22439424" id="docshapegroup266" coordorigin="4190,-404" coordsize="3758,1875">
                <v:shape style="position:absolute;left:4500;top:-285;width:3171;height:1145" id="docshape267" coordorigin="4500,-284" coordsize="3171,1145" path="m6698,224l6257,224,6257,-270,6257,-277,6257,-284,6242,-284,6242,-270,6242,224,6242,244,6242,846,4927,846,4927,244,6242,244,6242,224,4927,224,4927,-270,6242,-270,6242,-284,4913,-284,4913,224,4500,224,4500,244,4913,244,4913,860,6257,860,6257,853,6257,846,6257,244,6698,244,6698,224xm7670,224l7224,224,7224,244,7670,244,7670,224xe" filled="true" fillcolor="#000000" stroked="false">
                  <v:path arrowok="t"/>
                  <v:fill type="solid"/>
                </v:shape>
                <v:shape style="position:absolute;left:4977;top:-208;width:1068;height:970" id="docshape268" coordorigin="4978,-208" coordsize="1068,970" path="m5422,296l4978,296,4978,762,5422,762,5422,296xm6046,-208l4992,-208,4992,162,6046,162,6046,-208xe" filled="true" fillcolor="#ffffff" stroked="false">
                  <v:path arrowok="t"/>
                  <v:fill type="solid"/>
                </v:shape>
                <v:shape style="position:absolute;left:5764;top:22;width:380;height:392" type="#_x0000_t75" id="docshape269" stroked="false">
                  <v:imagedata r:id="rId45" o:title=""/>
                </v:shape>
                <v:shape style="position:absolute;left:4478;top:-124;width:3214;height:730" id="docshape270" coordorigin="4478,-124" coordsize="3214,730" path="m4524,-124l4478,-124,4478,587,4524,587,4524,-124xm6151,198l6149,179,6144,160,6137,140,6137,200,6137,239,6134,258,6130,275,6122,294,6115,311,6096,340,6084,354,6072,366,6043,385,6010,400,5993,404,5974,407,5938,407,5918,404,5902,400,5868,385,5854,376,5839,364,5815,340,5803,325,5796,308,5786,292,5777,258,5772,220,5777,181,5782,162,5786,145,5796,128,5815,100,5827,85,5839,73,5868,54,5902,40,5918,35,5957,30,5974,32,5993,35,6010,40,6043,54,6072,73,6084,88,6096,100,6108,114,6115,131,6125,148,6134,181,6137,200,6137,140,6130,124,6118,107,6108,90,6082,64,6065,52,6031,32,6026,30,6014,25,5995,20,5976,18,5954,16,5916,20,5897,25,5878,32,5844,52,5815,76,5803,90,5791,107,5782,124,5774,140,5767,160,5762,179,5760,198,5758,220,5760,241,5762,260,5767,280,5774,299,5782,316,5794,332,5803,349,5830,376,5846,388,5880,407,5897,414,5916,419,5935,421,5976,421,5995,419,6014,414,6034,407,6067,388,6096,364,6108,349,6120,332,6130,316,6137,299,6144,280,6149,260,6151,239,6151,198xm7231,76l7217,76,7217,90,7217,385,6706,385,6706,90,7217,90,7217,76,6691,76,6691,400,7231,400,7231,392,7231,385,7231,90,7231,83,7231,76xm7692,-104l7646,-104,7646,606,7692,606,7692,-104xe" filled="true" fillcolor="#000000" stroked="false">
                  <v:path arrowok="t"/>
                  <v:fill type="solid"/>
                </v:shape>
                <v:shape style="position:absolute;left:4958;top:233;width:120;height:351" type="#_x0000_t75" id="docshape271" stroked="false">
                  <v:imagedata r:id="rId46" o:title=""/>
                </v:shape>
                <v:shape style="position:absolute;left:5824;top:173;width:252;height:120" type="#_x0000_t75" id="docshape272" stroked="false">
                  <v:imagedata r:id="rId47" o:title=""/>
                </v:shape>
                <v:shape style="position:absolute;left:6314;top:173;width:252;height:120" type="#_x0000_t75" id="docshape273" stroked="false">
                  <v:imagedata r:id="rId48" o:title=""/>
                </v:shape>
                <v:shape style="position:absolute;left:4488;top:231;width:3159;height:1239" id="docshape274" coordorigin="4488,232" coordsize="3159,1239" path="m4795,755l4675,754,4675,232,4661,232,4661,754,4500,752,4500,772,4795,774,4795,755xm4805,916l4510,913,4510,932,4661,934,4661,1453,4675,1453,4675,934,4805,935,4805,916xm4860,1456l4488,1456,4488,1470,4860,1470,4860,1456xm7579,755l7462,754,7462,234,7447,234,7447,754,7284,752,7284,772,7579,774,7579,755xm7589,916l7294,913,7294,932,7447,934,7447,1453,7462,1453,7462,934,7589,935,7589,916xm7646,1456l7274,1456,7274,1470,7646,1470,7646,1456xe" filled="true" fillcolor="#000000" stroked="false">
                  <v:path arrowok="t"/>
                  <v:fill type="solid"/>
                </v:shape>
                <v:shape style="position:absolute;left:4267;top:-405;width:460;height:221" type="#_x0000_t202" id="docshape275" filled="false" stroked="false">
                  <v:textbox inset="0,0,0,0">
                    <w:txbxContent>
                      <w:p>
                        <w:pPr>
                          <w:spacing w:line="221" w:lineRule="exact" w:before="0"/>
                          <w:ind w:left="0" w:right="0" w:firstLine="0"/>
                          <w:jc w:val="left"/>
                          <w:rPr>
                            <w:rFonts w:ascii="Calibri"/>
                            <w:sz w:val="22"/>
                          </w:rPr>
                        </w:pPr>
                        <w:r>
                          <w:rPr>
                            <w:rFonts w:ascii="Calibri"/>
                            <w:spacing w:val="-2"/>
                            <w:sz w:val="22"/>
                          </w:rPr>
                          <w:t>Bus-</w:t>
                        </w:r>
                        <w:r>
                          <w:rPr>
                            <w:rFonts w:ascii="Calibri"/>
                            <w:spacing w:val="-10"/>
                            <w:sz w:val="22"/>
                          </w:rPr>
                          <w:t>i</w:t>
                        </w:r>
                      </w:p>
                    </w:txbxContent>
                  </v:textbox>
                  <w10:wrap type="none"/>
                </v:shape>
                <v:shape style="position:absolute;left:7418;top:-405;width:462;height:221" type="#_x0000_t202" id="docshape276" filled="false" stroked="false">
                  <v:textbox inset="0,0,0,0">
                    <w:txbxContent>
                      <w:p>
                        <w:pPr>
                          <w:spacing w:line="221" w:lineRule="exact" w:before="0"/>
                          <w:ind w:left="0" w:right="0" w:firstLine="0"/>
                          <w:jc w:val="left"/>
                          <w:rPr>
                            <w:rFonts w:ascii="Calibri"/>
                            <w:sz w:val="22"/>
                          </w:rPr>
                        </w:pPr>
                        <w:r>
                          <w:rPr>
                            <w:rFonts w:ascii="Calibri"/>
                            <w:spacing w:val="-2"/>
                            <w:sz w:val="22"/>
                          </w:rPr>
                          <w:t>Bus-</w:t>
                        </w:r>
                        <w:r>
                          <w:rPr>
                            <w:rFonts w:ascii="Calibri"/>
                            <w:spacing w:val="-10"/>
                            <w:sz w:val="22"/>
                          </w:rPr>
                          <w:t>j</w:t>
                        </w:r>
                      </w:p>
                    </w:txbxContent>
                  </v:textbox>
                  <w10:wrap type="none"/>
                </v:shape>
                <v:shape style="position:absolute;left:4189;top:80;width:218;height:276" type="#_x0000_t202" id="docshape277" filled="false" stroked="false">
                  <v:textbox inset="0,0,0,0">
                    <w:txbxContent>
                      <w:p>
                        <w:pPr>
                          <w:spacing w:line="259" w:lineRule="exact" w:before="0"/>
                          <w:ind w:left="20" w:right="0" w:firstLine="0"/>
                          <w:jc w:val="left"/>
                          <w:rPr>
                            <w:rFonts w:ascii="Calibri" w:hAnsi="Calibri"/>
                            <w:i/>
                            <w:sz w:val="14"/>
                          </w:rPr>
                        </w:pPr>
                        <w:r>
                          <w:rPr>
                            <w:rFonts w:ascii="Cambria" w:hAnsi="Cambria"/>
                            <w:spacing w:val="-5"/>
                            <w:position w:val="2"/>
                            <w:sz w:val="23"/>
                          </w:rPr>
                          <w:t>ð</w:t>
                        </w:r>
                        <w:r>
                          <w:rPr>
                            <w:rFonts w:ascii="Calibri" w:hAnsi="Calibri"/>
                            <w:i/>
                            <w:spacing w:val="-5"/>
                            <w:sz w:val="14"/>
                          </w:rPr>
                          <w:t>i</w:t>
                        </w:r>
                      </w:p>
                    </w:txbxContent>
                  </v:textbox>
                  <w10:wrap type="none"/>
                </v:shape>
                <v:shape style="position:absolute;left:5116;top:-131;width:642;height:277" type="#_x0000_t202" id="docshape278" filled="false" stroked="false">
                  <v:textbox inset="0,0,0,0">
                    <w:txbxContent>
                      <w:p>
                        <w:pPr>
                          <w:spacing w:line="260" w:lineRule="exact" w:before="0"/>
                          <w:ind w:left="20" w:right="0" w:firstLine="0"/>
                          <w:jc w:val="left"/>
                          <w:rPr>
                            <w:rFonts w:ascii="Cambria" w:hAnsi="Cambria"/>
                            <w:sz w:val="14"/>
                          </w:rPr>
                        </w:pPr>
                        <w:r>
                          <w:rPr>
                            <w:rFonts w:ascii="Calibri" w:hAnsi="Calibri"/>
                            <w:i/>
                            <w:spacing w:val="-2"/>
                            <w:position w:val="2"/>
                            <w:sz w:val="22"/>
                          </w:rPr>
                          <w:t>V</w:t>
                        </w:r>
                        <w:r>
                          <w:rPr>
                            <w:rFonts w:ascii="Calibri" w:hAnsi="Calibri"/>
                            <w:i/>
                            <w:spacing w:val="-2"/>
                            <w:sz w:val="14"/>
                          </w:rPr>
                          <w:t>T</w:t>
                        </w:r>
                        <w:r>
                          <w:rPr>
                            <w:rFonts w:ascii="Cambria" w:hAnsi="Cambria"/>
                            <w:spacing w:val="-2"/>
                            <w:position w:val="2"/>
                            <w:sz w:val="23"/>
                          </w:rPr>
                          <w:t>∠Ф</w:t>
                        </w:r>
                        <w:r>
                          <w:rPr>
                            <w:rFonts w:ascii="Cambria" w:hAnsi="Cambria"/>
                            <w:spacing w:val="-2"/>
                            <w:sz w:val="14"/>
                          </w:rPr>
                          <w:t>T</w:t>
                        </w:r>
                      </w:p>
                    </w:txbxContent>
                  </v:textbox>
                  <w10:wrap type="none"/>
                </v:shape>
                <v:shape style="position:absolute;left:6678;top:-185;width:585;height:261" type="#_x0000_t202" id="docshape279" filled="false" stroked="false">
                  <v:textbox inset="0,0,0,0">
                    <w:txbxContent>
                      <w:p>
                        <w:pPr>
                          <w:spacing w:line="244" w:lineRule="exact" w:before="0"/>
                          <w:ind w:left="20" w:right="0" w:firstLine="0"/>
                          <w:jc w:val="left"/>
                          <w:rPr>
                            <w:rFonts w:ascii="Calibri"/>
                            <w:i/>
                            <w:sz w:val="14"/>
                          </w:rPr>
                        </w:pPr>
                        <w:r>
                          <w:rPr>
                            <w:rFonts w:ascii="Calibri"/>
                            <w:i/>
                            <w:position w:val="2"/>
                            <w:sz w:val="22"/>
                          </w:rPr>
                          <w:t>r</w:t>
                        </w:r>
                        <w:r>
                          <w:rPr>
                            <w:rFonts w:ascii="Calibri"/>
                            <w:i/>
                            <w:sz w:val="14"/>
                          </w:rPr>
                          <w:t>ij</w:t>
                        </w:r>
                        <w:r>
                          <w:rPr>
                            <w:rFonts w:ascii="Calibri"/>
                            <w:i/>
                            <w:position w:val="2"/>
                            <w:sz w:val="22"/>
                          </w:rPr>
                          <w:t>+</w:t>
                        </w:r>
                        <w:r>
                          <w:rPr>
                            <w:rFonts w:ascii="Calibri"/>
                            <w:i/>
                            <w:spacing w:val="-2"/>
                            <w:position w:val="2"/>
                            <w:sz w:val="22"/>
                          </w:rPr>
                          <w:t> </w:t>
                        </w:r>
                        <w:r>
                          <w:rPr>
                            <w:rFonts w:ascii="Calibri"/>
                            <w:i/>
                            <w:spacing w:val="-4"/>
                            <w:position w:val="2"/>
                            <w:sz w:val="22"/>
                          </w:rPr>
                          <w:t>jx</w:t>
                        </w:r>
                        <w:r>
                          <w:rPr>
                            <w:rFonts w:ascii="Calibri"/>
                            <w:i/>
                            <w:spacing w:val="-4"/>
                            <w:sz w:val="14"/>
                          </w:rPr>
                          <w:t>ij</w:t>
                        </w:r>
                      </w:p>
                    </w:txbxContent>
                  </v:textbox>
                  <w10:wrap type="none"/>
                </v:shape>
                <v:shape style="position:absolute;left:7700;top:134;width:227;height:261" type="#_x0000_t202" id="docshape280" filled="false" stroked="false">
                  <v:textbox inset="0,0,0,0">
                    <w:txbxContent>
                      <w:p>
                        <w:pPr>
                          <w:spacing w:line="244" w:lineRule="exact" w:before="0"/>
                          <w:ind w:left="20" w:right="0" w:firstLine="0"/>
                          <w:jc w:val="left"/>
                          <w:rPr>
                            <w:rFonts w:ascii="Calibri"/>
                            <w:i/>
                            <w:sz w:val="14"/>
                          </w:rPr>
                        </w:pPr>
                        <w:r>
                          <w:rPr>
                            <w:rFonts w:ascii="Calibri"/>
                            <w:i/>
                            <w:spacing w:val="-5"/>
                            <w:position w:val="2"/>
                            <w:sz w:val="22"/>
                          </w:rPr>
                          <w:t>V</w:t>
                        </w:r>
                        <w:r>
                          <w:rPr>
                            <w:rFonts w:ascii="Calibri"/>
                            <w:i/>
                            <w:spacing w:val="-5"/>
                            <w:sz w:val="14"/>
                          </w:rPr>
                          <w:t>j</w:t>
                        </w:r>
                      </w:p>
                    </w:txbxContent>
                  </v:textbox>
                  <w10:wrap type="none"/>
                </v:shape>
                <v:shape style="position:absolute;left:5101;top:389;width:195;height:261" type="#_x0000_t202" id="docshape281" filled="false" stroked="false">
                  <v:textbox inset="0,0,0,0">
                    <w:txbxContent>
                      <w:p>
                        <w:pPr>
                          <w:spacing w:line="244" w:lineRule="exact" w:before="0"/>
                          <w:ind w:left="20" w:right="0" w:firstLine="0"/>
                          <w:jc w:val="left"/>
                          <w:rPr>
                            <w:rFonts w:ascii="Calibri"/>
                            <w:i/>
                            <w:sz w:val="14"/>
                          </w:rPr>
                        </w:pPr>
                        <w:r>
                          <w:rPr>
                            <w:rFonts w:ascii="Calibri"/>
                            <w:i/>
                            <w:spacing w:val="-5"/>
                            <w:position w:val="2"/>
                            <w:sz w:val="22"/>
                          </w:rPr>
                          <w:t>I</w:t>
                        </w:r>
                        <w:r>
                          <w:rPr>
                            <w:rFonts w:ascii="Calibri"/>
                            <w:i/>
                            <w:spacing w:val="-5"/>
                            <w:sz w:val="14"/>
                          </w:rPr>
                          <w:t>q</w:t>
                        </w:r>
                      </w:p>
                    </w:txbxContent>
                  </v:textbox>
                  <w10:wrap type="none"/>
                </v:shape>
                <v:shape style="position:absolute;left:4703;top:965;width:455;height:261" type="#_x0000_t202" id="docshape282" filled="false" stroked="false">
                  <v:textbox inset="0,0,0,0">
                    <w:txbxContent>
                      <w:p>
                        <w:pPr>
                          <w:spacing w:line="245" w:lineRule="exact" w:before="0"/>
                          <w:ind w:left="20" w:right="0" w:firstLine="0"/>
                          <w:jc w:val="left"/>
                          <w:rPr>
                            <w:rFonts w:ascii="Calibri"/>
                            <w:i/>
                            <w:sz w:val="22"/>
                          </w:rPr>
                        </w:pPr>
                        <w:r>
                          <w:rPr>
                            <w:rFonts w:ascii="Calibri"/>
                            <w:i/>
                            <w:spacing w:val="-4"/>
                            <w:sz w:val="22"/>
                          </w:rPr>
                          <w:t>jB/2</w:t>
                        </w:r>
                      </w:p>
                    </w:txbxContent>
                  </v:textbox>
                  <w10:wrap type="none"/>
                </v:shape>
                <v:shape style="position:absolute;left:7492;top:945;width:455;height:261" type="#_x0000_t202" id="docshape283" filled="false" stroked="false">
                  <v:textbox inset="0,0,0,0">
                    <w:txbxContent>
                      <w:p>
                        <w:pPr>
                          <w:spacing w:line="245" w:lineRule="exact" w:before="0"/>
                          <w:ind w:left="20" w:right="0" w:firstLine="0"/>
                          <w:jc w:val="left"/>
                          <w:rPr>
                            <w:rFonts w:ascii="Calibri"/>
                            <w:i/>
                            <w:sz w:val="22"/>
                          </w:rPr>
                        </w:pPr>
                        <w:r>
                          <w:rPr>
                            <w:rFonts w:ascii="Calibri"/>
                            <w:i/>
                            <w:spacing w:val="-4"/>
                            <w:sz w:val="22"/>
                          </w:rPr>
                          <w:t>jB/2</w:t>
                        </w:r>
                      </w:p>
                    </w:txbxContent>
                  </v:textbox>
                  <w10:wrap type="none"/>
                </v:shape>
                <w10:wrap type="none"/>
              </v:group>
            </w:pict>
          </mc:Fallback>
        </mc:AlternateContent>
      </w:r>
      <w:r>
        <w:rPr>
          <w:rFonts w:ascii="Calibri" w:hAnsi="Calibri"/>
          <w:i/>
          <w:spacing w:val="-5"/>
          <w:position w:val="2"/>
          <w:sz w:val="22"/>
        </w:rPr>
        <w:t>V</w:t>
      </w:r>
      <w:r>
        <w:rPr>
          <w:rFonts w:ascii="Calibri" w:hAnsi="Calibri"/>
          <w:i/>
          <w:spacing w:val="-5"/>
          <w:sz w:val="14"/>
        </w:rPr>
        <w:t>i</w:t>
      </w:r>
      <w:r>
        <w:rPr>
          <w:rFonts w:ascii="Cambria" w:hAnsi="Cambria"/>
          <w:spacing w:val="-5"/>
          <w:position w:val="2"/>
          <w:sz w:val="23"/>
        </w:rPr>
        <w:t>∠</w:t>
      </w:r>
    </w:p>
    <w:p>
      <w:pPr>
        <w:spacing w:before="101"/>
        <w:ind w:left="0" w:right="434" w:firstLine="0"/>
        <w:jc w:val="center"/>
        <w:rPr>
          <w:rFonts w:ascii="Calibri" w:hAnsi="Calibri"/>
          <w:i/>
          <w:sz w:val="14"/>
        </w:rPr>
      </w:pPr>
      <w:r>
        <w:rPr/>
        <w:br w:type="column"/>
      </w:r>
      <w:r>
        <w:rPr>
          <w:rFonts w:ascii="Cambria" w:hAnsi="Cambria"/>
          <w:spacing w:val="-5"/>
          <w:position w:val="2"/>
          <w:sz w:val="23"/>
        </w:rPr>
        <w:t>∠ð</w:t>
      </w:r>
      <w:r>
        <w:rPr>
          <w:rFonts w:ascii="Calibri" w:hAnsi="Calibri"/>
          <w:i/>
          <w:spacing w:val="-5"/>
          <w:sz w:val="14"/>
        </w:rPr>
        <w:t>j</w:t>
      </w:r>
    </w:p>
    <w:p>
      <w:pPr>
        <w:spacing w:after="0"/>
        <w:jc w:val="center"/>
        <w:rPr>
          <w:rFonts w:ascii="Calibri" w:hAnsi="Calibri"/>
          <w:sz w:val="14"/>
        </w:rPr>
        <w:sectPr>
          <w:type w:val="continuous"/>
          <w:pgSz w:w="12240" w:h="15840"/>
          <w:pgMar w:header="0" w:footer="1017" w:top="1600" w:bottom="280" w:left="960" w:right="680"/>
          <w:cols w:num="2" w:equalWidth="0">
            <w:col w:w="3289" w:space="683"/>
            <w:col w:w="6628"/>
          </w:cols>
        </w:sectPr>
      </w:pPr>
    </w:p>
    <w:p>
      <w:pPr>
        <w:pStyle w:val="BodyText"/>
        <w:rPr>
          <w:rFonts w:ascii="Calibri"/>
          <w:i/>
        </w:rPr>
      </w:pPr>
    </w:p>
    <w:p>
      <w:pPr>
        <w:pStyle w:val="BodyText"/>
        <w:rPr>
          <w:rFonts w:ascii="Calibri"/>
          <w:i/>
        </w:rPr>
      </w:pPr>
    </w:p>
    <w:p>
      <w:pPr>
        <w:pStyle w:val="BodyText"/>
        <w:rPr>
          <w:rFonts w:ascii="Calibri"/>
          <w:i/>
        </w:rPr>
      </w:pPr>
    </w:p>
    <w:p>
      <w:pPr>
        <w:pStyle w:val="BodyText"/>
        <w:spacing w:before="138"/>
        <w:rPr>
          <w:rFonts w:ascii="Calibri"/>
          <w:i/>
        </w:rPr>
      </w:pPr>
    </w:p>
    <w:p>
      <w:pPr>
        <w:pStyle w:val="BodyText"/>
        <w:ind w:right="387"/>
        <w:jc w:val="center"/>
      </w:pPr>
      <w:r>
        <w:rPr/>
        <w:t>Figure 2.9:</w:t>
      </w:r>
      <w:r>
        <w:rPr>
          <w:spacing w:val="-3"/>
        </w:rPr>
        <w:t> </w:t>
      </w:r>
      <w:r>
        <w:rPr/>
        <w:t>Equivalent Circuit of UPFC (</w:t>
      </w:r>
      <w:r>
        <w:rPr>
          <w:color w:val="222222"/>
        </w:rPr>
        <w:t>Singh</w:t>
      </w:r>
      <w:r>
        <w:rPr>
          <w:color w:val="222222"/>
          <w:spacing w:val="1"/>
        </w:rPr>
        <w:t> </w:t>
      </w:r>
      <w:r>
        <w:rPr>
          <w:color w:val="222222"/>
        </w:rPr>
        <w:t>&amp; Erlich,</w:t>
      </w:r>
      <w:r>
        <w:rPr>
          <w:color w:val="222222"/>
          <w:spacing w:val="-1"/>
        </w:rPr>
        <w:t> </w:t>
      </w:r>
      <w:r>
        <w:rPr>
          <w:color w:val="222222"/>
          <w:spacing w:val="-2"/>
        </w:rPr>
        <w:t>2005)</w:t>
      </w:r>
    </w:p>
    <w:p>
      <w:pPr>
        <w:pStyle w:val="BodyText"/>
        <w:spacing w:before="110"/>
      </w:pPr>
    </w:p>
    <w:p>
      <w:pPr>
        <w:pStyle w:val="BodyText"/>
        <w:ind w:left="1200"/>
      </w:pPr>
      <w:r>
        <w:rPr>
          <w:position w:val="2"/>
        </w:rPr>
        <w:t>V</w:t>
      </w:r>
      <w:r>
        <w:rPr>
          <w:sz w:val="16"/>
        </w:rPr>
        <w:t>T</w:t>
      </w:r>
      <w:r>
        <w:rPr>
          <w:spacing w:val="16"/>
          <w:sz w:val="16"/>
        </w:rPr>
        <w:t> </w:t>
      </w:r>
      <w:r>
        <w:rPr>
          <w:position w:val="2"/>
        </w:rPr>
        <w:t>is</w:t>
      </w:r>
      <w:r>
        <w:rPr>
          <w:spacing w:val="-2"/>
          <w:position w:val="2"/>
        </w:rPr>
        <w:t> </w:t>
      </w:r>
      <w:r>
        <w:rPr>
          <w:position w:val="2"/>
        </w:rPr>
        <w:t>the</w:t>
      </w:r>
      <w:r>
        <w:rPr>
          <w:spacing w:val="-1"/>
          <w:position w:val="2"/>
        </w:rPr>
        <w:t> </w:t>
      </w:r>
      <w:r>
        <w:rPr>
          <w:position w:val="2"/>
        </w:rPr>
        <w:t>series</w:t>
      </w:r>
      <w:r>
        <w:rPr>
          <w:spacing w:val="-2"/>
          <w:position w:val="2"/>
        </w:rPr>
        <w:t> </w:t>
      </w:r>
      <w:r>
        <w:rPr>
          <w:position w:val="2"/>
        </w:rPr>
        <w:t>injected voltage</w:t>
      </w:r>
      <w:r>
        <w:rPr>
          <w:spacing w:val="-1"/>
          <w:position w:val="2"/>
        </w:rPr>
        <w:t> </w:t>
      </w:r>
      <w:r>
        <w:rPr>
          <w:position w:val="2"/>
        </w:rPr>
        <w:t>magnitude</w:t>
      </w:r>
      <w:r>
        <w:rPr>
          <w:spacing w:val="-1"/>
          <w:position w:val="2"/>
        </w:rPr>
        <w:t> </w:t>
      </w:r>
      <w:r>
        <w:rPr>
          <w:position w:val="2"/>
        </w:rPr>
        <w:t>of</w:t>
      </w:r>
      <w:r>
        <w:rPr>
          <w:spacing w:val="-1"/>
          <w:position w:val="2"/>
        </w:rPr>
        <w:t> </w:t>
      </w:r>
      <w:r>
        <w:rPr>
          <w:position w:val="2"/>
        </w:rPr>
        <w:t>the </w:t>
      </w:r>
      <w:r>
        <w:rPr>
          <w:spacing w:val="-4"/>
          <w:position w:val="2"/>
        </w:rPr>
        <w:t>UPFC</w:t>
      </w:r>
    </w:p>
    <w:p>
      <w:pPr>
        <w:pStyle w:val="BodyText"/>
        <w:spacing w:line="384" w:lineRule="auto" w:before="171"/>
        <w:ind w:left="1200" w:right="4548"/>
      </w:pPr>
      <w:r>
        <w:rPr>
          <w:rFonts w:ascii="Cambria" w:hAnsi="Cambria"/>
          <w:position w:val="2"/>
          <w:sz w:val="25"/>
        </w:rPr>
        <w:t>Ф</w:t>
      </w:r>
      <w:r>
        <w:rPr>
          <w:i/>
          <w:sz w:val="16"/>
        </w:rPr>
        <w:t>T</w:t>
      </w:r>
      <w:r>
        <w:rPr>
          <w:i/>
          <w:spacing w:val="13"/>
          <w:sz w:val="16"/>
        </w:rPr>
        <w:t> </w:t>
      </w:r>
      <w:r>
        <w:rPr>
          <w:position w:val="2"/>
        </w:rPr>
        <w:t>is</w:t>
      </w:r>
      <w:r>
        <w:rPr>
          <w:spacing w:val="-7"/>
          <w:position w:val="2"/>
        </w:rPr>
        <w:t> </w:t>
      </w:r>
      <w:r>
        <w:rPr>
          <w:position w:val="2"/>
        </w:rPr>
        <w:t>the</w:t>
      </w:r>
      <w:r>
        <w:rPr>
          <w:spacing w:val="-7"/>
          <w:position w:val="2"/>
        </w:rPr>
        <w:t> </w:t>
      </w:r>
      <w:r>
        <w:rPr>
          <w:position w:val="2"/>
        </w:rPr>
        <w:t>series</w:t>
      </w:r>
      <w:r>
        <w:rPr>
          <w:spacing w:val="-7"/>
          <w:position w:val="2"/>
        </w:rPr>
        <w:t> </w:t>
      </w:r>
      <w:r>
        <w:rPr>
          <w:position w:val="2"/>
        </w:rPr>
        <w:t>injected</w:t>
      </w:r>
      <w:r>
        <w:rPr>
          <w:spacing w:val="-7"/>
          <w:position w:val="2"/>
        </w:rPr>
        <w:t> </w:t>
      </w:r>
      <w:r>
        <w:rPr>
          <w:position w:val="2"/>
        </w:rPr>
        <w:t>phase</w:t>
      </w:r>
      <w:r>
        <w:rPr>
          <w:spacing w:val="-7"/>
          <w:position w:val="2"/>
        </w:rPr>
        <w:t> </w:t>
      </w:r>
      <w:r>
        <w:rPr>
          <w:position w:val="2"/>
        </w:rPr>
        <w:t>angle</w:t>
      </w:r>
      <w:r>
        <w:rPr>
          <w:spacing w:val="-7"/>
          <w:position w:val="2"/>
        </w:rPr>
        <w:t> </w:t>
      </w:r>
      <w:r>
        <w:rPr>
          <w:position w:val="2"/>
        </w:rPr>
        <w:t>of</w:t>
      </w:r>
      <w:r>
        <w:rPr>
          <w:spacing w:val="-7"/>
          <w:position w:val="2"/>
        </w:rPr>
        <w:t> </w:t>
      </w:r>
      <w:r>
        <w:rPr>
          <w:position w:val="2"/>
        </w:rPr>
        <w:t>the</w:t>
      </w:r>
      <w:r>
        <w:rPr>
          <w:spacing w:val="-7"/>
          <w:position w:val="2"/>
        </w:rPr>
        <w:t> </w:t>
      </w:r>
      <w:r>
        <w:rPr>
          <w:position w:val="2"/>
        </w:rPr>
        <w:t>UPFC V</w:t>
      </w:r>
      <w:r>
        <w:rPr>
          <w:sz w:val="16"/>
        </w:rPr>
        <w:t>i</w:t>
      </w:r>
      <w:r>
        <w:rPr>
          <w:spacing w:val="40"/>
          <w:sz w:val="16"/>
        </w:rPr>
        <w:t> </w:t>
      </w:r>
      <w:r>
        <w:rPr>
          <w:position w:val="2"/>
        </w:rPr>
        <w:t>is bus voltage at node i</w:t>
      </w:r>
    </w:p>
    <w:p>
      <w:pPr>
        <w:pStyle w:val="BodyText"/>
        <w:spacing w:before="15"/>
        <w:ind w:left="1200"/>
      </w:pPr>
      <w:r>
        <w:rPr>
          <w:position w:val="2"/>
        </w:rPr>
        <w:t>V</w:t>
      </w:r>
      <w:r>
        <w:rPr>
          <w:sz w:val="16"/>
        </w:rPr>
        <w:t>j</w:t>
      </w:r>
      <w:r>
        <w:rPr>
          <w:spacing w:val="20"/>
          <w:sz w:val="16"/>
        </w:rPr>
        <w:t> </w:t>
      </w:r>
      <w:r>
        <w:rPr>
          <w:position w:val="2"/>
        </w:rPr>
        <w:t>is</w:t>
      </w:r>
      <w:r>
        <w:rPr>
          <w:spacing w:val="-2"/>
          <w:position w:val="2"/>
        </w:rPr>
        <w:t> </w:t>
      </w:r>
      <w:r>
        <w:rPr>
          <w:position w:val="2"/>
        </w:rPr>
        <w:t>bus</w:t>
      </w:r>
      <w:r>
        <w:rPr>
          <w:spacing w:val="-2"/>
          <w:position w:val="2"/>
        </w:rPr>
        <w:t> </w:t>
      </w:r>
      <w:r>
        <w:rPr>
          <w:position w:val="2"/>
        </w:rPr>
        <w:t>voltage at</w:t>
      </w:r>
      <w:r>
        <w:rPr>
          <w:spacing w:val="-1"/>
          <w:position w:val="2"/>
        </w:rPr>
        <w:t> </w:t>
      </w:r>
      <w:r>
        <w:rPr>
          <w:position w:val="2"/>
        </w:rPr>
        <w:t>node</w:t>
      </w:r>
      <w:r>
        <w:rPr>
          <w:spacing w:val="-4"/>
          <w:position w:val="2"/>
        </w:rPr>
        <w:t> </w:t>
      </w:r>
      <w:r>
        <w:rPr>
          <w:spacing w:val="-10"/>
          <w:position w:val="2"/>
        </w:rPr>
        <w:t>j</w:t>
      </w:r>
    </w:p>
    <w:p>
      <w:pPr>
        <w:pStyle w:val="BodyText"/>
        <w:spacing w:line="384" w:lineRule="auto" w:before="173"/>
        <w:ind w:left="1200" w:right="4845" w:hanging="1"/>
      </w:pPr>
      <w:r>
        <w:rPr>
          <w:rFonts w:ascii="Cambria" w:hAnsi="Cambria"/>
          <w:position w:val="2"/>
          <w:sz w:val="25"/>
        </w:rPr>
        <w:t>ð</w:t>
      </w:r>
      <w:r>
        <w:rPr>
          <w:i/>
          <w:sz w:val="16"/>
        </w:rPr>
        <w:t>ij</w:t>
      </w:r>
      <w:r>
        <w:rPr>
          <w:i/>
          <w:spacing w:val="15"/>
          <w:sz w:val="16"/>
        </w:rPr>
        <w:t> </w:t>
      </w:r>
      <w:r>
        <w:rPr>
          <w:position w:val="2"/>
        </w:rPr>
        <w:t>is</w:t>
      </w:r>
      <w:r>
        <w:rPr>
          <w:spacing w:val="-7"/>
          <w:position w:val="2"/>
        </w:rPr>
        <w:t> </w:t>
      </w:r>
      <w:r>
        <w:rPr>
          <w:position w:val="2"/>
        </w:rPr>
        <w:t>the</w:t>
      </w:r>
      <w:r>
        <w:rPr>
          <w:spacing w:val="-6"/>
          <w:position w:val="2"/>
        </w:rPr>
        <w:t> </w:t>
      </w:r>
      <w:r>
        <w:rPr>
          <w:position w:val="2"/>
        </w:rPr>
        <w:t>voltage</w:t>
      </w:r>
      <w:r>
        <w:rPr>
          <w:spacing w:val="-6"/>
          <w:position w:val="2"/>
        </w:rPr>
        <w:t> </w:t>
      </w:r>
      <w:r>
        <w:rPr>
          <w:position w:val="2"/>
        </w:rPr>
        <w:t>angle</w:t>
      </w:r>
      <w:r>
        <w:rPr>
          <w:spacing w:val="-6"/>
          <w:position w:val="2"/>
        </w:rPr>
        <w:t> </w:t>
      </w:r>
      <w:r>
        <w:rPr>
          <w:position w:val="2"/>
        </w:rPr>
        <w:t>of</w:t>
      </w:r>
      <w:r>
        <w:rPr>
          <w:spacing w:val="-6"/>
          <w:position w:val="2"/>
        </w:rPr>
        <w:t> </w:t>
      </w:r>
      <w:r>
        <w:rPr>
          <w:position w:val="2"/>
        </w:rPr>
        <w:t>the</w:t>
      </w:r>
      <w:r>
        <w:rPr>
          <w:spacing w:val="-6"/>
          <w:position w:val="2"/>
        </w:rPr>
        <w:t> </w:t>
      </w:r>
      <w:r>
        <w:rPr>
          <w:position w:val="2"/>
        </w:rPr>
        <w:t>transmission</w:t>
      </w:r>
      <w:r>
        <w:rPr>
          <w:spacing w:val="-6"/>
          <w:position w:val="2"/>
        </w:rPr>
        <w:t> </w:t>
      </w:r>
      <w:r>
        <w:rPr>
          <w:position w:val="2"/>
        </w:rPr>
        <w:t>line </w:t>
      </w:r>
      <w:r>
        <w:rPr>
          <w:i/>
          <w:position w:val="2"/>
        </w:rPr>
        <w:t>g</w:t>
      </w:r>
      <w:r>
        <w:rPr>
          <w:sz w:val="16"/>
        </w:rPr>
        <w:t>ij</w:t>
      </w:r>
      <w:r>
        <w:rPr>
          <w:spacing w:val="40"/>
          <w:sz w:val="16"/>
        </w:rPr>
        <w:t> </w:t>
      </w:r>
      <w:r>
        <w:rPr>
          <w:position w:val="2"/>
        </w:rPr>
        <w:t>is conductance of i,j</w:t>
      </w:r>
    </w:p>
    <w:p>
      <w:pPr>
        <w:pStyle w:val="BodyText"/>
        <w:spacing w:before="15"/>
        <w:ind w:left="1200"/>
      </w:pPr>
      <w:r>
        <w:rPr>
          <w:position w:val="2"/>
        </w:rPr>
        <w:t>b</w:t>
      </w:r>
      <w:r>
        <w:rPr>
          <w:sz w:val="16"/>
        </w:rPr>
        <w:t>ij</w:t>
      </w:r>
      <w:r>
        <w:rPr>
          <w:spacing w:val="20"/>
          <w:sz w:val="16"/>
        </w:rPr>
        <w:t> </w:t>
      </w:r>
      <w:r>
        <w:rPr>
          <w:position w:val="2"/>
        </w:rPr>
        <w:t>is</w:t>
      </w:r>
      <w:r>
        <w:rPr>
          <w:spacing w:val="-1"/>
          <w:position w:val="2"/>
        </w:rPr>
        <w:t> </w:t>
      </w:r>
      <w:r>
        <w:rPr>
          <w:position w:val="2"/>
        </w:rPr>
        <w:t>susceptance</w:t>
      </w:r>
      <w:r>
        <w:rPr>
          <w:spacing w:val="-4"/>
          <w:position w:val="2"/>
        </w:rPr>
        <w:t> </w:t>
      </w:r>
      <w:r>
        <w:rPr>
          <w:position w:val="2"/>
        </w:rPr>
        <w:t>of </w:t>
      </w:r>
      <w:r>
        <w:rPr>
          <w:spacing w:val="-5"/>
          <w:position w:val="2"/>
        </w:rPr>
        <w:t>i,j</w:t>
      </w:r>
    </w:p>
    <w:p>
      <w:pPr>
        <w:pStyle w:val="BodyText"/>
        <w:spacing w:line="254" w:lineRule="auto" w:before="182"/>
        <w:ind w:left="1200" w:right="898"/>
      </w:pPr>
      <w:r>
        <w:rPr>
          <w:position w:val="2"/>
        </w:rPr>
        <w:t>I</w:t>
      </w:r>
      <w:r>
        <w:rPr>
          <w:sz w:val="16"/>
        </w:rPr>
        <w:t>q</w:t>
      </w:r>
      <w:r>
        <w:rPr>
          <w:spacing w:val="18"/>
          <w:sz w:val="16"/>
        </w:rPr>
        <w:t> </w:t>
      </w:r>
      <w:r>
        <w:rPr>
          <w:position w:val="2"/>
        </w:rPr>
        <w:t>is</w:t>
      </w:r>
      <w:r>
        <w:rPr>
          <w:spacing w:val="-4"/>
          <w:position w:val="2"/>
        </w:rPr>
        <w:t> </w:t>
      </w:r>
      <w:r>
        <w:rPr>
          <w:position w:val="2"/>
        </w:rPr>
        <w:t>the</w:t>
      </w:r>
      <w:r>
        <w:rPr>
          <w:spacing w:val="-3"/>
          <w:position w:val="2"/>
        </w:rPr>
        <w:t> </w:t>
      </w:r>
      <w:r>
        <w:rPr>
          <w:position w:val="2"/>
        </w:rPr>
        <w:t>reactive</w:t>
      </w:r>
      <w:r>
        <w:rPr>
          <w:spacing w:val="-3"/>
          <w:position w:val="2"/>
        </w:rPr>
        <w:t> </w:t>
      </w:r>
      <w:r>
        <w:rPr>
          <w:position w:val="2"/>
        </w:rPr>
        <w:t>current</w:t>
      </w:r>
      <w:r>
        <w:rPr>
          <w:spacing w:val="-3"/>
          <w:position w:val="2"/>
        </w:rPr>
        <w:t> </w:t>
      </w:r>
      <w:r>
        <w:rPr>
          <w:position w:val="2"/>
        </w:rPr>
        <w:t>flowing</w:t>
      </w:r>
      <w:r>
        <w:rPr>
          <w:spacing w:val="-3"/>
          <w:position w:val="2"/>
        </w:rPr>
        <w:t> </w:t>
      </w:r>
      <w:r>
        <w:rPr>
          <w:position w:val="2"/>
        </w:rPr>
        <w:t>in</w:t>
      </w:r>
      <w:r>
        <w:rPr>
          <w:spacing w:val="-3"/>
          <w:position w:val="2"/>
        </w:rPr>
        <w:t> </w:t>
      </w:r>
      <w:r>
        <w:rPr>
          <w:position w:val="2"/>
        </w:rPr>
        <w:t>the</w:t>
      </w:r>
      <w:r>
        <w:rPr>
          <w:spacing w:val="-3"/>
          <w:position w:val="2"/>
        </w:rPr>
        <w:t> </w:t>
      </w:r>
      <w:r>
        <w:rPr>
          <w:position w:val="2"/>
        </w:rPr>
        <w:t>shunt</w:t>
      </w:r>
      <w:r>
        <w:rPr>
          <w:spacing w:val="-3"/>
          <w:position w:val="2"/>
        </w:rPr>
        <w:t> </w:t>
      </w:r>
      <w:r>
        <w:rPr>
          <w:position w:val="2"/>
        </w:rPr>
        <w:t>transformer</w:t>
      </w:r>
      <w:r>
        <w:rPr>
          <w:spacing w:val="-3"/>
          <w:position w:val="2"/>
        </w:rPr>
        <w:t> </w:t>
      </w:r>
      <w:r>
        <w:rPr>
          <w:position w:val="2"/>
        </w:rPr>
        <w:t>to</w:t>
      </w:r>
      <w:r>
        <w:rPr>
          <w:spacing w:val="-3"/>
          <w:position w:val="2"/>
        </w:rPr>
        <w:t> </w:t>
      </w:r>
      <w:r>
        <w:rPr>
          <w:position w:val="2"/>
        </w:rPr>
        <w:t>improve</w:t>
      </w:r>
      <w:r>
        <w:rPr>
          <w:spacing w:val="-3"/>
          <w:position w:val="2"/>
        </w:rPr>
        <w:t> </w:t>
      </w:r>
      <w:r>
        <w:rPr>
          <w:position w:val="2"/>
        </w:rPr>
        <w:t>the</w:t>
      </w:r>
      <w:r>
        <w:rPr>
          <w:spacing w:val="-3"/>
          <w:position w:val="2"/>
        </w:rPr>
        <w:t> </w:t>
      </w:r>
      <w:r>
        <w:rPr>
          <w:position w:val="2"/>
        </w:rPr>
        <w:t>voltage</w:t>
      </w:r>
      <w:r>
        <w:rPr>
          <w:spacing w:val="-3"/>
          <w:position w:val="2"/>
        </w:rPr>
        <w:t> </w:t>
      </w:r>
      <w:r>
        <w:rPr>
          <w:position w:val="2"/>
        </w:rPr>
        <w:t>of</w:t>
      </w:r>
      <w:r>
        <w:rPr>
          <w:spacing w:val="-3"/>
          <w:position w:val="2"/>
        </w:rPr>
        <w:t> </w:t>
      </w:r>
      <w:r>
        <w:rPr>
          <w:position w:val="2"/>
        </w:rPr>
        <w:t>the </w:t>
      </w:r>
      <w:r>
        <w:rPr/>
        <w:t>bus where UPFC is connected</w:t>
      </w:r>
    </w:p>
    <w:p>
      <w:pPr>
        <w:spacing w:after="0" w:line="254" w:lineRule="auto"/>
        <w:sectPr>
          <w:type w:val="continuous"/>
          <w:pgSz w:w="12240" w:h="15840"/>
          <w:pgMar w:header="0" w:footer="1017" w:top="1600" w:bottom="280" w:left="960" w:right="680"/>
        </w:sectPr>
      </w:pPr>
    </w:p>
    <w:p>
      <w:pPr>
        <w:pStyle w:val="BodyText"/>
        <w:spacing w:line="477" w:lineRule="auto" w:before="63"/>
        <w:ind w:left="480" w:right="571"/>
      </w:pPr>
      <w:r>
        <w:rPr/>
        <w:t>Based</w:t>
      </w:r>
      <w:r>
        <w:rPr>
          <w:spacing w:val="-3"/>
        </w:rPr>
        <w:t> </w:t>
      </w:r>
      <w:r>
        <w:rPr/>
        <w:t>on</w:t>
      </w:r>
      <w:r>
        <w:rPr>
          <w:spacing w:val="-3"/>
        </w:rPr>
        <w:t> </w:t>
      </w:r>
      <w:r>
        <w:rPr/>
        <w:t>the</w:t>
      </w:r>
      <w:r>
        <w:rPr>
          <w:spacing w:val="-3"/>
        </w:rPr>
        <w:t> </w:t>
      </w:r>
      <w:r>
        <w:rPr/>
        <w:t>basic</w:t>
      </w:r>
      <w:r>
        <w:rPr>
          <w:spacing w:val="-3"/>
        </w:rPr>
        <w:t> </w:t>
      </w:r>
      <w:r>
        <w:rPr/>
        <w:t>principle</w:t>
      </w:r>
      <w:r>
        <w:rPr>
          <w:spacing w:val="-3"/>
        </w:rPr>
        <w:t> </w:t>
      </w:r>
      <w:r>
        <w:rPr/>
        <w:t>of</w:t>
      </w:r>
      <w:r>
        <w:rPr>
          <w:spacing w:val="-3"/>
        </w:rPr>
        <w:t> </w:t>
      </w:r>
      <w:r>
        <w:rPr/>
        <w:t>UPFC</w:t>
      </w:r>
      <w:r>
        <w:rPr>
          <w:spacing w:val="-3"/>
        </w:rPr>
        <w:t> </w:t>
      </w:r>
      <w:r>
        <w:rPr/>
        <w:t>and</w:t>
      </w:r>
      <w:r>
        <w:rPr>
          <w:spacing w:val="-3"/>
        </w:rPr>
        <w:t> </w:t>
      </w:r>
      <w:r>
        <w:rPr/>
        <w:t>network</w:t>
      </w:r>
      <w:r>
        <w:rPr>
          <w:spacing w:val="-3"/>
        </w:rPr>
        <w:t> </w:t>
      </w:r>
      <w:r>
        <w:rPr/>
        <w:t>theory,</w:t>
      </w:r>
      <w:r>
        <w:rPr>
          <w:spacing w:val="-3"/>
        </w:rPr>
        <w:t> </w:t>
      </w:r>
      <w:r>
        <w:rPr/>
        <w:t>the</w:t>
      </w:r>
      <w:r>
        <w:rPr>
          <w:spacing w:val="-3"/>
        </w:rPr>
        <w:t> </w:t>
      </w:r>
      <w:r>
        <w:rPr/>
        <w:t>active</w:t>
      </w:r>
      <w:r>
        <w:rPr>
          <w:spacing w:val="-3"/>
        </w:rPr>
        <w:t> </w:t>
      </w:r>
      <w:r>
        <w:rPr/>
        <w:t>and</w:t>
      </w:r>
      <w:r>
        <w:rPr>
          <w:spacing w:val="-3"/>
        </w:rPr>
        <w:t> </w:t>
      </w:r>
      <w:r>
        <w:rPr/>
        <w:t>reactive</w:t>
      </w:r>
      <w:r>
        <w:rPr>
          <w:spacing w:val="-3"/>
        </w:rPr>
        <w:t> </w:t>
      </w:r>
      <w:r>
        <w:rPr/>
        <w:t>power</w:t>
      </w:r>
      <w:r>
        <w:rPr>
          <w:spacing w:val="-3"/>
        </w:rPr>
        <w:t> </w:t>
      </w:r>
      <w:r>
        <w:rPr/>
        <w:t>flows</w:t>
      </w:r>
      <w:r>
        <w:rPr>
          <w:spacing w:val="-4"/>
        </w:rPr>
        <w:t> </w:t>
      </w:r>
      <w:r>
        <w:rPr/>
        <w:t>in the line, from bus-i to bus-j, having UPFC can be written as (</w:t>
      </w:r>
      <w:r>
        <w:rPr>
          <w:color w:val="222222"/>
        </w:rPr>
        <w:t>Singh &amp; Erlich, 2005):</w:t>
      </w:r>
    </w:p>
    <w:p>
      <w:pPr>
        <w:spacing w:line="195" w:lineRule="exact" w:before="182"/>
        <w:ind w:left="1243" w:right="0" w:firstLine="0"/>
        <w:jc w:val="left"/>
        <w:rPr>
          <w:rFonts w:ascii="Segoe UI Symbol" w:hAnsi="Segoe UI Symbol"/>
          <w:sz w:val="24"/>
        </w:rPr>
      </w:pPr>
      <w:r>
        <w:rPr>
          <w:i/>
          <w:sz w:val="24"/>
        </w:rPr>
        <w:t>P</w:t>
      </w:r>
      <w:r>
        <w:rPr>
          <w:i/>
          <w:spacing w:val="17"/>
          <w:sz w:val="24"/>
        </w:rPr>
        <w:t> </w:t>
      </w:r>
      <w:r>
        <w:rPr>
          <w:rFonts w:ascii="Segoe UI Symbol" w:hAnsi="Segoe UI Symbol"/>
          <w:sz w:val="24"/>
        </w:rPr>
        <w:t>=</w:t>
      </w:r>
      <w:r>
        <w:rPr>
          <w:rFonts w:ascii="Segoe UI Symbol" w:hAnsi="Segoe UI Symbol"/>
          <w:spacing w:val="-20"/>
          <w:sz w:val="24"/>
        </w:rPr>
        <w:t> </w:t>
      </w:r>
      <w:r>
        <w:rPr>
          <w:sz w:val="24"/>
        </w:rPr>
        <w:t>(V</w:t>
      </w:r>
      <w:r>
        <w:rPr>
          <w:sz w:val="24"/>
          <w:vertAlign w:val="superscript"/>
        </w:rPr>
        <w:t>2</w:t>
      </w:r>
      <w:r>
        <w:rPr>
          <w:spacing w:val="-32"/>
          <w:sz w:val="24"/>
          <w:vertAlign w:val="baseline"/>
        </w:rPr>
        <w:t> </w:t>
      </w:r>
      <w:r>
        <w:rPr>
          <w:rFonts w:ascii="Segoe UI Symbol" w:hAnsi="Segoe UI Symbol"/>
          <w:sz w:val="24"/>
          <w:vertAlign w:val="baseline"/>
        </w:rPr>
        <w:t>+</w:t>
      </w:r>
      <w:r>
        <w:rPr>
          <w:rFonts w:ascii="Segoe UI Symbol" w:hAnsi="Segoe UI Symbol"/>
          <w:spacing w:val="-27"/>
          <w:sz w:val="24"/>
          <w:vertAlign w:val="baseline"/>
        </w:rPr>
        <w:t> </w:t>
      </w:r>
      <w:r>
        <w:rPr>
          <w:sz w:val="24"/>
          <w:vertAlign w:val="baseline"/>
        </w:rPr>
        <w:t>V</w:t>
      </w:r>
      <w:r>
        <w:rPr>
          <w:sz w:val="24"/>
          <w:vertAlign w:val="superscript"/>
        </w:rPr>
        <w:t>2</w:t>
      </w:r>
      <w:r>
        <w:rPr>
          <w:spacing w:val="-34"/>
          <w:sz w:val="24"/>
          <w:vertAlign w:val="baseline"/>
        </w:rPr>
        <w:t> </w:t>
      </w:r>
      <w:r>
        <w:rPr>
          <w:sz w:val="24"/>
          <w:vertAlign w:val="baseline"/>
        </w:rPr>
        <w:t>)</w:t>
      </w:r>
      <w:r>
        <w:rPr>
          <w:spacing w:val="-35"/>
          <w:sz w:val="24"/>
          <w:vertAlign w:val="baseline"/>
        </w:rPr>
        <w:t> </w:t>
      </w:r>
      <w:r>
        <w:rPr>
          <w:sz w:val="24"/>
          <w:vertAlign w:val="baseline"/>
        </w:rPr>
        <w:t>g</w:t>
      </w:r>
      <w:r>
        <w:rPr>
          <w:spacing w:val="18"/>
          <w:sz w:val="24"/>
          <w:vertAlign w:val="baseline"/>
        </w:rPr>
        <w:t> </w:t>
      </w:r>
      <w:r>
        <w:rPr>
          <w:rFonts w:ascii="Segoe UI Symbol" w:hAnsi="Segoe UI Symbol"/>
          <w:sz w:val="24"/>
          <w:vertAlign w:val="baseline"/>
        </w:rPr>
        <w:t>+</w:t>
      </w:r>
      <w:r>
        <w:rPr>
          <w:rFonts w:ascii="Segoe UI Symbol" w:hAnsi="Segoe UI Symbol"/>
          <w:spacing w:val="-24"/>
          <w:sz w:val="24"/>
          <w:vertAlign w:val="baseline"/>
        </w:rPr>
        <w:t> </w:t>
      </w:r>
      <w:r>
        <w:rPr>
          <w:sz w:val="24"/>
          <w:vertAlign w:val="baseline"/>
        </w:rPr>
        <w:t>2</w:t>
      </w:r>
      <w:r>
        <w:rPr>
          <w:i/>
          <w:sz w:val="24"/>
          <w:vertAlign w:val="baseline"/>
        </w:rPr>
        <w:t>VV</w:t>
      </w:r>
      <w:r>
        <w:rPr>
          <w:i/>
          <w:spacing w:val="12"/>
          <w:sz w:val="24"/>
          <w:vertAlign w:val="baseline"/>
        </w:rPr>
        <w:t> </w:t>
      </w:r>
      <w:r>
        <w:rPr>
          <w:i/>
          <w:sz w:val="24"/>
          <w:vertAlign w:val="baseline"/>
        </w:rPr>
        <w:t>g</w:t>
      </w:r>
      <w:r>
        <w:rPr>
          <w:i/>
          <w:spacing w:val="65"/>
          <w:sz w:val="24"/>
          <w:vertAlign w:val="baseline"/>
        </w:rPr>
        <w:t> </w:t>
      </w:r>
      <w:r>
        <w:rPr>
          <w:sz w:val="24"/>
          <w:vertAlign w:val="baseline"/>
        </w:rPr>
        <w:t>cos(</w:t>
      </w:r>
      <w:r>
        <w:rPr>
          <w:rFonts w:ascii="Courier New" w:hAnsi="Courier New"/>
          <w:i/>
          <w:sz w:val="26"/>
          <w:vertAlign w:val="baseline"/>
        </w:rPr>
        <w:t>ф</w:t>
      </w:r>
      <w:r>
        <w:rPr>
          <w:rFonts w:ascii="Courier New" w:hAnsi="Courier New"/>
          <w:i/>
          <w:spacing w:val="-27"/>
          <w:sz w:val="26"/>
          <w:vertAlign w:val="baseline"/>
        </w:rPr>
        <w:t> </w:t>
      </w:r>
      <w:r>
        <w:rPr>
          <w:rFonts w:ascii="Segoe UI Symbol" w:hAnsi="Segoe UI Symbol"/>
          <w:spacing w:val="11"/>
          <w:sz w:val="24"/>
          <w:vertAlign w:val="baseline"/>
        </w:rPr>
        <w:t>–</w:t>
      </w:r>
      <w:r>
        <w:rPr>
          <w:rFonts w:ascii="Courier New" w:hAnsi="Courier New"/>
          <w:i/>
          <w:spacing w:val="11"/>
          <w:sz w:val="26"/>
          <w:vertAlign w:val="baseline"/>
        </w:rPr>
        <w:t>δ</w:t>
      </w:r>
      <w:r>
        <w:rPr>
          <w:rFonts w:ascii="Courier New" w:hAnsi="Courier New"/>
          <w:i/>
          <w:spacing w:val="-77"/>
          <w:sz w:val="26"/>
          <w:vertAlign w:val="baseline"/>
        </w:rPr>
        <w:t> </w:t>
      </w:r>
      <w:r>
        <w:rPr>
          <w:sz w:val="24"/>
          <w:vertAlign w:val="baseline"/>
        </w:rPr>
        <w:t>)</w:t>
      </w:r>
      <w:r>
        <w:rPr>
          <w:spacing w:val="-23"/>
          <w:sz w:val="24"/>
          <w:vertAlign w:val="baseline"/>
        </w:rPr>
        <w:t> </w:t>
      </w:r>
      <w:r>
        <w:rPr>
          <w:rFonts w:ascii="Segoe UI Symbol" w:hAnsi="Segoe UI Symbol"/>
          <w:sz w:val="24"/>
          <w:vertAlign w:val="baseline"/>
        </w:rPr>
        <w:t>–</w:t>
      </w:r>
      <w:r>
        <w:rPr>
          <w:i/>
          <w:sz w:val="24"/>
          <w:vertAlign w:val="baseline"/>
        </w:rPr>
        <w:t>V</w:t>
      </w:r>
      <w:r>
        <w:rPr>
          <w:i/>
          <w:spacing w:val="-15"/>
          <w:sz w:val="24"/>
          <w:vertAlign w:val="baseline"/>
        </w:rPr>
        <w:t> </w:t>
      </w:r>
      <w:r>
        <w:rPr>
          <w:i/>
          <w:sz w:val="24"/>
          <w:vertAlign w:val="baseline"/>
        </w:rPr>
        <w:t>V</w:t>
      </w:r>
      <w:r>
        <w:rPr>
          <w:i/>
          <w:spacing w:val="16"/>
          <w:sz w:val="24"/>
          <w:vertAlign w:val="baseline"/>
        </w:rPr>
        <w:t> </w:t>
      </w:r>
      <w:r>
        <w:rPr>
          <w:sz w:val="24"/>
          <w:vertAlign w:val="baseline"/>
        </w:rPr>
        <w:t>[g</w:t>
      </w:r>
      <w:r>
        <w:rPr>
          <w:spacing w:val="25"/>
          <w:sz w:val="24"/>
          <w:vertAlign w:val="baseline"/>
        </w:rPr>
        <w:t> </w:t>
      </w:r>
      <w:r>
        <w:rPr>
          <w:sz w:val="24"/>
          <w:vertAlign w:val="baseline"/>
        </w:rPr>
        <w:t>cos(</w:t>
      </w:r>
      <w:r>
        <w:rPr>
          <w:rFonts w:ascii="Courier New" w:hAnsi="Courier New"/>
          <w:i/>
          <w:sz w:val="26"/>
          <w:vertAlign w:val="baseline"/>
        </w:rPr>
        <w:t>ф</w:t>
      </w:r>
      <w:r>
        <w:rPr>
          <w:rFonts w:ascii="Courier New" w:hAnsi="Courier New"/>
          <w:i/>
          <w:spacing w:val="-27"/>
          <w:sz w:val="26"/>
          <w:vertAlign w:val="baseline"/>
        </w:rPr>
        <w:t> </w:t>
      </w:r>
      <w:r>
        <w:rPr>
          <w:rFonts w:ascii="Segoe UI Symbol" w:hAnsi="Segoe UI Symbol"/>
          <w:spacing w:val="11"/>
          <w:sz w:val="24"/>
          <w:vertAlign w:val="baseline"/>
        </w:rPr>
        <w:t>–</w:t>
      </w:r>
      <w:r>
        <w:rPr>
          <w:rFonts w:ascii="Courier New" w:hAnsi="Courier New"/>
          <w:i/>
          <w:spacing w:val="11"/>
          <w:sz w:val="26"/>
          <w:vertAlign w:val="baseline"/>
        </w:rPr>
        <w:t>δ</w:t>
      </w:r>
      <w:r>
        <w:rPr>
          <w:rFonts w:ascii="Courier New" w:hAnsi="Courier New"/>
          <w:i/>
          <w:spacing w:val="-77"/>
          <w:sz w:val="26"/>
          <w:vertAlign w:val="baseline"/>
        </w:rPr>
        <w:t> </w:t>
      </w:r>
      <w:r>
        <w:rPr>
          <w:sz w:val="24"/>
          <w:vertAlign w:val="baseline"/>
        </w:rPr>
        <w:t>)</w:t>
      </w:r>
      <w:r>
        <w:rPr>
          <w:spacing w:val="-23"/>
          <w:sz w:val="24"/>
          <w:vertAlign w:val="baseline"/>
        </w:rPr>
        <w:t> </w:t>
      </w:r>
      <w:r>
        <w:rPr>
          <w:rFonts w:ascii="Segoe UI Symbol" w:hAnsi="Segoe UI Symbol"/>
          <w:sz w:val="24"/>
          <w:vertAlign w:val="baseline"/>
        </w:rPr>
        <w:t>+</w:t>
      </w:r>
      <w:r>
        <w:rPr>
          <w:rFonts w:ascii="Segoe UI Symbol" w:hAnsi="Segoe UI Symbol"/>
          <w:spacing w:val="-24"/>
          <w:sz w:val="24"/>
          <w:vertAlign w:val="baseline"/>
        </w:rPr>
        <w:t> </w:t>
      </w:r>
      <w:r>
        <w:rPr>
          <w:sz w:val="24"/>
          <w:vertAlign w:val="baseline"/>
        </w:rPr>
        <w:t>b</w:t>
      </w:r>
      <w:r>
        <w:rPr>
          <w:spacing w:val="19"/>
          <w:sz w:val="24"/>
          <w:vertAlign w:val="baseline"/>
        </w:rPr>
        <w:t> </w:t>
      </w:r>
      <w:r>
        <w:rPr>
          <w:sz w:val="24"/>
          <w:vertAlign w:val="baseline"/>
        </w:rPr>
        <w:t>sin(</w:t>
      </w:r>
      <w:r>
        <w:rPr>
          <w:rFonts w:ascii="Courier New" w:hAnsi="Courier New"/>
          <w:i/>
          <w:sz w:val="26"/>
          <w:vertAlign w:val="baseline"/>
        </w:rPr>
        <w:t>ф</w:t>
      </w:r>
      <w:r>
        <w:rPr>
          <w:rFonts w:ascii="Courier New" w:hAnsi="Courier New"/>
          <w:i/>
          <w:spacing w:val="-27"/>
          <w:sz w:val="26"/>
          <w:vertAlign w:val="baseline"/>
        </w:rPr>
        <w:t> </w:t>
      </w:r>
      <w:r>
        <w:rPr>
          <w:rFonts w:ascii="Segoe UI Symbol" w:hAnsi="Segoe UI Symbol"/>
          <w:spacing w:val="11"/>
          <w:sz w:val="24"/>
          <w:vertAlign w:val="baseline"/>
        </w:rPr>
        <w:t>–</w:t>
      </w:r>
      <w:r>
        <w:rPr>
          <w:rFonts w:ascii="Courier New" w:hAnsi="Courier New"/>
          <w:i/>
          <w:spacing w:val="11"/>
          <w:sz w:val="26"/>
          <w:vertAlign w:val="baseline"/>
        </w:rPr>
        <w:t>δ</w:t>
      </w:r>
      <w:r>
        <w:rPr>
          <w:rFonts w:ascii="Courier New" w:hAnsi="Courier New"/>
          <w:i/>
          <w:spacing w:val="-77"/>
          <w:sz w:val="26"/>
          <w:vertAlign w:val="baseline"/>
        </w:rPr>
        <w:t> </w:t>
      </w:r>
      <w:r>
        <w:rPr>
          <w:sz w:val="24"/>
          <w:vertAlign w:val="baseline"/>
        </w:rPr>
        <w:t>)]</w:t>
      </w:r>
      <w:r>
        <w:rPr>
          <w:spacing w:val="-38"/>
          <w:sz w:val="24"/>
          <w:vertAlign w:val="baseline"/>
        </w:rPr>
        <w:t> </w:t>
      </w:r>
      <w:r>
        <w:rPr>
          <w:rFonts w:ascii="Segoe UI Symbol" w:hAnsi="Segoe UI Symbol"/>
          <w:spacing w:val="-10"/>
          <w:sz w:val="24"/>
          <w:vertAlign w:val="baseline"/>
        </w:rPr>
        <w:t>–</w:t>
      </w:r>
    </w:p>
    <w:p>
      <w:pPr>
        <w:spacing w:after="0" w:line="195" w:lineRule="exact"/>
        <w:jc w:val="left"/>
        <w:rPr>
          <w:rFonts w:ascii="Segoe UI Symbol" w:hAnsi="Segoe UI Symbol"/>
          <w:sz w:val="24"/>
        </w:rPr>
        <w:sectPr>
          <w:pgSz w:w="12240" w:h="15840"/>
          <w:pgMar w:header="0" w:footer="1017" w:top="1100" w:bottom="1200" w:left="960" w:right="680"/>
        </w:sectPr>
      </w:pPr>
    </w:p>
    <w:p>
      <w:pPr>
        <w:tabs>
          <w:tab w:pos="1927" w:val="left" w:leader="none"/>
          <w:tab w:pos="2385" w:val="left" w:leader="none"/>
          <w:tab w:pos="2759" w:val="left" w:leader="none"/>
          <w:tab w:pos="3287" w:val="left" w:leader="none"/>
          <w:tab w:pos="4339" w:val="left" w:leader="none"/>
          <w:tab w:pos="4787" w:val="left" w:leader="none"/>
          <w:tab w:pos="5294" w:val="left" w:leader="none"/>
          <w:tab w:pos="5776" w:val="left" w:leader="none"/>
          <w:tab w:pos="6371" w:val="left" w:leader="none"/>
          <w:tab w:pos="6823" w:val="left" w:leader="none"/>
          <w:tab w:pos="7315" w:val="left" w:leader="none"/>
          <w:tab w:pos="7869" w:val="left" w:leader="none"/>
          <w:tab w:pos="8318" w:val="left" w:leader="none"/>
        </w:tabs>
        <w:spacing w:line="159" w:lineRule="exact" w:before="0"/>
        <w:ind w:left="1348" w:right="0" w:firstLine="0"/>
        <w:jc w:val="left"/>
        <w:rPr>
          <w:i/>
          <w:sz w:val="14"/>
        </w:rPr>
      </w:pPr>
      <w:r>
        <w:rPr>
          <w:i/>
          <w:spacing w:val="-5"/>
          <w:w w:val="105"/>
          <w:sz w:val="14"/>
        </w:rPr>
        <w:t>ij</w:t>
      </w:r>
      <w:r>
        <w:rPr>
          <w:i/>
          <w:sz w:val="14"/>
        </w:rPr>
        <w:tab/>
      </w:r>
      <w:r>
        <w:rPr>
          <w:i/>
          <w:spacing w:val="-12"/>
          <w:w w:val="105"/>
          <w:sz w:val="14"/>
        </w:rPr>
        <w:t>i</w:t>
      </w:r>
      <w:r>
        <w:rPr>
          <w:i/>
          <w:sz w:val="14"/>
        </w:rPr>
        <w:tab/>
      </w:r>
      <w:r>
        <w:rPr>
          <w:i/>
          <w:spacing w:val="-10"/>
          <w:w w:val="105"/>
          <w:sz w:val="14"/>
        </w:rPr>
        <w:t>T</w:t>
      </w:r>
      <w:r>
        <w:rPr>
          <w:i/>
          <w:sz w:val="14"/>
        </w:rPr>
        <w:tab/>
      </w:r>
      <w:r>
        <w:rPr>
          <w:i/>
          <w:spacing w:val="-5"/>
          <w:w w:val="105"/>
          <w:sz w:val="14"/>
        </w:rPr>
        <w:t>ij</w:t>
      </w:r>
      <w:r>
        <w:rPr>
          <w:i/>
          <w:sz w:val="14"/>
        </w:rPr>
        <w:tab/>
      </w:r>
      <w:r>
        <w:rPr>
          <w:i/>
          <w:w w:val="105"/>
          <w:sz w:val="14"/>
        </w:rPr>
        <w:t>i</w:t>
      </w:r>
      <w:r>
        <w:rPr>
          <w:i/>
          <w:spacing w:val="69"/>
          <w:w w:val="150"/>
          <w:sz w:val="14"/>
        </w:rPr>
        <w:t> </w:t>
      </w:r>
      <w:r>
        <w:rPr>
          <w:i/>
          <w:w w:val="105"/>
          <w:sz w:val="14"/>
        </w:rPr>
        <w:t>T</w:t>
      </w:r>
      <w:r>
        <w:rPr>
          <w:i/>
          <w:spacing w:val="45"/>
          <w:w w:val="105"/>
          <w:sz w:val="14"/>
        </w:rPr>
        <w:t>  </w:t>
      </w:r>
      <w:r>
        <w:rPr>
          <w:i/>
          <w:spacing w:val="-5"/>
          <w:w w:val="105"/>
          <w:sz w:val="14"/>
        </w:rPr>
        <w:t>ij</w:t>
      </w:r>
      <w:r>
        <w:rPr>
          <w:i/>
          <w:sz w:val="14"/>
        </w:rPr>
        <w:tab/>
      </w:r>
      <w:r>
        <w:rPr>
          <w:i/>
          <w:spacing w:val="-12"/>
          <w:w w:val="105"/>
          <w:sz w:val="14"/>
        </w:rPr>
        <w:t>T</w:t>
      </w:r>
      <w:r>
        <w:rPr>
          <w:i/>
          <w:sz w:val="14"/>
        </w:rPr>
        <w:tab/>
      </w:r>
      <w:r>
        <w:rPr>
          <w:i/>
          <w:spacing w:val="-10"/>
          <w:w w:val="105"/>
          <w:sz w:val="14"/>
        </w:rPr>
        <w:t>i</w:t>
      </w:r>
      <w:r>
        <w:rPr>
          <w:i/>
          <w:sz w:val="14"/>
        </w:rPr>
        <w:tab/>
      </w:r>
      <w:r>
        <w:rPr>
          <w:i/>
          <w:w w:val="105"/>
          <w:sz w:val="14"/>
        </w:rPr>
        <w:t>j</w:t>
      </w:r>
      <w:r>
        <w:rPr>
          <w:i/>
          <w:spacing w:val="71"/>
          <w:w w:val="150"/>
          <w:sz w:val="14"/>
        </w:rPr>
        <w:t> </w:t>
      </w:r>
      <w:r>
        <w:rPr>
          <w:i/>
          <w:spacing w:val="-10"/>
          <w:w w:val="105"/>
          <w:sz w:val="14"/>
        </w:rPr>
        <w:t>T</w:t>
      </w:r>
      <w:r>
        <w:rPr>
          <w:i/>
          <w:sz w:val="14"/>
        </w:rPr>
        <w:tab/>
      </w:r>
      <w:r>
        <w:rPr>
          <w:i/>
          <w:spacing w:val="-5"/>
          <w:w w:val="105"/>
          <w:sz w:val="14"/>
        </w:rPr>
        <w:t>ij</w:t>
      </w:r>
      <w:r>
        <w:rPr>
          <w:i/>
          <w:sz w:val="14"/>
        </w:rPr>
        <w:tab/>
      </w:r>
      <w:r>
        <w:rPr>
          <w:i/>
          <w:spacing w:val="-10"/>
          <w:w w:val="105"/>
          <w:sz w:val="14"/>
        </w:rPr>
        <w:t>T</w:t>
      </w:r>
      <w:r>
        <w:rPr>
          <w:i/>
          <w:sz w:val="14"/>
        </w:rPr>
        <w:tab/>
      </w:r>
      <w:r>
        <w:rPr>
          <w:i/>
          <w:spacing w:val="-12"/>
          <w:w w:val="105"/>
          <w:sz w:val="14"/>
        </w:rPr>
        <w:t>i</w:t>
      </w:r>
      <w:r>
        <w:rPr>
          <w:i/>
          <w:sz w:val="14"/>
        </w:rPr>
        <w:tab/>
      </w:r>
      <w:r>
        <w:rPr>
          <w:i/>
          <w:spacing w:val="-5"/>
          <w:w w:val="105"/>
          <w:sz w:val="14"/>
        </w:rPr>
        <w:t>ij</w:t>
      </w:r>
      <w:r>
        <w:rPr>
          <w:i/>
          <w:sz w:val="14"/>
        </w:rPr>
        <w:tab/>
      </w:r>
      <w:r>
        <w:rPr>
          <w:i/>
          <w:spacing w:val="-10"/>
          <w:w w:val="105"/>
          <w:sz w:val="14"/>
        </w:rPr>
        <w:t>T</w:t>
      </w:r>
      <w:r>
        <w:rPr>
          <w:sz w:val="14"/>
        </w:rPr>
        <w:tab/>
      </w:r>
      <w:r>
        <w:rPr>
          <w:i/>
          <w:spacing w:val="-10"/>
          <w:w w:val="105"/>
          <w:sz w:val="14"/>
        </w:rPr>
        <w:t>i</w:t>
      </w:r>
    </w:p>
    <w:p>
      <w:pPr>
        <w:spacing w:before="56"/>
        <w:ind w:left="1701" w:right="0" w:firstLine="0"/>
        <w:jc w:val="left"/>
        <w:rPr>
          <w:sz w:val="24"/>
        </w:rPr>
      </w:pPr>
      <w:r>
        <w:rPr>
          <w:sz w:val="24"/>
        </w:rPr>
        <w:t>V</w:t>
      </w:r>
      <w:r>
        <w:rPr>
          <w:i/>
          <w:position w:val="-5"/>
          <w:sz w:val="14"/>
        </w:rPr>
        <w:t>i</w:t>
      </w:r>
      <w:r>
        <w:rPr>
          <w:i/>
          <w:spacing w:val="-9"/>
          <w:position w:val="-5"/>
          <w:sz w:val="14"/>
        </w:rPr>
        <w:t> </w:t>
      </w:r>
      <w:r>
        <w:rPr>
          <w:i/>
          <w:sz w:val="24"/>
        </w:rPr>
        <w:t>V</w:t>
      </w:r>
      <w:r>
        <w:rPr>
          <w:i/>
          <w:position w:val="-5"/>
          <w:sz w:val="14"/>
        </w:rPr>
        <w:t>j</w:t>
      </w:r>
      <w:r>
        <w:rPr>
          <w:i/>
          <w:spacing w:val="-9"/>
          <w:position w:val="-5"/>
          <w:sz w:val="14"/>
        </w:rPr>
        <w:t> </w:t>
      </w:r>
      <w:r>
        <w:rPr>
          <w:sz w:val="24"/>
        </w:rPr>
        <w:t>(</w:t>
      </w:r>
      <w:r>
        <w:rPr>
          <w:i/>
          <w:sz w:val="24"/>
        </w:rPr>
        <w:t>g</w:t>
      </w:r>
      <w:r>
        <w:rPr>
          <w:i/>
          <w:position w:val="-5"/>
          <w:sz w:val="14"/>
        </w:rPr>
        <w:t>ij</w:t>
      </w:r>
      <w:r>
        <w:rPr>
          <w:i/>
          <w:spacing w:val="15"/>
          <w:position w:val="-5"/>
          <w:sz w:val="14"/>
        </w:rPr>
        <w:t> </w:t>
      </w:r>
      <w:r>
        <w:rPr>
          <w:sz w:val="24"/>
        </w:rPr>
        <w:t>cos</w:t>
      </w:r>
      <w:r>
        <w:rPr>
          <w:rFonts w:ascii="Courier New" w:hAnsi="Courier New"/>
          <w:i/>
          <w:sz w:val="26"/>
        </w:rPr>
        <w:t>δ</w:t>
      </w:r>
      <w:r>
        <w:rPr>
          <w:i/>
          <w:position w:val="-5"/>
          <w:sz w:val="14"/>
        </w:rPr>
        <w:t>ij</w:t>
      </w:r>
      <w:r>
        <w:rPr>
          <w:i/>
          <w:spacing w:val="23"/>
          <w:position w:val="-5"/>
          <w:sz w:val="14"/>
        </w:rPr>
        <w:t> </w:t>
      </w:r>
      <w:r>
        <w:rPr>
          <w:rFonts w:ascii="Segoe UI Symbol" w:hAnsi="Segoe UI Symbol"/>
          <w:sz w:val="24"/>
        </w:rPr>
        <w:t>+</w:t>
      </w:r>
      <w:r>
        <w:rPr>
          <w:rFonts w:ascii="Segoe UI Symbol" w:hAnsi="Segoe UI Symbol"/>
          <w:spacing w:val="-32"/>
          <w:sz w:val="24"/>
        </w:rPr>
        <w:t> </w:t>
      </w:r>
      <w:r>
        <w:rPr>
          <w:i/>
          <w:sz w:val="24"/>
        </w:rPr>
        <w:t>b</w:t>
      </w:r>
      <w:r>
        <w:rPr>
          <w:i/>
          <w:position w:val="-5"/>
          <w:sz w:val="14"/>
        </w:rPr>
        <w:t>ij</w:t>
      </w:r>
      <w:r>
        <w:rPr>
          <w:i/>
          <w:spacing w:val="10"/>
          <w:position w:val="-5"/>
          <w:sz w:val="14"/>
        </w:rPr>
        <w:t> </w:t>
      </w:r>
      <w:r>
        <w:rPr>
          <w:sz w:val="24"/>
        </w:rPr>
        <w:t>sin</w:t>
      </w:r>
      <w:r>
        <w:rPr>
          <w:spacing w:val="-38"/>
          <w:sz w:val="24"/>
        </w:rPr>
        <w:t> </w:t>
      </w:r>
      <w:r>
        <w:rPr>
          <w:rFonts w:ascii="Courier New" w:hAnsi="Courier New"/>
          <w:i/>
          <w:sz w:val="26"/>
        </w:rPr>
        <w:t>δ</w:t>
      </w:r>
      <w:r>
        <w:rPr>
          <w:i/>
          <w:position w:val="-5"/>
          <w:sz w:val="14"/>
        </w:rPr>
        <w:t>ij</w:t>
      </w:r>
      <w:r>
        <w:rPr>
          <w:i/>
          <w:spacing w:val="-8"/>
          <w:position w:val="-5"/>
          <w:sz w:val="14"/>
        </w:rPr>
        <w:t> </w:t>
      </w:r>
      <w:r>
        <w:rPr>
          <w:spacing w:val="-10"/>
          <w:sz w:val="24"/>
        </w:rPr>
        <w:t>)</w:t>
      </w:r>
    </w:p>
    <w:p>
      <w:pPr>
        <w:spacing w:before="53"/>
        <w:ind w:left="721" w:right="0" w:firstLine="0"/>
        <w:jc w:val="left"/>
        <w:rPr>
          <w:sz w:val="24"/>
        </w:rPr>
      </w:pPr>
      <w:r>
        <w:rPr/>
        <w:br w:type="column"/>
      </w:r>
      <w:r>
        <w:rPr>
          <w:b/>
          <w:spacing w:val="-2"/>
          <w:sz w:val="24"/>
        </w:rPr>
        <w:t>(</w:t>
      </w:r>
      <w:r>
        <w:rPr>
          <w:spacing w:val="-2"/>
          <w:sz w:val="24"/>
        </w:rPr>
        <w:t>2.43)</w:t>
      </w:r>
    </w:p>
    <w:p>
      <w:pPr>
        <w:spacing w:after="0"/>
        <w:jc w:val="left"/>
        <w:rPr>
          <w:sz w:val="24"/>
        </w:rPr>
        <w:sectPr>
          <w:type w:val="continuous"/>
          <w:pgSz w:w="12240" w:h="15840"/>
          <w:pgMar w:header="0" w:footer="1017" w:top="1600" w:bottom="280" w:left="960" w:right="680"/>
          <w:cols w:num="2" w:equalWidth="0">
            <w:col w:w="8359" w:space="40"/>
            <w:col w:w="2201"/>
          </w:cols>
        </w:sectPr>
      </w:pPr>
    </w:p>
    <w:p>
      <w:pPr>
        <w:pStyle w:val="BodyText"/>
        <w:spacing w:before="170"/>
        <w:rPr>
          <w:sz w:val="20"/>
        </w:rPr>
      </w:pPr>
    </w:p>
    <w:p>
      <w:pPr>
        <w:spacing w:after="0"/>
        <w:rPr>
          <w:sz w:val="20"/>
        </w:rPr>
        <w:sectPr>
          <w:type w:val="continuous"/>
          <w:pgSz w:w="12240" w:h="15840"/>
          <w:pgMar w:header="0" w:footer="1017" w:top="1600" w:bottom="280" w:left="960" w:right="680"/>
        </w:sectPr>
      </w:pPr>
    </w:p>
    <w:p>
      <w:pPr>
        <w:spacing w:line="311" w:lineRule="exact" w:before="98"/>
        <w:ind w:left="1320" w:right="0" w:firstLine="0"/>
        <w:jc w:val="left"/>
        <w:rPr>
          <w:rFonts w:ascii="Courier New" w:hAnsi="Courier New"/>
          <w:i/>
          <w:sz w:val="26"/>
        </w:rPr>
      </w:pPr>
      <w:r>
        <w:rPr>
          <w:i/>
          <w:sz w:val="24"/>
        </w:rPr>
        <w:t>Q</w:t>
      </w:r>
      <w:r>
        <w:rPr>
          <w:i/>
          <w:spacing w:val="55"/>
          <w:w w:val="150"/>
          <w:sz w:val="24"/>
        </w:rPr>
        <w:t> </w:t>
      </w:r>
      <w:r>
        <w:rPr>
          <w:rFonts w:ascii="Segoe UI Symbol" w:hAnsi="Segoe UI Symbol"/>
          <w:sz w:val="24"/>
        </w:rPr>
        <w:t>=</w:t>
      </w:r>
      <w:r>
        <w:rPr>
          <w:rFonts w:ascii="Segoe UI Symbol" w:hAnsi="Segoe UI Symbol"/>
          <w:spacing w:val="-13"/>
          <w:sz w:val="24"/>
        </w:rPr>
        <w:t> </w:t>
      </w:r>
      <w:r>
        <w:rPr>
          <w:rFonts w:ascii="Segoe UI Symbol" w:hAnsi="Segoe UI Symbol"/>
          <w:sz w:val="24"/>
        </w:rPr>
        <w:t>–</w:t>
      </w:r>
      <w:r>
        <w:rPr>
          <w:i/>
          <w:sz w:val="24"/>
        </w:rPr>
        <w:t>V</w:t>
      </w:r>
      <w:r>
        <w:rPr>
          <w:i/>
          <w:spacing w:val="-13"/>
          <w:sz w:val="24"/>
        </w:rPr>
        <w:t> </w:t>
      </w:r>
      <w:r>
        <w:rPr>
          <w:i/>
          <w:sz w:val="24"/>
        </w:rPr>
        <w:t>I</w:t>
      </w:r>
      <w:r>
        <w:rPr>
          <w:i/>
          <w:spacing w:val="57"/>
          <w:w w:val="150"/>
          <w:sz w:val="24"/>
        </w:rPr>
        <w:t> </w:t>
      </w:r>
      <w:r>
        <w:rPr>
          <w:rFonts w:ascii="Segoe UI Symbol" w:hAnsi="Segoe UI Symbol"/>
          <w:sz w:val="24"/>
        </w:rPr>
        <w:t>–</w:t>
      </w:r>
      <w:r>
        <w:rPr>
          <w:i/>
          <w:sz w:val="24"/>
        </w:rPr>
        <w:t>V</w:t>
      </w:r>
      <w:r>
        <w:rPr>
          <w:i/>
          <w:spacing w:val="-21"/>
          <w:sz w:val="24"/>
        </w:rPr>
        <w:t> </w:t>
      </w:r>
      <w:r>
        <w:rPr>
          <w:sz w:val="24"/>
          <w:vertAlign w:val="superscript"/>
        </w:rPr>
        <w:t>2</w:t>
      </w:r>
      <w:r>
        <w:rPr>
          <w:spacing w:val="-35"/>
          <w:sz w:val="24"/>
          <w:vertAlign w:val="baseline"/>
        </w:rPr>
        <w:t> </w:t>
      </w:r>
      <w:r>
        <w:rPr>
          <w:sz w:val="24"/>
          <w:vertAlign w:val="baseline"/>
        </w:rPr>
        <w:t>(</w:t>
      </w:r>
      <w:r>
        <w:rPr>
          <w:i/>
          <w:sz w:val="24"/>
          <w:vertAlign w:val="baseline"/>
        </w:rPr>
        <w:t>b</w:t>
      </w:r>
      <w:r>
        <w:rPr>
          <w:i/>
          <w:spacing w:val="68"/>
          <w:sz w:val="24"/>
          <w:vertAlign w:val="baseline"/>
        </w:rPr>
        <w:t> </w:t>
      </w:r>
      <w:r>
        <w:rPr>
          <w:rFonts w:ascii="Segoe UI Symbol" w:hAnsi="Segoe UI Symbol"/>
          <w:sz w:val="24"/>
          <w:vertAlign w:val="baseline"/>
        </w:rPr>
        <w:t>+</w:t>
      </w:r>
      <w:r>
        <w:rPr>
          <w:rFonts w:ascii="Segoe UI Symbol" w:hAnsi="Segoe UI Symbol"/>
          <w:spacing w:val="1"/>
          <w:sz w:val="24"/>
          <w:vertAlign w:val="baseline"/>
        </w:rPr>
        <w:t> </w:t>
      </w:r>
      <w:r>
        <w:rPr>
          <w:i/>
          <w:position w:val="15"/>
          <w:sz w:val="24"/>
          <w:vertAlign w:val="baseline"/>
        </w:rPr>
        <w:t>B</w:t>
      </w:r>
      <w:r>
        <w:rPr>
          <w:i/>
          <w:spacing w:val="-37"/>
          <w:position w:val="15"/>
          <w:sz w:val="24"/>
          <w:vertAlign w:val="baseline"/>
        </w:rPr>
        <w:t> </w:t>
      </w:r>
      <w:r>
        <w:rPr>
          <w:sz w:val="24"/>
          <w:vertAlign w:val="baseline"/>
        </w:rPr>
        <w:t>)</w:t>
      </w:r>
      <w:r>
        <w:rPr>
          <w:spacing w:val="-22"/>
          <w:sz w:val="24"/>
          <w:vertAlign w:val="baseline"/>
        </w:rPr>
        <w:t> </w:t>
      </w:r>
      <w:r>
        <w:rPr>
          <w:rFonts w:ascii="Segoe UI Symbol" w:hAnsi="Segoe UI Symbol"/>
          <w:spacing w:val="10"/>
          <w:sz w:val="24"/>
          <w:vertAlign w:val="baseline"/>
        </w:rPr>
        <w:t>–</w:t>
      </w:r>
      <w:r>
        <w:rPr>
          <w:i/>
          <w:spacing w:val="10"/>
          <w:sz w:val="24"/>
          <w:vertAlign w:val="baseline"/>
        </w:rPr>
        <w:t>VV</w:t>
      </w:r>
      <w:r>
        <w:rPr>
          <w:i/>
          <w:spacing w:val="28"/>
          <w:sz w:val="24"/>
          <w:vertAlign w:val="baseline"/>
        </w:rPr>
        <w:t> </w:t>
      </w:r>
      <w:r>
        <w:rPr>
          <w:sz w:val="24"/>
          <w:vertAlign w:val="baseline"/>
        </w:rPr>
        <w:t>[g</w:t>
      </w:r>
      <w:r>
        <w:rPr>
          <w:spacing w:val="32"/>
          <w:sz w:val="24"/>
          <w:vertAlign w:val="baseline"/>
        </w:rPr>
        <w:t> </w:t>
      </w:r>
      <w:r>
        <w:rPr>
          <w:spacing w:val="-9"/>
          <w:sz w:val="24"/>
          <w:vertAlign w:val="baseline"/>
        </w:rPr>
        <w:t>sin(</w:t>
      </w:r>
      <w:r>
        <w:rPr>
          <w:rFonts w:ascii="Courier New" w:hAnsi="Courier New"/>
          <w:i/>
          <w:spacing w:val="-9"/>
          <w:sz w:val="26"/>
          <w:vertAlign w:val="baseline"/>
        </w:rPr>
        <w:t>ф</w:t>
      </w:r>
    </w:p>
    <w:p>
      <w:pPr>
        <w:pStyle w:val="BodyText"/>
        <w:spacing w:line="20" w:lineRule="exact"/>
        <w:ind w:left="3324"/>
        <w:rPr>
          <w:rFonts w:ascii="Courier New"/>
          <w:sz w:val="2"/>
        </w:rPr>
      </w:pPr>
      <w:r>
        <w:rPr>
          <w:rFonts w:ascii="Courier New"/>
          <w:sz w:val="2"/>
        </w:rPr>
        <mc:AlternateContent>
          <mc:Choice Requires="wps">
            <w:drawing>
              <wp:inline distT="0" distB="0" distL="0" distR="0">
                <wp:extent cx="116205" cy="7620"/>
                <wp:effectExtent l="9525" t="0" r="0" b="1905"/>
                <wp:docPr id="361" name="Group 361"/>
                <wp:cNvGraphicFramePr>
                  <a:graphicFrameLocks/>
                </wp:cNvGraphicFramePr>
                <a:graphic>
                  <a:graphicData uri="http://schemas.microsoft.com/office/word/2010/wordprocessingGroup">
                    <wpg:wgp>
                      <wpg:cNvPr id="361" name="Group 361"/>
                      <wpg:cNvGrpSpPr/>
                      <wpg:grpSpPr>
                        <a:xfrm>
                          <a:off x="0" y="0"/>
                          <a:ext cx="116205" cy="7620"/>
                          <a:chExt cx="116205" cy="7620"/>
                        </a:xfrm>
                      </wpg:grpSpPr>
                      <wps:wsp>
                        <wps:cNvPr id="362" name="Graphic 362"/>
                        <wps:cNvSpPr/>
                        <wps:spPr>
                          <a:xfrm>
                            <a:off x="0" y="3808"/>
                            <a:ext cx="116205" cy="1270"/>
                          </a:xfrm>
                          <a:custGeom>
                            <a:avLst/>
                            <a:gdLst/>
                            <a:ahLst/>
                            <a:cxnLst/>
                            <a:rect l="l" t="t" r="r" b="b"/>
                            <a:pathLst>
                              <a:path w="116205" h="0">
                                <a:moveTo>
                                  <a:pt x="0" y="0"/>
                                </a:moveTo>
                                <a:lnTo>
                                  <a:pt x="115822" y="0"/>
                                </a:lnTo>
                              </a:path>
                            </a:pathLst>
                          </a:custGeom>
                          <a:ln w="76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15pt;height:.6pt;mso-position-horizontal-relative:char;mso-position-vertical-relative:line" id="docshapegroup284" coordorigin="0,0" coordsize="183,12">
                <v:line style="position:absolute" from="0,6" to="182,6" stroked="true" strokeweight=".599760pt" strokecolor="#000000">
                  <v:stroke dashstyle="solid"/>
                </v:line>
              </v:group>
            </w:pict>
          </mc:Fallback>
        </mc:AlternateContent>
      </w:r>
      <w:r>
        <w:rPr>
          <w:rFonts w:ascii="Courier New"/>
          <w:sz w:val="2"/>
        </w:rPr>
      </w:r>
    </w:p>
    <w:p>
      <w:pPr>
        <w:spacing w:line="196" w:lineRule="exact" w:before="213"/>
        <w:ind w:left="108" w:right="0" w:firstLine="0"/>
        <w:jc w:val="left"/>
        <w:rPr>
          <w:rFonts w:ascii="Segoe UI Symbol" w:hAnsi="Segoe UI Symbol"/>
          <w:sz w:val="24"/>
        </w:rPr>
      </w:pPr>
      <w:r>
        <w:rPr/>
        <w:br w:type="column"/>
      </w:r>
      <w:r>
        <w:rPr>
          <w:rFonts w:ascii="Segoe UI Symbol" w:hAnsi="Segoe UI Symbol"/>
          <w:sz w:val="24"/>
        </w:rPr>
        <w:t>–</w:t>
      </w:r>
      <w:r>
        <w:rPr>
          <w:rFonts w:ascii="Courier New" w:hAnsi="Courier New"/>
          <w:i/>
          <w:sz w:val="26"/>
        </w:rPr>
        <w:t>δ</w:t>
      </w:r>
      <w:r>
        <w:rPr>
          <w:rFonts w:ascii="Courier New" w:hAnsi="Courier New"/>
          <w:i/>
          <w:spacing w:val="-76"/>
          <w:sz w:val="26"/>
        </w:rPr>
        <w:t> </w:t>
      </w:r>
      <w:r>
        <w:rPr>
          <w:sz w:val="24"/>
        </w:rPr>
        <w:t>)</w:t>
      </w:r>
      <w:r>
        <w:rPr>
          <w:spacing w:val="-22"/>
          <w:sz w:val="24"/>
        </w:rPr>
        <w:t> </w:t>
      </w:r>
      <w:r>
        <w:rPr>
          <w:rFonts w:ascii="Segoe UI Symbol" w:hAnsi="Segoe UI Symbol"/>
          <w:sz w:val="24"/>
        </w:rPr>
        <w:t>+</w:t>
      </w:r>
      <w:r>
        <w:rPr>
          <w:rFonts w:ascii="Segoe UI Symbol" w:hAnsi="Segoe UI Symbol"/>
          <w:spacing w:val="-23"/>
          <w:sz w:val="24"/>
        </w:rPr>
        <w:t> </w:t>
      </w:r>
      <w:r>
        <w:rPr>
          <w:sz w:val="24"/>
        </w:rPr>
        <w:t>b</w:t>
      </w:r>
      <w:r>
        <w:rPr>
          <w:spacing w:val="30"/>
          <w:sz w:val="24"/>
        </w:rPr>
        <w:t> </w:t>
      </w:r>
      <w:r>
        <w:rPr>
          <w:sz w:val="24"/>
        </w:rPr>
        <w:t>cos(</w:t>
      </w:r>
      <w:r>
        <w:rPr>
          <w:rFonts w:ascii="Courier New" w:hAnsi="Courier New"/>
          <w:i/>
          <w:sz w:val="26"/>
        </w:rPr>
        <w:t>ф</w:t>
      </w:r>
      <w:r>
        <w:rPr>
          <w:rFonts w:ascii="Courier New" w:hAnsi="Courier New"/>
          <w:i/>
          <w:spacing w:val="-32"/>
          <w:sz w:val="26"/>
        </w:rPr>
        <w:t> </w:t>
      </w:r>
      <w:r>
        <w:rPr>
          <w:rFonts w:ascii="Segoe UI Symbol" w:hAnsi="Segoe UI Symbol"/>
          <w:sz w:val="24"/>
        </w:rPr>
        <w:t>–</w:t>
      </w:r>
      <w:r>
        <w:rPr>
          <w:rFonts w:ascii="Courier New" w:hAnsi="Courier New"/>
          <w:i/>
          <w:sz w:val="26"/>
        </w:rPr>
        <w:t>δ</w:t>
      </w:r>
      <w:r>
        <w:rPr>
          <w:rFonts w:ascii="Courier New" w:hAnsi="Courier New"/>
          <w:i/>
          <w:spacing w:val="-76"/>
          <w:sz w:val="26"/>
        </w:rPr>
        <w:t> </w:t>
      </w:r>
      <w:r>
        <w:rPr>
          <w:sz w:val="24"/>
        </w:rPr>
        <w:t>)]</w:t>
      </w:r>
      <w:r>
        <w:rPr>
          <w:spacing w:val="-36"/>
          <w:sz w:val="24"/>
        </w:rPr>
        <w:t> </w:t>
      </w:r>
      <w:r>
        <w:rPr>
          <w:rFonts w:ascii="Segoe UI Symbol" w:hAnsi="Segoe UI Symbol"/>
          <w:spacing w:val="-10"/>
          <w:sz w:val="24"/>
        </w:rPr>
        <w:t>–</w:t>
      </w:r>
    </w:p>
    <w:p>
      <w:pPr>
        <w:spacing w:after="0" w:line="196" w:lineRule="exact"/>
        <w:jc w:val="left"/>
        <w:rPr>
          <w:rFonts w:ascii="Segoe UI Symbol" w:hAnsi="Segoe UI Symbol"/>
          <w:sz w:val="24"/>
        </w:rPr>
        <w:sectPr>
          <w:type w:val="continuous"/>
          <w:pgSz w:w="12240" w:h="15840"/>
          <w:pgMar w:header="0" w:footer="1017" w:top="1600" w:bottom="280" w:left="960" w:right="680"/>
          <w:cols w:num="2" w:equalWidth="0">
            <w:col w:w="4966" w:space="40"/>
            <w:col w:w="5594"/>
          </w:cols>
        </w:sectPr>
      </w:pPr>
    </w:p>
    <w:p>
      <w:pPr>
        <w:tabs>
          <w:tab w:pos="2082" w:val="left" w:leader="none"/>
          <w:tab w:pos="2661" w:val="left" w:leader="none"/>
          <w:tab w:pos="2994" w:val="left" w:leader="none"/>
          <w:tab w:pos="3482" w:val="right" w:leader="none"/>
        </w:tabs>
        <w:spacing w:line="110" w:lineRule="auto" w:before="24"/>
        <w:ind w:left="1480" w:right="0" w:firstLine="0"/>
        <w:jc w:val="left"/>
        <w:rPr>
          <w:sz w:val="24"/>
        </w:rPr>
      </w:pPr>
      <w:r>
        <w:rPr>
          <w:i/>
          <w:spacing w:val="-5"/>
          <w:sz w:val="14"/>
        </w:rPr>
        <w:t>ij</w:t>
      </w:r>
      <w:r>
        <w:rPr>
          <w:i/>
          <w:sz w:val="14"/>
        </w:rPr>
        <w:tab/>
        <w:t>i</w:t>
      </w:r>
      <w:r>
        <w:rPr>
          <w:i/>
          <w:spacing w:val="63"/>
          <w:w w:val="150"/>
          <w:sz w:val="14"/>
        </w:rPr>
        <w:t> </w:t>
      </w:r>
      <w:r>
        <w:rPr>
          <w:i/>
          <w:spacing w:val="-10"/>
          <w:sz w:val="14"/>
        </w:rPr>
        <w:t>q</w:t>
      </w:r>
      <w:r>
        <w:rPr>
          <w:i/>
          <w:sz w:val="14"/>
        </w:rPr>
        <w:tab/>
      </w:r>
      <w:r>
        <w:rPr>
          <w:i/>
          <w:spacing w:val="-10"/>
          <w:sz w:val="14"/>
        </w:rPr>
        <w:t>i</w:t>
      </w:r>
      <w:r>
        <w:rPr>
          <w:i/>
          <w:sz w:val="14"/>
        </w:rPr>
        <w:tab/>
      </w:r>
      <w:r>
        <w:rPr>
          <w:i/>
          <w:spacing w:val="-5"/>
          <w:sz w:val="14"/>
        </w:rPr>
        <w:t>ij</w:t>
      </w:r>
      <w:r>
        <w:rPr>
          <w:sz w:val="14"/>
        </w:rPr>
        <w:tab/>
      </w:r>
      <w:r>
        <w:rPr>
          <w:spacing w:val="-10"/>
          <w:position w:val="-12"/>
          <w:sz w:val="24"/>
        </w:rPr>
        <w:t>2</w:t>
      </w:r>
    </w:p>
    <w:p>
      <w:pPr>
        <w:pStyle w:val="ListParagraph"/>
        <w:numPr>
          <w:ilvl w:val="0"/>
          <w:numId w:val="14"/>
        </w:numPr>
        <w:tabs>
          <w:tab w:pos="561" w:val="left" w:leader="none"/>
          <w:tab w:pos="878" w:val="left" w:leader="none"/>
          <w:tab w:pos="1430" w:val="left" w:leader="none"/>
          <w:tab w:pos="1879" w:val="left" w:leader="none"/>
          <w:tab w:pos="2371" w:val="left" w:leader="none"/>
          <w:tab w:pos="3010" w:val="left" w:leader="none"/>
          <w:tab w:pos="3458" w:val="left" w:leader="none"/>
        </w:tabs>
        <w:spacing w:line="135" w:lineRule="exact" w:before="0" w:after="0"/>
        <w:ind w:left="561" w:right="0" w:hanging="160"/>
        <w:jc w:val="left"/>
        <w:rPr>
          <w:i/>
          <w:sz w:val="14"/>
        </w:rPr>
      </w:pPr>
      <w:r>
        <w:rPr/>
        <w:br w:type="column"/>
      </w:r>
      <w:r>
        <w:rPr>
          <w:i/>
          <w:spacing w:val="-10"/>
          <w:sz w:val="14"/>
        </w:rPr>
        <w:t>T</w:t>
      </w:r>
      <w:r>
        <w:rPr>
          <w:i/>
          <w:sz w:val="14"/>
        </w:rPr>
        <w:tab/>
      </w:r>
      <w:r>
        <w:rPr>
          <w:i/>
          <w:spacing w:val="-5"/>
          <w:sz w:val="14"/>
        </w:rPr>
        <w:t>ij</w:t>
      </w:r>
      <w:r>
        <w:rPr>
          <w:i/>
          <w:sz w:val="14"/>
        </w:rPr>
        <w:tab/>
      </w:r>
      <w:r>
        <w:rPr>
          <w:i/>
          <w:spacing w:val="-10"/>
          <w:sz w:val="14"/>
        </w:rPr>
        <w:t>T</w:t>
      </w:r>
      <w:r>
        <w:rPr>
          <w:i/>
          <w:sz w:val="14"/>
        </w:rPr>
        <w:tab/>
      </w:r>
      <w:r>
        <w:rPr>
          <w:i/>
          <w:spacing w:val="-10"/>
          <w:sz w:val="14"/>
        </w:rPr>
        <w:t>i</w:t>
      </w:r>
      <w:r>
        <w:rPr>
          <w:i/>
          <w:sz w:val="14"/>
        </w:rPr>
        <w:tab/>
      </w:r>
      <w:r>
        <w:rPr>
          <w:i/>
          <w:spacing w:val="-5"/>
          <w:sz w:val="14"/>
        </w:rPr>
        <w:t>ij</w:t>
      </w:r>
      <w:r>
        <w:rPr>
          <w:i/>
          <w:sz w:val="14"/>
        </w:rPr>
        <w:tab/>
      </w:r>
      <w:r>
        <w:rPr>
          <w:i/>
          <w:spacing w:val="-10"/>
          <w:sz w:val="14"/>
        </w:rPr>
        <w:t>T</w:t>
      </w:r>
      <w:r>
        <w:rPr>
          <w:sz w:val="14"/>
        </w:rPr>
        <w:tab/>
      </w:r>
      <w:r>
        <w:rPr>
          <w:i/>
          <w:spacing w:val="-12"/>
          <w:sz w:val="14"/>
        </w:rPr>
        <w:t>i</w:t>
      </w:r>
    </w:p>
    <w:p>
      <w:pPr>
        <w:pStyle w:val="BodyText"/>
        <w:spacing w:line="269" w:lineRule="exact" w:before="15"/>
        <w:ind w:left="1480"/>
      </w:pPr>
      <w:r>
        <w:rPr/>
        <w:br w:type="column"/>
      </w:r>
      <w:r>
        <w:rPr>
          <w:spacing w:val="-2"/>
        </w:rPr>
        <w:t>(2.44)</w:t>
      </w:r>
    </w:p>
    <w:p>
      <w:pPr>
        <w:spacing w:after="0" w:line="269" w:lineRule="exact"/>
        <w:sectPr>
          <w:type w:val="continuous"/>
          <w:pgSz w:w="12240" w:h="15840"/>
          <w:pgMar w:header="0" w:footer="1017" w:top="1600" w:bottom="280" w:left="960" w:right="680"/>
          <w:cols w:num="3" w:equalWidth="0">
            <w:col w:w="3483" w:space="40"/>
            <w:col w:w="3539" w:space="578"/>
            <w:col w:w="2960"/>
          </w:cols>
        </w:sectPr>
      </w:pPr>
    </w:p>
    <w:p>
      <w:pPr>
        <w:spacing w:before="1"/>
        <w:ind w:left="1812" w:right="0" w:firstLine="0"/>
        <w:jc w:val="left"/>
        <w:rPr>
          <w:sz w:val="24"/>
        </w:rPr>
      </w:pPr>
      <w:r>
        <w:rPr>
          <w:i/>
          <w:sz w:val="24"/>
        </w:rPr>
        <w:t>V</w:t>
      </w:r>
      <w:r>
        <w:rPr>
          <w:i/>
          <w:position w:val="-5"/>
          <w:sz w:val="14"/>
        </w:rPr>
        <w:t>i</w:t>
      </w:r>
      <w:r>
        <w:rPr>
          <w:i/>
          <w:sz w:val="24"/>
        </w:rPr>
        <w:t>V</w:t>
      </w:r>
      <w:r>
        <w:rPr>
          <w:i/>
          <w:position w:val="-5"/>
          <w:sz w:val="14"/>
        </w:rPr>
        <w:t>T</w:t>
      </w:r>
      <w:r>
        <w:rPr>
          <w:i/>
          <w:spacing w:val="-8"/>
          <w:position w:val="-5"/>
          <w:sz w:val="14"/>
        </w:rPr>
        <w:t> </w:t>
      </w:r>
      <w:r>
        <w:rPr>
          <w:sz w:val="24"/>
        </w:rPr>
        <w:t>(g</w:t>
      </w:r>
      <w:r>
        <w:rPr>
          <w:i/>
          <w:position w:val="-5"/>
          <w:sz w:val="14"/>
        </w:rPr>
        <w:t>ij</w:t>
      </w:r>
      <w:r>
        <w:rPr>
          <w:i/>
          <w:spacing w:val="2"/>
          <w:position w:val="-5"/>
          <w:sz w:val="14"/>
        </w:rPr>
        <w:t> </w:t>
      </w:r>
      <w:r>
        <w:rPr>
          <w:sz w:val="24"/>
        </w:rPr>
        <w:t>sin</w:t>
      </w:r>
      <w:r>
        <w:rPr>
          <w:spacing w:val="-39"/>
          <w:sz w:val="24"/>
        </w:rPr>
        <w:t> </w:t>
      </w:r>
      <w:r>
        <w:rPr>
          <w:rFonts w:ascii="Courier New" w:hAnsi="Courier New"/>
          <w:i/>
          <w:sz w:val="26"/>
        </w:rPr>
        <w:t>δ</w:t>
      </w:r>
      <w:r>
        <w:rPr>
          <w:i/>
          <w:position w:val="-5"/>
          <w:sz w:val="14"/>
        </w:rPr>
        <w:t>ij</w:t>
      </w:r>
      <w:r>
        <w:rPr>
          <w:i/>
          <w:spacing w:val="21"/>
          <w:position w:val="-5"/>
          <w:sz w:val="14"/>
        </w:rPr>
        <w:t> </w:t>
      </w:r>
      <w:r>
        <w:rPr>
          <w:rFonts w:ascii="Segoe UI Symbol" w:hAnsi="Segoe UI Symbol"/>
          <w:sz w:val="24"/>
        </w:rPr>
        <w:t>–</w:t>
      </w:r>
      <w:r>
        <w:rPr>
          <w:rFonts w:ascii="Segoe UI Symbol" w:hAnsi="Segoe UI Symbol"/>
          <w:spacing w:val="-35"/>
          <w:sz w:val="24"/>
        </w:rPr>
        <w:t> </w:t>
      </w:r>
      <w:r>
        <w:rPr>
          <w:i/>
          <w:sz w:val="24"/>
        </w:rPr>
        <w:t>b</w:t>
      </w:r>
      <w:r>
        <w:rPr>
          <w:i/>
          <w:position w:val="-5"/>
          <w:sz w:val="14"/>
        </w:rPr>
        <w:t>ij</w:t>
      </w:r>
      <w:r>
        <w:rPr>
          <w:i/>
          <w:spacing w:val="12"/>
          <w:position w:val="-5"/>
          <w:sz w:val="14"/>
        </w:rPr>
        <w:t> </w:t>
      </w:r>
      <w:r>
        <w:rPr>
          <w:sz w:val="24"/>
        </w:rPr>
        <w:t>cos</w:t>
      </w:r>
      <w:r>
        <w:rPr>
          <w:rFonts w:ascii="Courier New" w:hAnsi="Courier New"/>
          <w:i/>
          <w:sz w:val="26"/>
        </w:rPr>
        <w:t>δ</w:t>
      </w:r>
      <w:r>
        <w:rPr>
          <w:i/>
          <w:position w:val="-5"/>
          <w:sz w:val="14"/>
        </w:rPr>
        <w:t>ij</w:t>
      </w:r>
      <w:r>
        <w:rPr>
          <w:i/>
          <w:spacing w:val="-9"/>
          <w:position w:val="-5"/>
          <w:sz w:val="14"/>
        </w:rPr>
        <w:t> </w:t>
      </w:r>
      <w:r>
        <w:rPr>
          <w:spacing w:val="-10"/>
          <w:sz w:val="24"/>
        </w:rPr>
        <w:t>)</w:t>
      </w:r>
    </w:p>
    <w:p>
      <w:pPr>
        <w:pStyle w:val="BodyText"/>
        <w:spacing w:line="480" w:lineRule="auto" w:before="475"/>
        <w:ind w:left="480" w:right="898"/>
      </w:pPr>
      <w:r>
        <w:rPr/>
        <w:t>Similarly,</w:t>
      </w:r>
      <w:r>
        <w:rPr>
          <w:spacing w:val="-3"/>
        </w:rPr>
        <w:t> </w:t>
      </w:r>
      <w:r>
        <w:rPr/>
        <w:t>the</w:t>
      </w:r>
      <w:r>
        <w:rPr>
          <w:spacing w:val="-3"/>
        </w:rPr>
        <w:t> </w:t>
      </w:r>
      <w:r>
        <w:rPr/>
        <w:t>active</w:t>
      </w:r>
      <w:r>
        <w:rPr>
          <w:spacing w:val="-3"/>
        </w:rPr>
        <w:t> </w:t>
      </w:r>
      <w:r>
        <w:rPr/>
        <w:t>and reactive</w:t>
      </w:r>
      <w:r>
        <w:rPr>
          <w:spacing w:val="-3"/>
        </w:rPr>
        <w:t> </w:t>
      </w:r>
      <w:r>
        <w:rPr/>
        <w:t>power</w:t>
      </w:r>
      <w:r>
        <w:rPr>
          <w:spacing w:val="-3"/>
        </w:rPr>
        <w:t> </w:t>
      </w:r>
      <w:r>
        <w:rPr/>
        <w:t>flows</w:t>
      </w:r>
      <w:r>
        <w:rPr>
          <w:spacing w:val="-4"/>
        </w:rPr>
        <w:t> </w:t>
      </w:r>
      <w:r>
        <w:rPr/>
        <w:t>in</w:t>
      </w:r>
      <w:r>
        <w:rPr>
          <w:spacing w:val="-3"/>
        </w:rPr>
        <w:t> </w:t>
      </w:r>
      <w:r>
        <w:rPr/>
        <w:t>the</w:t>
      </w:r>
      <w:r>
        <w:rPr>
          <w:spacing w:val="-3"/>
        </w:rPr>
        <w:t> </w:t>
      </w:r>
      <w:r>
        <w:rPr/>
        <w:t>line,</w:t>
      </w:r>
      <w:r>
        <w:rPr>
          <w:spacing w:val="-3"/>
        </w:rPr>
        <w:t> </w:t>
      </w:r>
      <w:r>
        <w:rPr/>
        <w:t>from</w:t>
      </w:r>
      <w:r>
        <w:rPr>
          <w:spacing w:val="-3"/>
        </w:rPr>
        <w:t> </w:t>
      </w:r>
      <w:r>
        <w:rPr/>
        <w:t>bus-</w:t>
      </w:r>
      <w:r>
        <w:rPr>
          <w:i/>
        </w:rPr>
        <w:t>j</w:t>
      </w:r>
      <w:r>
        <w:rPr>
          <w:i/>
          <w:spacing w:val="-3"/>
        </w:rPr>
        <w:t> </w:t>
      </w:r>
      <w:r>
        <w:rPr/>
        <w:t>to</w:t>
      </w:r>
      <w:r>
        <w:rPr>
          <w:spacing w:val="-3"/>
        </w:rPr>
        <w:t> </w:t>
      </w:r>
      <w:r>
        <w:rPr/>
        <w:t>bus-</w:t>
      </w:r>
      <w:r>
        <w:rPr>
          <w:i/>
        </w:rPr>
        <w:t>i</w:t>
      </w:r>
      <w:r>
        <w:rPr/>
        <w:t>,</w:t>
      </w:r>
      <w:r>
        <w:rPr>
          <w:spacing w:val="-3"/>
        </w:rPr>
        <w:t> </w:t>
      </w:r>
      <w:r>
        <w:rPr/>
        <w:t>having</w:t>
      </w:r>
      <w:r>
        <w:rPr>
          <w:spacing w:val="-3"/>
        </w:rPr>
        <w:t> </w:t>
      </w:r>
      <w:r>
        <w:rPr/>
        <w:t>UPFC</w:t>
      </w:r>
      <w:r>
        <w:rPr>
          <w:spacing w:val="-3"/>
        </w:rPr>
        <w:t> </w:t>
      </w:r>
      <w:r>
        <w:rPr/>
        <w:t>can be rewritten as:</w:t>
      </w:r>
    </w:p>
    <w:p>
      <w:pPr>
        <w:spacing w:line="189" w:lineRule="exact" w:before="185"/>
        <w:ind w:left="1334" w:right="0" w:firstLine="0"/>
        <w:jc w:val="left"/>
        <w:rPr>
          <w:rFonts w:ascii="Segoe UI Symbol" w:hAnsi="Segoe UI Symbol"/>
          <w:sz w:val="23"/>
        </w:rPr>
      </w:pPr>
      <w:r>
        <w:rPr>
          <w:i/>
          <w:sz w:val="23"/>
        </w:rPr>
        <w:t>P</w:t>
      </w:r>
      <w:r>
        <w:rPr>
          <w:i/>
          <w:spacing w:val="78"/>
          <w:sz w:val="23"/>
        </w:rPr>
        <w:t> </w:t>
      </w:r>
      <w:r>
        <w:rPr>
          <w:rFonts w:ascii="Segoe UI Symbol" w:hAnsi="Segoe UI Symbol"/>
          <w:sz w:val="23"/>
        </w:rPr>
        <w:t>=</w:t>
      </w:r>
      <w:r>
        <w:rPr>
          <w:rFonts w:ascii="Segoe UI Symbol" w:hAnsi="Segoe UI Symbol"/>
          <w:spacing w:val="-28"/>
          <w:sz w:val="23"/>
        </w:rPr>
        <w:t> </w:t>
      </w:r>
      <w:r>
        <w:rPr>
          <w:i/>
          <w:sz w:val="23"/>
        </w:rPr>
        <w:t>V</w:t>
      </w:r>
      <w:r>
        <w:rPr>
          <w:i/>
          <w:spacing w:val="-14"/>
          <w:sz w:val="23"/>
        </w:rPr>
        <w:t> </w:t>
      </w:r>
      <w:r>
        <w:rPr>
          <w:sz w:val="23"/>
          <w:vertAlign w:val="superscript"/>
        </w:rPr>
        <w:t>2</w:t>
      </w:r>
      <w:r>
        <w:rPr>
          <w:spacing w:val="-35"/>
          <w:sz w:val="23"/>
          <w:vertAlign w:val="baseline"/>
        </w:rPr>
        <w:t> </w:t>
      </w:r>
      <w:r>
        <w:rPr>
          <w:i/>
          <w:sz w:val="23"/>
          <w:vertAlign w:val="baseline"/>
        </w:rPr>
        <w:t>g</w:t>
      </w:r>
      <w:r>
        <w:rPr>
          <w:i/>
          <w:spacing w:val="64"/>
          <w:w w:val="150"/>
          <w:sz w:val="23"/>
          <w:vertAlign w:val="baseline"/>
        </w:rPr>
        <w:t> </w:t>
      </w:r>
      <w:r>
        <w:rPr>
          <w:rFonts w:ascii="Segoe UI Symbol" w:hAnsi="Segoe UI Symbol"/>
          <w:spacing w:val="10"/>
          <w:sz w:val="23"/>
          <w:vertAlign w:val="baseline"/>
        </w:rPr>
        <w:t>–</w:t>
      </w:r>
      <w:r>
        <w:rPr>
          <w:i/>
          <w:spacing w:val="10"/>
          <w:sz w:val="23"/>
          <w:vertAlign w:val="baseline"/>
        </w:rPr>
        <w:t>V</w:t>
      </w:r>
      <w:r>
        <w:rPr>
          <w:i/>
          <w:spacing w:val="-5"/>
          <w:sz w:val="23"/>
          <w:vertAlign w:val="baseline"/>
        </w:rPr>
        <w:t> </w:t>
      </w:r>
      <w:r>
        <w:rPr>
          <w:i/>
          <w:sz w:val="23"/>
          <w:vertAlign w:val="baseline"/>
        </w:rPr>
        <w:t>V</w:t>
      </w:r>
      <w:r>
        <w:rPr>
          <w:i/>
          <w:spacing w:val="30"/>
          <w:sz w:val="23"/>
          <w:vertAlign w:val="baseline"/>
        </w:rPr>
        <w:t> </w:t>
      </w:r>
      <w:r>
        <w:rPr>
          <w:sz w:val="23"/>
          <w:vertAlign w:val="baseline"/>
        </w:rPr>
        <w:t>[g</w:t>
      </w:r>
      <w:r>
        <w:rPr>
          <w:spacing w:val="41"/>
          <w:sz w:val="23"/>
          <w:vertAlign w:val="baseline"/>
        </w:rPr>
        <w:t> </w:t>
      </w:r>
      <w:r>
        <w:rPr>
          <w:sz w:val="23"/>
          <w:vertAlign w:val="baseline"/>
        </w:rPr>
        <w:t>cos(</w:t>
      </w:r>
      <w:r>
        <w:rPr>
          <w:rFonts w:ascii="Courier New" w:hAnsi="Courier New"/>
          <w:i/>
          <w:sz w:val="25"/>
          <w:vertAlign w:val="baseline"/>
        </w:rPr>
        <w:t>ф</w:t>
      </w:r>
      <w:r>
        <w:rPr>
          <w:rFonts w:ascii="Courier New" w:hAnsi="Courier New"/>
          <w:i/>
          <w:spacing w:val="-1"/>
          <w:sz w:val="25"/>
          <w:vertAlign w:val="baseline"/>
        </w:rPr>
        <w:t> </w:t>
      </w:r>
      <w:r>
        <w:rPr>
          <w:rFonts w:ascii="Segoe UI Symbol" w:hAnsi="Segoe UI Symbol"/>
          <w:sz w:val="23"/>
          <w:vertAlign w:val="baseline"/>
        </w:rPr>
        <w:t>–</w:t>
      </w:r>
      <w:r>
        <w:rPr>
          <w:rFonts w:ascii="Segoe UI Symbol" w:hAnsi="Segoe UI Symbol"/>
          <w:spacing w:val="-38"/>
          <w:sz w:val="23"/>
          <w:vertAlign w:val="baseline"/>
        </w:rPr>
        <w:t> </w:t>
      </w:r>
      <w:r>
        <w:rPr>
          <w:rFonts w:ascii="Courier New" w:hAnsi="Courier New"/>
          <w:i/>
          <w:sz w:val="25"/>
          <w:vertAlign w:val="baseline"/>
        </w:rPr>
        <w:t>δ</w:t>
      </w:r>
      <w:r>
        <w:rPr>
          <w:rFonts w:ascii="Courier New" w:hAnsi="Courier New"/>
          <w:i/>
          <w:spacing w:val="-38"/>
          <w:sz w:val="25"/>
          <w:vertAlign w:val="baseline"/>
        </w:rPr>
        <w:t> </w:t>
      </w:r>
      <w:r>
        <w:rPr>
          <w:sz w:val="23"/>
          <w:vertAlign w:val="baseline"/>
        </w:rPr>
        <w:t>)</w:t>
      </w:r>
      <w:r>
        <w:rPr>
          <w:spacing w:val="-17"/>
          <w:sz w:val="23"/>
          <w:vertAlign w:val="baseline"/>
        </w:rPr>
        <w:t> </w:t>
      </w:r>
      <w:r>
        <w:rPr>
          <w:rFonts w:ascii="Segoe UI Symbol" w:hAnsi="Segoe UI Symbol"/>
          <w:sz w:val="23"/>
          <w:vertAlign w:val="baseline"/>
        </w:rPr>
        <w:t>–</w:t>
      </w:r>
      <w:r>
        <w:rPr>
          <w:rFonts w:ascii="Segoe UI Symbol" w:hAnsi="Segoe UI Symbol"/>
          <w:spacing w:val="-21"/>
          <w:sz w:val="23"/>
          <w:vertAlign w:val="baseline"/>
        </w:rPr>
        <w:t> </w:t>
      </w:r>
      <w:r>
        <w:rPr>
          <w:sz w:val="23"/>
          <w:vertAlign w:val="baseline"/>
        </w:rPr>
        <w:t>b</w:t>
      </w:r>
      <w:r>
        <w:rPr>
          <w:spacing w:val="33"/>
          <w:sz w:val="23"/>
          <w:vertAlign w:val="baseline"/>
        </w:rPr>
        <w:t> </w:t>
      </w:r>
      <w:r>
        <w:rPr>
          <w:sz w:val="23"/>
          <w:vertAlign w:val="baseline"/>
        </w:rPr>
        <w:t>sin(</w:t>
      </w:r>
      <w:r>
        <w:rPr>
          <w:rFonts w:ascii="Courier New" w:hAnsi="Courier New"/>
          <w:i/>
          <w:sz w:val="25"/>
          <w:vertAlign w:val="baseline"/>
        </w:rPr>
        <w:t>ф</w:t>
      </w:r>
      <w:r>
        <w:rPr>
          <w:rFonts w:ascii="Courier New" w:hAnsi="Courier New"/>
          <w:i/>
          <w:spacing w:val="-3"/>
          <w:sz w:val="25"/>
          <w:vertAlign w:val="baseline"/>
        </w:rPr>
        <w:t> </w:t>
      </w:r>
      <w:r>
        <w:rPr>
          <w:rFonts w:ascii="Segoe UI Symbol" w:hAnsi="Segoe UI Symbol"/>
          <w:sz w:val="23"/>
          <w:vertAlign w:val="baseline"/>
        </w:rPr>
        <w:t>–</w:t>
      </w:r>
      <w:r>
        <w:rPr>
          <w:rFonts w:ascii="Segoe UI Symbol" w:hAnsi="Segoe UI Symbol"/>
          <w:spacing w:val="-35"/>
          <w:sz w:val="23"/>
          <w:vertAlign w:val="baseline"/>
        </w:rPr>
        <w:t> </w:t>
      </w:r>
      <w:r>
        <w:rPr>
          <w:rFonts w:ascii="Courier New" w:hAnsi="Courier New"/>
          <w:i/>
          <w:sz w:val="25"/>
          <w:vertAlign w:val="baseline"/>
        </w:rPr>
        <w:t>δ</w:t>
      </w:r>
      <w:r>
        <w:rPr>
          <w:rFonts w:ascii="Courier New" w:hAnsi="Courier New"/>
          <w:i/>
          <w:spacing w:val="-38"/>
          <w:sz w:val="25"/>
          <w:vertAlign w:val="baseline"/>
        </w:rPr>
        <w:t> </w:t>
      </w:r>
      <w:r>
        <w:rPr>
          <w:sz w:val="23"/>
          <w:vertAlign w:val="baseline"/>
        </w:rPr>
        <w:t>)]</w:t>
      </w:r>
      <w:r>
        <w:rPr>
          <w:spacing w:val="-29"/>
          <w:sz w:val="23"/>
          <w:vertAlign w:val="baseline"/>
        </w:rPr>
        <w:t> </w:t>
      </w:r>
      <w:r>
        <w:rPr>
          <w:rFonts w:ascii="Segoe UI Symbol" w:hAnsi="Segoe UI Symbol"/>
          <w:spacing w:val="-10"/>
          <w:sz w:val="23"/>
          <w:vertAlign w:val="baseline"/>
        </w:rPr>
        <w:t>–</w:t>
      </w:r>
    </w:p>
    <w:p>
      <w:pPr>
        <w:spacing w:after="0" w:line="189" w:lineRule="exact"/>
        <w:jc w:val="left"/>
        <w:rPr>
          <w:rFonts w:ascii="Segoe UI Symbol" w:hAnsi="Segoe UI Symbol"/>
          <w:sz w:val="23"/>
        </w:rPr>
        <w:sectPr>
          <w:type w:val="continuous"/>
          <w:pgSz w:w="12240" w:h="15840"/>
          <w:pgMar w:header="0" w:footer="1017" w:top="1600" w:bottom="280" w:left="960" w:right="680"/>
        </w:sectPr>
      </w:pPr>
    </w:p>
    <w:p>
      <w:pPr>
        <w:tabs>
          <w:tab w:pos="1960" w:val="left" w:leader="none"/>
          <w:tab w:pos="2205" w:val="left" w:leader="none"/>
          <w:tab w:pos="2668" w:val="left" w:leader="none"/>
          <w:tab w:pos="3151" w:val="left" w:leader="none"/>
          <w:tab w:pos="3746" w:val="left" w:leader="none"/>
          <w:tab w:pos="4226" w:val="left" w:leader="none"/>
          <w:tab w:pos="4715" w:val="left" w:leader="none"/>
          <w:tab w:pos="5270" w:val="left" w:leader="none"/>
          <w:tab w:pos="5750" w:val="left" w:leader="none"/>
        </w:tabs>
        <w:spacing w:line="139" w:lineRule="exact" w:before="1"/>
        <w:ind w:left="1468" w:right="0" w:firstLine="0"/>
        <w:jc w:val="left"/>
        <w:rPr>
          <w:i/>
          <w:sz w:val="13"/>
        </w:rPr>
      </w:pPr>
      <w:r>
        <w:rPr>
          <w:i/>
          <w:spacing w:val="-5"/>
          <w:w w:val="105"/>
          <w:sz w:val="13"/>
        </w:rPr>
        <w:t>ji</w:t>
      </w:r>
      <w:r>
        <w:rPr>
          <w:i/>
          <w:sz w:val="13"/>
        </w:rPr>
        <w:tab/>
      </w:r>
      <w:r>
        <w:rPr>
          <w:i/>
          <w:spacing w:val="-10"/>
          <w:w w:val="105"/>
          <w:sz w:val="13"/>
        </w:rPr>
        <w:t>j</w:t>
      </w:r>
      <w:r>
        <w:rPr>
          <w:i/>
          <w:sz w:val="13"/>
        </w:rPr>
        <w:tab/>
      </w:r>
      <w:r>
        <w:rPr>
          <w:i/>
          <w:spacing w:val="-5"/>
          <w:w w:val="105"/>
          <w:sz w:val="13"/>
        </w:rPr>
        <w:t>ij</w:t>
      </w:r>
      <w:r>
        <w:rPr>
          <w:i/>
          <w:sz w:val="13"/>
        </w:rPr>
        <w:tab/>
      </w:r>
      <w:r>
        <w:rPr>
          <w:i/>
          <w:w w:val="105"/>
          <w:sz w:val="13"/>
        </w:rPr>
        <w:t>j</w:t>
      </w:r>
      <w:r>
        <w:rPr>
          <w:i/>
          <w:spacing w:val="77"/>
          <w:w w:val="150"/>
          <w:sz w:val="13"/>
        </w:rPr>
        <w:t> </w:t>
      </w:r>
      <w:r>
        <w:rPr>
          <w:i/>
          <w:spacing w:val="-10"/>
          <w:w w:val="105"/>
          <w:sz w:val="13"/>
        </w:rPr>
        <w:t>T</w:t>
      </w:r>
      <w:r>
        <w:rPr>
          <w:i/>
          <w:sz w:val="13"/>
        </w:rPr>
        <w:tab/>
      </w:r>
      <w:r>
        <w:rPr>
          <w:i/>
          <w:spacing w:val="-5"/>
          <w:w w:val="105"/>
          <w:sz w:val="13"/>
        </w:rPr>
        <w:t>ij</w:t>
      </w:r>
      <w:r>
        <w:rPr>
          <w:i/>
          <w:sz w:val="13"/>
        </w:rPr>
        <w:tab/>
      </w:r>
      <w:r>
        <w:rPr>
          <w:i/>
          <w:spacing w:val="-10"/>
          <w:w w:val="105"/>
          <w:sz w:val="13"/>
        </w:rPr>
        <w:t>T</w:t>
      </w:r>
      <w:r>
        <w:rPr>
          <w:i/>
          <w:sz w:val="13"/>
        </w:rPr>
        <w:tab/>
      </w:r>
      <w:r>
        <w:rPr>
          <w:i/>
          <w:spacing w:val="-10"/>
          <w:w w:val="105"/>
          <w:sz w:val="13"/>
        </w:rPr>
        <w:t>j</w:t>
      </w:r>
      <w:r>
        <w:rPr>
          <w:i/>
          <w:sz w:val="13"/>
        </w:rPr>
        <w:tab/>
      </w:r>
      <w:r>
        <w:rPr>
          <w:i/>
          <w:spacing w:val="-5"/>
          <w:w w:val="105"/>
          <w:sz w:val="13"/>
        </w:rPr>
        <w:t>ij</w:t>
      </w:r>
      <w:r>
        <w:rPr>
          <w:i/>
          <w:sz w:val="13"/>
        </w:rPr>
        <w:tab/>
      </w:r>
      <w:r>
        <w:rPr>
          <w:i/>
          <w:spacing w:val="-10"/>
          <w:w w:val="105"/>
          <w:sz w:val="13"/>
        </w:rPr>
        <w:t>T</w:t>
      </w:r>
      <w:r>
        <w:rPr>
          <w:i/>
          <w:sz w:val="13"/>
        </w:rPr>
        <w:tab/>
      </w:r>
      <w:r>
        <w:rPr>
          <w:i/>
          <w:spacing w:val="-10"/>
          <w:w w:val="105"/>
          <w:sz w:val="13"/>
        </w:rPr>
        <w:t>j</w:t>
      </w:r>
    </w:p>
    <w:p>
      <w:pPr>
        <w:spacing w:line="482" w:lineRule="exact" w:before="0"/>
        <w:ind w:left="1812" w:right="0" w:firstLine="0"/>
        <w:jc w:val="left"/>
        <w:rPr>
          <w:rFonts w:ascii="Segoe UI Symbol" w:hAnsi="Segoe UI Symbol"/>
          <w:sz w:val="37"/>
        </w:rPr>
      </w:pPr>
      <w:r>
        <w:rPr>
          <w:i/>
          <w:sz w:val="23"/>
        </w:rPr>
        <w:t>V</w:t>
      </w:r>
      <w:r>
        <w:rPr>
          <w:i/>
          <w:position w:val="-5"/>
          <w:sz w:val="13"/>
        </w:rPr>
        <w:t>i</w:t>
      </w:r>
      <w:r>
        <w:rPr>
          <w:i/>
          <w:sz w:val="23"/>
        </w:rPr>
        <w:t>V</w:t>
      </w:r>
      <w:r>
        <w:rPr>
          <w:i/>
          <w:position w:val="-5"/>
          <w:sz w:val="13"/>
        </w:rPr>
        <w:t>j</w:t>
      </w:r>
      <w:r>
        <w:rPr>
          <w:i/>
          <w:spacing w:val="17"/>
          <w:position w:val="-5"/>
          <w:sz w:val="13"/>
        </w:rPr>
        <w:t> </w:t>
      </w:r>
      <w:r>
        <w:rPr>
          <w:rFonts w:ascii="Segoe UI Symbol" w:hAnsi="Segoe UI Symbol"/>
          <w:position w:val="-2"/>
          <w:sz w:val="37"/>
        </w:rPr>
        <w:t>(</w:t>
      </w:r>
      <w:r>
        <w:rPr>
          <w:rFonts w:ascii="Segoe UI Symbol" w:hAnsi="Segoe UI Symbol"/>
          <w:spacing w:val="-70"/>
          <w:position w:val="-2"/>
          <w:sz w:val="37"/>
        </w:rPr>
        <w:t> </w:t>
      </w:r>
      <w:r>
        <w:rPr>
          <w:i/>
          <w:sz w:val="23"/>
        </w:rPr>
        <w:t>g</w:t>
      </w:r>
      <w:r>
        <w:rPr>
          <w:i/>
          <w:position w:val="-5"/>
          <w:sz w:val="13"/>
        </w:rPr>
        <w:t>ij</w:t>
      </w:r>
      <w:r>
        <w:rPr>
          <w:i/>
          <w:spacing w:val="25"/>
          <w:position w:val="-5"/>
          <w:sz w:val="13"/>
        </w:rPr>
        <w:t> </w:t>
      </w:r>
      <w:r>
        <w:rPr>
          <w:sz w:val="23"/>
        </w:rPr>
        <w:t>cos</w:t>
      </w:r>
      <w:r>
        <w:rPr>
          <w:spacing w:val="-36"/>
          <w:sz w:val="23"/>
        </w:rPr>
        <w:t> </w:t>
      </w:r>
      <w:r>
        <w:rPr>
          <w:rFonts w:ascii="Courier New" w:hAnsi="Courier New"/>
          <w:i/>
          <w:sz w:val="25"/>
        </w:rPr>
        <w:t>δ</w:t>
      </w:r>
      <w:r>
        <w:rPr>
          <w:i/>
          <w:position w:val="-5"/>
          <w:sz w:val="13"/>
        </w:rPr>
        <w:t>ij</w:t>
      </w:r>
      <w:r>
        <w:rPr>
          <w:i/>
          <w:spacing w:val="36"/>
          <w:position w:val="-5"/>
          <w:sz w:val="13"/>
        </w:rPr>
        <w:t> </w:t>
      </w:r>
      <w:r>
        <w:rPr>
          <w:rFonts w:ascii="Segoe UI Symbol" w:hAnsi="Segoe UI Symbol"/>
          <w:sz w:val="23"/>
        </w:rPr>
        <w:t>–</w:t>
      </w:r>
      <w:r>
        <w:rPr>
          <w:rFonts w:ascii="Segoe UI Symbol" w:hAnsi="Segoe UI Symbol"/>
          <w:spacing w:val="-28"/>
          <w:sz w:val="23"/>
        </w:rPr>
        <w:t> </w:t>
      </w:r>
      <w:r>
        <w:rPr>
          <w:i/>
          <w:sz w:val="23"/>
        </w:rPr>
        <w:t>b</w:t>
      </w:r>
      <w:r>
        <w:rPr>
          <w:i/>
          <w:position w:val="-5"/>
          <w:sz w:val="13"/>
        </w:rPr>
        <w:t>ij</w:t>
      </w:r>
      <w:r>
        <w:rPr>
          <w:i/>
          <w:spacing w:val="22"/>
          <w:position w:val="-5"/>
          <w:sz w:val="13"/>
        </w:rPr>
        <w:t> </w:t>
      </w:r>
      <w:r>
        <w:rPr>
          <w:sz w:val="23"/>
        </w:rPr>
        <w:t>sin</w:t>
      </w:r>
      <w:r>
        <w:rPr>
          <w:spacing w:val="-28"/>
          <w:sz w:val="23"/>
        </w:rPr>
        <w:t> </w:t>
      </w:r>
      <w:r>
        <w:rPr>
          <w:rFonts w:ascii="Courier New" w:hAnsi="Courier New"/>
          <w:i/>
          <w:sz w:val="25"/>
        </w:rPr>
        <w:t>δ</w:t>
      </w:r>
      <w:r>
        <w:rPr>
          <w:i/>
          <w:position w:val="-5"/>
          <w:sz w:val="13"/>
        </w:rPr>
        <w:t>ij</w:t>
      </w:r>
      <w:r>
        <w:rPr>
          <w:i/>
          <w:spacing w:val="14"/>
          <w:position w:val="-5"/>
          <w:sz w:val="13"/>
        </w:rPr>
        <w:t> </w:t>
      </w:r>
      <w:r>
        <w:rPr>
          <w:rFonts w:ascii="Segoe UI Symbol" w:hAnsi="Segoe UI Symbol"/>
          <w:spacing w:val="-10"/>
          <w:position w:val="-2"/>
          <w:sz w:val="37"/>
        </w:rPr>
        <w:t>)</w:t>
      </w:r>
    </w:p>
    <w:p>
      <w:pPr>
        <w:pStyle w:val="BodyText"/>
        <w:spacing w:before="61"/>
        <w:ind w:left="1468"/>
      </w:pPr>
      <w:r>
        <w:rPr/>
        <w:br w:type="column"/>
      </w:r>
      <w:r>
        <w:rPr>
          <w:spacing w:val="-2"/>
        </w:rPr>
        <w:t>(2.45)</w:t>
      </w:r>
    </w:p>
    <w:p>
      <w:pPr>
        <w:spacing w:after="0"/>
        <w:sectPr>
          <w:type w:val="continuous"/>
          <w:pgSz w:w="12240" w:h="15840"/>
          <w:pgMar w:header="0" w:footer="1017" w:top="1600" w:bottom="280" w:left="960" w:right="680"/>
          <w:cols w:num="2" w:equalWidth="0">
            <w:col w:w="5829" w:space="1822"/>
            <w:col w:w="2949"/>
          </w:cols>
        </w:sectPr>
      </w:pPr>
    </w:p>
    <w:p>
      <w:pPr>
        <w:spacing w:line="303" w:lineRule="exact" w:before="492"/>
        <w:ind w:left="1319" w:right="0" w:firstLine="0"/>
        <w:jc w:val="left"/>
        <w:rPr>
          <w:rFonts w:ascii="Courier New" w:hAnsi="Courier New"/>
          <w:i/>
          <w:sz w:val="25"/>
        </w:rPr>
      </w:pPr>
      <w:r>
        <w:rPr/>
        <mc:AlternateContent>
          <mc:Choice Requires="wps">
            <w:drawing>
              <wp:anchor distT="0" distB="0" distL="0" distR="0" allowOverlap="1" layoutInCell="1" locked="0" behindDoc="0" simplePos="0" relativeHeight="15811584">
                <wp:simplePos x="0" y="0"/>
                <wp:positionH relativeFrom="page">
                  <wp:posOffset>2368296</wp:posOffset>
                </wp:positionH>
                <wp:positionV relativeFrom="paragraph">
                  <wp:posOffset>505828</wp:posOffset>
                </wp:positionV>
                <wp:extent cx="116205" cy="127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116205" cy="1270"/>
                        </a:xfrm>
                        <a:custGeom>
                          <a:avLst/>
                          <a:gdLst/>
                          <a:ahLst/>
                          <a:cxnLst/>
                          <a:rect l="l" t="t" r="r" b="b"/>
                          <a:pathLst>
                            <a:path w="116205" h="0">
                              <a:moveTo>
                                <a:pt x="0" y="0"/>
                              </a:moveTo>
                              <a:lnTo>
                                <a:pt x="115822" y="0"/>
                              </a:lnTo>
                            </a:path>
                          </a:pathLst>
                        </a:custGeom>
                        <a:ln w="748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1584" from="186.480011pt,39.829018pt" to="195.599891pt,39.829018pt" stroked="true" strokeweight=".589320pt" strokecolor="#000000">
                <v:stroke dashstyle="solid"/>
                <w10:wrap type="none"/>
              </v:line>
            </w:pict>
          </mc:Fallback>
        </mc:AlternateContent>
      </w:r>
      <w:r>
        <w:rPr>
          <w:i/>
          <w:sz w:val="23"/>
        </w:rPr>
        <w:t>Q</w:t>
      </w:r>
      <w:r>
        <w:rPr>
          <w:i/>
          <w:spacing w:val="31"/>
          <w:sz w:val="23"/>
        </w:rPr>
        <w:t>  </w:t>
      </w:r>
      <w:r>
        <w:rPr>
          <w:rFonts w:ascii="Segoe UI Symbol" w:hAnsi="Segoe UI Symbol"/>
          <w:sz w:val="23"/>
        </w:rPr>
        <w:t>=</w:t>
      </w:r>
      <w:r>
        <w:rPr>
          <w:rFonts w:ascii="Segoe UI Symbol" w:hAnsi="Segoe UI Symbol"/>
          <w:spacing w:val="-5"/>
          <w:sz w:val="23"/>
        </w:rPr>
        <w:t> </w:t>
      </w:r>
      <w:r>
        <w:rPr>
          <w:rFonts w:ascii="Segoe UI Symbol" w:hAnsi="Segoe UI Symbol"/>
          <w:sz w:val="23"/>
        </w:rPr>
        <w:t>–</w:t>
      </w:r>
      <w:r>
        <w:rPr>
          <w:i/>
          <w:sz w:val="23"/>
        </w:rPr>
        <w:t>V</w:t>
      </w:r>
      <w:r>
        <w:rPr>
          <w:i/>
          <w:spacing w:val="-15"/>
          <w:sz w:val="23"/>
        </w:rPr>
        <w:t> </w:t>
      </w:r>
      <w:r>
        <w:rPr>
          <w:sz w:val="23"/>
          <w:vertAlign w:val="superscript"/>
        </w:rPr>
        <w:t>2</w:t>
      </w:r>
      <w:r>
        <w:rPr>
          <w:spacing w:val="-31"/>
          <w:sz w:val="23"/>
          <w:vertAlign w:val="baseline"/>
        </w:rPr>
        <w:t> </w:t>
      </w:r>
      <w:r>
        <w:rPr>
          <w:sz w:val="23"/>
          <w:vertAlign w:val="baseline"/>
        </w:rPr>
        <w:t>(</w:t>
      </w:r>
      <w:r>
        <w:rPr>
          <w:i/>
          <w:sz w:val="23"/>
          <w:vertAlign w:val="baseline"/>
        </w:rPr>
        <w:t>b</w:t>
      </w:r>
      <w:r>
        <w:rPr>
          <w:i/>
          <w:spacing w:val="74"/>
          <w:sz w:val="23"/>
          <w:vertAlign w:val="baseline"/>
        </w:rPr>
        <w:t> </w:t>
      </w:r>
      <w:r>
        <w:rPr>
          <w:rFonts w:ascii="Segoe UI Symbol" w:hAnsi="Segoe UI Symbol"/>
          <w:sz w:val="23"/>
          <w:vertAlign w:val="baseline"/>
        </w:rPr>
        <w:t>+</w:t>
      </w:r>
      <w:r>
        <w:rPr>
          <w:rFonts w:ascii="Segoe UI Symbol" w:hAnsi="Segoe UI Symbol"/>
          <w:spacing w:val="8"/>
          <w:sz w:val="23"/>
          <w:vertAlign w:val="baseline"/>
        </w:rPr>
        <w:t> </w:t>
      </w:r>
      <w:r>
        <w:rPr>
          <w:i/>
          <w:position w:val="15"/>
          <w:sz w:val="23"/>
          <w:vertAlign w:val="baseline"/>
        </w:rPr>
        <w:t>B</w:t>
      </w:r>
      <w:r>
        <w:rPr>
          <w:i/>
          <w:spacing w:val="-30"/>
          <w:position w:val="15"/>
          <w:sz w:val="23"/>
          <w:vertAlign w:val="baseline"/>
        </w:rPr>
        <w:t> </w:t>
      </w:r>
      <w:r>
        <w:rPr>
          <w:sz w:val="23"/>
          <w:vertAlign w:val="baseline"/>
        </w:rPr>
        <w:t>)</w:t>
      </w:r>
      <w:r>
        <w:rPr>
          <w:spacing w:val="-17"/>
          <w:sz w:val="23"/>
          <w:vertAlign w:val="baseline"/>
        </w:rPr>
        <w:t> </w:t>
      </w:r>
      <w:r>
        <w:rPr>
          <w:rFonts w:ascii="Segoe UI Symbol" w:hAnsi="Segoe UI Symbol"/>
          <w:sz w:val="23"/>
          <w:vertAlign w:val="baseline"/>
        </w:rPr>
        <w:t>–</w:t>
      </w:r>
      <w:r>
        <w:rPr>
          <w:i/>
          <w:sz w:val="23"/>
          <w:vertAlign w:val="baseline"/>
        </w:rPr>
        <w:t>V</w:t>
      </w:r>
      <w:r>
        <w:rPr>
          <w:i/>
          <w:spacing w:val="-3"/>
          <w:sz w:val="23"/>
          <w:vertAlign w:val="baseline"/>
        </w:rPr>
        <w:t> </w:t>
      </w:r>
      <w:r>
        <w:rPr>
          <w:i/>
          <w:sz w:val="23"/>
          <w:vertAlign w:val="baseline"/>
        </w:rPr>
        <w:t>V</w:t>
      </w:r>
      <w:r>
        <w:rPr>
          <w:i/>
          <w:spacing w:val="35"/>
          <w:sz w:val="23"/>
          <w:vertAlign w:val="baseline"/>
        </w:rPr>
        <w:t> </w:t>
      </w:r>
      <w:r>
        <w:rPr>
          <w:sz w:val="23"/>
          <w:vertAlign w:val="baseline"/>
        </w:rPr>
        <w:t>[g</w:t>
      </w:r>
      <w:r>
        <w:rPr>
          <w:spacing w:val="39"/>
          <w:sz w:val="23"/>
          <w:vertAlign w:val="baseline"/>
        </w:rPr>
        <w:t> </w:t>
      </w:r>
      <w:r>
        <w:rPr>
          <w:spacing w:val="-4"/>
          <w:sz w:val="23"/>
          <w:vertAlign w:val="baseline"/>
        </w:rPr>
        <w:t>sin(</w:t>
      </w:r>
      <w:r>
        <w:rPr>
          <w:rFonts w:ascii="Courier New" w:hAnsi="Courier New"/>
          <w:i/>
          <w:spacing w:val="-4"/>
          <w:sz w:val="25"/>
          <w:vertAlign w:val="baseline"/>
        </w:rPr>
        <w:t>ф</w:t>
      </w:r>
    </w:p>
    <w:p>
      <w:pPr>
        <w:spacing w:line="186" w:lineRule="exact" w:before="608"/>
        <w:ind w:left="112" w:right="0" w:firstLine="0"/>
        <w:jc w:val="left"/>
        <w:rPr>
          <w:rFonts w:ascii="Segoe UI Symbol" w:hAnsi="Segoe UI Symbol"/>
          <w:sz w:val="23"/>
        </w:rPr>
      </w:pPr>
      <w:r>
        <w:rPr/>
        <w:br w:type="column"/>
      </w:r>
      <w:r>
        <w:rPr>
          <w:rFonts w:ascii="Segoe UI Symbol" w:hAnsi="Segoe UI Symbol"/>
          <w:sz w:val="23"/>
        </w:rPr>
        <w:t>–</w:t>
      </w:r>
      <w:r>
        <w:rPr>
          <w:rFonts w:ascii="Segoe UI Symbol" w:hAnsi="Segoe UI Symbol"/>
          <w:spacing w:val="-38"/>
          <w:sz w:val="23"/>
        </w:rPr>
        <w:t> </w:t>
      </w:r>
      <w:r>
        <w:rPr>
          <w:rFonts w:ascii="Courier New" w:hAnsi="Courier New"/>
          <w:i/>
          <w:sz w:val="25"/>
        </w:rPr>
        <w:t>δ</w:t>
      </w:r>
      <w:r>
        <w:rPr>
          <w:rFonts w:ascii="Courier New" w:hAnsi="Courier New"/>
          <w:i/>
          <w:spacing w:val="-38"/>
          <w:sz w:val="25"/>
        </w:rPr>
        <w:t> </w:t>
      </w:r>
      <w:r>
        <w:rPr>
          <w:sz w:val="23"/>
        </w:rPr>
        <w:t>)</w:t>
      </w:r>
      <w:r>
        <w:rPr>
          <w:spacing w:val="-19"/>
          <w:sz w:val="23"/>
        </w:rPr>
        <w:t> </w:t>
      </w:r>
      <w:r>
        <w:rPr>
          <w:rFonts w:ascii="Segoe UI Symbol" w:hAnsi="Segoe UI Symbol"/>
          <w:sz w:val="23"/>
        </w:rPr>
        <w:t>–</w:t>
      </w:r>
      <w:r>
        <w:rPr>
          <w:rFonts w:ascii="Segoe UI Symbol" w:hAnsi="Segoe UI Symbol"/>
          <w:spacing w:val="-21"/>
          <w:sz w:val="23"/>
        </w:rPr>
        <w:t> </w:t>
      </w:r>
      <w:r>
        <w:rPr>
          <w:sz w:val="23"/>
        </w:rPr>
        <w:t>b</w:t>
      </w:r>
      <w:r>
        <w:rPr>
          <w:spacing w:val="17"/>
          <w:sz w:val="23"/>
        </w:rPr>
        <w:t> </w:t>
      </w:r>
      <w:r>
        <w:rPr>
          <w:sz w:val="23"/>
        </w:rPr>
        <w:t>cos(</w:t>
      </w:r>
      <w:r>
        <w:rPr>
          <w:rFonts w:ascii="Courier New" w:hAnsi="Courier New"/>
          <w:i/>
          <w:sz w:val="25"/>
        </w:rPr>
        <w:t>ф</w:t>
      </w:r>
      <w:r>
        <w:rPr>
          <w:rFonts w:ascii="Courier New" w:hAnsi="Courier New"/>
          <w:i/>
          <w:spacing w:val="-10"/>
          <w:sz w:val="25"/>
        </w:rPr>
        <w:t> </w:t>
      </w:r>
      <w:r>
        <w:rPr>
          <w:rFonts w:ascii="Segoe UI Symbol" w:hAnsi="Segoe UI Symbol"/>
          <w:sz w:val="23"/>
        </w:rPr>
        <w:t>–</w:t>
      </w:r>
      <w:r>
        <w:rPr>
          <w:rFonts w:ascii="Segoe UI Symbol" w:hAnsi="Segoe UI Symbol"/>
          <w:spacing w:val="-38"/>
          <w:sz w:val="23"/>
        </w:rPr>
        <w:t> </w:t>
      </w:r>
      <w:r>
        <w:rPr>
          <w:rFonts w:ascii="Courier New" w:hAnsi="Courier New"/>
          <w:i/>
          <w:sz w:val="25"/>
        </w:rPr>
        <w:t>δ</w:t>
      </w:r>
      <w:r>
        <w:rPr>
          <w:rFonts w:ascii="Courier New" w:hAnsi="Courier New"/>
          <w:i/>
          <w:spacing w:val="-37"/>
          <w:sz w:val="25"/>
        </w:rPr>
        <w:t> </w:t>
      </w:r>
      <w:r>
        <w:rPr>
          <w:sz w:val="23"/>
        </w:rPr>
        <w:t>)]</w:t>
      </w:r>
      <w:r>
        <w:rPr>
          <w:spacing w:val="-31"/>
          <w:sz w:val="23"/>
        </w:rPr>
        <w:t> </w:t>
      </w:r>
      <w:r>
        <w:rPr>
          <w:rFonts w:ascii="Segoe UI Symbol" w:hAnsi="Segoe UI Symbol"/>
          <w:spacing w:val="-10"/>
          <w:sz w:val="23"/>
        </w:rPr>
        <w:t>+</w:t>
      </w:r>
    </w:p>
    <w:p>
      <w:pPr>
        <w:spacing w:after="0" w:line="186" w:lineRule="exact"/>
        <w:jc w:val="left"/>
        <w:rPr>
          <w:rFonts w:ascii="Segoe UI Symbol" w:hAnsi="Segoe UI Symbol"/>
          <w:sz w:val="23"/>
        </w:rPr>
        <w:sectPr>
          <w:type w:val="continuous"/>
          <w:pgSz w:w="12240" w:h="15840"/>
          <w:pgMar w:header="0" w:footer="1017" w:top="1600" w:bottom="280" w:left="960" w:right="680"/>
          <w:cols w:num="2" w:equalWidth="0">
            <w:col w:w="4437" w:space="40"/>
            <w:col w:w="6123"/>
          </w:cols>
        </w:sectPr>
      </w:pPr>
    </w:p>
    <w:p>
      <w:pPr>
        <w:tabs>
          <w:tab w:pos="2138" w:val="left" w:leader="none"/>
          <w:tab w:pos="2440" w:val="left" w:leader="none"/>
          <w:tab w:pos="2923" w:val="right" w:leader="none"/>
        </w:tabs>
        <w:spacing w:line="134" w:lineRule="auto" w:before="41"/>
        <w:ind w:left="1509" w:right="0" w:firstLine="0"/>
        <w:jc w:val="left"/>
        <w:rPr>
          <w:sz w:val="23"/>
        </w:rPr>
      </w:pPr>
      <w:r>
        <w:rPr>
          <w:i/>
          <w:spacing w:val="-5"/>
          <w:sz w:val="13"/>
        </w:rPr>
        <w:t>ji</w:t>
      </w:r>
      <w:r>
        <w:rPr>
          <w:i/>
          <w:sz w:val="13"/>
        </w:rPr>
        <w:tab/>
      </w:r>
      <w:r>
        <w:rPr>
          <w:i/>
          <w:spacing w:val="-10"/>
          <w:sz w:val="13"/>
        </w:rPr>
        <w:t>j</w:t>
      </w:r>
      <w:r>
        <w:rPr>
          <w:i/>
          <w:sz w:val="13"/>
        </w:rPr>
        <w:tab/>
      </w:r>
      <w:r>
        <w:rPr>
          <w:i/>
          <w:spacing w:val="-5"/>
          <w:sz w:val="13"/>
        </w:rPr>
        <w:t>ij</w:t>
      </w:r>
      <w:r>
        <w:rPr>
          <w:sz w:val="13"/>
        </w:rPr>
        <w:tab/>
      </w:r>
      <w:r>
        <w:rPr>
          <w:spacing w:val="-10"/>
          <w:position w:val="-11"/>
          <w:sz w:val="23"/>
        </w:rPr>
        <w:t>2</w:t>
      </w:r>
    </w:p>
    <w:p>
      <w:pPr>
        <w:pStyle w:val="ListParagraph"/>
        <w:numPr>
          <w:ilvl w:val="0"/>
          <w:numId w:val="14"/>
        </w:numPr>
        <w:tabs>
          <w:tab w:pos="597" w:val="left" w:leader="none"/>
          <w:tab w:pos="911" w:val="left" w:leader="none"/>
          <w:tab w:pos="1463" w:val="left" w:leader="none"/>
          <w:tab w:pos="1941" w:val="left" w:leader="none"/>
          <w:tab w:pos="2431" w:val="left" w:leader="none"/>
          <w:tab w:pos="3023" w:val="left" w:leader="none"/>
          <w:tab w:pos="3501" w:val="left" w:leader="none"/>
        </w:tabs>
        <w:spacing w:line="240" w:lineRule="auto" w:before="0" w:after="0"/>
        <w:ind w:left="597" w:right="0" w:hanging="163"/>
        <w:jc w:val="left"/>
        <w:rPr>
          <w:i/>
          <w:sz w:val="13"/>
        </w:rPr>
      </w:pPr>
      <w:r>
        <w:rPr/>
        <w:br w:type="column"/>
      </w:r>
      <w:r>
        <w:rPr>
          <w:i/>
          <w:spacing w:val="-10"/>
          <w:w w:val="105"/>
          <w:sz w:val="13"/>
        </w:rPr>
        <w:t>T</w:t>
      </w:r>
      <w:r>
        <w:rPr>
          <w:i/>
          <w:sz w:val="13"/>
        </w:rPr>
        <w:tab/>
      </w:r>
      <w:r>
        <w:rPr>
          <w:i/>
          <w:spacing w:val="-5"/>
          <w:w w:val="105"/>
          <w:sz w:val="13"/>
        </w:rPr>
        <w:t>ij</w:t>
      </w:r>
      <w:r>
        <w:rPr>
          <w:i/>
          <w:sz w:val="13"/>
        </w:rPr>
        <w:tab/>
      </w:r>
      <w:r>
        <w:rPr>
          <w:i/>
          <w:spacing w:val="-10"/>
          <w:w w:val="105"/>
          <w:sz w:val="13"/>
        </w:rPr>
        <w:t>T</w:t>
      </w:r>
      <w:r>
        <w:rPr>
          <w:i/>
          <w:sz w:val="13"/>
        </w:rPr>
        <w:tab/>
      </w:r>
      <w:r>
        <w:rPr>
          <w:i/>
          <w:spacing w:val="-10"/>
          <w:w w:val="105"/>
          <w:sz w:val="13"/>
        </w:rPr>
        <w:t>j</w:t>
      </w:r>
      <w:r>
        <w:rPr>
          <w:i/>
          <w:sz w:val="13"/>
        </w:rPr>
        <w:tab/>
      </w:r>
      <w:r>
        <w:rPr>
          <w:i/>
          <w:spacing w:val="-5"/>
          <w:w w:val="105"/>
          <w:sz w:val="13"/>
        </w:rPr>
        <w:t>ij</w:t>
      </w:r>
      <w:r>
        <w:rPr>
          <w:i/>
          <w:sz w:val="13"/>
        </w:rPr>
        <w:tab/>
      </w:r>
      <w:r>
        <w:rPr>
          <w:i/>
          <w:spacing w:val="-10"/>
          <w:w w:val="105"/>
          <w:sz w:val="13"/>
        </w:rPr>
        <w:t>T</w:t>
      </w:r>
      <w:r>
        <w:rPr>
          <w:i/>
          <w:sz w:val="13"/>
        </w:rPr>
        <w:tab/>
      </w:r>
      <w:r>
        <w:rPr>
          <w:i/>
          <w:spacing w:val="-10"/>
          <w:w w:val="105"/>
          <w:sz w:val="13"/>
        </w:rPr>
        <w:t>j</w:t>
      </w:r>
    </w:p>
    <w:p>
      <w:pPr>
        <w:pStyle w:val="BodyText"/>
        <w:spacing w:line="203" w:lineRule="exact" w:before="44"/>
        <w:ind w:left="1509"/>
      </w:pPr>
      <w:r>
        <w:rPr/>
        <w:br w:type="column"/>
      </w:r>
      <w:r>
        <w:rPr>
          <w:spacing w:val="-2"/>
        </w:rPr>
        <w:t>(2.46)</w:t>
      </w:r>
    </w:p>
    <w:p>
      <w:pPr>
        <w:spacing w:after="0" w:line="203" w:lineRule="exact"/>
        <w:sectPr>
          <w:type w:val="continuous"/>
          <w:pgSz w:w="12240" w:h="15840"/>
          <w:pgMar w:header="0" w:footer="1017" w:top="1600" w:bottom="280" w:left="960" w:right="680"/>
          <w:cols w:num="3" w:equalWidth="0">
            <w:col w:w="2924" w:space="40"/>
            <w:col w:w="3580" w:space="1066"/>
            <w:col w:w="2990"/>
          </w:cols>
        </w:sectPr>
      </w:pPr>
    </w:p>
    <w:p>
      <w:pPr>
        <w:spacing w:line="468" w:lineRule="exact" w:before="0"/>
        <w:ind w:left="1809" w:right="0" w:firstLine="0"/>
        <w:jc w:val="left"/>
        <w:rPr>
          <w:rFonts w:ascii="Segoe UI Symbol" w:hAnsi="Segoe UI Symbol"/>
          <w:sz w:val="37"/>
        </w:rPr>
      </w:pPr>
      <w:r>
        <w:rPr>
          <w:i/>
          <w:sz w:val="23"/>
        </w:rPr>
        <w:t>V</w:t>
      </w:r>
      <w:r>
        <w:rPr>
          <w:i/>
          <w:position w:val="-5"/>
          <w:sz w:val="13"/>
        </w:rPr>
        <w:t>i</w:t>
      </w:r>
      <w:r>
        <w:rPr>
          <w:i/>
          <w:sz w:val="23"/>
        </w:rPr>
        <w:t>V</w:t>
      </w:r>
      <w:r>
        <w:rPr>
          <w:i/>
          <w:position w:val="-5"/>
          <w:sz w:val="13"/>
        </w:rPr>
        <w:t>j</w:t>
      </w:r>
      <w:r>
        <w:rPr>
          <w:i/>
          <w:spacing w:val="4"/>
          <w:position w:val="-5"/>
          <w:sz w:val="13"/>
        </w:rPr>
        <w:t> </w:t>
      </w:r>
      <w:r>
        <w:rPr>
          <w:rFonts w:ascii="Segoe UI Symbol" w:hAnsi="Segoe UI Symbol"/>
          <w:spacing w:val="9"/>
          <w:position w:val="-2"/>
          <w:sz w:val="37"/>
        </w:rPr>
        <w:t>(</w:t>
      </w:r>
      <w:r>
        <w:rPr>
          <w:i/>
          <w:spacing w:val="9"/>
          <w:sz w:val="23"/>
        </w:rPr>
        <w:t>g</w:t>
      </w:r>
      <w:r>
        <w:rPr>
          <w:i/>
          <w:spacing w:val="9"/>
          <w:position w:val="-5"/>
          <w:sz w:val="13"/>
        </w:rPr>
        <w:t>ij</w:t>
      </w:r>
      <w:r>
        <w:rPr>
          <w:i/>
          <w:spacing w:val="3"/>
          <w:position w:val="-5"/>
          <w:sz w:val="13"/>
        </w:rPr>
        <w:t> </w:t>
      </w:r>
      <w:r>
        <w:rPr>
          <w:sz w:val="23"/>
        </w:rPr>
        <w:t>sin</w:t>
      </w:r>
      <w:r>
        <w:rPr>
          <w:spacing w:val="-27"/>
          <w:sz w:val="23"/>
        </w:rPr>
        <w:t> </w:t>
      </w:r>
      <w:r>
        <w:rPr>
          <w:rFonts w:ascii="Courier New" w:hAnsi="Courier New"/>
          <w:i/>
          <w:sz w:val="25"/>
        </w:rPr>
        <w:t>δ</w:t>
      </w:r>
      <w:r>
        <w:rPr>
          <w:i/>
          <w:position w:val="-5"/>
          <w:sz w:val="13"/>
        </w:rPr>
        <w:t>ij</w:t>
      </w:r>
      <w:r>
        <w:rPr>
          <w:i/>
          <w:spacing w:val="23"/>
          <w:position w:val="-5"/>
          <w:sz w:val="13"/>
        </w:rPr>
        <w:t> </w:t>
      </w:r>
      <w:r>
        <w:rPr>
          <w:rFonts w:ascii="Segoe UI Symbol" w:hAnsi="Segoe UI Symbol"/>
          <w:sz w:val="23"/>
        </w:rPr>
        <w:t>+</w:t>
      </w:r>
      <w:r>
        <w:rPr>
          <w:rFonts w:ascii="Segoe UI Symbol" w:hAnsi="Segoe UI Symbol"/>
          <w:spacing w:val="-25"/>
          <w:sz w:val="23"/>
        </w:rPr>
        <w:t> </w:t>
      </w:r>
      <w:r>
        <w:rPr>
          <w:i/>
          <w:sz w:val="23"/>
        </w:rPr>
        <w:t>b</w:t>
      </w:r>
      <w:r>
        <w:rPr>
          <w:i/>
          <w:position w:val="-5"/>
          <w:sz w:val="13"/>
        </w:rPr>
        <w:t>ij</w:t>
      </w:r>
      <w:r>
        <w:rPr>
          <w:i/>
          <w:spacing w:val="15"/>
          <w:position w:val="-5"/>
          <w:sz w:val="13"/>
        </w:rPr>
        <w:t> </w:t>
      </w:r>
      <w:r>
        <w:rPr>
          <w:sz w:val="23"/>
        </w:rPr>
        <w:t>cos</w:t>
      </w:r>
      <w:r>
        <w:rPr>
          <w:spacing w:val="-38"/>
          <w:sz w:val="23"/>
        </w:rPr>
        <w:t> </w:t>
      </w:r>
      <w:r>
        <w:rPr>
          <w:rFonts w:ascii="Courier New" w:hAnsi="Courier New"/>
          <w:i/>
          <w:sz w:val="25"/>
        </w:rPr>
        <w:t>δ</w:t>
      </w:r>
      <w:r>
        <w:rPr>
          <w:i/>
          <w:position w:val="-5"/>
          <w:sz w:val="13"/>
        </w:rPr>
        <w:t>ij</w:t>
      </w:r>
      <w:r>
        <w:rPr>
          <w:i/>
          <w:spacing w:val="6"/>
          <w:position w:val="-5"/>
          <w:sz w:val="13"/>
        </w:rPr>
        <w:t> </w:t>
      </w:r>
      <w:r>
        <w:rPr>
          <w:rFonts w:ascii="Segoe UI Symbol" w:hAnsi="Segoe UI Symbol"/>
          <w:spacing w:val="-10"/>
          <w:position w:val="-2"/>
          <w:sz w:val="37"/>
        </w:rPr>
        <w:t>)</w:t>
      </w:r>
    </w:p>
    <w:p>
      <w:pPr>
        <w:pStyle w:val="BodyText"/>
        <w:spacing w:line="480" w:lineRule="auto" w:before="462"/>
        <w:ind w:left="480" w:right="571"/>
      </w:pPr>
      <w:r>
        <w:rPr/>
        <w:t>The</w:t>
      </w:r>
      <w:r>
        <w:rPr>
          <w:spacing w:val="-3"/>
        </w:rPr>
        <w:t> </w:t>
      </w:r>
      <w:r>
        <w:rPr/>
        <w:t>real</w:t>
      </w:r>
      <w:r>
        <w:rPr>
          <w:spacing w:val="-3"/>
        </w:rPr>
        <w:t> </w:t>
      </w:r>
      <w:r>
        <w:rPr/>
        <w:t>power</w:t>
      </w:r>
      <w:r>
        <w:rPr>
          <w:spacing w:val="-3"/>
        </w:rPr>
        <w:t> </w:t>
      </w:r>
      <w:r>
        <w:rPr/>
        <w:t>and</w:t>
      </w:r>
      <w:r>
        <w:rPr>
          <w:spacing w:val="-3"/>
        </w:rPr>
        <w:t> </w:t>
      </w:r>
      <w:r>
        <w:rPr/>
        <w:t>reactive</w:t>
      </w:r>
      <w:r>
        <w:rPr>
          <w:spacing w:val="-3"/>
        </w:rPr>
        <w:t> </w:t>
      </w:r>
      <w:r>
        <w:rPr/>
        <w:t>power</w:t>
      </w:r>
      <w:r>
        <w:rPr>
          <w:spacing w:val="-3"/>
        </w:rPr>
        <w:t> </w:t>
      </w:r>
      <w:r>
        <w:rPr/>
        <w:t>injections</w:t>
      </w:r>
      <w:r>
        <w:rPr>
          <w:spacing w:val="-4"/>
        </w:rPr>
        <w:t> </w:t>
      </w:r>
      <w:r>
        <w:rPr/>
        <w:t>at</w:t>
      </w:r>
      <w:r>
        <w:rPr>
          <w:spacing w:val="-3"/>
        </w:rPr>
        <w:t> </w:t>
      </w:r>
      <w:r>
        <w:rPr/>
        <w:t>bus-i</w:t>
      </w:r>
      <w:r>
        <w:rPr>
          <w:spacing w:val="-3"/>
        </w:rPr>
        <w:t> </w:t>
      </w:r>
      <w:r>
        <w:rPr/>
        <w:t>where</w:t>
      </w:r>
      <w:r>
        <w:rPr>
          <w:spacing w:val="-6"/>
        </w:rPr>
        <w:t> </w:t>
      </w:r>
      <w:r>
        <w:rPr/>
        <w:t>the</w:t>
      </w:r>
      <w:r>
        <w:rPr>
          <w:spacing w:val="-3"/>
        </w:rPr>
        <w:t> </w:t>
      </w:r>
      <w:r>
        <w:rPr/>
        <w:t>UPFC</w:t>
      </w:r>
      <w:r>
        <w:rPr>
          <w:spacing w:val="-3"/>
        </w:rPr>
        <w:t> </w:t>
      </w:r>
      <w:r>
        <w:rPr/>
        <w:t>is</w:t>
      </w:r>
      <w:r>
        <w:rPr>
          <w:spacing w:val="-4"/>
        </w:rPr>
        <w:t> </w:t>
      </w:r>
      <w:r>
        <w:rPr/>
        <w:t>being</w:t>
      </w:r>
      <w:r>
        <w:rPr>
          <w:spacing w:val="-3"/>
        </w:rPr>
        <w:t> </w:t>
      </w:r>
      <w:r>
        <w:rPr/>
        <w:t>placed</w:t>
      </w:r>
      <w:r>
        <w:rPr>
          <w:spacing w:val="-5"/>
        </w:rPr>
        <w:t> </w:t>
      </w:r>
      <w:r>
        <w:rPr/>
        <w:t>with consideration of the system loading (λ) can be written as:</w:t>
      </w:r>
    </w:p>
    <w:p>
      <w:pPr>
        <w:spacing w:after="0" w:line="480" w:lineRule="auto"/>
        <w:sectPr>
          <w:type w:val="continuous"/>
          <w:pgSz w:w="12240" w:h="15840"/>
          <w:pgMar w:header="0" w:footer="1017" w:top="1600" w:bottom="280" w:left="960" w:right="680"/>
        </w:sectPr>
      </w:pPr>
    </w:p>
    <w:p>
      <w:pPr>
        <w:spacing w:line="266" w:lineRule="exact" w:before="95"/>
        <w:ind w:left="1243" w:right="0" w:firstLine="0"/>
        <w:jc w:val="left"/>
        <w:rPr>
          <w:i/>
          <w:sz w:val="23"/>
        </w:rPr>
      </w:pPr>
      <w:r>
        <w:rPr>
          <w:i/>
          <w:sz w:val="23"/>
        </w:rPr>
        <w:t>P</w:t>
      </w:r>
      <w:r>
        <w:rPr>
          <w:i/>
          <w:spacing w:val="9"/>
          <w:sz w:val="23"/>
        </w:rPr>
        <w:t> </w:t>
      </w:r>
      <w:r>
        <w:rPr>
          <w:rFonts w:ascii="Segoe UI Symbol" w:hAnsi="Segoe UI Symbol"/>
          <w:sz w:val="23"/>
        </w:rPr>
        <w:t>=</w:t>
      </w:r>
      <w:r>
        <w:rPr>
          <w:rFonts w:ascii="Segoe UI Symbol" w:hAnsi="Segoe UI Symbol"/>
          <w:spacing w:val="-2"/>
          <w:sz w:val="23"/>
        </w:rPr>
        <w:t> </w:t>
      </w:r>
      <w:r>
        <w:rPr>
          <w:i/>
          <w:sz w:val="23"/>
        </w:rPr>
        <w:t>P</w:t>
      </w:r>
      <w:r>
        <w:rPr>
          <w:i/>
          <w:spacing w:val="69"/>
          <w:w w:val="150"/>
          <w:sz w:val="23"/>
        </w:rPr>
        <w:t> </w:t>
      </w:r>
      <w:r>
        <w:rPr>
          <w:rFonts w:ascii="Segoe UI Symbol" w:hAnsi="Segoe UI Symbol"/>
          <w:sz w:val="23"/>
        </w:rPr>
        <w:t>–</w:t>
      </w:r>
      <w:r>
        <w:rPr>
          <w:rFonts w:ascii="Segoe UI Symbol" w:hAnsi="Segoe UI Symbol"/>
          <w:spacing w:val="-16"/>
          <w:sz w:val="23"/>
        </w:rPr>
        <w:t> </w:t>
      </w:r>
      <w:r>
        <w:rPr>
          <w:i/>
          <w:sz w:val="23"/>
        </w:rPr>
        <w:t>P</w:t>
      </w:r>
      <w:r>
        <w:rPr>
          <w:sz w:val="23"/>
          <w:vertAlign w:val="superscript"/>
        </w:rPr>
        <w:t>0</w:t>
      </w:r>
      <w:r>
        <w:rPr>
          <w:spacing w:val="-4"/>
          <w:sz w:val="23"/>
          <w:vertAlign w:val="baseline"/>
        </w:rPr>
        <w:t> </w:t>
      </w:r>
      <w:r>
        <w:rPr>
          <w:sz w:val="23"/>
          <w:vertAlign w:val="baseline"/>
        </w:rPr>
        <w:t>(1</w:t>
      </w:r>
      <w:r>
        <w:rPr>
          <w:rFonts w:ascii="Segoe UI Symbol" w:hAnsi="Segoe UI Symbol"/>
          <w:sz w:val="23"/>
          <w:vertAlign w:val="baseline"/>
        </w:rPr>
        <w:t>+</w:t>
      </w:r>
      <w:r>
        <w:rPr>
          <w:rFonts w:ascii="Segoe UI Symbol" w:hAnsi="Segoe UI Symbol"/>
          <w:spacing w:val="-20"/>
          <w:sz w:val="23"/>
          <w:vertAlign w:val="baseline"/>
        </w:rPr>
        <w:t> </w:t>
      </w:r>
      <w:r>
        <w:rPr>
          <w:rFonts w:ascii="Courier New" w:hAnsi="Courier New"/>
          <w:i/>
          <w:spacing w:val="9"/>
          <w:sz w:val="25"/>
          <w:vertAlign w:val="baseline"/>
        </w:rPr>
        <w:t>λ</w:t>
      </w:r>
      <w:r>
        <w:rPr>
          <w:spacing w:val="9"/>
          <w:sz w:val="23"/>
          <w:vertAlign w:val="baseline"/>
        </w:rPr>
        <w:t>)</w:t>
      </w:r>
      <w:r>
        <w:rPr>
          <w:spacing w:val="-5"/>
          <w:sz w:val="23"/>
          <w:vertAlign w:val="baseline"/>
        </w:rPr>
        <w:t> </w:t>
      </w:r>
      <w:r>
        <w:rPr>
          <w:rFonts w:ascii="Segoe UI Symbol" w:hAnsi="Segoe UI Symbol"/>
          <w:sz w:val="23"/>
          <w:vertAlign w:val="baseline"/>
        </w:rPr>
        <w:t>=</w:t>
      </w:r>
      <w:r>
        <w:rPr>
          <w:rFonts w:ascii="Segoe UI Symbol" w:hAnsi="Segoe UI Symbol"/>
          <w:spacing w:val="10"/>
          <w:w w:val="120"/>
          <w:sz w:val="23"/>
          <w:vertAlign w:val="baseline"/>
        </w:rPr>
        <w:t> </w:t>
      </w:r>
      <w:r>
        <w:rPr>
          <w:rFonts w:ascii="Segoe UI Symbol" w:hAnsi="Segoe UI Symbol"/>
          <w:w w:val="120"/>
          <w:position w:val="-4"/>
          <w:sz w:val="35"/>
          <w:vertAlign w:val="baseline"/>
        </w:rPr>
        <w:t>Σ</w:t>
      </w:r>
      <w:r>
        <w:rPr>
          <w:rFonts w:ascii="Segoe UI Symbol" w:hAnsi="Segoe UI Symbol"/>
          <w:spacing w:val="-35"/>
          <w:w w:val="120"/>
          <w:position w:val="-4"/>
          <w:sz w:val="35"/>
          <w:vertAlign w:val="baseline"/>
        </w:rPr>
        <w:t> </w:t>
      </w:r>
      <w:r>
        <w:rPr>
          <w:i/>
          <w:spacing w:val="-10"/>
          <w:sz w:val="23"/>
          <w:vertAlign w:val="baseline"/>
        </w:rPr>
        <w:t>P</w:t>
      </w:r>
    </w:p>
    <w:p>
      <w:pPr>
        <w:pStyle w:val="BodyText"/>
        <w:spacing w:line="167" w:lineRule="exact" w:before="194"/>
        <w:ind w:left="1243"/>
      </w:pPr>
      <w:r>
        <w:rPr/>
        <w:br w:type="column"/>
      </w:r>
      <w:r>
        <w:rPr>
          <w:spacing w:val="-2"/>
        </w:rPr>
        <w:t>(2.47)</w:t>
      </w:r>
    </w:p>
    <w:p>
      <w:pPr>
        <w:spacing w:after="0" w:line="167" w:lineRule="exact"/>
        <w:sectPr>
          <w:type w:val="continuous"/>
          <w:pgSz w:w="12240" w:h="15840"/>
          <w:pgMar w:header="0" w:footer="1017" w:top="1600" w:bottom="280" w:left="960" w:right="680"/>
          <w:cols w:num="2" w:equalWidth="0">
            <w:col w:w="3823" w:space="4054"/>
            <w:col w:w="2723"/>
          </w:cols>
        </w:sectPr>
      </w:pPr>
    </w:p>
    <w:p>
      <w:pPr>
        <w:tabs>
          <w:tab w:pos="1766" w:val="left" w:leader="none"/>
          <w:tab w:pos="2263" w:val="left" w:leader="none"/>
          <w:tab w:pos="3741" w:val="left" w:leader="none"/>
        </w:tabs>
        <w:spacing w:line="147" w:lineRule="exact" w:before="0"/>
        <w:ind w:left="1346" w:right="0" w:firstLine="0"/>
        <w:jc w:val="left"/>
        <w:rPr>
          <w:i/>
          <w:sz w:val="13"/>
        </w:rPr>
      </w:pPr>
      <w:r>
        <w:rPr>
          <w:i/>
          <w:spacing w:val="-10"/>
          <w:w w:val="105"/>
          <w:sz w:val="13"/>
        </w:rPr>
        <w:t>i</w:t>
      </w:r>
      <w:r>
        <w:rPr>
          <w:i/>
          <w:sz w:val="13"/>
        </w:rPr>
        <w:tab/>
      </w:r>
      <w:r>
        <w:rPr>
          <w:i/>
          <w:spacing w:val="-7"/>
          <w:w w:val="105"/>
          <w:sz w:val="13"/>
        </w:rPr>
        <w:t>Gi</w:t>
      </w:r>
      <w:r>
        <w:rPr>
          <w:i/>
          <w:sz w:val="13"/>
        </w:rPr>
        <w:tab/>
      </w:r>
      <w:r>
        <w:rPr>
          <w:i/>
          <w:spacing w:val="-5"/>
          <w:w w:val="105"/>
          <w:sz w:val="13"/>
        </w:rPr>
        <w:t>Di</w:t>
      </w:r>
      <w:r>
        <w:rPr>
          <w:i/>
          <w:sz w:val="13"/>
        </w:rPr>
        <w:tab/>
      </w:r>
      <w:r>
        <w:rPr>
          <w:i/>
          <w:spacing w:val="-5"/>
          <w:w w:val="105"/>
          <w:sz w:val="13"/>
        </w:rPr>
        <w:t>ij</w:t>
      </w:r>
    </w:p>
    <w:p>
      <w:pPr>
        <w:spacing w:line="199" w:lineRule="exact" w:before="0"/>
        <w:ind w:left="3297" w:right="0" w:firstLine="0"/>
        <w:jc w:val="left"/>
        <w:rPr>
          <w:i/>
          <w:iCs/>
          <w:sz w:val="10"/>
          <w:szCs w:val="10"/>
        </w:rPr>
      </w:pPr>
      <w:r>
        <w:rPr>
          <w:i/>
          <w:iCs/>
          <w:spacing w:val="-4"/>
          <w:w w:val="115"/>
          <w:sz w:val="13"/>
          <w:szCs w:val="13"/>
        </w:rPr>
        <w:t>j</w:t>
      </w:r>
      <w:r>
        <w:rPr>
          <w:rFonts w:ascii="Segoe UI Symbol" w:hAnsi="Segoe UI Symbol" w:cs="Segoe UI Symbol" w:eastAsia="Segoe UI Symbol"/>
          <w:spacing w:val="-4"/>
          <w:w w:val="115"/>
          <w:sz w:val="13"/>
          <w:szCs w:val="13"/>
        </w:rPr>
        <w:t>ϵ</w:t>
      </w:r>
      <w:r>
        <w:rPr>
          <w:i/>
          <w:iCs/>
          <w:spacing w:val="-4"/>
          <w:w w:val="115"/>
          <w:sz w:val="13"/>
          <w:szCs w:val="13"/>
        </w:rPr>
        <w:t>N</w:t>
      </w:r>
      <w:r>
        <w:rPr>
          <w:i/>
          <w:iCs/>
          <w:spacing w:val="-4"/>
          <w:w w:val="115"/>
          <w:position w:val="-3"/>
          <w:sz w:val="10"/>
          <w:szCs w:val="10"/>
        </w:rPr>
        <w:t>b</w:t>
      </w:r>
    </w:p>
    <w:p>
      <w:pPr>
        <w:spacing w:after="0" w:line="199" w:lineRule="exact"/>
        <w:jc w:val="left"/>
        <w:rPr>
          <w:sz w:val="10"/>
          <w:szCs w:val="10"/>
        </w:rPr>
        <w:sectPr>
          <w:type w:val="continuous"/>
          <w:pgSz w:w="12240" w:h="15840"/>
          <w:pgMar w:header="0" w:footer="1017" w:top="1600" w:bottom="280" w:left="960" w:right="680"/>
        </w:sectPr>
      </w:pPr>
    </w:p>
    <w:p>
      <w:pPr>
        <w:spacing w:line="266" w:lineRule="exact" w:before="393"/>
        <w:ind w:left="1228" w:right="0" w:firstLine="0"/>
        <w:jc w:val="left"/>
        <w:rPr>
          <w:i/>
          <w:sz w:val="23"/>
        </w:rPr>
      </w:pPr>
      <w:r>
        <w:rPr>
          <w:i/>
          <w:sz w:val="23"/>
        </w:rPr>
        <w:t>Q</w:t>
      </w:r>
      <w:r>
        <w:rPr>
          <w:i/>
          <w:spacing w:val="32"/>
          <w:sz w:val="23"/>
        </w:rPr>
        <w:t> </w:t>
      </w:r>
      <w:r>
        <w:rPr>
          <w:rFonts w:ascii="Segoe UI Symbol" w:hAnsi="Segoe UI Symbol"/>
          <w:sz w:val="23"/>
        </w:rPr>
        <w:t>=</w:t>
      </w:r>
      <w:r>
        <w:rPr>
          <w:rFonts w:ascii="Segoe UI Symbol" w:hAnsi="Segoe UI Symbol"/>
          <w:spacing w:val="-16"/>
          <w:sz w:val="23"/>
        </w:rPr>
        <w:t> </w:t>
      </w:r>
      <w:r>
        <w:rPr>
          <w:i/>
          <w:sz w:val="23"/>
        </w:rPr>
        <w:t>Q</w:t>
      </w:r>
      <w:r>
        <w:rPr>
          <w:i/>
          <w:spacing w:val="33"/>
          <w:sz w:val="23"/>
        </w:rPr>
        <w:t>  </w:t>
      </w:r>
      <w:r>
        <w:rPr>
          <w:rFonts w:ascii="Segoe UI Symbol" w:hAnsi="Segoe UI Symbol"/>
          <w:sz w:val="23"/>
        </w:rPr>
        <w:t>–</w:t>
      </w:r>
      <w:r>
        <w:rPr>
          <w:rFonts w:ascii="Segoe UI Symbol" w:hAnsi="Segoe UI Symbol"/>
          <w:spacing w:val="-27"/>
          <w:sz w:val="23"/>
        </w:rPr>
        <w:t> </w:t>
      </w:r>
      <w:r>
        <w:rPr>
          <w:i/>
          <w:sz w:val="23"/>
        </w:rPr>
        <w:t>Q</w:t>
      </w:r>
      <w:r>
        <w:rPr>
          <w:sz w:val="23"/>
          <w:vertAlign w:val="superscript"/>
        </w:rPr>
        <w:t>0</w:t>
      </w:r>
      <w:r>
        <w:rPr>
          <w:spacing w:val="23"/>
          <w:sz w:val="23"/>
          <w:vertAlign w:val="baseline"/>
        </w:rPr>
        <w:t> </w:t>
      </w:r>
      <w:r>
        <w:rPr>
          <w:sz w:val="23"/>
          <w:vertAlign w:val="baseline"/>
        </w:rPr>
        <w:t>(1</w:t>
      </w:r>
      <w:r>
        <w:rPr>
          <w:spacing w:val="-37"/>
          <w:sz w:val="23"/>
          <w:vertAlign w:val="baseline"/>
        </w:rPr>
        <w:t> </w:t>
      </w:r>
      <w:r>
        <w:rPr>
          <w:rFonts w:ascii="Segoe UI Symbol" w:hAnsi="Segoe UI Symbol"/>
          <w:sz w:val="23"/>
          <w:vertAlign w:val="baseline"/>
        </w:rPr>
        <w:t>+</w:t>
      </w:r>
      <w:r>
        <w:rPr>
          <w:rFonts w:ascii="Segoe UI Symbol" w:hAnsi="Segoe UI Symbol"/>
          <w:spacing w:val="-23"/>
          <w:sz w:val="23"/>
          <w:vertAlign w:val="baseline"/>
        </w:rPr>
        <w:t> </w:t>
      </w:r>
      <w:r>
        <w:rPr>
          <w:rFonts w:ascii="Courier New" w:hAnsi="Courier New"/>
          <w:i/>
          <w:sz w:val="25"/>
          <w:vertAlign w:val="baseline"/>
        </w:rPr>
        <w:t>λ</w:t>
      </w:r>
      <w:r>
        <w:rPr>
          <w:rFonts w:ascii="Courier New" w:hAnsi="Courier New"/>
          <w:i/>
          <w:spacing w:val="-129"/>
          <w:sz w:val="25"/>
          <w:vertAlign w:val="baseline"/>
        </w:rPr>
        <w:t> </w:t>
      </w:r>
      <w:r>
        <w:rPr>
          <w:sz w:val="23"/>
          <w:vertAlign w:val="baseline"/>
        </w:rPr>
        <w:t>)</w:t>
      </w:r>
      <w:r>
        <w:rPr>
          <w:spacing w:val="-6"/>
          <w:sz w:val="23"/>
          <w:vertAlign w:val="baseline"/>
        </w:rPr>
        <w:t> </w:t>
      </w:r>
      <w:r>
        <w:rPr>
          <w:rFonts w:ascii="Segoe UI Symbol" w:hAnsi="Segoe UI Symbol"/>
          <w:sz w:val="23"/>
          <w:vertAlign w:val="baseline"/>
        </w:rPr>
        <w:t>=</w:t>
      </w:r>
      <w:r>
        <w:rPr>
          <w:rFonts w:ascii="Segoe UI Symbol" w:hAnsi="Segoe UI Symbol"/>
          <w:spacing w:val="11"/>
          <w:w w:val="120"/>
          <w:sz w:val="23"/>
          <w:vertAlign w:val="baseline"/>
        </w:rPr>
        <w:t> </w:t>
      </w:r>
      <w:r>
        <w:rPr>
          <w:rFonts w:ascii="Segoe UI Symbol" w:hAnsi="Segoe UI Symbol"/>
          <w:w w:val="120"/>
          <w:position w:val="-4"/>
          <w:sz w:val="35"/>
          <w:vertAlign w:val="baseline"/>
        </w:rPr>
        <w:t>Σ</w:t>
      </w:r>
      <w:r>
        <w:rPr>
          <w:rFonts w:ascii="Segoe UI Symbol" w:hAnsi="Segoe UI Symbol"/>
          <w:spacing w:val="-49"/>
          <w:w w:val="120"/>
          <w:position w:val="-4"/>
          <w:sz w:val="35"/>
          <w:vertAlign w:val="baseline"/>
        </w:rPr>
        <w:t> </w:t>
      </w:r>
      <w:r>
        <w:rPr>
          <w:i/>
          <w:spacing w:val="-10"/>
          <w:sz w:val="23"/>
          <w:vertAlign w:val="baseline"/>
        </w:rPr>
        <w:t>Q</w:t>
      </w:r>
    </w:p>
    <w:p>
      <w:pPr>
        <w:pStyle w:val="BodyText"/>
        <w:spacing w:line="167" w:lineRule="exact" w:before="492"/>
        <w:ind w:left="1228"/>
      </w:pPr>
      <w:r>
        <w:rPr/>
        <w:br w:type="column"/>
      </w:r>
      <w:r>
        <w:rPr>
          <w:spacing w:val="-2"/>
        </w:rPr>
        <w:t>(2.48)</w:t>
      </w:r>
    </w:p>
    <w:p>
      <w:pPr>
        <w:spacing w:after="0" w:line="167" w:lineRule="exact"/>
        <w:sectPr>
          <w:type w:val="continuous"/>
          <w:pgSz w:w="12240" w:h="15840"/>
          <w:pgMar w:header="0" w:footer="1017" w:top="1600" w:bottom="280" w:left="960" w:right="680"/>
          <w:cols w:num="2" w:equalWidth="0">
            <w:col w:w="3972" w:space="3919"/>
            <w:col w:w="2709"/>
          </w:cols>
        </w:sectPr>
      </w:pPr>
    </w:p>
    <w:p>
      <w:pPr>
        <w:tabs>
          <w:tab w:pos="1852" w:val="left" w:leader="none"/>
          <w:tab w:pos="2392" w:val="left" w:leader="none"/>
          <w:tab w:pos="3921" w:val="left" w:leader="none"/>
        </w:tabs>
        <w:spacing w:line="147" w:lineRule="exact" w:before="1"/>
        <w:ind w:left="1389" w:right="0" w:firstLine="0"/>
        <w:jc w:val="left"/>
        <w:rPr>
          <w:i/>
          <w:sz w:val="13"/>
        </w:rPr>
      </w:pPr>
      <w:r>
        <w:rPr>
          <w:i/>
          <w:spacing w:val="-10"/>
          <w:w w:val="105"/>
          <w:sz w:val="13"/>
        </w:rPr>
        <w:t>i</w:t>
      </w:r>
      <w:r>
        <w:rPr>
          <w:i/>
          <w:sz w:val="13"/>
        </w:rPr>
        <w:tab/>
      </w:r>
      <w:r>
        <w:rPr>
          <w:i/>
          <w:spacing w:val="-7"/>
          <w:w w:val="105"/>
          <w:sz w:val="13"/>
        </w:rPr>
        <w:t>Gi</w:t>
      </w:r>
      <w:r>
        <w:rPr>
          <w:i/>
          <w:sz w:val="13"/>
        </w:rPr>
        <w:tab/>
      </w:r>
      <w:r>
        <w:rPr>
          <w:i/>
          <w:spacing w:val="-5"/>
          <w:w w:val="105"/>
          <w:sz w:val="13"/>
        </w:rPr>
        <w:t>Di</w:t>
      </w:r>
      <w:r>
        <w:rPr>
          <w:i/>
          <w:sz w:val="13"/>
        </w:rPr>
        <w:tab/>
      </w:r>
      <w:r>
        <w:rPr>
          <w:i/>
          <w:spacing w:val="-5"/>
          <w:w w:val="105"/>
          <w:sz w:val="13"/>
        </w:rPr>
        <w:t>ij</w:t>
      </w:r>
    </w:p>
    <w:p>
      <w:pPr>
        <w:spacing w:line="199" w:lineRule="exact" w:before="0"/>
        <w:ind w:left="3434" w:right="0" w:firstLine="0"/>
        <w:jc w:val="left"/>
        <w:rPr>
          <w:i/>
          <w:iCs/>
          <w:sz w:val="10"/>
          <w:szCs w:val="10"/>
        </w:rPr>
      </w:pPr>
      <w:r>
        <w:rPr>
          <w:i/>
          <w:iCs/>
          <w:spacing w:val="-4"/>
          <w:w w:val="115"/>
          <w:sz w:val="13"/>
          <w:szCs w:val="13"/>
        </w:rPr>
        <w:t>j</w:t>
      </w:r>
      <w:r>
        <w:rPr>
          <w:rFonts w:ascii="Segoe UI Symbol" w:hAnsi="Segoe UI Symbol" w:cs="Segoe UI Symbol" w:eastAsia="Segoe UI Symbol"/>
          <w:spacing w:val="-4"/>
          <w:w w:val="115"/>
          <w:sz w:val="13"/>
          <w:szCs w:val="13"/>
        </w:rPr>
        <w:t>ϵ</w:t>
      </w:r>
      <w:r>
        <w:rPr>
          <w:i/>
          <w:iCs/>
          <w:spacing w:val="-4"/>
          <w:w w:val="115"/>
          <w:sz w:val="13"/>
          <w:szCs w:val="13"/>
        </w:rPr>
        <w:t>N</w:t>
      </w:r>
      <w:r>
        <w:rPr>
          <w:i/>
          <w:iCs/>
          <w:spacing w:val="-4"/>
          <w:w w:val="115"/>
          <w:position w:val="-3"/>
          <w:sz w:val="10"/>
          <w:szCs w:val="10"/>
        </w:rPr>
        <w:t>b</w:t>
      </w:r>
    </w:p>
    <w:p>
      <w:pPr>
        <w:spacing w:after="0" w:line="199" w:lineRule="exact"/>
        <w:jc w:val="left"/>
        <w:rPr>
          <w:sz w:val="10"/>
          <w:szCs w:val="10"/>
        </w:rPr>
        <w:sectPr>
          <w:type w:val="continuous"/>
          <w:pgSz w:w="12240" w:h="15840"/>
          <w:pgMar w:header="0" w:footer="1017" w:top="1600" w:bottom="280" w:left="960" w:right="680"/>
        </w:sectPr>
      </w:pPr>
    </w:p>
    <w:p>
      <w:pPr>
        <w:spacing w:before="513"/>
        <w:ind w:left="480" w:right="0" w:firstLine="0"/>
        <w:jc w:val="left"/>
        <w:rPr>
          <w:sz w:val="26"/>
        </w:rPr>
      </w:pPr>
      <w:r>
        <w:rPr/>
        <mc:AlternateContent>
          <mc:Choice Requires="wps">
            <w:drawing>
              <wp:anchor distT="0" distB="0" distL="0" distR="0" allowOverlap="1" layoutInCell="1" locked="0" behindDoc="1" simplePos="0" relativeHeight="480878592">
                <wp:simplePos x="0" y="0"/>
                <wp:positionH relativeFrom="page">
                  <wp:posOffset>1420437</wp:posOffset>
                </wp:positionH>
                <wp:positionV relativeFrom="paragraph">
                  <wp:posOffset>434708</wp:posOffset>
                </wp:positionV>
                <wp:extent cx="91440" cy="10795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91440" cy="107950"/>
                        </a:xfrm>
                        <a:prstGeom prst="rect">
                          <a:avLst/>
                        </a:prstGeom>
                      </wps:spPr>
                      <wps:txbx>
                        <w:txbxContent>
                          <w:p>
                            <w:pPr>
                              <w:spacing w:line="169" w:lineRule="exact" w:before="0"/>
                              <w:ind w:left="0" w:right="0" w:firstLine="0"/>
                              <w:jc w:val="left"/>
                              <w:rPr>
                                <w:i/>
                                <w:sz w:val="15"/>
                              </w:rPr>
                            </w:pPr>
                            <w:r>
                              <w:rPr>
                                <w:i/>
                                <w:spacing w:val="-8"/>
                                <w:sz w:val="15"/>
                              </w:rPr>
                              <w:t>Di</w:t>
                            </w:r>
                          </w:p>
                        </w:txbxContent>
                      </wps:txbx>
                      <wps:bodyPr wrap="square" lIns="0" tIns="0" rIns="0" bIns="0" rtlCol="0">
                        <a:noAutofit/>
                      </wps:bodyPr>
                    </wps:wsp>
                  </a:graphicData>
                </a:graphic>
              </wp:anchor>
            </w:drawing>
          </mc:Choice>
          <mc:Fallback>
            <w:pict>
              <v:shape style="position:absolute;margin-left:111.845451pt;margin-top:34.229034pt;width:7.2pt;height:8.5pt;mso-position-horizontal-relative:page;mso-position-vertical-relative:paragraph;z-index:-22437888" type="#_x0000_t202" id="docshape285" filled="false" stroked="false">
                <v:textbox inset="0,0,0,0">
                  <w:txbxContent>
                    <w:p>
                      <w:pPr>
                        <w:spacing w:line="169" w:lineRule="exact" w:before="0"/>
                        <w:ind w:left="0" w:right="0" w:firstLine="0"/>
                        <w:jc w:val="left"/>
                        <w:rPr>
                          <w:i/>
                          <w:sz w:val="15"/>
                        </w:rPr>
                      </w:pPr>
                      <w:r>
                        <w:rPr>
                          <w:i/>
                          <w:spacing w:val="-8"/>
                          <w:sz w:val="15"/>
                        </w:rPr>
                        <w:t>Di</w:t>
                      </w:r>
                    </w:p>
                  </w:txbxContent>
                </v:textbox>
                <w10:wrap type="none"/>
              </v:shape>
            </w:pict>
          </mc:Fallback>
        </mc:AlternateContent>
      </w:r>
      <w:r>
        <w:rPr>
          <w:sz w:val="24"/>
        </w:rPr>
        <w:t>Where</w:t>
      </w:r>
      <w:r>
        <w:rPr>
          <w:spacing w:val="-16"/>
          <w:sz w:val="24"/>
        </w:rPr>
        <w:t> </w:t>
      </w:r>
      <w:r>
        <w:rPr>
          <w:i/>
          <w:spacing w:val="-10"/>
          <w:position w:val="1"/>
          <w:sz w:val="26"/>
        </w:rPr>
        <w:t>P</w:t>
      </w:r>
      <w:r>
        <w:rPr>
          <w:spacing w:val="-10"/>
          <w:position w:val="1"/>
          <w:sz w:val="26"/>
          <w:vertAlign w:val="superscript"/>
        </w:rPr>
        <w:t>0</w:t>
      </w:r>
    </w:p>
    <w:p>
      <w:pPr>
        <w:spacing w:before="513"/>
        <w:ind w:left="84" w:right="0" w:firstLine="0"/>
        <w:jc w:val="left"/>
        <w:rPr>
          <w:sz w:val="26"/>
        </w:rPr>
      </w:pPr>
      <w:r>
        <w:rPr/>
        <w:br w:type="column"/>
      </w:r>
      <w:r>
        <w:rPr>
          <w:sz w:val="24"/>
        </w:rPr>
        <w:t>and</w:t>
      </w:r>
      <w:r>
        <w:rPr>
          <w:spacing w:val="30"/>
          <w:sz w:val="24"/>
        </w:rPr>
        <w:t> </w:t>
      </w:r>
      <w:r>
        <w:rPr>
          <w:i/>
          <w:spacing w:val="-5"/>
          <w:position w:val="1"/>
          <w:sz w:val="26"/>
        </w:rPr>
        <w:t>Q</w:t>
      </w:r>
      <w:r>
        <w:rPr>
          <w:spacing w:val="-5"/>
          <w:position w:val="1"/>
          <w:sz w:val="26"/>
          <w:vertAlign w:val="superscript"/>
        </w:rPr>
        <w:t>0</w:t>
      </w:r>
    </w:p>
    <w:p>
      <w:pPr>
        <w:pStyle w:val="BodyText"/>
        <w:spacing w:before="542"/>
        <w:ind w:left="68"/>
      </w:pPr>
      <w:r>
        <w:rPr/>
        <w:br w:type="column"/>
      </w:r>
      <w:r>
        <w:rPr/>
        <w:t>are</w:t>
      </w:r>
      <w:r>
        <w:rPr>
          <w:spacing w:val="-1"/>
        </w:rPr>
        <w:t> </w:t>
      </w:r>
      <w:r>
        <w:rPr/>
        <w:t>the</w:t>
      </w:r>
      <w:r>
        <w:rPr>
          <w:spacing w:val="-1"/>
        </w:rPr>
        <w:t> </w:t>
      </w:r>
      <w:r>
        <w:rPr/>
        <w:t>initial</w:t>
      </w:r>
      <w:r>
        <w:rPr>
          <w:spacing w:val="-1"/>
        </w:rPr>
        <w:t> </w:t>
      </w:r>
      <w:r>
        <w:rPr/>
        <w:t>real and</w:t>
      </w:r>
      <w:r>
        <w:rPr>
          <w:spacing w:val="-1"/>
        </w:rPr>
        <w:t> </w:t>
      </w:r>
      <w:r>
        <w:rPr/>
        <w:t>reactive</w:t>
      </w:r>
      <w:r>
        <w:rPr>
          <w:spacing w:val="-1"/>
        </w:rPr>
        <w:t> </w:t>
      </w:r>
      <w:r>
        <w:rPr/>
        <w:t>power </w:t>
      </w:r>
      <w:r>
        <w:rPr>
          <w:spacing w:val="-2"/>
        </w:rPr>
        <w:t>demands</w:t>
      </w:r>
    </w:p>
    <w:p>
      <w:pPr>
        <w:spacing w:after="0"/>
        <w:sectPr>
          <w:type w:val="continuous"/>
          <w:pgSz w:w="12240" w:h="15840"/>
          <w:pgMar w:header="0" w:footer="1017" w:top="1600" w:bottom="280" w:left="960" w:right="680"/>
          <w:cols w:num="3" w:equalWidth="0">
            <w:col w:w="1400" w:space="40"/>
            <w:col w:w="805" w:space="39"/>
            <w:col w:w="8316"/>
          </w:cols>
        </w:sectPr>
      </w:pPr>
    </w:p>
    <w:p>
      <w:pPr>
        <w:pStyle w:val="BodyText"/>
        <w:spacing w:line="508" w:lineRule="auto" w:before="385"/>
        <w:ind w:left="1200" w:right="2313" w:firstLine="45"/>
      </w:pPr>
      <w:r>
        <w:rPr/>
        <mc:AlternateContent>
          <mc:Choice Requires="wps">
            <w:drawing>
              <wp:anchor distT="0" distB="0" distL="0" distR="0" allowOverlap="1" layoutInCell="1" locked="0" behindDoc="1" simplePos="0" relativeHeight="480879104">
                <wp:simplePos x="0" y="0"/>
                <wp:positionH relativeFrom="page">
                  <wp:posOffset>1975134</wp:posOffset>
                </wp:positionH>
                <wp:positionV relativeFrom="paragraph">
                  <wp:posOffset>-87245</wp:posOffset>
                </wp:positionV>
                <wp:extent cx="97790" cy="10795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97790" cy="107950"/>
                        </a:xfrm>
                        <a:prstGeom prst="rect">
                          <a:avLst/>
                        </a:prstGeom>
                      </wps:spPr>
                      <wps:txbx>
                        <w:txbxContent>
                          <w:p>
                            <w:pPr>
                              <w:spacing w:line="169" w:lineRule="exact" w:before="0"/>
                              <w:ind w:left="0" w:right="0" w:firstLine="0"/>
                              <w:jc w:val="left"/>
                              <w:rPr>
                                <w:i/>
                                <w:sz w:val="15"/>
                              </w:rPr>
                            </w:pPr>
                            <w:r>
                              <w:rPr>
                                <w:i/>
                                <w:spacing w:val="-5"/>
                                <w:sz w:val="15"/>
                              </w:rPr>
                              <w:t>Di</w:t>
                            </w:r>
                          </w:p>
                        </w:txbxContent>
                      </wps:txbx>
                      <wps:bodyPr wrap="square" lIns="0" tIns="0" rIns="0" bIns="0" rtlCol="0">
                        <a:noAutofit/>
                      </wps:bodyPr>
                    </wps:wsp>
                  </a:graphicData>
                </a:graphic>
              </wp:anchor>
            </w:drawing>
          </mc:Choice>
          <mc:Fallback>
            <w:pict>
              <v:shape style="position:absolute;margin-left:155.522369pt;margin-top:-6.869696pt;width:7.7pt;height:8.5pt;mso-position-horizontal-relative:page;mso-position-vertical-relative:paragraph;z-index:-22437376" type="#_x0000_t202" id="docshape286" filled="false" stroked="false">
                <v:textbox inset="0,0,0,0">
                  <w:txbxContent>
                    <w:p>
                      <w:pPr>
                        <w:spacing w:line="169" w:lineRule="exact" w:before="0"/>
                        <w:ind w:left="0" w:right="0" w:firstLine="0"/>
                        <w:jc w:val="left"/>
                        <w:rPr>
                          <w:i/>
                          <w:sz w:val="15"/>
                        </w:rPr>
                      </w:pPr>
                      <w:r>
                        <w:rPr>
                          <w:i/>
                          <w:spacing w:val="-5"/>
                          <w:sz w:val="15"/>
                        </w:rPr>
                        <w:t>Di</w:t>
                      </w:r>
                    </w:p>
                  </w:txbxContent>
                </v:textbox>
                <w10:wrap type="none"/>
              </v:shape>
            </w:pict>
          </mc:Fallback>
        </mc:AlternateContent>
      </w:r>
      <w:r>
        <w:rPr>
          <w:i/>
          <w:sz w:val="25"/>
        </w:rPr>
        <w:t>P</w:t>
      </w:r>
      <w:r>
        <w:rPr>
          <w:i/>
          <w:position w:val="-5"/>
          <w:sz w:val="14"/>
        </w:rPr>
        <w:t>Gi</w:t>
      </w:r>
      <w:r>
        <w:rPr>
          <w:i/>
          <w:spacing w:val="6"/>
          <w:position w:val="-5"/>
          <w:sz w:val="14"/>
        </w:rPr>
        <w:t> </w:t>
      </w:r>
      <w:r>
        <w:rPr/>
        <w:t>and</w:t>
      </w:r>
      <w:r>
        <w:rPr>
          <w:spacing w:val="-30"/>
        </w:rPr>
        <w:t> </w:t>
      </w:r>
      <w:r>
        <w:rPr>
          <w:i/>
          <w:sz w:val="25"/>
        </w:rPr>
        <w:t>Q</w:t>
      </w:r>
      <w:r>
        <w:rPr>
          <w:i/>
          <w:position w:val="-5"/>
          <w:sz w:val="14"/>
        </w:rPr>
        <w:t>Gi</w:t>
      </w:r>
      <w:r>
        <w:rPr>
          <w:i/>
          <w:spacing w:val="18"/>
          <w:position w:val="-5"/>
          <w:sz w:val="14"/>
        </w:rPr>
        <w:t> </w:t>
      </w:r>
      <w:r>
        <w:rPr/>
        <w:t>are</w:t>
      </w:r>
      <w:r>
        <w:rPr>
          <w:spacing w:val="-7"/>
        </w:rPr>
        <w:t> </w:t>
      </w:r>
      <w:r>
        <w:rPr/>
        <w:t>the</w:t>
      </w:r>
      <w:r>
        <w:rPr>
          <w:spacing w:val="-7"/>
        </w:rPr>
        <w:t> </w:t>
      </w:r>
      <w:r>
        <w:rPr/>
        <w:t>real</w:t>
      </w:r>
      <w:r>
        <w:rPr>
          <w:spacing w:val="-7"/>
        </w:rPr>
        <w:t> </w:t>
      </w:r>
      <w:r>
        <w:rPr/>
        <w:t>and</w:t>
      </w:r>
      <w:r>
        <w:rPr>
          <w:spacing w:val="-7"/>
        </w:rPr>
        <w:t> </w:t>
      </w:r>
      <w:r>
        <w:rPr/>
        <w:t>reactive</w:t>
      </w:r>
      <w:r>
        <w:rPr>
          <w:spacing w:val="-7"/>
        </w:rPr>
        <w:t> </w:t>
      </w:r>
      <w:r>
        <w:rPr/>
        <w:t>power</w:t>
      </w:r>
      <w:r>
        <w:rPr>
          <w:spacing w:val="-7"/>
        </w:rPr>
        <w:t> </w:t>
      </w:r>
      <w:r>
        <w:rPr/>
        <w:t>generated</w:t>
      </w:r>
      <w:r>
        <w:rPr>
          <w:spacing w:val="-7"/>
        </w:rPr>
        <w:t> </w:t>
      </w:r>
      <w:r>
        <w:rPr/>
        <w:t>at</w:t>
      </w:r>
      <w:r>
        <w:rPr>
          <w:spacing w:val="-7"/>
        </w:rPr>
        <w:t> </w:t>
      </w:r>
      <w:r>
        <w:rPr/>
        <w:t>bus-</w:t>
      </w:r>
      <w:r>
        <w:rPr>
          <w:i/>
        </w:rPr>
        <w:t>i</w:t>
      </w:r>
      <w:r>
        <w:rPr>
          <w:i/>
          <w:spacing w:val="-7"/>
        </w:rPr>
        <w:t> </w:t>
      </w:r>
      <w:r>
        <w:rPr/>
        <w:t>respectively </w:t>
      </w:r>
      <w:r>
        <w:rPr>
          <w:i/>
          <w:position w:val="2"/>
        </w:rPr>
        <w:t>N</w:t>
      </w:r>
      <w:r>
        <w:rPr>
          <w:i/>
          <w:sz w:val="16"/>
        </w:rPr>
        <w:t>b </w:t>
      </w:r>
      <w:r>
        <w:rPr>
          <w:position w:val="2"/>
        </w:rPr>
        <w:t>is the number of system buses</w:t>
      </w:r>
    </w:p>
    <w:p>
      <w:pPr>
        <w:spacing w:after="0" w:line="508" w:lineRule="auto"/>
        <w:sectPr>
          <w:type w:val="continuous"/>
          <w:pgSz w:w="12240" w:h="15840"/>
          <w:pgMar w:header="0" w:footer="1017" w:top="1600" w:bottom="280" w:left="960" w:right="680"/>
        </w:sectPr>
      </w:pPr>
    </w:p>
    <w:p>
      <w:pPr>
        <w:pStyle w:val="Heading2"/>
        <w:numPr>
          <w:ilvl w:val="1"/>
          <w:numId w:val="6"/>
        </w:numPr>
        <w:tabs>
          <w:tab w:pos="840" w:val="left" w:leader="none"/>
        </w:tabs>
        <w:spacing w:line="240" w:lineRule="auto" w:before="68" w:after="0"/>
        <w:ind w:left="840" w:right="0" w:hanging="360"/>
        <w:jc w:val="both"/>
      </w:pPr>
      <w:r>
        <w:rPr/>
        <w:t>Line </w:t>
      </w:r>
      <w:r>
        <w:rPr>
          <w:spacing w:val="-2"/>
        </w:rPr>
        <w:t>Loadability</w:t>
      </w:r>
    </w:p>
    <w:p>
      <w:pPr>
        <w:pStyle w:val="BodyText"/>
        <w:spacing w:before="165"/>
        <w:rPr>
          <w:b/>
        </w:rPr>
      </w:pPr>
    </w:p>
    <w:p>
      <w:pPr>
        <w:pStyle w:val="BodyText"/>
        <w:spacing w:line="504" w:lineRule="auto"/>
        <w:ind w:left="480" w:right="757"/>
        <w:jc w:val="both"/>
      </w:pPr>
      <w:r>
        <w:rPr/>
        <w:t>Loadability of a transmission line is defined as the optimum power transfer capability of a transmission line under a specified set of operating criteria. Three major line-loading limits are (Patel </w:t>
      </w:r>
      <w:r>
        <w:rPr>
          <w:i/>
        </w:rPr>
        <w:t>et al</w:t>
      </w:r>
      <w:r>
        <w:rPr/>
        <w:t>., 2015):</w:t>
      </w:r>
    </w:p>
    <w:p>
      <w:pPr>
        <w:pStyle w:val="ListParagraph"/>
        <w:numPr>
          <w:ilvl w:val="0"/>
          <w:numId w:val="15"/>
        </w:numPr>
        <w:tabs>
          <w:tab w:pos="1199" w:val="left" w:leader="none"/>
        </w:tabs>
        <w:spacing w:line="240" w:lineRule="auto" w:before="136" w:after="0"/>
        <w:ind w:left="1199" w:right="0" w:hanging="359"/>
        <w:jc w:val="left"/>
        <w:rPr>
          <w:sz w:val="24"/>
        </w:rPr>
      </w:pPr>
      <w:r>
        <w:rPr>
          <w:sz w:val="24"/>
        </w:rPr>
        <w:t>the thermal </w:t>
      </w:r>
      <w:r>
        <w:rPr>
          <w:spacing w:val="-2"/>
          <w:sz w:val="24"/>
        </w:rPr>
        <w:t>limit,</w:t>
      </w:r>
    </w:p>
    <w:p>
      <w:pPr>
        <w:pStyle w:val="ListParagraph"/>
        <w:numPr>
          <w:ilvl w:val="0"/>
          <w:numId w:val="15"/>
        </w:numPr>
        <w:tabs>
          <w:tab w:pos="1200" w:val="left" w:leader="none"/>
        </w:tabs>
        <w:spacing w:line="240" w:lineRule="auto" w:before="139" w:after="0"/>
        <w:ind w:left="1200" w:right="0" w:hanging="360"/>
        <w:jc w:val="left"/>
        <w:rPr>
          <w:sz w:val="24"/>
        </w:rPr>
      </w:pPr>
      <w:r>
        <w:rPr>
          <w:sz w:val="24"/>
        </w:rPr>
        <w:t>the</w:t>
      </w:r>
      <w:r>
        <w:rPr>
          <w:spacing w:val="-3"/>
          <w:sz w:val="24"/>
        </w:rPr>
        <w:t> </w:t>
      </w:r>
      <w:r>
        <w:rPr>
          <w:sz w:val="24"/>
        </w:rPr>
        <w:t>voltage-drop</w:t>
      </w:r>
      <w:r>
        <w:rPr>
          <w:spacing w:val="-1"/>
          <w:sz w:val="24"/>
        </w:rPr>
        <w:t> </w:t>
      </w:r>
      <w:r>
        <w:rPr>
          <w:sz w:val="24"/>
        </w:rPr>
        <w:t>limit,</w:t>
      </w:r>
      <w:r>
        <w:rPr>
          <w:spacing w:val="-1"/>
          <w:sz w:val="24"/>
        </w:rPr>
        <w:t> </w:t>
      </w:r>
      <w:r>
        <w:rPr>
          <w:spacing w:val="-5"/>
          <w:sz w:val="24"/>
        </w:rPr>
        <w:t>and</w:t>
      </w:r>
    </w:p>
    <w:p>
      <w:pPr>
        <w:pStyle w:val="ListParagraph"/>
        <w:numPr>
          <w:ilvl w:val="0"/>
          <w:numId w:val="15"/>
        </w:numPr>
        <w:tabs>
          <w:tab w:pos="1199" w:val="left" w:leader="none"/>
        </w:tabs>
        <w:spacing w:line="240" w:lineRule="auto" w:before="137" w:after="0"/>
        <w:ind w:left="1199" w:right="0" w:hanging="359"/>
        <w:jc w:val="left"/>
        <w:rPr>
          <w:sz w:val="24"/>
        </w:rPr>
      </w:pPr>
      <w:r>
        <w:rPr>
          <w:sz w:val="24"/>
        </w:rPr>
        <w:t>the</w:t>
      </w:r>
      <w:r>
        <w:rPr>
          <w:spacing w:val="-1"/>
          <w:sz w:val="24"/>
        </w:rPr>
        <w:t> </w:t>
      </w:r>
      <w:r>
        <w:rPr>
          <w:sz w:val="24"/>
        </w:rPr>
        <w:t>steady-state</w:t>
      </w:r>
      <w:r>
        <w:rPr>
          <w:spacing w:val="-1"/>
          <w:sz w:val="24"/>
        </w:rPr>
        <w:t> </w:t>
      </w:r>
      <w:r>
        <w:rPr>
          <w:sz w:val="24"/>
        </w:rPr>
        <w:t>stability</w:t>
      </w:r>
      <w:r>
        <w:rPr>
          <w:spacing w:val="-1"/>
          <w:sz w:val="24"/>
        </w:rPr>
        <w:t> </w:t>
      </w:r>
      <w:r>
        <w:rPr>
          <w:spacing w:val="-2"/>
          <w:sz w:val="24"/>
        </w:rPr>
        <w:t>limit.</w:t>
      </w:r>
    </w:p>
    <w:p>
      <w:pPr>
        <w:pStyle w:val="BodyText"/>
        <w:spacing w:before="19"/>
      </w:pPr>
    </w:p>
    <w:p>
      <w:pPr>
        <w:pStyle w:val="BodyText"/>
        <w:spacing w:line="480" w:lineRule="auto"/>
        <w:ind w:left="480" w:right="754"/>
        <w:jc w:val="both"/>
      </w:pPr>
      <w:r>
        <w:rPr/>
        <w:t>The maximum temperature of a conductor determines its thermal limit. Conductor temperature affects the conductor sag between towers and the loss of conductor tensile strength due to annealing. If the temperature is too high, prescribed conductor-to-ground clearances may not be met,</w:t>
      </w:r>
      <w:r>
        <w:rPr>
          <w:spacing w:val="-3"/>
        </w:rPr>
        <w:t> </w:t>
      </w:r>
      <w:r>
        <w:rPr/>
        <w:t>or</w:t>
      </w:r>
      <w:r>
        <w:rPr>
          <w:spacing w:val="-3"/>
        </w:rPr>
        <w:t> </w:t>
      </w:r>
      <w:r>
        <w:rPr/>
        <w:t>the</w:t>
      </w:r>
      <w:r>
        <w:rPr>
          <w:spacing w:val="-3"/>
        </w:rPr>
        <w:t> </w:t>
      </w:r>
      <w:r>
        <w:rPr/>
        <w:t>elastic</w:t>
      </w:r>
      <w:r>
        <w:rPr>
          <w:spacing w:val="-3"/>
        </w:rPr>
        <w:t> </w:t>
      </w:r>
      <w:r>
        <w:rPr/>
        <w:t>limit</w:t>
      </w:r>
      <w:r>
        <w:rPr>
          <w:spacing w:val="-3"/>
        </w:rPr>
        <w:t> </w:t>
      </w:r>
      <w:r>
        <w:rPr/>
        <w:t>of</w:t>
      </w:r>
      <w:r>
        <w:rPr>
          <w:spacing w:val="-3"/>
        </w:rPr>
        <w:t> </w:t>
      </w:r>
      <w:r>
        <w:rPr/>
        <w:t>the</w:t>
      </w:r>
      <w:r>
        <w:rPr>
          <w:spacing w:val="-3"/>
        </w:rPr>
        <w:t> </w:t>
      </w:r>
      <w:r>
        <w:rPr/>
        <w:t>conductor</w:t>
      </w:r>
      <w:r>
        <w:rPr>
          <w:spacing w:val="-3"/>
        </w:rPr>
        <w:t> </w:t>
      </w:r>
      <w:r>
        <w:rPr/>
        <w:t>may</w:t>
      </w:r>
      <w:r>
        <w:rPr>
          <w:spacing w:val="-9"/>
        </w:rPr>
        <w:t> </w:t>
      </w:r>
      <w:r>
        <w:rPr/>
        <w:t>be</w:t>
      </w:r>
      <w:r>
        <w:rPr>
          <w:spacing w:val="-3"/>
        </w:rPr>
        <w:t> </w:t>
      </w:r>
      <w:r>
        <w:rPr/>
        <w:t>exceeded</w:t>
      </w:r>
      <w:r>
        <w:rPr>
          <w:spacing w:val="-3"/>
        </w:rPr>
        <w:t> </w:t>
      </w:r>
      <w:r>
        <w:rPr/>
        <w:t>such</w:t>
      </w:r>
      <w:r>
        <w:rPr>
          <w:spacing w:val="-3"/>
        </w:rPr>
        <w:t> </w:t>
      </w:r>
      <w:r>
        <w:rPr/>
        <w:t>that</w:t>
      </w:r>
      <w:r>
        <w:rPr>
          <w:spacing w:val="-3"/>
        </w:rPr>
        <w:t> </w:t>
      </w:r>
      <w:r>
        <w:rPr/>
        <w:t>it</w:t>
      </w:r>
      <w:r>
        <w:rPr>
          <w:spacing w:val="-3"/>
        </w:rPr>
        <w:t> </w:t>
      </w:r>
      <w:r>
        <w:rPr/>
        <w:t>cannot</w:t>
      </w:r>
      <w:r>
        <w:rPr>
          <w:spacing w:val="-3"/>
        </w:rPr>
        <w:t> </w:t>
      </w:r>
      <w:r>
        <w:rPr/>
        <w:t>shrink</w:t>
      </w:r>
      <w:r>
        <w:rPr>
          <w:spacing w:val="-3"/>
        </w:rPr>
        <w:t> </w:t>
      </w:r>
      <w:r>
        <w:rPr/>
        <w:t>to</w:t>
      </w:r>
      <w:r>
        <w:rPr>
          <w:spacing w:val="-7"/>
        </w:rPr>
        <w:t> </w:t>
      </w:r>
      <w:r>
        <w:rPr/>
        <w:t>its</w:t>
      </w:r>
      <w:r>
        <w:rPr>
          <w:spacing w:val="-4"/>
        </w:rPr>
        <w:t> </w:t>
      </w:r>
      <w:r>
        <w:rPr/>
        <w:t>original length when cooled. Conductor temperature depends on the current magnitude and its time duration,</w:t>
      </w:r>
      <w:r>
        <w:rPr>
          <w:spacing w:val="-10"/>
        </w:rPr>
        <w:t> </w:t>
      </w:r>
      <w:r>
        <w:rPr/>
        <w:t>as</w:t>
      </w:r>
      <w:r>
        <w:rPr>
          <w:spacing w:val="-10"/>
        </w:rPr>
        <w:t> </w:t>
      </w:r>
      <w:r>
        <w:rPr/>
        <w:t>well</w:t>
      </w:r>
      <w:r>
        <w:rPr>
          <w:spacing w:val="-4"/>
        </w:rPr>
        <w:t> </w:t>
      </w:r>
      <w:r>
        <w:rPr/>
        <w:t>as</w:t>
      </w:r>
      <w:r>
        <w:rPr>
          <w:spacing w:val="-9"/>
        </w:rPr>
        <w:t> </w:t>
      </w:r>
      <w:r>
        <w:rPr/>
        <w:t>on</w:t>
      </w:r>
      <w:r>
        <w:rPr>
          <w:spacing w:val="-9"/>
        </w:rPr>
        <w:t> </w:t>
      </w:r>
      <w:r>
        <w:rPr/>
        <w:t>ambient</w:t>
      </w:r>
      <w:r>
        <w:rPr>
          <w:spacing w:val="-4"/>
        </w:rPr>
        <w:t> </w:t>
      </w:r>
      <w:r>
        <w:rPr/>
        <w:t>temperature,</w:t>
      </w:r>
      <w:r>
        <w:rPr>
          <w:spacing w:val="-10"/>
        </w:rPr>
        <w:t> </w:t>
      </w:r>
      <w:r>
        <w:rPr/>
        <w:t>wind</w:t>
      </w:r>
      <w:r>
        <w:rPr>
          <w:spacing w:val="-4"/>
        </w:rPr>
        <w:t> </w:t>
      </w:r>
      <w:r>
        <w:rPr/>
        <w:t>velocity,</w:t>
      </w:r>
      <w:r>
        <w:rPr>
          <w:spacing w:val="-8"/>
        </w:rPr>
        <w:t> </w:t>
      </w:r>
      <w:r>
        <w:rPr/>
        <w:t>and</w:t>
      </w:r>
      <w:r>
        <w:rPr>
          <w:spacing w:val="-10"/>
        </w:rPr>
        <w:t> </w:t>
      </w:r>
      <w:r>
        <w:rPr/>
        <w:t>conductor</w:t>
      </w:r>
      <w:r>
        <w:rPr>
          <w:spacing w:val="-4"/>
        </w:rPr>
        <w:t> </w:t>
      </w:r>
      <w:r>
        <w:rPr/>
        <w:t>surface</w:t>
      </w:r>
      <w:r>
        <w:rPr>
          <w:spacing w:val="-9"/>
        </w:rPr>
        <w:t> </w:t>
      </w:r>
      <w:r>
        <w:rPr/>
        <w:t>conditions.</w:t>
      </w:r>
      <w:r>
        <w:rPr>
          <w:spacing w:val="-9"/>
        </w:rPr>
        <w:t> </w:t>
      </w:r>
      <w:r>
        <w:rPr/>
        <w:t>The loadability of short transmission lines (less than 80 km in length) is usually determined by the </w:t>
      </w:r>
      <w:r>
        <w:rPr>
          <w:spacing w:val="-2"/>
        </w:rPr>
        <w:t>conductor</w:t>
      </w:r>
      <w:r>
        <w:rPr>
          <w:spacing w:val="-8"/>
        </w:rPr>
        <w:t> </w:t>
      </w:r>
      <w:r>
        <w:rPr>
          <w:spacing w:val="-2"/>
        </w:rPr>
        <w:t>thermal</w:t>
      </w:r>
      <w:r>
        <w:rPr>
          <w:spacing w:val="-7"/>
        </w:rPr>
        <w:t> </w:t>
      </w:r>
      <w:r>
        <w:rPr>
          <w:spacing w:val="-2"/>
        </w:rPr>
        <w:t>limit or</w:t>
      </w:r>
      <w:r>
        <w:rPr>
          <w:spacing w:val="-7"/>
        </w:rPr>
        <w:t> </w:t>
      </w:r>
      <w:r>
        <w:rPr>
          <w:spacing w:val="-2"/>
        </w:rPr>
        <w:t>by</w:t>
      </w:r>
      <w:r>
        <w:rPr>
          <w:spacing w:val="-8"/>
        </w:rPr>
        <w:t> </w:t>
      </w:r>
      <w:r>
        <w:rPr>
          <w:spacing w:val="-2"/>
        </w:rPr>
        <w:t>ratings</w:t>
      </w:r>
      <w:r>
        <w:rPr>
          <w:spacing w:val="-6"/>
        </w:rPr>
        <w:t> </w:t>
      </w:r>
      <w:r>
        <w:rPr>
          <w:spacing w:val="-2"/>
        </w:rPr>
        <w:t>of</w:t>
      </w:r>
      <w:r>
        <w:rPr>
          <w:spacing w:val="-7"/>
        </w:rPr>
        <w:t> </w:t>
      </w:r>
      <w:r>
        <w:rPr>
          <w:spacing w:val="-2"/>
        </w:rPr>
        <w:t>line</w:t>
      </w:r>
      <w:r>
        <w:rPr>
          <w:spacing w:val="-6"/>
        </w:rPr>
        <w:t> </w:t>
      </w:r>
      <w:r>
        <w:rPr>
          <w:spacing w:val="-2"/>
        </w:rPr>
        <w:t>terminal</w:t>
      </w:r>
      <w:r>
        <w:rPr>
          <w:spacing w:val="-4"/>
        </w:rPr>
        <w:t> </w:t>
      </w:r>
      <w:r>
        <w:rPr>
          <w:spacing w:val="-2"/>
        </w:rPr>
        <w:t>equipment</w:t>
      </w:r>
      <w:r>
        <w:rPr>
          <w:spacing w:val="-6"/>
        </w:rPr>
        <w:t> </w:t>
      </w:r>
      <w:r>
        <w:rPr>
          <w:spacing w:val="-2"/>
        </w:rPr>
        <w:t>such</w:t>
      </w:r>
      <w:r>
        <w:rPr>
          <w:spacing w:val="-7"/>
        </w:rPr>
        <w:t> </w:t>
      </w:r>
      <w:r>
        <w:rPr>
          <w:spacing w:val="-2"/>
        </w:rPr>
        <w:t>as</w:t>
      </w:r>
      <w:r>
        <w:rPr>
          <w:spacing w:val="-7"/>
        </w:rPr>
        <w:t> </w:t>
      </w:r>
      <w:r>
        <w:rPr>
          <w:spacing w:val="-2"/>
        </w:rPr>
        <w:t>circuit</w:t>
      </w:r>
      <w:r>
        <w:rPr>
          <w:spacing w:val="-5"/>
        </w:rPr>
        <w:t> </w:t>
      </w:r>
      <w:r>
        <w:rPr>
          <w:spacing w:val="-2"/>
        </w:rPr>
        <w:t>breakers.</w:t>
      </w:r>
      <w:r>
        <w:rPr>
          <w:spacing w:val="-6"/>
        </w:rPr>
        <w:t> </w:t>
      </w:r>
      <w:r>
        <w:rPr>
          <w:spacing w:val="-2"/>
        </w:rPr>
        <w:t>For</w:t>
      </w:r>
      <w:r>
        <w:rPr>
          <w:spacing w:val="-6"/>
        </w:rPr>
        <w:t> </w:t>
      </w:r>
      <w:r>
        <w:rPr>
          <w:spacing w:val="-2"/>
        </w:rPr>
        <w:t>longer </w:t>
      </w:r>
      <w:r>
        <w:rPr/>
        <w:t>line</w:t>
      </w:r>
      <w:r>
        <w:rPr>
          <w:spacing w:val="-4"/>
        </w:rPr>
        <w:t> </w:t>
      </w:r>
      <w:r>
        <w:rPr/>
        <w:t>lengths</w:t>
      </w:r>
      <w:r>
        <w:rPr>
          <w:spacing w:val="-8"/>
        </w:rPr>
        <w:t> </w:t>
      </w:r>
      <w:r>
        <w:rPr/>
        <w:t>(up</w:t>
      </w:r>
      <w:r>
        <w:rPr>
          <w:spacing w:val="-4"/>
        </w:rPr>
        <w:t> </w:t>
      </w:r>
      <w:r>
        <w:rPr/>
        <w:t>to</w:t>
      </w:r>
      <w:r>
        <w:rPr>
          <w:spacing w:val="-9"/>
        </w:rPr>
        <w:t> </w:t>
      </w:r>
      <w:r>
        <w:rPr/>
        <w:t>300</w:t>
      </w:r>
      <w:r>
        <w:rPr>
          <w:spacing w:val="-4"/>
        </w:rPr>
        <w:t> </w:t>
      </w:r>
      <w:r>
        <w:rPr/>
        <w:t>km),</w:t>
      </w:r>
      <w:r>
        <w:rPr>
          <w:spacing w:val="-4"/>
        </w:rPr>
        <w:t> </w:t>
      </w:r>
      <w:r>
        <w:rPr/>
        <w:t>line</w:t>
      </w:r>
      <w:r>
        <w:rPr>
          <w:spacing w:val="-8"/>
        </w:rPr>
        <w:t> </w:t>
      </w:r>
      <w:r>
        <w:rPr/>
        <w:t>loadability</w:t>
      </w:r>
      <w:r>
        <w:rPr>
          <w:spacing w:val="-8"/>
        </w:rPr>
        <w:t> </w:t>
      </w:r>
      <w:r>
        <w:rPr/>
        <w:t>is</w:t>
      </w:r>
      <w:r>
        <w:rPr>
          <w:spacing w:val="-8"/>
        </w:rPr>
        <w:t> </w:t>
      </w:r>
      <w:r>
        <w:rPr/>
        <w:t>often</w:t>
      </w:r>
      <w:r>
        <w:rPr>
          <w:spacing w:val="-4"/>
        </w:rPr>
        <w:t> </w:t>
      </w:r>
      <w:r>
        <w:rPr/>
        <w:t>determined</w:t>
      </w:r>
      <w:r>
        <w:rPr>
          <w:spacing w:val="-4"/>
        </w:rPr>
        <w:t> </w:t>
      </w:r>
      <w:r>
        <w:rPr/>
        <w:t>by</w:t>
      </w:r>
      <w:r>
        <w:rPr>
          <w:spacing w:val="-9"/>
        </w:rPr>
        <w:t> </w:t>
      </w:r>
      <w:r>
        <w:rPr/>
        <w:t>the</w:t>
      </w:r>
      <w:r>
        <w:rPr>
          <w:spacing w:val="-9"/>
        </w:rPr>
        <w:t> </w:t>
      </w:r>
      <w:r>
        <w:rPr/>
        <w:t>voltage-drop</w:t>
      </w:r>
      <w:r>
        <w:rPr>
          <w:spacing w:val="-4"/>
        </w:rPr>
        <w:t> </w:t>
      </w:r>
      <w:r>
        <w:rPr/>
        <w:t>limit.</w:t>
      </w:r>
      <w:r>
        <w:rPr>
          <w:spacing w:val="-4"/>
        </w:rPr>
        <w:t> </w:t>
      </w:r>
      <w:r>
        <w:rPr/>
        <w:t>For</w:t>
      </w:r>
      <w:r>
        <w:rPr>
          <w:spacing w:val="-4"/>
        </w:rPr>
        <w:t> </w:t>
      </w:r>
      <w:r>
        <w:rPr/>
        <w:t>line lengths over 300 km, steady-state stability becomes a limiting factor (Patel </w:t>
      </w:r>
      <w:r>
        <w:rPr>
          <w:i/>
        </w:rPr>
        <w:t>et al</w:t>
      </w:r>
      <w:r>
        <w:rPr/>
        <w:t>., 2015).</w:t>
      </w:r>
    </w:p>
    <w:p>
      <w:pPr>
        <w:pStyle w:val="Heading2"/>
        <w:numPr>
          <w:ilvl w:val="2"/>
          <w:numId w:val="6"/>
        </w:numPr>
        <w:tabs>
          <w:tab w:pos="1020" w:val="left" w:leader="none"/>
        </w:tabs>
        <w:spacing w:line="240" w:lineRule="auto" w:before="166" w:after="0"/>
        <w:ind w:left="1020" w:right="0" w:hanging="540"/>
        <w:jc w:val="both"/>
      </w:pPr>
      <w:r>
        <w:rPr/>
        <w:t>Maximum</w:t>
      </w:r>
      <w:r>
        <w:rPr>
          <w:spacing w:val="-2"/>
        </w:rPr>
        <w:t> </w:t>
      </w:r>
      <w:r>
        <w:rPr/>
        <w:t>Loadability </w:t>
      </w:r>
      <w:r>
        <w:rPr>
          <w:spacing w:val="-2"/>
        </w:rPr>
        <w:t>Formulation</w:t>
      </w:r>
    </w:p>
    <w:p>
      <w:pPr>
        <w:pStyle w:val="BodyText"/>
        <w:spacing w:before="154"/>
        <w:rPr>
          <w:b/>
        </w:rPr>
      </w:pPr>
    </w:p>
    <w:p>
      <w:pPr>
        <w:pStyle w:val="BodyText"/>
        <w:ind w:left="480"/>
        <w:jc w:val="both"/>
      </w:pPr>
      <w:r>
        <w:rPr/>
        <w:t>The maximum loadability</w:t>
      </w:r>
      <w:r>
        <w:rPr>
          <w:spacing w:val="-5"/>
        </w:rPr>
        <w:t> </w:t>
      </w:r>
      <w:r>
        <w:rPr/>
        <w:t>is</w:t>
      </w:r>
      <w:r>
        <w:rPr>
          <w:spacing w:val="4"/>
        </w:rPr>
        <w:t> </w:t>
      </w:r>
      <w:r>
        <w:rPr/>
        <w:t>obtained by</w:t>
      </w:r>
      <w:r>
        <w:rPr>
          <w:spacing w:val="-5"/>
        </w:rPr>
        <w:t> </w:t>
      </w:r>
      <w:r>
        <w:rPr/>
        <w:t>the following</w:t>
      </w:r>
      <w:r>
        <w:rPr>
          <w:spacing w:val="1"/>
        </w:rPr>
        <w:t> </w:t>
      </w:r>
      <w:r>
        <w:rPr/>
        <w:t>formulation (Singh &amp; Erlich,</w:t>
      </w:r>
      <w:r>
        <w:rPr>
          <w:spacing w:val="1"/>
        </w:rPr>
        <w:t> </w:t>
      </w:r>
      <w:r>
        <w:rPr>
          <w:spacing w:val="-2"/>
        </w:rPr>
        <w:t>2005).</w:t>
      </w:r>
    </w:p>
    <w:p>
      <w:pPr>
        <w:pStyle w:val="BodyText"/>
        <w:spacing w:before="161"/>
      </w:pPr>
    </w:p>
    <w:p>
      <w:pPr>
        <w:pStyle w:val="BodyText"/>
        <w:tabs>
          <w:tab w:pos="9119" w:val="left" w:leader="none"/>
        </w:tabs>
        <w:spacing w:line="619" w:lineRule="auto"/>
        <w:ind w:left="480" w:right="898" w:firstLine="720"/>
      </w:pPr>
      <w:r>
        <w:rPr/>
        <w:t>Objective function = Max {Loadability (λ)}</w:t>
        <w:tab/>
      </w:r>
      <w:r>
        <w:rPr>
          <w:spacing w:val="-2"/>
        </w:rPr>
        <w:t>(2.49) </w:t>
      </w:r>
      <w:r>
        <w:rPr/>
        <w:t>Subject to the following constraints:</w:t>
      </w:r>
    </w:p>
    <w:p>
      <w:pPr>
        <w:spacing w:after="0" w:line="619" w:lineRule="auto"/>
        <w:sectPr>
          <w:pgSz w:w="12240" w:h="15840"/>
          <w:pgMar w:header="0" w:footer="1017" w:top="1100" w:bottom="1200" w:left="960" w:right="680"/>
        </w:sectPr>
      </w:pPr>
    </w:p>
    <w:p>
      <w:pPr>
        <w:pStyle w:val="ListParagraph"/>
        <w:numPr>
          <w:ilvl w:val="0"/>
          <w:numId w:val="16"/>
        </w:numPr>
        <w:tabs>
          <w:tab w:pos="745" w:val="left" w:leader="none"/>
        </w:tabs>
        <w:spacing w:line="477" w:lineRule="auto" w:before="63" w:after="0"/>
        <w:ind w:left="480" w:right="760" w:firstLine="0"/>
        <w:jc w:val="left"/>
        <w:rPr>
          <w:sz w:val="24"/>
        </w:rPr>
      </w:pPr>
      <w:r>
        <w:rPr>
          <w:sz w:val="24"/>
        </w:rPr>
        <w:t>Equality constraints</w:t>
      </w:r>
      <w:r>
        <w:rPr>
          <w:b/>
          <w:sz w:val="24"/>
        </w:rPr>
        <w:t>: </w:t>
      </w:r>
      <w:r>
        <w:rPr>
          <w:sz w:val="24"/>
        </w:rPr>
        <w:t>Power flow equations corresponding to both real and reactive powers as defined in (2.47) and (2.48) must satisfy.</w:t>
      </w:r>
    </w:p>
    <w:p>
      <w:pPr>
        <w:pStyle w:val="ListParagraph"/>
        <w:numPr>
          <w:ilvl w:val="0"/>
          <w:numId w:val="16"/>
        </w:numPr>
        <w:tabs>
          <w:tab w:pos="729" w:val="left" w:leader="none"/>
        </w:tabs>
        <w:spacing w:line="480" w:lineRule="auto" w:before="164" w:after="0"/>
        <w:ind w:left="480" w:right="761" w:firstLine="0"/>
        <w:jc w:val="left"/>
        <w:rPr>
          <w:sz w:val="24"/>
        </w:rPr>
      </w:pPr>
      <w:r>
        <w:rPr>
          <w:sz w:val="24"/>
        </w:rPr>
        <w:t>Inequality</w:t>
      </w:r>
      <w:r>
        <w:rPr>
          <w:spacing w:val="-13"/>
          <w:sz w:val="24"/>
        </w:rPr>
        <w:t> </w:t>
      </w:r>
      <w:r>
        <w:rPr>
          <w:sz w:val="24"/>
        </w:rPr>
        <w:t>constraints:</w:t>
      </w:r>
      <w:r>
        <w:rPr>
          <w:spacing w:val="-11"/>
          <w:sz w:val="24"/>
        </w:rPr>
        <w:t> </w:t>
      </w:r>
      <w:r>
        <w:rPr>
          <w:sz w:val="24"/>
        </w:rPr>
        <w:t>These</w:t>
      </w:r>
      <w:r>
        <w:rPr>
          <w:spacing w:val="-13"/>
          <w:sz w:val="24"/>
        </w:rPr>
        <w:t> </w:t>
      </w:r>
      <w:r>
        <w:rPr>
          <w:sz w:val="24"/>
        </w:rPr>
        <w:t>include</w:t>
      </w:r>
      <w:r>
        <w:rPr>
          <w:spacing w:val="-12"/>
          <w:sz w:val="24"/>
        </w:rPr>
        <w:t> </w:t>
      </w:r>
      <w:r>
        <w:rPr>
          <w:sz w:val="24"/>
        </w:rPr>
        <w:t>the</w:t>
      </w:r>
      <w:r>
        <w:rPr>
          <w:spacing w:val="-9"/>
          <w:sz w:val="24"/>
        </w:rPr>
        <w:t> </w:t>
      </w:r>
      <w:r>
        <w:rPr>
          <w:sz w:val="24"/>
        </w:rPr>
        <w:t>operating</w:t>
      </w:r>
      <w:r>
        <w:rPr>
          <w:spacing w:val="-12"/>
          <w:sz w:val="24"/>
        </w:rPr>
        <w:t> </w:t>
      </w:r>
      <w:r>
        <w:rPr>
          <w:sz w:val="24"/>
        </w:rPr>
        <w:t>limits</w:t>
      </w:r>
      <w:r>
        <w:rPr>
          <w:spacing w:val="-8"/>
          <w:sz w:val="24"/>
        </w:rPr>
        <w:t> </w:t>
      </w:r>
      <w:r>
        <w:rPr>
          <w:sz w:val="24"/>
        </w:rPr>
        <w:t>on</w:t>
      </w:r>
      <w:r>
        <w:rPr>
          <w:spacing w:val="-11"/>
          <w:sz w:val="24"/>
        </w:rPr>
        <w:t> </w:t>
      </w:r>
      <w:r>
        <w:rPr>
          <w:sz w:val="24"/>
        </w:rPr>
        <w:t>the</w:t>
      </w:r>
      <w:r>
        <w:rPr>
          <w:spacing w:val="-11"/>
          <w:sz w:val="24"/>
        </w:rPr>
        <w:t> </w:t>
      </w:r>
      <w:r>
        <w:rPr>
          <w:sz w:val="24"/>
        </w:rPr>
        <w:t>various</w:t>
      </w:r>
      <w:r>
        <w:rPr>
          <w:spacing w:val="-12"/>
          <w:sz w:val="24"/>
        </w:rPr>
        <w:t> </w:t>
      </w:r>
      <w:r>
        <w:rPr>
          <w:sz w:val="24"/>
        </w:rPr>
        <w:t>power</w:t>
      </w:r>
      <w:r>
        <w:rPr>
          <w:spacing w:val="-10"/>
          <w:sz w:val="24"/>
        </w:rPr>
        <w:t> </w:t>
      </w:r>
      <w:r>
        <w:rPr>
          <w:sz w:val="24"/>
        </w:rPr>
        <w:t>system</w:t>
      </w:r>
      <w:r>
        <w:rPr>
          <w:spacing w:val="-10"/>
          <w:sz w:val="24"/>
        </w:rPr>
        <w:t> </w:t>
      </w:r>
      <w:r>
        <w:rPr>
          <w:sz w:val="24"/>
        </w:rPr>
        <w:t>variables and the parameters of UPFC as given below.</w:t>
      </w:r>
    </w:p>
    <w:p>
      <w:pPr>
        <w:spacing w:after="0" w:line="480" w:lineRule="auto"/>
        <w:jc w:val="left"/>
        <w:rPr>
          <w:sz w:val="24"/>
        </w:rPr>
        <w:sectPr>
          <w:pgSz w:w="12240" w:h="15840"/>
          <w:pgMar w:header="0" w:footer="1017" w:top="1100" w:bottom="1200" w:left="960" w:right="680"/>
        </w:sectPr>
      </w:pPr>
    </w:p>
    <w:p>
      <w:pPr>
        <w:tabs>
          <w:tab w:pos="3050" w:val="left" w:leader="none"/>
          <w:tab w:pos="4032" w:val="left" w:leader="dot"/>
        </w:tabs>
        <w:spacing w:before="170"/>
        <w:ind w:left="1228" w:right="0" w:firstLine="0"/>
        <w:jc w:val="left"/>
        <w:rPr>
          <w:sz w:val="25"/>
        </w:rPr>
      </w:pPr>
      <w:r>
        <w:rPr/>
        <mc:AlternateContent>
          <mc:Choice Requires="wps">
            <w:drawing>
              <wp:anchor distT="0" distB="0" distL="0" distR="0" allowOverlap="1" layoutInCell="1" locked="0" behindDoc="1" simplePos="0" relativeHeight="480880128">
                <wp:simplePos x="0" y="0"/>
                <wp:positionH relativeFrom="page">
                  <wp:posOffset>1498055</wp:posOffset>
                </wp:positionH>
                <wp:positionV relativeFrom="paragraph">
                  <wp:posOffset>238668</wp:posOffset>
                </wp:positionV>
                <wp:extent cx="1832610" cy="10287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832610" cy="102870"/>
                        </a:xfrm>
                        <a:prstGeom prst="rect">
                          <a:avLst/>
                        </a:prstGeom>
                      </wps:spPr>
                      <wps:txbx>
                        <w:txbxContent>
                          <w:p>
                            <w:pPr>
                              <w:tabs>
                                <w:tab w:pos="650" w:val="left" w:leader="none"/>
                                <w:tab w:pos="1118" w:val="left" w:leader="none"/>
                                <w:tab w:pos="2812" w:val="left" w:leader="none"/>
                              </w:tabs>
                              <w:spacing w:line="160" w:lineRule="exact" w:before="0"/>
                              <w:ind w:left="0" w:right="0" w:firstLine="0"/>
                              <w:jc w:val="left"/>
                              <w:rPr>
                                <w:i/>
                                <w:sz w:val="14"/>
                              </w:rPr>
                            </w:pPr>
                            <w:r>
                              <w:rPr>
                                <w:i/>
                                <w:spacing w:val="-5"/>
                                <w:w w:val="105"/>
                                <w:sz w:val="14"/>
                              </w:rPr>
                              <w:t>gi</w:t>
                            </w:r>
                            <w:r>
                              <w:rPr>
                                <w:i/>
                                <w:sz w:val="14"/>
                              </w:rPr>
                              <w:tab/>
                            </w:r>
                            <w:r>
                              <w:rPr>
                                <w:i/>
                                <w:spacing w:val="-10"/>
                                <w:w w:val="105"/>
                                <w:sz w:val="14"/>
                              </w:rPr>
                              <w:t>i</w:t>
                            </w:r>
                            <w:r>
                              <w:rPr>
                                <w:i/>
                                <w:sz w:val="14"/>
                              </w:rPr>
                              <w:tab/>
                            </w:r>
                            <w:r>
                              <w:rPr>
                                <w:i/>
                                <w:spacing w:val="-5"/>
                                <w:w w:val="105"/>
                                <w:sz w:val="14"/>
                              </w:rPr>
                              <w:t>gi</w:t>
                            </w:r>
                            <w:r>
                              <w:rPr>
                                <w:i/>
                                <w:sz w:val="14"/>
                              </w:rPr>
                              <w:tab/>
                            </w:r>
                            <w:r>
                              <w:rPr>
                                <w:i/>
                                <w:spacing w:val="-12"/>
                                <w:w w:val="105"/>
                                <w:sz w:val="14"/>
                              </w:rPr>
                              <w:t>b</w:t>
                            </w:r>
                          </w:p>
                        </w:txbxContent>
                      </wps:txbx>
                      <wps:bodyPr wrap="square" lIns="0" tIns="0" rIns="0" bIns="0" rtlCol="0">
                        <a:noAutofit/>
                      </wps:bodyPr>
                    </wps:wsp>
                  </a:graphicData>
                </a:graphic>
              </wp:anchor>
            </w:drawing>
          </mc:Choice>
          <mc:Fallback>
            <w:pict>
              <v:shape style="position:absolute;margin-left:117.957092pt;margin-top:18.792826pt;width:144.3pt;height:8.1pt;mso-position-horizontal-relative:page;mso-position-vertical-relative:paragraph;z-index:-22436352" type="#_x0000_t202" id="docshape287" filled="false" stroked="false">
                <v:textbox inset="0,0,0,0">
                  <w:txbxContent>
                    <w:p>
                      <w:pPr>
                        <w:tabs>
                          <w:tab w:pos="650" w:val="left" w:leader="none"/>
                          <w:tab w:pos="1118" w:val="left" w:leader="none"/>
                          <w:tab w:pos="2812" w:val="left" w:leader="none"/>
                        </w:tabs>
                        <w:spacing w:line="160" w:lineRule="exact" w:before="0"/>
                        <w:ind w:left="0" w:right="0" w:firstLine="0"/>
                        <w:jc w:val="left"/>
                        <w:rPr>
                          <w:i/>
                          <w:sz w:val="14"/>
                        </w:rPr>
                      </w:pPr>
                      <w:r>
                        <w:rPr>
                          <w:i/>
                          <w:spacing w:val="-5"/>
                          <w:w w:val="105"/>
                          <w:sz w:val="14"/>
                        </w:rPr>
                        <w:t>gi</w:t>
                      </w:r>
                      <w:r>
                        <w:rPr>
                          <w:i/>
                          <w:sz w:val="14"/>
                        </w:rPr>
                        <w:tab/>
                      </w:r>
                      <w:r>
                        <w:rPr>
                          <w:i/>
                          <w:spacing w:val="-10"/>
                          <w:w w:val="105"/>
                          <w:sz w:val="14"/>
                        </w:rPr>
                        <w:t>i</w:t>
                      </w:r>
                      <w:r>
                        <w:rPr>
                          <w:i/>
                          <w:sz w:val="14"/>
                        </w:rPr>
                        <w:tab/>
                      </w:r>
                      <w:r>
                        <w:rPr>
                          <w:i/>
                          <w:spacing w:val="-5"/>
                          <w:w w:val="105"/>
                          <w:sz w:val="14"/>
                        </w:rPr>
                        <w:t>gi</w:t>
                      </w:r>
                      <w:r>
                        <w:rPr>
                          <w:i/>
                          <w:sz w:val="14"/>
                        </w:rPr>
                        <w:tab/>
                      </w:r>
                      <w:r>
                        <w:rPr>
                          <w:i/>
                          <w:spacing w:val="-12"/>
                          <w:w w:val="105"/>
                          <w:sz w:val="14"/>
                        </w:rPr>
                        <w:t>b</w:t>
                      </w:r>
                    </w:p>
                  </w:txbxContent>
                </v:textbox>
                <w10:wrap type="none"/>
              </v:shape>
            </w:pict>
          </mc:Fallback>
        </mc:AlternateContent>
      </w:r>
      <w:r>
        <w:rPr>
          <w:i/>
          <w:w w:val="80"/>
          <w:sz w:val="25"/>
        </w:rPr>
        <w:t>Q</w:t>
      </w:r>
      <w:r>
        <w:rPr>
          <w:w w:val="80"/>
          <w:sz w:val="25"/>
          <w:vertAlign w:val="superscript"/>
        </w:rPr>
        <w:t>min</w:t>
      </w:r>
      <w:r>
        <w:rPr>
          <w:spacing w:val="-2"/>
          <w:sz w:val="25"/>
          <w:vertAlign w:val="baseline"/>
        </w:rPr>
        <w:t> </w:t>
      </w:r>
      <w:r>
        <w:rPr>
          <w:rFonts w:ascii="Segoe UI Symbol" w:hAnsi="Segoe UI Symbol"/>
          <w:w w:val="80"/>
          <w:sz w:val="25"/>
          <w:vertAlign w:val="baseline"/>
        </w:rPr>
        <w:t></w:t>
      </w:r>
      <w:r>
        <w:rPr>
          <w:rFonts w:ascii="Segoe UI Symbol" w:hAnsi="Segoe UI Symbol"/>
          <w:spacing w:val="-14"/>
          <w:w w:val="80"/>
          <w:sz w:val="25"/>
          <w:vertAlign w:val="baseline"/>
        </w:rPr>
        <w:t> </w:t>
      </w:r>
      <w:r>
        <w:rPr>
          <w:i/>
          <w:w w:val="80"/>
          <w:sz w:val="25"/>
          <w:vertAlign w:val="baseline"/>
        </w:rPr>
        <w:t>Q</w:t>
      </w:r>
      <w:r>
        <w:rPr>
          <w:i/>
          <w:spacing w:val="24"/>
          <w:sz w:val="25"/>
          <w:vertAlign w:val="baseline"/>
        </w:rPr>
        <w:t> </w:t>
      </w:r>
      <w:r>
        <w:rPr>
          <w:rFonts w:ascii="Segoe UI Symbol" w:hAnsi="Segoe UI Symbol"/>
          <w:w w:val="80"/>
          <w:sz w:val="25"/>
          <w:vertAlign w:val="baseline"/>
        </w:rPr>
        <w:t></w:t>
      </w:r>
      <w:r>
        <w:rPr>
          <w:rFonts w:ascii="Segoe UI Symbol" w:hAnsi="Segoe UI Symbol"/>
          <w:spacing w:val="-13"/>
          <w:w w:val="80"/>
          <w:sz w:val="25"/>
          <w:vertAlign w:val="baseline"/>
        </w:rPr>
        <w:t> </w:t>
      </w:r>
      <w:r>
        <w:rPr>
          <w:i/>
          <w:spacing w:val="-4"/>
          <w:w w:val="80"/>
          <w:sz w:val="25"/>
          <w:vertAlign w:val="baseline"/>
        </w:rPr>
        <w:t>Q</w:t>
      </w:r>
      <w:r>
        <w:rPr>
          <w:spacing w:val="-4"/>
          <w:w w:val="80"/>
          <w:sz w:val="25"/>
          <w:vertAlign w:val="superscript"/>
        </w:rPr>
        <w:t>max</w:t>
      </w:r>
      <w:r>
        <w:rPr>
          <w:sz w:val="25"/>
          <w:vertAlign w:val="baseline"/>
        </w:rPr>
        <w:tab/>
      </w:r>
      <w:r>
        <w:rPr>
          <w:spacing w:val="-2"/>
          <w:sz w:val="25"/>
          <w:vertAlign w:val="baseline"/>
        </w:rPr>
        <w:t>i=1,2,3</w:t>
      </w:r>
      <w:r>
        <w:rPr>
          <w:sz w:val="25"/>
          <w:vertAlign w:val="baseline"/>
        </w:rPr>
        <w:tab/>
      </w:r>
      <w:r>
        <w:rPr>
          <w:spacing w:val="-10"/>
          <w:sz w:val="25"/>
          <w:vertAlign w:val="baseline"/>
        </w:rPr>
        <w:t>N</w:t>
      </w:r>
    </w:p>
    <w:p>
      <w:pPr>
        <w:pStyle w:val="BodyText"/>
        <w:spacing w:before="5"/>
        <w:rPr>
          <w:sz w:val="25"/>
        </w:rPr>
      </w:pPr>
    </w:p>
    <w:p>
      <w:pPr>
        <w:tabs>
          <w:tab w:pos="2997" w:val="left" w:leader="none"/>
          <w:tab w:pos="3983" w:val="left" w:leader="dot"/>
        </w:tabs>
        <w:spacing w:before="1"/>
        <w:ind w:left="1214" w:right="0" w:firstLine="0"/>
        <w:jc w:val="left"/>
        <w:rPr>
          <w:sz w:val="26"/>
        </w:rPr>
      </w:pPr>
      <w:r>
        <w:rPr/>
        <mc:AlternateContent>
          <mc:Choice Requires="wps">
            <w:drawing>
              <wp:anchor distT="0" distB="0" distL="0" distR="0" allowOverlap="1" layoutInCell="1" locked="0" behindDoc="1" simplePos="0" relativeHeight="480879616">
                <wp:simplePos x="0" y="0"/>
                <wp:positionH relativeFrom="page">
                  <wp:posOffset>1466110</wp:posOffset>
                </wp:positionH>
                <wp:positionV relativeFrom="paragraph">
                  <wp:posOffset>134320</wp:posOffset>
                </wp:positionV>
                <wp:extent cx="1838325" cy="10795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838325" cy="107950"/>
                        </a:xfrm>
                        <a:prstGeom prst="rect">
                          <a:avLst/>
                        </a:prstGeom>
                      </wps:spPr>
                      <wps:txbx>
                        <w:txbxContent>
                          <w:p>
                            <w:pPr>
                              <w:tabs>
                                <w:tab w:pos="652" w:val="left" w:leader="none"/>
                                <w:tab w:pos="1072" w:val="left" w:leader="none"/>
                                <w:tab w:pos="2817" w:val="left" w:leader="none"/>
                              </w:tabs>
                              <w:spacing w:line="169" w:lineRule="exact" w:before="0"/>
                              <w:ind w:left="0" w:right="0" w:firstLine="0"/>
                              <w:jc w:val="left"/>
                              <w:rPr>
                                <w:i/>
                                <w:sz w:val="15"/>
                              </w:rPr>
                            </w:pPr>
                            <w:r>
                              <w:rPr>
                                <w:i/>
                                <w:spacing w:val="-10"/>
                                <w:sz w:val="15"/>
                              </w:rPr>
                              <w:t>i</w:t>
                            </w:r>
                            <w:r>
                              <w:rPr>
                                <w:i/>
                                <w:sz w:val="15"/>
                              </w:rPr>
                              <w:tab/>
                            </w:r>
                            <w:r>
                              <w:rPr>
                                <w:i/>
                                <w:spacing w:val="-10"/>
                                <w:sz w:val="15"/>
                              </w:rPr>
                              <w:t>i</w:t>
                            </w:r>
                            <w:r>
                              <w:rPr>
                                <w:i/>
                                <w:sz w:val="15"/>
                              </w:rPr>
                              <w:tab/>
                            </w:r>
                            <w:r>
                              <w:rPr>
                                <w:i/>
                                <w:spacing w:val="-10"/>
                                <w:sz w:val="15"/>
                              </w:rPr>
                              <w:t>i</w:t>
                            </w:r>
                            <w:r>
                              <w:rPr>
                                <w:i/>
                                <w:sz w:val="15"/>
                              </w:rPr>
                              <w:tab/>
                            </w:r>
                            <w:r>
                              <w:rPr>
                                <w:i/>
                                <w:spacing w:val="-10"/>
                                <w:sz w:val="15"/>
                              </w:rPr>
                              <w:t>b</w:t>
                            </w:r>
                          </w:p>
                        </w:txbxContent>
                      </wps:txbx>
                      <wps:bodyPr wrap="square" lIns="0" tIns="0" rIns="0" bIns="0" rtlCol="0">
                        <a:noAutofit/>
                      </wps:bodyPr>
                    </wps:wsp>
                  </a:graphicData>
                </a:graphic>
              </wp:anchor>
            </w:drawing>
          </mc:Choice>
          <mc:Fallback>
            <w:pict>
              <v:shape style="position:absolute;margin-left:115.441742pt;margin-top:10.576447pt;width:144.75pt;height:8.5pt;mso-position-horizontal-relative:page;mso-position-vertical-relative:paragraph;z-index:-22436864" type="#_x0000_t202" id="docshape288" filled="false" stroked="false">
                <v:textbox inset="0,0,0,0">
                  <w:txbxContent>
                    <w:p>
                      <w:pPr>
                        <w:tabs>
                          <w:tab w:pos="652" w:val="left" w:leader="none"/>
                          <w:tab w:pos="1072" w:val="left" w:leader="none"/>
                          <w:tab w:pos="2817" w:val="left" w:leader="none"/>
                        </w:tabs>
                        <w:spacing w:line="169" w:lineRule="exact" w:before="0"/>
                        <w:ind w:left="0" w:right="0" w:firstLine="0"/>
                        <w:jc w:val="left"/>
                        <w:rPr>
                          <w:i/>
                          <w:sz w:val="15"/>
                        </w:rPr>
                      </w:pPr>
                      <w:r>
                        <w:rPr>
                          <w:i/>
                          <w:spacing w:val="-10"/>
                          <w:sz w:val="15"/>
                        </w:rPr>
                        <w:t>i</w:t>
                      </w:r>
                      <w:r>
                        <w:rPr>
                          <w:i/>
                          <w:sz w:val="15"/>
                        </w:rPr>
                        <w:tab/>
                      </w:r>
                      <w:r>
                        <w:rPr>
                          <w:i/>
                          <w:spacing w:val="-10"/>
                          <w:sz w:val="15"/>
                        </w:rPr>
                        <w:t>i</w:t>
                      </w:r>
                      <w:r>
                        <w:rPr>
                          <w:i/>
                          <w:sz w:val="15"/>
                        </w:rPr>
                        <w:tab/>
                      </w:r>
                      <w:r>
                        <w:rPr>
                          <w:i/>
                          <w:spacing w:val="-10"/>
                          <w:sz w:val="15"/>
                        </w:rPr>
                        <w:t>i</w:t>
                      </w:r>
                      <w:r>
                        <w:rPr>
                          <w:i/>
                          <w:sz w:val="15"/>
                        </w:rPr>
                        <w:tab/>
                      </w:r>
                      <w:r>
                        <w:rPr>
                          <w:i/>
                          <w:spacing w:val="-10"/>
                          <w:sz w:val="15"/>
                        </w:rPr>
                        <w:t>b</w:t>
                      </w:r>
                    </w:p>
                  </w:txbxContent>
                </v:textbox>
                <w10:wrap type="none"/>
              </v:shape>
            </w:pict>
          </mc:Fallback>
        </mc:AlternateContent>
      </w:r>
      <w:r>
        <w:rPr>
          <w:i/>
          <w:w w:val="80"/>
          <w:sz w:val="26"/>
        </w:rPr>
        <w:t>V</w:t>
      </w:r>
      <w:r>
        <w:rPr>
          <w:i/>
          <w:spacing w:val="-25"/>
          <w:w w:val="80"/>
          <w:sz w:val="26"/>
        </w:rPr>
        <w:t> </w:t>
      </w:r>
      <w:r>
        <w:rPr>
          <w:w w:val="80"/>
          <w:sz w:val="26"/>
          <w:vertAlign w:val="superscript"/>
        </w:rPr>
        <w:t>min</w:t>
      </w:r>
      <w:r>
        <w:rPr>
          <w:spacing w:val="3"/>
          <w:sz w:val="26"/>
          <w:vertAlign w:val="baseline"/>
        </w:rPr>
        <w:t> </w:t>
      </w:r>
      <w:r>
        <w:rPr>
          <w:rFonts w:ascii="Segoe UI Symbol" w:hAnsi="Segoe UI Symbol"/>
          <w:spacing w:val="9"/>
          <w:w w:val="80"/>
          <w:sz w:val="26"/>
          <w:vertAlign w:val="baseline"/>
        </w:rPr>
        <w:t></w:t>
      </w:r>
      <w:r>
        <w:rPr>
          <w:i/>
          <w:spacing w:val="9"/>
          <w:w w:val="80"/>
          <w:sz w:val="26"/>
          <w:vertAlign w:val="baseline"/>
        </w:rPr>
        <w:t>V</w:t>
      </w:r>
      <w:r>
        <w:rPr>
          <w:i/>
          <w:spacing w:val="25"/>
          <w:sz w:val="26"/>
          <w:vertAlign w:val="baseline"/>
        </w:rPr>
        <w:t> </w:t>
      </w:r>
      <w:r>
        <w:rPr>
          <w:rFonts w:ascii="Segoe UI Symbol" w:hAnsi="Segoe UI Symbol"/>
          <w:spacing w:val="9"/>
          <w:w w:val="80"/>
          <w:sz w:val="26"/>
          <w:vertAlign w:val="baseline"/>
        </w:rPr>
        <w:t></w:t>
      </w:r>
      <w:r>
        <w:rPr>
          <w:i/>
          <w:spacing w:val="9"/>
          <w:w w:val="80"/>
          <w:sz w:val="26"/>
          <w:vertAlign w:val="baseline"/>
        </w:rPr>
        <w:t>V</w:t>
      </w:r>
      <w:r>
        <w:rPr>
          <w:i/>
          <w:spacing w:val="-22"/>
          <w:w w:val="80"/>
          <w:sz w:val="26"/>
          <w:vertAlign w:val="baseline"/>
        </w:rPr>
        <w:t> </w:t>
      </w:r>
      <w:r>
        <w:rPr>
          <w:spacing w:val="-5"/>
          <w:w w:val="80"/>
          <w:sz w:val="26"/>
          <w:vertAlign w:val="superscript"/>
        </w:rPr>
        <w:t>max</w:t>
      </w:r>
      <w:r>
        <w:rPr>
          <w:sz w:val="26"/>
          <w:vertAlign w:val="baseline"/>
        </w:rPr>
        <w:tab/>
      </w:r>
      <w:r>
        <w:rPr>
          <w:spacing w:val="-2"/>
          <w:sz w:val="26"/>
          <w:vertAlign w:val="baseline"/>
        </w:rPr>
        <w:t>i=1,2,3</w:t>
      </w:r>
      <w:r>
        <w:rPr>
          <w:sz w:val="26"/>
          <w:vertAlign w:val="baseline"/>
        </w:rPr>
        <w:tab/>
      </w:r>
      <w:r>
        <w:rPr>
          <w:spacing w:val="-10"/>
          <w:sz w:val="26"/>
          <w:vertAlign w:val="baseline"/>
        </w:rPr>
        <w:t>N</w:t>
      </w:r>
    </w:p>
    <w:p>
      <w:pPr>
        <w:pStyle w:val="BodyText"/>
        <w:spacing w:before="223"/>
        <w:ind w:left="313"/>
        <w:jc w:val="center"/>
      </w:pPr>
      <w:r>
        <w:rPr/>
        <w:br w:type="column"/>
      </w:r>
      <w:r>
        <w:rPr>
          <w:spacing w:val="-2"/>
        </w:rPr>
        <w:t>(2.50)</w:t>
      </w:r>
    </w:p>
    <w:p>
      <w:pPr>
        <w:pStyle w:val="BodyText"/>
        <w:spacing w:before="89"/>
      </w:pPr>
    </w:p>
    <w:p>
      <w:pPr>
        <w:pStyle w:val="BodyText"/>
        <w:ind w:left="313"/>
        <w:jc w:val="center"/>
      </w:pPr>
      <w:r>
        <w:rPr>
          <w:spacing w:val="-2"/>
        </w:rPr>
        <w:t>(2.51)</w:t>
      </w:r>
    </w:p>
    <w:p>
      <w:pPr>
        <w:spacing w:after="0"/>
        <w:jc w:val="center"/>
        <w:sectPr>
          <w:type w:val="continuous"/>
          <w:pgSz w:w="12240" w:h="15840"/>
          <w:pgMar w:header="0" w:footer="1017" w:top="1600" w:bottom="280" w:left="960" w:right="680"/>
          <w:cols w:num="2" w:equalWidth="0">
            <w:col w:w="4255" w:space="3651"/>
            <w:col w:w="2694"/>
          </w:cols>
        </w:sectPr>
      </w:pPr>
    </w:p>
    <w:p>
      <w:pPr>
        <w:pStyle w:val="BodyText"/>
        <w:spacing w:before="1"/>
        <w:rPr>
          <w:sz w:val="15"/>
        </w:rPr>
      </w:pPr>
    </w:p>
    <w:p>
      <w:pPr>
        <w:spacing w:after="0"/>
        <w:rPr>
          <w:sz w:val="15"/>
        </w:rPr>
        <w:sectPr>
          <w:type w:val="continuous"/>
          <w:pgSz w:w="12240" w:h="15840"/>
          <w:pgMar w:header="0" w:footer="1017" w:top="1600" w:bottom="280" w:left="960" w:right="680"/>
        </w:sectPr>
      </w:pPr>
    </w:p>
    <w:p>
      <w:pPr>
        <w:spacing w:line="211" w:lineRule="exact" w:before="101"/>
        <w:ind w:left="1221" w:right="0" w:firstLine="0"/>
        <w:jc w:val="left"/>
        <w:rPr>
          <w:rFonts w:ascii="Courier New" w:hAnsi="Courier New"/>
          <w:i/>
          <w:sz w:val="28"/>
        </w:rPr>
      </w:pPr>
      <w:r>
        <w:rPr>
          <w:rFonts w:ascii="Courier New" w:hAnsi="Courier New"/>
          <w:i/>
          <w:spacing w:val="-4"/>
          <w:w w:val="80"/>
          <w:position w:val="-11"/>
          <w:sz w:val="28"/>
        </w:rPr>
        <w:t>δ</w:t>
      </w:r>
      <w:r>
        <w:rPr>
          <w:rFonts w:ascii="Courier New" w:hAnsi="Courier New"/>
          <w:i/>
          <w:spacing w:val="-103"/>
          <w:w w:val="80"/>
          <w:position w:val="-11"/>
          <w:sz w:val="28"/>
        </w:rPr>
        <w:t> </w:t>
      </w:r>
      <w:r>
        <w:rPr>
          <w:spacing w:val="-4"/>
          <w:w w:val="80"/>
          <w:sz w:val="15"/>
        </w:rPr>
        <w:t>min</w:t>
      </w:r>
      <w:r>
        <w:rPr>
          <w:spacing w:val="20"/>
          <w:sz w:val="15"/>
        </w:rPr>
        <w:t> </w:t>
      </w:r>
      <w:r>
        <w:rPr>
          <w:rFonts w:ascii="Segoe UI Symbol" w:hAnsi="Segoe UI Symbol"/>
          <w:spacing w:val="-4"/>
          <w:w w:val="80"/>
          <w:position w:val="-11"/>
          <w:sz w:val="26"/>
        </w:rPr>
        <w:t></w:t>
      </w:r>
      <w:r>
        <w:rPr>
          <w:rFonts w:ascii="Segoe UI Symbol" w:hAnsi="Segoe UI Symbol"/>
          <w:spacing w:val="-33"/>
          <w:w w:val="80"/>
          <w:position w:val="-11"/>
          <w:sz w:val="26"/>
        </w:rPr>
        <w:t> </w:t>
      </w:r>
      <w:r>
        <w:rPr>
          <w:rFonts w:ascii="Courier New" w:hAnsi="Courier New"/>
          <w:i/>
          <w:spacing w:val="-10"/>
          <w:w w:val="80"/>
          <w:position w:val="-11"/>
          <w:sz w:val="28"/>
        </w:rPr>
        <w:t>δ</w:t>
      </w:r>
    </w:p>
    <w:p>
      <w:pPr>
        <w:tabs>
          <w:tab w:pos="928" w:val="left" w:leader="none"/>
          <w:tab w:pos="1909" w:val="left" w:leader="dot"/>
        </w:tabs>
        <w:spacing w:line="211" w:lineRule="exact" w:before="102"/>
        <w:ind w:left="78" w:right="0" w:firstLine="0"/>
        <w:jc w:val="left"/>
        <w:rPr>
          <w:sz w:val="26"/>
        </w:rPr>
      </w:pPr>
      <w:r>
        <w:rPr/>
        <w:br w:type="column"/>
      </w:r>
      <w:r>
        <w:rPr>
          <w:rFonts w:ascii="Segoe UI Symbol" w:hAnsi="Segoe UI Symbol"/>
          <w:w w:val="60"/>
          <w:sz w:val="26"/>
        </w:rPr>
        <w:t></w:t>
      </w:r>
      <w:r>
        <w:rPr>
          <w:rFonts w:ascii="Segoe UI Symbol" w:hAnsi="Segoe UI Symbol"/>
          <w:spacing w:val="-8"/>
          <w:w w:val="60"/>
          <w:sz w:val="26"/>
        </w:rPr>
        <w:t> </w:t>
      </w:r>
      <w:r>
        <w:rPr>
          <w:rFonts w:ascii="Courier New" w:hAnsi="Courier New"/>
          <w:i/>
          <w:w w:val="60"/>
          <w:sz w:val="28"/>
        </w:rPr>
        <w:t>δ</w:t>
      </w:r>
      <w:r>
        <w:rPr>
          <w:rFonts w:ascii="Courier New" w:hAnsi="Courier New"/>
          <w:i/>
          <w:spacing w:val="-60"/>
          <w:w w:val="60"/>
          <w:sz w:val="28"/>
        </w:rPr>
        <w:t> </w:t>
      </w:r>
      <w:r>
        <w:rPr>
          <w:spacing w:val="-5"/>
          <w:w w:val="60"/>
          <w:position w:val="12"/>
          <w:sz w:val="15"/>
        </w:rPr>
        <w:t>max</w:t>
      </w:r>
      <w:r>
        <w:rPr>
          <w:position w:val="12"/>
          <w:sz w:val="15"/>
        </w:rPr>
        <w:tab/>
      </w:r>
      <w:r>
        <w:rPr>
          <w:spacing w:val="-2"/>
          <w:w w:val="95"/>
          <w:sz w:val="26"/>
        </w:rPr>
        <w:t>i=1,2,3</w:t>
      </w:r>
      <w:r>
        <w:rPr>
          <w:sz w:val="26"/>
        </w:rPr>
        <w:tab/>
      </w:r>
      <w:r>
        <w:rPr>
          <w:spacing w:val="-10"/>
          <w:sz w:val="26"/>
        </w:rPr>
        <w:t>N</w:t>
      </w:r>
    </w:p>
    <w:p>
      <w:pPr>
        <w:pStyle w:val="BodyText"/>
        <w:spacing w:line="142" w:lineRule="exact" w:before="170"/>
        <w:ind w:left="320"/>
        <w:jc w:val="center"/>
      </w:pPr>
      <w:r>
        <w:rPr/>
        <w:br w:type="column"/>
      </w:r>
      <w:r>
        <w:rPr>
          <w:spacing w:val="-2"/>
        </w:rPr>
        <w:t>(2.52)</w:t>
      </w:r>
    </w:p>
    <w:p>
      <w:pPr>
        <w:spacing w:after="0" w:line="142" w:lineRule="exact"/>
        <w:jc w:val="center"/>
        <w:sectPr>
          <w:type w:val="continuous"/>
          <w:pgSz w:w="12240" w:h="15840"/>
          <w:pgMar w:header="0" w:footer="1017" w:top="1600" w:bottom="280" w:left="960" w:right="680"/>
          <w:cols w:num="3" w:equalWidth="0">
            <w:col w:w="1982" w:space="40"/>
            <w:col w:w="2142" w:space="3735"/>
            <w:col w:w="2701"/>
          </w:cols>
        </w:sectPr>
      </w:pPr>
    </w:p>
    <w:p>
      <w:pPr>
        <w:tabs>
          <w:tab w:pos="1982" w:val="left" w:leader="none"/>
          <w:tab w:pos="2402" w:val="left" w:leader="none"/>
          <w:tab w:pos="4111" w:val="left" w:leader="none"/>
        </w:tabs>
        <w:spacing w:line="169" w:lineRule="exact" w:before="0"/>
        <w:ind w:left="1351" w:right="0" w:firstLine="0"/>
        <w:jc w:val="left"/>
        <w:rPr>
          <w:i/>
          <w:sz w:val="15"/>
        </w:rPr>
      </w:pPr>
      <w:r>
        <w:rPr>
          <w:i/>
          <w:spacing w:val="-10"/>
          <w:sz w:val="15"/>
        </w:rPr>
        <w:t>i</w:t>
      </w:r>
      <w:r>
        <w:rPr>
          <w:i/>
          <w:sz w:val="15"/>
        </w:rPr>
        <w:tab/>
      </w:r>
      <w:r>
        <w:rPr>
          <w:i/>
          <w:spacing w:val="-10"/>
          <w:sz w:val="15"/>
        </w:rPr>
        <w:t>i</w:t>
      </w:r>
      <w:r>
        <w:rPr>
          <w:i/>
          <w:sz w:val="15"/>
        </w:rPr>
        <w:tab/>
      </w:r>
      <w:r>
        <w:rPr>
          <w:i/>
          <w:spacing w:val="-10"/>
          <w:sz w:val="15"/>
        </w:rPr>
        <w:t>i</w:t>
      </w:r>
      <w:r>
        <w:rPr>
          <w:i/>
          <w:sz w:val="15"/>
        </w:rPr>
        <w:tab/>
      </w:r>
      <w:r>
        <w:rPr>
          <w:i/>
          <w:spacing w:val="-10"/>
          <w:sz w:val="15"/>
        </w:rPr>
        <w:t>b</w:t>
      </w:r>
    </w:p>
    <w:p>
      <w:pPr>
        <w:pStyle w:val="BodyText"/>
        <w:spacing w:before="11"/>
        <w:rPr>
          <w:i/>
          <w:sz w:val="11"/>
        </w:rPr>
      </w:pPr>
    </w:p>
    <w:p>
      <w:pPr>
        <w:spacing w:after="0"/>
        <w:rPr>
          <w:sz w:val="11"/>
        </w:rPr>
        <w:sectPr>
          <w:type w:val="continuous"/>
          <w:pgSz w:w="12240" w:h="15840"/>
          <w:pgMar w:header="0" w:footer="1017" w:top="1600" w:bottom="280" w:left="960" w:right="680"/>
        </w:sectPr>
      </w:pPr>
    </w:p>
    <w:p>
      <w:pPr>
        <w:spacing w:line="205" w:lineRule="exact" w:before="98"/>
        <w:ind w:left="1233" w:right="0" w:firstLine="0"/>
        <w:jc w:val="left"/>
        <w:rPr>
          <w:i/>
          <w:sz w:val="25"/>
        </w:rPr>
      </w:pPr>
      <w:r>
        <w:rPr>
          <w:w w:val="75"/>
          <w:sz w:val="25"/>
        </w:rPr>
        <w:t>0</w:t>
      </w:r>
      <w:r>
        <w:rPr>
          <w:spacing w:val="-6"/>
          <w:w w:val="75"/>
          <w:sz w:val="25"/>
        </w:rPr>
        <w:t> </w:t>
      </w:r>
      <w:r>
        <w:rPr>
          <w:rFonts w:ascii="Segoe UI Symbol" w:hAnsi="Segoe UI Symbol"/>
          <w:w w:val="75"/>
          <w:sz w:val="25"/>
        </w:rPr>
        <w:t></w:t>
      </w:r>
      <w:r>
        <w:rPr>
          <w:rFonts w:ascii="Segoe UI Symbol" w:hAnsi="Segoe UI Symbol"/>
          <w:spacing w:val="-27"/>
          <w:w w:val="75"/>
          <w:sz w:val="25"/>
        </w:rPr>
        <w:t> </w:t>
      </w:r>
      <w:r>
        <w:rPr>
          <w:i/>
          <w:w w:val="75"/>
          <w:sz w:val="25"/>
        </w:rPr>
        <w:t>V</w:t>
      </w:r>
      <w:r>
        <w:rPr>
          <w:i/>
          <w:spacing w:val="55"/>
          <w:sz w:val="25"/>
        </w:rPr>
        <w:t> </w:t>
      </w:r>
      <w:r>
        <w:rPr>
          <w:rFonts w:ascii="Segoe UI Symbol" w:hAnsi="Segoe UI Symbol"/>
          <w:w w:val="75"/>
          <w:sz w:val="25"/>
        </w:rPr>
        <w:t></w:t>
      </w:r>
      <w:r>
        <w:rPr>
          <w:rFonts w:ascii="Segoe UI Symbol" w:hAnsi="Segoe UI Symbol"/>
          <w:spacing w:val="-27"/>
          <w:w w:val="75"/>
          <w:sz w:val="25"/>
        </w:rPr>
        <w:t> </w:t>
      </w:r>
      <w:r>
        <w:rPr>
          <w:i/>
          <w:spacing w:val="-10"/>
          <w:w w:val="75"/>
          <w:sz w:val="25"/>
        </w:rPr>
        <w:t>V</w:t>
      </w:r>
    </w:p>
    <w:p>
      <w:pPr>
        <w:spacing w:line="205" w:lineRule="exact" w:before="98"/>
        <w:ind w:left="307" w:right="0" w:firstLine="0"/>
        <w:jc w:val="left"/>
        <w:rPr>
          <w:rFonts w:ascii="Courier New" w:hAnsi="Courier New"/>
          <w:i/>
          <w:sz w:val="26"/>
        </w:rPr>
      </w:pPr>
      <w:r>
        <w:rPr/>
        <w:br w:type="column"/>
      </w:r>
      <w:r>
        <w:rPr>
          <w:w w:val="70"/>
          <w:sz w:val="25"/>
        </w:rPr>
        <w:t>;0</w:t>
      </w:r>
      <w:r>
        <w:rPr>
          <w:spacing w:val="1"/>
          <w:sz w:val="25"/>
        </w:rPr>
        <w:t> </w:t>
      </w:r>
      <w:r>
        <w:rPr>
          <w:rFonts w:ascii="Segoe UI Symbol" w:hAnsi="Segoe UI Symbol"/>
          <w:w w:val="70"/>
          <w:sz w:val="25"/>
        </w:rPr>
        <w:t></w:t>
      </w:r>
      <w:r>
        <w:rPr>
          <w:rFonts w:ascii="Segoe UI Symbol" w:hAnsi="Segoe UI Symbol"/>
          <w:spacing w:val="-2"/>
          <w:w w:val="70"/>
          <w:sz w:val="25"/>
        </w:rPr>
        <w:t> </w:t>
      </w:r>
      <w:r>
        <w:rPr>
          <w:rFonts w:ascii="Courier New" w:hAnsi="Courier New"/>
          <w:i/>
          <w:spacing w:val="-10"/>
          <w:w w:val="70"/>
          <w:sz w:val="26"/>
        </w:rPr>
        <w:t>ф</w:t>
      </w:r>
    </w:p>
    <w:p>
      <w:pPr>
        <w:spacing w:line="205" w:lineRule="exact" w:before="98"/>
        <w:ind w:left="116" w:right="0" w:firstLine="0"/>
        <w:jc w:val="left"/>
        <w:rPr>
          <w:i/>
          <w:sz w:val="25"/>
        </w:rPr>
      </w:pPr>
      <w:r>
        <w:rPr/>
        <w:br w:type="column"/>
      </w:r>
      <w:r>
        <w:rPr>
          <w:rFonts w:ascii="Segoe UI Symbol" w:hAnsi="Segoe UI Symbol"/>
          <w:spacing w:val="-4"/>
          <w:w w:val="80"/>
          <w:sz w:val="25"/>
        </w:rPr>
        <w:t></w:t>
      </w:r>
      <w:r>
        <w:rPr>
          <w:rFonts w:ascii="Segoe UI Symbol" w:hAnsi="Segoe UI Symbol"/>
          <w:spacing w:val="-7"/>
          <w:w w:val="80"/>
          <w:sz w:val="25"/>
        </w:rPr>
        <w:t> </w:t>
      </w:r>
      <w:r>
        <w:rPr>
          <w:spacing w:val="-4"/>
          <w:w w:val="80"/>
          <w:sz w:val="25"/>
        </w:rPr>
        <w:t>2</w:t>
      </w:r>
      <w:r>
        <w:rPr>
          <w:rFonts w:ascii="Courier New" w:hAnsi="Courier New"/>
          <w:i/>
          <w:spacing w:val="-4"/>
          <w:w w:val="80"/>
          <w:sz w:val="26"/>
        </w:rPr>
        <w:t>π</w:t>
      </w:r>
      <w:r>
        <w:rPr>
          <w:rFonts w:ascii="Courier New" w:hAnsi="Courier New"/>
          <w:i/>
          <w:spacing w:val="-103"/>
          <w:w w:val="80"/>
          <w:sz w:val="26"/>
        </w:rPr>
        <w:t> </w:t>
      </w:r>
      <w:r>
        <w:rPr>
          <w:spacing w:val="-4"/>
          <w:w w:val="80"/>
          <w:sz w:val="25"/>
        </w:rPr>
        <w:t>;</w:t>
      </w:r>
      <w:r>
        <w:rPr>
          <w:spacing w:val="-19"/>
          <w:w w:val="80"/>
          <w:sz w:val="25"/>
        </w:rPr>
        <w:t> </w:t>
      </w:r>
      <w:r>
        <w:rPr>
          <w:i/>
          <w:spacing w:val="-4"/>
          <w:w w:val="80"/>
          <w:sz w:val="25"/>
        </w:rPr>
        <w:t>I</w:t>
      </w:r>
      <w:r>
        <w:rPr>
          <w:i/>
          <w:spacing w:val="-22"/>
          <w:w w:val="80"/>
          <w:sz w:val="25"/>
        </w:rPr>
        <w:t> </w:t>
      </w:r>
      <w:r>
        <w:rPr>
          <w:spacing w:val="-4"/>
          <w:w w:val="80"/>
          <w:sz w:val="25"/>
          <w:vertAlign w:val="superscript"/>
        </w:rPr>
        <w:t>min</w:t>
      </w:r>
      <w:r>
        <w:rPr>
          <w:spacing w:val="3"/>
          <w:sz w:val="25"/>
          <w:vertAlign w:val="baseline"/>
        </w:rPr>
        <w:t> </w:t>
      </w:r>
      <w:r>
        <w:rPr>
          <w:rFonts w:ascii="Segoe UI Symbol" w:hAnsi="Segoe UI Symbol"/>
          <w:spacing w:val="-4"/>
          <w:w w:val="80"/>
          <w:sz w:val="25"/>
          <w:vertAlign w:val="baseline"/>
        </w:rPr>
        <w:t></w:t>
      </w:r>
      <w:r>
        <w:rPr>
          <w:rFonts w:ascii="Segoe UI Symbol" w:hAnsi="Segoe UI Symbol"/>
          <w:spacing w:val="-13"/>
          <w:sz w:val="25"/>
          <w:vertAlign w:val="baseline"/>
        </w:rPr>
        <w:t> </w:t>
      </w:r>
      <w:r>
        <w:rPr>
          <w:i/>
          <w:spacing w:val="-10"/>
          <w:w w:val="80"/>
          <w:sz w:val="25"/>
          <w:vertAlign w:val="baseline"/>
        </w:rPr>
        <w:t>I</w:t>
      </w:r>
    </w:p>
    <w:p>
      <w:pPr>
        <w:spacing w:line="208" w:lineRule="exact" w:before="96"/>
        <w:ind w:left="118" w:right="0" w:firstLine="0"/>
        <w:jc w:val="left"/>
        <w:rPr>
          <w:sz w:val="14"/>
        </w:rPr>
      </w:pPr>
      <w:r>
        <w:rPr/>
        <w:br w:type="column"/>
      </w:r>
      <w:r>
        <w:rPr>
          <w:rFonts w:ascii="Segoe UI Symbol" w:hAnsi="Segoe UI Symbol"/>
          <w:w w:val="65"/>
          <w:position w:val="-10"/>
          <w:sz w:val="25"/>
        </w:rPr>
        <w:t></w:t>
      </w:r>
      <w:r>
        <w:rPr>
          <w:rFonts w:ascii="Segoe UI Symbol" w:hAnsi="Segoe UI Symbol"/>
          <w:spacing w:val="-11"/>
          <w:position w:val="-10"/>
          <w:sz w:val="25"/>
        </w:rPr>
        <w:t> </w:t>
      </w:r>
      <w:r>
        <w:rPr>
          <w:i/>
          <w:w w:val="65"/>
          <w:position w:val="-10"/>
          <w:sz w:val="25"/>
        </w:rPr>
        <w:t>I</w:t>
      </w:r>
      <w:r>
        <w:rPr>
          <w:i/>
          <w:spacing w:val="-10"/>
          <w:w w:val="65"/>
          <w:position w:val="-10"/>
          <w:sz w:val="25"/>
        </w:rPr>
        <w:t> </w:t>
      </w:r>
      <w:r>
        <w:rPr>
          <w:spacing w:val="-5"/>
          <w:w w:val="65"/>
          <w:sz w:val="14"/>
        </w:rPr>
        <w:t>max</w:t>
      </w:r>
    </w:p>
    <w:p>
      <w:pPr>
        <w:pStyle w:val="BodyText"/>
        <w:spacing w:line="152" w:lineRule="exact" w:before="151"/>
        <w:ind w:left="1233"/>
      </w:pPr>
      <w:r>
        <w:rPr/>
        <w:br w:type="column"/>
      </w:r>
      <w:r>
        <w:rPr>
          <w:spacing w:val="-2"/>
        </w:rPr>
        <w:t>(2.53)</w:t>
      </w:r>
    </w:p>
    <w:p>
      <w:pPr>
        <w:spacing w:after="0" w:line="152" w:lineRule="exact"/>
        <w:sectPr>
          <w:type w:val="continuous"/>
          <w:pgSz w:w="12240" w:h="15840"/>
          <w:pgMar w:header="0" w:footer="1017" w:top="1600" w:bottom="280" w:left="960" w:right="680"/>
          <w:cols w:num="5" w:equalWidth="0">
            <w:col w:w="2185" w:space="40"/>
            <w:col w:w="864" w:space="39"/>
            <w:col w:w="1363" w:space="40"/>
            <w:col w:w="704" w:space="2651"/>
            <w:col w:w="2714"/>
          </w:cols>
        </w:sectPr>
      </w:pPr>
    </w:p>
    <w:p>
      <w:pPr>
        <w:tabs>
          <w:tab w:pos="2159" w:val="left" w:leader="none"/>
          <w:tab w:pos="3071" w:val="left" w:leader="none"/>
          <w:tab w:pos="3894" w:val="left" w:leader="none"/>
          <w:tab w:pos="4499" w:val="left" w:leader="none"/>
          <w:tab w:pos="4936" w:val="left" w:leader="none"/>
        </w:tabs>
        <w:spacing w:line="160" w:lineRule="exact" w:before="0"/>
        <w:ind w:left="1694" w:right="0" w:firstLine="0"/>
        <w:jc w:val="left"/>
        <w:rPr>
          <w:i/>
          <w:sz w:val="14"/>
        </w:rPr>
      </w:pPr>
      <w:r>
        <w:rPr>
          <w:i/>
          <w:spacing w:val="-10"/>
          <w:w w:val="105"/>
          <w:sz w:val="14"/>
        </w:rPr>
        <w:t>T</w:t>
      </w:r>
      <w:r>
        <w:rPr>
          <w:i/>
          <w:sz w:val="14"/>
        </w:rPr>
        <w:tab/>
      </w:r>
      <w:r>
        <w:rPr>
          <w:i/>
          <w:w w:val="105"/>
          <w:sz w:val="14"/>
        </w:rPr>
        <w:t>T</w:t>
      </w:r>
      <w:r>
        <w:rPr>
          <w:i/>
          <w:spacing w:val="-9"/>
          <w:w w:val="105"/>
          <w:sz w:val="14"/>
        </w:rPr>
        <w:t> </w:t>
      </w:r>
      <w:r>
        <w:rPr>
          <w:spacing w:val="-5"/>
          <w:w w:val="105"/>
          <w:sz w:val="14"/>
        </w:rPr>
        <w:t>max</w:t>
      </w:r>
      <w:r>
        <w:rPr>
          <w:sz w:val="14"/>
        </w:rPr>
        <w:tab/>
      </w:r>
      <w:r>
        <w:rPr>
          <w:i/>
          <w:spacing w:val="-10"/>
          <w:w w:val="105"/>
          <w:sz w:val="14"/>
        </w:rPr>
        <w:t>T</w:t>
      </w:r>
      <w:r>
        <w:rPr>
          <w:i/>
          <w:sz w:val="14"/>
        </w:rPr>
        <w:tab/>
      </w:r>
      <w:r>
        <w:rPr>
          <w:i/>
          <w:spacing w:val="-10"/>
          <w:w w:val="105"/>
          <w:sz w:val="14"/>
        </w:rPr>
        <w:t>q</w:t>
      </w:r>
      <w:r>
        <w:rPr>
          <w:i/>
          <w:sz w:val="14"/>
        </w:rPr>
        <w:tab/>
      </w:r>
      <w:r>
        <w:rPr>
          <w:i/>
          <w:spacing w:val="-10"/>
          <w:w w:val="105"/>
          <w:sz w:val="14"/>
        </w:rPr>
        <w:t>q</w:t>
      </w:r>
      <w:r>
        <w:rPr>
          <w:i/>
          <w:sz w:val="14"/>
        </w:rPr>
        <w:tab/>
      </w:r>
      <w:r>
        <w:rPr>
          <w:i/>
          <w:spacing w:val="-10"/>
          <w:w w:val="105"/>
          <w:sz w:val="14"/>
        </w:rPr>
        <w:t>q</w:t>
      </w:r>
    </w:p>
    <w:p>
      <w:pPr>
        <w:pStyle w:val="BodyText"/>
        <w:spacing w:line="480" w:lineRule="auto" w:before="246"/>
        <w:ind w:left="480" w:right="759"/>
        <w:jc w:val="both"/>
      </w:pPr>
      <w:r>
        <w:rPr/>
        <w:t>Equation (2.50) represents the limits on the reactive power generations. The limits on the bus voltage</w:t>
      </w:r>
      <w:r>
        <w:rPr>
          <w:spacing w:val="-15"/>
        </w:rPr>
        <w:t> </w:t>
      </w:r>
      <w:r>
        <w:rPr/>
        <w:t>magnitude</w:t>
      </w:r>
      <w:r>
        <w:rPr>
          <w:spacing w:val="-13"/>
        </w:rPr>
        <w:t> </w:t>
      </w:r>
      <w:r>
        <w:rPr/>
        <w:t>and</w:t>
      </w:r>
      <w:r>
        <w:rPr>
          <w:spacing w:val="-14"/>
        </w:rPr>
        <w:t> </w:t>
      </w:r>
      <w:r>
        <w:rPr/>
        <w:t>angle</w:t>
      </w:r>
      <w:r>
        <w:rPr>
          <w:spacing w:val="-14"/>
        </w:rPr>
        <w:t> </w:t>
      </w:r>
      <w:r>
        <w:rPr/>
        <w:t>are</w:t>
      </w:r>
      <w:r>
        <w:rPr>
          <w:spacing w:val="-11"/>
        </w:rPr>
        <w:t> </w:t>
      </w:r>
      <w:r>
        <w:rPr/>
        <w:t>given</w:t>
      </w:r>
      <w:r>
        <w:rPr>
          <w:spacing w:val="-15"/>
        </w:rPr>
        <w:t> </w:t>
      </w:r>
      <w:r>
        <w:rPr/>
        <w:t>by</w:t>
      </w:r>
      <w:r>
        <w:rPr>
          <w:spacing w:val="-15"/>
        </w:rPr>
        <w:t> </w:t>
      </w:r>
      <w:r>
        <w:rPr/>
        <w:t>equation</w:t>
      </w:r>
      <w:r>
        <w:rPr>
          <w:spacing w:val="-11"/>
        </w:rPr>
        <w:t> </w:t>
      </w:r>
      <w:r>
        <w:rPr/>
        <w:t>(2.51)</w:t>
      </w:r>
      <w:r>
        <w:rPr>
          <w:spacing w:val="-14"/>
        </w:rPr>
        <w:t> </w:t>
      </w:r>
      <w:r>
        <w:rPr/>
        <w:t>and</w:t>
      </w:r>
      <w:r>
        <w:rPr>
          <w:spacing w:val="-14"/>
        </w:rPr>
        <w:t> </w:t>
      </w:r>
      <w:r>
        <w:rPr/>
        <w:t>(2.52),</w:t>
      </w:r>
      <w:r>
        <w:rPr>
          <w:spacing w:val="-14"/>
        </w:rPr>
        <w:t> </w:t>
      </w:r>
      <w:r>
        <w:rPr/>
        <w:t>respectively.</w:t>
      </w:r>
      <w:r>
        <w:rPr>
          <w:spacing w:val="-13"/>
        </w:rPr>
        <w:t> </w:t>
      </w:r>
      <w:r>
        <w:rPr/>
        <w:t>Equation</w:t>
      </w:r>
      <w:r>
        <w:rPr>
          <w:spacing w:val="-13"/>
        </w:rPr>
        <w:t> </w:t>
      </w:r>
      <w:r>
        <w:rPr/>
        <w:t>(2.53) includes limitation of the UPFC parameters (Singh &amp; Erlich, 2005).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p>
    <w:p>
      <w:pPr>
        <w:pStyle w:val="Heading2"/>
        <w:numPr>
          <w:ilvl w:val="1"/>
          <w:numId w:val="6"/>
        </w:numPr>
        <w:tabs>
          <w:tab w:pos="840" w:val="left" w:leader="none"/>
        </w:tabs>
        <w:spacing w:line="240" w:lineRule="auto" w:before="0" w:after="0"/>
        <w:ind w:left="840" w:right="0" w:hanging="360"/>
        <w:jc w:val="left"/>
      </w:pPr>
      <w:r>
        <w:rPr/>
        <w:t>Review</w:t>
      </w:r>
      <w:r>
        <w:rPr>
          <w:spacing w:val="-5"/>
        </w:rPr>
        <w:t> </w:t>
      </w:r>
      <w:r>
        <w:rPr/>
        <w:t>Of</w:t>
      </w:r>
      <w:r>
        <w:rPr>
          <w:spacing w:val="-4"/>
        </w:rPr>
        <w:t> </w:t>
      </w:r>
      <w:r>
        <w:rPr/>
        <w:t>Related</w:t>
      </w:r>
      <w:r>
        <w:rPr>
          <w:spacing w:val="-4"/>
        </w:rPr>
        <w:t> </w:t>
      </w:r>
      <w:r>
        <w:rPr>
          <w:spacing w:val="-2"/>
        </w:rPr>
        <w:t>Works</w:t>
      </w:r>
    </w:p>
    <w:p>
      <w:pPr>
        <w:spacing w:after="0" w:line="240" w:lineRule="auto"/>
        <w:jc w:val="left"/>
        <w:sectPr>
          <w:type w:val="continuous"/>
          <w:pgSz w:w="12240" w:h="15840"/>
          <w:pgMar w:header="0" w:footer="1017" w:top="1600" w:bottom="280" w:left="960" w:right="680"/>
        </w:sectPr>
      </w:pPr>
    </w:p>
    <w:p>
      <w:pPr>
        <w:pStyle w:val="BodyText"/>
        <w:spacing w:line="480" w:lineRule="auto" w:before="63"/>
        <w:ind w:left="480" w:right="758"/>
        <w:jc w:val="both"/>
      </w:pPr>
      <w:r>
        <w:rPr/>
        <w:t>The review of similar works gives an overview of methods used by other researcher in the placement of FACTS devices and in analyzing contingency in electrical power system network. They are stated as thus:</w:t>
      </w:r>
    </w:p>
    <w:p>
      <w:pPr>
        <w:pStyle w:val="BodyText"/>
        <w:spacing w:line="480" w:lineRule="auto" w:before="158"/>
        <w:ind w:left="480" w:right="753"/>
        <w:jc w:val="both"/>
      </w:pPr>
      <w:r>
        <w:rPr>
          <w:b/>
        </w:rPr>
        <w:t>Sutha</w:t>
      </w:r>
      <w:r>
        <w:rPr>
          <w:b/>
          <w:spacing w:val="-15"/>
        </w:rPr>
        <w:t> </w:t>
      </w:r>
      <w:r>
        <w:rPr>
          <w:b/>
        </w:rPr>
        <w:t>&amp;</w:t>
      </w:r>
      <w:r>
        <w:rPr>
          <w:b/>
          <w:spacing w:val="-15"/>
        </w:rPr>
        <w:t> </w:t>
      </w:r>
      <w:r>
        <w:rPr>
          <w:b/>
        </w:rPr>
        <w:t>Kamaraj,</w:t>
      </w:r>
      <w:r>
        <w:rPr>
          <w:b/>
          <w:spacing w:val="-15"/>
        </w:rPr>
        <w:t> </w:t>
      </w:r>
      <w:r>
        <w:rPr>
          <w:b/>
        </w:rPr>
        <w:t>(2008)</w:t>
      </w:r>
      <w:r>
        <w:rPr>
          <w:b/>
          <w:spacing w:val="-15"/>
        </w:rPr>
        <w:t> </w:t>
      </w:r>
      <w:r>
        <w:rPr/>
        <w:t>proposed</w:t>
      </w:r>
      <w:r>
        <w:rPr>
          <w:spacing w:val="-15"/>
        </w:rPr>
        <w:t> </w:t>
      </w:r>
      <w:r>
        <w:rPr/>
        <w:t>an</w:t>
      </w:r>
      <w:r>
        <w:rPr>
          <w:spacing w:val="-15"/>
        </w:rPr>
        <w:t> </w:t>
      </w:r>
      <w:r>
        <w:rPr/>
        <w:t>optimal</w:t>
      </w:r>
      <w:r>
        <w:rPr>
          <w:spacing w:val="-15"/>
        </w:rPr>
        <w:t> </w:t>
      </w:r>
      <w:r>
        <w:rPr/>
        <w:t>location</w:t>
      </w:r>
      <w:r>
        <w:rPr>
          <w:spacing w:val="-15"/>
        </w:rPr>
        <w:t> </w:t>
      </w:r>
      <w:r>
        <w:rPr/>
        <w:t>of</w:t>
      </w:r>
      <w:r>
        <w:rPr>
          <w:spacing w:val="-15"/>
        </w:rPr>
        <w:t> </w:t>
      </w:r>
      <w:r>
        <w:rPr/>
        <w:t>multi</w:t>
      </w:r>
      <w:r>
        <w:rPr>
          <w:spacing w:val="-15"/>
        </w:rPr>
        <w:t> </w:t>
      </w:r>
      <w:r>
        <w:rPr/>
        <w:t>type</w:t>
      </w:r>
      <w:r>
        <w:rPr>
          <w:spacing w:val="-15"/>
        </w:rPr>
        <w:t> </w:t>
      </w:r>
      <w:r>
        <w:rPr/>
        <w:t>FACTS</w:t>
      </w:r>
      <w:r>
        <w:rPr>
          <w:spacing w:val="-15"/>
        </w:rPr>
        <w:t> </w:t>
      </w:r>
      <w:r>
        <w:rPr/>
        <w:t>devices</w:t>
      </w:r>
      <w:r>
        <w:rPr>
          <w:spacing w:val="-15"/>
        </w:rPr>
        <w:t> </w:t>
      </w:r>
      <w:r>
        <w:rPr/>
        <w:t>for</w:t>
      </w:r>
      <w:r>
        <w:rPr>
          <w:spacing w:val="-15"/>
        </w:rPr>
        <w:t> </w:t>
      </w:r>
      <w:r>
        <w:rPr/>
        <w:t>multiple contingencies</w:t>
      </w:r>
      <w:r>
        <w:rPr>
          <w:spacing w:val="-15"/>
        </w:rPr>
        <w:t> </w:t>
      </w:r>
      <w:r>
        <w:rPr/>
        <w:t>using</w:t>
      </w:r>
      <w:r>
        <w:rPr>
          <w:spacing w:val="-15"/>
        </w:rPr>
        <w:t> </w:t>
      </w:r>
      <w:r>
        <w:rPr/>
        <w:t>Particle</w:t>
      </w:r>
      <w:r>
        <w:rPr>
          <w:spacing w:val="-12"/>
        </w:rPr>
        <w:t> </w:t>
      </w:r>
      <w:r>
        <w:rPr/>
        <w:t>Swarm</w:t>
      </w:r>
      <w:r>
        <w:rPr>
          <w:spacing w:val="-14"/>
        </w:rPr>
        <w:t> </w:t>
      </w:r>
      <w:r>
        <w:rPr/>
        <w:t>Optimization</w:t>
      </w:r>
      <w:r>
        <w:rPr>
          <w:spacing w:val="-11"/>
        </w:rPr>
        <w:t> </w:t>
      </w:r>
      <w:r>
        <w:rPr/>
        <w:t>(PSO).</w:t>
      </w:r>
      <w:r>
        <w:rPr>
          <w:spacing w:val="-15"/>
        </w:rPr>
        <w:t> </w:t>
      </w:r>
      <w:r>
        <w:rPr/>
        <w:t>The</w:t>
      </w:r>
      <w:r>
        <w:rPr>
          <w:spacing w:val="-14"/>
        </w:rPr>
        <w:t> </w:t>
      </w:r>
      <w:r>
        <w:rPr/>
        <w:t>application</w:t>
      </w:r>
      <w:r>
        <w:rPr>
          <w:spacing w:val="-14"/>
        </w:rPr>
        <w:t> </w:t>
      </w:r>
      <w:r>
        <w:rPr/>
        <w:t>of</w:t>
      </w:r>
      <w:r>
        <w:rPr>
          <w:spacing w:val="-14"/>
        </w:rPr>
        <w:t> </w:t>
      </w:r>
      <w:r>
        <w:rPr/>
        <w:t>PSO</w:t>
      </w:r>
      <w:r>
        <w:rPr>
          <w:spacing w:val="-12"/>
        </w:rPr>
        <w:t> </w:t>
      </w:r>
      <w:r>
        <w:rPr/>
        <w:t>algorithm</w:t>
      </w:r>
      <w:r>
        <w:rPr>
          <w:spacing w:val="-12"/>
        </w:rPr>
        <w:t> </w:t>
      </w:r>
      <w:r>
        <w:rPr/>
        <w:t>to</w:t>
      </w:r>
      <w:r>
        <w:rPr>
          <w:spacing w:val="-13"/>
        </w:rPr>
        <w:t> </w:t>
      </w:r>
      <w:r>
        <w:rPr/>
        <w:t>find the optimal location of multi type FACTS devices in a power system is to eliminate or alleviate the line over loads. The optimizations were performed on the following parameters namely: the location</w:t>
      </w:r>
      <w:r>
        <w:rPr>
          <w:spacing w:val="-3"/>
        </w:rPr>
        <w:t> </w:t>
      </w:r>
      <w:r>
        <w:rPr/>
        <w:t>of</w:t>
      </w:r>
      <w:r>
        <w:rPr>
          <w:spacing w:val="-7"/>
        </w:rPr>
        <w:t> </w:t>
      </w:r>
      <w:r>
        <w:rPr/>
        <w:t>the</w:t>
      </w:r>
      <w:r>
        <w:rPr>
          <w:spacing w:val="-9"/>
        </w:rPr>
        <w:t> </w:t>
      </w:r>
      <w:r>
        <w:rPr/>
        <w:t>devices,</w:t>
      </w:r>
      <w:r>
        <w:rPr>
          <w:spacing w:val="-3"/>
        </w:rPr>
        <w:t> </w:t>
      </w:r>
      <w:r>
        <w:rPr/>
        <w:t>their</w:t>
      </w:r>
      <w:r>
        <w:rPr>
          <w:spacing w:val="-9"/>
        </w:rPr>
        <w:t> </w:t>
      </w:r>
      <w:r>
        <w:rPr/>
        <w:t>types,</w:t>
      </w:r>
      <w:r>
        <w:rPr>
          <w:spacing w:val="-3"/>
        </w:rPr>
        <w:t> </w:t>
      </w:r>
      <w:r>
        <w:rPr/>
        <w:t>their</w:t>
      </w:r>
      <w:r>
        <w:rPr>
          <w:spacing w:val="-9"/>
        </w:rPr>
        <w:t> </w:t>
      </w:r>
      <w:r>
        <w:rPr/>
        <w:t>settings</w:t>
      </w:r>
      <w:r>
        <w:rPr>
          <w:spacing w:val="-4"/>
        </w:rPr>
        <w:t> </w:t>
      </w:r>
      <w:r>
        <w:rPr/>
        <w:t>and</w:t>
      </w:r>
      <w:r>
        <w:rPr>
          <w:spacing w:val="-3"/>
        </w:rPr>
        <w:t> </w:t>
      </w:r>
      <w:r>
        <w:rPr/>
        <w:t>installation</w:t>
      </w:r>
      <w:r>
        <w:rPr>
          <w:spacing w:val="-3"/>
        </w:rPr>
        <w:t> </w:t>
      </w:r>
      <w:r>
        <w:rPr/>
        <w:t>cost</w:t>
      </w:r>
      <w:r>
        <w:rPr>
          <w:spacing w:val="-3"/>
        </w:rPr>
        <w:t> </w:t>
      </w:r>
      <w:r>
        <w:rPr/>
        <w:t>of</w:t>
      </w:r>
      <w:r>
        <w:rPr>
          <w:spacing w:val="-8"/>
        </w:rPr>
        <w:t> </w:t>
      </w:r>
      <w:r>
        <w:rPr/>
        <w:t>the</w:t>
      </w:r>
      <w:r>
        <w:rPr>
          <w:spacing w:val="-3"/>
        </w:rPr>
        <w:t> </w:t>
      </w:r>
      <w:r>
        <w:rPr/>
        <w:t>devices</w:t>
      </w:r>
      <w:r>
        <w:rPr>
          <w:spacing w:val="-7"/>
        </w:rPr>
        <w:t> </w:t>
      </w:r>
      <w:r>
        <w:rPr/>
        <w:t>for</w:t>
      </w:r>
      <w:r>
        <w:rPr>
          <w:spacing w:val="-3"/>
        </w:rPr>
        <w:t> </w:t>
      </w:r>
      <w:r>
        <w:rPr/>
        <w:t>single</w:t>
      </w:r>
      <w:r>
        <w:rPr>
          <w:spacing w:val="-7"/>
        </w:rPr>
        <w:t> </w:t>
      </w:r>
      <w:r>
        <w:rPr/>
        <w:t>and multiple contingencies. TCSC, SVC and UPFC were considered and modeled for steady state analysis. The effectiveness of the proposed method was tested for IEEE 6 bus and IEEE 30 bus systems.</w:t>
      </w:r>
      <w:r>
        <w:rPr>
          <w:spacing w:val="-9"/>
        </w:rPr>
        <w:t> </w:t>
      </w:r>
      <w:r>
        <w:rPr/>
        <w:t>The</w:t>
      </w:r>
      <w:r>
        <w:rPr>
          <w:spacing w:val="-4"/>
        </w:rPr>
        <w:t> </w:t>
      </w:r>
      <w:r>
        <w:rPr/>
        <w:t>result</w:t>
      </w:r>
      <w:r>
        <w:rPr>
          <w:spacing w:val="-4"/>
        </w:rPr>
        <w:t> </w:t>
      </w:r>
      <w:r>
        <w:rPr/>
        <w:t>of</w:t>
      </w:r>
      <w:r>
        <w:rPr>
          <w:spacing w:val="-10"/>
        </w:rPr>
        <w:t> </w:t>
      </w:r>
      <w:r>
        <w:rPr/>
        <w:t>the</w:t>
      </w:r>
      <w:r>
        <w:rPr>
          <w:spacing w:val="-4"/>
        </w:rPr>
        <w:t> </w:t>
      </w:r>
      <w:r>
        <w:rPr/>
        <w:t>work</w:t>
      </w:r>
      <w:r>
        <w:rPr>
          <w:spacing w:val="-4"/>
        </w:rPr>
        <w:t> </w:t>
      </w:r>
      <w:r>
        <w:rPr/>
        <w:t>shows</w:t>
      </w:r>
      <w:r>
        <w:rPr>
          <w:spacing w:val="-9"/>
        </w:rPr>
        <w:t> </w:t>
      </w:r>
      <w:r>
        <w:rPr/>
        <w:t>that</w:t>
      </w:r>
      <w:r>
        <w:rPr>
          <w:spacing w:val="-4"/>
        </w:rPr>
        <w:t> </w:t>
      </w:r>
      <w:r>
        <w:rPr/>
        <w:t>the</w:t>
      </w:r>
      <w:r>
        <w:rPr>
          <w:spacing w:val="-10"/>
        </w:rPr>
        <w:t> </w:t>
      </w:r>
      <w:r>
        <w:rPr/>
        <w:t>system</w:t>
      </w:r>
      <w:r>
        <w:rPr>
          <w:spacing w:val="-4"/>
        </w:rPr>
        <w:t> </w:t>
      </w:r>
      <w:r>
        <w:rPr/>
        <w:t>security</w:t>
      </w:r>
      <w:r>
        <w:rPr>
          <w:spacing w:val="-9"/>
        </w:rPr>
        <w:t> </w:t>
      </w:r>
      <w:r>
        <w:rPr/>
        <w:t>margin</w:t>
      </w:r>
      <w:r>
        <w:rPr>
          <w:spacing w:val="-4"/>
        </w:rPr>
        <w:t> </w:t>
      </w:r>
      <w:r>
        <w:rPr/>
        <w:t>cannot</w:t>
      </w:r>
      <w:r>
        <w:rPr>
          <w:spacing w:val="-4"/>
        </w:rPr>
        <w:t> </w:t>
      </w:r>
      <w:r>
        <w:rPr/>
        <w:t>be</w:t>
      </w:r>
      <w:r>
        <w:rPr>
          <w:spacing w:val="-10"/>
        </w:rPr>
        <w:t> </w:t>
      </w:r>
      <w:r>
        <w:rPr/>
        <w:t>improved</w:t>
      </w:r>
      <w:r>
        <w:rPr>
          <w:spacing w:val="-4"/>
        </w:rPr>
        <w:t> </w:t>
      </w:r>
      <w:r>
        <w:rPr/>
        <w:t>further after</w:t>
      </w:r>
      <w:r>
        <w:rPr>
          <w:spacing w:val="-1"/>
        </w:rPr>
        <w:t> </w:t>
      </w:r>
      <w:r>
        <w:rPr/>
        <w:t>placing</w:t>
      </w:r>
      <w:r>
        <w:rPr>
          <w:spacing w:val="-1"/>
        </w:rPr>
        <w:t> </w:t>
      </w:r>
      <w:r>
        <w:rPr/>
        <w:t>certain</w:t>
      </w:r>
      <w:r>
        <w:rPr>
          <w:spacing w:val="-1"/>
        </w:rPr>
        <w:t> </w:t>
      </w:r>
      <w:r>
        <w:rPr/>
        <w:t>optimal</w:t>
      </w:r>
      <w:r>
        <w:rPr>
          <w:spacing w:val="-1"/>
        </w:rPr>
        <w:t> </w:t>
      </w:r>
      <w:r>
        <w:rPr/>
        <w:t>number of</w:t>
      </w:r>
      <w:r>
        <w:rPr>
          <w:spacing w:val="-1"/>
        </w:rPr>
        <w:t> </w:t>
      </w:r>
      <w:r>
        <w:rPr/>
        <w:t>multi type FACTS</w:t>
      </w:r>
      <w:r>
        <w:rPr>
          <w:spacing w:val="-2"/>
        </w:rPr>
        <w:t> </w:t>
      </w:r>
      <w:r>
        <w:rPr/>
        <w:t>devices.</w:t>
      </w:r>
      <w:r>
        <w:rPr>
          <w:spacing w:val="-1"/>
        </w:rPr>
        <w:t> </w:t>
      </w:r>
      <w:r>
        <w:rPr/>
        <w:t>However, the combination</w:t>
      </w:r>
      <w:r>
        <w:rPr>
          <w:spacing w:val="-1"/>
        </w:rPr>
        <w:t> </w:t>
      </w:r>
      <w:r>
        <w:rPr/>
        <w:t>of three different FACTS devices for the purpose of mitigating contingencies for both single and double</w:t>
      </w:r>
      <w:r>
        <w:rPr>
          <w:spacing w:val="-9"/>
        </w:rPr>
        <w:t> </w:t>
      </w:r>
      <w:r>
        <w:rPr/>
        <w:t>line</w:t>
      </w:r>
      <w:r>
        <w:rPr>
          <w:spacing w:val="-8"/>
        </w:rPr>
        <w:t> </w:t>
      </w:r>
      <w:r>
        <w:rPr/>
        <w:t>on</w:t>
      </w:r>
      <w:r>
        <w:rPr>
          <w:spacing w:val="-8"/>
        </w:rPr>
        <w:t> </w:t>
      </w:r>
      <w:r>
        <w:rPr/>
        <w:t>the</w:t>
      </w:r>
      <w:r>
        <w:rPr>
          <w:spacing w:val="-9"/>
        </w:rPr>
        <w:t> </w:t>
      </w:r>
      <w:r>
        <w:rPr/>
        <w:t>same</w:t>
      </w:r>
      <w:r>
        <w:rPr>
          <w:spacing w:val="-9"/>
        </w:rPr>
        <w:t> </w:t>
      </w:r>
      <w:r>
        <w:rPr/>
        <w:t>network</w:t>
      </w:r>
      <w:r>
        <w:rPr>
          <w:spacing w:val="-8"/>
        </w:rPr>
        <w:t> </w:t>
      </w:r>
      <w:r>
        <w:rPr/>
        <w:t>is</w:t>
      </w:r>
      <w:r>
        <w:rPr>
          <w:spacing w:val="-8"/>
        </w:rPr>
        <w:t> </w:t>
      </w:r>
      <w:r>
        <w:rPr/>
        <w:t>not</w:t>
      </w:r>
      <w:r>
        <w:rPr>
          <w:spacing w:val="-8"/>
        </w:rPr>
        <w:t> </w:t>
      </w:r>
      <w:r>
        <w:rPr/>
        <w:t>cost</w:t>
      </w:r>
      <w:r>
        <w:rPr>
          <w:spacing w:val="-8"/>
        </w:rPr>
        <w:t> </w:t>
      </w:r>
      <w:r>
        <w:rPr/>
        <w:t>effective</w:t>
      </w:r>
      <w:r>
        <w:rPr>
          <w:spacing w:val="-8"/>
        </w:rPr>
        <w:t> </w:t>
      </w:r>
      <w:r>
        <w:rPr/>
        <w:t>since</w:t>
      </w:r>
      <w:r>
        <w:rPr>
          <w:spacing w:val="-9"/>
        </w:rPr>
        <w:t> </w:t>
      </w:r>
      <w:r>
        <w:rPr/>
        <w:t>UPFC</w:t>
      </w:r>
      <w:r>
        <w:rPr>
          <w:spacing w:val="-9"/>
        </w:rPr>
        <w:t> </w:t>
      </w:r>
      <w:r>
        <w:rPr/>
        <w:t>can</w:t>
      </w:r>
      <w:r>
        <w:rPr>
          <w:spacing w:val="-10"/>
        </w:rPr>
        <w:t> </w:t>
      </w:r>
      <w:r>
        <w:rPr/>
        <w:t>perform</w:t>
      </w:r>
      <w:r>
        <w:rPr>
          <w:spacing w:val="-8"/>
        </w:rPr>
        <w:t> </w:t>
      </w:r>
      <w:r>
        <w:rPr/>
        <w:t>the</w:t>
      </w:r>
      <w:r>
        <w:rPr>
          <w:spacing w:val="-9"/>
        </w:rPr>
        <w:t> </w:t>
      </w:r>
      <w:r>
        <w:rPr/>
        <w:t>function</w:t>
      </w:r>
      <w:r>
        <w:rPr>
          <w:spacing w:val="-9"/>
        </w:rPr>
        <w:t> </w:t>
      </w:r>
      <w:r>
        <w:rPr/>
        <w:t>of</w:t>
      </w:r>
      <w:r>
        <w:rPr>
          <w:spacing w:val="-9"/>
        </w:rPr>
        <w:t> </w:t>
      </w:r>
      <w:r>
        <w:rPr/>
        <w:t>both TCSC and SVC when being installed on a network.</w:t>
      </w:r>
    </w:p>
    <w:p>
      <w:pPr>
        <w:pStyle w:val="BodyText"/>
        <w:spacing w:line="480" w:lineRule="auto" w:before="162"/>
        <w:ind w:left="480" w:right="754"/>
        <w:jc w:val="both"/>
      </w:pPr>
      <w:r>
        <w:rPr>
          <w:b/>
        </w:rPr>
        <w:t>Shaheen </w:t>
      </w:r>
      <w:r>
        <w:rPr>
          <w:b/>
          <w:i/>
        </w:rPr>
        <w:t>et al</w:t>
      </w:r>
      <w:r>
        <w:rPr>
          <w:b/>
        </w:rPr>
        <w:t>., (2011</w:t>
      </w:r>
      <w:r>
        <w:rPr/>
        <w:t>) proposed a new approach based on Differential Evolution (DE)</w:t>
      </w:r>
      <w:r>
        <w:rPr>
          <w:spacing w:val="-2"/>
        </w:rPr>
        <w:t> </w:t>
      </w:r>
      <w:r>
        <w:rPr/>
        <w:t>technique to find out the optimal placement and parameter setting of UPFC for enhancing power system security under single line contingencies. A contingency analysis and ranking process was performed to</w:t>
      </w:r>
      <w:r>
        <w:rPr>
          <w:spacing w:val="-2"/>
        </w:rPr>
        <w:t> </w:t>
      </w:r>
      <w:r>
        <w:rPr/>
        <w:t>determine</w:t>
      </w:r>
      <w:r>
        <w:rPr>
          <w:spacing w:val="-2"/>
        </w:rPr>
        <w:t> </w:t>
      </w:r>
      <w:r>
        <w:rPr/>
        <w:t>the most severe line</w:t>
      </w:r>
      <w:r>
        <w:rPr>
          <w:spacing w:val="-2"/>
        </w:rPr>
        <w:t> </w:t>
      </w:r>
      <w:r>
        <w:rPr/>
        <w:t>outage</w:t>
      </w:r>
      <w:r>
        <w:rPr>
          <w:spacing w:val="-2"/>
        </w:rPr>
        <w:t> </w:t>
      </w:r>
      <w:r>
        <w:rPr/>
        <w:t>contingencies</w:t>
      </w:r>
      <w:r>
        <w:rPr>
          <w:spacing w:val="-3"/>
        </w:rPr>
        <w:t> </w:t>
      </w:r>
      <w:r>
        <w:rPr/>
        <w:t>considering line</w:t>
      </w:r>
      <w:r>
        <w:rPr>
          <w:spacing w:val="-2"/>
        </w:rPr>
        <w:t> </w:t>
      </w:r>
      <w:r>
        <w:rPr/>
        <w:t>overloads and bus voltage limit violations as a Performance Index. DE technique was applied to find out the optimal</w:t>
      </w:r>
      <w:r>
        <w:rPr>
          <w:spacing w:val="-4"/>
        </w:rPr>
        <w:t> </w:t>
      </w:r>
      <w:r>
        <w:rPr/>
        <w:t>location</w:t>
      </w:r>
      <w:r>
        <w:rPr>
          <w:spacing w:val="-9"/>
        </w:rPr>
        <w:t> </w:t>
      </w:r>
      <w:r>
        <w:rPr/>
        <w:t>and</w:t>
      </w:r>
      <w:r>
        <w:rPr>
          <w:spacing w:val="-4"/>
        </w:rPr>
        <w:t> </w:t>
      </w:r>
      <w:r>
        <w:rPr/>
        <w:t>parameter</w:t>
      </w:r>
      <w:r>
        <w:rPr>
          <w:spacing w:val="-4"/>
        </w:rPr>
        <w:t> </w:t>
      </w:r>
      <w:r>
        <w:rPr/>
        <w:t>setting</w:t>
      </w:r>
      <w:r>
        <w:rPr>
          <w:spacing w:val="-4"/>
        </w:rPr>
        <w:t> </w:t>
      </w:r>
      <w:r>
        <w:rPr/>
        <w:t>of</w:t>
      </w:r>
      <w:r>
        <w:rPr>
          <w:spacing w:val="-9"/>
        </w:rPr>
        <w:t> </w:t>
      </w:r>
      <w:r>
        <w:rPr/>
        <w:t>UPFC</w:t>
      </w:r>
      <w:r>
        <w:rPr>
          <w:spacing w:val="-4"/>
        </w:rPr>
        <w:t> </w:t>
      </w:r>
      <w:r>
        <w:rPr/>
        <w:t>under</w:t>
      </w:r>
      <w:r>
        <w:rPr>
          <w:spacing w:val="-4"/>
        </w:rPr>
        <w:t> </w:t>
      </w:r>
      <w:r>
        <w:rPr/>
        <w:t>the</w:t>
      </w:r>
      <w:r>
        <w:rPr>
          <w:spacing w:val="-10"/>
        </w:rPr>
        <w:t> </w:t>
      </w:r>
      <w:r>
        <w:rPr/>
        <w:t>determined</w:t>
      </w:r>
      <w:r>
        <w:rPr>
          <w:spacing w:val="-4"/>
        </w:rPr>
        <w:t> </w:t>
      </w:r>
      <w:r>
        <w:rPr/>
        <w:t>contingency</w:t>
      </w:r>
      <w:r>
        <w:rPr>
          <w:spacing w:val="-9"/>
        </w:rPr>
        <w:t> </w:t>
      </w:r>
      <w:r>
        <w:rPr/>
        <w:t>scenarios.</w:t>
      </w:r>
      <w:r>
        <w:rPr>
          <w:spacing w:val="-4"/>
        </w:rPr>
        <w:t> </w:t>
      </w:r>
      <w:r>
        <w:rPr/>
        <w:t>The proposed</w:t>
      </w:r>
      <w:r>
        <w:rPr>
          <w:spacing w:val="-3"/>
        </w:rPr>
        <w:t> </w:t>
      </w:r>
      <w:r>
        <w:rPr/>
        <w:t>approach</w:t>
      </w:r>
      <w:r>
        <w:rPr>
          <w:spacing w:val="-3"/>
        </w:rPr>
        <w:t> </w:t>
      </w:r>
      <w:r>
        <w:rPr/>
        <w:t>was</w:t>
      </w:r>
      <w:r>
        <w:rPr>
          <w:spacing w:val="-4"/>
        </w:rPr>
        <w:t> </w:t>
      </w:r>
      <w:r>
        <w:rPr/>
        <w:t>tested</w:t>
      </w:r>
      <w:r>
        <w:rPr>
          <w:spacing w:val="-3"/>
        </w:rPr>
        <w:t> </w:t>
      </w:r>
      <w:r>
        <w:rPr/>
        <w:t>on an IEEE</w:t>
      </w:r>
      <w:r>
        <w:rPr>
          <w:spacing w:val="-3"/>
        </w:rPr>
        <w:t> </w:t>
      </w:r>
      <w:r>
        <w:rPr/>
        <w:t>14-bus and IEEE 30-bus</w:t>
      </w:r>
      <w:r>
        <w:rPr>
          <w:spacing w:val="-4"/>
        </w:rPr>
        <w:t> </w:t>
      </w:r>
      <w:r>
        <w:rPr/>
        <w:t>power systems.</w:t>
      </w:r>
      <w:r>
        <w:rPr>
          <w:spacing w:val="-3"/>
        </w:rPr>
        <w:t> </w:t>
      </w:r>
      <w:r>
        <w:rPr/>
        <w:t>Although</w:t>
      </w:r>
      <w:r>
        <w:rPr>
          <w:spacing w:val="-3"/>
        </w:rPr>
        <w:t> </w:t>
      </w:r>
      <w:r>
        <w:rPr/>
        <w:t>DE performs</w:t>
      </w:r>
      <w:r>
        <w:rPr>
          <w:spacing w:val="10"/>
        </w:rPr>
        <w:t> </w:t>
      </w:r>
      <w:r>
        <w:rPr/>
        <w:t>superiorly</w:t>
      </w:r>
      <w:r>
        <w:rPr>
          <w:spacing w:val="12"/>
        </w:rPr>
        <w:t> </w:t>
      </w:r>
      <w:r>
        <w:rPr/>
        <w:t>in</w:t>
      </w:r>
      <w:r>
        <w:rPr>
          <w:spacing w:val="13"/>
        </w:rPr>
        <w:t> </w:t>
      </w:r>
      <w:r>
        <w:rPr/>
        <w:t>trying</w:t>
      </w:r>
      <w:r>
        <w:rPr>
          <w:spacing w:val="13"/>
        </w:rPr>
        <w:t> </w:t>
      </w:r>
      <w:r>
        <w:rPr/>
        <w:t>to</w:t>
      </w:r>
      <w:r>
        <w:rPr>
          <w:spacing w:val="14"/>
        </w:rPr>
        <w:t> </w:t>
      </w:r>
      <w:r>
        <w:rPr/>
        <w:t>improve</w:t>
      </w:r>
      <w:r>
        <w:rPr>
          <w:spacing w:val="12"/>
        </w:rPr>
        <w:t> </w:t>
      </w:r>
      <w:r>
        <w:rPr/>
        <w:t>a</w:t>
      </w:r>
      <w:r>
        <w:rPr>
          <w:spacing w:val="12"/>
        </w:rPr>
        <w:t> </w:t>
      </w:r>
      <w:r>
        <w:rPr/>
        <w:t>candidate</w:t>
      </w:r>
      <w:r>
        <w:rPr>
          <w:spacing w:val="12"/>
        </w:rPr>
        <w:t> </w:t>
      </w:r>
      <w:r>
        <w:rPr/>
        <w:t>solution</w:t>
      </w:r>
      <w:r>
        <w:rPr>
          <w:spacing w:val="15"/>
        </w:rPr>
        <w:t> </w:t>
      </w:r>
      <w:r>
        <w:rPr/>
        <w:t>with</w:t>
      </w:r>
      <w:r>
        <w:rPr>
          <w:spacing w:val="13"/>
        </w:rPr>
        <w:t> </w:t>
      </w:r>
      <w:r>
        <w:rPr/>
        <w:t>regard</w:t>
      </w:r>
      <w:r>
        <w:rPr>
          <w:spacing w:val="12"/>
        </w:rPr>
        <w:t> </w:t>
      </w:r>
      <w:r>
        <w:rPr/>
        <w:t>to</w:t>
      </w:r>
      <w:r>
        <w:rPr>
          <w:spacing w:val="16"/>
        </w:rPr>
        <w:t> </w:t>
      </w:r>
      <w:r>
        <w:rPr/>
        <w:t>a</w:t>
      </w:r>
      <w:r>
        <w:rPr>
          <w:spacing w:val="12"/>
        </w:rPr>
        <w:t> </w:t>
      </w:r>
      <w:r>
        <w:rPr/>
        <w:t>given</w:t>
      </w:r>
      <w:r>
        <w:rPr>
          <w:spacing w:val="10"/>
        </w:rPr>
        <w:t> </w:t>
      </w:r>
      <w:r>
        <w:rPr/>
        <w:t>measure</w:t>
      </w:r>
      <w:r>
        <w:rPr>
          <w:spacing w:val="13"/>
        </w:rPr>
        <w:t> </w:t>
      </w:r>
      <w:r>
        <w:rPr>
          <w:spacing w:val="-5"/>
        </w:rPr>
        <w:t>of</w:t>
      </w:r>
    </w:p>
    <w:p>
      <w:pPr>
        <w:spacing w:after="0" w:line="480" w:lineRule="auto"/>
        <w:jc w:val="both"/>
        <w:sectPr>
          <w:pgSz w:w="12240" w:h="15840"/>
          <w:pgMar w:header="0" w:footer="1017" w:top="1100" w:bottom="1200" w:left="960" w:right="680"/>
        </w:sectPr>
      </w:pPr>
    </w:p>
    <w:p>
      <w:pPr>
        <w:pStyle w:val="BodyText"/>
        <w:spacing w:line="477" w:lineRule="auto" w:before="63"/>
        <w:ind w:left="480" w:right="758"/>
        <w:jc w:val="both"/>
      </w:pPr>
      <w:r>
        <w:rPr/>
        <w:t>quality and makes few or no assumptions about problem being optimized however, DE do not guarantee an optimal solution on a problems that are continuous or changes over time.</w:t>
      </w:r>
    </w:p>
    <w:p>
      <w:pPr>
        <w:pStyle w:val="BodyText"/>
        <w:spacing w:line="480" w:lineRule="auto" w:before="164"/>
        <w:ind w:left="480" w:right="755"/>
        <w:jc w:val="both"/>
      </w:pPr>
      <w:r>
        <w:rPr>
          <w:b/>
        </w:rPr>
        <w:t>Aghaei </w:t>
      </w:r>
      <w:r>
        <w:rPr>
          <w:b/>
          <w:i/>
        </w:rPr>
        <w:t>et al</w:t>
      </w:r>
      <w:r>
        <w:rPr>
          <w:b/>
        </w:rPr>
        <w:t>., (2012) </w:t>
      </w:r>
      <w:r>
        <w:rPr/>
        <w:t>proposed a new formulation to determine a security margin in the presence of TCSC and SVC using the Sequential Quadratic Problem (SQP) method. The SQP is proposed to overcome the divergence of the problem near the critical states during the convergence of the Newton-Raphson method in its iterations. To improve voltage stability margin in load domain, TCSC and the SVC model are mathematically employed in the optimization process. Voltage stability</w:t>
      </w:r>
      <w:r>
        <w:rPr>
          <w:spacing w:val="-2"/>
        </w:rPr>
        <w:t> </w:t>
      </w:r>
      <w:r>
        <w:rPr/>
        <w:t>margin in the load domain measures the distance</w:t>
      </w:r>
      <w:r>
        <w:rPr>
          <w:spacing w:val="-2"/>
        </w:rPr>
        <w:t> </w:t>
      </w:r>
      <w:r>
        <w:rPr/>
        <w:t>from the present operating point to the voltage</w:t>
      </w:r>
      <w:r>
        <w:rPr>
          <w:spacing w:val="-2"/>
        </w:rPr>
        <w:t> </w:t>
      </w:r>
      <w:r>
        <w:rPr/>
        <w:t>collapse</w:t>
      </w:r>
      <w:r>
        <w:rPr>
          <w:spacing w:val="-2"/>
        </w:rPr>
        <w:t> </w:t>
      </w:r>
      <w:r>
        <w:rPr/>
        <w:t>point, in</w:t>
      </w:r>
      <w:r>
        <w:rPr>
          <w:spacing w:val="-2"/>
        </w:rPr>
        <w:t> </w:t>
      </w:r>
      <w:r>
        <w:rPr/>
        <w:t>terms</w:t>
      </w:r>
      <w:r>
        <w:rPr>
          <w:spacing w:val="-3"/>
        </w:rPr>
        <w:t> </w:t>
      </w:r>
      <w:r>
        <w:rPr/>
        <w:t>of the</w:t>
      </w:r>
      <w:r>
        <w:rPr>
          <w:spacing w:val="-2"/>
        </w:rPr>
        <w:t> </w:t>
      </w:r>
      <w:r>
        <w:rPr/>
        <w:t>load increment.</w:t>
      </w:r>
      <w:r>
        <w:rPr>
          <w:spacing w:val="-2"/>
        </w:rPr>
        <w:t> </w:t>
      </w:r>
      <w:r>
        <w:rPr/>
        <w:t>However,</w:t>
      </w:r>
      <w:r>
        <w:rPr>
          <w:spacing w:val="-2"/>
        </w:rPr>
        <w:t> </w:t>
      </w:r>
      <w:r>
        <w:rPr/>
        <w:t>using</w:t>
      </w:r>
      <w:r>
        <w:rPr>
          <w:spacing w:val="-2"/>
        </w:rPr>
        <w:t> </w:t>
      </w:r>
      <w:r>
        <w:rPr/>
        <w:t>voltage</w:t>
      </w:r>
      <w:r>
        <w:rPr>
          <w:spacing w:val="-2"/>
        </w:rPr>
        <w:t> </w:t>
      </w:r>
      <w:r>
        <w:rPr/>
        <w:t>stability</w:t>
      </w:r>
      <w:r>
        <w:rPr>
          <w:spacing w:val="-10"/>
        </w:rPr>
        <w:t> </w:t>
      </w:r>
      <w:r>
        <w:rPr/>
        <w:t>margin</w:t>
      </w:r>
      <w:r>
        <w:rPr>
          <w:spacing w:val="-1"/>
        </w:rPr>
        <w:t> </w:t>
      </w:r>
      <w:r>
        <w:rPr/>
        <w:t>in term</w:t>
      </w:r>
      <w:r>
        <w:rPr>
          <w:spacing w:val="-2"/>
        </w:rPr>
        <w:t> </w:t>
      </w:r>
      <w:r>
        <w:rPr/>
        <w:t>of</w:t>
      </w:r>
      <w:r>
        <w:rPr>
          <w:spacing w:val="-2"/>
        </w:rPr>
        <w:t> </w:t>
      </w:r>
      <w:r>
        <w:rPr/>
        <w:t>load</w:t>
      </w:r>
      <w:r>
        <w:rPr>
          <w:spacing w:val="-2"/>
        </w:rPr>
        <w:t> </w:t>
      </w:r>
      <w:r>
        <w:rPr/>
        <w:t>increment</w:t>
      </w:r>
      <w:r>
        <w:rPr>
          <w:spacing w:val="-4"/>
        </w:rPr>
        <w:t> </w:t>
      </w:r>
      <w:r>
        <w:rPr/>
        <w:t>creates</w:t>
      </w:r>
      <w:r>
        <w:rPr>
          <w:spacing w:val="-3"/>
        </w:rPr>
        <w:t> </w:t>
      </w:r>
      <w:r>
        <w:rPr/>
        <w:t>an</w:t>
      </w:r>
      <w:r>
        <w:rPr>
          <w:spacing w:val="-2"/>
        </w:rPr>
        <w:t> </w:t>
      </w:r>
      <w:r>
        <w:rPr/>
        <w:t>associate</w:t>
      </w:r>
      <w:r>
        <w:rPr>
          <w:spacing w:val="-2"/>
        </w:rPr>
        <w:t> </w:t>
      </w:r>
      <w:r>
        <w:rPr/>
        <w:t>threat</w:t>
      </w:r>
      <w:r>
        <w:rPr>
          <w:spacing w:val="-2"/>
        </w:rPr>
        <w:t> </w:t>
      </w:r>
      <w:r>
        <w:rPr/>
        <w:t>due</w:t>
      </w:r>
      <w:r>
        <w:rPr>
          <w:spacing w:val="-2"/>
        </w:rPr>
        <w:t> </w:t>
      </w:r>
      <w:r>
        <w:rPr/>
        <w:t>to</w:t>
      </w:r>
      <w:r>
        <w:rPr>
          <w:spacing w:val="-2"/>
        </w:rPr>
        <w:t> </w:t>
      </w:r>
      <w:r>
        <w:rPr/>
        <w:t>temperature</w:t>
      </w:r>
      <w:r>
        <w:rPr>
          <w:spacing w:val="-2"/>
        </w:rPr>
        <w:t> </w:t>
      </w:r>
      <w:r>
        <w:rPr/>
        <w:t>rise</w:t>
      </w:r>
      <w:r>
        <w:rPr>
          <w:spacing w:val="-2"/>
        </w:rPr>
        <w:t> </w:t>
      </w:r>
      <w:r>
        <w:rPr/>
        <w:t>which</w:t>
      </w:r>
      <w:r>
        <w:rPr>
          <w:spacing w:val="-2"/>
        </w:rPr>
        <w:t> </w:t>
      </w:r>
      <w:r>
        <w:rPr/>
        <w:t>will</w:t>
      </w:r>
      <w:r>
        <w:rPr>
          <w:spacing w:val="-2"/>
        </w:rPr>
        <w:t> </w:t>
      </w:r>
      <w:r>
        <w:rPr/>
        <w:t>also</w:t>
      </w:r>
      <w:r>
        <w:rPr>
          <w:spacing w:val="-2"/>
        </w:rPr>
        <w:t> </w:t>
      </w:r>
      <w:r>
        <w:rPr/>
        <w:t>spur</w:t>
      </w:r>
      <w:r>
        <w:rPr>
          <w:spacing w:val="-2"/>
        </w:rPr>
        <w:t> </w:t>
      </w:r>
      <w:r>
        <w:rPr/>
        <w:t>the risk of line tripping and system stress due to thermal overload.</w:t>
      </w:r>
    </w:p>
    <w:p>
      <w:pPr>
        <w:pStyle w:val="BodyText"/>
        <w:spacing w:line="480" w:lineRule="auto" w:before="161"/>
        <w:ind w:left="480" w:right="756"/>
        <w:jc w:val="both"/>
      </w:pPr>
      <w:r>
        <w:rPr>
          <w:b/>
        </w:rPr>
        <w:t>Roy</w:t>
      </w:r>
      <w:r>
        <w:rPr>
          <w:b/>
          <w:spacing w:val="-11"/>
        </w:rPr>
        <w:t> </w:t>
      </w:r>
      <w:r>
        <w:rPr>
          <w:b/>
        </w:rPr>
        <w:t>&amp;</w:t>
      </w:r>
      <w:r>
        <w:rPr>
          <w:b/>
          <w:spacing w:val="-11"/>
        </w:rPr>
        <w:t> </w:t>
      </w:r>
      <w:r>
        <w:rPr>
          <w:b/>
        </w:rPr>
        <w:t>Jain,</w:t>
      </w:r>
      <w:r>
        <w:rPr>
          <w:b/>
          <w:spacing w:val="-9"/>
        </w:rPr>
        <w:t> </w:t>
      </w:r>
      <w:r>
        <w:rPr>
          <w:b/>
        </w:rPr>
        <w:t>(2013</w:t>
      </w:r>
      <w:r>
        <w:rPr/>
        <w:t>)</w:t>
      </w:r>
      <w:r>
        <w:rPr>
          <w:spacing w:val="-11"/>
        </w:rPr>
        <w:t> </w:t>
      </w:r>
      <w:r>
        <w:rPr/>
        <w:t>proposed</w:t>
      </w:r>
      <w:r>
        <w:rPr>
          <w:spacing w:val="-12"/>
        </w:rPr>
        <w:t> </w:t>
      </w:r>
      <w:r>
        <w:rPr/>
        <w:t>a</w:t>
      </w:r>
      <w:r>
        <w:rPr>
          <w:spacing w:val="-12"/>
        </w:rPr>
        <w:t> </w:t>
      </w:r>
      <w:r>
        <w:rPr/>
        <w:t>transmission</w:t>
      </w:r>
      <w:r>
        <w:rPr>
          <w:spacing w:val="-10"/>
        </w:rPr>
        <w:t> </w:t>
      </w:r>
      <w:r>
        <w:rPr/>
        <w:t>line</w:t>
      </w:r>
      <w:r>
        <w:rPr>
          <w:spacing w:val="-11"/>
        </w:rPr>
        <w:t> </w:t>
      </w:r>
      <w:r>
        <w:rPr/>
        <w:t>contingency</w:t>
      </w:r>
      <w:r>
        <w:rPr>
          <w:spacing w:val="-13"/>
        </w:rPr>
        <w:t> </w:t>
      </w:r>
      <w:r>
        <w:rPr/>
        <w:t>analysis</w:t>
      </w:r>
      <w:r>
        <w:rPr>
          <w:spacing w:val="-10"/>
        </w:rPr>
        <w:t> </w:t>
      </w:r>
      <w:r>
        <w:rPr/>
        <w:t>in</w:t>
      </w:r>
      <w:r>
        <w:rPr>
          <w:spacing w:val="-10"/>
        </w:rPr>
        <w:t> </w:t>
      </w:r>
      <w:r>
        <w:rPr/>
        <w:t>power</w:t>
      </w:r>
      <w:r>
        <w:rPr>
          <w:spacing w:val="-11"/>
        </w:rPr>
        <w:t> </w:t>
      </w:r>
      <w:r>
        <w:rPr/>
        <w:t>system</w:t>
      </w:r>
      <w:r>
        <w:rPr>
          <w:spacing w:val="-10"/>
        </w:rPr>
        <w:t> </w:t>
      </w:r>
      <w:r>
        <w:rPr/>
        <w:t>using</w:t>
      </w:r>
      <w:r>
        <w:rPr>
          <w:spacing w:val="-12"/>
        </w:rPr>
        <w:t> </w:t>
      </w:r>
      <w:r>
        <w:rPr/>
        <w:t>Fast Decoupled Newton Raphson method for IEEE-14 bus test system. Contingency selection by calculating two kinds of performance indices; voltage performance index (PIV) and Line performance index (PIF) for single transmission line outage. The ranking of most severe contingency has been done based on the values of performance indices (PIF and PIV). Based on the</w:t>
      </w:r>
      <w:r>
        <w:rPr>
          <w:spacing w:val="-13"/>
        </w:rPr>
        <w:t> </w:t>
      </w:r>
      <w:r>
        <w:rPr/>
        <w:t>results</w:t>
      </w:r>
      <w:r>
        <w:rPr>
          <w:spacing w:val="-12"/>
        </w:rPr>
        <w:t> </w:t>
      </w:r>
      <w:r>
        <w:rPr/>
        <w:t>of</w:t>
      </w:r>
      <w:r>
        <w:rPr>
          <w:spacing w:val="-13"/>
        </w:rPr>
        <w:t> </w:t>
      </w:r>
      <w:r>
        <w:rPr/>
        <w:t>PIF</w:t>
      </w:r>
      <w:r>
        <w:rPr>
          <w:spacing w:val="-13"/>
        </w:rPr>
        <w:t> </w:t>
      </w:r>
      <w:r>
        <w:rPr/>
        <w:t>and</w:t>
      </w:r>
      <w:r>
        <w:rPr>
          <w:spacing w:val="-13"/>
        </w:rPr>
        <w:t> </w:t>
      </w:r>
      <w:r>
        <w:rPr/>
        <w:t>PIV</w:t>
      </w:r>
      <w:r>
        <w:rPr>
          <w:spacing w:val="-8"/>
        </w:rPr>
        <w:t> </w:t>
      </w:r>
      <w:r>
        <w:rPr/>
        <w:t>the</w:t>
      </w:r>
      <w:r>
        <w:rPr>
          <w:spacing w:val="-13"/>
        </w:rPr>
        <w:t> </w:t>
      </w:r>
      <w:r>
        <w:rPr/>
        <w:t>most</w:t>
      </w:r>
      <w:r>
        <w:rPr>
          <w:spacing w:val="-11"/>
        </w:rPr>
        <w:t> </w:t>
      </w:r>
      <w:r>
        <w:rPr/>
        <w:t>severe</w:t>
      </w:r>
      <w:r>
        <w:rPr>
          <w:spacing w:val="-15"/>
        </w:rPr>
        <w:t> </w:t>
      </w:r>
      <w:r>
        <w:rPr/>
        <w:t>transmission</w:t>
      </w:r>
      <w:r>
        <w:rPr>
          <w:spacing w:val="-9"/>
        </w:rPr>
        <w:t> </w:t>
      </w:r>
      <w:r>
        <w:rPr/>
        <w:t>line</w:t>
      </w:r>
      <w:r>
        <w:rPr>
          <w:spacing w:val="-12"/>
        </w:rPr>
        <w:t> </w:t>
      </w:r>
      <w:r>
        <w:rPr/>
        <w:t>contingency</w:t>
      </w:r>
      <w:r>
        <w:rPr>
          <w:spacing w:val="-14"/>
        </w:rPr>
        <w:t> </w:t>
      </w:r>
      <w:r>
        <w:rPr/>
        <w:t>were</w:t>
      </w:r>
      <w:r>
        <w:rPr>
          <w:spacing w:val="-13"/>
        </w:rPr>
        <w:t> </w:t>
      </w:r>
      <w:r>
        <w:rPr/>
        <w:t>identified.</w:t>
      </w:r>
      <w:r>
        <w:rPr>
          <w:spacing w:val="-13"/>
        </w:rPr>
        <w:t> </w:t>
      </w:r>
      <w:r>
        <w:rPr/>
        <w:t>For</w:t>
      </w:r>
      <w:r>
        <w:rPr>
          <w:spacing w:val="-12"/>
        </w:rPr>
        <w:t> </w:t>
      </w:r>
      <w:r>
        <w:rPr/>
        <w:t>cases where</w:t>
      </w:r>
      <w:r>
        <w:rPr>
          <w:spacing w:val="-14"/>
        </w:rPr>
        <w:t> </w:t>
      </w:r>
      <w:r>
        <w:rPr/>
        <w:t>there</w:t>
      </w:r>
      <w:r>
        <w:rPr>
          <w:spacing w:val="-12"/>
        </w:rPr>
        <w:t> </w:t>
      </w:r>
      <w:r>
        <w:rPr/>
        <w:t>is</w:t>
      </w:r>
      <w:r>
        <w:rPr>
          <w:spacing w:val="-11"/>
        </w:rPr>
        <w:t> </w:t>
      </w:r>
      <w:r>
        <w:rPr/>
        <w:t>high</w:t>
      </w:r>
      <w:r>
        <w:rPr>
          <w:spacing w:val="-14"/>
        </w:rPr>
        <w:t> </w:t>
      </w:r>
      <w:r>
        <w:rPr/>
        <w:t>resistance/reactance</w:t>
      </w:r>
      <w:r>
        <w:rPr>
          <w:spacing w:val="-11"/>
        </w:rPr>
        <w:t> </w:t>
      </w:r>
      <w:r>
        <w:rPr/>
        <w:t>ratio</w:t>
      </w:r>
      <w:r>
        <w:rPr>
          <w:spacing w:val="-13"/>
        </w:rPr>
        <w:t> </w:t>
      </w:r>
      <w:r>
        <w:rPr/>
        <w:t>or</w:t>
      </w:r>
      <w:r>
        <w:rPr>
          <w:spacing w:val="-13"/>
        </w:rPr>
        <w:t> </w:t>
      </w:r>
      <w:r>
        <w:rPr/>
        <w:t>heavy</w:t>
      </w:r>
      <w:r>
        <w:rPr>
          <w:spacing w:val="-14"/>
        </w:rPr>
        <w:t> </w:t>
      </w:r>
      <w:r>
        <w:rPr/>
        <w:t>loading</w:t>
      </w:r>
      <w:r>
        <w:rPr>
          <w:spacing w:val="-12"/>
        </w:rPr>
        <w:t> </w:t>
      </w:r>
      <w:r>
        <w:rPr/>
        <w:t>or</w:t>
      </w:r>
      <w:r>
        <w:rPr>
          <w:spacing w:val="-13"/>
        </w:rPr>
        <w:t> </w:t>
      </w:r>
      <w:r>
        <w:rPr/>
        <w:t>low</w:t>
      </w:r>
      <w:r>
        <w:rPr>
          <w:spacing w:val="-12"/>
        </w:rPr>
        <w:t> </w:t>
      </w:r>
      <w:r>
        <w:rPr/>
        <w:t>voltage</w:t>
      </w:r>
      <w:r>
        <w:rPr>
          <w:spacing w:val="-11"/>
        </w:rPr>
        <w:t> </w:t>
      </w:r>
      <w:r>
        <w:rPr/>
        <w:t>at</w:t>
      </w:r>
      <w:r>
        <w:rPr>
          <w:spacing w:val="-13"/>
        </w:rPr>
        <w:t> </w:t>
      </w:r>
      <w:r>
        <w:rPr/>
        <w:t>some</w:t>
      </w:r>
      <w:r>
        <w:rPr>
          <w:spacing w:val="-12"/>
        </w:rPr>
        <w:t> </w:t>
      </w:r>
      <w:r>
        <w:rPr/>
        <w:t>buses</w:t>
      </w:r>
      <w:r>
        <w:rPr>
          <w:spacing w:val="-13"/>
        </w:rPr>
        <w:t> </w:t>
      </w:r>
      <w:r>
        <w:rPr/>
        <w:t>during contingency, FDNR do not converge because it is an approximation method.</w:t>
      </w:r>
    </w:p>
    <w:p>
      <w:pPr>
        <w:pStyle w:val="BodyText"/>
        <w:spacing w:line="480" w:lineRule="auto" w:before="159"/>
        <w:ind w:left="480" w:right="757"/>
        <w:jc w:val="both"/>
      </w:pPr>
      <w:r>
        <w:rPr>
          <w:b/>
        </w:rPr>
        <w:t>Reddy </w:t>
      </w:r>
      <w:r>
        <w:rPr>
          <w:b/>
          <w:i/>
        </w:rPr>
        <w:t>et al</w:t>
      </w:r>
      <w:r>
        <w:rPr>
          <w:b/>
        </w:rPr>
        <w:t>., (2014) </w:t>
      </w:r>
      <w:r>
        <w:rPr/>
        <w:t>proposed the application of Particle Swarm Optimization (PSO) to find the placement location and sizing of Unified Power Flow Controller (UPFC) device to minimize the voltage</w:t>
      </w:r>
      <w:r>
        <w:rPr>
          <w:spacing w:val="-15"/>
        </w:rPr>
        <w:t> </w:t>
      </w:r>
      <w:r>
        <w:rPr/>
        <w:t>stability</w:t>
      </w:r>
      <w:r>
        <w:rPr>
          <w:spacing w:val="-15"/>
        </w:rPr>
        <w:t> </w:t>
      </w:r>
      <w:r>
        <w:rPr/>
        <w:t>index</w:t>
      </w:r>
      <w:r>
        <w:rPr>
          <w:spacing w:val="-10"/>
        </w:rPr>
        <w:t> </w:t>
      </w:r>
      <w:r>
        <w:rPr/>
        <w:t>and</w:t>
      </w:r>
      <w:r>
        <w:rPr>
          <w:spacing w:val="-11"/>
        </w:rPr>
        <w:t> </w:t>
      </w:r>
      <w:r>
        <w:rPr/>
        <w:t>load</w:t>
      </w:r>
      <w:r>
        <w:rPr>
          <w:spacing w:val="-13"/>
        </w:rPr>
        <w:t> </w:t>
      </w:r>
      <w:r>
        <w:rPr/>
        <w:t>voltage</w:t>
      </w:r>
      <w:r>
        <w:rPr>
          <w:spacing w:val="-13"/>
        </w:rPr>
        <w:t> </w:t>
      </w:r>
      <w:r>
        <w:rPr/>
        <w:t>deviation</w:t>
      </w:r>
      <w:r>
        <w:rPr>
          <w:spacing w:val="-10"/>
        </w:rPr>
        <w:t> </w:t>
      </w:r>
      <w:r>
        <w:rPr/>
        <w:t>to</w:t>
      </w:r>
      <w:r>
        <w:rPr>
          <w:spacing w:val="-9"/>
        </w:rPr>
        <w:t> </w:t>
      </w:r>
      <w:r>
        <w:rPr/>
        <w:t>improve</w:t>
      </w:r>
      <w:r>
        <w:rPr>
          <w:spacing w:val="-13"/>
        </w:rPr>
        <w:t> </w:t>
      </w:r>
      <w:r>
        <w:rPr/>
        <w:t>voltage</w:t>
      </w:r>
      <w:r>
        <w:rPr>
          <w:spacing w:val="-11"/>
        </w:rPr>
        <w:t> </w:t>
      </w:r>
      <w:r>
        <w:rPr/>
        <w:t>stability</w:t>
      </w:r>
      <w:r>
        <w:rPr>
          <w:spacing w:val="-13"/>
        </w:rPr>
        <w:t> </w:t>
      </w:r>
      <w:r>
        <w:rPr/>
        <w:t>in</w:t>
      </w:r>
      <w:r>
        <w:rPr>
          <w:spacing w:val="-12"/>
        </w:rPr>
        <w:t> </w:t>
      </w:r>
      <w:r>
        <w:rPr/>
        <w:t>the</w:t>
      </w:r>
      <w:r>
        <w:rPr>
          <w:spacing w:val="-10"/>
        </w:rPr>
        <w:t> </w:t>
      </w:r>
      <w:r>
        <w:rPr/>
        <w:t>power</w:t>
      </w:r>
      <w:r>
        <w:rPr>
          <w:spacing w:val="-12"/>
        </w:rPr>
        <w:t> </w:t>
      </w:r>
      <w:r>
        <w:rPr/>
        <w:t>system. Load</w:t>
      </w:r>
      <w:r>
        <w:rPr>
          <w:spacing w:val="6"/>
        </w:rPr>
        <w:t> </w:t>
      </w:r>
      <w:r>
        <w:rPr/>
        <w:t>flow</w:t>
      </w:r>
      <w:r>
        <w:rPr>
          <w:spacing w:val="10"/>
        </w:rPr>
        <w:t> </w:t>
      </w:r>
      <w:r>
        <w:rPr/>
        <w:t>analysis</w:t>
      </w:r>
      <w:r>
        <w:rPr>
          <w:spacing w:val="8"/>
        </w:rPr>
        <w:t> </w:t>
      </w:r>
      <w:r>
        <w:rPr/>
        <w:t>for</w:t>
      </w:r>
      <w:r>
        <w:rPr>
          <w:spacing w:val="8"/>
        </w:rPr>
        <w:t> </w:t>
      </w:r>
      <w:r>
        <w:rPr/>
        <w:t>the</w:t>
      </w:r>
      <w:r>
        <w:rPr>
          <w:spacing w:val="10"/>
        </w:rPr>
        <w:t> </w:t>
      </w:r>
      <w:r>
        <w:rPr/>
        <w:t>determination</w:t>
      </w:r>
      <w:r>
        <w:rPr>
          <w:spacing w:val="9"/>
        </w:rPr>
        <w:t> </w:t>
      </w:r>
      <w:r>
        <w:rPr/>
        <w:t>of</w:t>
      </w:r>
      <w:r>
        <w:rPr>
          <w:spacing w:val="6"/>
        </w:rPr>
        <w:t> </w:t>
      </w:r>
      <w:r>
        <w:rPr/>
        <w:t>power</w:t>
      </w:r>
      <w:r>
        <w:rPr>
          <w:spacing w:val="11"/>
        </w:rPr>
        <w:t> </w:t>
      </w:r>
      <w:r>
        <w:rPr/>
        <w:t>system</w:t>
      </w:r>
      <w:r>
        <w:rPr>
          <w:spacing w:val="6"/>
        </w:rPr>
        <w:t> </w:t>
      </w:r>
      <w:r>
        <w:rPr/>
        <w:t>state</w:t>
      </w:r>
      <w:r>
        <w:rPr>
          <w:spacing w:val="9"/>
        </w:rPr>
        <w:t> </w:t>
      </w:r>
      <w:r>
        <w:rPr/>
        <w:t>variables</w:t>
      </w:r>
      <w:r>
        <w:rPr>
          <w:spacing w:val="10"/>
        </w:rPr>
        <w:t> </w:t>
      </w:r>
      <w:r>
        <w:rPr/>
        <w:t>was</w:t>
      </w:r>
      <w:r>
        <w:rPr>
          <w:spacing w:val="9"/>
        </w:rPr>
        <w:t> </w:t>
      </w:r>
      <w:r>
        <w:rPr/>
        <w:t>done</w:t>
      </w:r>
      <w:r>
        <w:rPr>
          <w:spacing w:val="6"/>
        </w:rPr>
        <w:t> </w:t>
      </w:r>
      <w:r>
        <w:rPr/>
        <w:t>based</w:t>
      </w:r>
      <w:r>
        <w:rPr>
          <w:spacing w:val="9"/>
        </w:rPr>
        <w:t> </w:t>
      </w:r>
      <w:r>
        <w:rPr/>
        <w:t>on</w:t>
      </w:r>
      <w:r>
        <w:rPr>
          <w:spacing w:val="11"/>
        </w:rPr>
        <w:t> </w:t>
      </w:r>
      <w:r>
        <w:rPr>
          <w:spacing w:val="-5"/>
        </w:rPr>
        <w:t>the</w:t>
      </w:r>
    </w:p>
    <w:p>
      <w:pPr>
        <w:spacing w:after="0" w:line="480" w:lineRule="auto"/>
        <w:jc w:val="both"/>
        <w:sectPr>
          <w:pgSz w:w="12240" w:h="15840"/>
          <w:pgMar w:header="0" w:footer="1017" w:top="1100" w:bottom="1200" w:left="960" w:right="680"/>
        </w:sectPr>
      </w:pPr>
    </w:p>
    <w:p>
      <w:pPr>
        <w:pStyle w:val="BodyText"/>
        <w:spacing w:line="480" w:lineRule="auto" w:before="63"/>
        <w:ind w:left="480" w:right="755"/>
        <w:jc w:val="both"/>
      </w:pPr>
      <w:r>
        <w:rPr/>
        <w:t>Equivalent-Current-Inject (ECI) using the Norton Equivalent theorem.</w:t>
      </w:r>
      <w:r>
        <w:rPr>
          <w:spacing w:val="40"/>
        </w:rPr>
        <w:t> </w:t>
      </w:r>
      <w:r>
        <w:rPr/>
        <w:t>The proposed method shows that the voltage support was provided by UPFC with ECI model, and its optimal location and</w:t>
      </w:r>
      <w:r>
        <w:rPr>
          <w:spacing w:val="-1"/>
        </w:rPr>
        <w:t> </w:t>
      </w:r>
      <w:r>
        <w:rPr/>
        <w:t>capacity</w:t>
      </w:r>
      <w:r>
        <w:rPr>
          <w:spacing w:val="-6"/>
        </w:rPr>
        <w:t> </w:t>
      </w:r>
      <w:r>
        <w:rPr/>
        <w:t>was determined</w:t>
      </w:r>
      <w:r>
        <w:rPr>
          <w:spacing w:val="-1"/>
        </w:rPr>
        <w:t> </w:t>
      </w:r>
      <w:r>
        <w:rPr/>
        <w:t>using</w:t>
      </w:r>
      <w:r>
        <w:rPr>
          <w:spacing w:val="-1"/>
        </w:rPr>
        <w:t> </w:t>
      </w:r>
      <w:r>
        <w:rPr/>
        <w:t>PSO.</w:t>
      </w:r>
      <w:r>
        <w:rPr>
          <w:spacing w:val="-1"/>
        </w:rPr>
        <w:t> </w:t>
      </w:r>
      <w:r>
        <w:rPr/>
        <w:t>However, the</w:t>
      </w:r>
      <w:r>
        <w:rPr>
          <w:spacing w:val="-1"/>
        </w:rPr>
        <w:t> </w:t>
      </w:r>
      <w:r>
        <w:rPr/>
        <w:t>use of</w:t>
      </w:r>
      <w:r>
        <w:rPr>
          <w:spacing w:val="-1"/>
        </w:rPr>
        <w:t> </w:t>
      </w:r>
      <w:r>
        <w:rPr/>
        <w:t>Equivalent-Current-Inject</w:t>
      </w:r>
      <w:r>
        <w:rPr>
          <w:spacing w:val="-1"/>
        </w:rPr>
        <w:t> </w:t>
      </w:r>
      <w:r>
        <w:rPr/>
        <w:t>model</w:t>
      </w:r>
      <w:r>
        <w:rPr>
          <w:spacing w:val="-1"/>
        </w:rPr>
        <w:t> </w:t>
      </w:r>
      <w:r>
        <w:rPr/>
        <w:t>is only effective in distribution network where there is high considerable flow of current but less effective in transmission network where high voltages are transmitted with minimal current.</w:t>
      </w:r>
    </w:p>
    <w:p>
      <w:pPr>
        <w:pStyle w:val="BodyText"/>
        <w:spacing w:line="480" w:lineRule="auto" w:before="158"/>
        <w:ind w:left="480" w:right="757"/>
        <w:jc w:val="both"/>
      </w:pPr>
      <w:r>
        <w:rPr>
          <w:b/>
        </w:rPr>
        <w:t>Sayyed </w:t>
      </w:r>
      <w:r>
        <w:rPr>
          <w:b/>
          <w:i/>
        </w:rPr>
        <w:t>et al</w:t>
      </w:r>
      <w:r>
        <w:rPr>
          <w:b/>
        </w:rPr>
        <w:t>., (2014) </w:t>
      </w:r>
      <w:r>
        <w:rPr/>
        <w:t>proposed</w:t>
      </w:r>
      <w:r>
        <w:rPr>
          <w:spacing w:val="-2"/>
        </w:rPr>
        <w:t> </w:t>
      </w:r>
      <w:r>
        <w:rPr/>
        <w:t>Contingency analysis and improvement of power</w:t>
      </w:r>
      <w:r>
        <w:rPr>
          <w:spacing w:val="-2"/>
        </w:rPr>
        <w:t> </w:t>
      </w:r>
      <w:r>
        <w:rPr/>
        <w:t>system security by locating series FACTS devices “Thyristor controlled phase angle regulator (TCPAR)” at optimal location. The contingency conditions were analyzed using line outage distribution factor (LODF). According to the severity of contingency, a real power flow performance index (PI) sensitivity based approach was used to decide optimal location of the series FACTS device (TCPAR) which was utilized to stabilize the system. However, the use of active power performance</w:t>
      </w:r>
      <w:r>
        <w:rPr>
          <w:spacing w:val="-12"/>
        </w:rPr>
        <w:t> </w:t>
      </w:r>
      <w:r>
        <w:rPr/>
        <w:t>index</w:t>
      </w:r>
      <w:r>
        <w:rPr>
          <w:spacing w:val="-10"/>
        </w:rPr>
        <w:t> </w:t>
      </w:r>
      <w:r>
        <w:rPr/>
        <w:t>does</w:t>
      </w:r>
      <w:r>
        <w:rPr>
          <w:spacing w:val="-13"/>
        </w:rPr>
        <w:t> </w:t>
      </w:r>
      <w:r>
        <w:rPr/>
        <w:t>not</w:t>
      </w:r>
      <w:r>
        <w:rPr>
          <w:spacing w:val="-11"/>
        </w:rPr>
        <w:t> </w:t>
      </w:r>
      <w:r>
        <w:rPr/>
        <w:t>determine</w:t>
      </w:r>
      <w:r>
        <w:rPr>
          <w:spacing w:val="-14"/>
        </w:rPr>
        <w:t> </w:t>
      </w:r>
      <w:r>
        <w:rPr/>
        <w:t>the</w:t>
      </w:r>
      <w:r>
        <w:rPr>
          <w:spacing w:val="-13"/>
        </w:rPr>
        <w:t> </w:t>
      </w:r>
      <w:r>
        <w:rPr/>
        <w:t>out</w:t>
      </w:r>
      <w:r>
        <w:rPr>
          <w:spacing w:val="-12"/>
        </w:rPr>
        <w:t> </w:t>
      </w:r>
      <w:r>
        <w:rPr/>
        <w:t>of</w:t>
      </w:r>
      <w:r>
        <w:rPr>
          <w:spacing w:val="-13"/>
        </w:rPr>
        <w:t> </w:t>
      </w:r>
      <w:r>
        <w:rPr/>
        <w:t>limit</w:t>
      </w:r>
      <w:r>
        <w:rPr>
          <w:spacing w:val="-10"/>
        </w:rPr>
        <w:t> </w:t>
      </w:r>
      <w:r>
        <w:rPr/>
        <w:t>bus</w:t>
      </w:r>
      <w:r>
        <w:rPr>
          <w:spacing w:val="-12"/>
        </w:rPr>
        <w:t> </w:t>
      </w:r>
      <w:r>
        <w:rPr/>
        <w:t>voltages</w:t>
      </w:r>
      <w:r>
        <w:rPr>
          <w:spacing w:val="-15"/>
        </w:rPr>
        <w:t> </w:t>
      </w:r>
      <w:r>
        <w:rPr/>
        <w:t>since</w:t>
      </w:r>
      <w:r>
        <w:rPr>
          <w:spacing w:val="-13"/>
        </w:rPr>
        <w:t> </w:t>
      </w:r>
      <w:r>
        <w:rPr/>
        <w:t>it</w:t>
      </w:r>
      <w:r>
        <w:rPr>
          <w:spacing w:val="-11"/>
        </w:rPr>
        <w:t> </w:t>
      </w:r>
      <w:r>
        <w:rPr/>
        <w:t>is</w:t>
      </w:r>
      <w:r>
        <w:rPr>
          <w:spacing w:val="-11"/>
        </w:rPr>
        <w:t> </w:t>
      </w:r>
      <w:r>
        <w:rPr/>
        <w:t>employed</w:t>
      </w:r>
      <w:r>
        <w:rPr>
          <w:spacing w:val="-15"/>
        </w:rPr>
        <w:t> </w:t>
      </w:r>
      <w:r>
        <w:rPr/>
        <w:t>to</w:t>
      </w:r>
      <w:r>
        <w:rPr>
          <w:spacing w:val="-12"/>
        </w:rPr>
        <w:t> </w:t>
      </w:r>
      <w:r>
        <w:rPr/>
        <w:t>measure only the line overload.</w:t>
      </w:r>
    </w:p>
    <w:p>
      <w:pPr>
        <w:pStyle w:val="BodyText"/>
        <w:spacing w:line="480" w:lineRule="auto" w:before="162"/>
        <w:ind w:left="480" w:right="756"/>
        <w:jc w:val="both"/>
      </w:pPr>
      <w:r>
        <w:rPr>
          <w:b/>
        </w:rPr>
        <w:t>Eseosa &amp; Samuel, (2014) </w:t>
      </w:r>
      <w:r>
        <w:rPr/>
        <w:t>proposed the impact of UPFC in the Nigeria 330kV integrated power network</w:t>
      </w:r>
      <w:r>
        <w:rPr>
          <w:spacing w:val="-8"/>
        </w:rPr>
        <w:t> </w:t>
      </w:r>
      <w:r>
        <w:rPr/>
        <w:t>which</w:t>
      </w:r>
      <w:r>
        <w:rPr>
          <w:spacing w:val="-3"/>
        </w:rPr>
        <w:t> </w:t>
      </w:r>
      <w:r>
        <w:rPr/>
        <w:t>comprises</w:t>
      </w:r>
      <w:r>
        <w:rPr>
          <w:spacing w:val="-4"/>
        </w:rPr>
        <w:t> </w:t>
      </w:r>
      <w:r>
        <w:rPr/>
        <w:t>of</w:t>
      </w:r>
      <w:r>
        <w:rPr>
          <w:spacing w:val="-9"/>
        </w:rPr>
        <w:t> </w:t>
      </w:r>
      <w:r>
        <w:rPr/>
        <w:t>52</w:t>
      </w:r>
      <w:r>
        <w:rPr>
          <w:spacing w:val="-3"/>
        </w:rPr>
        <w:t> </w:t>
      </w:r>
      <w:r>
        <w:rPr/>
        <w:t>buses.</w:t>
      </w:r>
      <w:r>
        <w:rPr>
          <w:spacing w:val="-3"/>
        </w:rPr>
        <w:t> </w:t>
      </w:r>
      <w:r>
        <w:rPr/>
        <w:t>UPFC</w:t>
      </w:r>
      <w:r>
        <w:rPr>
          <w:spacing w:val="-6"/>
        </w:rPr>
        <w:t> </w:t>
      </w:r>
      <w:r>
        <w:rPr/>
        <w:t>was</w:t>
      </w:r>
      <w:r>
        <w:rPr>
          <w:spacing w:val="-4"/>
        </w:rPr>
        <w:t> </w:t>
      </w:r>
      <w:r>
        <w:rPr/>
        <w:t>incorporated</w:t>
      </w:r>
      <w:r>
        <w:rPr>
          <w:spacing w:val="-3"/>
        </w:rPr>
        <w:t> </w:t>
      </w:r>
      <w:r>
        <w:rPr/>
        <w:t>into</w:t>
      </w:r>
      <w:r>
        <w:rPr>
          <w:spacing w:val="-5"/>
        </w:rPr>
        <w:t> </w:t>
      </w:r>
      <w:r>
        <w:rPr/>
        <w:t>Newton-Raphson</w:t>
      </w:r>
      <w:r>
        <w:rPr>
          <w:spacing w:val="-3"/>
        </w:rPr>
        <w:t> </w:t>
      </w:r>
      <w:r>
        <w:rPr/>
        <w:t>power</w:t>
      </w:r>
      <w:r>
        <w:rPr>
          <w:spacing w:val="-8"/>
        </w:rPr>
        <w:t> </w:t>
      </w:r>
      <w:r>
        <w:rPr/>
        <w:t>flow program</w:t>
      </w:r>
      <w:r>
        <w:rPr>
          <w:spacing w:val="-9"/>
        </w:rPr>
        <w:t> </w:t>
      </w:r>
      <w:r>
        <w:rPr/>
        <w:t>developed</w:t>
      </w:r>
      <w:r>
        <w:rPr>
          <w:spacing w:val="-9"/>
        </w:rPr>
        <w:t> </w:t>
      </w:r>
      <w:r>
        <w:rPr/>
        <w:t>in</w:t>
      </w:r>
      <w:r>
        <w:rPr>
          <w:spacing w:val="-6"/>
        </w:rPr>
        <w:t> </w:t>
      </w:r>
      <w:r>
        <w:rPr/>
        <w:t>Matlab</w:t>
      </w:r>
      <w:r>
        <w:rPr>
          <w:spacing w:val="-4"/>
        </w:rPr>
        <w:t> </w:t>
      </w:r>
      <w:r>
        <w:rPr/>
        <w:t>programming</w:t>
      </w:r>
      <w:r>
        <w:rPr>
          <w:spacing w:val="-9"/>
        </w:rPr>
        <w:t> </w:t>
      </w:r>
      <w:r>
        <w:rPr/>
        <w:t>software</w:t>
      </w:r>
      <w:r>
        <w:rPr>
          <w:spacing w:val="-8"/>
        </w:rPr>
        <w:t> </w:t>
      </w:r>
      <w:r>
        <w:rPr/>
        <w:t>environment.</w:t>
      </w:r>
      <w:r>
        <w:rPr>
          <w:spacing w:val="-4"/>
        </w:rPr>
        <w:t> </w:t>
      </w:r>
      <w:r>
        <w:rPr/>
        <w:t>The</w:t>
      </w:r>
      <w:r>
        <w:rPr>
          <w:spacing w:val="-8"/>
        </w:rPr>
        <w:t> </w:t>
      </w:r>
      <w:r>
        <w:rPr/>
        <w:t>power</w:t>
      </w:r>
      <w:r>
        <w:rPr>
          <w:spacing w:val="-9"/>
        </w:rPr>
        <w:t> </w:t>
      </w:r>
      <w:r>
        <w:rPr/>
        <w:t>flow</w:t>
      </w:r>
      <w:r>
        <w:rPr>
          <w:spacing w:val="-5"/>
        </w:rPr>
        <w:t> </w:t>
      </w:r>
      <w:r>
        <w:rPr/>
        <w:t>study</w:t>
      </w:r>
      <w:r>
        <w:rPr>
          <w:spacing w:val="-9"/>
        </w:rPr>
        <w:t> </w:t>
      </w:r>
      <w:r>
        <w:rPr/>
        <w:t>without FACTS devices shows high power losses but with the introduction of UPFC into the weak buses identified, there was real power loss reduction and reactive power loss saving. However, Nigeria 330kV transmission network in service are not upto 52 buses as claimed in the work. Hence, the analysis</w:t>
      </w:r>
      <w:r>
        <w:rPr>
          <w:spacing w:val="-2"/>
        </w:rPr>
        <w:t> </w:t>
      </w:r>
      <w:r>
        <w:rPr/>
        <w:t>makes</w:t>
      </w:r>
      <w:r>
        <w:rPr>
          <w:spacing w:val="-2"/>
        </w:rPr>
        <w:t> </w:t>
      </w:r>
      <w:r>
        <w:rPr/>
        <w:t>the result to</w:t>
      </w:r>
      <w:r>
        <w:rPr>
          <w:spacing w:val="-1"/>
        </w:rPr>
        <w:t> </w:t>
      </w:r>
      <w:r>
        <w:rPr/>
        <w:t>lack credence</w:t>
      </w:r>
      <w:r>
        <w:rPr>
          <w:spacing w:val="-1"/>
        </w:rPr>
        <w:t> </w:t>
      </w:r>
      <w:r>
        <w:rPr/>
        <w:t>since</w:t>
      </w:r>
      <w:r>
        <w:rPr>
          <w:spacing w:val="-1"/>
        </w:rPr>
        <w:t> </w:t>
      </w:r>
      <w:r>
        <w:rPr/>
        <w:t>some</w:t>
      </w:r>
      <w:r>
        <w:rPr>
          <w:spacing w:val="-1"/>
        </w:rPr>
        <w:t> </w:t>
      </w:r>
      <w:r>
        <w:rPr/>
        <w:t>of</w:t>
      </w:r>
      <w:r>
        <w:rPr>
          <w:spacing w:val="-1"/>
        </w:rPr>
        <w:t> </w:t>
      </w:r>
      <w:r>
        <w:rPr/>
        <w:t>the</w:t>
      </w:r>
      <w:r>
        <w:rPr>
          <w:spacing w:val="-1"/>
        </w:rPr>
        <w:t> </w:t>
      </w:r>
      <w:r>
        <w:rPr/>
        <w:t>claimed</w:t>
      </w:r>
      <w:r>
        <w:rPr>
          <w:spacing w:val="-1"/>
        </w:rPr>
        <w:t> </w:t>
      </w:r>
      <w:r>
        <w:rPr/>
        <w:t>buses were</w:t>
      </w:r>
      <w:r>
        <w:rPr>
          <w:spacing w:val="-2"/>
        </w:rPr>
        <w:t> </w:t>
      </w:r>
      <w:r>
        <w:rPr/>
        <w:t>not</w:t>
      </w:r>
      <w:r>
        <w:rPr>
          <w:spacing w:val="-1"/>
        </w:rPr>
        <w:t> </w:t>
      </w:r>
      <w:r>
        <w:rPr/>
        <w:t>incorporated into the national grid.</w:t>
      </w:r>
    </w:p>
    <w:p>
      <w:pPr>
        <w:pStyle w:val="BodyText"/>
        <w:spacing w:line="480" w:lineRule="auto" w:before="158"/>
        <w:ind w:left="480" w:right="757"/>
        <w:jc w:val="both"/>
      </w:pPr>
      <w:r>
        <w:rPr>
          <w:b/>
        </w:rPr>
        <w:t>Das</w:t>
      </w:r>
      <w:r>
        <w:rPr>
          <w:b/>
          <w:spacing w:val="-4"/>
        </w:rPr>
        <w:t> </w:t>
      </w:r>
      <w:r>
        <w:rPr>
          <w:b/>
        </w:rPr>
        <w:t>&amp;</w:t>
      </w:r>
      <w:r>
        <w:rPr>
          <w:b/>
          <w:spacing w:val="-3"/>
        </w:rPr>
        <w:t> </w:t>
      </w:r>
      <w:r>
        <w:rPr>
          <w:b/>
        </w:rPr>
        <w:t>Mohan,</w:t>
      </w:r>
      <w:r>
        <w:rPr>
          <w:b/>
          <w:spacing w:val="-3"/>
        </w:rPr>
        <w:t> </w:t>
      </w:r>
      <w:r>
        <w:rPr>
          <w:b/>
        </w:rPr>
        <w:t>(2014</w:t>
      </w:r>
      <w:r>
        <w:rPr/>
        <w:t>)</w:t>
      </w:r>
      <w:r>
        <w:rPr>
          <w:spacing w:val="-3"/>
        </w:rPr>
        <w:t> </w:t>
      </w:r>
      <w:r>
        <w:rPr/>
        <w:t>proposed</w:t>
      </w:r>
      <w:r>
        <w:rPr>
          <w:spacing w:val="-3"/>
        </w:rPr>
        <w:t> </w:t>
      </w:r>
      <w:r>
        <w:rPr/>
        <w:t>an</w:t>
      </w:r>
      <w:r>
        <w:rPr>
          <w:spacing w:val="-4"/>
        </w:rPr>
        <w:t> </w:t>
      </w:r>
      <w:r>
        <w:rPr/>
        <w:t>optimal</w:t>
      </w:r>
      <w:r>
        <w:rPr>
          <w:spacing w:val="-3"/>
        </w:rPr>
        <w:t> </w:t>
      </w:r>
      <w:r>
        <w:rPr/>
        <w:t>allocation</w:t>
      </w:r>
      <w:r>
        <w:rPr>
          <w:spacing w:val="-3"/>
        </w:rPr>
        <w:t> </w:t>
      </w:r>
      <w:r>
        <w:rPr/>
        <w:t>of</w:t>
      </w:r>
      <w:r>
        <w:rPr>
          <w:spacing w:val="-3"/>
        </w:rPr>
        <w:t> </w:t>
      </w:r>
      <w:r>
        <w:rPr/>
        <w:t>FACTS</w:t>
      </w:r>
      <w:r>
        <w:rPr>
          <w:spacing w:val="-4"/>
        </w:rPr>
        <w:t> </w:t>
      </w:r>
      <w:r>
        <w:rPr/>
        <w:t>device with</w:t>
      </w:r>
      <w:r>
        <w:rPr>
          <w:spacing w:val="-3"/>
        </w:rPr>
        <w:t> </w:t>
      </w:r>
      <w:r>
        <w:rPr/>
        <w:t>multiple</w:t>
      </w:r>
      <w:r>
        <w:rPr>
          <w:spacing w:val="-3"/>
        </w:rPr>
        <w:t> </w:t>
      </w:r>
      <w:r>
        <w:rPr/>
        <w:t>objectives using</w:t>
      </w:r>
      <w:r>
        <w:rPr>
          <w:spacing w:val="28"/>
        </w:rPr>
        <w:t> </w:t>
      </w:r>
      <w:r>
        <w:rPr/>
        <w:t>Genetic</w:t>
      </w:r>
      <w:r>
        <w:rPr>
          <w:spacing w:val="31"/>
        </w:rPr>
        <w:t> </w:t>
      </w:r>
      <w:r>
        <w:rPr/>
        <w:t>Algorithm.</w:t>
      </w:r>
      <w:r>
        <w:rPr>
          <w:spacing w:val="34"/>
        </w:rPr>
        <w:t> </w:t>
      </w:r>
      <w:r>
        <w:rPr/>
        <w:t>Genetic</w:t>
      </w:r>
      <w:r>
        <w:rPr>
          <w:spacing w:val="31"/>
        </w:rPr>
        <w:t> </w:t>
      </w:r>
      <w:r>
        <w:rPr/>
        <w:t>Algorithm</w:t>
      </w:r>
      <w:r>
        <w:rPr>
          <w:spacing w:val="31"/>
        </w:rPr>
        <w:t> </w:t>
      </w:r>
      <w:r>
        <w:rPr/>
        <w:t>(GA)</w:t>
      </w:r>
      <w:r>
        <w:rPr>
          <w:spacing w:val="31"/>
        </w:rPr>
        <w:t> </w:t>
      </w:r>
      <w:r>
        <w:rPr/>
        <w:t>was</w:t>
      </w:r>
      <w:r>
        <w:rPr>
          <w:spacing w:val="31"/>
        </w:rPr>
        <w:t> </w:t>
      </w:r>
      <w:r>
        <w:rPr/>
        <w:t>used</w:t>
      </w:r>
      <w:r>
        <w:rPr>
          <w:spacing w:val="30"/>
        </w:rPr>
        <w:t> </w:t>
      </w:r>
      <w:r>
        <w:rPr/>
        <w:t>for</w:t>
      </w:r>
      <w:r>
        <w:rPr>
          <w:spacing w:val="32"/>
        </w:rPr>
        <w:t> </w:t>
      </w:r>
      <w:r>
        <w:rPr/>
        <w:t>optimal</w:t>
      </w:r>
      <w:r>
        <w:rPr>
          <w:spacing w:val="34"/>
        </w:rPr>
        <w:t> </w:t>
      </w:r>
      <w:r>
        <w:rPr/>
        <w:t>location</w:t>
      </w:r>
      <w:r>
        <w:rPr>
          <w:spacing w:val="30"/>
        </w:rPr>
        <w:t> </w:t>
      </w:r>
      <w:r>
        <w:rPr/>
        <w:t>and</w:t>
      </w:r>
      <w:r>
        <w:rPr>
          <w:spacing w:val="30"/>
        </w:rPr>
        <w:t> </w:t>
      </w:r>
      <w:r>
        <w:rPr>
          <w:spacing w:val="-2"/>
        </w:rPr>
        <w:t>optimal</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w:t>sizing of TCSC for a purpose of maximizing the system loadability and minimizing the system losses. Although, this method has been applied to obtain promising results, however, when considering</w:t>
      </w:r>
      <w:r>
        <w:rPr>
          <w:spacing w:val="-1"/>
        </w:rPr>
        <w:t> </w:t>
      </w:r>
      <w:r>
        <w:rPr/>
        <w:t>a</w:t>
      </w:r>
      <w:r>
        <w:rPr>
          <w:spacing w:val="-1"/>
        </w:rPr>
        <w:t> </w:t>
      </w:r>
      <w:r>
        <w:rPr/>
        <w:t>large</w:t>
      </w:r>
      <w:r>
        <w:rPr>
          <w:spacing w:val="-1"/>
        </w:rPr>
        <w:t> </w:t>
      </w:r>
      <w:r>
        <w:rPr/>
        <w:t>network, the</w:t>
      </w:r>
      <w:r>
        <w:rPr>
          <w:spacing w:val="-1"/>
        </w:rPr>
        <w:t> </w:t>
      </w:r>
      <w:r>
        <w:rPr/>
        <w:t>requested</w:t>
      </w:r>
      <w:r>
        <w:rPr>
          <w:spacing w:val="-1"/>
        </w:rPr>
        <w:t> </w:t>
      </w:r>
      <w:r>
        <w:rPr/>
        <w:t>run</w:t>
      </w:r>
      <w:r>
        <w:rPr>
          <w:spacing w:val="-1"/>
        </w:rPr>
        <w:t> </w:t>
      </w:r>
      <w:r>
        <w:rPr/>
        <w:t>time</w:t>
      </w:r>
      <w:r>
        <w:rPr>
          <w:spacing w:val="-1"/>
        </w:rPr>
        <w:t> </w:t>
      </w:r>
      <w:r>
        <w:rPr/>
        <w:t>of</w:t>
      </w:r>
      <w:r>
        <w:rPr>
          <w:spacing w:val="-1"/>
        </w:rPr>
        <w:t> </w:t>
      </w:r>
      <w:r>
        <w:rPr/>
        <w:t>GA will</w:t>
      </w:r>
      <w:r>
        <w:rPr>
          <w:spacing w:val="-1"/>
        </w:rPr>
        <w:t> </w:t>
      </w:r>
      <w:r>
        <w:rPr/>
        <w:t>be very</w:t>
      </w:r>
      <w:r>
        <w:rPr>
          <w:spacing w:val="-6"/>
        </w:rPr>
        <w:t> </w:t>
      </w:r>
      <w:r>
        <w:rPr/>
        <w:t>long</w:t>
      </w:r>
      <w:r>
        <w:rPr>
          <w:spacing w:val="-1"/>
        </w:rPr>
        <w:t> </w:t>
      </w:r>
      <w:r>
        <w:rPr/>
        <w:t>and</w:t>
      </w:r>
      <w:r>
        <w:rPr>
          <w:spacing w:val="-1"/>
        </w:rPr>
        <w:t> </w:t>
      </w:r>
      <w:r>
        <w:rPr/>
        <w:t>this will</w:t>
      </w:r>
      <w:r>
        <w:rPr>
          <w:spacing w:val="-1"/>
        </w:rPr>
        <w:t> </w:t>
      </w:r>
      <w:r>
        <w:rPr/>
        <w:t>warrant other methods to perform better in terms of placement and sizing of FACTS in an event of </w:t>
      </w:r>
      <w:r>
        <w:rPr>
          <w:spacing w:val="-2"/>
        </w:rPr>
        <w:t>contingency.</w:t>
      </w:r>
    </w:p>
    <w:p>
      <w:pPr>
        <w:pStyle w:val="BodyText"/>
        <w:spacing w:line="480" w:lineRule="auto" w:before="158"/>
        <w:ind w:left="480" w:right="753"/>
        <w:jc w:val="both"/>
      </w:pPr>
      <w:r>
        <w:rPr>
          <w:b/>
        </w:rPr>
        <w:t>Ravindra</w:t>
      </w:r>
      <w:r>
        <w:rPr>
          <w:b/>
          <w:spacing w:val="-6"/>
        </w:rPr>
        <w:t> </w:t>
      </w:r>
      <w:r>
        <w:rPr>
          <w:b/>
          <w:i/>
        </w:rPr>
        <w:t>et</w:t>
      </w:r>
      <w:r>
        <w:rPr>
          <w:b/>
          <w:i/>
          <w:spacing w:val="-8"/>
        </w:rPr>
        <w:t> </w:t>
      </w:r>
      <w:r>
        <w:rPr>
          <w:b/>
          <w:i/>
        </w:rPr>
        <w:t>al</w:t>
      </w:r>
      <w:r>
        <w:rPr>
          <w:b/>
        </w:rPr>
        <w:t>.,</w:t>
      </w:r>
      <w:r>
        <w:rPr>
          <w:b/>
          <w:spacing w:val="-7"/>
        </w:rPr>
        <w:t> </w:t>
      </w:r>
      <w:r>
        <w:rPr>
          <w:b/>
        </w:rPr>
        <w:t>(2015)</w:t>
      </w:r>
      <w:r>
        <w:rPr>
          <w:b/>
          <w:spacing w:val="-9"/>
        </w:rPr>
        <w:t> </w:t>
      </w:r>
      <w:r>
        <w:rPr/>
        <w:t>proposed</w:t>
      </w:r>
      <w:r>
        <w:rPr>
          <w:spacing w:val="-6"/>
        </w:rPr>
        <w:t> </w:t>
      </w:r>
      <w:r>
        <w:rPr/>
        <w:t>a</w:t>
      </w:r>
      <w:r>
        <w:rPr>
          <w:spacing w:val="-8"/>
        </w:rPr>
        <w:t> </w:t>
      </w:r>
      <w:r>
        <w:rPr/>
        <w:t>power</w:t>
      </w:r>
      <w:r>
        <w:rPr>
          <w:spacing w:val="-7"/>
        </w:rPr>
        <w:t> </w:t>
      </w:r>
      <w:r>
        <w:rPr/>
        <w:t>system</w:t>
      </w:r>
      <w:r>
        <w:rPr>
          <w:spacing w:val="-7"/>
        </w:rPr>
        <w:t> </w:t>
      </w:r>
      <w:r>
        <w:rPr/>
        <w:t>security</w:t>
      </w:r>
      <w:r>
        <w:rPr>
          <w:spacing w:val="-12"/>
        </w:rPr>
        <w:t> </w:t>
      </w:r>
      <w:r>
        <w:rPr/>
        <w:t>analysis</w:t>
      </w:r>
      <w:r>
        <w:rPr>
          <w:spacing w:val="-8"/>
        </w:rPr>
        <w:t> </w:t>
      </w:r>
      <w:r>
        <w:rPr/>
        <w:t>under</w:t>
      </w:r>
      <w:r>
        <w:rPr>
          <w:spacing w:val="-7"/>
        </w:rPr>
        <w:t> </w:t>
      </w:r>
      <w:r>
        <w:rPr/>
        <w:t>transmission</w:t>
      </w:r>
      <w:r>
        <w:rPr>
          <w:spacing w:val="-2"/>
        </w:rPr>
        <w:t> </w:t>
      </w:r>
      <w:r>
        <w:rPr/>
        <w:t>line</w:t>
      </w:r>
      <w:r>
        <w:rPr>
          <w:spacing w:val="-9"/>
        </w:rPr>
        <w:t> </w:t>
      </w:r>
      <w:r>
        <w:rPr/>
        <w:t>outage condition. The transmission line outage leads to collapse condition. To avoid this type of uncontrolled condition, the power system security needs to be analyzed under transmission line outage</w:t>
      </w:r>
      <w:r>
        <w:rPr>
          <w:spacing w:val="-1"/>
        </w:rPr>
        <w:t> </w:t>
      </w:r>
      <w:r>
        <w:rPr/>
        <w:t>condition. The</w:t>
      </w:r>
      <w:r>
        <w:rPr>
          <w:spacing w:val="-1"/>
        </w:rPr>
        <w:t> </w:t>
      </w:r>
      <w:r>
        <w:rPr/>
        <w:t>most</w:t>
      </w:r>
      <w:r>
        <w:rPr>
          <w:spacing w:val="-1"/>
        </w:rPr>
        <w:t> </w:t>
      </w:r>
      <w:r>
        <w:rPr/>
        <w:t>critical transmission</w:t>
      </w:r>
      <w:r>
        <w:rPr>
          <w:spacing w:val="-1"/>
        </w:rPr>
        <w:t> </w:t>
      </w:r>
      <w:r>
        <w:rPr/>
        <w:t>lines</w:t>
      </w:r>
      <w:r>
        <w:rPr>
          <w:spacing w:val="-2"/>
        </w:rPr>
        <w:t> </w:t>
      </w:r>
      <w:r>
        <w:rPr/>
        <w:t>are identified</w:t>
      </w:r>
      <w:r>
        <w:rPr>
          <w:spacing w:val="-1"/>
        </w:rPr>
        <w:t> </w:t>
      </w:r>
      <w:r>
        <w:rPr/>
        <w:t>using</w:t>
      </w:r>
      <w:r>
        <w:rPr>
          <w:spacing w:val="-1"/>
        </w:rPr>
        <w:t> </w:t>
      </w:r>
      <w:r>
        <w:rPr/>
        <w:t>line collapse</w:t>
      </w:r>
      <w:r>
        <w:rPr>
          <w:spacing w:val="-1"/>
        </w:rPr>
        <w:t> </w:t>
      </w:r>
      <w:r>
        <w:rPr/>
        <w:t>proximity index</w:t>
      </w:r>
      <w:r>
        <w:rPr>
          <w:spacing w:val="-3"/>
        </w:rPr>
        <w:t> </w:t>
      </w:r>
      <w:r>
        <w:rPr/>
        <w:t>values</w:t>
      </w:r>
      <w:r>
        <w:rPr>
          <w:spacing w:val="-8"/>
        </w:rPr>
        <w:t> </w:t>
      </w:r>
      <w:r>
        <w:rPr/>
        <w:t>and</w:t>
      </w:r>
      <w:r>
        <w:rPr>
          <w:spacing w:val="-3"/>
        </w:rPr>
        <w:t> </w:t>
      </w:r>
      <w:r>
        <w:rPr/>
        <w:t>the</w:t>
      </w:r>
      <w:r>
        <w:rPr>
          <w:spacing w:val="-7"/>
        </w:rPr>
        <w:t> </w:t>
      </w:r>
      <w:r>
        <w:rPr/>
        <w:t>system</w:t>
      </w:r>
      <w:r>
        <w:rPr>
          <w:spacing w:val="-3"/>
        </w:rPr>
        <w:t> </w:t>
      </w:r>
      <w:r>
        <w:rPr/>
        <w:t>severity</w:t>
      </w:r>
      <w:r>
        <w:rPr>
          <w:spacing w:val="-11"/>
        </w:rPr>
        <w:t> </w:t>
      </w:r>
      <w:r>
        <w:rPr/>
        <w:t>is</w:t>
      </w:r>
      <w:r>
        <w:rPr>
          <w:spacing w:val="-8"/>
        </w:rPr>
        <w:t> </w:t>
      </w:r>
      <w:r>
        <w:rPr/>
        <w:t>analyzed</w:t>
      </w:r>
      <w:r>
        <w:rPr>
          <w:spacing w:val="-3"/>
        </w:rPr>
        <w:t> </w:t>
      </w:r>
      <w:r>
        <w:rPr/>
        <w:t>in</w:t>
      </w:r>
      <w:r>
        <w:rPr>
          <w:spacing w:val="-3"/>
        </w:rPr>
        <w:t> </w:t>
      </w:r>
      <w:r>
        <w:rPr/>
        <w:t>terms</w:t>
      </w:r>
      <w:r>
        <w:rPr>
          <w:spacing w:val="-8"/>
        </w:rPr>
        <w:t> </w:t>
      </w:r>
      <w:r>
        <w:rPr/>
        <w:t>of</w:t>
      </w:r>
      <w:r>
        <w:rPr>
          <w:spacing w:val="-3"/>
        </w:rPr>
        <w:t> </w:t>
      </w:r>
      <w:r>
        <w:rPr/>
        <w:t>transmission</w:t>
      </w:r>
      <w:r>
        <w:rPr>
          <w:spacing w:val="-3"/>
        </w:rPr>
        <w:t> </w:t>
      </w:r>
      <w:r>
        <w:rPr/>
        <w:t>line</w:t>
      </w:r>
      <w:r>
        <w:rPr>
          <w:spacing w:val="-8"/>
        </w:rPr>
        <w:t> </w:t>
      </w:r>
      <w:r>
        <w:rPr/>
        <w:t>loadings.</w:t>
      </w:r>
      <w:r>
        <w:rPr>
          <w:spacing w:val="-8"/>
        </w:rPr>
        <w:t> </w:t>
      </w:r>
      <w:r>
        <w:rPr/>
        <w:t>Although, Voltage</w:t>
      </w:r>
      <w:r>
        <w:rPr>
          <w:spacing w:val="-1"/>
        </w:rPr>
        <w:t> </w:t>
      </w:r>
      <w:r>
        <w:rPr/>
        <w:t>collapse proximity</w:t>
      </w:r>
      <w:r>
        <w:rPr>
          <w:spacing w:val="-6"/>
        </w:rPr>
        <w:t> </w:t>
      </w:r>
      <w:r>
        <w:rPr/>
        <w:t>indicators</w:t>
      </w:r>
      <w:r>
        <w:rPr>
          <w:spacing w:val="-2"/>
        </w:rPr>
        <w:t> </w:t>
      </w:r>
      <w:r>
        <w:rPr/>
        <w:t>provides</w:t>
      </w:r>
      <w:r>
        <w:rPr>
          <w:spacing w:val="-2"/>
        </w:rPr>
        <w:t> </w:t>
      </w:r>
      <w:r>
        <w:rPr/>
        <w:t>information</w:t>
      </w:r>
      <w:r>
        <w:rPr>
          <w:spacing w:val="-1"/>
        </w:rPr>
        <w:t> </w:t>
      </w:r>
      <w:r>
        <w:rPr/>
        <w:t>of each</w:t>
      </w:r>
      <w:r>
        <w:rPr>
          <w:spacing w:val="-1"/>
        </w:rPr>
        <w:t> </w:t>
      </w:r>
      <w:r>
        <w:rPr/>
        <w:t>bus voltage and its proximity to</w:t>
      </w:r>
      <w:r>
        <w:rPr>
          <w:spacing w:val="-12"/>
        </w:rPr>
        <w:t> </w:t>
      </w:r>
      <w:r>
        <w:rPr/>
        <w:t>the</w:t>
      </w:r>
      <w:r>
        <w:rPr>
          <w:spacing w:val="-13"/>
        </w:rPr>
        <w:t> </w:t>
      </w:r>
      <w:r>
        <w:rPr/>
        <w:t>voltage</w:t>
      </w:r>
      <w:r>
        <w:rPr>
          <w:spacing w:val="-11"/>
        </w:rPr>
        <w:t> </w:t>
      </w:r>
      <w:r>
        <w:rPr/>
        <w:t>collapse</w:t>
      </w:r>
      <w:r>
        <w:rPr>
          <w:spacing w:val="-11"/>
        </w:rPr>
        <w:t> </w:t>
      </w:r>
      <w:r>
        <w:rPr/>
        <w:t>limits.</w:t>
      </w:r>
      <w:r>
        <w:rPr>
          <w:spacing w:val="-11"/>
        </w:rPr>
        <w:t> </w:t>
      </w:r>
      <w:r>
        <w:rPr/>
        <w:t>However,</w:t>
      </w:r>
      <w:r>
        <w:rPr>
          <w:spacing w:val="-13"/>
        </w:rPr>
        <w:t> </w:t>
      </w:r>
      <w:r>
        <w:rPr/>
        <w:t>as</w:t>
      </w:r>
      <w:r>
        <w:rPr>
          <w:spacing w:val="-10"/>
        </w:rPr>
        <w:t> </w:t>
      </w:r>
      <w:r>
        <w:rPr/>
        <w:t>the</w:t>
      </w:r>
      <w:r>
        <w:rPr>
          <w:spacing w:val="-13"/>
        </w:rPr>
        <w:t> </w:t>
      </w:r>
      <w:r>
        <w:rPr/>
        <w:t>operating</w:t>
      </w:r>
      <w:r>
        <w:rPr>
          <w:spacing w:val="-9"/>
        </w:rPr>
        <w:t> </w:t>
      </w:r>
      <w:r>
        <w:rPr/>
        <w:t>condition</w:t>
      </w:r>
      <w:r>
        <w:rPr>
          <w:spacing w:val="-12"/>
        </w:rPr>
        <w:t> </w:t>
      </w:r>
      <w:r>
        <w:rPr/>
        <w:t>of</w:t>
      </w:r>
      <w:r>
        <w:rPr>
          <w:spacing w:val="-10"/>
        </w:rPr>
        <w:t> </w:t>
      </w:r>
      <w:r>
        <w:rPr/>
        <w:t>a</w:t>
      </w:r>
      <w:r>
        <w:rPr>
          <w:spacing w:val="-13"/>
        </w:rPr>
        <w:t> </w:t>
      </w:r>
      <w:r>
        <w:rPr/>
        <w:t>power</w:t>
      </w:r>
      <w:r>
        <w:rPr>
          <w:spacing w:val="-12"/>
        </w:rPr>
        <w:t> </w:t>
      </w:r>
      <w:r>
        <w:rPr/>
        <w:t>system</w:t>
      </w:r>
      <w:r>
        <w:rPr>
          <w:spacing w:val="-9"/>
        </w:rPr>
        <w:t> </w:t>
      </w:r>
      <w:r>
        <w:rPr/>
        <w:t>continuously changes,</w:t>
      </w:r>
      <w:r>
        <w:rPr>
          <w:spacing w:val="-2"/>
        </w:rPr>
        <w:t> </w:t>
      </w:r>
      <w:r>
        <w:rPr/>
        <w:t>it</w:t>
      </w:r>
      <w:r>
        <w:rPr>
          <w:spacing w:val="-2"/>
        </w:rPr>
        <w:t> </w:t>
      </w:r>
      <w:r>
        <w:rPr/>
        <w:t>is</w:t>
      </w:r>
      <w:r>
        <w:rPr>
          <w:spacing w:val="-3"/>
        </w:rPr>
        <w:t> </w:t>
      </w:r>
      <w:r>
        <w:rPr/>
        <w:t>difficult</w:t>
      </w:r>
      <w:r>
        <w:rPr>
          <w:spacing w:val="-2"/>
        </w:rPr>
        <w:t> </w:t>
      </w:r>
      <w:r>
        <w:rPr/>
        <w:t>to</w:t>
      </w:r>
      <w:r>
        <w:rPr>
          <w:spacing w:val="-2"/>
        </w:rPr>
        <w:t> </w:t>
      </w:r>
      <w:r>
        <w:rPr/>
        <w:t>use</w:t>
      </w:r>
      <w:r>
        <w:rPr>
          <w:spacing w:val="-2"/>
        </w:rPr>
        <w:t> </w:t>
      </w:r>
      <w:r>
        <w:rPr/>
        <w:t>these</w:t>
      </w:r>
      <w:r>
        <w:rPr>
          <w:spacing w:val="-2"/>
        </w:rPr>
        <w:t> </w:t>
      </w:r>
      <w:r>
        <w:rPr/>
        <w:t>methods</w:t>
      </w:r>
      <w:r>
        <w:rPr>
          <w:spacing w:val="-3"/>
        </w:rPr>
        <w:t> </w:t>
      </w:r>
      <w:r>
        <w:rPr/>
        <w:t>to</w:t>
      </w:r>
      <w:r>
        <w:rPr>
          <w:spacing w:val="-2"/>
        </w:rPr>
        <w:t> </w:t>
      </w:r>
      <w:r>
        <w:rPr/>
        <w:t>provide</w:t>
      </w:r>
      <w:r>
        <w:rPr>
          <w:spacing w:val="-2"/>
        </w:rPr>
        <w:t> </w:t>
      </w:r>
      <w:r>
        <w:rPr/>
        <w:t>real</w:t>
      </w:r>
      <w:r>
        <w:rPr>
          <w:spacing w:val="-2"/>
        </w:rPr>
        <w:t> </w:t>
      </w:r>
      <w:r>
        <w:rPr/>
        <w:t>time</w:t>
      </w:r>
      <w:r>
        <w:rPr>
          <w:spacing w:val="-2"/>
        </w:rPr>
        <w:t> </w:t>
      </w:r>
      <w:r>
        <w:rPr/>
        <w:t>information</w:t>
      </w:r>
      <w:r>
        <w:rPr>
          <w:spacing w:val="-2"/>
        </w:rPr>
        <w:t> </w:t>
      </w:r>
      <w:r>
        <w:rPr/>
        <w:t>due</w:t>
      </w:r>
      <w:r>
        <w:rPr>
          <w:spacing w:val="-2"/>
        </w:rPr>
        <w:t> </w:t>
      </w:r>
      <w:r>
        <w:rPr/>
        <w:t>to</w:t>
      </w:r>
      <w:r>
        <w:rPr>
          <w:spacing w:val="-2"/>
        </w:rPr>
        <w:t> </w:t>
      </w:r>
      <w:r>
        <w:rPr/>
        <w:t>the</w:t>
      </w:r>
      <w:r>
        <w:rPr>
          <w:spacing w:val="-2"/>
        </w:rPr>
        <w:t> </w:t>
      </w:r>
      <w:r>
        <w:rPr/>
        <w:t>significant computational requirements of such methods.</w:t>
      </w:r>
    </w:p>
    <w:p>
      <w:pPr>
        <w:pStyle w:val="BodyText"/>
        <w:spacing w:line="480" w:lineRule="auto" w:before="162"/>
        <w:ind w:left="480" w:right="755"/>
        <w:jc w:val="both"/>
      </w:pPr>
      <w:r>
        <w:rPr>
          <w:b/>
        </w:rPr>
        <w:t>Kavitha &amp; Neela, (2016) </w:t>
      </w:r>
      <w:r>
        <w:rPr/>
        <w:t>proposed an optimal placement of multi-type FACTS Devices under single</w:t>
      </w:r>
      <w:r>
        <w:rPr>
          <w:spacing w:val="-9"/>
        </w:rPr>
        <w:t> </w:t>
      </w:r>
      <w:r>
        <w:rPr/>
        <w:t>line</w:t>
      </w:r>
      <w:r>
        <w:rPr>
          <w:spacing w:val="-8"/>
        </w:rPr>
        <w:t> </w:t>
      </w:r>
      <w:r>
        <w:rPr/>
        <w:t>contingencies</w:t>
      </w:r>
      <w:r>
        <w:rPr>
          <w:spacing w:val="-8"/>
        </w:rPr>
        <w:t> </w:t>
      </w:r>
      <w:r>
        <w:rPr/>
        <w:t>for</w:t>
      </w:r>
      <w:r>
        <w:rPr>
          <w:spacing w:val="-8"/>
        </w:rPr>
        <w:t> </w:t>
      </w:r>
      <w:r>
        <w:rPr/>
        <w:t>enhancement</w:t>
      </w:r>
      <w:r>
        <w:rPr>
          <w:spacing w:val="-9"/>
        </w:rPr>
        <w:t> </w:t>
      </w:r>
      <w:r>
        <w:rPr/>
        <w:t>of</w:t>
      </w:r>
      <w:r>
        <w:rPr>
          <w:spacing w:val="-8"/>
        </w:rPr>
        <w:t> </w:t>
      </w:r>
      <w:r>
        <w:rPr/>
        <w:t>power</w:t>
      </w:r>
      <w:r>
        <w:rPr>
          <w:spacing w:val="-3"/>
        </w:rPr>
        <w:t> </w:t>
      </w:r>
      <w:r>
        <w:rPr/>
        <w:t>system</w:t>
      </w:r>
      <w:r>
        <w:rPr>
          <w:spacing w:val="-8"/>
        </w:rPr>
        <w:t> </w:t>
      </w:r>
      <w:r>
        <w:rPr/>
        <w:t>security</w:t>
      </w:r>
      <w:r>
        <w:rPr>
          <w:spacing w:val="-14"/>
        </w:rPr>
        <w:t> </w:t>
      </w:r>
      <w:r>
        <w:rPr/>
        <w:t>in</w:t>
      </w:r>
      <w:r>
        <w:rPr>
          <w:spacing w:val="-3"/>
        </w:rPr>
        <w:t> </w:t>
      </w:r>
      <w:r>
        <w:rPr/>
        <w:t>cost</w:t>
      </w:r>
      <w:r>
        <w:rPr>
          <w:spacing w:val="-9"/>
        </w:rPr>
        <w:t> </w:t>
      </w:r>
      <w:r>
        <w:rPr/>
        <w:t>effective</w:t>
      </w:r>
      <w:r>
        <w:rPr>
          <w:spacing w:val="-9"/>
        </w:rPr>
        <w:t> </w:t>
      </w:r>
      <w:r>
        <w:rPr/>
        <w:t>manner.</w:t>
      </w:r>
      <w:r>
        <w:rPr>
          <w:spacing w:val="40"/>
        </w:rPr>
        <w:t> </w:t>
      </w:r>
      <w:r>
        <w:rPr/>
        <w:t>The proposed work introduced Biogeography based optimization (BBO) technique to find out the optimal location and parameter setting of the Multi-FACTS devices to enhance system security under single line contingencies. The objective function of the paper comprises of line loadings, voltage deviations at the load buses and cost of the FACTS device. The performance of the algorithm has been validated by comparing the results with the results obtained through the application of Particle Swarm Optimization (PSO) and Weight Improved Particle Swarm Optimization</w:t>
      </w:r>
      <w:r>
        <w:rPr>
          <w:spacing w:val="-11"/>
        </w:rPr>
        <w:t> </w:t>
      </w:r>
      <w:r>
        <w:rPr/>
        <w:t>(WIPSO)</w:t>
      </w:r>
      <w:r>
        <w:rPr>
          <w:spacing w:val="-13"/>
        </w:rPr>
        <w:t> </w:t>
      </w:r>
      <w:r>
        <w:rPr/>
        <w:t>techniques.</w:t>
      </w:r>
      <w:r>
        <w:rPr>
          <w:spacing w:val="-12"/>
        </w:rPr>
        <w:t> </w:t>
      </w:r>
      <w:r>
        <w:rPr/>
        <w:t>The</w:t>
      </w:r>
      <w:r>
        <w:rPr>
          <w:spacing w:val="-15"/>
        </w:rPr>
        <w:t> </w:t>
      </w:r>
      <w:r>
        <w:rPr/>
        <w:t>result</w:t>
      </w:r>
      <w:r>
        <w:rPr>
          <w:spacing w:val="-12"/>
        </w:rPr>
        <w:t> </w:t>
      </w:r>
      <w:r>
        <w:rPr/>
        <w:t>given</w:t>
      </w:r>
      <w:r>
        <w:rPr>
          <w:spacing w:val="-13"/>
        </w:rPr>
        <w:t> </w:t>
      </w:r>
      <w:r>
        <w:rPr/>
        <w:t>from</w:t>
      </w:r>
      <w:r>
        <w:rPr>
          <w:spacing w:val="-14"/>
        </w:rPr>
        <w:t> </w:t>
      </w:r>
      <w:r>
        <w:rPr/>
        <w:t>the</w:t>
      </w:r>
      <w:r>
        <w:rPr>
          <w:spacing w:val="-13"/>
        </w:rPr>
        <w:t> </w:t>
      </w:r>
      <w:r>
        <w:rPr/>
        <w:t>application</w:t>
      </w:r>
      <w:r>
        <w:rPr>
          <w:spacing w:val="-14"/>
        </w:rPr>
        <w:t> </w:t>
      </w:r>
      <w:r>
        <w:rPr/>
        <w:t>of</w:t>
      </w:r>
      <w:r>
        <w:rPr>
          <w:spacing w:val="-12"/>
        </w:rPr>
        <w:t> </w:t>
      </w:r>
      <w:r>
        <w:rPr/>
        <w:t>BBO</w:t>
      </w:r>
      <w:r>
        <w:rPr>
          <w:spacing w:val="-14"/>
        </w:rPr>
        <w:t> </w:t>
      </w:r>
      <w:r>
        <w:rPr/>
        <w:t>proved</w:t>
      </w:r>
      <w:r>
        <w:rPr>
          <w:spacing w:val="-15"/>
        </w:rPr>
        <w:t> </w:t>
      </w:r>
      <w:r>
        <w:rPr/>
        <w:t>that</w:t>
      </w:r>
      <w:r>
        <w:rPr>
          <w:spacing w:val="-10"/>
        </w:rPr>
        <w:t> </w:t>
      </w:r>
      <w:r>
        <w:rPr>
          <w:spacing w:val="-5"/>
        </w:rPr>
        <w:t>BBO</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w:t>gives</w:t>
      </w:r>
      <w:r>
        <w:rPr>
          <w:spacing w:val="-11"/>
        </w:rPr>
        <w:t> </w:t>
      </w:r>
      <w:r>
        <w:rPr/>
        <w:t>a</w:t>
      </w:r>
      <w:r>
        <w:rPr>
          <w:spacing w:val="-9"/>
        </w:rPr>
        <w:t> </w:t>
      </w:r>
      <w:r>
        <w:rPr/>
        <w:t>better</w:t>
      </w:r>
      <w:r>
        <w:rPr>
          <w:spacing w:val="-8"/>
        </w:rPr>
        <w:t> </w:t>
      </w:r>
      <w:r>
        <w:rPr/>
        <w:t>result</w:t>
      </w:r>
      <w:r>
        <w:rPr>
          <w:spacing w:val="-9"/>
        </w:rPr>
        <w:t> </w:t>
      </w:r>
      <w:r>
        <w:rPr/>
        <w:t>as</w:t>
      </w:r>
      <w:r>
        <w:rPr>
          <w:spacing w:val="-9"/>
        </w:rPr>
        <w:t> </w:t>
      </w:r>
      <w:r>
        <w:rPr/>
        <w:t>compared</w:t>
      </w:r>
      <w:r>
        <w:rPr>
          <w:spacing w:val="-9"/>
        </w:rPr>
        <w:t> </w:t>
      </w:r>
      <w:r>
        <w:rPr/>
        <w:t>with</w:t>
      </w:r>
      <w:r>
        <w:rPr>
          <w:spacing w:val="-8"/>
        </w:rPr>
        <w:t> </w:t>
      </w:r>
      <w:r>
        <w:rPr/>
        <w:t>PSO</w:t>
      </w:r>
      <w:r>
        <w:rPr>
          <w:spacing w:val="-4"/>
        </w:rPr>
        <w:t> </w:t>
      </w:r>
      <w:r>
        <w:rPr/>
        <w:t>and</w:t>
      </w:r>
      <w:r>
        <w:rPr>
          <w:spacing w:val="-8"/>
        </w:rPr>
        <w:t> </w:t>
      </w:r>
      <w:r>
        <w:rPr/>
        <w:t>WIPSO.</w:t>
      </w:r>
      <w:r>
        <w:rPr>
          <w:spacing w:val="-3"/>
        </w:rPr>
        <w:t> </w:t>
      </w:r>
      <w:r>
        <w:rPr/>
        <w:t>The</w:t>
      </w:r>
      <w:r>
        <w:rPr>
          <w:spacing w:val="-9"/>
        </w:rPr>
        <w:t> </w:t>
      </w:r>
      <w:r>
        <w:rPr/>
        <w:t>method</w:t>
      </w:r>
      <w:r>
        <w:rPr>
          <w:spacing w:val="-8"/>
        </w:rPr>
        <w:t> </w:t>
      </w:r>
      <w:r>
        <w:rPr/>
        <w:t>in</w:t>
      </w:r>
      <w:r>
        <w:rPr>
          <w:spacing w:val="-8"/>
        </w:rPr>
        <w:t> </w:t>
      </w:r>
      <w:r>
        <w:rPr/>
        <w:t>this</w:t>
      </w:r>
      <w:r>
        <w:rPr>
          <w:spacing w:val="-10"/>
        </w:rPr>
        <w:t> </w:t>
      </w:r>
      <w:r>
        <w:rPr/>
        <w:t>work</w:t>
      </w:r>
      <w:r>
        <w:rPr>
          <w:spacing w:val="-9"/>
        </w:rPr>
        <w:t> </w:t>
      </w:r>
      <w:r>
        <w:rPr/>
        <w:t>make</w:t>
      </w:r>
      <w:r>
        <w:rPr>
          <w:spacing w:val="-9"/>
        </w:rPr>
        <w:t> </w:t>
      </w:r>
      <w:r>
        <w:rPr/>
        <w:t>use</w:t>
      </w:r>
      <w:r>
        <w:rPr>
          <w:spacing w:val="-9"/>
        </w:rPr>
        <w:t> </w:t>
      </w:r>
      <w:r>
        <w:rPr/>
        <w:t>of</w:t>
      </w:r>
      <w:r>
        <w:rPr>
          <w:spacing w:val="-9"/>
        </w:rPr>
        <w:t> </w:t>
      </w:r>
      <w:r>
        <w:rPr/>
        <w:t>line loading</w:t>
      </w:r>
      <w:r>
        <w:rPr>
          <w:spacing w:val="-8"/>
        </w:rPr>
        <w:t> </w:t>
      </w:r>
      <w:r>
        <w:rPr/>
        <w:t>to</w:t>
      </w:r>
      <w:r>
        <w:rPr>
          <w:spacing w:val="-3"/>
        </w:rPr>
        <w:t> </w:t>
      </w:r>
      <w:r>
        <w:rPr/>
        <w:t>ensure</w:t>
      </w:r>
      <w:r>
        <w:rPr>
          <w:spacing w:val="-8"/>
        </w:rPr>
        <w:t> </w:t>
      </w:r>
      <w:r>
        <w:rPr/>
        <w:t>uniformly</w:t>
      </w:r>
      <w:r>
        <w:rPr>
          <w:spacing w:val="-8"/>
        </w:rPr>
        <w:t> </w:t>
      </w:r>
      <w:r>
        <w:rPr/>
        <w:t>distributed</w:t>
      </w:r>
      <w:r>
        <w:rPr>
          <w:spacing w:val="-8"/>
        </w:rPr>
        <w:t> </w:t>
      </w:r>
      <w:r>
        <w:rPr/>
        <w:t>loading</w:t>
      </w:r>
      <w:r>
        <w:rPr>
          <w:spacing w:val="-3"/>
        </w:rPr>
        <w:t> </w:t>
      </w:r>
      <w:r>
        <w:rPr/>
        <w:t>which</w:t>
      </w:r>
      <w:r>
        <w:rPr>
          <w:spacing w:val="-9"/>
        </w:rPr>
        <w:t> </w:t>
      </w:r>
      <w:r>
        <w:rPr/>
        <w:t>helps</w:t>
      </w:r>
      <w:r>
        <w:rPr>
          <w:spacing w:val="-4"/>
        </w:rPr>
        <w:t> </w:t>
      </w:r>
      <w:r>
        <w:rPr/>
        <w:t>to</w:t>
      </w:r>
      <w:r>
        <w:rPr>
          <w:spacing w:val="-8"/>
        </w:rPr>
        <w:t> </w:t>
      </w:r>
      <w:r>
        <w:rPr/>
        <w:t>ensure</w:t>
      </w:r>
      <w:r>
        <w:rPr>
          <w:spacing w:val="-8"/>
        </w:rPr>
        <w:t> </w:t>
      </w:r>
      <w:r>
        <w:rPr/>
        <w:t>system</w:t>
      </w:r>
      <w:r>
        <w:rPr>
          <w:spacing w:val="-3"/>
        </w:rPr>
        <w:t> </w:t>
      </w:r>
      <w:r>
        <w:rPr/>
        <w:t>security</w:t>
      </w:r>
      <w:r>
        <w:rPr>
          <w:spacing w:val="-7"/>
        </w:rPr>
        <w:t> </w:t>
      </w:r>
      <w:r>
        <w:rPr/>
        <w:t>but</w:t>
      </w:r>
      <w:r>
        <w:rPr>
          <w:spacing w:val="-3"/>
        </w:rPr>
        <w:t> </w:t>
      </w:r>
      <w:r>
        <w:rPr/>
        <w:t>ignored the</w:t>
      </w:r>
      <w:r>
        <w:rPr>
          <w:spacing w:val="-8"/>
        </w:rPr>
        <w:t> </w:t>
      </w:r>
      <w:r>
        <w:rPr/>
        <w:t>presence</w:t>
      </w:r>
      <w:r>
        <w:rPr>
          <w:spacing w:val="-7"/>
        </w:rPr>
        <w:t> </w:t>
      </w:r>
      <w:r>
        <w:rPr/>
        <w:t>of</w:t>
      </w:r>
      <w:r>
        <w:rPr>
          <w:spacing w:val="-8"/>
        </w:rPr>
        <w:t> </w:t>
      </w:r>
      <w:r>
        <w:rPr/>
        <w:t>priority</w:t>
      </w:r>
      <w:r>
        <w:rPr>
          <w:spacing w:val="-7"/>
        </w:rPr>
        <w:t> </w:t>
      </w:r>
      <w:r>
        <w:rPr/>
        <w:t>load</w:t>
      </w:r>
      <w:r>
        <w:rPr>
          <w:spacing w:val="-8"/>
        </w:rPr>
        <w:t> </w:t>
      </w:r>
      <w:r>
        <w:rPr/>
        <w:t>in</w:t>
      </w:r>
      <w:r>
        <w:rPr>
          <w:spacing w:val="-7"/>
        </w:rPr>
        <w:t> </w:t>
      </w:r>
      <w:r>
        <w:rPr/>
        <w:t>the</w:t>
      </w:r>
      <w:r>
        <w:rPr>
          <w:spacing w:val="-2"/>
        </w:rPr>
        <w:t> </w:t>
      </w:r>
      <w:r>
        <w:rPr/>
        <w:t>system</w:t>
      </w:r>
      <w:r>
        <w:rPr>
          <w:spacing w:val="-2"/>
        </w:rPr>
        <w:t> </w:t>
      </w:r>
      <w:r>
        <w:rPr/>
        <w:t>and</w:t>
      </w:r>
      <w:r>
        <w:rPr>
          <w:spacing w:val="-8"/>
        </w:rPr>
        <w:t> </w:t>
      </w:r>
      <w:r>
        <w:rPr/>
        <w:t>this</w:t>
      </w:r>
      <w:r>
        <w:rPr>
          <w:spacing w:val="-3"/>
        </w:rPr>
        <w:t> </w:t>
      </w:r>
      <w:r>
        <w:rPr/>
        <w:t>could</w:t>
      </w:r>
      <w:r>
        <w:rPr>
          <w:spacing w:val="-7"/>
        </w:rPr>
        <w:t> </w:t>
      </w:r>
      <w:r>
        <w:rPr/>
        <w:t>lead</w:t>
      </w:r>
      <w:r>
        <w:rPr>
          <w:spacing w:val="-6"/>
        </w:rPr>
        <w:t> </w:t>
      </w:r>
      <w:r>
        <w:rPr/>
        <w:t>to</w:t>
      </w:r>
      <w:r>
        <w:rPr>
          <w:spacing w:val="-7"/>
        </w:rPr>
        <w:t> </w:t>
      </w:r>
      <w:r>
        <w:rPr/>
        <w:t>loss</w:t>
      </w:r>
      <w:r>
        <w:rPr>
          <w:spacing w:val="-6"/>
        </w:rPr>
        <w:t> </w:t>
      </w:r>
      <w:r>
        <w:rPr/>
        <w:t>of</w:t>
      </w:r>
      <w:r>
        <w:rPr>
          <w:spacing w:val="-2"/>
        </w:rPr>
        <w:t> </w:t>
      </w:r>
      <w:r>
        <w:rPr/>
        <w:t>load</w:t>
      </w:r>
      <w:r>
        <w:rPr>
          <w:spacing w:val="-8"/>
        </w:rPr>
        <w:t> </w:t>
      </w:r>
      <w:r>
        <w:rPr/>
        <w:t>at</w:t>
      </w:r>
      <w:r>
        <w:rPr>
          <w:spacing w:val="-8"/>
        </w:rPr>
        <w:t> </w:t>
      </w:r>
      <w:r>
        <w:rPr/>
        <w:t>critical</w:t>
      </w:r>
      <w:r>
        <w:rPr>
          <w:spacing w:val="-7"/>
        </w:rPr>
        <w:t> </w:t>
      </w:r>
      <w:r>
        <w:rPr/>
        <w:t>areas</w:t>
      </w:r>
      <w:r>
        <w:rPr>
          <w:spacing w:val="-3"/>
        </w:rPr>
        <w:t> </w:t>
      </w:r>
      <w:r>
        <w:rPr/>
        <w:t>of</w:t>
      </w:r>
      <w:r>
        <w:rPr>
          <w:spacing w:val="-11"/>
        </w:rPr>
        <w:t> </w:t>
      </w:r>
      <w:r>
        <w:rPr/>
        <w:t>the network where more power is needed.</w:t>
      </w:r>
    </w:p>
    <w:p>
      <w:pPr>
        <w:pStyle w:val="BodyText"/>
        <w:spacing w:line="480" w:lineRule="auto" w:before="158"/>
        <w:ind w:left="480" w:right="757"/>
        <w:jc w:val="both"/>
      </w:pPr>
      <w:r>
        <w:rPr>
          <w:b/>
        </w:rPr>
        <w:t>Zobeidi </w:t>
      </w:r>
      <w:r>
        <w:rPr>
          <w:b/>
          <w:i/>
        </w:rPr>
        <w:t>et al</w:t>
      </w:r>
      <w:r>
        <w:rPr>
          <w:b/>
        </w:rPr>
        <w:t>., (2016) </w:t>
      </w:r>
      <w:r>
        <w:rPr/>
        <w:t>stated that stressed power system, due to the increased loading or severe contingencies</w:t>
      </w:r>
      <w:r>
        <w:rPr>
          <w:spacing w:val="-14"/>
        </w:rPr>
        <w:t> </w:t>
      </w:r>
      <w:r>
        <w:rPr/>
        <w:t>leads</w:t>
      </w:r>
      <w:r>
        <w:rPr>
          <w:spacing w:val="-13"/>
        </w:rPr>
        <w:t> </w:t>
      </w:r>
      <w:r>
        <w:rPr/>
        <w:t>to</w:t>
      </w:r>
      <w:r>
        <w:rPr>
          <w:spacing w:val="-12"/>
        </w:rPr>
        <w:t> </w:t>
      </w:r>
      <w:r>
        <w:rPr/>
        <w:t>situation</w:t>
      </w:r>
      <w:r>
        <w:rPr>
          <w:spacing w:val="-12"/>
        </w:rPr>
        <w:t> </w:t>
      </w:r>
      <w:r>
        <w:rPr/>
        <w:t>where</w:t>
      </w:r>
      <w:r>
        <w:rPr>
          <w:spacing w:val="-15"/>
        </w:rPr>
        <w:t> </w:t>
      </w:r>
      <w:r>
        <w:rPr/>
        <w:t>the</w:t>
      </w:r>
      <w:r>
        <w:rPr>
          <w:spacing w:val="-13"/>
        </w:rPr>
        <w:t> </w:t>
      </w:r>
      <w:r>
        <w:rPr/>
        <w:t>system</w:t>
      </w:r>
      <w:r>
        <w:rPr>
          <w:spacing w:val="-10"/>
        </w:rPr>
        <w:t> </w:t>
      </w:r>
      <w:r>
        <w:rPr/>
        <w:t>no</w:t>
      </w:r>
      <w:r>
        <w:rPr>
          <w:spacing w:val="-12"/>
        </w:rPr>
        <w:t> </w:t>
      </w:r>
      <w:r>
        <w:rPr/>
        <w:t>longer</w:t>
      </w:r>
      <w:r>
        <w:rPr>
          <w:spacing w:val="-13"/>
        </w:rPr>
        <w:t> </w:t>
      </w:r>
      <w:r>
        <w:rPr/>
        <w:t>remains</w:t>
      </w:r>
      <w:r>
        <w:rPr>
          <w:spacing w:val="-14"/>
        </w:rPr>
        <w:t> </w:t>
      </w:r>
      <w:r>
        <w:rPr/>
        <w:t>in</w:t>
      </w:r>
      <w:r>
        <w:rPr>
          <w:spacing w:val="-12"/>
        </w:rPr>
        <w:t> </w:t>
      </w:r>
      <w:r>
        <w:rPr/>
        <w:t>the</w:t>
      </w:r>
      <w:r>
        <w:rPr>
          <w:spacing w:val="-13"/>
        </w:rPr>
        <w:t> </w:t>
      </w:r>
      <w:r>
        <w:rPr/>
        <w:t>secure</w:t>
      </w:r>
      <w:r>
        <w:rPr>
          <w:spacing w:val="-13"/>
        </w:rPr>
        <w:t> </w:t>
      </w:r>
      <w:r>
        <w:rPr/>
        <w:t>operating</w:t>
      </w:r>
      <w:r>
        <w:rPr>
          <w:spacing w:val="-12"/>
        </w:rPr>
        <w:t> </w:t>
      </w:r>
      <w:r>
        <w:rPr/>
        <w:t>region, hence, proposed a reduction of total system reactive power losses method to find optimal placement of FACTS devices in the power system. Optimal placement of TCSC devices is achieved</w:t>
      </w:r>
      <w:r>
        <w:rPr>
          <w:spacing w:val="-3"/>
        </w:rPr>
        <w:t> </w:t>
      </w:r>
      <w:r>
        <w:rPr/>
        <w:t>using</w:t>
      </w:r>
      <w:r>
        <w:rPr>
          <w:spacing w:val="-3"/>
        </w:rPr>
        <w:t> </w:t>
      </w:r>
      <w:r>
        <w:rPr/>
        <w:t>the reactive power</w:t>
      </w:r>
      <w:r>
        <w:rPr>
          <w:spacing w:val="-3"/>
        </w:rPr>
        <w:t> </w:t>
      </w:r>
      <w:r>
        <w:rPr/>
        <w:t>loss sensitivity</w:t>
      </w:r>
      <w:r>
        <w:rPr>
          <w:spacing w:val="-5"/>
        </w:rPr>
        <w:t> </w:t>
      </w:r>
      <w:r>
        <w:rPr/>
        <w:t>index based</w:t>
      </w:r>
      <w:r>
        <w:rPr>
          <w:spacing w:val="-3"/>
        </w:rPr>
        <w:t> </w:t>
      </w:r>
      <w:r>
        <w:rPr/>
        <w:t>approach and LODF (Line</w:t>
      </w:r>
      <w:r>
        <w:rPr>
          <w:spacing w:val="-3"/>
        </w:rPr>
        <w:t> </w:t>
      </w:r>
      <w:r>
        <w:rPr/>
        <w:t>Outage Distribution</w:t>
      </w:r>
      <w:r>
        <w:rPr>
          <w:spacing w:val="-4"/>
        </w:rPr>
        <w:t> </w:t>
      </w:r>
      <w:r>
        <w:rPr/>
        <w:t>Factor).</w:t>
      </w:r>
      <w:r>
        <w:rPr>
          <w:spacing w:val="-4"/>
        </w:rPr>
        <w:t> </w:t>
      </w:r>
      <w:r>
        <w:rPr/>
        <w:t>The</w:t>
      </w:r>
      <w:r>
        <w:rPr>
          <w:spacing w:val="-6"/>
        </w:rPr>
        <w:t> </w:t>
      </w:r>
      <w:r>
        <w:rPr/>
        <w:t>method</w:t>
      </w:r>
      <w:r>
        <w:rPr>
          <w:spacing w:val="-4"/>
        </w:rPr>
        <w:t> </w:t>
      </w:r>
      <w:r>
        <w:rPr/>
        <w:t>proposed</w:t>
      </w:r>
      <w:r>
        <w:rPr>
          <w:spacing w:val="-4"/>
        </w:rPr>
        <w:t> </w:t>
      </w:r>
      <w:r>
        <w:rPr/>
        <w:t>was</w:t>
      </w:r>
      <w:r>
        <w:rPr>
          <w:spacing w:val="-5"/>
        </w:rPr>
        <w:t> </w:t>
      </w:r>
      <w:r>
        <w:rPr/>
        <w:t>tested</w:t>
      </w:r>
      <w:r>
        <w:rPr>
          <w:spacing w:val="-4"/>
        </w:rPr>
        <w:t> </w:t>
      </w:r>
      <w:r>
        <w:rPr/>
        <w:t>in</w:t>
      </w:r>
      <w:r>
        <w:rPr>
          <w:spacing w:val="-4"/>
        </w:rPr>
        <w:t> </w:t>
      </w:r>
      <w:r>
        <w:rPr/>
        <w:t>two</w:t>
      </w:r>
      <w:r>
        <w:rPr>
          <w:spacing w:val="-4"/>
        </w:rPr>
        <w:t> </w:t>
      </w:r>
      <w:r>
        <w:rPr/>
        <w:t>different</w:t>
      </w:r>
      <w:r>
        <w:rPr>
          <w:spacing w:val="-4"/>
        </w:rPr>
        <w:t> </w:t>
      </w:r>
      <w:r>
        <w:rPr/>
        <w:t>systems</w:t>
      </w:r>
      <w:r>
        <w:rPr>
          <w:spacing w:val="-5"/>
        </w:rPr>
        <w:t> </w:t>
      </w:r>
      <w:r>
        <w:rPr/>
        <w:t>of IEEE</w:t>
      </w:r>
      <w:r>
        <w:rPr>
          <w:spacing w:val="-4"/>
        </w:rPr>
        <w:t> </w:t>
      </w:r>
      <w:r>
        <w:rPr/>
        <w:t>6</w:t>
      </w:r>
      <w:r>
        <w:rPr>
          <w:spacing w:val="-4"/>
        </w:rPr>
        <w:t> </w:t>
      </w:r>
      <w:r>
        <w:rPr/>
        <w:t>bus</w:t>
      </w:r>
      <w:r>
        <w:rPr>
          <w:spacing w:val="-5"/>
        </w:rPr>
        <w:t> </w:t>
      </w:r>
      <w:r>
        <w:rPr/>
        <w:t>and IEEE 25 bus systems. However, TCSC are versatile devices that controls the reactive power injection at a bus using power electronics switching components however, its corrective actions are limited when considering multiple line outages leading to blackout.</w:t>
      </w:r>
    </w:p>
    <w:p>
      <w:pPr>
        <w:pStyle w:val="BodyText"/>
        <w:spacing w:line="480" w:lineRule="auto" w:before="162"/>
        <w:ind w:left="480" w:right="754"/>
        <w:jc w:val="both"/>
      </w:pPr>
      <w:r>
        <w:rPr>
          <w:b/>
        </w:rPr>
        <w:t>Malathy &amp; Shunmugalatha, (2016) </w:t>
      </w:r>
      <w:r>
        <w:rPr/>
        <w:t>proposed an improvement of maximum loadability (ML) during single contingency by optimal placement and settings of multi-type FACTS devices like SVC, TCSC and UPFC in transmission network. The devices are located in the system by using Contingency Severity Index (CSI) and Fast Voltage Stability Index (FVSI) respectively which facilitates</w:t>
      </w:r>
      <w:r>
        <w:rPr>
          <w:spacing w:val="-13"/>
        </w:rPr>
        <w:t> </w:t>
      </w:r>
      <w:r>
        <w:rPr/>
        <w:t>the</w:t>
      </w:r>
      <w:r>
        <w:rPr>
          <w:spacing w:val="-11"/>
        </w:rPr>
        <w:t> </w:t>
      </w:r>
      <w:r>
        <w:rPr/>
        <w:t>enhancement</w:t>
      </w:r>
      <w:r>
        <w:rPr>
          <w:spacing w:val="-10"/>
        </w:rPr>
        <w:t> </w:t>
      </w:r>
      <w:r>
        <w:rPr/>
        <w:t>of</w:t>
      </w:r>
      <w:r>
        <w:rPr>
          <w:spacing w:val="-11"/>
        </w:rPr>
        <w:t> </w:t>
      </w:r>
      <w:r>
        <w:rPr/>
        <w:t>socio-economic</w:t>
      </w:r>
      <w:r>
        <w:rPr>
          <w:spacing w:val="-13"/>
        </w:rPr>
        <w:t> </w:t>
      </w:r>
      <w:r>
        <w:rPr/>
        <w:t>benefits</w:t>
      </w:r>
      <w:r>
        <w:rPr>
          <w:spacing w:val="-10"/>
        </w:rPr>
        <w:t> </w:t>
      </w:r>
      <w:r>
        <w:rPr/>
        <w:t>by</w:t>
      </w:r>
      <w:r>
        <w:rPr>
          <w:spacing w:val="-13"/>
        </w:rPr>
        <w:t> </w:t>
      </w:r>
      <w:r>
        <w:rPr/>
        <w:t>minimizing</w:t>
      </w:r>
      <w:r>
        <w:rPr>
          <w:spacing w:val="-13"/>
        </w:rPr>
        <w:t> </w:t>
      </w:r>
      <w:r>
        <w:rPr/>
        <w:t>the</w:t>
      </w:r>
      <w:r>
        <w:rPr>
          <w:spacing w:val="-9"/>
        </w:rPr>
        <w:t> </w:t>
      </w:r>
      <w:r>
        <w:rPr/>
        <w:t>Installation</w:t>
      </w:r>
      <w:r>
        <w:rPr>
          <w:spacing w:val="-10"/>
        </w:rPr>
        <w:t> </w:t>
      </w:r>
      <w:r>
        <w:rPr/>
        <w:t>Cost</w:t>
      </w:r>
      <w:r>
        <w:rPr>
          <w:spacing w:val="-9"/>
        </w:rPr>
        <w:t> </w:t>
      </w:r>
      <w:r>
        <w:rPr/>
        <w:t>(IC)</w:t>
      </w:r>
      <w:r>
        <w:rPr>
          <w:spacing w:val="-11"/>
        </w:rPr>
        <w:t> </w:t>
      </w:r>
      <w:r>
        <w:rPr/>
        <w:t>of FACTS</w:t>
      </w:r>
      <w:r>
        <w:rPr>
          <w:spacing w:val="-15"/>
        </w:rPr>
        <w:t> </w:t>
      </w:r>
      <w:r>
        <w:rPr/>
        <w:t>devices</w:t>
      </w:r>
      <w:r>
        <w:rPr>
          <w:spacing w:val="-15"/>
        </w:rPr>
        <w:t> </w:t>
      </w:r>
      <w:r>
        <w:rPr/>
        <w:t>and</w:t>
      </w:r>
      <w:r>
        <w:rPr>
          <w:spacing w:val="-15"/>
        </w:rPr>
        <w:t> </w:t>
      </w:r>
      <w:r>
        <w:rPr/>
        <w:t>overloading.</w:t>
      </w:r>
      <w:r>
        <w:rPr>
          <w:spacing w:val="-15"/>
        </w:rPr>
        <w:t> </w:t>
      </w:r>
      <w:r>
        <w:rPr/>
        <w:t>The</w:t>
      </w:r>
      <w:r>
        <w:rPr>
          <w:spacing w:val="-15"/>
        </w:rPr>
        <w:t> </w:t>
      </w:r>
      <w:r>
        <w:rPr/>
        <w:t>problem</w:t>
      </w:r>
      <w:r>
        <w:rPr>
          <w:spacing w:val="-15"/>
        </w:rPr>
        <w:t> </w:t>
      </w:r>
      <w:r>
        <w:rPr/>
        <w:t>was</w:t>
      </w:r>
      <w:r>
        <w:rPr>
          <w:spacing w:val="-15"/>
        </w:rPr>
        <w:t> </w:t>
      </w:r>
      <w:r>
        <w:rPr/>
        <w:t>tested</w:t>
      </w:r>
      <w:r>
        <w:rPr>
          <w:spacing w:val="-15"/>
        </w:rPr>
        <w:t> </w:t>
      </w:r>
      <w:r>
        <w:rPr/>
        <w:t>using</w:t>
      </w:r>
      <w:r>
        <w:rPr>
          <w:spacing w:val="-15"/>
        </w:rPr>
        <w:t> </w:t>
      </w:r>
      <w:r>
        <w:rPr/>
        <w:t>IEEE</w:t>
      </w:r>
      <w:r>
        <w:rPr>
          <w:spacing w:val="-15"/>
        </w:rPr>
        <w:t> </w:t>
      </w:r>
      <w:r>
        <w:rPr/>
        <w:t>30</w:t>
      </w:r>
      <w:r>
        <w:rPr>
          <w:spacing w:val="-15"/>
        </w:rPr>
        <w:t> </w:t>
      </w:r>
      <w:r>
        <w:rPr/>
        <w:t>bus</w:t>
      </w:r>
      <w:r>
        <w:rPr>
          <w:spacing w:val="-15"/>
        </w:rPr>
        <w:t> </w:t>
      </w:r>
      <w:r>
        <w:rPr/>
        <w:t>system</w:t>
      </w:r>
      <w:r>
        <w:rPr>
          <w:spacing w:val="-15"/>
        </w:rPr>
        <w:t> </w:t>
      </w:r>
      <w:r>
        <w:rPr/>
        <w:t>and</w:t>
      </w:r>
      <w:r>
        <w:rPr>
          <w:spacing w:val="-15"/>
        </w:rPr>
        <w:t> </w:t>
      </w:r>
      <w:r>
        <w:rPr/>
        <w:t>optimized using Differential Evolution (DE) algorithm. However, optimization work of DE algorithm was not</w:t>
      </w:r>
      <w:r>
        <w:rPr>
          <w:spacing w:val="-3"/>
        </w:rPr>
        <w:t> </w:t>
      </w:r>
      <w:r>
        <w:rPr/>
        <w:t>clearly</w:t>
      </w:r>
      <w:r>
        <w:rPr>
          <w:spacing w:val="-7"/>
        </w:rPr>
        <w:t> </w:t>
      </w:r>
      <w:r>
        <w:rPr/>
        <w:t>stated</w:t>
      </w:r>
      <w:r>
        <w:rPr>
          <w:spacing w:val="-3"/>
        </w:rPr>
        <w:t> </w:t>
      </w:r>
      <w:r>
        <w:rPr/>
        <w:t>in</w:t>
      </w:r>
      <w:r>
        <w:rPr>
          <w:spacing w:val="-3"/>
        </w:rPr>
        <w:t> </w:t>
      </w:r>
      <w:r>
        <w:rPr/>
        <w:t>the</w:t>
      </w:r>
      <w:r>
        <w:rPr>
          <w:spacing w:val="-2"/>
        </w:rPr>
        <w:t> </w:t>
      </w:r>
      <w:r>
        <w:rPr/>
        <w:t>result</w:t>
      </w:r>
      <w:r>
        <w:rPr>
          <w:spacing w:val="-4"/>
        </w:rPr>
        <w:t> </w:t>
      </w:r>
      <w:r>
        <w:rPr/>
        <w:t>since</w:t>
      </w:r>
      <w:r>
        <w:rPr>
          <w:spacing w:val="-5"/>
        </w:rPr>
        <w:t> </w:t>
      </w:r>
      <w:r>
        <w:rPr/>
        <w:t>the</w:t>
      </w:r>
      <w:r>
        <w:rPr>
          <w:spacing w:val="-3"/>
        </w:rPr>
        <w:t> </w:t>
      </w:r>
      <w:r>
        <w:rPr/>
        <w:t>location</w:t>
      </w:r>
      <w:r>
        <w:rPr>
          <w:spacing w:val="-3"/>
        </w:rPr>
        <w:t> </w:t>
      </w:r>
      <w:r>
        <w:rPr/>
        <w:t>and</w:t>
      </w:r>
      <w:r>
        <w:rPr>
          <w:spacing w:val="-3"/>
        </w:rPr>
        <w:t> </w:t>
      </w:r>
      <w:r>
        <w:rPr/>
        <w:t>placement</w:t>
      </w:r>
      <w:r>
        <w:rPr>
          <w:spacing w:val="-3"/>
        </w:rPr>
        <w:t> </w:t>
      </w:r>
      <w:r>
        <w:rPr/>
        <w:t>of</w:t>
      </w:r>
      <w:r>
        <w:rPr>
          <w:spacing w:val="-3"/>
        </w:rPr>
        <w:t> </w:t>
      </w:r>
      <w:r>
        <w:rPr/>
        <w:t>the</w:t>
      </w:r>
      <w:r>
        <w:rPr>
          <w:spacing w:val="-3"/>
        </w:rPr>
        <w:t> </w:t>
      </w:r>
      <w:r>
        <w:rPr/>
        <w:t>FACTS</w:t>
      </w:r>
      <w:r>
        <w:rPr>
          <w:spacing w:val="-4"/>
        </w:rPr>
        <w:t> </w:t>
      </w:r>
      <w:r>
        <w:rPr/>
        <w:t>devices</w:t>
      </w:r>
      <w:r>
        <w:rPr>
          <w:spacing w:val="-4"/>
        </w:rPr>
        <w:t> </w:t>
      </w:r>
      <w:r>
        <w:rPr/>
        <w:t>was</w:t>
      </w:r>
      <w:r>
        <w:rPr>
          <w:spacing w:val="-4"/>
        </w:rPr>
        <w:t> </w:t>
      </w:r>
      <w:r>
        <w:rPr/>
        <w:t>clearly stated</w:t>
      </w:r>
      <w:r>
        <w:rPr>
          <w:spacing w:val="-3"/>
        </w:rPr>
        <w:t> </w:t>
      </w:r>
      <w:r>
        <w:rPr/>
        <w:t>in</w:t>
      </w:r>
      <w:r>
        <w:rPr>
          <w:spacing w:val="-9"/>
        </w:rPr>
        <w:t> </w:t>
      </w:r>
      <w:r>
        <w:rPr/>
        <w:t>the</w:t>
      </w:r>
      <w:r>
        <w:rPr>
          <w:spacing w:val="-3"/>
        </w:rPr>
        <w:t> </w:t>
      </w:r>
      <w:r>
        <w:rPr/>
        <w:t>results</w:t>
      </w:r>
      <w:r>
        <w:rPr>
          <w:spacing w:val="-5"/>
        </w:rPr>
        <w:t> </w:t>
      </w:r>
      <w:r>
        <w:rPr/>
        <w:t>to</w:t>
      </w:r>
      <w:r>
        <w:rPr>
          <w:spacing w:val="-3"/>
        </w:rPr>
        <w:t> </w:t>
      </w:r>
      <w:r>
        <w:rPr/>
        <w:t>be</w:t>
      </w:r>
      <w:r>
        <w:rPr>
          <w:spacing w:val="-3"/>
        </w:rPr>
        <w:t> </w:t>
      </w:r>
      <w:r>
        <w:rPr/>
        <w:t>done</w:t>
      </w:r>
      <w:r>
        <w:rPr>
          <w:spacing w:val="-10"/>
        </w:rPr>
        <w:t> </w:t>
      </w:r>
      <w:r>
        <w:rPr/>
        <w:t>using</w:t>
      </w:r>
      <w:r>
        <w:rPr>
          <w:spacing w:val="-8"/>
        </w:rPr>
        <w:t> </w:t>
      </w:r>
      <w:r>
        <w:rPr/>
        <w:t>Contingency</w:t>
      </w:r>
      <w:r>
        <w:rPr>
          <w:spacing w:val="-8"/>
        </w:rPr>
        <w:t> </w:t>
      </w:r>
      <w:r>
        <w:rPr/>
        <w:t>Severity</w:t>
      </w:r>
      <w:r>
        <w:rPr>
          <w:spacing w:val="-8"/>
        </w:rPr>
        <w:t> </w:t>
      </w:r>
      <w:r>
        <w:rPr/>
        <w:t>Index</w:t>
      </w:r>
      <w:r>
        <w:rPr>
          <w:spacing w:val="-3"/>
        </w:rPr>
        <w:t> </w:t>
      </w:r>
      <w:r>
        <w:rPr/>
        <w:t>(CSI)</w:t>
      </w:r>
      <w:r>
        <w:rPr>
          <w:spacing w:val="-3"/>
        </w:rPr>
        <w:t> </w:t>
      </w:r>
      <w:r>
        <w:rPr/>
        <w:t>and</w:t>
      </w:r>
      <w:r>
        <w:rPr>
          <w:spacing w:val="-3"/>
        </w:rPr>
        <w:t> </w:t>
      </w:r>
      <w:r>
        <w:rPr/>
        <w:t>Fast</w:t>
      </w:r>
      <w:r>
        <w:rPr>
          <w:spacing w:val="-3"/>
        </w:rPr>
        <w:t> </w:t>
      </w:r>
      <w:r>
        <w:rPr/>
        <w:t>Voltage</w:t>
      </w:r>
      <w:r>
        <w:rPr>
          <w:spacing w:val="-3"/>
        </w:rPr>
        <w:t> </w:t>
      </w:r>
      <w:r>
        <w:rPr/>
        <w:t>Stability Index (FVSI).</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w:b/>
        </w:rPr>
        <w:t>Sharmila, (2016</w:t>
      </w:r>
      <w:r>
        <w:rPr/>
        <w:t>) proposed an optimal location of TCSC and SVC devices to enhance power system</w:t>
      </w:r>
      <w:r>
        <w:rPr>
          <w:spacing w:val="-1"/>
        </w:rPr>
        <w:t> </w:t>
      </w:r>
      <w:r>
        <w:rPr/>
        <w:t>security</w:t>
      </w:r>
      <w:r>
        <w:rPr>
          <w:spacing w:val="-4"/>
        </w:rPr>
        <w:t> </w:t>
      </w:r>
      <w:r>
        <w:rPr/>
        <w:t>based</w:t>
      </w:r>
      <w:r>
        <w:rPr>
          <w:spacing w:val="-1"/>
        </w:rPr>
        <w:t> </w:t>
      </w:r>
      <w:r>
        <w:rPr/>
        <w:t>on contingency</w:t>
      </w:r>
      <w:r>
        <w:rPr>
          <w:spacing w:val="-6"/>
        </w:rPr>
        <w:t> </w:t>
      </w:r>
      <w:r>
        <w:rPr/>
        <w:t>ranking. In</w:t>
      </w:r>
      <w:r>
        <w:rPr>
          <w:spacing w:val="-1"/>
        </w:rPr>
        <w:t> </w:t>
      </w:r>
      <w:r>
        <w:rPr/>
        <w:t>the author’s</w:t>
      </w:r>
      <w:r>
        <w:rPr>
          <w:spacing w:val="-2"/>
        </w:rPr>
        <w:t> </w:t>
      </w:r>
      <w:r>
        <w:rPr/>
        <w:t>ranking</w:t>
      </w:r>
      <w:r>
        <w:rPr>
          <w:spacing w:val="-1"/>
        </w:rPr>
        <w:t> </w:t>
      </w:r>
      <w:r>
        <w:rPr/>
        <w:t>approach, line</w:t>
      </w:r>
      <w:r>
        <w:rPr>
          <w:spacing w:val="-1"/>
        </w:rPr>
        <w:t> </w:t>
      </w:r>
      <w:r>
        <w:rPr/>
        <w:t>outage</w:t>
      </w:r>
      <w:r>
        <w:rPr>
          <w:spacing w:val="-1"/>
        </w:rPr>
        <w:t> </w:t>
      </w:r>
      <w:r>
        <w:rPr/>
        <w:t>case has been considered and the ranking is given based on the severity measured using transmission lines overload and bus voltage limit violations as the performance indices. Single contingency analysis for the considered test system was performed on a modified IEEE-30 bus. The computation of performance indices are calculated based on load flow analysis carried out using Newton Raphson method. However, contingency in a power system is caused by the outages of generators</w:t>
      </w:r>
      <w:r>
        <w:rPr>
          <w:spacing w:val="-5"/>
        </w:rPr>
        <w:t> </w:t>
      </w:r>
      <w:r>
        <w:rPr/>
        <w:t>which</w:t>
      </w:r>
      <w:r>
        <w:rPr>
          <w:spacing w:val="-4"/>
        </w:rPr>
        <w:t> </w:t>
      </w:r>
      <w:r>
        <w:rPr/>
        <w:t>the</w:t>
      </w:r>
      <w:r>
        <w:rPr>
          <w:spacing w:val="-4"/>
        </w:rPr>
        <w:t> </w:t>
      </w:r>
      <w:r>
        <w:rPr/>
        <w:t>author</w:t>
      </w:r>
      <w:r>
        <w:rPr>
          <w:spacing w:val="-7"/>
        </w:rPr>
        <w:t> </w:t>
      </w:r>
      <w:r>
        <w:rPr/>
        <w:t>failed</w:t>
      </w:r>
      <w:r>
        <w:rPr>
          <w:spacing w:val="-4"/>
        </w:rPr>
        <w:t> </w:t>
      </w:r>
      <w:r>
        <w:rPr/>
        <w:t>to</w:t>
      </w:r>
      <w:r>
        <w:rPr>
          <w:spacing w:val="-4"/>
        </w:rPr>
        <w:t> </w:t>
      </w:r>
      <w:r>
        <w:rPr/>
        <w:t>consider.</w:t>
      </w:r>
      <w:r>
        <w:rPr>
          <w:spacing w:val="-4"/>
        </w:rPr>
        <w:t> </w:t>
      </w:r>
      <w:r>
        <w:rPr/>
        <w:t>Generator</w:t>
      </w:r>
      <w:r>
        <w:rPr>
          <w:spacing w:val="-4"/>
        </w:rPr>
        <w:t> </w:t>
      </w:r>
      <w:r>
        <w:rPr/>
        <w:t>outage</w:t>
      </w:r>
      <w:r>
        <w:rPr>
          <w:spacing w:val="-4"/>
        </w:rPr>
        <w:t> </w:t>
      </w:r>
      <w:r>
        <w:rPr/>
        <w:t>condition</w:t>
      </w:r>
      <w:r>
        <w:rPr>
          <w:spacing w:val="-4"/>
        </w:rPr>
        <w:t> </w:t>
      </w:r>
      <w:r>
        <w:rPr/>
        <w:t>is</w:t>
      </w:r>
      <w:r>
        <w:rPr>
          <w:spacing w:val="-5"/>
        </w:rPr>
        <w:t> </w:t>
      </w:r>
      <w:r>
        <w:rPr/>
        <w:t>the</w:t>
      </w:r>
      <w:r>
        <w:rPr>
          <w:spacing w:val="-4"/>
        </w:rPr>
        <w:t> </w:t>
      </w:r>
      <w:r>
        <w:rPr/>
        <w:t>most</w:t>
      </w:r>
      <w:r>
        <w:rPr>
          <w:spacing w:val="-8"/>
        </w:rPr>
        <w:t> </w:t>
      </w:r>
      <w:r>
        <w:rPr/>
        <w:t>critical</w:t>
      </w:r>
      <w:r>
        <w:rPr>
          <w:spacing w:val="-4"/>
        </w:rPr>
        <w:t> </w:t>
      </w:r>
      <w:r>
        <w:rPr/>
        <w:t>one because it results to loss of generation leading to sudden and large changes in both the configuration and the state of the entire system.</w:t>
      </w:r>
    </w:p>
    <w:p>
      <w:pPr>
        <w:pStyle w:val="BodyText"/>
        <w:spacing w:line="480" w:lineRule="auto"/>
        <w:ind w:left="480" w:right="754"/>
        <w:jc w:val="both"/>
      </w:pPr>
      <w:r>
        <w:rPr>
          <w:b/>
          <w:color w:val="222222"/>
        </w:rPr>
        <w:t>Kailay &amp; Brar, (2016) </w:t>
      </w:r>
      <w:r>
        <w:rPr>
          <w:color w:val="222222"/>
        </w:rPr>
        <w:t>proposed </w:t>
      </w:r>
      <w:r>
        <w:rPr/>
        <w:t>FACTS based power system optimization by using Newton Raphson technique. The load flow calculation of the power system network was modified to include FACTS controller. Aspects of modeling and implementation of the STATCOM which is a shunt connected FACTS controllers was presented with the help of MATLAB programming using</w:t>
      </w:r>
      <w:r>
        <w:rPr>
          <w:spacing w:val="-11"/>
        </w:rPr>
        <w:t> </w:t>
      </w:r>
      <w:r>
        <w:rPr/>
        <w:t>Newton</w:t>
      </w:r>
      <w:r>
        <w:rPr>
          <w:spacing w:val="-9"/>
        </w:rPr>
        <w:t> </w:t>
      </w:r>
      <w:r>
        <w:rPr/>
        <w:t>Raphson</w:t>
      </w:r>
      <w:r>
        <w:rPr>
          <w:spacing w:val="-7"/>
        </w:rPr>
        <w:t> </w:t>
      </w:r>
      <w:r>
        <w:rPr/>
        <w:t>load</w:t>
      </w:r>
      <w:r>
        <w:rPr>
          <w:spacing w:val="-8"/>
        </w:rPr>
        <w:t> </w:t>
      </w:r>
      <w:r>
        <w:rPr/>
        <w:t>flow</w:t>
      </w:r>
      <w:r>
        <w:rPr>
          <w:spacing w:val="-8"/>
        </w:rPr>
        <w:t> </w:t>
      </w:r>
      <w:r>
        <w:rPr/>
        <w:t>technique.</w:t>
      </w:r>
      <w:r>
        <w:rPr>
          <w:spacing w:val="-9"/>
        </w:rPr>
        <w:t> </w:t>
      </w:r>
      <w:r>
        <w:rPr/>
        <w:t>The</w:t>
      </w:r>
      <w:r>
        <w:rPr>
          <w:spacing w:val="-8"/>
        </w:rPr>
        <w:t> </w:t>
      </w:r>
      <w:r>
        <w:rPr/>
        <w:t>load</w:t>
      </w:r>
      <w:r>
        <w:rPr>
          <w:spacing w:val="-8"/>
        </w:rPr>
        <w:t> </w:t>
      </w:r>
      <w:r>
        <w:rPr/>
        <w:t>flow</w:t>
      </w:r>
      <w:r>
        <w:rPr>
          <w:spacing w:val="-8"/>
        </w:rPr>
        <w:t> </w:t>
      </w:r>
      <w:r>
        <w:rPr/>
        <w:t>analysis</w:t>
      </w:r>
      <w:r>
        <w:rPr>
          <w:spacing w:val="-8"/>
        </w:rPr>
        <w:t> </w:t>
      </w:r>
      <w:r>
        <w:rPr/>
        <w:t>was</w:t>
      </w:r>
      <w:r>
        <w:rPr>
          <w:spacing w:val="-9"/>
        </w:rPr>
        <w:t> </w:t>
      </w:r>
      <w:r>
        <w:rPr/>
        <w:t>performed</w:t>
      </w:r>
      <w:r>
        <w:rPr>
          <w:spacing w:val="-8"/>
        </w:rPr>
        <w:t> </w:t>
      </w:r>
      <w:r>
        <w:rPr/>
        <w:t>on</w:t>
      </w:r>
      <w:r>
        <w:rPr>
          <w:spacing w:val="-6"/>
        </w:rPr>
        <w:t> </w:t>
      </w:r>
      <w:r>
        <w:rPr/>
        <w:t>IEEE</w:t>
      </w:r>
      <w:r>
        <w:rPr>
          <w:spacing w:val="-11"/>
        </w:rPr>
        <w:t> </w:t>
      </w:r>
      <w:r>
        <w:rPr/>
        <w:t>5</w:t>
      </w:r>
      <w:r>
        <w:rPr>
          <w:spacing w:val="-10"/>
        </w:rPr>
        <w:t> </w:t>
      </w:r>
      <w:r>
        <w:rPr/>
        <w:t>bus system</w:t>
      </w:r>
      <w:r>
        <w:rPr>
          <w:spacing w:val="-1"/>
        </w:rPr>
        <w:t> </w:t>
      </w:r>
      <w:r>
        <w:rPr/>
        <w:t>and the technique exhibits very</w:t>
      </w:r>
      <w:r>
        <w:rPr>
          <w:spacing w:val="-5"/>
        </w:rPr>
        <w:t> </w:t>
      </w:r>
      <w:r>
        <w:rPr/>
        <w:t>strong convergence characteristics irrespective</w:t>
      </w:r>
      <w:r>
        <w:rPr>
          <w:spacing w:val="-3"/>
        </w:rPr>
        <w:t> </w:t>
      </w:r>
      <w:r>
        <w:rPr/>
        <w:t>of the size of the network. However, the claim that the work can be implemented on any network is not substantial since it was only implemented on a small network of 5-bus IEEE network.</w:t>
      </w:r>
    </w:p>
    <w:p>
      <w:pPr>
        <w:pStyle w:val="BodyText"/>
        <w:spacing w:line="480" w:lineRule="auto" w:before="159"/>
        <w:ind w:left="480" w:right="756"/>
        <w:jc w:val="both"/>
      </w:pPr>
      <w:r>
        <w:rPr>
          <w:b/>
        </w:rPr>
        <w:t>Sookananta, (2016) </w:t>
      </w:r>
      <w:r>
        <w:rPr/>
        <w:t>proposed </w:t>
      </w:r>
      <w:r>
        <w:rPr>
          <w:color w:val="231F20"/>
        </w:rPr>
        <w:t>sensitivity index and the Differential Evolution technique applications on the determination of FACTS placement</w:t>
      </w:r>
      <w:r>
        <w:rPr>
          <w:b/>
          <w:color w:val="231F20"/>
        </w:rPr>
        <w:t>. </w:t>
      </w:r>
      <w:r>
        <w:rPr>
          <w:color w:val="231F20"/>
        </w:rPr>
        <w:t>The proposed methods were compared with</w:t>
      </w:r>
      <w:r>
        <w:rPr>
          <w:color w:val="231F20"/>
          <w:spacing w:val="-2"/>
        </w:rPr>
        <w:t> </w:t>
      </w:r>
      <w:r>
        <w:rPr>
          <w:color w:val="231F20"/>
        </w:rPr>
        <w:t>that</w:t>
      </w:r>
      <w:r>
        <w:rPr>
          <w:color w:val="231F20"/>
          <w:spacing w:val="-2"/>
        </w:rPr>
        <w:t> </w:t>
      </w:r>
      <w:r>
        <w:rPr>
          <w:color w:val="231F20"/>
        </w:rPr>
        <w:t>of</w:t>
      </w:r>
      <w:r>
        <w:rPr>
          <w:color w:val="231F20"/>
          <w:spacing w:val="-2"/>
        </w:rPr>
        <w:t> </w:t>
      </w:r>
      <w:r>
        <w:rPr>
          <w:color w:val="231F20"/>
        </w:rPr>
        <w:t>GA</w:t>
      </w:r>
      <w:r>
        <w:rPr>
          <w:color w:val="231F20"/>
          <w:spacing w:val="-3"/>
        </w:rPr>
        <w:t> </w:t>
      </w:r>
      <w:r>
        <w:rPr>
          <w:color w:val="231F20"/>
        </w:rPr>
        <w:t>which</w:t>
      </w:r>
      <w:r>
        <w:rPr>
          <w:color w:val="231F20"/>
          <w:spacing w:val="-2"/>
        </w:rPr>
        <w:t> </w:t>
      </w:r>
      <w:r>
        <w:rPr>
          <w:color w:val="231F20"/>
        </w:rPr>
        <w:t>is</w:t>
      </w:r>
      <w:r>
        <w:rPr>
          <w:color w:val="231F20"/>
          <w:spacing w:val="-3"/>
        </w:rPr>
        <w:t> </w:t>
      </w:r>
      <w:r>
        <w:rPr>
          <w:color w:val="231F20"/>
        </w:rPr>
        <w:t>the</w:t>
      </w:r>
      <w:r>
        <w:rPr>
          <w:color w:val="231F20"/>
          <w:spacing w:val="-2"/>
        </w:rPr>
        <w:t> </w:t>
      </w:r>
      <w:r>
        <w:rPr>
          <w:color w:val="231F20"/>
        </w:rPr>
        <w:t>most</w:t>
      </w:r>
      <w:r>
        <w:rPr>
          <w:color w:val="231F20"/>
          <w:spacing w:val="-2"/>
        </w:rPr>
        <w:t> </w:t>
      </w:r>
      <w:r>
        <w:rPr>
          <w:color w:val="231F20"/>
        </w:rPr>
        <w:t>commonly</w:t>
      </w:r>
      <w:r>
        <w:rPr>
          <w:color w:val="231F20"/>
          <w:spacing w:val="-7"/>
        </w:rPr>
        <w:t> </w:t>
      </w:r>
      <w:r>
        <w:rPr>
          <w:color w:val="231F20"/>
        </w:rPr>
        <w:t>used</w:t>
      </w:r>
      <w:r>
        <w:rPr>
          <w:color w:val="231F20"/>
          <w:spacing w:val="-2"/>
        </w:rPr>
        <w:t> </w:t>
      </w:r>
      <w:r>
        <w:rPr>
          <w:color w:val="231F20"/>
        </w:rPr>
        <w:t>technique</w:t>
      </w:r>
      <w:r>
        <w:rPr>
          <w:color w:val="231F20"/>
          <w:spacing w:val="-2"/>
        </w:rPr>
        <w:t> </w:t>
      </w:r>
      <w:r>
        <w:rPr>
          <w:color w:val="231F20"/>
        </w:rPr>
        <w:t>for</w:t>
      </w:r>
      <w:r>
        <w:rPr>
          <w:color w:val="231F20"/>
          <w:spacing w:val="-2"/>
        </w:rPr>
        <w:t> </w:t>
      </w:r>
      <w:r>
        <w:rPr>
          <w:color w:val="231F20"/>
        </w:rPr>
        <w:t>FACTS</w:t>
      </w:r>
      <w:r>
        <w:rPr>
          <w:color w:val="231F20"/>
          <w:spacing w:val="-3"/>
        </w:rPr>
        <w:t> </w:t>
      </w:r>
      <w:r>
        <w:rPr>
          <w:color w:val="231F20"/>
        </w:rPr>
        <w:t>device</w:t>
      </w:r>
      <w:r>
        <w:rPr>
          <w:color w:val="231F20"/>
          <w:spacing w:val="-2"/>
        </w:rPr>
        <w:t> </w:t>
      </w:r>
      <w:r>
        <w:rPr>
          <w:color w:val="231F20"/>
        </w:rPr>
        <w:t>placement.</w:t>
      </w:r>
      <w:r>
        <w:rPr>
          <w:color w:val="231F20"/>
          <w:spacing w:val="-2"/>
        </w:rPr>
        <w:t> </w:t>
      </w:r>
      <w:r>
        <w:rPr>
          <w:color w:val="231F20"/>
        </w:rPr>
        <w:t>From the</w:t>
      </w:r>
      <w:r>
        <w:rPr>
          <w:color w:val="231F20"/>
          <w:spacing w:val="-1"/>
        </w:rPr>
        <w:t> </w:t>
      </w:r>
      <w:r>
        <w:rPr>
          <w:color w:val="231F20"/>
        </w:rPr>
        <w:t>result obtained,</w:t>
      </w:r>
      <w:r>
        <w:rPr>
          <w:color w:val="231F20"/>
          <w:spacing w:val="-1"/>
        </w:rPr>
        <w:t> </w:t>
      </w:r>
      <w:r>
        <w:rPr>
          <w:color w:val="231F20"/>
        </w:rPr>
        <w:t>it shows</w:t>
      </w:r>
      <w:r>
        <w:rPr>
          <w:color w:val="231F20"/>
          <w:spacing w:val="-2"/>
        </w:rPr>
        <w:t> </w:t>
      </w:r>
      <w:r>
        <w:rPr>
          <w:color w:val="231F20"/>
        </w:rPr>
        <w:t>that among</w:t>
      </w:r>
      <w:r>
        <w:rPr>
          <w:color w:val="231F20"/>
          <w:spacing w:val="-1"/>
        </w:rPr>
        <w:t> </w:t>
      </w:r>
      <w:r>
        <w:rPr>
          <w:color w:val="231F20"/>
        </w:rPr>
        <w:t>the techniques</w:t>
      </w:r>
      <w:r>
        <w:rPr>
          <w:color w:val="231F20"/>
          <w:spacing w:val="-2"/>
        </w:rPr>
        <w:t> </w:t>
      </w:r>
      <w:r>
        <w:rPr>
          <w:color w:val="231F20"/>
        </w:rPr>
        <w:t>considered,</w:t>
      </w:r>
      <w:r>
        <w:rPr>
          <w:color w:val="231F20"/>
          <w:spacing w:val="-1"/>
        </w:rPr>
        <w:t> </w:t>
      </w:r>
      <w:r>
        <w:rPr>
          <w:color w:val="231F20"/>
        </w:rPr>
        <w:t>the</w:t>
      </w:r>
      <w:r>
        <w:rPr>
          <w:color w:val="231F20"/>
          <w:spacing w:val="-1"/>
        </w:rPr>
        <w:t> </w:t>
      </w:r>
      <w:r>
        <w:rPr>
          <w:color w:val="231F20"/>
        </w:rPr>
        <w:t>use of</w:t>
      </w:r>
      <w:r>
        <w:rPr>
          <w:color w:val="231F20"/>
          <w:spacing w:val="-1"/>
        </w:rPr>
        <w:t> </w:t>
      </w:r>
      <w:r>
        <w:rPr>
          <w:color w:val="231F20"/>
        </w:rPr>
        <w:t>PI</w:t>
      </w:r>
      <w:r>
        <w:rPr>
          <w:color w:val="231F20"/>
          <w:spacing w:val="-7"/>
        </w:rPr>
        <w:t> </w:t>
      </w:r>
      <w:r>
        <w:rPr>
          <w:color w:val="231F20"/>
        </w:rPr>
        <w:t>sensitivity</w:t>
      </w:r>
      <w:r>
        <w:rPr>
          <w:color w:val="231F20"/>
          <w:spacing w:val="-1"/>
        </w:rPr>
        <w:t> </w:t>
      </w:r>
      <w:r>
        <w:rPr>
          <w:color w:val="231F20"/>
        </w:rPr>
        <w:t>index is the fastest in terms of optimal allocation of FACTS devices in comparison to DE and GA. However, in terms of sizing, DE performs better than GA and sensitivity index.</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w:t>The literatures reviewed shows different techniques carried out for contingency analysis and FACTS device placement for the purpose of increasing the line loadability and voltage stability. The voltage profiles of the networks used in various studies were identified through the use of various</w:t>
      </w:r>
      <w:r>
        <w:rPr>
          <w:spacing w:val="-15"/>
        </w:rPr>
        <w:t> </w:t>
      </w:r>
      <w:r>
        <w:rPr/>
        <w:t>load</w:t>
      </w:r>
      <w:r>
        <w:rPr>
          <w:spacing w:val="-15"/>
        </w:rPr>
        <w:t> </w:t>
      </w:r>
      <w:r>
        <w:rPr/>
        <w:t>flow</w:t>
      </w:r>
      <w:r>
        <w:rPr>
          <w:spacing w:val="-15"/>
        </w:rPr>
        <w:t> </w:t>
      </w:r>
      <w:r>
        <w:rPr/>
        <w:t>techniques.</w:t>
      </w:r>
      <w:r>
        <w:rPr>
          <w:spacing w:val="-15"/>
        </w:rPr>
        <w:t> </w:t>
      </w:r>
      <w:r>
        <w:rPr/>
        <w:t>Due</w:t>
      </w:r>
      <w:r>
        <w:rPr>
          <w:spacing w:val="-15"/>
        </w:rPr>
        <w:t> </w:t>
      </w:r>
      <w:r>
        <w:rPr/>
        <w:t>to</w:t>
      </w:r>
      <w:r>
        <w:rPr>
          <w:spacing w:val="-15"/>
        </w:rPr>
        <w:t> </w:t>
      </w:r>
      <w:r>
        <w:rPr/>
        <w:t>the</w:t>
      </w:r>
      <w:r>
        <w:rPr>
          <w:spacing w:val="-15"/>
        </w:rPr>
        <w:t> </w:t>
      </w:r>
      <w:r>
        <w:rPr/>
        <w:t>limitations</w:t>
      </w:r>
      <w:r>
        <w:rPr>
          <w:spacing w:val="-15"/>
        </w:rPr>
        <w:t> </w:t>
      </w:r>
      <w:r>
        <w:rPr/>
        <w:t>attached</w:t>
      </w:r>
      <w:r>
        <w:rPr>
          <w:spacing w:val="-15"/>
        </w:rPr>
        <w:t> </w:t>
      </w:r>
      <w:r>
        <w:rPr/>
        <w:t>to</w:t>
      </w:r>
      <w:r>
        <w:rPr>
          <w:spacing w:val="-15"/>
        </w:rPr>
        <w:t> </w:t>
      </w:r>
      <w:r>
        <w:rPr/>
        <w:t>some</w:t>
      </w:r>
      <w:r>
        <w:rPr>
          <w:spacing w:val="-15"/>
        </w:rPr>
        <w:t> </w:t>
      </w:r>
      <w:r>
        <w:rPr/>
        <w:t>of</w:t>
      </w:r>
      <w:r>
        <w:rPr>
          <w:spacing w:val="-15"/>
        </w:rPr>
        <w:t> </w:t>
      </w:r>
      <w:r>
        <w:rPr/>
        <w:t>these</w:t>
      </w:r>
      <w:r>
        <w:rPr>
          <w:spacing w:val="-15"/>
        </w:rPr>
        <w:t> </w:t>
      </w:r>
      <w:r>
        <w:rPr/>
        <w:t>methods</w:t>
      </w:r>
      <w:r>
        <w:rPr>
          <w:spacing w:val="-15"/>
        </w:rPr>
        <w:t> </w:t>
      </w:r>
      <w:r>
        <w:rPr/>
        <w:t>is</w:t>
      </w:r>
      <w:r>
        <w:rPr>
          <w:spacing w:val="-15"/>
        </w:rPr>
        <w:t> </w:t>
      </w:r>
      <w:r>
        <w:rPr/>
        <w:t>the</w:t>
      </w:r>
      <w:r>
        <w:rPr>
          <w:spacing w:val="-15"/>
        </w:rPr>
        <w:t> </w:t>
      </w:r>
      <w:r>
        <w:rPr/>
        <w:t>reason for</w:t>
      </w:r>
      <w:r>
        <w:rPr>
          <w:spacing w:val="-10"/>
        </w:rPr>
        <w:t> </w:t>
      </w:r>
      <w:r>
        <w:rPr/>
        <w:t>the</w:t>
      </w:r>
      <w:r>
        <w:rPr>
          <w:spacing w:val="-9"/>
        </w:rPr>
        <w:t> </w:t>
      </w:r>
      <w:r>
        <w:rPr/>
        <w:t>choice</w:t>
      </w:r>
      <w:r>
        <w:rPr>
          <w:spacing w:val="-9"/>
        </w:rPr>
        <w:t> </w:t>
      </w:r>
      <w:r>
        <w:rPr/>
        <w:t>of</w:t>
      </w:r>
      <w:r>
        <w:rPr>
          <w:spacing w:val="-9"/>
        </w:rPr>
        <w:t> </w:t>
      </w:r>
      <w:r>
        <w:rPr/>
        <w:t>sensitivity</w:t>
      </w:r>
      <w:r>
        <w:rPr>
          <w:spacing w:val="-11"/>
        </w:rPr>
        <w:t> </w:t>
      </w:r>
      <w:r>
        <w:rPr/>
        <w:t>indices</w:t>
      </w:r>
      <w:r>
        <w:rPr>
          <w:spacing w:val="-9"/>
        </w:rPr>
        <w:t> </w:t>
      </w:r>
      <w:r>
        <w:rPr/>
        <w:t>used</w:t>
      </w:r>
      <w:r>
        <w:rPr>
          <w:spacing w:val="-7"/>
        </w:rPr>
        <w:t> </w:t>
      </w:r>
      <w:r>
        <w:rPr/>
        <w:t>in</w:t>
      </w:r>
      <w:r>
        <w:rPr>
          <w:spacing w:val="-8"/>
        </w:rPr>
        <w:t> </w:t>
      </w:r>
      <w:r>
        <w:rPr/>
        <w:t>this</w:t>
      </w:r>
      <w:r>
        <w:rPr>
          <w:spacing w:val="-8"/>
        </w:rPr>
        <w:t> </w:t>
      </w:r>
      <w:r>
        <w:rPr/>
        <w:t>research.</w:t>
      </w:r>
      <w:r>
        <w:rPr>
          <w:spacing w:val="-9"/>
        </w:rPr>
        <w:t> </w:t>
      </w:r>
      <w:r>
        <w:rPr/>
        <w:t>APPI</w:t>
      </w:r>
      <w:r>
        <w:rPr>
          <w:spacing w:val="-12"/>
        </w:rPr>
        <w:t> </w:t>
      </w:r>
      <w:r>
        <w:rPr/>
        <w:t>and</w:t>
      </w:r>
      <w:r>
        <w:rPr>
          <w:spacing w:val="-10"/>
        </w:rPr>
        <w:t> </w:t>
      </w:r>
      <w:r>
        <w:rPr/>
        <w:t>RPPI</w:t>
      </w:r>
      <w:r>
        <w:rPr>
          <w:spacing w:val="-14"/>
        </w:rPr>
        <w:t> </w:t>
      </w:r>
      <w:r>
        <w:rPr/>
        <w:t>used</w:t>
      </w:r>
      <w:r>
        <w:rPr>
          <w:spacing w:val="-7"/>
        </w:rPr>
        <w:t> </w:t>
      </w:r>
      <w:r>
        <w:rPr/>
        <w:t>in</w:t>
      </w:r>
      <w:r>
        <w:rPr>
          <w:spacing w:val="-8"/>
        </w:rPr>
        <w:t> </w:t>
      </w:r>
      <w:r>
        <w:rPr/>
        <w:t>this</w:t>
      </w:r>
      <w:r>
        <w:rPr>
          <w:spacing w:val="-8"/>
        </w:rPr>
        <w:t> </w:t>
      </w:r>
      <w:r>
        <w:rPr/>
        <w:t>research</w:t>
      </w:r>
      <w:r>
        <w:rPr>
          <w:spacing w:val="-11"/>
        </w:rPr>
        <w:t> </w:t>
      </w:r>
      <w:r>
        <w:rPr/>
        <w:t>help to quantify and rank the contingency identified according to the level of their severity.</w:t>
      </w:r>
      <w:r>
        <w:rPr>
          <w:spacing w:val="40"/>
        </w:rPr>
        <w:t> </w:t>
      </w:r>
      <w:r>
        <w:rPr/>
        <w:t>Some of the authors that performed contingency analysis did not go further to mitigate the effect of such contingency</w:t>
      </w:r>
      <w:r>
        <w:rPr>
          <w:spacing w:val="-3"/>
        </w:rPr>
        <w:t> </w:t>
      </w:r>
      <w:r>
        <w:rPr/>
        <w:t>through</w:t>
      </w:r>
      <w:r>
        <w:rPr>
          <w:spacing w:val="-3"/>
        </w:rPr>
        <w:t> </w:t>
      </w:r>
      <w:r>
        <w:rPr/>
        <w:t>the placement</w:t>
      </w:r>
      <w:r>
        <w:rPr>
          <w:spacing w:val="-3"/>
        </w:rPr>
        <w:t> </w:t>
      </w:r>
      <w:r>
        <w:rPr/>
        <w:t>of</w:t>
      </w:r>
      <w:r>
        <w:rPr>
          <w:spacing w:val="-3"/>
        </w:rPr>
        <w:t> </w:t>
      </w:r>
      <w:r>
        <w:rPr/>
        <w:t>FACTS devices.</w:t>
      </w:r>
      <w:r>
        <w:rPr>
          <w:spacing w:val="-3"/>
        </w:rPr>
        <w:t> </w:t>
      </w:r>
      <w:r>
        <w:rPr/>
        <w:t>FACTS devices</w:t>
      </w:r>
      <w:r>
        <w:rPr>
          <w:spacing w:val="-4"/>
        </w:rPr>
        <w:t> </w:t>
      </w:r>
      <w:r>
        <w:rPr/>
        <w:t>(UPFC)</w:t>
      </w:r>
      <w:r>
        <w:rPr>
          <w:spacing w:val="-3"/>
        </w:rPr>
        <w:t> </w:t>
      </w:r>
      <w:r>
        <w:rPr/>
        <w:t>placement</w:t>
      </w:r>
      <w:r>
        <w:rPr>
          <w:spacing w:val="-3"/>
        </w:rPr>
        <w:t> </w:t>
      </w:r>
      <w:r>
        <w:rPr/>
        <w:t>in</w:t>
      </w:r>
      <w:r>
        <w:rPr>
          <w:spacing w:val="-3"/>
        </w:rPr>
        <w:t> </w:t>
      </w:r>
      <w:r>
        <w:rPr/>
        <w:t>the event</w:t>
      </w:r>
      <w:r>
        <w:rPr>
          <w:spacing w:val="-10"/>
        </w:rPr>
        <w:t> </w:t>
      </w:r>
      <w:r>
        <w:rPr/>
        <w:t>of</w:t>
      </w:r>
      <w:r>
        <w:rPr>
          <w:spacing w:val="-9"/>
        </w:rPr>
        <w:t> </w:t>
      </w:r>
      <w:r>
        <w:rPr/>
        <w:t>contingency</w:t>
      </w:r>
      <w:r>
        <w:rPr>
          <w:spacing w:val="-10"/>
        </w:rPr>
        <w:t> </w:t>
      </w:r>
      <w:r>
        <w:rPr/>
        <w:t>analysis</w:t>
      </w:r>
      <w:r>
        <w:rPr>
          <w:spacing w:val="-5"/>
        </w:rPr>
        <w:t> </w:t>
      </w:r>
      <w:r>
        <w:rPr/>
        <w:t>performed</w:t>
      </w:r>
      <w:r>
        <w:rPr>
          <w:spacing w:val="-4"/>
        </w:rPr>
        <w:t> </w:t>
      </w:r>
      <w:r>
        <w:rPr/>
        <w:t>in</w:t>
      </w:r>
      <w:r>
        <w:rPr>
          <w:spacing w:val="-11"/>
        </w:rPr>
        <w:t> </w:t>
      </w:r>
      <w:r>
        <w:rPr/>
        <w:t>this</w:t>
      </w:r>
      <w:r>
        <w:rPr>
          <w:spacing w:val="-5"/>
        </w:rPr>
        <w:t> </w:t>
      </w:r>
      <w:r>
        <w:rPr/>
        <w:t>research</w:t>
      </w:r>
      <w:r>
        <w:rPr>
          <w:spacing w:val="-9"/>
        </w:rPr>
        <w:t> </w:t>
      </w:r>
      <w:r>
        <w:rPr/>
        <w:t>facilitate</w:t>
      </w:r>
      <w:r>
        <w:rPr>
          <w:spacing w:val="-9"/>
        </w:rPr>
        <w:t> </w:t>
      </w:r>
      <w:r>
        <w:rPr/>
        <w:t>in</w:t>
      </w:r>
      <w:r>
        <w:rPr>
          <w:spacing w:val="-9"/>
        </w:rPr>
        <w:t> </w:t>
      </w:r>
      <w:r>
        <w:rPr/>
        <w:t>mitigating</w:t>
      </w:r>
      <w:r>
        <w:rPr>
          <w:spacing w:val="-11"/>
        </w:rPr>
        <w:t> </w:t>
      </w:r>
      <w:r>
        <w:rPr/>
        <w:t>the</w:t>
      </w:r>
      <w:r>
        <w:rPr>
          <w:spacing w:val="-9"/>
        </w:rPr>
        <w:t> </w:t>
      </w:r>
      <w:r>
        <w:rPr/>
        <w:t>severity</w:t>
      </w:r>
      <w:r>
        <w:rPr>
          <w:spacing w:val="-10"/>
        </w:rPr>
        <w:t> </w:t>
      </w:r>
      <w:r>
        <w:rPr/>
        <w:t>of</w:t>
      </w:r>
      <w:r>
        <w:rPr>
          <w:spacing w:val="-9"/>
        </w:rPr>
        <w:t> </w:t>
      </w:r>
      <w:r>
        <w:rPr/>
        <w:t>bus voltage</w:t>
      </w:r>
      <w:r>
        <w:rPr>
          <w:spacing w:val="-15"/>
        </w:rPr>
        <w:t> </w:t>
      </w:r>
      <w:r>
        <w:rPr/>
        <w:t>violation</w:t>
      </w:r>
      <w:r>
        <w:rPr>
          <w:spacing w:val="-12"/>
        </w:rPr>
        <w:t> </w:t>
      </w:r>
      <w:r>
        <w:rPr/>
        <w:t>and</w:t>
      </w:r>
      <w:r>
        <w:rPr>
          <w:spacing w:val="-14"/>
        </w:rPr>
        <w:t> </w:t>
      </w:r>
      <w:r>
        <w:rPr/>
        <w:t>line</w:t>
      </w:r>
      <w:r>
        <w:rPr>
          <w:spacing w:val="-13"/>
        </w:rPr>
        <w:t> </w:t>
      </w:r>
      <w:r>
        <w:rPr/>
        <w:t>overload</w:t>
      </w:r>
      <w:r>
        <w:rPr>
          <w:spacing w:val="-15"/>
        </w:rPr>
        <w:t> </w:t>
      </w:r>
      <w:r>
        <w:rPr/>
        <w:t>which</w:t>
      </w:r>
      <w:r>
        <w:rPr>
          <w:spacing w:val="-14"/>
        </w:rPr>
        <w:t> </w:t>
      </w:r>
      <w:r>
        <w:rPr/>
        <w:t>was</w:t>
      </w:r>
      <w:r>
        <w:rPr>
          <w:spacing w:val="-14"/>
        </w:rPr>
        <w:t> </w:t>
      </w:r>
      <w:r>
        <w:rPr/>
        <w:t>analyzed</w:t>
      </w:r>
      <w:r>
        <w:rPr>
          <w:spacing w:val="-14"/>
        </w:rPr>
        <w:t> </w:t>
      </w:r>
      <w:r>
        <w:rPr/>
        <w:t>in</w:t>
      </w:r>
      <w:r>
        <w:rPr>
          <w:spacing w:val="-13"/>
        </w:rPr>
        <w:t> </w:t>
      </w:r>
      <w:r>
        <w:rPr/>
        <w:t>this</w:t>
      </w:r>
      <w:r>
        <w:rPr>
          <w:spacing w:val="-12"/>
        </w:rPr>
        <w:t> </w:t>
      </w:r>
      <w:r>
        <w:rPr/>
        <w:t>research</w:t>
      </w:r>
      <w:r>
        <w:rPr>
          <w:spacing w:val="-14"/>
        </w:rPr>
        <w:t> </w:t>
      </w:r>
      <w:r>
        <w:rPr/>
        <w:t>work.</w:t>
      </w:r>
      <w:r>
        <w:rPr>
          <w:spacing w:val="-13"/>
        </w:rPr>
        <w:t> </w:t>
      </w:r>
      <w:r>
        <w:rPr/>
        <w:t>Again,</w:t>
      </w:r>
      <w:r>
        <w:rPr>
          <w:spacing w:val="-13"/>
        </w:rPr>
        <w:t> </w:t>
      </w:r>
      <w:r>
        <w:rPr/>
        <w:t>some</w:t>
      </w:r>
      <w:r>
        <w:rPr>
          <w:spacing w:val="-13"/>
        </w:rPr>
        <w:t> </w:t>
      </w:r>
      <w:r>
        <w:rPr/>
        <w:t>authors that</w:t>
      </w:r>
      <w:r>
        <w:rPr>
          <w:spacing w:val="-14"/>
        </w:rPr>
        <w:t> </w:t>
      </w:r>
      <w:r>
        <w:rPr/>
        <w:t>did</w:t>
      </w:r>
      <w:r>
        <w:rPr>
          <w:spacing w:val="-14"/>
        </w:rPr>
        <w:t> </w:t>
      </w:r>
      <w:r>
        <w:rPr/>
        <w:t>the</w:t>
      </w:r>
      <w:r>
        <w:rPr>
          <w:spacing w:val="-15"/>
        </w:rPr>
        <w:t> </w:t>
      </w:r>
      <w:r>
        <w:rPr/>
        <w:t>placement</w:t>
      </w:r>
      <w:r>
        <w:rPr>
          <w:spacing w:val="-12"/>
        </w:rPr>
        <w:t> </w:t>
      </w:r>
      <w:r>
        <w:rPr/>
        <w:t>of</w:t>
      </w:r>
      <w:r>
        <w:rPr>
          <w:spacing w:val="-13"/>
        </w:rPr>
        <w:t> </w:t>
      </w:r>
      <w:r>
        <w:rPr/>
        <w:t>FACTS</w:t>
      </w:r>
      <w:r>
        <w:rPr>
          <w:spacing w:val="-15"/>
        </w:rPr>
        <w:t> </w:t>
      </w:r>
      <w:r>
        <w:rPr/>
        <w:t>devices</w:t>
      </w:r>
      <w:r>
        <w:rPr>
          <w:spacing w:val="-14"/>
        </w:rPr>
        <w:t> </w:t>
      </w:r>
      <w:r>
        <w:rPr/>
        <w:t>did</w:t>
      </w:r>
      <w:r>
        <w:rPr>
          <w:spacing w:val="-14"/>
        </w:rPr>
        <w:t> </w:t>
      </w:r>
      <w:r>
        <w:rPr/>
        <w:t>not</w:t>
      </w:r>
      <w:r>
        <w:rPr>
          <w:spacing w:val="-12"/>
        </w:rPr>
        <w:t> </w:t>
      </w:r>
      <w:r>
        <w:rPr/>
        <w:t>perform</w:t>
      </w:r>
      <w:r>
        <w:rPr>
          <w:spacing w:val="-12"/>
        </w:rPr>
        <w:t> </w:t>
      </w:r>
      <w:r>
        <w:rPr/>
        <w:t>contingency</w:t>
      </w:r>
      <w:r>
        <w:rPr>
          <w:spacing w:val="-14"/>
        </w:rPr>
        <w:t> </w:t>
      </w:r>
      <w:r>
        <w:rPr/>
        <w:t>analysis</w:t>
      </w:r>
      <w:r>
        <w:rPr>
          <w:spacing w:val="-13"/>
        </w:rPr>
        <w:t> </w:t>
      </w:r>
      <w:r>
        <w:rPr/>
        <w:t>which</w:t>
      </w:r>
      <w:r>
        <w:rPr>
          <w:spacing w:val="-15"/>
        </w:rPr>
        <w:t> </w:t>
      </w:r>
      <w:r>
        <w:rPr/>
        <w:t>has</w:t>
      </w:r>
      <w:r>
        <w:rPr>
          <w:spacing w:val="-13"/>
        </w:rPr>
        <w:t> </w:t>
      </w:r>
      <w:r>
        <w:rPr/>
        <w:t>an</w:t>
      </w:r>
      <w:r>
        <w:rPr>
          <w:spacing w:val="-13"/>
        </w:rPr>
        <w:t> </w:t>
      </w:r>
      <w:r>
        <w:rPr/>
        <w:t>effect of</w:t>
      </w:r>
      <w:r>
        <w:rPr>
          <w:spacing w:val="-4"/>
        </w:rPr>
        <w:t> </w:t>
      </w:r>
      <w:r>
        <w:rPr/>
        <w:t>changing</w:t>
      </w:r>
      <w:r>
        <w:rPr>
          <w:spacing w:val="-4"/>
        </w:rPr>
        <w:t> </w:t>
      </w:r>
      <w:r>
        <w:rPr/>
        <w:t>the</w:t>
      </w:r>
      <w:r>
        <w:rPr>
          <w:spacing w:val="-4"/>
        </w:rPr>
        <w:t> </w:t>
      </w:r>
      <w:r>
        <w:rPr/>
        <w:t>configuration</w:t>
      </w:r>
      <w:r>
        <w:rPr>
          <w:spacing w:val="-4"/>
        </w:rPr>
        <w:t> </w:t>
      </w:r>
      <w:r>
        <w:rPr/>
        <w:t>of</w:t>
      </w:r>
      <w:r>
        <w:rPr>
          <w:spacing w:val="-4"/>
        </w:rPr>
        <w:t> </w:t>
      </w:r>
      <w:r>
        <w:rPr/>
        <w:t>the</w:t>
      </w:r>
      <w:r>
        <w:rPr>
          <w:spacing w:val="-4"/>
        </w:rPr>
        <w:t> </w:t>
      </w:r>
      <w:r>
        <w:rPr/>
        <w:t>entire</w:t>
      </w:r>
      <w:r>
        <w:rPr>
          <w:spacing w:val="-4"/>
        </w:rPr>
        <w:t> </w:t>
      </w:r>
      <w:r>
        <w:rPr/>
        <w:t>system</w:t>
      </w:r>
      <w:r>
        <w:rPr>
          <w:spacing w:val="-4"/>
        </w:rPr>
        <w:t> </w:t>
      </w:r>
      <w:r>
        <w:rPr/>
        <w:t>when</w:t>
      </w:r>
      <w:r>
        <w:rPr>
          <w:spacing w:val="-4"/>
        </w:rPr>
        <w:t> </w:t>
      </w:r>
      <w:r>
        <w:rPr/>
        <w:t>being</w:t>
      </w:r>
      <w:r>
        <w:rPr>
          <w:spacing w:val="-4"/>
        </w:rPr>
        <w:t> </w:t>
      </w:r>
      <w:r>
        <w:rPr/>
        <w:t>ignored.</w:t>
      </w:r>
      <w:r>
        <w:rPr>
          <w:spacing w:val="-4"/>
        </w:rPr>
        <w:t> </w:t>
      </w:r>
      <w:r>
        <w:rPr/>
        <w:t>Hence,</w:t>
      </w:r>
      <w:r>
        <w:rPr>
          <w:spacing w:val="-4"/>
        </w:rPr>
        <w:t> </w:t>
      </w:r>
      <w:r>
        <w:rPr/>
        <w:t>this</w:t>
      </w:r>
      <w:r>
        <w:rPr>
          <w:spacing w:val="-5"/>
        </w:rPr>
        <w:t> </w:t>
      </w:r>
      <w:r>
        <w:rPr/>
        <w:t>research</w:t>
      </w:r>
      <w:r>
        <w:rPr>
          <w:spacing w:val="-4"/>
        </w:rPr>
        <w:t> </w:t>
      </w:r>
      <w:r>
        <w:rPr/>
        <w:t>work develops a sensitivity index based technique for the placement of UPFC with consideration of contingency analysis to improve the voltage profile and line loadability on Nigeria 330kV transmission network. This approach through the use of UPFC compensates the network during contingency and keeps the voltages in the network within its prescribed range for normal system </w:t>
      </w:r>
      <w:r>
        <w:rPr>
          <w:spacing w:val="-2"/>
        </w:rPr>
        <w:t>operation.</w:t>
      </w:r>
    </w:p>
    <w:p>
      <w:pPr>
        <w:pStyle w:val="BodyText"/>
      </w:pPr>
    </w:p>
    <w:p>
      <w:pPr>
        <w:pStyle w:val="BodyText"/>
        <w:spacing w:before="149"/>
      </w:pPr>
    </w:p>
    <w:p>
      <w:pPr>
        <w:pStyle w:val="Heading1"/>
        <w:spacing w:line="616" w:lineRule="auto"/>
        <w:ind w:left="3416" w:right="3695"/>
      </w:pPr>
      <w:r>
        <w:rPr/>
        <w:t>CHAPTER THREE MATERIALS</w:t>
      </w:r>
      <w:r>
        <w:rPr>
          <w:spacing w:val="-15"/>
        </w:rPr>
        <w:t> </w:t>
      </w:r>
      <w:r>
        <w:rPr/>
        <w:t>AND</w:t>
      </w:r>
      <w:r>
        <w:rPr>
          <w:spacing w:val="-15"/>
        </w:rPr>
        <w:t> </w:t>
      </w:r>
      <w:r>
        <w:rPr/>
        <w:t>METHOD</w:t>
      </w:r>
    </w:p>
    <w:p>
      <w:pPr>
        <w:pStyle w:val="Heading2"/>
        <w:numPr>
          <w:ilvl w:val="1"/>
          <w:numId w:val="17"/>
        </w:numPr>
        <w:tabs>
          <w:tab w:pos="840" w:val="left" w:leader="none"/>
        </w:tabs>
        <w:spacing w:line="240" w:lineRule="auto" w:before="5" w:after="0"/>
        <w:ind w:left="840" w:right="0" w:hanging="360"/>
        <w:jc w:val="left"/>
      </w:pPr>
      <w:r>
        <w:rPr>
          <w:spacing w:val="-2"/>
        </w:rPr>
        <w:t>Introduction</w:t>
      </w:r>
    </w:p>
    <w:p>
      <w:pPr>
        <w:pStyle w:val="BodyText"/>
        <w:spacing w:before="156"/>
        <w:rPr>
          <w:b/>
        </w:rPr>
      </w:pPr>
    </w:p>
    <w:p>
      <w:pPr>
        <w:pStyle w:val="BodyText"/>
        <w:spacing w:line="480" w:lineRule="auto"/>
        <w:ind w:left="480" w:right="757"/>
        <w:jc w:val="both"/>
      </w:pPr>
      <w:r>
        <w:rPr/>
        <w:t>This</w:t>
      </w:r>
      <w:r>
        <w:rPr>
          <w:spacing w:val="-5"/>
        </w:rPr>
        <w:t> </w:t>
      </w:r>
      <w:r>
        <w:rPr/>
        <w:t>chapter</w:t>
      </w:r>
      <w:r>
        <w:rPr>
          <w:spacing w:val="-4"/>
        </w:rPr>
        <w:t> </w:t>
      </w:r>
      <w:r>
        <w:rPr/>
        <w:t>gives</w:t>
      </w:r>
      <w:r>
        <w:rPr>
          <w:spacing w:val="-5"/>
        </w:rPr>
        <w:t> </w:t>
      </w:r>
      <w:r>
        <w:rPr/>
        <w:t>the</w:t>
      </w:r>
      <w:r>
        <w:rPr>
          <w:spacing w:val="-8"/>
        </w:rPr>
        <w:t> </w:t>
      </w:r>
      <w:r>
        <w:rPr/>
        <w:t>detailed</w:t>
      </w:r>
      <w:r>
        <w:rPr>
          <w:spacing w:val="-4"/>
        </w:rPr>
        <w:t> </w:t>
      </w:r>
      <w:r>
        <w:rPr/>
        <w:t>procedures</w:t>
      </w:r>
      <w:r>
        <w:rPr>
          <w:spacing w:val="-4"/>
        </w:rPr>
        <w:t> </w:t>
      </w:r>
      <w:r>
        <w:rPr/>
        <w:t>(materials</w:t>
      </w:r>
      <w:r>
        <w:rPr>
          <w:spacing w:val="-5"/>
        </w:rPr>
        <w:t> </w:t>
      </w:r>
      <w:r>
        <w:rPr/>
        <w:t>and</w:t>
      </w:r>
      <w:r>
        <w:rPr>
          <w:spacing w:val="-4"/>
        </w:rPr>
        <w:t> </w:t>
      </w:r>
      <w:r>
        <w:rPr/>
        <w:t>methods)</w:t>
      </w:r>
      <w:r>
        <w:rPr>
          <w:spacing w:val="-4"/>
        </w:rPr>
        <w:t> </w:t>
      </w:r>
      <w:r>
        <w:rPr/>
        <w:t>used</w:t>
      </w:r>
      <w:r>
        <w:rPr>
          <w:spacing w:val="-4"/>
        </w:rPr>
        <w:t> </w:t>
      </w:r>
      <w:r>
        <w:rPr/>
        <w:t>in</w:t>
      </w:r>
      <w:r>
        <w:rPr>
          <w:spacing w:val="-3"/>
        </w:rPr>
        <w:t> </w:t>
      </w:r>
      <w:r>
        <w:rPr/>
        <w:t>achieving</w:t>
      </w:r>
      <w:r>
        <w:rPr>
          <w:spacing w:val="-8"/>
        </w:rPr>
        <w:t> </w:t>
      </w:r>
      <w:r>
        <w:rPr/>
        <w:t>the</w:t>
      </w:r>
      <w:r>
        <w:rPr>
          <w:spacing w:val="-4"/>
        </w:rPr>
        <w:t> </w:t>
      </w:r>
      <w:r>
        <w:rPr/>
        <w:t>research work, and are discussed below.</w:t>
      </w:r>
    </w:p>
    <w:p>
      <w:pPr>
        <w:spacing w:after="0" w:line="480" w:lineRule="auto"/>
        <w:jc w:val="both"/>
        <w:sectPr>
          <w:pgSz w:w="12240" w:h="15840"/>
          <w:pgMar w:header="0" w:footer="1017" w:top="1100" w:bottom="1200" w:left="960" w:right="680"/>
        </w:sectPr>
      </w:pPr>
    </w:p>
    <w:p>
      <w:pPr>
        <w:pStyle w:val="Heading2"/>
        <w:numPr>
          <w:ilvl w:val="1"/>
          <w:numId w:val="17"/>
        </w:numPr>
        <w:tabs>
          <w:tab w:pos="840" w:val="left" w:leader="none"/>
        </w:tabs>
        <w:spacing w:line="240" w:lineRule="auto" w:before="68" w:after="0"/>
        <w:ind w:left="840" w:right="0" w:hanging="360"/>
        <w:jc w:val="left"/>
      </w:pPr>
      <w:r>
        <w:rPr>
          <w:spacing w:val="-2"/>
        </w:rPr>
        <w:t>Materials</w:t>
      </w:r>
    </w:p>
    <w:p>
      <w:pPr>
        <w:pStyle w:val="BodyText"/>
        <w:spacing w:before="153"/>
        <w:rPr>
          <w:b/>
        </w:rPr>
      </w:pPr>
    </w:p>
    <w:p>
      <w:pPr>
        <w:pStyle w:val="BodyText"/>
        <w:ind w:left="480"/>
        <w:jc w:val="both"/>
      </w:pPr>
      <w:r>
        <w:rPr/>
        <w:t>The</w:t>
      </w:r>
      <w:r>
        <w:rPr>
          <w:spacing w:val="-2"/>
        </w:rPr>
        <w:t> </w:t>
      </w:r>
      <w:r>
        <w:rPr/>
        <w:t>materials</w:t>
      </w:r>
      <w:r>
        <w:rPr>
          <w:spacing w:val="-2"/>
        </w:rPr>
        <w:t> </w:t>
      </w:r>
      <w:r>
        <w:rPr/>
        <w:t>employed</w:t>
      </w:r>
      <w:r>
        <w:rPr>
          <w:spacing w:val="-2"/>
        </w:rPr>
        <w:t> </w:t>
      </w:r>
      <w:r>
        <w:rPr/>
        <w:t>for</w:t>
      </w:r>
      <w:r>
        <w:rPr>
          <w:spacing w:val="-1"/>
        </w:rPr>
        <w:t> </w:t>
      </w:r>
      <w:r>
        <w:rPr/>
        <w:t>the</w:t>
      </w:r>
      <w:r>
        <w:rPr>
          <w:spacing w:val="-2"/>
        </w:rPr>
        <w:t> </w:t>
      </w:r>
      <w:r>
        <w:rPr/>
        <w:t>actualization</w:t>
      </w:r>
      <w:r>
        <w:rPr>
          <w:spacing w:val="-1"/>
        </w:rPr>
        <w:t> </w:t>
      </w:r>
      <w:r>
        <w:rPr/>
        <w:t>of</w:t>
      </w:r>
      <w:r>
        <w:rPr>
          <w:spacing w:val="-2"/>
        </w:rPr>
        <w:t> </w:t>
      </w:r>
      <w:r>
        <w:rPr/>
        <w:t>this</w:t>
      </w:r>
      <w:r>
        <w:rPr>
          <w:spacing w:val="-2"/>
        </w:rPr>
        <w:t> </w:t>
      </w:r>
      <w:r>
        <w:rPr/>
        <w:t>research</w:t>
      </w:r>
      <w:r>
        <w:rPr>
          <w:spacing w:val="-2"/>
        </w:rPr>
        <w:t> </w:t>
      </w:r>
      <w:r>
        <w:rPr/>
        <w:t>are</w:t>
      </w:r>
      <w:r>
        <w:rPr>
          <w:spacing w:val="-1"/>
        </w:rPr>
        <w:t> </w:t>
      </w:r>
      <w:r>
        <w:rPr/>
        <w:t>as</w:t>
      </w:r>
      <w:r>
        <w:rPr>
          <w:spacing w:val="-2"/>
        </w:rPr>
        <w:t> follows:</w:t>
      </w:r>
    </w:p>
    <w:p>
      <w:pPr>
        <w:pStyle w:val="BodyText"/>
        <w:spacing w:before="166"/>
      </w:pPr>
    </w:p>
    <w:p>
      <w:pPr>
        <w:pStyle w:val="Heading2"/>
        <w:numPr>
          <w:ilvl w:val="2"/>
          <w:numId w:val="17"/>
        </w:numPr>
        <w:tabs>
          <w:tab w:pos="1020" w:val="left" w:leader="none"/>
        </w:tabs>
        <w:spacing w:line="240" w:lineRule="auto" w:before="0" w:after="0"/>
        <w:ind w:left="1020" w:right="0" w:hanging="540"/>
        <w:jc w:val="left"/>
      </w:pPr>
      <w:r>
        <w:rPr/>
        <w:t>Simulation</w:t>
      </w:r>
      <w:r>
        <w:rPr>
          <w:spacing w:val="-10"/>
        </w:rPr>
        <w:t> </w:t>
      </w:r>
      <w:r>
        <w:rPr>
          <w:spacing w:val="-2"/>
        </w:rPr>
        <w:t>platform</w:t>
      </w:r>
    </w:p>
    <w:p>
      <w:pPr>
        <w:pStyle w:val="BodyText"/>
        <w:spacing w:before="153"/>
        <w:rPr>
          <w:b/>
        </w:rPr>
      </w:pPr>
    </w:p>
    <w:p>
      <w:pPr>
        <w:pStyle w:val="BodyText"/>
        <w:spacing w:line="480" w:lineRule="auto" w:before="1"/>
        <w:ind w:left="480" w:right="757"/>
        <w:jc w:val="both"/>
      </w:pPr>
      <w:r>
        <w:rPr/>
        <w:t>All simulations analyses were carried out in MATLAB 2013a software using Dell PC with the following specifications:</w:t>
      </w:r>
    </w:p>
    <w:p>
      <w:pPr>
        <w:pStyle w:val="ListParagraph"/>
        <w:numPr>
          <w:ilvl w:val="0"/>
          <w:numId w:val="18"/>
        </w:numPr>
        <w:tabs>
          <w:tab w:pos="726" w:val="left" w:leader="none"/>
        </w:tabs>
        <w:spacing w:line="240" w:lineRule="auto" w:before="160" w:after="0"/>
        <w:ind w:left="726" w:right="0" w:hanging="246"/>
        <w:jc w:val="left"/>
        <w:rPr>
          <w:sz w:val="24"/>
        </w:rPr>
      </w:pPr>
      <w:r>
        <w:rPr>
          <w:sz w:val="24"/>
        </w:rPr>
        <w:t>Processor:</w:t>
      </w:r>
      <w:r>
        <w:rPr>
          <w:spacing w:val="-1"/>
          <w:sz w:val="24"/>
        </w:rPr>
        <w:t> </w:t>
      </w:r>
      <w:r>
        <w:rPr>
          <w:sz w:val="24"/>
        </w:rPr>
        <w:t>Intel(R)</w:t>
      </w:r>
      <w:r>
        <w:rPr>
          <w:spacing w:val="-1"/>
          <w:sz w:val="24"/>
        </w:rPr>
        <w:t> </w:t>
      </w:r>
      <w:r>
        <w:rPr>
          <w:sz w:val="24"/>
        </w:rPr>
        <w:t>Pentium</w:t>
      </w:r>
      <w:r>
        <w:rPr>
          <w:spacing w:val="-1"/>
          <w:sz w:val="24"/>
        </w:rPr>
        <w:t> </w:t>
      </w:r>
      <w:r>
        <w:rPr>
          <w:sz w:val="24"/>
        </w:rPr>
        <w:t>(R)</w:t>
      </w:r>
      <w:r>
        <w:rPr>
          <w:spacing w:val="-1"/>
          <w:sz w:val="24"/>
        </w:rPr>
        <w:t> </w:t>
      </w:r>
      <w:r>
        <w:rPr>
          <w:sz w:val="24"/>
        </w:rPr>
        <w:t>CPU</w:t>
      </w:r>
      <w:r>
        <w:rPr>
          <w:spacing w:val="-2"/>
          <w:sz w:val="24"/>
        </w:rPr>
        <w:t> </w:t>
      </w:r>
      <w:r>
        <w:rPr>
          <w:sz w:val="24"/>
        </w:rPr>
        <w:t>2127U</w:t>
      </w:r>
      <w:r>
        <w:rPr>
          <w:spacing w:val="-2"/>
          <w:sz w:val="24"/>
        </w:rPr>
        <w:t> </w:t>
      </w:r>
      <w:r>
        <w:rPr>
          <w:sz w:val="24"/>
        </w:rPr>
        <w:t>@ </w:t>
      </w:r>
      <w:r>
        <w:rPr>
          <w:spacing w:val="-2"/>
          <w:sz w:val="24"/>
        </w:rPr>
        <w:t>1.90GHz</w:t>
      </w:r>
    </w:p>
    <w:p>
      <w:pPr>
        <w:pStyle w:val="BodyText"/>
        <w:spacing w:before="161"/>
      </w:pPr>
    </w:p>
    <w:p>
      <w:pPr>
        <w:pStyle w:val="ListParagraph"/>
        <w:numPr>
          <w:ilvl w:val="0"/>
          <w:numId w:val="18"/>
        </w:numPr>
        <w:tabs>
          <w:tab w:pos="739" w:val="left" w:leader="none"/>
        </w:tabs>
        <w:spacing w:line="240" w:lineRule="auto" w:before="0" w:after="0"/>
        <w:ind w:left="739" w:right="0" w:hanging="259"/>
        <w:jc w:val="left"/>
        <w:rPr>
          <w:sz w:val="24"/>
        </w:rPr>
      </w:pPr>
      <w:r>
        <w:rPr>
          <w:sz w:val="24"/>
        </w:rPr>
        <w:t>Installed Memory (RAM): </w:t>
      </w:r>
      <w:r>
        <w:rPr>
          <w:spacing w:val="-2"/>
          <w:sz w:val="24"/>
        </w:rPr>
        <w:t>4.00GB</w:t>
      </w:r>
    </w:p>
    <w:p>
      <w:pPr>
        <w:pStyle w:val="BodyText"/>
        <w:spacing w:before="159"/>
      </w:pPr>
    </w:p>
    <w:p>
      <w:pPr>
        <w:pStyle w:val="ListParagraph"/>
        <w:numPr>
          <w:ilvl w:val="0"/>
          <w:numId w:val="18"/>
        </w:numPr>
        <w:tabs>
          <w:tab w:pos="726" w:val="left" w:leader="none"/>
        </w:tabs>
        <w:spacing w:line="240" w:lineRule="auto" w:before="0" w:after="0"/>
        <w:ind w:left="726" w:right="0" w:hanging="246"/>
        <w:jc w:val="left"/>
        <w:rPr>
          <w:sz w:val="24"/>
        </w:rPr>
      </w:pPr>
      <w:r>
        <w:rPr>
          <w:sz w:val="24"/>
        </w:rPr>
        <w:t>System</w:t>
      </w:r>
      <w:r>
        <w:rPr>
          <w:spacing w:val="-3"/>
          <w:sz w:val="24"/>
        </w:rPr>
        <w:t> </w:t>
      </w:r>
      <w:r>
        <w:rPr>
          <w:sz w:val="24"/>
        </w:rPr>
        <w:t>type: 64-bit</w:t>
      </w:r>
      <w:r>
        <w:rPr>
          <w:spacing w:val="-1"/>
          <w:sz w:val="24"/>
        </w:rPr>
        <w:t> </w:t>
      </w:r>
      <w:r>
        <w:rPr>
          <w:sz w:val="24"/>
        </w:rPr>
        <w:t>Operating system,</w:t>
      </w:r>
      <w:r>
        <w:rPr>
          <w:spacing w:val="-1"/>
          <w:sz w:val="24"/>
        </w:rPr>
        <w:t> </w:t>
      </w:r>
      <w:r>
        <w:rPr>
          <w:sz w:val="24"/>
        </w:rPr>
        <w:t>x64-based </w:t>
      </w:r>
      <w:r>
        <w:rPr>
          <w:spacing w:val="-2"/>
          <w:sz w:val="24"/>
        </w:rPr>
        <w:t>processor</w:t>
      </w:r>
    </w:p>
    <w:p>
      <w:pPr>
        <w:pStyle w:val="BodyText"/>
        <w:spacing w:before="160"/>
      </w:pPr>
    </w:p>
    <w:p>
      <w:pPr>
        <w:pStyle w:val="ListParagraph"/>
        <w:numPr>
          <w:ilvl w:val="0"/>
          <w:numId w:val="18"/>
        </w:numPr>
        <w:tabs>
          <w:tab w:pos="739" w:val="left" w:leader="none"/>
        </w:tabs>
        <w:spacing w:line="240" w:lineRule="auto" w:before="1" w:after="0"/>
        <w:ind w:left="739" w:right="0" w:hanging="259"/>
        <w:jc w:val="left"/>
        <w:rPr>
          <w:sz w:val="24"/>
        </w:rPr>
      </w:pPr>
      <w:r>
        <w:rPr>
          <w:sz w:val="24"/>
        </w:rPr>
        <w:t>Operating</w:t>
      </w:r>
      <w:r>
        <w:rPr>
          <w:spacing w:val="-3"/>
          <w:sz w:val="24"/>
        </w:rPr>
        <w:t> </w:t>
      </w:r>
      <w:r>
        <w:rPr>
          <w:sz w:val="24"/>
        </w:rPr>
        <w:t>System:</w:t>
      </w:r>
      <w:r>
        <w:rPr>
          <w:spacing w:val="-2"/>
          <w:sz w:val="24"/>
        </w:rPr>
        <w:t> </w:t>
      </w:r>
      <w:r>
        <w:rPr>
          <w:sz w:val="24"/>
        </w:rPr>
        <w:t>Windows</w:t>
      </w:r>
      <w:r>
        <w:rPr>
          <w:spacing w:val="-1"/>
          <w:sz w:val="24"/>
        </w:rPr>
        <w:t> </w:t>
      </w:r>
      <w:r>
        <w:rPr>
          <w:sz w:val="24"/>
        </w:rPr>
        <w:t>8</w:t>
      </w:r>
      <w:r>
        <w:rPr>
          <w:spacing w:val="-1"/>
          <w:sz w:val="24"/>
        </w:rPr>
        <w:t> </w:t>
      </w:r>
      <w:r>
        <w:rPr>
          <w:sz w:val="24"/>
        </w:rPr>
        <w:t>pro</w:t>
      </w:r>
      <w:r>
        <w:rPr>
          <w:spacing w:val="-2"/>
          <w:sz w:val="24"/>
        </w:rPr>
        <w:t> </w:t>
      </w:r>
      <w:r>
        <w:rPr>
          <w:sz w:val="24"/>
        </w:rPr>
        <w:t>single</w:t>
      </w:r>
      <w:r>
        <w:rPr>
          <w:spacing w:val="-1"/>
          <w:sz w:val="24"/>
        </w:rPr>
        <w:t> </w:t>
      </w:r>
      <w:r>
        <w:rPr>
          <w:spacing w:val="-2"/>
          <w:sz w:val="24"/>
        </w:rPr>
        <w:t>language.</w:t>
      </w:r>
    </w:p>
    <w:p>
      <w:pPr>
        <w:pStyle w:val="BodyText"/>
        <w:spacing w:before="160"/>
      </w:pPr>
    </w:p>
    <w:p>
      <w:pPr>
        <w:pStyle w:val="BodyText"/>
        <w:ind w:left="480"/>
        <w:jc w:val="both"/>
      </w:pPr>
      <w:r>
        <w:rPr/>
        <w:t>Details</w:t>
      </w:r>
      <w:r>
        <w:rPr>
          <w:spacing w:val="-2"/>
        </w:rPr>
        <w:t> </w:t>
      </w:r>
      <w:r>
        <w:rPr/>
        <w:t>of</w:t>
      </w:r>
      <w:r>
        <w:rPr>
          <w:spacing w:val="-1"/>
        </w:rPr>
        <w:t> </w:t>
      </w:r>
      <w:r>
        <w:rPr/>
        <w:t>the</w:t>
      </w:r>
      <w:r>
        <w:rPr>
          <w:spacing w:val="-1"/>
        </w:rPr>
        <w:t> </w:t>
      </w:r>
      <w:r>
        <w:rPr/>
        <w:t>program</w:t>
      </w:r>
      <w:r>
        <w:rPr>
          <w:spacing w:val="-1"/>
        </w:rPr>
        <w:t> </w:t>
      </w:r>
      <w:r>
        <w:rPr/>
        <w:t>developed are</w:t>
      </w:r>
      <w:r>
        <w:rPr>
          <w:spacing w:val="-1"/>
        </w:rPr>
        <w:t> </w:t>
      </w:r>
      <w:r>
        <w:rPr/>
        <w:t>provided</w:t>
      </w:r>
      <w:r>
        <w:rPr>
          <w:spacing w:val="-1"/>
        </w:rPr>
        <w:t> </w:t>
      </w:r>
      <w:r>
        <w:rPr/>
        <w:t>in</w:t>
      </w:r>
      <w:r>
        <w:rPr>
          <w:spacing w:val="-1"/>
        </w:rPr>
        <w:t> </w:t>
      </w:r>
      <w:r>
        <w:rPr/>
        <w:t>appendix </w:t>
      </w:r>
      <w:r>
        <w:rPr>
          <w:spacing w:val="-5"/>
        </w:rPr>
        <w:t>B.</w:t>
      </w:r>
    </w:p>
    <w:p>
      <w:pPr>
        <w:pStyle w:val="BodyText"/>
        <w:spacing w:before="164"/>
      </w:pPr>
    </w:p>
    <w:p>
      <w:pPr>
        <w:pStyle w:val="Heading2"/>
        <w:numPr>
          <w:ilvl w:val="1"/>
          <w:numId w:val="17"/>
        </w:numPr>
        <w:tabs>
          <w:tab w:pos="840" w:val="left" w:leader="none"/>
        </w:tabs>
        <w:spacing w:line="240" w:lineRule="auto" w:before="0" w:after="0"/>
        <w:ind w:left="840" w:right="0" w:hanging="360"/>
        <w:jc w:val="left"/>
      </w:pPr>
      <w:r>
        <w:rPr/>
        <w:t>Nigeria</w:t>
      </w:r>
      <w:r>
        <w:rPr>
          <w:spacing w:val="-5"/>
        </w:rPr>
        <w:t> </w:t>
      </w:r>
      <w:r>
        <w:rPr/>
        <w:t>Network</w:t>
      </w:r>
      <w:r>
        <w:rPr>
          <w:spacing w:val="-4"/>
        </w:rPr>
        <w:t> </w:t>
      </w:r>
      <w:r>
        <w:rPr>
          <w:spacing w:val="-2"/>
        </w:rPr>
        <w:t>Description</w:t>
      </w:r>
    </w:p>
    <w:p>
      <w:pPr>
        <w:pStyle w:val="BodyText"/>
        <w:spacing w:before="156"/>
        <w:rPr>
          <w:b/>
        </w:rPr>
      </w:pPr>
    </w:p>
    <w:p>
      <w:pPr>
        <w:pStyle w:val="BodyText"/>
        <w:spacing w:line="480" w:lineRule="auto"/>
        <w:ind w:left="480" w:right="752"/>
        <w:jc w:val="both"/>
      </w:pPr>
      <w:r>
        <w:rPr/>
        <w:t>The</w:t>
      </w:r>
      <w:r>
        <w:rPr>
          <w:spacing w:val="-12"/>
        </w:rPr>
        <w:t> </w:t>
      </w:r>
      <w:r>
        <w:rPr/>
        <w:t>Nigerian</w:t>
      </w:r>
      <w:r>
        <w:rPr>
          <w:spacing w:val="-13"/>
        </w:rPr>
        <w:t> </w:t>
      </w:r>
      <w:r>
        <w:rPr/>
        <w:t>power</w:t>
      </w:r>
      <w:r>
        <w:rPr>
          <w:spacing w:val="-13"/>
        </w:rPr>
        <w:t> </w:t>
      </w:r>
      <w:r>
        <w:rPr/>
        <w:t>network</w:t>
      </w:r>
      <w:r>
        <w:rPr>
          <w:spacing w:val="-10"/>
        </w:rPr>
        <w:t> </w:t>
      </w:r>
      <w:r>
        <w:rPr/>
        <w:t>like</w:t>
      </w:r>
      <w:r>
        <w:rPr>
          <w:spacing w:val="-11"/>
        </w:rPr>
        <w:t> </w:t>
      </w:r>
      <w:r>
        <w:rPr/>
        <w:t>many</w:t>
      </w:r>
      <w:r>
        <w:rPr>
          <w:spacing w:val="-15"/>
        </w:rPr>
        <w:t> </w:t>
      </w:r>
      <w:r>
        <w:rPr/>
        <w:t>practical</w:t>
      </w:r>
      <w:r>
        <w:rPr>
          <w:spacing w:val="-11"/>
        </w:rPr>
        <w:t> </w:t>
      </w:r>
      <w:r>
        <w:rPr/>
        <w:t>systems</w:t>
      </w:r>
      <w:r>
        <w:rPr>
          <w:spacing w:val="-10"/>
        </w:rPr>
        <w:t> </w:t>
      </w:r>
      <w:r>
        <w:rPr/>
        <w:t>in</w:t>
      </w:r>
      <w:r>
        <w:rPr>
          <w:spacing w:val="-10"/>
        </w:rPr>
        <w:t> </w:t>
      </w:r>
      <w:r>
        <w:rPr/>
        <w:t>developing</w:t>
      </w:r>
      <w:r>
        <w:rPr>
          <w:spacing w:val="-13"/>
        </w:rPr>
        <w:t> </w:t>
      </w:r>
      <w:r>
        <w:rPr/>
        <w:t>countries</w:t>
      </w:r>
      <w:r>
        <w:rPr>
          <w:spacing w:val="-10"/>
        </w:rPr>
        <w:t> </w:t>
      </w:r>
      <w:r>
        <w:rPr/>
        <w:t>consists</w:t>
      </w:r>
      <w:r>
        <w:rPr>
          <w:spacing w:val="-10"/>
        </w:rPr>
        <w:t> </w:t>
      </w:r>
      <w:r>
        <w:rPr/>
        <w:t>of</w:t>
      </w:r>
      <w:r>
        <w:rPr>
          <w:spacing w:val="-11"/>
        </w:rPr>
        <w:t> </w:t>
      </w:r>
      <w:r>
        <w:rPr/>
        <w:t>a</w:t>
      </w:r>
      <w:r>
        <w:rPr>
          <w:spacing w:val="-12"/>
        </w:rPr>
        <w:t> </w:t>
      </w:r>
      <w:r>
        <w:rPr/>
        <w:t>few generating stations mostly sited in remote locations near the raw fuel sources which are usually connected to the load centers by long transmission lines. Generation, transmission, distribution and marketing of electricity</w:t>
      </w:r>
      <w:r>
        <w:rPr>
          <w:spacing w:val="-1"/>
        </w:rPr>
        <w:t> </w:t>
      </w:r>
      <w:r>
        <w:rPr/>
        <w:t>in Nigeria are the statutory functions of Power Holding Company</w:t>
      </w:r>
      <w:r>
        <w:rPr>
          <w:spacing w:val="-1"/>
        </w:rPr>
        <w:t> </w:t>
      </w:r>
      <w:r>
        <w:rPr/>
        <w:t>of Nigeria (PHCN). Presently, the national electricity grid consists of nine generating stations comprising three (3) hydro and six (6) thermal with a total installed generating capacity of 6500MW. The thermal stations are mainly in the southern part of the country located at Afam, Okpai, Delta, Ughelli, Egbin and Sapele. The hydroelectric power stations are located at Kainji, Jebba and Shiroro.</w:t>
      </w:r>
    </w:p>
    <w:p>
      <w:pPr>
        <w:spacing w:after="0" w:line="480" w:lineRule="auto"/>
        <w:jc w:val="both"/>
        <w:sectPr>
          <w:pgSz w:w="12240" w:h="15840"/>
          <w:pgMar w:header="0" w:footer="1017" w:top="1100" w:bottom="1200" w:left="960" w:right="680"/>
        </w:sectPr>
      </w:pPr>
    </w:p>
    <w:p>
      <w:pPr>
        <w:pStyle w:val="BodyText"/>
        <w:spacing w:line="480" w:lineRule="auto" w:before="63"/>
        <w:ind w:left="480" w:right="755"/>
        <w:jc w:val="both"/>
        <w:rPr>
          <w:sz w:val="22"/>
        </w:rPr>
      </w:pPr>
      <w:r>
        <w:rPr/>
        <w:t>The high voltage transmission in Nigeria is separated into two; the 330kV high voltage transmission and the 132kV high voltage transmission. The 330kV transmission is from the generating stations to the sub-transmission system. The sub-transmission system which works at 132kV is the National Control Centre (NCC) which is at Oshogbo. This 132kV system disseminates</w:t>
      </w:r>
      <w:r>
        <w:rPr>
          <w:spacing w:val="-11"/>
        </w:rPr>
        <w:t> </w:t>
      </w:r>
      <w:r>
        <w:rPr/>
        <w:t>voltages</w:t>
      </w:r>
      <w:r>
        <w:rPr>
          <w:spacing w:val="-11"/>
        </w:rPr>
        <w:t> </w:t>
      </w:r>
      <w:r>
        <w:rPr/>
        <w:t>at</w:t>
      </w:r>
      <w:r>
        <w:rPr>
          <w:spacing w:val="-9"/>
        </w:rPr>
        <w:t> </w:t>
      </w:r>
      <w:r>
        <w:rPr/>
        <w:t>diverse</w:t>
      </w:r>
      <w:r>
        <w:rPr>
          <w:spacing w:val="-12"/>
        </w:rPr>
        <w:t> </w:t>
      </w:r>
      <w:r>
        <w:rPr/>
        <w:t>levels.</w:t>
      </w:r>
      <w:r>
        <w:rPr>
          <w:spacing w:val="-10"/>
        </w:rPr>
        <w:t> </w:t>
      </w:r>
      <w:r>
        <w:rPr/>
        <w:t>These</w:t>
      </w:r>
      <w:r>
        <w:rPr>
          <w:spacing w:val="-10"/>
        </w:rPr>
        <w:t> </w:t>
      </w:r>
      <w:r>
        <w:rPr/>
        <w:t>voltages</w:t>
      </w:r>
      <w:r>
        <w:rPr>
          <w:spacing w:val="-11"/>
        </w:rPr>
        <w:t> </w:t>
      </w:r>
      <w:r>
        <w:rPr/>
        <w:t>are</w:t>
      </w:r>
      <w:r>
        <w:rPr>
          <w:spacing w:val="-11"/>
        </w:rPr>
        <w:t> </w:t>
      </w:r>
      <w:r>
        <w:rPr/>
        <w:t>33kV,</w:t>
      </w:r>
      <w:r>
        <w:rPr>
          <w:spacing w:val="-9"/>
        </w:rPr>
        <w:t> </w:t>
      </w:r>
      <w:r>
        <w:rPr/>
        <w:t>11kV</w:t>
      </w:r>
      <w:r>
        <w:rPr>
          <w:spacing w:val="-9"/>
        </w:rPr>
        <w:t> </w:t>
      </w:r>
      <w:r>
        <w:rPr/>
        <w:t>and</w:t>
      </w:r>
      <w:r>
        <w:rPr>
          <w:spacing w:val="-9"/>
        </w:rPr>
        <w:t> </w:t>
      </w:r>
      <w:r>
        <w:rPr/>
        <w:t>415/240V</w:t>
      </w:r>
      <w:r>
        <w:rPr>
          <w:spacing w:val="-11"/>
        </w:rPr>
        <w:t> </w:t>
      </w:r>
      <w:r>
        <w:rPr/>
        <w:t>distribution levels </w:t>
      </w:r>
      <w:r>
        <w:rPr>
          <w:sz w:val="22"/>
        </w:rPr>
        <w:t>(</w:t>
      </w:r>
      <w:r>
        <w:rPr/>
        <w:t>Ibe &amp; Okedu, 2009</w:t>
      </w:r>
      <w:r>
        <w:rPr>
          <w:sz w:val="22"/>
        </w:rPr>
        <w:t>).</w:t>
      </w:r>
    </w:p>
    <w:p>
      <w:pPr>
        <w:pStyle w:val="BodyText"/>
        <w:spacing w:line="480" w:lineRule="auto" w:before="159"/>
        <w:ind w:left="480" w:right="755"/>
        <w:jc w:val="both"/>
      </w:pPr>
      <w:r>
        <w:rPr/>
        <w:t>The transmission network is made up of 5000km of 330kV lines, 6000km of 132kV lines, 23km </w:t>
      </w:r>
      <w:r>
        <w:rPr>
          <w:spacing w:val="-2"/>
        </w:rPr>
        <w:t>of</w:t>
      </w:r>
      <w:r>
        <w:rPr>
          <w:spacing w:val="-5"/>
        </w:rPr>
        <w:t> </w:t>
      </w:r>
      <w:r>
        <w:rPr>
          <w:spacing w:val="-2"/>
        </w:rPr>
        <w:t>330/132kV</w:t>
      </w:r>
      <w:r>
        <w:rPr>
          <w:spacing w:val="-4"/>
        </w:rPr>
        <w:t> </w:t>
      </w:r>
      <w:r>
        <w:rPr>
          <w:spacing w:val="-2"/>
        </w:rPr>
        <w:t>sub-stations</w:t>
      </w:r>
      <w:r>
        <w:rPr>
          <w:spacing w:val="-4"/>
        </w:rPr>
        <w:t> </w:t>
      </w:r>
      <w:r>
        <w:rPr>
          <w:spacing w:val="-2"/>
        </w:rPr>
        <w:t>and</w:t>
      </w:r>
      <w:r>
        <w:rPr>
          <w:spacing w:val="-5"/>
        </w:rPr>
        <w:t> </w:t>
      </w:r>
      <w:r>
        <w:rPr>
          <w:spacing w:val="-2"/>
        </w:rPr>
        <w:t>91km of</w:t>
      </w:r>
      <w:r>
        <w:rPr>
          <w:spacing w:val="-5"/>
        </w:rPr>
        <w:t> </w:t>
      </w:r>
      <w:r>
        <w:rPr>
          <w:spacing w:val="-2"/>
        </w:rPr>
        <w:t>132/33kV</w:t>
      </w:r>
      <w:r>
        <w:rPr>
          <w:spacing w:val="-8"/>
        </w:rPr>
        <w:t> </w:t>
      </w:r>
      <w:r>
        <w:rPr>
          <w:spacing w:val="-2"/>
        </w:rPr>
        <w:t>substations. The</w:t>
      </w:r>
      <w:r>
        <w:rPr>
          <w:spacing w:val="-5"/>
        </w:rPr>
        <w:t> </w:t>
      </w:r>
      <w:r>
        <w:rPr>
          <w:spacing w:val="-2"/>
        </w:rPr>
        <w:t>distribution</w:t>
      </w:r>
      <w:r>
        <w:rPr>
          <w:spacing w:val="-4"/>
        </w:rPr>
        <w:t> </w:t>
      </w:r>
      <w:r>
        <w:rPr>
          <w:spacing w:val="-2"/>
        </w:rPr>
        <w:t>sector</w:t>
      </w:r>
      <w:r>
        <w:rPr>
          <w:spacing w:val="-6"/>
        </w:rPr>
        <w:t> </w:t>
      </w:r>
      <w:r>
        <w:rPr>
          <w:spacing w:val="-2"/>
        </w:rPr>
        <w:t>is comprised </w:t>
      </w:r>
      <w:r>
        <w:rPr/>
        <w:t>of 23,753km of 33kV lines 19,226km of 11kV lines, 679km of 33/11kV sub-stations. There are also</w:t>
      </w:r>
      <w:r>
        <w:rPr>
          <w:spacing w:val="-9"/>
        </w:rPr>
        <w:t> </w:t>
      </w:r>
      <w:r>
        <w:rPr/>
        <w:t>1790</w:t>
      </w:r>
      <w:r>
        <w:rPr>
          <w:spacing w:val="-8"/>
        </w:rPr>
        <w:t> </w:t>
      </w:r>
      <w:r>
        <w:rPr/>
        <w:t>distribution</w:t>
      </w:r>
      <w:r>
        <w:rPr>
          <w:spacing w:val="-9"/>
        </w:rPr>
        <w:t> </w:t>
      </w:r>
      <w:r>
        <w:rPr/>
        <w:t>transformers</w:t>
      </w:r>
      <w:r>
        <w:rPr>
          <w:spacing w:val="-12"/>
        </w:rPr>
        <w:t> </w:t>
      </w:r>
      <w:r>
        <w:rPr/>
        <w:t>and</w:t>
      </w:r>
      <w:r>
        <w:rPr>
          <w:spacing w:val="-9"/>
        </w:rPr>
        <w:t> </w:t>
      </w:r>
      <w:r>
        <w:rPr/>
        <w:t>680</w:t>
      </w:r>
      <w:r>
        <w:rPr>
          <w:spacing w:val="-8"/>
        </w:rPr>
        <w:t> </w:t>
      </w:r>
      <w:r>
        <w:rPr/>
        <w:t>injection</w:t>
      </w:r>
      <w:r>
        <w:rPr>
          <w:spacing w:val="-8"/>
        </w:rPr>
        <w:t> </w:t>
      </w:r>
      <w:r>
        <w:rPr/>
        <w:t>substations</w:t>
      </w:r>
      <w:r>
        <w:rPr>
          <w:spacing w:val="-7"/>
        </w:rPr>
        <w:t> </w:t>
      </w:r>
      <w:r>
        <w:rPr/>
        <w:t>(Momoh</w:t>
      </w:r>
      <w:r>
        <w:rPr>
          <w:spacing w:val="-8"/>
        </w:rPr>
        <w:t> </w:t>
      </w:r>
      <w:r>
        <w:rPr>
          <w:i/>
        </w:rPr>
        <w:t>et</w:t>
      </w:r>
      <w:r>
        <w:rPr>
          <w:i/>
          <w:spacing w:val="-11"/>
        </w:rPr>
        <w:t> </w:t>
      </w:r>
      <w:r>
        <w:rPr>
          <w:i/>
        </w:rPr>
        <w:t>al</w:t>
      </w:r>
      <w:r>
        <w:rPr/>
        <w:t>.,</w:t>
      </w:r>
      <w:r>
        <w:rPr>
          <w:spacing w:val="-8"/>
        </w:rPr>
        <w:t> </w:t>
      </w:r>
      <w:r>
        <w:rPr/>
        <w:t>2003).</w:t>
      </w:r>
      <w:r>
        <w:rPr>
          <w:spacing w:val="-9"/>
        </w:rPr>
        <w:t> </w:t>
      </w:r>
      <w:r>
        <w:rPr/>
        <w:t>Although, the</w:t>
      </w:r>
      <w:r>
        <w:rPr>
          <w:spacing w:val="-1"/>
        </w:rPr>
        <w:t> </w:t>
      </w:r>
      <w:r>
        <w:rPr/>
        <w:t>installed</w:t>
      </w:r>
      <w:r>
        <w:rPr>
          <w:spacing w:val="-1"/>
        </w:rPr>
        <w:t> </w:t>
      </w:r>
      <w:r>
        <w:rPr/>
        <w:t>capacity</w:t>
      </w:r>
      <w:r>
        <w:rPr>
          <w:spacing w:val="-6"/>
        </w:rPr>
        <w:t> </w:t>
      </w:r>
      <w:r>
        <w:rPr/>
        <w:t>of</w:t>
      </w:r>
      <w:r>
        <w:rPr>
          <w:spacing w:val="-1"/>
        </w:rPr>
        <w:t> </w:t>
      </w:r>
      <w:r>
        <w:rPr/>
        <w:t>the</w:t>
      </w:r>
      <w:r>
        <w:rPr>
          <w:spacing w:val="-1"/>
        </w:rPr>
        <w:t> </w:t>
      </w:r>
      <w:r>
        <w:rPr/>
        <w:t>existing</w:t>
      </w:r>
      <w:r>
        <w:rPr>
          <w:spacing w:val="-1"/>
        </w:rPr>
        <w:t> </w:t>
      </w:r>
      <w:r>
        <w:rPr/>
        <w:t>power</w:t>
      </w:r>
      <w:r>
        <w:rPr>
          <w:spacing w:val="-1"/>
        </w:rPr>
        <w:t> </w:t>
      </w:r>
      <w:r>
        <w:rPr/>
        <w:t>stations</w:t>
      </w:r>
      <w:r>
        <w:rPr>
          <w:spacing w:val="-2"/>
        </w:rPr>
        <w:t> </w:t>
      </w:r>
      <w:r>
        <w:rPr/>
        <w:t>is</w:t>
      </w:r>
      <w:r>
        <w:rPr>
          <w:spacing w:val="-2"/>
        </w:rPr>
        <w:t> </w:t>
      </w:r>
      <w:r>
        <w:rPr/>
        <w:t>6500MW</w:t>
      </w:r>
      <w:r>
        <w:rPr>
          <w:spacing w:val="-1"/>
        </w:rPr>
        <w:t> </w:t>
      </w:r>
      <w:r>
        <w:rPr/>
        <w:t>the maximum</w:t>
      </w:r>
      <w:r>
        <w:rPr>
          <w:spacing w:val="-1"/>
        </w:rPr>
        <w:t> </w:t>
      </w:r>
      <w:r>
        <w:rPr/>
        <w:t>load</w:t>
      </w:r>
      <w:r>
        <w:rPr>
          <w:spacing w:val="-1"/>
        </w:rPr>
        <w:t> </w:t>
      </w:r>
      <w:r>
        <w:rPr/>
        <w:t>ever</w:t>
      </w:r>
      <w:r>
        <w:rPr>
          <w:spacing w:val="-1"/>
        </w:rPr>
        <w:t> </w:t>
      </w:r>
      <w:r>
        <w:rPr/>
        <w:t>recorded was 4,000MW.</w:t>
      </w:r>
    </w:p>
    <w:p>
      <w:pPr>
        <w:pStyle w:val="BodyText"/>
        <w:spacing w:line="480" w:lineRule="auto" w:before="161"/>
        <w:ind w:left="480" w:right="754"/>
        <w:jc w:val="both"/>
      </w:pPr>
      <w:r>
        <w:rPr/>
        <w:t>The present installed generating capacity is about 6000MW and the maximum generation of 4000MW for a population of about 160 million. This indeed is grossly inadequate to meet the demand</w:t>
      </w:r>
      <w:r>
        <w:rPr>
          <w:spacing w:val="-2"/>
        </w:rPr>
        <w:t> </w:t>
      </w:r>
      <w:r>
        <w:rPr/>
        <w:t>of</w:t>
      </w:r>
      <w:r>
        <w:rPr>
          <w:spacing w:val="-2"/>
        </w:rPr>
        <w:t> </w:t>
      </w:r>
      <w:r>
        <w:rPr/>
        <w:t>electricity</w:t>
      </w:r>
      <w:r>
        <w:rPr>
          <w:spacing w:val="-7"/>
        </w:rPr>
        <w:t> </w:t>
      </w:r>
      <w:r>
        <w:rPr/>
        <w:t>consumers.</w:t>
      </w:r>
      <w:r>
        <w:rPr>
          <w:spacing w:val="-2"/>
        </w:rPr>
        <w:t> </w:t>
      </w:r>
      <w:r>
        <w:rPr/>
        <w:t>The current</w:t>
      </w:r>
      <w:r>
        <w:rPr>
          <w:spacing w:val="-2"/>
        </w:rPr>
        <w:t> </w:t>
      </w:r>
      <w:r>
        <w:rPr/>
        <w:t>projected</w:t>
      </w:r>
      <w:r>
        <w:rPr>
          <w:spacing w:val="-2"/>
        </w:rPr>
        <w:t> </w:t>
      </w:r>
      <w:r>
        <w:rPr/>
        <w:t>capacity</w:t>
      </w:r>
      <w:r>
        <w:rPr>
          <w:spacing w:val="-7"/>
        </w:rPr>
        <w:t> </w:t>
      </w:r>
      <w:r>
        <w:rPr/>
        <w:t>that needs</w:t>
      </w:r>
      <w:r>
        <w:rPr>
          <w:spacing w:val="-3"/>
        </w:rPr>
        <w:t> </w:t>
      </w:r>
      <w:r>
        <w:rPr/>
        <w:t>to be</w:t>
      </w:r>
      <w:r>
        <w:rPr>
          <w:spacing w:val="-2"/>
        </w:rPr>
        <w:t> </w:t>
      </w:r>
      <w:r>
        <w:rPr/>
        <w:t>injected</w:t>
      </w:r>
      <w:r>
        <w:rPr>
          <w:spacing w:val="-2"/>
        </w:rPr>
        <w:t> </w:t>
      </w:r>
      <w:r>
        <w:rPr/>
        <w:t>into the system is estimated at 10,000MW which is hoped to come in through the independent power producers</w:t>
      </w:r>
      <w:r>
        <w:rPr>
          <w:spacing w:val="-10"/>
        </w:rPr>
        <w:t> </w:t>
      </w:r>
      <w:r>
        <w:rPr/>
        <w:t>(IPPs)</w:t>
      </w:r>
      <w:r>
        <w:rPr>
          <w:spacing w:val="-9"/>
        </w:rPr>
        <w:t> </w:t>
      </w:r>
      <w:r>
        <w:rPr/>
        <w:t>as</w:t>
      </w:r>
      <w:r>
        <w:rPr>
          <w:spacing w:val="-8"/>
        </w:rPr>
        <w:t> </w:t>
      </w:r>
      <w:r>
        <w:rPr/>
        <w:t>soon</w:t>
      </w:r>
      <w:r>
        <w:rPr>
          <w:spacing w:val="-7"/>
        </w:rPr>
        <w:t> </w:t>
      </w:r>
      <w:r>
        <w:rPr/>
        <w:t>as</w:t>
      </w:r>
      <w:r>
        <w:rPr>
          <w:spacing w:val="-10"/>
        </w:rPr>
        <w:t> </w:t>
      </w:r>
      <w:r>
        <w:rPr/>
        <w:t>the</w:t>
      </w:r>
      <w:r>
        <w:rPr>
          <w:spacing w:val="-10"/>
        </w:rPr>
        <w:t> </w:t>
      </w:r>
      <w:r>
        <w:rPr/>
        <w:t>deregulation</w:t>
      </w:r>
      <w:r>
        <w:rPr>
          <w:spacing w:val="-9"/>
        </w:rPr>
        <w:t> </w:t>
      </w:r>
      <w:r>
        <w:rPr/>
        <w:t>of</w:t>
      </w:r>
      <w:r>
        <w:rPr>
          <w:spacing w:val="-8"/>
        </w:rPr>
        <w:t> </w:t>
      </w:r>
      <w:r>
        <w:rPr/>
        <w:t>electricity</w:t>
      </w:r>
      <w:r>
        <w:rPr>
          <w:spacing w:val="-12"/>
        </w:rPr>
        <w:t> </w:t>
      </w:r>
      <w:r>
        <w:rPr/>
        <w:t>supply</w:t>
      </w:r>
      <w:r>
        <w:rPr>
          <w:spacing w:val="-14"/>
        </w:rPr>
        <w:t> </w:t>
      </w:r>
      <w:r>
        <w:rPr/>
        <w:t>industry</w:t>
      </w:r>
      <w:r>
        <w:rPr>
          <w:spacing w:val="-14"/>
        </w:rPr>
        <w:t> </w:t>
      </w:r>
      <w:r>
        <w:rPr/>
        <w:t>is</w:t>
      </w:r>
      <w:r>
        <w:rPr>
          <w:spacing w:val="-7"/>
        </w:rPr>
        <w:t> </w:t>
      </w:r>
      <w:r>
        <w:rPr/>
        <w:t>successfully</w:t>
      </w:r>
      <w:r>
        <w:rPr>
          <w:spacing w:val="-9"/>
        </w:rPr>
        <w:t> </w:t>
      </w:r>
      <w:r>
        <w:rPr/>
        <w:t>achieved (Ogbuefi &amp; Madueme, 2015).</w:t>
      </w:r>
    </w:p>
    <w:p>
      <w:pPr>
        <w:pStyle w:val="Heading2"/>
        <w:numPr>
          <w:ilvl w:val="2"/>
          <w:numId w:val="19"/>
        </w:numPr>
        <w:tabs>
          <w:tab w:pos="1020" w:val="left" w:leader="none"/>
        </w:tabs>
        <w:spacing w:line="240" w:lineRule="auto" w:before="163" w:after="0"/>
        <w:ind w:left="1020" w:right="0" w:hanging="540"/>
        <w:jc w:val="both"/>
      </w:pPr>
      <w:r>
        <w:rPr/>
        <w:t>Nigeria</w:t>
      </w:r>
      <w:r>
        <w:rPr>
          <w:spacing w:val="-4"/>
        </w:rPr>
        <w:t> </w:t>
      </w:r>
      <w:r>
        <w:rPr/>
        <w:t>330kV</w:t>
      </w:r>
      <w:r>
        <w:rPr>
          <w:spacing w:val="-4"/>
        </w:rPr>
        <w:t> </w:t>
      </w:r>
      <w:r>
        <w:rPr/>
        <w:t>31</w:t>
      </w:r>
      <w:r>
        <w:rPr>
          <w:spacing w:val="-5"/>
        </w:rPr>
        <w:t> </w:t>
      </w:r>
      <w:r>
        <w:rPr/>
        <w:t>Bus</w:t>
      </w:r>
      <w:r>
        <w:rPr>
          <w:spacing w:val="-4"/>
        </w:rPr>
        <w:t> </w:t>
      </w:r>
      <w:r>
        <w:rPr/>
        <w:t>Transmission</w:t>
      </w:r>
      <w:r>
        <w:rPr>
          <w:spacing w:val="-4"/>
        </w:rPr>
        <w:t> </w:t>
      </w:r>
      <w:r>
        <w:rPr>
          <w:spacing w:val="-2"/>
        </w:rPr>
        <w:t>Network</w:t>
      </w:r>
    </w:p>
    <w:p>
      <w:pPr>
        <w:pStyle w:val="BodyText"/>
        <w:spacing w:before="156"/>
        <w:rPr>
          <w:b/>
        </w:rPr>
      </w:pPr>
    </w:p>
    <w:p>
      <w:pPr>
        <w:pStyle w:val="BodyText"/>
        <w:ind w:left="480"/>
        <w:jc w:val="both"/>
      </w:pPr>
      <w:r>
        <w:rPr/>
        <w:t>The</w:t>
      </w:r>
      <w:r>
        <w:rPr>
          <w:spacing w:val="-14"/>
        </w:rPr>
        <w:t> </w:t>
      </w:r>
      <w:r>
        <w:rPr/>
        <w:t>single-line</w:t>
      </w:r>
      <w:r>
        <w:rPr>
          <w:spacing w:val="-12"/>
        </w:rPr>
        <w:t> </w:t>
      </w:r>
      <w:r>
        <w:rPr/>
        <w:t>diagram</w:t>
      </w:r>
      <w:r>
        <w:rPr>
          <w:spacing w:val="-10"/>
        </w:rPr>
        <w:t> </w:t>
      </w:r>
      <w:r>
        <w:rPr/>
        <w:t>of</w:t>
      </w:r>
      <w:r>
        <w:rPr>
          <w:spacing w:val="-11"/>
        </w:rPr>
        <w:t> </w:t>
      </w:r>
      <w:r>
        <w:rPr/>
        <w:t>the</w:t>
      </w:r>
      <w:r>
        <w:rPr>
          <w:spacing w:val="-12"/>
        </w:rPr>
        <w:t> </w:t>
      </w:r>
      <w:r>
        <w:rPr/>
        <w:t>existing</w:t>
      </w:r>
      <w:r>
        <w:rPr>
          <w:spacing w:val="-10"/>
        </w:rPr>
        <w:t> </w:t>
      </w:r>
      <w:r>
        <w:rPr/>
        <w:t>330kV</w:t>
      </w:r>
      <w:r>
        <w:rPr>
          <w:spacing w:val="-12"/>
        </w:rPr>
        <w:t> </w:t>
      </w:r>
      <w:r>
        <w:rPr/>
        <w:t>Nigeria</w:t>
      </w:r>
      <w:r>
        <w:rPr>
          <w:spacing w:val="-12"/>
        </w:rPr>
        <w:t> </w:t>
      </w:r>
      <w:r>
        <w:rPr/>
        <w:t>transmission</w:t>
      </w:r>
      <w:r>
        <w:rPr>
          <w:spacing w:val="-10"/>
        </w:rPr>
        <w:t> </w:t>
      </w:r>
      <w:r>
        <w:rPr/>
        <w:t>network</w:t>
      </w:r>
      <w:r>
        <w:rPr>
          <w:spacing w:val="-12"/>
        </w:rPr>
        <w:t> </w:t>
      </w:r>
      <w:r>
        <w:rPr/>
        <w:t>used</w:t>
      </w:r>
      <w:r>
        <w:rPr>
          <w:spacing w:val="-11"/>
        </w:rPr>
        <w:t> </w:t>
      </w:r>
      <w:r>
        <w:rPr/>
        <w:t>as</w:t>
      </w:r>
      <w:r>
        <w:rPr>
          <w:spacing w:val="-12"/>
        </w:rPr>
        <w:t> </w:t>
      </w:r>
      <w:r>
        <w:rPr/>
        <w:t>the</w:t>
      </w:r>
      <w:r>
        <w:rPr>
          <w:spacing w:val="-12"/>
        </w:rPr>
        <w:t> </w:t>
      </w:r>
      <w:r>
        <w:rPr/>
        <w:t>case</w:t>
      </w:r>
      <w:r>
        <w:rPr>
          <w:spacing w:val="-11"/>
        </w:rPr>
        <w:t> </w:t>
      </w:r>
      <w:r>
        <w:rPr>
          <w:spacing w:val="-2"/>
        </w:rPr>
        <w:t>study</w:t>
      </w:r>
    </w:p>
    <w:p>
      <w:pPr>
        <w:pStyle w:val="BodyText"/>
        <w:spacing w:before="2"/>
        <w:rPr>
          <w:sz w:val="16"/>
        </w:rPr>
      </w:pPr>
    </w:p>
    <w:p>
      <w:pPr>
        <w:spacing w:after="0"/>
        <w:rPr>
          <w:sz w:val="16"/>
        </w:rPr>
        <w:sectPr>
          <w:footerReference w:type="default" r:id="rId49"/>
          <w:pgSz w:w="12240" w:h="15840"/>
          <w:pgMar w:header="0" w:footer="0" w:top="1100" w:bottom="0" w:left="960" w:right="680"/>
        </w:sectPr>
      </w:pPr>
    </w:p>
    <w:p>
      <w:pPr>
        <w:pStyle w:val="BodyText"/>
        <w:spacing w:before="90"/>
        <w:ind w:left="480"/>
      </w:pPr>
      <w:r>
        <w:rPr/>
        <mc:AlternateContent>
          <mc:Choice Requires="wps">
            <w:drawing>
              <wp:anchor distT="0" distB="0" distL="0" distR="0" allowOverlap="1" layoutInCell="1" locked="0" behindDoc="1" simplePos="0" relativeHeight="480881152">
                <wp:simplePos x="0" y="0"/>
                <wp:positionH relativeFrom="page">
                  <wp:posOffset>3814638</wp:posOffset>
                </wp:positionH>
                <wp:positionV relativeFrom="paragraph">
                  <wp:posOffset>1188784</wp:posOffset>
                </wp:positionV>
                <wp:extent cx="71120" cy="14033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711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4</w:t>
                            </w:r>
                          </w:p>
                        </w:txbxContent>
                      </wps:txbx>
                      <wps:bodyPr wrap="square" lIns="0" tIns="0" rIns="0" bIns="0" rtlCol="0">
                        <a:noAutofit/>
                      </wps:bodyPr>
                    </wps:wsp>
                  </a:graphicData>
                </a:graphic>
              </wp:anchor>
            </w:drawing>
          </mc:Choice>
          <mc:Fallback>
            <w:pict>
              <v:shape style="position:absolute;margin-left:300.365265pt;margin-top:93.605042pt;width:5.6pt;height:11.05pt;mso-position-horizontal-relative:page;mso-position-vertical-relative:paragraph;z-index:-22435328" type="#_x0000_t202" id="docshape289"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w:pict>
          </mc:Fallback>
        </mc:AlternateContent>
      </w:r>
      <w:r>
        <w:rPr/>
        <mc:AlternateContent>
          <mc:Choice Requires="wps">
            <w:drawing>
              <wp:anchor distT="0" distB="0" distL="0" distR="0" allowOverlap="1" layoutInCell="1" locked="0" behindDoc="1" simplePos="0" relativeHeight="480881664">
                <wp:simplePos x="0" y="0"/>
                <wp:positionH relativeFrom="page">
                  <wp:posOffset>2497805</wp:posOffset>
                </wp:positionH>
                <wp:positionV relativeFrom="paragraph">
                  <wp:posOffset>670642</wp:posOffset>
                </wp:positionV>
                <wp:extent cx="4214495" cy="1335405"/>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4214495" cy="1335405"/>
                          <a:chExt cx="4214495" cy="1335405"/>
                        </a:xfrm>
                      </wpg:grpSpPr>
                      <wps:wsp>
                        <wps:cNvPr id="370" name="Graphic 370"/>
                        <wps:cNvSpPr/>
                        <wps:spPr>
                          <a:xfrm>
                            <a:off x="147858" y="252983"/>
                            <a:ext cx="1743710" cy="605155"/>
                          </a:xfrm>
                          <a:custGeom>
                            <a:avLst/>
                            <a:gdLst/>
                            <a:ahLst/>
                            <a:cxnLst/>
                            <a:rect l="l" t="t" r="r" b="b"/>
                            <a:pathLst>
                              <a:path w="1743710" h="605155">
                                <a:moveTo>
                                  <a:pt x="1272540" y="115824"/>
                                </a:moveTo>
                                <a:lnTo>
                                  <a:pt x="806196" y="115824"/>
                                </a:lnTo>
                                <a:lnTo>
                                  <a:pt x="806196" y="0"/>
                                </a:lnTo>
                                <a:lnTo>
                                  <a:pt x="0" y="0"/>
                                </a:lnTo>
                                <a:lnTo>
                                  <a:pt x="0" y="231648"/>
                                </a:lnTo>
                                <a:lnTo>
                                  <a:pt x="742188" y="231648"/>
                                </a:lnTo>
                                <a:lnTo>
                                  <a:pt x="742188" y="361188"/>
                                </a:lnTo>
                                <a:lnTo>
                                  <a:pt x="1272540" y="361188"/>
                                </a:lnTo>
                                <a:lnTo>
                                  <a:pt x="1272540" y="115824"/>
                                </a:lnTo>
                                <a:close/>
                              </a:path>
                              <a:path w="1743710" h="605155">
                                <a:moveTo>
                                  <a:pt x="1743456" y="373392"/>
                                </a:moveTo>
                                <a:lnTo>
                                  <a:pt x="937260" y="373392"/>
                                </a:lnTo>
                                <a:lnTo>
                                  <a:pt x="937260" y="605028"/>
                                </a:lnTo>
                                <a:lnTo>
                                  <a:pt x="1743456" y="605028"/>
                                </a:lnTo>
                                <a:lnTo>
                                  <a:pt x="1743456" y="373392"/>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86898" y="0"/>
                            <a:ext cx="3901440" cy="489584"/>
                          </a:xfrm>
                          <a:custGeom>
                            <a:avLst/>
                            <a:gdLst/>
                            <a:ahLst/>
                            <a:cxnLst/>
                            <a:rect l="l" t="t" r="r" b="b"/>
                            <a:pathLst>
                              <a:path w="3901440" h="489584">
                                <a:moveTo>
                                  <a:pt x="739140" y="451104"/>
                                </a:moveTo>
                                <a:lnTo>
                                  <a:pt x="94488" y="451104"/>
                                </a:lnTo>
                                <a:lnTo>
                                  <a:pt x="94488" y="247777"/>
                                </a:lnTo>
                                <a:lnTo>
                                  <a:pt x="126492" y="248412"/>
                                </a:lnTo>
                                <a:lnTo>
                                  <a:pt x="119761" y="234696"/>
                                </a:lnTo>
                                <a:lnTo>
                                  <a:pt x="88392" y="170688"/>
                                </a:lnTo>
                                <a:lnTo>
                                  <a:pt x="50292" y="246888"/>
                                </a:lnTo>
                                <a:lnTo>
                                  <a:pt x="82207" y="247535"/>
                                </a:lnTo>
                                <a:lnTo>
                                  <a:pt x="80924" y="451104"/>
                                </a:lnTo>
                                <a:lnTo>
                                  <a:pt x="0" y="451104"/>
                                </a:lnTo>
                                <a:lnTo>
                                  <a:pt x="0" y="489204"/>
                                </a:lnTo>
                                <a:lnTo>
                                  <a:pt x="739140" y="489204"/>
                                </a:lnTo>
                                <a:lnTo>
                                  <a:pt x="739140" y="451104"/>
                                </a:lnTo>
                                <a:close/>
                              </a:path>
                              <a:path w="3901440" h="489584">
                                <a:moveTo>
                                  <a:pt x="2013204" y="0"/>
                                </a:moveTo>
                                <a:lnTo>
                                  <a:pt x="868680" y="0"/>
                                </a:lnTo>
                                <a:lnTo>
                                  <a:pt x="868680" y="38100"/>
                                </a:lnTo>
                                <a:lnTo>
                                  <a:pt x="2013204" y="38100"/>
                                </a:lnTo>
                                <a:lnTo>
                                  <a:pt x="2013204" y="0"/>
                                </a:lnTo>
                                <a:close/>
                              </a:path>
                              <a:path w="3901440" h="489584">
                                <a:moveTo>
                                  <a:pt x="3901427" y="0"/>
                                </a:moveTo>
                                <a:lnTo>
                                  <a:pt x="3162300" y="0"/>
                                </a:lnTo>
                                <a:lnTo>
                                  <a:pt x="3162300" y="38100"/>
                                </a:lnTo>
                                <a:lnTo>
                                  <a:pt x="3901427" y="38100"/>
                                </a:lnTo>
                                <a:lnTo>
                                  <a:pt x="3901427" y="0"/>
                                </a:lnTo>
                                <a:close/>
                              </a:path>
                            </a:pathLst>
                          </a:custGeom>
                          <a:solidFill>
                            <a:srgbClr val="000000"/>
                          </a:solidFill>
                        </wps:spPr>
                        <wps:bodyPr wrap="square" lIns="0" tIns="0" rIns="0" bIns="0" rtlCol="0">
                          <a:prstTxWarp prst="textNoShape">
                            <a:avLst/>
                          </a:prstTxWarp>
                          <a:noAutofit/>
                        </wps:bodyPr>
                      </wps:wsp>
                      <pic:pic>
                        <pic:nvPicPr>
                          <pic:cNvPr id="372" name="Image 372"/>
                          <pic:cNvPicPr/>
                        </pic:nvPicPr>
                        <pic:blipFill>
                          <a:blip r:embed="rId50" cstate="print"/>
                          <a:stretch>
                            <a:fillRect/>
                          </a:stretch>
                        </pic:blipFill>
                        <pic:spPr>
                          <a:xfrm>
                            <a:off x="949482" y="80772"/>
                            <a:ext cx="231648" cy="163068"/>
                          </a:xfrm>
                          <a:prstGeom prst="rect">
                            <a:avLst/>
                          </a:prstGeom>
                        </pic:spPr>
                      </pic:pic>
                      <wps:wsp>
                        <wps:cNvPr id="373" name="Graphic 373"/>
                        <wps:cNvSpPr/>
                        <wps:spPr>
                          <a:xfrm>
                            <a:off x="1648998" y="11937"/>
                            <a:ext cx="624840" cy="1278890"/>
                          </a:xfrm>
                          <a:custGeom>
                            <a:avLst/>
                            <a:gdLst/>
                            <a:ahLst/>
                            <a:cxnLst/>
                            <a:rect l="l" t="t" r="r" b="b"/>
                            <a:pathLst>
                              <a:path w="624840" h="1278890">
                                <a:moveTo>
                                  <a:pt x="624840" y="660400"/>
                                </a:moveTo>
                                <a:lnTo>
                                  <a:pt x="12192" y="660400"/>
                                </a:lnTo>
                                <a:lnTo>
                                  <a:pt x="12192" y="666242"/>
                                </a:lnTo>
                                <a:lnTo>
                                  <a:pt x="12192" y="666750"/>
                                </a:lnTo>
                                <a:lnTo>
                                  <a:pt x="9525" y="666750"/>
                                </a:lnTo>
                                <a:lnTo>
                                  <a:pt x="9525" y="663575"/>
                                </a:lnTo>
                                <a:lnTo>
                                  <a:pt x="12192" y="666242"/>
                                </a:lnTo>
                                <a:lnTo>
                                  <a:pt x="12192" y="660400"/>
                                </a:lnTo>
                                <a:lnTo>
                                  <a:pt x="12192" y="660146"/>
                                </a:lnTo>
                                <a:lnTo>
                                  <a:pt x="12192" y="0"/>
                                </a:lnTo>
                                <a:lnTo>
                                  <a:pt x="0" y="0"/>
                                </a:lnTo>
                                <a:lnTo>
                                  <a:pt x="0" y="660400"/>
                                </a:lnTo>
                                <a:lnTo>
                                  <a:pt x="0" y="666750"/>
                                </a:lnTo>
                                <a:lnTo>
                                  <a:pt x="0" y="671830"/>
                                </a:lnTo>
                                <a:lnTo>
                                  <a:pt x="612648" y="671830"/>
                                </a:lnTo>
                                <a:lnTo>
                                  <a:pt x="612648" y="1278890"/>
                                </a:lnTo>
                                <a:lnTo>
                                  <a:pt x="624840" y="1278890"/>
                                </a:lnTo>
                                <a:lnTo>
                                  <a:pt x="624840" y="671830"/>
                                </a:lnTo>
                                <a:lnTo>
                                  <a:pt x="624840" y="666750"/>
                                </a:lnTo>
                                <a:lnTo>
                                  <a:pt x="624840" y="660400"/>
                                </a:lnTo>
                                <a:close/>
                              </a:path>
                            </a:pathLst>
                          </a:custGeom>
                          <a:solidFill>
                            <a:srgbClr val="000000"/>
                          </a:solidFill>
                        </wps:spPr>
                        <wps:bodyPr wrap="square" lIns="0" tIns="0" rIns="0" bIns="0" rtlCol="0">
                          <a:prstTxWarp prst="textNoShape">
                            <a:avLst/>
                          </a:prstTxWarp>
                          <a:noAutofit/>
                        </wps:bodyPr>
                      </wps:wsp>
                      <pic:pic>
                        <pic:nvPicPr>
                          <pic:cNvPr id="374" name="Image 374"/>
                          <pic:cNvPicPr/>
                        </pic:nvPicPr>
                        <pic:blipFill>
                          <a:blip r:embed="rId51" cstate="print"/>
                          <a:stretch>
                            <a:fillRect/>
                          </a:stretch>
                        </pic:blipFill>
                        <pic:spPr>
                          <a:xfrm>
                            <a:off x="1616994" y="25907"/>
                            <a:ext cx="76200" cy="175259"/>
                          </a:xfrm>
                          <a:prstGeom prst="rect">
                            <a:avLst/>
                          </a:prstGeom>
                        </pic:spPr>
                      </pic:pic>
                      <wps:wsp>
                        <wps:cNvPr id="375" name="Graphic 375"/>
                        <wps:cNvSpPr/>
                        <wps:spPr>
                          <a:xfrm>
                            <a:off x="1938558" y="12191"/>
                            <a:ext cx="1487805" cy="287020"/>
                          </a:xfrm>
                          <a:custGeom>
                            <a:avLst/>
                            <a:gdLst/>
                            <a:ahLst/>
                            <a:cxnLst/>
                            <a:rect l="l" t="t" r="r" b="b"/>
                            <a:pathLst>
                              <a:path w="1487805" h="287020">
                                <a:moveTo>
                                  <a:pt x="1487424" y="77724"/>
                                </a:moveTo>
                                <a:lnTo>
                                  <a:pt x="1480693" y="64008"/>
                                </a:lnTo>
                                <a:lnTo>
                                  <a:pt x="1449324" y="0"/>
                                </a:lnTo>
                                <a:lnTo>
                                  <a:pt x="1411224" y="76200"/>
                                </a:lnTo>
                                <a:lnTo>
                                  <a:pt x="1443126" y="76847"/>
                                </a:lnTo>
                                <a:lnTo>
                                  <a:pt x="1441729" y="274320"/>
                                </a:lnTo>
                                <a:lnTo>
                                  <a:pt x="13716" y="274320"/>
                                </a:lnTo>
                                <a:lnTo>
                                  <a:pt x="13716" y="21336"/>
                                </a:lnTo>
                                <a:lnTo>
                                  <a:pt x="1524" y="21336"/>
                                </a:lnTo>
                                <a:lnTo>
                                  <a:pt x="1524" y="274320"/>
                                </a:lnTo>
                                <a:lnTo>
                                  <a:pt x="0" y="274320"/>
                                </a:lnTo>
                                <a:lnTo>
                                  <a:pt x="0" y="286512"/>
                                </a:lnTo>
                                <a:lnTo>
                                  <a:pt x="1456931" y="286512"/>
                                </a:lnTo>
                                <a:lnTo>
                                  <a:pt x="1456931" y="274320"/>
                                </a:lnTo>
                                <a:lnTo>
                                  <a:pt x="1455420" y="274320"/>
                                </a:lnTo>
                                <a:lnTo>
                                  <a:pt x="1455420" y="77089"/>
                                </a:lnTo>
                                <a:lnTo>
                                  <a:pt x="1487424" y="77724"/>
                                </a:lnTo>
                                <a:close/>
                              </a:path>
                            </a:pathLst>
                          </a:custGeom>
                          <a:solidFill>
                            <a:srgbClr val="000000"/>
                          </a:solidFill>
                        </wps:spPr>
                        <wps:bodyPr wrap="square" lIns="0" tIns="0" rIns="0" bIns="0" rtlCol="0">
                          <a:prstTxWarp prst="textNoShape">
                            <a:avLst/>
                          </a:prstTxWarp>
                          <a:noAutofit/>
                        </wps:bodyPr>
                      </wps:wsp>
                      <pic:pic>
                        <pic:nvPicPr>
                          <pic:cNvPr id="376" name="Image 376"/>
                          <pic:cNvPicPr/>
                        </pic:nvPicPr>
                        <pic:blipFill>
                          <a:blip r:embed="rId52" cstate="print"/>
                          <a:stretch>
                            <a:fillRect/>
                          </a:stretch>
                        </pic:blipFill>
                        <pic:spPr>
                          <a:xfrm>
                            <a:off x="3747546" y="10667"/>
                            <a:ext cx="76200" cy="230123"/>
                          </a:xfrm>
                          <a:prstGeom prst="rect">
                            <a:avLst/>
                          </a:prstGeom>
                        </pic:spPr>
                      </pic:pic>
                      <pic:pic>
                        <pic:nvPicPr>
                          <pic:cNvPr id="377" name="Image 377"/>
                          <pic:cNvPicPr/>
                        </pic:nvPicPr>
                        <pic:blipFill>
                          <a:blip r:embed="rId53" cstate="print"/>
                          <a:stretch>
                            <a:fillRect/>
                          </a:stretch>
                        </pic:blipFill>
                        <pic:spPr>
                          <a:xfrm>
                            <a:off x="4029486" y="643127"/>
                            <a:ext cx="76200" cy="178308"/>
                          </a:xfrm>
                          <a:prstGeom prst="rect">
                            <a:avLst/>
                          </a:prstGeom>
                        </pic:spPr>
                      </pic:pic>
                      <pic:pic>
                        <pic:nvPicPr>
                          <pic:cNvPr id="378" name="Image 378"/>
                          <pic:cNvPicPr/>
                        </pic:nvPicPr>
                        <pic:blipFill>
                          <a:blip r:embed="rId54" cstate="print"/>
                          <a:stretch>
                            <a:fillRect/>
                          </a:stretch>
                        </pic:blipFill>
                        <pic:spPr>
                          <a:xfrm>
                            <a:off x="3349782" y="1019555"/>
                            <a:ext cx="230124" cy="164592"/>
                          </a:xfrm>
                          <a:prstGeom prst="rect">
                            <a:avLst/>
                          </a:prstGeom>
                        </pic:spPr>
                      </pic:pic>
                      <wps:wsp>
                        <wps:cNvPr id="379" name="Graphic 379"/>
                        <wps:cNvSpPr/>
                        <wps:spPr>
                          <a:xfrm>
                            <a:off x="1497868" y="1222247"/>
                            <a:ext cx="200660" cy="68580"/>
                          </a:xfrm>
                          <a:custGeom>
                            <a:avLst/>
                            <a:gdLst/>
                            <a:ahLst/>
                            <a:cxnLst/>
                            <a:rect l="l" t="t" r="r" b="b"/>
                            <a:pathLst>
                              <a:path w="200660" h="68580">
                                <a:moveTo>
                                  <a:pt x="100837" y="0"/>
                                </a:moveTo>
                                <a:lnTo>
                                  <a:pt x="59689" y="7619"/>
                                </a:lnTo>
                                <a:lnTo>
                                  <a:pt x="27686" y="28955"/>
                                </a:lnTo>
                                <a:lnTo>
                                  <a:pt x="20065" y="35051"/>
                                </a:lnTo>
                                <a:lnTo>
                                  <a:pt x="13970" y="42671"/>
                                </a:lnTo>
                                <a:lnTo>
                                  <a:pt x="4825" y="57911"/>
                                </a:lnTo>
                                <a:lnTo>
                                  <a:pt x="253" y="67055"/>
                                </a:lnTo>
                                <a:lnTo>
                                  <a:pt x="0" y="68579"/>
                                </a:lnTo>
                                <a:lnTo>
                                  <a:pt x="13055" y="68579"/>
                                </a:lnTo>
                                <a:lnTo>
                                  <a:pt x="15493" y="62483"/>
                                </a:lnTo>
                                <a:lnTo>
                                  <a:pt x="20065" y="56387"/>
                                </a:lnTo>
                                <a:lnTo>
                                  <a:pt x="24637" y="48767"/>
                                </a:lnTo>
                                <a:lnTo>
                                  <a:pt x="29210" y="42671"/>
                                </a:lnTo>
                                <a:lnTo>
                                  <a:pt x="35305" y="36575"/>
                                </a:lnTo>
                                <a:lnTo>
                                  <a:pt x="42925" y="32003"/>
                                </a:lnTo>
                                <a:lnTo>
                                  <a:pt x="49022" y="27431"/>
                                </a:lnTo>
                                <a:lnTo>
                                  <a:pt x="56641" y="22859"/>
                                </a:lnTo>
                                <a:lnTo>
                                  <a:pt x="64262" y="19811"/>
                                </a:lnTo>
                                <a:lnTo>
                                  <a:pt x="73405" y="16763"/>
                                </a:lnTo>
                                <a:lnTo>
                                  <a:pt x="100837" y="12191"/>
                                </a:lnTo>
                                <a:lnTo>
                                  <a:pt x="149605" y="12191"/>
                                </a:lnTo>
                                <a:lnTo>
                                  <a:pt x="140462" y="7619"/>
                                </a:lnTo>
                                <a:lnTo>
                                  <a:pt x="131317" y="4571"/>
                                </a:lnTo>
                                <a:lnTo>
                                  <a:pt x="122174" y="3047"/>
                                </a:lnTo>
                                <a:lnTo>
                                  <a:pt x="100837" y="0"/>
                                </a:lnTo>
                                <a:close/>
                              </a:path>
                              <a:path w="200660" h="68580">
                                <a:moveTo>
                                  <a:pt x="149605" y="12191"/>
                                </a:moveTo>
                                <a:lnTo>
                                  <a:pt x="100837" y="12191"/>
                                </a:lnTo>
                                <a:lnTo>
                                  <a:pt x="128270" y="16763"/>
                                </a:lnTo>
                                <a:lnTo>
                                  <a:pt x="137413" y="19811"/>
                                </a:lnTo>
                                <a:lnTo>
                                  <a:pt x="145034" y="22859"/>
                                </a:lnTo>
                                <a:lnTo>
                                  <a:pt x="160274" y="32003"/>
                                </a:lnTo>
                                <a:lnTo>
                                  <a:pt x="166370" y="38099"/>
                                </a:lnTo>
                                <a:lnTo>
                                  <a:pt x="172465" y="42671"/>
                                </a:lnTo>
                                <a:lnTo>
                                  <a:pt x="177037" y="50291"/>
                                </a:lnTo>
                                <a:lnTo>
                                  <a:pt x="181610" y="56387"/>
                                </a:lnTo>
                                <a:lnTo>
                                  <a:pt x="186181" y="64007"/>
                                </a:lnTo>
                                <a:lnTo>
                                  <a:pt x="188010" y="68579"/>
                                </a:lnTo>
                                <a:lnTo>
                                  <a:pt x="200406" y="68579"/>
                                </a:lnTo>
                                <a:lnTo>
                                  <a:pt x="196850" y="57911"/>
                                </a:lnTo>
                                <a:lnTo>
                                  <a:pt x="192277" y="50291"/>
                                </a:lnTo>
                                <a:lnTo>
                                  <a:pt x="187705" y="41147"/>
                                </a:lnTo>
                                <a:lnTo>
                                  <a:pt x="173989" y="27431"/>
                                </a:lnTo>
                                <a:lnTo>
                                  <a:pt x="166370" y="21335"/>
                                </a:lnTo>
                                <a:lnTo>
                                  <a:pt x="158750" y="16763"/>
                                </a:lnTo>
                                <a:lnTo>
                                  <a:pt x="149605" y="12191"/>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1641283" y="1287780"/>
                            <a:ext cx="6350" cy="3175"/>
                          </a:xfrm>
                          <a:custGeom>
                            <a:avLst/>
                            <a:gdLst/>
                            <a:ahLst/>
                            <a:cxnLst/>
                            <a:rect l="l" t="t" r="r" b="b"/>
                            <a:pathLst>
                              <a:path w="6350" h="3175">
                                <a:moveTo>
                                  <a:pt x="3143" y="0"/>
                                </a:moveTo>
                                <a:lnTo>
                                  <a:pt x="0" y="3048"/>
                                </a:lnTo>
                                <a:lnTo>
                                  <a:pt x="6191" y="3048"/>
                                </a:lnTo>
                                <a:lnTo>
                                  <a:pt x="3143" y="0"/>
                                </a:lnTo>
                                <a:close/>
                              </a:path>
                            </a:pathLst>
                          </a:custGeom>
                          <a:solidFill>
                            <a:srgbClr val="FF0000"/>
                          </a:solidFill>
                        </wps:spPr>
                        <wps:bodyPr wrap="square" lIns="0" tIns="0" rIns="0" bIns="0" rtlCol="0">
                          <a:prstTxWarp prst="textNoShape">
                            <a:avLst/>
                          </a:prstTxWarp>
                          <a:noAutofit/>
                        </wps:bodyPr>
                      </wps:wsp>
                      <pic:pic>
                        <pic:nvPicPr>
                          <pic:cNvPr id="381" name="Image 381"/>
                          <pic:cNvPicPr/>
                        </pic:nvPicPr>
                        <pic:blipFill>
                          <a:blip r:embed="rId55" cstate="print"/>
                          <a:stretch>
                            <a:fillRect/>
                          </a:stretch>
                        </pic:blipFill>
                        <pic:spPr>
                          <a:xfrm>
                            <a:off x="513618" y="737616"/>
                            <a:ext cx="208787" cy="288035"/>
                          </a:xfrm>
                          <a:prstGeom prst="rect">
                            <a:avLst/>
                          </a:prstGeom>
                        </pic:spPr>
                      </pic:pic>
                      <wps:wsp>
                        <wps:cNvPr id="382" name="Textbox 382"/>
                        <wps:cNvSpPr txBox="1"/>
                        <wps:spPr>
                          <a:xfrm>
                            <a:off x="2447611" y="149394"/>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230km</w:t>
                              </w:r>
                            </w:p>
                          </w:txbxContent>
                        </wps:txbx>
                        <wps:bodyPr wrap="square" lIns="0" tIns="0" rIns="0" bIns="0" rtlCol="0">
                          <a:noAutofit/>
                        </wps:bodyPr>
                      </wps:wsp>
                      <wps:wsp>
                        <wps:cNvPr id="383" name="Textbox 383"/>
                        <wps:cNvSpPr txBox="1"/>
                        <wps:spPr>
                          <a:xfrm>
                            <a:off x="21366" y="324654"/>
                            <a:ext cx="825500" cy="158750"/>
                          </a:xfrm>
                          <a:prstGeom prst="rect">
                            <a:avLst/>
                          </a:prstGeom>
                        </wps:spPr>
                        <wps:txbx>
                          <w:txbxContent>
                            <w:p>
                              <w:pPr>
                                <w:tabs>
                                  <w:tab w:pos="343" w:val="left" w:leader="none"/>
                                </w:tabs>
                                <w:spacing w:line="250" w:lineRule="exact" w:before="0"/>
                                <w:ind w:left="0" w:right="0" w:firstLine="0"/>
                                <w:jc w:val="left"/>
                                <w:rPr>
                                  <w:rFonts w:ascii="Calibri"/>
                                  <w:b/>
                                  <w:sz w:val="22"/>
                                </w:rPr>
                              </w:pPr>
                              <w:r>
                                <w:rPr>
                                  <w:rFonts w:ascii="Calibri"/>
                                  <w:b/>
                                  <w:color w:val="FF0000"/>
                                  <w:spacing w:val="-10"/>
                                  <w:position w:val="-1"/>
                                  <w:sz w:val="24"/>
                                </w:rPr>
                                <w:t>3</w:t>
                              </w:r>
                              <w:r>
                                <w:rPr>
                                  <w:rFonts w:ascii="Calibri"/>
                                  <w:b/>
                                  <w:color w:val="FF0000"/>
                                  <w:position w:val="-1"/>
                                  <w:sz w:val="24"/>
                                </w:rPr>
                                <w:tab/>
                              </w:r>
                              <w:r>
                                <w:rPr>
                                  <w:rFonts w:ascii="Calibri"/>
                                  <w:b/>
                                  <w:sz w:val="22"/>
                                </w:rPr>
                                <w:t>Shiroro </w:t>
                              </w:r>
                              <w:r>
                                <w:rPr>
                                  <w:rFonts w:ascii="Calibri"/>
                                  <w:b/>
                                  <w:spacing w:val="-5"/>
                                  <w:sz w:val="22"/>
                                </w:rPr>
                                <w:t>TS</w:t>
                              </w:r>
                            </w:p>
                          </w:txbxContent>
                        </wps:txbx>
                        <wps:bodyPr wrap="square" lIns="0" tIns="0" rIns="0" bIns="0" rtlCol="0">
                          <a:noAutofit/>
                        </wps:bodyPr>
                      </wps:wsp>
                      <wps:wsp>
                        <wps:cNvPr id="384" name="Textbox 384"/>
                        <wps:cNvSpPr txBox="1"/>
                        <wps:spPr>
                          <a:xfrm>
                            <a:off x="801654" y="612648"/>
                            <a:ext cx="90170" cy="152400"/>
                          </a:xfrm>
                          <a:prstGeom prst="rect">
                            <a:avLst/>
                          </a:prstGeom>
                        </wps:spPr>
                        <wps:txbx>
                          <w:txbxContent>
                            <w:p>
                              <w:pPr>
                                <w:spacing w:line="240" w:lineRule="exact" w:before="0"/>
                                <w:ind w:left="0" w:right="0" w:firstLine="0"/>
                                <w:jc w:val="left"/>
                                <w:rPr>
                                  <w:rFonts w:ascii="Calibri"/>
                                  <w:b/>
                                  <w:sz w:val="24"/>
                                </w:rPr>
                              </w:pPr>
                              <w:r>
                                <w:rPr>
                                  <w:rFonts w:ascii="Calibri"/>
                                  <w:b/>
                                  <w:color w:val="FF0000"/>
                                  <w:spacing w:val="-10"/>
                                  <w:sz w:val="24"/>
                                </w:rPr>
                                <w:t>8</w:t>
                              </w:r>
                            </w:p>
                          </w:txbxContent>
                        </wps:txbx>
                        <wps:bodyPr wrap="square" lIns="0" tIns="0" rIns="0" bIns="0" rtlCol="0">
                          <a:noAutofit/>
                        </wps:bodyPr>
                      </wps:wsp>
                      <wps:wsp>
                        <wps:cNvPr id="385" name="Textbox 385"/>
                        <wps:cNvSpPr txBox="1"/>
                        <wps:spPr>
                          <a:xfrm>
                            <a:off x="979913" y="440466"/>
                            <a:ext cx="823594" cy="398145"/>
                          </a:xfrm>
                          <a:prstGeom prst="rect">
                            <a:avLst/>
                          </a:prstGeom>
                        </wps:spPr>
                        <wps:txbx>
                          <w:txbxContent>
                            <w:p>
                              <w:pPr>
                                <w:spacing w:line="189" w:lineRule="auto" w:before="0"/>
                                <w:ind w:left="0" w:right="0" w:firstLine="0"/>
                                <w:jc w:val="left"/>
                                <w:rPr>
                                  <w:rFonts w:ascii="Calibri"/>
                                  <w:sz w:val="22"/>
                                </w:rPr>
                              </w:pPr>
                              <w:r>
                                <w:rPr>
                                  <w:rFonts w:ascii="Calibri"/>
                                  <w:b/>
                                  <w:sz w:val="22"/>
                                </w:rPr>
                                <w:t>96km</w:t>
                              </w:r>
                              <w:r>
                                <w:rPr>
                                  <w:rFonts w:ascii="Calibri"/>
                                  <w:b/>
                                  <w:spacing w:val="80"/>
                                  <w:sz w:val="22"/>
                                </w:rPr>
                                <w:t> </w:t>
                              </w:r>
                              <w:r>
                                <w:rPr>
                                  <w:rFonts w:ascii="Calibri"/>
                                  <w:spacing w:val="-10"/>
                                  <w:position w:val="-11"/>
                                  <w:sz w:val="22"/>
                                </w:rPr>
                                <w:t>6</w:t>
                              </w:r>
                            </w:p>
                            <w:p>
                              <w:pPr>
                                <w:spacing w:line="265" w:lineRule="exact" w:before="29"/>
                                <w:ind w:left="309" w:right="0" w:firstLine="0"/>
                                <w:jc w:val="left"/>
                                <w:rPr>
                                  <w:rFonts w:ascii="Calibri"/>
                                  <w:b/>
                                  <w:sz w:val="22"/>
                                </w:rPr>
                              </w:pPr>
                              <w:r>
                                <w:rPr>
                                  <w:rFonts w:ascii="Calibri"/>
                                  <w:b/>
                                  <w:sz w:val="22"/>
                                </w:rPr>
                                <w:t>Shiroro </w:t>
                              </w:r>
                              <w:r>
                                <w:rPr>
                                  <w:rFonts w:ascii="Calibri"/>
                                  <w:b/>
                                  <w:spacing w:val="-5"/>
                                  <w:sz w:val="22"/>
                                </w:rPr>
                                <w:t>GS</w:t>
                              </w:r>
                            </w:p>
                          </w:txbxContent>
                        </wps:txbx>
                        <wps:bodyPr wrap="square" lIns="0" tIns="0" rIns="0" bIns="0" rtlCol="0">
                          <a:noAutofit/>
                        </wps:bodyPr>
                      </wps:wsp>
                      <wps:wsp>
                        <wps:cNvPr id="386" name="Textbox 386"/>
                        <wps:cNvSpPr txBox="1"/>
                        <wps:spPr>
                          <a:xfrm>
                            <a:off x="1914119" y="545622"/>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196km</w:t>
                              </w:r>
                            </w:p>
                          </w:txbxContent>
                        </wps:txbx>
                        <wps:bodyPr wrap="square" lIns="0" tIns="0" rIns="0" bIns="0" rtlCol="0">
                          <a:noAutofit/>
                        </wps:bodyPr>
                      </wps:wsp>
                      <wps:wsp>
                        <wps:cNvPr id="387" name="Textbox 387"/>
                        <wps:cNvSpPr txBox="1"/>
                        <wps:spPr>
                          <a:xfrm>
                            <a:off x="3345210" y="504444"/>
                            <a:ext cx="167640" cy="152400"/>
                          </a:xfrm>
                          <a:prstGeom prst="rect">
                            <a:avLst/>
                          </a:prstGeom>
                        </wps:spPr>
                        <wps:txbx>
                          <w:txbxContent>
                            <w:p>
                              <w:pPr>
                                <w:spacing w:line="240" w:lineRule="exact" w:before="0"/>
                                <w:ind w:left="0" w:right="0" w:firstLine="0"/>
                                <w:jc w:val="left"/>
                                <w:rPr>
                                  <w:rFonts w:ascii="Calibri"/>
                                  <w:b/>
                                  <w:sz w:val="24"/>
                                </w:rPr>
                              </w:pPr>
                              <w:r>
                                <w:rPr>
                                  <w:rFonts w:ascii="Calibri"/>
                                  <w:b/>
                                  <w:color w:val="FF0000"/>
                                  <w:spacing w:val="-5"/>
                                  <w:sz w:val="24"/>
                                </w:rPr>
                                <w:t>19</w:t>
                              </w:r>
                            </w:p>
                          </w:txbxContent>
                        </wps:txbx>
                        <wps:bodyPr wrap="square" lIns="0" tIns="0" rIns="0" bIns="0" rtlCol="0">
                          <a:noAutofit/>
                        </wps:bodyPr>
                      </wps:wsp>
                      <wps:wsp>
                        <wps:cNvPr id="388" name="Textbox 388"/>
                        <wps:cNvSpPr txBox="1"/>
                        <wps:spPr>
                          <a:xfrm>
                            <a:off x="3598157" y="473976"/>
                            <a:ext cx="615950"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Maiduguri</w:t>
                              </w:r>
                            </w:p>
                          </w:txbxContent>
                        </wps:txbx>
                        <wps:bodyPr wrap="square" lIns="0" tIns="0" rIns="0" bIns="0" rtlCol="0">
                          <a:noAutofit/>
                        </wps:bodyPr>
                      </wps:wsp>
                      <wps:wsp>
                        <wps:cNvPr id="389" name="Textbox 389"/>
                        <wps:cNvSpPr txBox="1"/>
                        <wps:spPr>
                          <a:xfrm>
                            <a:off x="0" y="908340"/>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244km</w:t>
                              </w:r>
                            </w:p>
                          </w:txbxContent>
                        </wps:txbx>
                        <wps:bodyPr wrap="square" lIns="0" tIns="0" rIns="0" bIns="0" rtlCol="0">
                          <a:noAutofit/>
                        </wps:bodyPr>
                      </wps:wsp>
                      <wps:wsp>
                        <wps:cNvPr id="390" name="Textbox 390"/>
                        <wps:cNvSpPr txBox="1"/>
                        <wps:spPr>
                          <a:xfrm>
                            <a:off x="873215" y="981388"/>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144km</w:t>
                              </w:r>
                            </w:p>
                          </w:txbxContent>
                        </wps:txbx>
                        <wps:bodyPr wrap="square" lIns="0" tIns="0" rIns="0" bIns="0" rtlCol="0">
                          <a:noAutofit/>
                        </wps:bodyPr>
                      </wps:wsp>
                      <wps:wsp>
                        <wps:cNvPr id="391" name="Textbox 391"/>
                        <wps:cNvSpPr txBox="1"/>
                        <wps:spPr>
                          <a:xfrm>
                            <a:off x="2333341" y="1194785"/>
                            <a:ext cx="190500" cy="140335"/>
                          </a:xfrm>
                          <a:prstGeom prst="rect">
                            <a:avLst/>
                          </a:prstGeom>
                        </wps:spPr>
                        <wps:txbx>
                          <w:txbxContent>
                            <w:p>
                              <w:pPr>
                                <w:spacing w:line="221" w:lineRule="exact" w:before="0"/>
                                <w:ind w:left="0" w:right="0" w:firstLine="0"/>
                                <w:jc w:val="left"/>
                                <w:rPr>
                                  <w:rFonts w:ascii="Calibri"/>
                                  <w:b/>
                                  <w:sz w:val="22"/>
                                </w:rPr>
                              </w:pPr>
                              <w:r>
                                <w:rPr>
                                  <w:rFonts w:ascii="Calibri"/>
                                  <w:b/>
                                  <w:spacing w:val="-5"/>
                                  <w:sz w:val="22"/>
                                </w:rPr>
                                <w:t>Jos</w:t>
                              </w:r>
                            </w:p>
                          </w:txbxContent>
                        </wps:txbx>
                        <wps:bodyPr wrap="square" lIns="0" tIns="0" rIns="0" bIns="0" rtlCol="0">
                          <a:noAutofit/>
                        </wps:bodyPr>
                      </wps:wsp>
                    </wpg:wgp>
                  </a:graphicData>
                </a:graphic>
              </wp:anchor>
            </w:drawing>
          </mc:Choice>
          <mc:Fallback>
            <w:pict>
              <v:group style="position:absolute;margin-left:196.677597pt;margin-top:52.806484pt;width:331.85pt;height:105.15pt;mso-position-horizontal-relative:page;mso-position-vertical-relative:paragraph;z-index:-22434816" id="docshapegroup290" coordorigin="3934,1056" coordsize="6637,2103">
                <v:shape style="position:absolute;left:4166;top:1454;width:2746;height:953" id="docshape291" coordorigin="4166,1455" coordsize="2746,953" path="m6170,1637l5436,1637,5436,1455,4166,1455,4166,1819,5335,1819,5335,2023,6170,2023,6170,1637xm6912,2043l5642,2043,5642,2407,6912,2407,6912,2043xe" filled="true" fillcolor="#ffffff" stroked="false">
                  <v:path arrowok="t"/>
                  <v:fill type="solid"/>
                </v:shape>
                <v:shape style="position:absolute;left:4070;top:1056;width:6144;height:771" id="docshape292" coordorigin="4070,1056" coordsize="6144,771" path="m5234,1767l4219,1767,4219,1446,4270,1447,4259,1426,4210,1325,4150,1445,4200,1446,4198,1767,4070,1767,4070,1827,5234,1827,5234,1767xm7241,1056l5438,1056,5438,1116,7241,1116,7241,1056xm10214,1056l9050,1056,9050,1116,10214,1116,10214,1056xe" filled="true" fillcolor="#000000" stroked="false">
                  <v:path arrowok="t"/>
                  <v:fill type="solid"/>
                </v:shape>
                <v:shape style="position:absolute;left:5428;top:1183;width:365;height:257" type="#_x0000_t75" id="docshape293" stroked="false">
                  <v:imagedata r:id="rId50" o:title=""/>
                </v:shape>
                <v:shape style="position:absolute;left:6530;top:1074;width:984;height:2014" id="docshape294" coordorigin="6530,1075" coordsize="984,2014" path="m7514,2115l6550,2115,6550,2124,6550,2125,6545,2125,6545,2120,6550,2124,6550,2115,6550,2115,6550,1075,6530,1075,6530,2115,6530,2125,6530,2133,7495,2133,7495,3089,7514,3089,7514,2133,7514,2125,7514,2115xe" filled="true" fillcolor="#000000" stroked="false">
                  <v:path arrowok="t"/>
                  <v:fill type="solid"/>
                </v:shape>
                <v:shape style="position:absolute;left:6480;top:1096;width:120;height:276" type="#_x0000_t75" id="docshape295" stroked="false">
                  <v:imagedata r:id="rId51" o:title=""/>
                </v:shape>
                <v:shape style="position:absolute;left:6986;top:1075;width:2343;height:452" id="docshape296" coordorigin="6986,1075" coordsize="2343,452" path="m9329,1198l9318,1176,9269,1075,9209,1195,9259,1196,9257,1507,7008,1507,7008,1109,6989,1109,6989,1507,6986,1507,6986,1527,9281,1527,9281,1507,9278,1507,9278,1197,9329,1198xe" filled="true" fillcolor="#000000" stroked="false">
                  <v:path arrowok="t"/>
                  <v:fill type="solid"/>
                </v:shape>
                <v:shape style="position:absolute;left:9835;top:1072;width:120;height:363" type="#_x0000_t75" id="docshape297" stroked="false">
                  <v:imagedata r:id="rId52" o:title=""/>
                </v:shape>
                <v:shape style="position:absolute;left:10279;top:2068;width:120;height:281" type="#_x0000_t75" id="docshape298" stroked="false">
                  <v:imagedata r:id="rId53" o:title=""/>
                </v:shape>
                <v:shape style="position:absolute;left:9208;top:2661;width:363;height:260" type="#_x0000_t75" id="docshape299" stroked="false">
                  <v:imagedata r:id="rId54" o:title=""/>
                </v:shape>
                <v:shape style="position:absolute;left:6292;top:2980;width:316;height:108" id="docshape300" coordorigin="6292,2981" coordsize="316,108" path="m6451,2981l6418,2986,6403,2988,6386,2993,6372,3000,6360,3007,6346,3017,6336,3027,6324,3036,6314,3048,6300,3072,6293,3087,6292,3089,6313,3089,6317,3079,6324,3070,6331,3058,6338,3048,6348,3039,6360,3031,6370,3024,6382,3017,6394,3012,6408,3007,6451,3000,6528,3000,6514,2993,6499,2988,6485,2986,6451,2981xm6528,3000l6451,3000,6494,3007,6509,3012,6521,3017,6545,3031,6554,3041,6564,3048,6571,3060,6578,3070,6586,3082,6588,3089,6608,3089,6602,3072,6595,3060,6588,3046,6566,3024,6554,3015,6542,3007,6528,3000xe" filled="true" fillcolor="#000000" stroked="false">
                  <v:path arrowok="t"/>
                  <v:fill type="solid"/>
                </v:shape>
                <v:shape style="position:absolute;left:6518;top:3084;width:10;height:5" id="docshape301" coordorigin="6518,3084" coordsize="10,5" path="m6523,3084l6518,3089,6528,3089,6523,3084xe" filled="true" fillcolor="#ff0000" stroked="false">
                  <v:path arrowok="t"/>
                  <v:fill type="solid"/>
                </v:shape>
                <v:shape style="position:absolute;left:4742;top:2217;width:329;height:454" type="#_x0000_t75" id="docshape302" stroked="false">
                  <v:imagedata r:id="rId55" o:title=""/>
                </v:shape>
                <v:shape style="position:absolute;left:7788;top:1291;width:641;height:221" type="#_x0000_t202" id="docshape303" filled="false" stroked="false">
                  <v:textbox inset="0,0,0,0">
                    <w:txbxContent>
                      <w:p>
                        <w:pPr>
                          <w:spacing w:line="221" w:lineRule="exact" w:before="0"/>
                          <w:ind w:left="0" w:right="0" w:firstLine="0"/>
                          <w:jc w:val="left"/>
                          <w:rPr>
                            <w:rFonts w:ascii="Calibri"/>
                            <w:b/>
                            <w:sz w:val="22"/>
                          </w:rPr>
                        </w:pPr>
                        <w:r>
                          <w:rPr>
                            <w:rFonts w:ascii="Calibri"/>
                            <w:b/>
                            <w:spacing w:val="-2"/>
                            <w:sz w:val="22"/>
                          </w:rPr>
                          <w:t>230km</w:t>
                        </w:r>
                      </w:p>
                    </w:txbxContent>
                  </v:textbox>
                  <w10:wrap type="none"/>
                </v:shape>
                <v:shape style="position:absolute;left:3967;top:1567;width:1300;height:250" type="#_x0000_t202" id="docshape304" filled="false" stroked="false">
                  <v:textbox inset="0,0,0,0">
                    <w:txbxContent>
                      <w:p>
                        <w:pPr>
                          <w:tabs>
                            <w:tab w:pos="343" w:val="left" w:leader="none"/>
                          </w:tabs>
                          <w:spacing w:line="250" w:lineRule="exact" w:before="0"/>
                          <w:ind w:left="0" w:right="0" w:firstLine="0"/>
                          <w:jc w:val="left"/>
                          <w:rPr>
                            <w:rFonts w:ascii="Calibri"/>
                            <w:b/>
                            <w:sz w:val="22"/>
                          </w:rPr>
                        </w:pPr>
                        <w:r>
                          <w:rPr>
                            <w:rFonts w:ascii="Calibri"/>
                            <w:b/>
                            <w:color w:val="FF0000"/>
                            <w:spacing w:val="-10"/>
                            <w:position w:val="-1"/>
                            <w:sz w:val="24"/>
                          </w:rPr>
                          <w:t>3</w:t>
                        </w:r>
                        <w:r>
                          <w:rPr>
                            <w:rFonts w:ascii="Calibri"/>
                            <w:b/>
                            <w:color w:val="FF0000"/>
                            <w:position w:val="-1"/>
                            <w:sz w:val="24"/>
                          </w:rPr>
                          <w:tab/>
                        </w:r>
                        <w:r>
                          <w:rPr>
                            <w:rFonts w:ascii="Calibri"/>
                            <w:b/>
                            <w:sz w:val="22"/>
                          </w:rPr>
                          <w:t>Shiroro </w:t>
                        </w:r>
                        <w:r>
                          <w:rPr>
                            <w:rFonts w:ascii="Calibri"/>
                            <w:b/>
                            <w:spacing w:val="-5"/>
                            <w:sz w:val="22"/>
                          </w:rPr>
                          <w:t>TS</w:t>
                        </w:r>
                      </w:p>
                    </w:txbxContent>
                  </v:textbox>
                  <w10:wrap type="none"/>
                </v:shape>
                <v:shape style="position:absolute;left:5196;top:2020;width:142;height:240" type="#_x0000_t202" id="docshape305" filled="false" stroked="false">
                  <v:textbox inset="0,0,0,0">
                    <w:txbxContent>
                      <w:p>
                        <w:pPr>
                          <w:spacing w:line="240" w:lineRule="exact" w:before="0"/>
                          <w:ind w:left="0" w:right="0" w:firstLine="0"/>
                          <w:jc w:val="left"/>
                          <w:rPr>
                            <w:rFonts w:ascii="Calibri"/>
                            <w:b/>
                            <w:sz w:val="24"/>
                          </w:rPr>
                        </w:pPr>
                        <w:r>
                          <w:rPr>
                            <w:rFonts w:ascii="Calibri"/>
                            <w:b/>
                            <w:color w:val="FF0000"/>
                            <w:spacing w:val="-10"/>
                            <w:sz w:val="24"/>
                          </w:rPr>
                          <w:t>8</w:t>
                        </w:r>
                      </w:p>
                    </w:txbxContent>
                  </v:textbox>
                  <w10:wrap type="none"/>
                </v:shape>
                <v:shape style="position:absolute;left:5476;top:1749;width:1297;height:627" type="#_x0000_t202" id="docshape306" filled="false" stroked="false">
                  <v:textbox inset="0,0,0,0">
                    <w:txbxContent>
                      <w:p>
                        <w:pPr>
                          <w:spacing w:line="189" w:lineRule="auto" w:before="0"/>
                          <w:ind w:left="0" w:right="0" w:firstLine="0"/>
                          <w:jc w:val="left"/>
                          <w:rPr>
                            <w:rFonts w:ascii="Calibri"/>
                            <w:sz w:val="22"/>
                          </w:rPr>
                        </w:pPr>
                        <w:r>
                          <w:rPr>
                            <w:rFonts w:ascii="Calibri"/>
                            <w:b/>
                            <w:sz w:val="22"/>
                          </w:rPr>
                          <w:t>96km</w:t>
                        </w:r>
                        <w:r>
                          <w:rPr>
                            <w:rFonts w:ascii="Calibri"/>
                            <w:b/>
                            <w:spacing w:val="80"/>
                            <w:sz w:val="22"/>
                          </w:rPr>
                          <w:t> </w:t>
                        </w:r>
                        <w:r>
                          <w:rPr>
                            <w:rFonts w:ascii="Calibri"/>
                            <w:spacing w:val="-10"/>
                            <w:position w:val="-11"/>
                            <w:sz w:val="22"/>
                          </w:rPr>
                          <w:t>6</w:t>
                        </w:r>
                      </w:p>
                      <w:p>
                        <w:pPr>
                          <w:spacing w:line="265" w:lineRule="exact" w:before="29"/>
                          <w:ind w:left="309" w:right="0" w:firstLine="0"/>
                          <w:jc w:val="left"/>
                          <w:rPr>
                            <w:rFonts w:ascii="Calibri"/>
                            <w:b/>
                            <w:sz w:val="22"/>
                          </w:rPr>
                        </w:pPr>
                        <w:r>
                          <w:rPr>
                            <w:rFonts w:ascii="Calibri"/>
                            <w:b/>
                            <w:sz w:val="22"/>
                          </w:rPr>
                          <w:t>Shiroro </w:t>
                        </w:r>
                        <w:r>
                          <w:rPr>
                            <w:rFonts w:ascii="Calibri"/>
                            <w:b/>
                            <w:spacing w:val="-5"/>
                            <w:sz w:val="22"/>
                          </w:rPr>
                          <w:t>GS</w:t>
                        </w:r>
                      </w:p>
                    </w:txbxContent>
                  </v:textbox>
                  <w10:wrap type="none"/>
                </v:shape>
                <v:shape style="position:absolute;left:6947;top:1915;width:641;height:221" type="#_x0000_t202" id="docshape307" filled="false" stroked="false">
                  <v:textbox inset="0,0,0,0">
                    <w:txbxContent>
                      <w:p>
                        <w:pPr>
                          <w:spacing w:line="221" w:lineRule="exact" w:before="0"/>
                          <w:ind w:left="0" w:right="0" w:firstLine="0"/>
                          <w:jc w:val="left"/>
                          <w:rPr>
                            <w:rFonts w:ascii="Calibri"/>
                            <w:b/>
                            <w:sz w:val="22"/>
                          </w:rPr>
                        </w:pPr>
                        <w:r>
                          <w:rPr>
                            <w:rFonts w:ascii="Calibri"/>
                            <w:b/>
                            <w:spacing w:val="-2"/>
                            <w:sz w:val="22"/>
                          </w:rPr>
                          <w:t>196km</w:t>
                        </w:r>
                      </w:p>
                    </w:txbxContent>
                  </v:textbox>
                  <w10:wrap type="none"/>
                </v:shape>
                <v:shape style="position:absolute;left:9201;top:1850;width:264;height:240" type="#_x0000_t202" id="docshape308" filled="false" stroked="false">
                  <v:textbox inset="0,0,0,0">
                    <w:txbxContent>
                      <w:p>
                        <w:pPr>
                          <w:spacing w:line="240" w:lineRule="exact" w:before="0"/>
                          <w:ind w:left="0" w:right="0" w:firstLine="0"/>
                          <w:jc w:val="left"/>
                          <w:rPr>
                            <w:rFonts w:ascii="Calibri"/>
                            <w:b/>
                            <w:sz w:val="24"/>
                          </w:rPr>
                        </w:pPr>
                        <w:r>
                          <w:rPr>
                            <w:rFonts w:ascii="Calibri"/>
                            <w:b/>
                            <w:color w:val="FF0000"/>
                            <w:spacing w:val="-5"/>
                            <w:sz w:val="24"/>
                          </w:rPr>
                          <w:t>19</w:t>
                        </w:r>
                      </w:p>
                    </w:txbxContent>
                  </v:textbox>
                  <w10:wrap type="none"/>
                </v:shape>
                <v:shape style="position:absolute;left:9599;top:1802;width:970;height:221" type="#_x0000_t202" id="docshape309" filled="false" stroked="false">
                  <v:textbox inset="0,0,0,0">
                    <w:txbxContent>
                      <w:p>
                        <w:pPr>
                          <w:spacing w:line="221" w:lineRule="exact" w:before="0"/>
                          <w:ind w:left="0" w:right="0" w:firstLine="0"/>
                          <w:jc w:val="left"/>
                          <w:rPr>
                            <w:rFonts w:ascii="Calibri"/>
                            <w:b/>
                            <w:sz w:val="22"/>
                          </w:rPr>
                        </w:pPr>
                        <w:r>
                          <w:rPr>
                            <w:rFonts w:ascii="Calibri"/>
                            <w:b/>
                            <w:spacing w:val="-2"/>
                            <w:sz w:val="22"/>
                          </w:rPr>
                          <w:t>Maiduguri</w:t>
                        </w:r>
                      </w:p>
                    </w:txbxContent>
                  </v:textbox>
                  <w10:wrap type="none"/>
                </v:shape>
                <v:shape style="position:absolute;left:3933;top:2486;width:641;height:221" type="#_x0000_t202" id="docshape310" filled="false" stroked="false">
                  <v:textbox inset="0,0,0,0">
                    <w:txbxContent>
                      <w:p>
                        <w:pPr>
                          <w:spacing w:line="221" w:lineRule="exact" w:before="0"/>
                          <w:ind w:left="0" w:right="0" w:firstLine="0"/>
                          <w:jc w:val="left"/>
                          <w:rPr>
                            <w:rFonts w:ascii="Calibri"/>
                            <w:b/>
                            <w:sz w:val="22"/>
                          </w:rPr>
                        </w:pPr>
                        <w:r>
                          <w:rPr>
                            <w:rFonts w:ascii="Calibri"/>
                            <w:b/>
                            <w:spacing w:val="-2"/>
                            <w:sz w:val="22"/>
                          </w:rPr>
                          <w:t>244km</w:t>
                        </w:r>
                      </w:p>
                    </w:txbxContent>
                  </v:textbox>
                  <w10:wrap type="none"/>
                </v:shape>
                <v:shape style="position:absolute;left:5308;top:2601;width:641;height:221" type="#_x0000_t202" id="docshape311" filled="false" stroked="false">
                  <v:textbox inset="0,0,0,0">
                    <w:txbxContent>
                      <w:p>
                        <w:pPr>
                          <w:spacing w:line="221" w:lineRule="exact" w:before="0"/>
                          <w:ind w:left="0" w:right="0" w:firstLine="0"/>
                          <w:jc w:val="left"/>
                          <w:rPr>
                            <w:rFonts w:ascii="Calibri"/>
                            <w:b/>
                            <w:sz w:val="22"/>
                          </w:rPr>
                        </w:pPr>
                        <w:r>
                          <w:rPr>
                            <w:rFonts w:ascii="Calibri"/>
                            <w:b/>
                            <w:spacing w:val="-2"/>
                            <w:sz w:val="22"/>
                          </w:rPr>
                          <w:t>144km</w:t>
                        </w:r>
                      </w:p>
                    </w:txbxContent>
                  </v:textbox>
                  <w10:wrap type="none"/>
                </v:shape>
                <v:shape style="position:absolute;left:7608;top:2937;width:300;height:221" type="#_x0000_t202" id="docshape312" filled="false" stroked="false">
                  <v:textbox inset="0,0,0,0">
                    <w:txbxContent>
                      <w:p>
                        <w:pPr>
                          <w:spacing w:line="221" w:lineRule="exact" w:before="0"/>
                          <w:ind w:left="0" w:right="0" w:firstLine="0"/>
                          <w:jc w:val="left"/>
                          <w:rPr>
                            <w:rFonts w:ascii="Calibri"/>
                            <w:b/>
                            <w:sz w:val="22"/>
                          </w:rPr>
                        </w:pPr>
                        <w:r>
                          <w:rPr>
                            <w:rFonts w:ascii="Calibri"/>
                            <w:b/>
                            <w:spacing w:val="-5"/>
                            <w:sz w:val="22"/>
                          </w:rPr>
                          <w:t>Jos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5680">
                <wp:simplePos x="0" y="0"/>
                <wp:positionH relativeFrom="page">
                  <wp:posOffset>1014983</wp:posOffset>
                </wp:positionH>
                <wp:positionV relativeFrom="paragraph">
                  <wp:posOffset>538078</wp:posOffset>
                </wp:positionV>
                <wp:extent cx="1362710" cy="148145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1362710" cy="1481455"/>
                          <a:chExt cx="1362710" cy="1481455"/>
                        </a:xfrm>
                      </wpg:grpSpPr>
                      <wps:wsp>
                        <wps:cNvPr id="393" name="Graphic 393"/>
                        <wps:cNvSpPr/>
                        <wps:spPr>
                          <a:xfrm>
                            <a:off x="0" y="481559"/>
                            <a:ext cx="789940" cy="265430"/>
                          </a:xfrm>
                          <a:custGeom>
                            <a:avLst/>
                            <a:gdLst/>
                            <a:ahLst/>
                            <a:cxnLst/>
                            <a:rect l="l" t="t" r="r" b="b"/>
                            <a:pathLst>
                              <a:path w="789940" h="265430">
                                <a:moveTo>
                                  <a:pt x="789431" y="0"/>
                                </a:moveTo>
                                <a:lnTo>
                                  <a:pt x="0" y="0"/>
                                </a:lnTo>
                                <a:lnTo>
                                  <a:pt x="0" y="265175"/>
                                </a:lnTo>
                                <a:lnTo>
                                  <a:pt x="789431" y="265175"/>
                                </a:lnTo>
                                <a:lnTo>
                                  <a:pt x="789431" y="0"/>
                                </a:lnTo>
                                <a:close/>
                              </a:path>
                            </a:pathLst>
                          </a:custGeom>
                          <a:solidFill>
                            <a:srgbClr val="FFFFFF"/>
                          </a:solidFill>
                        </wps:spPr>
                        <wps:bodyPr wrap="square" lIns="0" tIns="0" rIns="0" bIns="0" rtlCol="0">
                          <a:prstTxWarp prst="textNoShape">
                            <a:avLst/>
                          </a:prstTxWarp>
                          <a:noAutofit/>
                        </wps:bodyPr>
                      </wps:wsp>
                      <wps:wsp>
                        <wps:cNvPr id="394" name="Graphic 394"/>
                        <wps:cNvSpPr/>
                        <wps:spPr>
                          <a:xfrm>
                            <a:off x="51816" y="134087"/>
                            <a:ext cx="1310640" cy="518159"/>
                          </a:xfrm>
                          <a:custGeom>
                            <a:avLst/>
                            <a:gdLst/>
                            <a:ahLst/>
                            <a:cxnLst/>
                            <a:rect l="l" t="t" r="r" b="b"/>
                            <a:pathLst>
                              <a:path w="1310640" h="518159">
                                <a:moveTo>
                                  <a:pt x="208788" y="309372"/>
                                </a:moveTo>
                                <a:lnTo>
                                  <a:pt x="178308" y="309372"/>
                                </a:lnTo>
                                <a:lnTo>
                                  <a:pt x="178308" y="39624"/>
                                </a:lnTo>
                                <a:lnTo>
                                  <a:pt x="164592" y="39624"/>
                                </a:lnTo>
                                <a:lnTo>
                                  <a:pt x="164592" y="309372"/>
                                </a:lnTo>
                                <a:lnTo>
                                  <a:pt x="132588" y="309372"/>
                                </a:lnTo>
                                <a:lnTo>
                                  <a:pt x="170688" y="385572"/>
                                </a:lnTo>
                                <a:lnTo>
                                  <a:pt x="202692" y="321564"/>
                                </a:lnTo>
                                <a:lnTo>
                                  <a:pt x="208788" y="309372"/>
                                </a:lnTo>
                                <a:close/>
                              </a:path>
                              <a:path w="1310640" h="518159">
                                <a:moveTo>
                                  <a:pt x="739140" y="0"/>
                                </a:moveTo>
                                <a:lnTo>
                                  <a:pt x="0" y="0"/>
                                </a:lnTo>
                                <a:lnTo>
                                  <a:pt x="0" y="38100"/>
                                </a:lnTo>
                                <a:lnTo>
                                  <a:pt x="739140" y="38100"/>
                                </a:lnTo>
                                <a:lnTo>
                                  <a:pt x="739140" y="0"/>
                                </a:lnTo>
                                <a:close/>
                              </a:path>
                              <a:path w="1310640" h="518159">
                                <a:moveTo>
                                  <a:pt x="1310640" y="480060"/>
                                </a:moveTo>
                                <a:lnTo>
                                  <a:pt x="571500" y="480060"/>
                                </a:lnTo>
                                <a:lnTo>
                                  <a:pt x="571500" y="518160"/>
                                </a:lnTo>
                                <a:lnTo>
                                  <a:pt x="1310640" y="518160"/>
                                </a:lnTo>
                                <a:lnTo>
                                  <a:pt x="1310640" y="480060"/>
                                </a:lnTo>
                                <a:close/>
                              </a:path>
                            </a:pathLst>
                          </a:custGeom>
                          <a:solidFill>
                            <a:srgbClr val="000000"/>
                          </a:solidFill>
                        </wps:spPr>
                        <wps:bodyPr wrap="square" lIns="0" tIns="0" rIns="0" bIns="0" rtlCol="0">
                          <a:prstTxWarp prst="textNoShape">
                            <a:avLst/>
                          </a:prstTxWarp>
                          <a:noAutofit/>
                        </wps:bodyPr>
                      </wps:wsp>
                      <pic:pic>
                        <pic:nvPicPr>
                          <pic:cNvPr id="395" name="Image 395"/>
                          <pic:cNvPicPr/>
                        </pic:nvPicPr>
                        <pic:blipFill>
                          <a:blip r:embed="rId56" cstate="print"/>
                          <a:stretch>
                            <a:fillRect/>
                          </a:stretch>
                        </pic:blipFill>
                        <pic:spPr>
                          <a:xfrm>
                            <a:off x="106679" y="228575"/>
                            <a:ext cx="230124" cy="163068"/>
                          </a:xfrm>
                          <a:prstGeom prst="rect">
                            <a:avLst/>
                          </a:prstGeom>
                        </pic:spPr>
                      </pic:pic>
                      <wps:wsp>
                        <wps:cNvPr id="396" name="Graphic 396"/>
                        <wps:cNvSpPr/>
                        <wps:spPr>
                          <a:xfrm>
                            <a:off x="688848" y="158471"/>
                            <a:ext cx="76200" cy="459105"/>
                          </a:xfrm>
                          <a:custGeom>
                            <a:avLst/>
                            <a:gdLst/>
                            <a:ahLst/>
                            <a:cxnLst/>
                            <a:rect l="l" t="t" r="r" b="b"/>
                            <a:pathLst>
                              <a:path w="76200" h="459105">
                                <a:moveTo>
                                  <a:pt x="45719" y="64008"/>
                                </a:moveTo>
                                <a:lnTo>
                                  <a:pt x="32004" y="64008"/>
                                </a:lnTo>
                                <a:lnTo>
                                  <a:pt x="32004" y="458724"/>
                                </a:lnTo>
                                <a:lnTo>
                                  <a:pt x="45719" y="458724"/>
                                </a:lnTo>
                                <a:lnTo>
                                  <a:pt x="45719" y="64008"/>
                                </a:lnTo>
                                <a:close/>
                              </a:path>
                              <a:path w="76200" h="459105">
                                <a:moveTo>
                                  <a:pt x="38100" y="0"/>
                                </a:moveTo>
                                <a:lnTo>
                                  <a:pt x="0" y="76200"/>
                                </a:lnTo>
                                <a:lnTo>
                                  <a:pt x="32004" y="76200"/>
                                </a:lnTo>
                                <a:lnTo>
                                  <a:pt x="32004" y="64008"/>
                                </a:lnTo>
                                <a:lnTo>
                                  <a:pt x="70104" y="64008"/>
                                </a:lnTo>
                                <a:lnTo>
                                  <a:pt x="38100" y="0"/>
                                </a:lnTo>
                                <a:close/>
                              </a:path>
                              <a:path w="76200" h="459105">
                                <a:moveTo>
                                  <a:pt x="70104" y="64008"/>
                                </a:moveTo>
                                <a:lnTo>
                                  <a:pt x="45719" y="64008"/>
                                </a:lnTo>
                                <a:lnTo>
                                  <a:pt x="45719" y="76200"/>
                                </a:lnTo>
                                <a:lnTo>
                                  <a:pt x="76200" y="76200"/>
                                </a:lnTo>
                                <a:lnTo>
                                  <a:pt x="70104" y="64008"/>
                                </a:lnTo>
                                <a:close/>
                              </a:path>
                            </a:pathLst>
                          </a:custGeom>
                          <a:solidFill>
                            <a:srgbClr val="000000"/>
                          </a:solidFill>
                        </wps:spPr>
                        <wps:bodyPr wrap="square" lIns="0" tIns="0" rIns="0" bIns="0" rtlCol="0">
                          <a:prstTxWarp prst="textNoShape">
                            <a:avLst/>
                          </a:prstTxWarp>
                          <a:noAutofit/>
                        </wps:bodyPr>
                      </wps:wsp>
                      <pic:pic>
                        <pic:nvPicPr>
                          <pic:cNvPr id="397" name="Image 397"/>
                          <pic:cNvPicPr/>
                        </pic:nvPicPr>
                        <pic:blipFill>
                          <a:blip r:embed="rId57" cstate="print"/>
                          <a:stretch>
                            <a:fillRect/>
                          </a:stretch>
                        </pic:blipFill>
                        <pic:spPr>
                          <a:xfrm>
                            <a:off x="990600" y="352019"/>
                            <a:ext cx="210312" cy="281940"/>
                          </a:xfrm>
                          <a:prstGeom prst="rect">
                            <a:avLst/>
                          </a:prstGeom>
                        </pic:spPr>
                      </pic:pic>
                      <wps:wsp>
                        <wps:cNvPr id="398" name="Graphic 398"/>
                        <wps:cNvSpPr/>
                        <wps:spPr>
                          <a:xfrm>
                            <a:off x="1054608" y="626339"/>
                            <a:ext cx="76200" cy="797560"/>
                          </a:xfrm>
                          <a:custGeom>
                            <a:avLst/>
                            <a:gdLst/>
                            <a:ahLst/>
                            <a:cxnLst/>
                            <a:rect l="l" t="t" r="r" b="b"/>
                            <a:pathLst>
                              <a:path w="76200" h="797560">
                                <a:moveTo>
                                  <a:pt x="31976" y="752856"/>
                                </a:moveTo>
                                <a:lnTo>
                                  <a:pt x="0" y="752856"/>
                                </a:lnTo>
                                <a:lnTo>
                                  <a:pt x="22098" y="797051"/>
                                </a:lnTo>
                                <a:lnTo>
                                  <a:pt x="54101" y="797051"/>
                                </a:lnTo>
                                <a:lnTo>
                                  <a:pt x="69342" y="766571"/>
                                </a:lnTo>
                                <a:lnTo>
                                  <a:pt x="32003" y="766571"/>
                                </a:lnTo>
                                <a:lnTo>
                                  <a:pt x="31976" y="752856"/>
                                </a:lnTo>
                                <a:close/>
                              </a:path>
                              <a:path w="76200" h="797560">
                                <a:moveTo>
                                  <a:pt x="44195" y="0"/>
                                </a:moveTo>
                                <a:lnTo>
                                  <a:pt x="30480" y="0"/>
                                </a:lnTo>
                                <a:lnTo>
                                  <a:pt x="32003" y="766571"/>
                                </a:lnTo>
                                <a:lnTo>
                                  <a:pt x="44195" y="766571"/>
                                </a:lnTo>
                                <a:lnTo>
                                  <a:pt x="44195" y="0"/>
                                </a:lnTo>
                                <a:close/>
                              </a:path>
                              <a:path w="76200" h="797560">
                                <a:moveTo>
                                  <a:pt x="76200" y="752856"/>
                                </a:moveTo>
                                <a:lnTo>
                                  <a:pt x="44195" y="752856"/>
                                </a:lnTo>
                                <a:lnTo>
                                  <a:pt x="44195" y="766571"/>
                                </a:lnTo>
                                <a:lnTo>
                                  <a:pt x="69342" y="766571"/>
                                </a:lnTo>
                                <a:lnTo>
                                  <a:pt x="76200" y="752856"/>
                                </a:lnTo>
                                <a:close/>
                              </a:path>
                            </a:pathLst>
                          </a:custGeom>
                          <a:solidFill>
                            <a:srgbClr val="000000"/>
                          </a:solidFill>
                        </wps:spPr>
                        <wps:bodyPr wrap="square" lIns="0" tIns="0" rIns="0" bIns="0" rtlCol="0">
                          <a:prstTxWarp prst="textNoShape">
                            <a:avLst/>
                          </a:prstTxWarp>
                          <a:noAutofit/>
                        </wps:bodyPr>
                      </wps:wsp>
                      <wps:wsp>
                        <wps:cNvPr id="399" name="Textbox 399"/>
                        <wps:cNvSpPr txBox="1"/>
                        <wps:spPr>
                          <a:xfrm>
                            <a:off x="99108" y="0"/>
                            <a:ext cx="493395" cy="140335"/>
                          </a:xfrm>
                          <a:prstGeom prst="rect">
                            <a:avLst/>
                          </a:prstGeom>
                        </wps:spPr>
                        <wps:txbx>
                          <w:txbxContent>
                            <w:p>
                              <w:pPr>
                                <w:spacing w:line="221" w:lineRule="exact" w:before="0"/>
                                <w:ind w:left="0" w:right="0" w:firstLine="0"/>
                                <w:jc w:val="left"/>
                                <w:rPr>
                                  <w:rFonts w:ascii="Calibri"/>
                                  <w:b/>
                                  <w:sz w:val="22"/>
                                </w:rPr>
                              </w:pPr>
                              <w:r>
                                <w:rPr>
                                  <w:rFonts w:ascii="Calibri"/>
                                  <w:b/>
                                  <w:sz w:val="22"/>
                                </w:rPr>
                                <w:t>B.</w:t>
                              </w:r>
                              <w:r>
                                <w:rPr>
                                  <w:rFonts w:ascii="Calibri"/>
                                  <w:b/>
                                  <w:spacing w:val="-1"/>
                                  <w:sz w:val="22"/>
                                </w:rPr>
                                <w:t> </w:t>
                              </w:r>
                              <w:r>
                                <w:rPr>
                                  <w:rFonts w:ascii="Calibri"/>
                                  <w:b/>
                                  <w:spacing w:val="-2"/>
                                  <w:sz w:val="22"/>
                                </w:rPr>
                                <w:t>Kebbi</w:t>
                              </w:r>
                            </w:p>
                          </w:txbxContent>
                        </wps:txbx>
                        <wps:bodyPr wrap="square" lIns="0" tIns="0" rIns="0" bIns="0" rtlCol="0">
                          <a:noAutofit/>
                        </wps:bodyPr>
                      </wps:wsp>
                      <wps:wsp>
                        <wps:cNvPr id="400" name="Textbox 400"/>
                        <wps:cNvSpPr txBox="1"/>
                        <wps:spPr>
                          <a:xfrm>
                            <a:off x="858011" y="95987"/>
                            <a:ext cx="90170" cy="152400"/>
                          </a:xfrm>
                          <a:prstGeom prst="rect">
                            <a:avLst/>
                          </a:prstGeom>
                        </wps:spPr>
                        <wps:txbx>
                          <w:txbxContent>
                            <w:p>
                              <w:pPr>
                                <w:spacing w:line="240" w:lineRule="exact" w:before="0"/>
                                <w:ind w:left="0" w:right="0" w:firstLine="0"/>
                                <w:jc w:val="left"/>
                                <w:rPr>
                                  <w:rFonts w:ascii="Calibri"/>
                                  <w:b/>
                                  <w:sz w:val="24"/>
                                </w:rPr>
                              </w:pPr>
                              <w:r>
                                <w:rPr>
                                  <w:rFonts w:ascii="Calibri"/>
                                  <w:b/>
                                  <w:color w:val="FF0000"/>
                                  <w:spacing w:val="-10"/>
                                  <w:sz w:val="24"/>
                                </w:rPr>
                                <w:t>2</w:t>
                              </w:r>
                            </w:p>
                          </w:txbxContent>
                        </wps:txbx>
                        <wps:bodyPr wrap="square" lIns="0" tIns="0" rIns="0" bIns="0" rtlCol="0">
                          <a:noAutofit/>
                        </wps:bodyPr>
                      </wps:wsp>
                      <wps:wsp>
                        <wps:cNvPr id="401" name="Textbox 401"/>
                        <wps:cNvSpPr txBox="1"/>
                        <wps:spPr>
                          <a:xfrm>
                            <a:off x="91397" y="342808"/>
                            <a:ext cx="643255" cy="350520"/>
                          </a:xfrm>
                          <a:prstGeom prst="rect">
                            <a:avLst/>
                          </a:prstGeom>
                        </wps:spPr>
                        <wps:txbx>
                          <w:txbxContent>
                            <w:p>
                              <w:pPr>
                                <w:spacing w:line="225" w:lineRule="exact" w:before="0"/>
                                <w:ind w:left="372" w:right="0" w:firstLine="0"/>
                                <w:jc w:val="left"/>
                                <w:rPr>
                                  <w:rFonts w:ascii="Calibri"/>
                                  <w:b/>
                                  <w:sz w:val="22"/>
                                </w:rPr>
                              </w:pPr>
                              <w:r>
                                <w:rPr>
                                  <w:rFonts w:ascii="Calibri"/>
                                  <w:b/>
                                  <w:spacing w:val="-2"/>
                                  <w:sz w:val="22"/>
                                </w:rPr>
                                <w:t>310km</w:t>
                              </w:r>
                            </w:p>
                            <w:p>
                              <w:pPr>
                                <w:spacing w:line="265" w:lineRule="exact" w:before="62"/>
                                <w:ind w:left="0" w:right="0" w:firstLine="0"/>
                                <w:jc w:val="left"/>
                                <w:rPr>
                                  <w:rFonts w:ascii="Calibri"/>
                                  <w:b/>
                                  <w:sz w:val="22"/>
                                </w:rPr>
                              </w:pPr>
                              <w:r>
                                <w:rPr>
                                  <w:rFonts w:ascii="Calibri"/>
                                  <w:b/>
                                  <w:sz w:val="22"/>
                                </w:rPr>
                                <w:t>Kainji </w:t>
                              </w:r>
                              <w:r>
                                <w:rPr>
                                  <w:rFonts w:ascii="Calibri"/>
                                  <w:b/>
                                  <w:spacing w:val="-5"/>
                                  <w:sz w:val="22"/>
                                </w:rPr>
                                <w:t>GS</w:t>
                              </w:r>
                            </w:p>
                          </w:txbxContent>
                        </wps:txbx>
                        <wps:bodyPr wrap="square" lIns="0" tIns="0" rIns="0" bIns="0" rtlCol="0">
                          <a:noAutofit/>
                        </wps:bodyPr>
                      </wps:wsp>
                      <wps:wsp>
                        <wps:cNvPr id="402" name="Textbox 402"/>
                        <wps:cNvSpPr txBox="1"/>
                        <wps:spPr>
                          <a:xfrm>
                            <a:off x="751356" y="501371"/>
                            <a:ext cx="335915" cy="366395"/>
                          </a:xfrm>
                          <a:prstGeom prst="rect">
                            <a:avLst/>
                          </a:prstGeom>
                        </wps:spPr>
                        <wps:txbx>
                          <w:txbxContent>
                            <w:p>
                              <w:pPr>
                                <w:spacing w:line="244" w:lineRule="exact" w:before="0"/>
                                <w:ind w:left="85" w:right="18" w:firstLine="0"/>
                                <w:jc w:val="center"/>
                                <w:rPr>
                                  <w:rFonts w:ascii="Calibri"/>
                                  <w:b/>
                                  <w:sz w:val="24"/>
                                </w:rPr>
                              </w:pPr>
                              <w:r>
                                <w:rPr>
                                  <w:rFonts w:ascii="Calibri"/>
                                  <w:b/>
                                  <w:color w:val="FF0000"/>
                                  <w:spacing w:val="-10"/>
                                  <w:sz w:val="24"/>
                                </w:rPr>
                                <w:t>7</w:t>
                              </w:r>
                            </w:p>
                            <w:p>
                              <w:pPr>
                                <w:spacing w:line="265" w:lineRule="exact" w:before="67"/>
                                <w:ind w:left="-1" w:right="18" w:firstLine="0"/>
                                <w:jc w:val="center"/>
                                <w:rPr>
                                  <w:rFonts w:ascii="Calibri"/>
                                  <w:b/>
                                  <w:sz w:val="22"/>
                                </w:rPr>
                              </w:pPr>
                              <w:r>
                                <w:rPr>
                                  <w:rFonts w:ascii="Calibri"/>
                                  <w:b/>
                                  <w:spacing w:val="-4"/>
                                  <w:sz w:val="22"/>
                                </w:rPr>
                                <w:t>81km</w:t>
                              </w:r>
                            </w:p>
                          </w:txbxContent>
                        </wps:txbx>
                        <wps:bodyPr wrap="square" lIns="0" tIns="0" rIns="0" bIns="0" rtlCol="0">
                          <a:noAutofit/>
                        </wps:bodyPr>
                      </wps:wsp>
                      <wps:wsp>
                        <wps:cNvPr id="403" name="Textbox 403"/>
                        <wps:cNvSpPr txBox="1"/>
                        <wps:spPr>
                          <a:xfrm>
                            <a:off x="1231391" y="1328903"/>
                            <a:ext cx="90170" cy="152400"/>
                          </a:xfrm>
                          <a:prstGeom prst="rect">
                            <a:avLst/>
                          </a:prstGeom>
                        </wps:spPr>
                        <wps:txbx>
                          <w:txbxContent>
                            <w:p>
                              <w:pPr>
                                <w:spacing w:line="240" w:lineRule="exact" w:before="0"/>
                                <w:ind w:left="0" w:right="0" w:firstLine="0"/>
                                <w:jc w:val="left"/>
                                <w:rPr>
                                  <w:rFonts w:ascii="Calibri"/>
                                  <w:b/>
                                  <w:sz w:val="24"/>
                                </w:rPr>
                              </w:pPr>
                              <w:r>
                                <w:rPr>
                                  <w:rFonts w:ascii="Calibri"/>
                                  <w:b/>
                                  <w:color w:val="FF0000"/>
                                  <w:spacing w:val="-10"/>
                                  <w:sz w:val="24"/>
                                </w:rPr>
                                <w:t>2</w:t>
                              </w:r>
                            </w:p>
                          </w:txbxContent>
                        </wps:txbx>
                        <wps:bodyPr wrap="square" lIns="0" tIns="0" rIns="0" bIns="0" rtlCol="0">
                          <a:noAutofit/>
                        </wps:bodyPr>
                      </wps:wsp>
                    </wpg:wgp>
                  </a:graphicData>
                </a:graphic>
              </wp:anchor>
            </w:drawing>
          </mc:Choice>
          <mc:Fallback>
            <w:pict>
              <v:group style="position:absolute;margin-left:79.919998pt;margin-top:42.368404pt;width:107.3pt;height:116.65pt;mso-position-horizontal-relative:page;mso-position-vertical-relative:paragraph;z-index:15815680" id="docshapegroup313" coordorigin="1598,847" coordsize="2146,2333">
                <v:rect style="position:absolute;left:1598;top:1605;width:1244;height:418" id="docshape314" filled="true" fillcolor="#ffffff" stroked="false">
                  <v:fill type="solid"/>
                </v:rect>
                <v:shape style="position:absolute;left:1680;top:1058;width:2064;height:816" id="docshape315" coordorigin="1680,1059" coordsize="2064,816" path="m2009,1546l1961,1546,1961,1121,1939,1121,1939,1546,1889,1546,1949,1666,1999,1565,2009,1546xm2844,1059l1680,1059,1680,1119,2844,1119,2844,1059xm3744,1815l2580,1815,2580,1875,3744,1875,3744,1815xe" filled="true" fillcolor="#000000" stroked="false">
                  <v:path arrowok="t"/>
                  <v:fill type="solid"/>
                </v:shape>
                <v:shape style="position:absolute;left:1766;top:1207;width:363;height:257" type="#_x0000_t75" id="docshape316" stroked="false">
                  <v:imagedata r:id="rId56" o:title=""/>
                </v:shape>
                <v:shape style="position:absolute;left:2683;top:1096;width:120;height:723" id="docshape317" coordorigin="2683,1097" coordsize="120,723" path="m2755,1198l2734,1198,2734,1819,2755,1819,2755,1198xm2743,1097l2683,1217,2734,1217,2734,1198,2794,1198,2743,1097xm2794,1198l2755,1198,2755,1217,2803,1217,2794,1198xe" filled="true" fillcolor="#000000" stroked="false">
                  <v:path arrowok="t"/>
                  <v:fill type="solid"/>
                </v:shape>
                <v:shape style="position:absolute;left:3158;top:1401;width:332;height:444" type="#_x0000_t75" id="docshape318" stroked="false">
                  <v:imagedata r:id="rId57" o:title=""/>
                </v:shape>
                <v:shape style="position:absolute;left:3259;top:1833;width:120;height:1256" id="docshape319" coordorigin="3259,1834" coordsize="120,1256" path="m3310,3019l3259,3019,3294,3089,3344,3089,3368,3041,3310,3041,3310,3019xm3329,1834l3307,1834,3310,3041,3329,3041,3329,1834xm3379,3019l3329,3019,3329,3041,3368,3041,3379,3019xe" filled="true" fillcolor="#000000" stroked="false">
                  <v:path arrowok="t"/>
                  <v:fill type="solid"/>
                </v:shape>
                <v:shape style="position:absolute;left:1754;top:847;width:777;height:221" type="#_x0000_t202" id="docshape320" filled="false" stroked="false">
                  <v:textbox inset="0,0,0,0">
                    <w:txbxContent>
                      <w:p>
                        <w:pPr>
                          <w:spacing w:line="221" w:lineRule="exact" w:before="0"/>
                          <w:ind w:left="0" w:right="0" w:firstLine="0"/>
                          <w:jc w:val="left"/>
                          <w:rPr>
                            <w:rFonts w:ascii="Calibri"/>
                            <w:b/>
                            <w:sz w:val="22"/>
                          </w:rPr>
                        </w:pPr>
                        <w:r>
                          <w:rPr>
                            <w:rFonts w:ascii="Calibri"/>
                            <w:b/>
                            <w:sz w:val="22"/>
                          </w:rPr>
                          <w:t>B.</w:t>
                        </w:r>
                        <w:r>
                          <w:rPr>
                            <w:rFonts w:ascii="Calibri"/>
                            <w:b/>
                            <w:spacing w:val="-1"/>
                            <w:sz w:val="22"/>
                          </w:rPr>
                          <w:t> </w:t>
                        </w:r>
                        <w:r>
                          <w:rPr>
                            <w:rFonts w:ascii="Calibri"/>
                            <w:b/>
                            <w:spacing w:val="-2"/>
                            <w:sz w:val="22"/>
                          </w:rPr>
                          <w:t>Kebbi</w:t>
                        </w:r>
                      </w:p>
                    </w:txbxContent>
                  </v:textbox>
                  <w10:wrap type="none"/>
                </v:shape>
                <v:shape style="position:absolute;left:2949;top:998;width:142;height:240" type="#_x0000_t202" id="docshape321" filled="false" stroked="false">
                  <v:textbox inset="0,0,0,0">
                    <w:txbxContent>
                      <w:p>
                        <w:pPr>
                          <w:spacing w:line="240" w:lineRule="exact" w:before="0"/>
                          <w:ind w:left="0" w:right="0" w:firstLine="0"/>
                          <w:jc w:val="left"/>
                          <w:rPr>
                            <w:rFonts w:ascii="Calibri"/>
                            <w:b/>
                            <w:sz w:val="24"/>
                          </w:rPr>
                        </w:pPr>
                        <w:r>
                          <w:rPr>
                            <w:rFonts w:ascii="Calibri"/>
                            <w:b/>
                            <w:color w:val="FF0000"/>
                            <w:spacing w:val="-10"/>
                            <w:sz w:val="24"/>
                          </w:rPr>
                          <w:t>2</w:t>
                        </w:r>
                      </w:p>
                    </w:txbxContent>
                  </v:textbox>
                  <w10:wrap type="none"/>
                </v:shape>
                <v:shape style="position:absolute;left:1742;top:1387;width:1013;height:552" type="#_x0000_t202" id="docshape322" filled="false" stroked="false">
                  <v:textbox inset="0,0,0,0">
                    <w:txbxContent>
                      <w:p>
                        <w:pPr>
                          <w:spacing w:line="225" w:lineRule="exact" w:before="0"/>
                          <w:ind w:left="372" w:right="0" w:firstLine="0"/>
                          <w:jc w:val="left"/>
                          <w:rPr>
                            <w:rFonts w:ascii="Calibri"/>
                            <w:b/>
                            <w:sz w:val="22"/>
                          </w:rPr>
                        </w:pPr>
                        <w:r>
                          <w:rPr>
                            <w:rFonts w:ascii="Calibri"/>
                            <w:b/>
                            <w:spacing w:val="-2"/>
                            <w:sz w:val="22"/>
                          </w:rPr>
                          <w:t>310km</w:t>
                        </w:r>
                      </w:p>
                      <w:p>
                        <w:pPr>
                          <w:spacing w:line="265" w:lineRule="exact" w:before="62"/>
                          <w:ind w:left="0" w:right="0" w:firstLine="0"/>
                          <w:jc w:val="left"/>
                          <w:rPr>
                            <w:rFonts w:ascii="Calibri"/>
                            <w:b/>
                            <w:sz w:val="22"/>
                          </w:rPr>
                        </w:pPr>
                        <w:r>
                          <w:rPr>
                            <w:rFonts w:ascii="Calibri"/>
                            <w:b/>
                            <w:sz w:val="22"/>
                          </w:rPr>
                          <w:t>Kainji </w:t>
                        </w:r>
                        <w:r>
                          <w:rPr>
                            <w:rFonts w:ascii="Calibri"/>
                            <w:b/>
                            <w:spacing w:val="-5"/>
                            <w:sz w:val="22"/>
                          </w:rPr>
                          <w:t>GS</w:t>
                        </w:r>
                      </w:p>
                    </w:txbxContent>
                  </v:textbox>
                  <w10:wrap type="none"/>
                </v:shape>
                <v:shape style="position:absolute;left:2781;top:1636;width:529;height:577" type="#_x0000_t202" id="docshape323" filled="false" stroked="false">
                  <v:textbox inset="0,0,0,0">
                    <w:txbxContent>
                      <w:p>
                        <w:pPr>
                          <w:spacing w:line="244" w:lineRule="exact" w:before="0"/>
                          <w:ind w:left="85" w:right="18" w:firstLine="0"/>
                          <w:jc w:val="center"/>
                          <w:rPr>
                            <w:rFonts w:ascii="Calibri"/>
                            <w:b/>
                            <w:sz w:val="24"/>
                          </w:rPr>
                        </w:pPr>
                        <w:r>
                          <w:rPr>
                            <w:rFonts w:ascii="Calibri"/>
                            <w:b/>
                            <w:color w:val="FF0000"/>
                            <w:spacing w:val="-10"/>
                            <w:sz w:val="24"/>
                          </w:rPr>
                          <w:t>7</w:t>
                        </w:r>
                      </w:p>
                      <w:p>
                        <w:pPr>
                          <w:spacing w:line="265" w:lineRule="exact" w:before="67"/>
                          <w:ind w:left="-1" w:right="18" w:firstLine="0"/>
                          <w:jc w:val="center"/>
                          <w:rPr>
                            <w:rFonts w:ascii="Calibri"/>
                            <w:b/>
                            <w:sz w:val="22"/>
                          </w:rPr>
                        </w:pPr>
                        <w:r>
                          <w:rPr>
                            <w:rFonts w:ascii="Calibri"/>
                            <w:b/>
                            <w:spacing w:val="-4"/>
                            <w:sz w:val="22"/>
                          </w:rPr>
                          <w:t>81km</w:t>
                        </w:r>
                      </w:p>
                    </w:txbxContent>
                  </v:textbox>
                  <w10:wrap type="none"/>
                </v:shape>
                <v:shape style="position:absolute;left:3537;top:2940;width:142;height:240" type="#_x0000_t202" id="docshape324" filled="false" stroked="false">
                  <v:textbox inset="0,0,0,0">
                    <w:txbxContent>
                      <w:p>
                        <w:pPr>
                          <w:spacing w:line="240" w:lineRule="exact" w:before="0"/>
                          <w:ind w:left="0" w:right="0" w:firstLine="0"/>
                          <w:jc w:val="left"/>
                          <w:rPr>
                            <w:rFonts w:ascii="Calibri"/>
                            <w:b/>
                            <w:sz w:val="24"/>
                          </w:rPr>
                        </w:pPr>
                        <w:r>
                          <w:rPr>
                            <w:rFonts w:ascii="Calibri"/>
                            <w:b/>
                            <w:color w:val="FF0000"/>
                            <w:spacing w:val="-10"/>
                            <w:sz w:val="24"/>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6192">
                <wp:simplePos x="0" y="0"/>
                <wp:positionH relativeFrom="page">
                  <wp:posOffset>984503</wp:posOffset>
                </wp:positionH>
                <wp:positionV relativeFrom="paragraph">
                  <wp:posOffset>1362538</wp:posOffset>
                </wp:positionV>
                <wp:extent cx="857885" cy="66484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857885" cy="664845"/>
                          <a:chExt cx="857885" cy="664845"/>
                        </a:xfrm>
                      </wpg:grpSpPr>
                      <wps:wsp>
                        <wps:cNvPr id="405" name="Graphic 405"/>
                        <wps:cNvSpPr/>
                        <wps:spPr>
                          <a:xfrm>
                            <a:off x="82296" y="256031"/>
                            <a:ext cx="748665" cy="50800"/>
                          </a:xfrm>
                          <a:custGeom>
                            <a:avLst/>
                            <a:gdLst/>
                            <a:ahLst/>
                            <a:cxnLst/>
                            <a:rect l="l" t="t" r="r" b="b"/>
                            <a:pathLst>
                              <a:path w="748665" h="50800">
                                <a:moveTo>
                                  <a:pt x="748283" y="0"/>
                                </a:moveTo>
                                <a:lnTo>
                                  <a:pt x="0" y="12192"/>
                                </a:lnTo>
                                <a:lnTo>
                                  <a:pt x="0" y="50292"/>
                                </a:lnTo>
                                <a:lnTo>
                                  <a:pt x="748283" y="38100"/>
                                </a:lnTo>
                                <a:lnTo>
                                  <a:pt x="748283" y="0"/>
                                </a:lnTo>
                                <a:close/>
                              </a:path>
                            </a:pathLst>
                          </a:custGeom>
                          <a:solidFill>
                            <a:srgbClr val="000000"/>
                          </a:solidFill>
                        </wps:spPr>
                        <wps:bodyPr wrap="square" lIns="0" tIns="0" rIns="0" bIns="0" rtlCol="0">
                          <a:prstTxWarp prst="textNoShape">
                            <a:avLst/>
                          </a:prstTxWarp>
                          <a:noAutofit/>
                        </wps:bodyPr>
                      </wps:wsp>
                      <pic:pic>
                        <pic:nvPicPr>
                          <pic:cNvPr id="406" name="Image 406"/>
                          <pic:cNvPicPr/>
                        </pic:nvPicPr>
                        <pic:blipFill>
                          <a:blip r:embed="rId57" cstate="print"/>
                          <a:stretch>
                            <a:fillRect/>
                          </a:stretch>
                        </pic:blipFill>
                        <pic:spPr>
                          <a:xfrm>
                            <a:off x="114300" y="0"/>
                            <a:ext cx="210312" cy="281939"/>
                          </a:xfrm>
                          <a:prstGeom prst="rect">
                            <a:avLst/>
                          </a:prstGeom>
                        </pic:spPr>
                      </pic:pic>
                      <wps:wsp>
                        <wps:cNvPr id="407" name="Graphic 407"/>
                        <wps:cNvSpPr/>
                        <wps:spPr>
                          <a:xfrm>
                            <a:off x="0" y="452627"/>
                            <a:ext cx="789940" cy="146685"/>
                          </a:xfrm>
                          <a:custGeom>
                            <a:avLst/>
                            <a:gdLst/>
                            <a:ahLst/>
                            <a:cxnLst/>
                            <a:rect l="l" t="t" r="r" b="b"/>
                            <a:pathLst>
                              <a:path w="789940" h="146685">
                                <a:moveTo>
                                  <a:pt x="789432" y="0"/>
                                </a:moveTo>
                                <a:lnTo>
                                  <a:pt x="0" y="0"/>
                                </a:lnTo>
                                <a:lnTo>
                                  <a:pt x="0" y="146303"/>
                                </a:lnTo>
                                <a:lnTo>
                                  <a:pt x="789432" y="146303"/>
                                </a:lnTo>
                                <a:lnTo>
                                  <a:pt x="789432"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711708" y="286511"/>
                            <a:ext cx="76200" cy="312420"/>
                          </a:xfrm>
                          <a:custGeom>
                            <a:avLst/>
                            <a:gdLst/>
                            <a:ahLst/>
                            <a:cxnLst/>
                            <a:rect l="l" t="t" r="r" b="b"/>
                            <a:pathLst>
                              <a:path w="76200" h="312420">
                                <a:moveTo>
                                  <a:pt x="31733" y="278257"/>
                                </a:moveTo>
                                <a:lnTo>
                                  <a:pt x="0" y="278892"/>
                                </a:lnTo>
                                <a:lnTo>
                                  <a:pt x="17790" y="312420"/>
                                </a:lnTo>
                                <a:lnTo>
                                  <a:pt x="59375" y="312420"/>
                                </a:lnTo>
                                <a:lnTo>
                                  <a:pt x="69616" y="291084"/>
                                </a:lnTo>
                                <a:lnTo>
                                  <a:pt x="32004" y="291084"/>
                                </a:lnTo>
                                <a:lnTo>
                                  <a:pt x="31733" y="278257"/>
                                </a:lnTo>
                                <a:close/>
                              </a:path>
                              <a:path w="76200" h="312420">
                                <a:moveTo>
                                  <a:pt x="44013" y="278011"/>
                                </a:moveTo>
                                <a:lnTo>
                                  <a:pt x="31733" y="278257"/>
                                </a:lnTo>
                                <a:lnTo>
                                  <a:pt x="32004" y="291084"/>
                                </a:lnTo>
                                <a:lnTo>
                                  <a:pt x="44195" y="289560"/>
                                </a:lnTo>
                                <a:lnTo>
                                  <a:pt x="44013" y="278011"/>
                                </a:lnTo>
                                <a:close/>
                              </a:path>
                              <a:path w="76200" h="312420">
                                <a:moveTo>
                                  <a:pt x="76200" y="277368"/>
                                </a:moveTo>
                                <a:lnTo>
                                  <a:pt x="44013" y="278011"/>
                                </a:lnTo>
                                <a:lnTo>
                                  <a:pt x="44195" y="289560"/>
                                </a:lnTo>
                                <a:lnTo>
                                  <a:pt x="32004" y="291084"/>
                                </a:lnTo>
                                <a:lnTo>
                                  <a:pt x="69616" y="291084"/>
                                </a:lnTo>
                                <a:lnTo>
                                  <a:pt x="76200" y="277368"/>
                                </a:lnTo>
                                <a:close/>
                              </a:path>
                              <a:path w="76200" h="312420">
                                <a:moveTo>
                                  <a:pt x="39624" y="0"/>
                                </a:moveTo>
                                <a:lnTo>
                                  <a:pt x="25907" y="1524"/>
                                </a:lnTo>
                                <a:lnTo>
                                  <a:pt x="31733" y="278257"/>
                                </a:lnTo>
                                <a:lnTo>
                                  <a:pt x="44013" y="278011"/>
                                </a:lnTo>
                                <a:lnTo>
                                  <a:pt x="39624" y="0"/>
                                </a:lnTo>
                                <a:close/>
                              </a:path>
                            </a:pathLst>
                          </a:custGeom>
                          <a:solidFill>
                            <a:srgbClr val="000000"/>
                          </a:solidFill>
                        </wps:spPr>
                        <wps:bodyPr wrap="square" lIns="0" tIns="0" rIns="0" bIns="0" rtlCol="0">
                          <a:prstTxWarp prst="textNoShape">
                            <a:avLst/>
                          </a:prstTxWarp>
                          <a:noAutofit/>
                        </wps:bodyPr>
                      </wps:wsp>
                      <wps:wsp>
                        <wps:cNvPr id="409" name="Textbox 409"/>
                        <wps:cNvSpPr txBox="1"/>
                        <wps:spPr>
                          <a:xfrm>
                            <a:off x="0" y="0"/>
                            <a:ext cx="857885" cy="664845"/>
                          </a:xfrm>
                          <a:prstGeom prst="rect">
                            <a:avLst/>
                          </a:prstGeom>
                        </wps:spPr>
                        <wps:txbx>
                          <w:txbxContent>
                            <w:p>
                              <w:pPr>
                                <w:tabs>
                                  <w:tab w:pos="527" w:val="left" w:leader="none"/>
                                </w:tabs>
                                <w:spacing w:line="199" w:lineRule="auto" w:before="172"/>
                                <w:ind w:left="751" w:right="0" w:hanging="733"/>
                                <w:jc w:val="left"/>
                                <w:rPr>
                                  <w:rFonts w:ascii="Calibri"/>
                                  <w:b/>
                                  <w:sz w:val="22"/>
                                </w:rPr>
                              </w:pPr>
                              <w:r>
                                <w:rPr>
                                  <w:rFonts w:ascii="Calibri"/>
                                  <w:b/>
                                  <w:color w:val="FF0000"/>
                                  <w:spacing w:val="-10"/>
                                  <w:position w:val="-13"/>
                                  <w:sz w:val="24"/>
                                </w:rPr>
                                <w:t>6</w:t>
                              </w:r>
                              <w:r>
                                <w:rPr>
                                  <w:rFonts w:ascii="Calibri"/>
                                  <w:b/>
                                  <w:color w:val="FF0000"/>
                                  <w:position w:val="-13"/>
                                  <w:sz w:val="24"/>
                                </w:rPr>
                                <w:tab/>
                              </w:r>
                              <w:r>
                                <w:rPr>
                                  <w:rFonts w:ascii="Calibri"/>
                                  <w:b/>
                                  <w:sz w:val="22"/>
                                </w:rPr>
                                <w:t>Jebba</w:t>
                              </w:r>
                              <w:r>
                                <w:rPr>
                                  <w:rFonts w:ascii="Calibri"/>
                                  <w:b/>
                                  <w:spacing w:val="-13"/>
                                  <w:sz w:val="22"/>
                                </w:rPr>
                                <w:t> </w:t>
                              </w:r>
                              <w:r>
                                <w:rPr>
                                  <w:rFonts w:ascii="Calibri"/>
                                  <w:b/>
                                  <w:sz w:val="22"/>
                                </w:rPr>
                                <w:t>GS </w:t>
                              </w:r>
                              <w:r>
                                <w:rPr>
                                  <w:rFonts w:ascii="Calibri"/>
                                  <w:b/>
                                  <w:spacing w:val="-4"/>
                                  <w:sz w:val="22"/>
                                </w:rPr>
                                <w:t>8km</w:t>
                              </w:r>
                            </w:p>
                            <w:p>
                              <w:pPr>
                                <w:spacing w:line="265" w:lineRule="exact" w:before="22"/>
                                <w:ind w:left="144" w:right="0" w:firstLine="0"/>
                                <w:jc w:val="left"/>
                                <w:rPr>
                                  <w:rFonts w:ascii="Calibri"/>
                                  <w:b/>
                                  <w:sz w:val="22"/>
                                </w:rPr>
                              </w:pPr>
                              <w:r>
                                <w:rPr>
                                  <w:rFonts w:ascii="Calibri"/>
                                  <w:b/>
                                  <w:sz w:val="22"/>
                                </w:rPr>
                                <w:t>Jebba</w:t>
                              </w:r>
                              <w:r>
                                <w:rPr>
                                  <w:rFonts w:ascii="Calibri"/>
                                  <w:b/>
                                  <w:spacing w:val="-4"/>
                                  <w:sz w:val="22"/>
                                </w:rPr>
                                <w:t> </w:t>
                              </w:r>
                              <w:r>
                                <w:rPr>
                                  <w:rFonts w:ascii="Calibri"/>
                                  <w:b/>
                                  <w:spacing w:val="-5"/>
                                  <w:sz w:val="22"/>
                                </w:rPr>
                                <w:t>TS</w:t>
                              </w:r>
                            </w:p>
                          </w:txbxContent>
                        </wps:txbx>
                        <wps:bodyPr wrap="square" lIns="0" tIns="0" rIns="0" bIns="0" rtlCol="0">
                          <a:noAutofit/>
                        </wps:bodyPr>
                      </wps:wsp>
                    </wpg:wgp>
                  </a:graphicData>
                </a:graphic>
              </wp:anchor>
            </w:drawing>
          </mc:Choice>
          <mc:Fallback>
            <w:pict>
              <v:group style="position:absolute;margin-left:77.519997pt;margin-top:107.286484pt;width:67.55pt;height:52.35pt;mso-position-horizontal-relative:page;mso-position-vertical-relative:paragraph;z-index:15816192" id="docshapegroup325" coordorigin="1550,2146" coordsize="1351,1047">
                <v:shape style="position:absolute;left:1680;top:2548;width:1179;height:80" id="docshape326" coordorigin="1680,2549" coordsize="1179,80" path="m2858,2549l1680,2568,1680,2628,2858,2609,2858,2549xe" filled="true" fillcolor="#000000" stroked="false">
                  <v:path arrowok="t"/>
                  <v:fill type="solid"/>
                </v:shape>
                <v:shape style="position:absolute;left:1730;top:2145;width:332;height:444" type="#_x0000_t75" id="docshape327" stroked="false">
                  <v:imagedata r:id="rId57" o:title=""/>
                </v:shape>
                <v:rect style="position:absolute;left:1550;top:2858;width:1244;height:231" id="docshape328" filled="true" fillcolor="#ffffff" stroked="false">
                  <v:fill type="solid"/>
                </v:rect>
                <v:shape style="position:absolute;left:2671;top:2596;width:120;height:492" id="docshape329" coordorigin="2671,2597" coordsize="120,492" path="m2721,3035l2671,3036,2699,3089,2765,3089,2781,3055,2722,3055,2721,3035xm2741,3035l2721,3035,2722,3055,2741,3053,2741,3035xm2791,3034l2741,3035,2741,3053,2722,3055,2781,3055,2791,3034xm2734,2597l2712,2599,2721,3035,2741,3035,2734,2597xe" filled="true" fillcolor="#000000" stroked="false">
                  <v:path arrowok="t"/>
                  <v:fill type="solid"/>
                </v:shape>
                <v:shape style="position:absolute;left:1550;top:2145;width:1351;height:1047" type="#_x0000_t202" id="docshape330" filled="false" stroked="false">
                  <v:textbox inset="0,0,0,0">
                    <w:txbxContent>
                      <w:p>
                        <w:pPr>
                          <w:tabs>
                            <w:tab w:pos="527" w:val="left" w:leader="none"/>
                          </w:tabs>
                          <w:spacing w:line="199" w:lineRule="auto" w:before="172"/>
                          <w:ind w:left="751" w:right="0" w:hanging="733"/>
                          <w:jc w:val="left"/>
                          <w:rPr>
                            <w:rFonts w:ascii="Calibri"/>
                            <w:b/>
                            <w:sz w:val="22"/>
                          </w:rPr>
                        </w:pPr>
                        <w:r>
                          <w:rPr>
                            <w:rFonts w:ascii="Calibri"/>
                            <w:b/>
                            <w:color w:val="FF0000"/>
                            <w:spacing w:val="-10"/>
                            <w:position w:val="-13"/>
                            <w:sz w:val="24"/>
                          </w:rPr>
                          <w:t>6</w:t>
                        </w:r>
                        <w:r>
                          <w:rPr>
                            <w:rFonts w:ascii="Calibri"/>
                            <w:b/>
                            <w:color w:val="FF0000"/>
                            <w:position w:val="-13"/>
                            <w:sz w:val="24"/>
                          </w:rPr>
                          <w:tab/>
                        </w:r>
                        <w:r>
                          <w:rPr>
                            <w:rFonts w:ascii="Calibri"/>
                            <w:b/>
                            <w:sz w:val="22"/>
                          </w:rPr>
                          <w:t>Jebba</w:t>
                        </w:r>
                        <w:r>
                          <w:rPr>
                            <w:rFonts w:ascii="Calibri"/>
                            <w:b/>
                            <w:spacing w:val="-13"/>
                            <w:sz w:val="22"/>
                          </w:rPr>
                          <w:t> </w:t>
                        </w:r>
                        <w:r>
                          <w:rPr>
                            <w:rFonts w:ascii="Calibri"/>
                            <w:b/>
                            <w:sz w:val="22"/>
                          </w:rPr>
                          <w:t>GS </w:t>
                        </w:r>
                        <w:r>
                          <w:rPr>
                            <w:rFonts w:ascii="Calibri"/>
                            <w:b/>
                            <w:spacing w:val="-4"/>
                            <w:sz w:val="22"/>
                          </w:rPr>
                          <w:t>8km</w:t>
                        </w:r>
                      </w:p>
                      <w:p>
                        <w:pPr>
                          <w:spacing w:line="265" w:lineRule="exact" w:before="22"/>
                          <w:ind w:left="144" w:right="0" w:firstLine="0"/>
                          <w:jc w:val="left"/>
                          <w:rPr>
                            <w:rFonts w:ascii="Calibri"/>
                            <w:b/>
                            <w:sz w:val="22"/>
                          </w:rPr>
                        </w:pPr>
                        <w:r>
                          <w:rPr>
                            <w:rFonts w:ascii="Calibri"/>
                            <w:b/>
                            <w:sz w:val="22"/>
                          </w:rPr>
                          <w:t>Jebba</w:t>
                        </w:r>
                        <w:r>
                          <w:rPr>
                            <w:rFonts w:ascii="Calibri"/>
                            <w:b/>
                            <w:spacing w:val="-4"/>
                            <w:sz w:val="22"/>
                          </w:rPr>
                          <w:t> </w:t>
                        </w:r>
                        <w:r>
                          <w:rPr>
                            <w:rFonts w:ascii="Calibri"/>
                            <w:b/>
                            <w:spacing w:val="-5"/>
                            <w:sz w:val="22"/>
                          </w:rPr>
                          <w:t>TS</w:t>
                        </w:r>
                      </w:p>
                    </w:txbxContent>
                  </v:textbox>
                  <w10:wrap type="none"/>
                </v:shape>
                <w10:wrap type="none"/>
              </v:group>
            </w:pict>
          </mc:Fallback>
        </mc:AlternateContent>
      </w:r>
      <w:r>
        <w:rPr/>
        <w:t>is</w:t>
      </w:r>
      <w:r>
        <w:rPr>
          <w:spacing w:val="-2"/>
        </w:rPr>
        <w:t> </w:t>
      </w:r>
      <w:r>
        <w:rPr/>
        <w:t>as shown</w:t>
      </w:r>
      <w:r>
        <w:rPr>
          <w:spacing w:val="-1"/>
        </w:rPr>
        <w:t> </w:t>
      </w:r>
      <w:r>
        <w:rPr/>
        <w:t>in Figure </w:t>
      </w:r>
      <w:r>
        <w:rPr>
          <w:spacing w:val="-5"/>
        </w:rPr>
        <w:t>3.1</w:t>
      </w:r>
    </w:p>
    <w:p>
      <w:pPr>
        <w:tabs>
          <w:tab w:pos="1739" w:val="right" w:leader="none"/>
        </w:tabs>
        <w:spacing w:before="753"/>
        <w:ind w:left="480" w:right="0" w:firstLine="0"/>
        <w:jc w:val="left"/>
        <w:rPr>
          <w:rFonts w:ascii="Calibri"/>
          <w:b/>
          <w:sz w:val="24"/>
        </w:rPr>
      </w:pPr>
      <w:r>
        <w:rPr/>
        <w:br w:type="column"/>
      </w:r>
      <w:r>
        <w:rPr>
          <w:rFonts w:ascii="Calibri"/>
          <w:b/>
          <w:spacing w:val="-2"/>
          <w:sz w:val="22"/>
        </w:rPr>
        <w:t>Kaduna</w:t>
      </w:r>
      <w:r>
        <w:rPr>
          <w:sz w:val="22"/>
        </w:rPr>
        <w:tab/>
      </w:r>
      <w:r>
        <w:rPr>
          <w:rFonts w:ascii="Calibri"/>
          <w:b/>
          <w:color w:val="FF0000"/>
          <w:spacing w:val="-10"/>
          <w:position w:val="-6"/>
          <w:sz w:val="24"/>
        </w:rPr>
        <w:t>2</w:t>
      </w:r>
    </w:p>
    <w:p>
      <w:pPr>
        <w:tabs>
          <w:tab w:pos="1264" w:val="left" w:leader="none"/>
        </w:tabs>
        <w:spacing w:before="818"/>
        <w:ind w:left="480" w:right="0" w:firstLine="0"/>
        <w:jc w:val="left"/>
        <w:rPr>
          <w:rFonts w:ascii="Calibri"/>
          <w:b/>
          <w:sz w:val="24"/>
        </w:rPr>
      </w:pPr>
      <w:r>
        <w:rPr/>
        <w:br w:type="column"/>
      </w:r>
      <w:r>
        <w:rPr>
          <w:rFonts w:ascii="Calibri"/>
          <w:b/>
          <w:spacing w:val="-4"/>
          <w:sz w:val="22"/>
        </w:rPr>
        <w:t>Kano</w:t>
      </w:r>
      <w:r>
        <w:rPr>
          <w:rFonts w:ascii="Calibri"/>
          <w:b/>
          <w:sz w:val="22"/>
        </w:rPr>
        <w:tab/>
      </w:r>
      <w:r>
        <w:rPr>
          <w:rFonts w:ascii="Calibri"/>
          <w:b/>
          <w:color w:val="FF0000"/>
          <w:spacing w:val="-10"/>
          <w:position w:val="-3"/>
          <w:sz w:val="24"/>
        </w:rPr>
        <w:t>2</w:t>
      </w:r>
    </w:p>
    <w:p>
      <w:pPr>
        <w:spacing w:after="0"/>
        <w:jc w:val="left"/>
        <w:rPr>
          <w:rFonts w:ascii="Calibri"/>
          <w:sz w:val="24"/>
        </w:rPr>
        <w:sectPr>
          <w:type w:val="continuous"/>
          <w:pgSz w:w="12240" w:h="15840"/>
          <w:pgMar w:header="0" w:footer="0" w:top="1600" w:bottom="280" w:left="960" w:right="680"/>
          <w:cols w:num="3" w:equalWidth="0">
            <w:col w:w="2921" w:space="1435"/>
            <w:col w:w="1780" w:space="1628"/>
            <w:col w:w="2836"/>
          </w:cols>
        </w:sectPr>
      </w:pPr>
    </w:p>
    <w:p>
      <w:pPr>
        <w:pStyle w:val="BodyText"/>
        <w:rPr>
          <w:rFonts w:ascii="Calibri"/>
          <w:b/>
          <w:sz w:val="20"/>
        </w:rPr>
      </w:pPr>
      <w:r>
        <w:rPr/>
        <mc:AlternateContent>
          <mc:Choice Requires="wps">
            <w:drawing>
              <wp:anchor distT="0" distB="0" distL="0" distR="0" allowOverlap="1" layoutInCell="1" locked="0" behindDoc="1" simplePos="0" relativeHeight="480883200">
                <wp:simplePos x="0" y="0"/>
                <wp:positionH relativeFrom="page">
                  <wp:posOffset>5177028</wp:posOffset>
                </wp:positionH>
                <wp:positionV relativeFrom="page">
                  <wp:posOffset>9520421</wp:posOffset>
                </wp:positionV>
                <wp:extent cx="1301750" cy="61150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1301750" cy="611505"/>
                          <a:chExt cx="1301750" cy="611505"/>
                        </a:xfrm>
                      </wpg:grpSpPr>
                      <wps:wsp>
                        <wps:cNvPr id="411" name="Textbox 411"/>
                        <wps:cNvSpPr txBox="1"/>
                        <wps:spPr>
                          <a:xfrm>
                            <a:off x="131063" y="44165"/>
                            <a:ext cx="667385" cy="166370"/>
                          </a:xfrm>
                          <a:prstGeom prst="rect">
                            <a:avLst/>
                          </a:prstGeom>
                        </wps:spPr>
                        <wps:txbx>
                          <w:txbxContent>
                            <w:p>
                              <w:pPr>
                                <w:spacing w:line="262" w:lineRule="exact" w:before="0"/>
                                <w:ind w:left="0" w:right="0" w:firstLine="0"/>
                                <w:jc w:val="left"/>
                                <w:rPr>
                                  <w:rFonts w:ascii="Calibri"/>
                                  <w:b/>
                                  <w:sz w:val="22"/>
                                </w:rPr>
                              </w:pPr>
                              <w:r>
                                <w:rPr>
                                  <w:rFonts w:ascii="Calibri"/>
                                  <w:b/>
                                  <w:color w:val="FF0000"/>
                                  <w:position w:val="-3"/>
                                  <w:sz w:val="24"/>
                                </w:rPr>
                                <w:t>17</w:t>
                              </w:r>
                              <w:r>
                                <w:rPr>
                                  <w:rFonts w:ascii="Calibri"/>
                                  <w:b/>
                                  <w:color w:val="FF0000"/>
                                  <w:spacing w:val="62"/>
                                  <w:position w:val="-3"/>
                                  <w:sz w:val="24"/>
                                </w:rPr>
                                <w:t> </w:t>
                              </w:r>
                              <w:r>
                                <w:rPr>
                                  <w:rFonts w:ascii="Calibri"/>
                                  <w:b/>
                                  <w:spacing w:val="-2"/>
                                  <w:sz w:val="22"/>
                                </w:rPr>
                                <w:t>Gombe</w:t>
                              </w:r>
                            </w:p>
                          </w:txbxContent>
                        </wps:txbx>
                        <wps:bodyPr wrap="square" lIns="0" tIns="0" rIns="0" bIns="0" rtlCol="0">
                          <a:noAutofit/>
                        </wps:bodyPr>
                      </wps:wsp>
                      <wps:wsp>
                        <wps:cNvPr id="412" name="Textbox 412"/>
                        <wps:cNvSpPr txBox="1"/>
                        <wps:spPr>
                          <a:xfrm>
                            <a:off x="894539" y="0"/>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284km</w:t>
                              </w:r>
                            </w:p>
                          </w:txbxContent>
                        </wps:txbx>
                        <wps:bodyPr wrap="square" lIns="0" tIns="0" rIns="0" bIns="0" rtlCol="0">
                          <a:noAutofit/>
                        </wps:bodyPr>
                      </wps:wsp>
                      <wps:wsp>
                        <wps:cNvPr id="413" name="Textbox 413"/>
                        <wps:cNvSpPr txBox="1"/>
                        <wps:spPr>
                          <a:xfrm>
                            <a:off x="0" y="458730"/>
                            <a:ext cx="167640" cy="152400"/>
                          </a:xfrm>
                          <a:prstGeom prst="rect">
                            <a:avLst/>
                          </a:prstGeom>
                        </wps:spPr>
                        <wps:txbx>
                          <w:txbxContent>
                            <w:p>
                              <w:pPr>
                                <w:spacing w:line="240" w:lineRule="exact" w:before="0"/>
                                <w:ind w:left="0" w:right="0" w:firstLine="0"/>
                                <w:jc w:val="left"/>
                                <w:rPr>
                                  <w:rFonts w:ascii="Calibri"/>
                                  <w:b/>
                                  <w:sz w:val="24"/>
                                </w:rPr>
                              </w:pPr>
                              <w:r>
                                <w:rPr>
                                  <w:rFonts w:ascii="Calibri"/>
                                  <w:b/>
                                  <w:color w:val="FF0000"/>
                                  <w:spacing w:val="-5"/>
                                  <w:sz w:val="24"/>
                                </w:rPr>
                                <w:t>14</w:t>
                              </w:r>
                            </w:p>
                          </w:txbxContent>
                        </wps:txbx>
                        <wps:bodyPr wrap="square" lIns="0" tIns="0" rIns="0" bIns="0" rtlCol="0">
                          <a:noAutofit/>
                        </wps:bodyPr>
                      </wps:wsp>
                      <wps:wsp>
                        <wps:cNvPr id="414" name="Textbox 414"/>
                        <wps:cNvSpPr txBox="1"/>
                        <wps:spPr>
                          <a:xfrm>
                            <a:off x="291084" y="388656"/>
                            <a:ext cx="407034" cy="140335"/>
                          </a:xfrm>
                          <a:prstGeom prst="rect">
                            <a:avLst/>
                          </a:prstGeom>
                        </wps:spPr>
                        <wps:txbx>
                          <w:txbxContent>
                            <w:p>
                              <w:pPr>
                                <w:spacing w:line="221" w:lineRule="exact" w:before="0"/>
                                <w:ind w:left="0" w:right="0" w:firstLine="0"/>
                                <w:jc w:val="left"/>
                                <w:rPr>
                                  <w:rFonts w:ascii="Calibri"/>
                                  <w:b/>
                                  <w:sz w:val="22"/>
                                </w:rPr>
                              </w:pPr>
                              <w:r>
                                <w:rPr>
                                  <w:rFonts w:ascii="Calibri"/>
                                  <w:b/>
                                  <w:spacing w:val="-2"/>
                                  <w:sz w:val="22"/>
                                </w:rPr>
                                <w:t>264km</w:t>
                              </w:r>
                            </w:p>
                          </w:txbxContent>
                        </wps:txbx>
                        <wps:bodyPr wrap="square" lIns="0" tIns="0" rIns="0" bIns="0" rtlCol="0">
                          <a:noAutofit/>
                        </wps:bodyPr>
                      </wps:wsp>
                    </wpg:wgp>
                  </a:graphicData>
                </a:graphic>
              </wp:anchor>
            </w:drawing>
          </mc:Choice>
          <mc:Fallback>
            <w:pict>
              <v:group style="position:absolute;margin-left:407.640015pt;margin-top:749.639526pt;width:102.5pt;height:48.15pt;mso-position-horizontal-relative:page;mso-position-vertical-relative:page;z-index:-22433280" id="docshapegroup331" coordorigin="8153,14993" coordsize="2050,963">
                <v:shape style="position:absolute;left:8359;top:15062;width:1051;height:262" type="#_x0000_t202" id="docshape332" filled="false" stroked="false">
                  <v:textbox inset="0,0,0,0">
                    <w:txbxContent>
                      <w:p>
                        <w:pPr>
                          <w:spacing w:line="262" w:lineRule="exact" w:before="0"/>
                          <w:ind w:left="0" w:right="0" w:firstLine="0"/>
                          <w:jc w:val="left"/>
                          <w:rPr>
                            <w:rFonts w:ascii="Calibri"/>
                            <w:b/>
                            <w:sz w:val="22"/>
                          </w:rPr>
                        </w:pPr>
                        <w:r>
                          <w:rPr>
                            <w:rFonts w:ascii="Calibri"/>
                            <w:b/>
                            <w:color w:val="FF0000"/>
                            <w:position w:val="-3"/>
                            <w:sz w:val="24"/>
                          </w:rPr>
                          <w:t>17</w:t>
                        </w:r>
                        <w:r>
                          <w:rPr>
                            <w:rFonts w:ascii="Calibri"/>
                            <w:b/>
                            <w:color w:val="FF0000"/>
                            <w:spacing w:val="62"/>
                            <w:position w:val="-3"/>
                            <w:sz w:val="24"/>
                          </w:rPr>
                          <w:t> </w:t>
                        </w:r>
                        <w:r>
                          <w:rPr>
                            <w:rFonts w:ascii="Calibri"/>
                            <w:b/>
                            <w:spacing w:val="-2"/>
                            <w:sz w:val="22"/>
                          </w:rPr>
                          <w:t>Gombe</w:t>
                        </w:r>
                      </w:p>
                    </w:txbxContent>
                  </v:textbox>
                  <w10:wrap type="none"/>
                </v:shape>
                <v:shape style="position:absolute;left:9561;top:14992;width:641;height:221" type="#_x0000_t202" id="docshape333" filled="false" stroked="false">
                  <v:textbox inset="0,0,0,0">
                    <w:txbxContent>
                      <w:p>
                        <w:pPr>
                          <w:spacing w:line="221" w:lineRule="exact" w:before="0"/>
                          <w:ind w:left="0" w:right="0" w:firstLine="0"/>
                          <w:jc w:val="left"/>
                          <w:rPr>
                            <w:rFonts w:ascii="Calibri"/>
                            <w:b/>
                            <w:sz w:val="22"/>
                          </w:rPr>
                        </w:pPr>
                        <w:r>
                          <w:rPr>
                            <w:rFonts w:ascii="Calibri"/>
                            <w:b/>
                            <w:spacing w:val="-2"/>
                            <w:sz w:val="22"/>
                          </w:rPr>
                          <w:t>284km</w:t>
                        </w:r>
                      </w:p>
                    </w:txbxContent>
                  </v:textbox>
                  <w10:wrap type="none"/>
                </v:shape>
                <v:shape style="position:absolute;left:8152;top:15715;width:264;height:240" type="#_x0000_t202" id="docshape334" filled="false" stroked="false">
                  <v:textbox inset="0,0,0,0">
                    <w:txbxContent>
                      <w:p>
                        <w:pPr>
                          <w:spacing w:line="240" w:lineRule="exact" w:before="0"/>
                          <w:ind w:left="0" w:right="0" w:firstLine="0"/>
                          <w:jc w:val="left"/>
                          <w:rPr>
                            <w:rFonts w:ascii="Calibri"/>
                            <w:b/>
                            <w:sz w:val="24"/>
                          </w:rPr>
                        </w:pPr>
                        <w:r>
                          <w:rPr>
                            <w:rFonts w:ascii="Calibri"/>
                            <w:b/>
                            <w:color w:val="FF0000"/>
                            <w:spacing w:val="-5"/>
                            <w:sz w:val="24"/>
                          </w:rPr>
                          <w:t>14</w:t>
                        </w:r>
                      </w:p>
                    </w:txbxContent>
                  </v:textbox>
                  <w10:wrap type="none"/>
                </v:shape>
                <v:shape style="position:absolute;left:8611;top:15604;width:641;height:221" type="#_x0000_t202" id="docshape335" filled="false" stroked="false">
                  <v:textbox inset="0,0,0,0">
                    <w:txbxContent>
                      <w:p>
                        <w:pPr>
                          <w:spacing w:line="221" w:lineRule="exact" w:before="0"/>
                          <w:ind w:left="0" w:right="0" w:firstLine="0"/>
                          <w:jc w:val="left"/>
                          <w:rPr>
                            <w:rFonts w:ascii="Calibri"/>
                            <w:b/>
                            <w:sz w:val="22"/>
                          </w:rPr>
                        </w:pPr>
                        <w:r>
                          <w:rPr>
                            <w:rFonts w:ascii="Calibri"/>
                            <w:b/>
                            <w:spacing w:val="-2"/>
                            <w:sz w:val="22"/>
                          </w:rPr>
                          <w:t>264km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7216">
                <wp:simplePos x="0" y="0"/>
                <wp:positionH relativeFrom="page">
                  <wp:posOffset>2462784</wp:posOffset>
                </wp:positionH>
                <wp:positionV relativeFrom="page">
                  <wp:posOffset>8793480</wp:posOffset>
                </wp:positionV>
                <wp:extent cx="1440180" cy="1264920"/>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1440180" cy="1264920"/>
                        </a:xfrm>
                        <a:custGeom>
                          <a:avLst/>
                          <a:gdLst/>
                          <a:ahLst/>
                          <a:cxnLst/>
                          <a:rect l="l" t="t" r="r" b="b"/>
                          <a:pathLst>
                            <a:path w="1440180" h="1264920">
                              <a:moveTo>
                                <a:pt x="1138428" y="269748"/>
                              </a:moveTo>
                              <a:lnTo>
                                <a:pt x="1107948" y="269748"/>
                              </a:lnTo>
                              <a:lnTo>
                                <a:pt x="1107948" y="0"/>
                              </a:lnTo>
                              <a:lnTo>
                                <a:pt x="1094232" y="0"/>
                              </a:lnTo>
                              <a:lnTo>
                                <a:pt x="1094232" y="269748"/>
                              </a:lnTo>
                              <a:lnTo>
                                <a:pt x="1062228" y="269748"/>
                              </a:lnTo>
                              <a:lnTo>
                                <a:pt x="1100328" y="345948"/>
                              </a:lnTo>
                              <a:lnTo>
                                <a:pt x="1132332" y="281940"/>
                              </a:lnTo>
                              <a:lnTo>
                                <a:pt x="1138428" y="269748"/>
                              </a:lnTo>
                              <a:close/>
                            </a:path>
                            <a:path w="1440180" h="1264920">
                              <a:moveTo>
                                <a:pt x="1440180" y="77724"/>
                              </a:moveTo>
                              <a:lnTo>
                                <a:pt x="1433449" y="64008"/>
                              </a:lnTo>
                              <a:lnTo>
                                <a:pt x="1402080" y="0"/>
                              </a:lnTo>
                              <a:lnTo>
                                <a:pt x="1363980" y="76200"/>
                              </a:lnTo>
                              <a:lnTo>
                                <a:pt x="1395895" y="76847"/>
                              </a:lnTo>
                              <a:lnTo>
                                <a:pt x="1394460" y="306324"/>
                              </a:lnTo>
                              <a:lnTo>
                                <a:pt x="1395984" y="306324"/>
                              </a:lnTo>
                              <a:lnTo>
                                <a:pt x="1395984" y="393192"/>
                              </a:lnTo>
                              <a:lnTo>
                                <a:pt x="982980" y="393192"/>
                              </a:lnTo>
                              <a:lnTo>
                                <a:pt x="982980" y="700659"/>
                              </a:lnTo>
                              <a:lnTo>
                                <a:pt x="652272" y="700036"/>
                              </a:lnTo>
                              <a:lnTo>
                                <a:pt x="652272" y="458724"/>
                              </a:lnTo>
                              <a:lnTo>
                                <a:pt x="640080" y="458724"/>
                              </a:lnTo>
                              <a:lnTo>
                                <a:pt x="640080" y="700011"/>
                              </a:lnTo>
                              <a:lnTo>
                                <a:pt x="373380" y="699516"/>
                              </a:lnTo>
                              <a:lnTo>
                                <a:pt x="373380" y="737616"/>
                              </a:lnTo>
                              <a:lnTo>
                                <a:pt x="489204" y="737831"/>
                              </a:lnTo>
                              <a:lnTo>
                                <a:pt x="489204" y="1021080"/>
                              </a:lnTo>
                              <a:lnTo>
                                <a:pt x="0" y="1021080"/>
                              </a:lnTo>
                              <a:lnTo>
                                <a:pt x="0" y="1264920"/>
                              </a:lnTo>
                              <a:lnTo>
                                <a:pt x="12192" y="1264920"/>
                              </a:lnTo>
                              <a:lnTo>
                                <a:pt x="12192" y="1033272"/>
                              </a:lnTo>
                              <a:lnTo>
                                <a:pt x="501396" y="1033272"/>
                              </a:lnTo>
                              <a:lnTo>
                                <a:pt x="501396" y="1021092"/>
                              </a:lnTo>
                              <a:lnTo>
                                <a:pt x="501396" y="737857"/>
                              </a:lnTo>
                              <a:lnTo>
                                <a:pt x="887044" y="738581"/>
                              </a:lnTo>
                              <a:lnTo>
                                <a:pt x="888441" y="1258836"/>
                              </a:lnTo>
                              <a:lnTo>
                                <a:pt x="856488" y="1258836"/>
                              </a:lnTo>
                              <a:lnTo>
                                <a:pt x="859536" y="1264920"/>
                              </a:lnTo>
                              <a:lnTo>
                                <a:pt x="888466" y="1264920"/>
                              </a:lnTo>
                              <a:lnTo>
                                <a:pt x="900684" y="1264920"/>
                              </a:lnTo>
                              <a:lnTo>
                                <a:pt x="929640" y="1264920"/>
                              </a:lnTo>
                              <a:lnTo>
                                <a:pt x="932688" y="1258836"/>
                              </a:lnTo>
                              <a:lnTo>
                                <a:pt x="900684" y="1258836"/>
                              </a:lnTo>
                              <a:lnTo>
                                <a:pt x="900684" y="738606"/>
                              </a:lnTo>
                              <a:lnTo>
                                <a:pt x="1196340" y="739140"/>
                              </a:lnTo>
                              <a:lnTo>
                                <a:pt x="1196340" y="701040"/>
                              </a:lnTo>
                              <a:lnTo>
                                <a:pt x="995172" y="700671"/>
                              </a:lnTo>
                              <a:lnTo>
                                <a:pt x="995172" y="405384"/>
                              </a:lnTo>
                              <a:lnTo>
                                <a:pt x="1408176" y="405384"/>
                              </a:lnTo>
                              <a:lnTo>
                                <a:pt x="1408176" y="393192"/>
                              </a:lnTo>
                              <a:lnTo>
                                <a:pt x="1408176" y="306324"/>
                              </a:lnTo>
                              <a:lnTo>
                                <a:pt x="1408176" y="85344"/>
                              </a:lnTo>
                              <a:lnTo>
                                <a:pt x="1408176" y="77089"/>
                              </a:lnTo>
                              <a:lnTo>
                                <a:pt x="1440180" y="77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3.920013pt;margin-top:692.400024pt;width:113.4pt;height:99.6pt;mso-position-horizontal-relative:page;mso-position-vertical-relative:page;z-index:15817216" id="docshape336" coordorigin="3878,13848" coordsize="2268,1992" path="m5671,14273l5623,14273,5623,13848,5602,13848,5602,14273,5551,14273,5611,14393,5662,14292,5671,14273xm6146,13970l6136,13949,6086,13848,6026,13968,6077,13969,6074,14330,6077,14330,6077,14467,5426,14467,5426,14951,4906,14950,4906,14570,4886,14570,4886,14950,4466,14950,4466,15010,4649,15010,4649,15456,3878,15456,3878,15840,3898,15840,3898,15475,4668,15475,4668,15456,4668,15010,5275,15011,5278,15830,5227,15830,5232,15840,5278,15840,5297,15840,5342,15840,5347,15830,5297,15830,5297,15011,5762,15012,5762,14952,5446,14951,5446,14486,6096,14486,6096,14467,6096,14330,6096,13982,6096,13969,6146,1397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5122164</wp:posOffset>
                </wp:positionH>
                <wp:positionV relativeFrom="page">
                  <wp:posOffset>9392411</wp:posOffset>
                </wp:positionV>
                <wp:extent cx="1661160" cy="66611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1661160" cy="666115"/>
                        </a:xfrm>
                        <a:custGeom>
                          <a:avLst/>
                          <a:gdLst/>
                          <a:ahLst/>
                          <a:cxnLst/>
                          <a:rect l="l" t="t" r="r" b="b"/>
                          <a:pathLst>
                            <a:path w="1661160" h="666115">
                              <a:moveTo>
                                <a:pt x="879348" y="611136"/>
                              </a:moveTo>
                              <a:lnTo>
                                <a:pt x="848868" y="611136"/>
                              </a:lnTo>
                              <a:lnTo>
                                <a:pt x="848868" y="341376"/>
                              </a:lnTo>
                              <a:lnTo>
                                <a:pt x="835152" y="341376"/>
                              </a:lnTo>
                              <a:lnTo>
                                <a:pt x="835152" y="611136"/>
                              </a:lnTo>
                              <a:lnTo>
                                <a:pt x="803148" y="611136"/>
                              </a:lnTo>
                              <a:lnTo>
                                <a:pt x="830580" y="665988"/>
                              </a:lnTo>
                              <a:lnTo>
                                <a:pt x="851916" y="665988"/>
                              </a:lnTo>
                              <a:lnTo>
                                <a:pt x="873252" y="623316"/>
                              </a:lnTo>
                              <a:lnTo>
                                <a:pt x="879348" y="611136"/>
                              </a:lnTo>
                              <a:close/>
                            </a:path>
                            <a:path w="1661160" h="666115">
                              <a:moveTo>
                                <a:pt x="1661160" y="1524"/>
                              </a:moveTo>
                              <a:lnTo>
                                <a:pt x="853440" y="0"/>
                              </a:lnTo>
                              <a:lnTo>
                                <a:pt x="853440" y="38100"/>
                              </a:lnTo>
                              <a:lnTo>
                                <a:pt x="928039" y="38252"/>
                              </a:lnTo>
                              <a:lnTo>
                                <a:pt x="890016" y="114300"/>
                              </a:lnTo>
                              <a:lnTo>
                                <a:pt x="921918" y="114947"/>
                              </a:lnTo>
                              <a:lnTo>
                                <a:pt x="920610" y="299986"/>
                              </a:lnTo>
                              <a:lnTo>
                                <a:pt x="243840" y="298704"/>
                              </a:lnTo>
                              <a:lnTo>
                                <a:pt x="243840" y="336804"/>
                              </a:lnTo>
                              <a:lnTo>
                                <a:pt x="336804" y="336981"/>
                              </a:lnTo>
                              <a:lnTo>
                                <a:pt x="336804" y="524256"/>
                              </a:lnTo>
                              <a:lnTo>
                                <a:pt x="0" y="524256"/>
                              </a:lnTo>
                              <a:lnTo>
                                <a:pt x="0" y="665988"/>
                              </a:lnTo>
                              <a:lnTo>
                                <a:pt x="12192" y="665988"/>
                              </a:lnTo>
                              <a:lnTo>
                                <a:pt x="12192" y="536448"/>
                              </a:lnTo>
                              <a:lnTo>
                                <a:pt x="348996" y="536448"/>
                              </a:lnTo>
                              <a:lnTo>
                                <a:pt x="348996" y="524256"/>
                              </a:lnTo>
                              <a:lnTo>
                                <a:pt x="348996" y="337007"/>
                              </a:lnTo>
                              <a:lnTo>
                                <a:pt x="1051560" y="338328"/>
                              </a:lnTo>
                              <a:lnTo>
                                <a:pt x="1051560" y="300228"/>
                              </a:lnTo>
                              <a:lnTo>
                                <a:pt x="934212" y="300012"/>
                              </a:lnTo>
                              <a:lnTo>
                                <a:pt x="934212" y="115189"/>
                              </a:lnTo>
                              <a:lnTo>
                                <a:pt x="966216" y="115824"/>
                              </a:lnTo>
                              <a:lnTo>
                                <a:pt x="959485" y="102108"/>
                              </a:lnTo>
                              <a:lnTo>
                                <a:pt x="928179" y="38252"/>
                              </a:lnTo>
                              <a:lnTo>
                                <a:pt x="1661160" y="39624"/>
                              </a:lnTo>
                              <a:lnTo>
                                <a:pt x="166116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3.320007pt;margin-top:739.559998pt;width:130.8pt;height:52.45pt;mso-position-horizontal-relative:page;mso-position-vertical-relative:page;z-index:15817728" id="docshape337" coordorigin="8066,14791" coordsize="2616,1049" path="m9451,15754l9403,15754,9403,15329,9382,15329,9382,15754,9331,15754,9374,15840,9408,15840,9442,15773,9451,15754xm10682,14794l9410,14791,9410,14851,9528,14851,9468,14971,9518,14972,9516,15264,8450,15262,8450,15322,8597,15322,8597,15617,8066,15617,8066,15840,8086,15840,8086,15636,8616,15636,8616,15617,8616,15322,9722,15324,9722,15264,9538,15264,9538,14973,9588,14974,9577,14952,9528,14851,10682,14854,10682,14794xe" filled="true" fillcolor="#000000" stroked="false">
                <v:path arrowok="t"/>
                <v:fill type="solid"/>
                <w10:wrap type="none"/>
              </v:shape>
            </w:pict>
          </mc:Fallback>
        </mc:AlternateContent>
      </w:r>
    </w:p>
    <w:p>
      <w:pPr>
        <w:pStyle w:val="BodyText"/>
        <w:rPr>
          <w:rFonts w:ascii="Calibri"/>
          <w:b/>
          <w:sz w:val="20"/>
        </w:rPr>
      </w:pPr>
    </w:p>
    <w:p>
      <w:pPr>
        <w:pStyle w:val="BodyText"/>
        <w:rPr>
          <w:rFonts w:ascii="Calibri"/>
          <w:b/>
          <w:sz w:val="20"/>
        </w:rPr>
      </w:pPr>
    </w:p>
    <w:p>
      <w:pPr>
        <w:pStyle w:val="BodyText"/>
        <w:spacing w:before="90"/>
        <w:rPr>
          <w:rFonts w:ascii="Calibri"/>
          <w:b/>
          <w:sz w:val="20"/>
        </w:rPr>
      </w:pPr>
    </w:p>
    <w:p>
      <w:pPr>
        <w:pStyle w:val="BodyText"/>
        <w:ind w:left="7617"/>
        <w:rPr>
          <w:rFonts w:ascii="Calibri"/>
          <w:sz w:val="20"/>
        </w:rPr>
      </w:pPr>
      <w:r>
        <w:rPr>
          <w:rFonts w:ascii="Calibri"/>
          <w:sz w:val="20"/>
        </w:rPr>
        <mc:AlternateContent>
          <mc:Choice Requires="wps">
            <w:drawing>
              <wp:inline distT="0" distB="0" distL="0" distR="0">
                <wp:extent cx="640080" cy="241300"/>
                <wp:effectExtent l="0" t="0" r="0" b="0"/>
                <wp:docPr id="417" name="Group 417"/>
                <wp:cNvGraphicFramePr>
                  <a:graphicFrameLocks/>
                </wp:cNvGraphicFramePr>
                <a:graphic>
                  <a:graphicData uri="http://schemas.microsoft.com/office/word/2010/wordprocessingGroup">
                    <wpg:wgp>
                      <wpg:cNvPr id="417" name="Group 417"/>
                      <wpg:cNvGrpSpPr/>
                      <wpg:grpSpPr>
                        <a:xfrm>
                          <a:off x="0" y="0"/>
                          <a:ext cx="640080" cy="241300"/>
                          <a:chExt cx="640080" cy="241300"/>
                        </a:xfrm>
                      </wpg:grpSpPr>
                      <wps:wsp>
                        <wps:cNvPr id="418" name="Graphic 418"/>
                        <wps:cNvSpPr/>
                        <wps:spPr>
                          <a:xfrm>
                            <a:off x="0" y="0"/>
                            <a:ext cx="640080" cy="241300"/>
                          </a:xfrm>
                          <a:custGeom>
                            <a:avLst/>
                            <a:gdLst/>
                            <a:ahLst/>
                            <a:cxnLst/>
                            <a:rect l="l" t="t" r="r" b="b"/>
                            <a:pathLst>
                              <a:path w="640080" h="241300">
                                <a:moveTo>
                                  <a:pt x="640079" y="0"/>
                                </a:moveTo>
                                <a:lnTo>
                                  <a:pt x="0" y="0"/>
                                </a:lnTo>
                                <a:lnTo>
                                  <a:pt x="0" y="240791"/>
                                </a:lnTo>
                                <a:lnTo>
                                  <a:pt x="640079" y="240791"/>
                                </a:lnTo>
                                <a:lnTo>
                                  <a:pt x="64007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4pt;height:19pt;mso-position-horizontal-relative:char;mso-position-vertical-relative:line" id="docshapegroup338" coordorigin="0,0" coordsize="1008,380">
                <v:rect style="position:absolute;left:0;top:0;width:1008;height:380" id="docshape339" filled="true" fillcolor="#ffffff" stroked="false">
                  <v:fill type="solid"/>
                </v:rect>
              </v:group>
            </w:pict>
          </mc:Fallback>
        </mc:AlternateContent>
      </w:r>
      <w:r>
        <w:rPr>
          <w:rFonts w:ascii="Calibri"/>
          <w:sz w:val="20"/>
        </w:rPr>
      </w:r>
    </w:p>
    <w:p>
      <w:pPr>
        <w:spacing w:after="0"/>
        <w:rPr>
          <w:rFonts w:ascii="Calibri"/>
          <w:sz w:val="20"/>
        </w:rPr>
        <w:sectPr>
          <w:type w:val="continuous"/>
          <w:pgSz w:w="12240" w:h="15840"/>
          <w:pgMar w:header="0" w:footer="0" w:top="1600" w:bottom="280" w:left="960" w:right="68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272"/>
        <w:rPr>
          <w:rFonts w:ascii="Calibri"/>
          <w:b/>
        </w:rPr>
      </w:pPr>
    </w:p>
    <w:p>
      <w:pPr>
        <w:pStyle w:val="BodyText"/>
        <w:spacing w:line="480" w:lineRule="auto"/>
        <w:ind w:left="480" w:right="757"/>
        <w:jc w:val="both"/>
      </w:pPr>
      <w:r>
        <w:rPr/>
        <w:t>In order to evaluate the proposed method, the parameters of the Nigerian 330kV transmission network were considered. The One Line Diagram in Figure (2.9) of the PHCN 330kV Interconnected Network was adopted from the work of Ogbuefi &amp; Madueme, (2015). Transmission</w:t>
      </w:r>
      <w:r>
        <w:rPr>
          <w:spacing w:val="-8"/>
        </w:rPr>
        <w:t> </w:t>
      </w:r>
      <w:r>
        <w:rPr/>
        <w:t>line</w:t>
      </w:r>
      <w:r>
        <w:rPr>
          <w:spacing w:val="-8"/>
        </w:rPr>
        <w:t> </w:t>
      </w:r>
      <w:r>
        <w:rPr/>
        <w:t>data</w:t>
      </w:r>
      <w:r>
        <w:rPr>
          <w:spacing w:val="-10"/>
        </w:rPr>
        <w:t> </w:t>
      </w:r>
      <w:r>
        <w:rPr/>
        <w:t>for</w:t>
      </w:r>
      <w:r>
        <w:rPr>
          <w:spacing w:val="-10"/>
        </w:rPr>
        <w:t> </w:t>
      </w:r>
      <w:r>
        <w:rPr/>
        <w:t>the</w:t>
      </w:r>
      <w:r>
        <w:rPr>
          <w:spacing w:val="-9"/>
        </w:rPr>
        <w:t> </w:t>
      </w:r>
      <w:r>
        <w:rPr/>
        <w:t>330kV</w:t>
      </w:r>
      <w:r>
        <w:rPr>
          <w:spacing w:val="-9"/>
        </w:rPr>
        <w:t> </w:t>
      </w:r>
      <w:r>
        <w:rPr/>
        <w:t>network</w:t>
      </w:r>
      <w:r>
        <w:rPr>
          <w:spacing w:val="-10"/>
        </w:rPr>
        <w:t> </w:t>
      </w:r>
      <w:r>
        <w:rPr/>
        <w:t>which</w:t>
      </w:r>
      <w:r>
        <w:rPr>
          <w:spacing w:val="-9"/>
        </w:rPr>
        <w:t> </w:t>
      </w:r>
      <w:r>
        <w:rPr/>
        <w:t>includes</w:t>
      </w:r>
      <w:r>
        <w:rPr>
          <w:spacing w:val="-9"/>
        </w:rPr>
        <w:t> </w:t>
      </w:r>
      <w:r>
        <w:rPr/>
        <w:t>resistance</w:t>
      </w:r>
      <w:r>
        <w:rPr>
          <w:spacing w:val="-11"/>
        </w:rPr>
        <w:t> </w:t>
      </w:r>
      <w:r>
        <w:rPr/>
        <w:t>and</w:t>
      </w:r>
      <w:r>
        <w:rPr>
          <w:spacing w:val="-3"/>
        </w:rPr>
        <w:t> </w:t>
      </w:r>
      <w:r>
        <w:rPr/>
        <w:t>reactance</w:t>
      </w:r>
      <w:r>
        <w:rPr>
          <w:spacing w:val="-11"/>
        </w:rPr>
        <w:t> </w:t>
      </w:r>
      <w:r>
        <w:rPr/>
        <w:t>of</w:t>
      </w:r>
      <w:r>
        <w:rPr>
          <w:spacing w:val="-9"/>
        </w:rPr>
        <w:t> </w:t>
      </w:r>
      <w:r>
        <w:rPr/>
        <w:t>the</w:t>
      </w:r>
      <w:r>
        <w:rPr>
          <w:spacing w:val="-9"/>
        </w:rPr>
        <w:t> </w:t>
      </w:r>
      <w:r>
        <w:rPr/>
        <w:t>lines is given in Table 3.1 and the real and reactive power on each bus of the network are given in the Table 3.2</w:t>
      </w:r>
    </w:p>
    <w:p>
      <w:pPr>
        <w:pStyle w:val="BodyText"/>
        <w:tabs>
          <w:tab w:pos="8611" w:val="left" w:leader="none"/>
        </w:tabs>
        <w:spacing w:line="408" w:lineRule="auto" w:before="159"/>
        <w:ind w:left="2119" w:right="1482" w:hanging="915"/>
        <w:jc w:val="both"/>
      </w:pPr>
      <w:r>
        <w:rPr/>
        <mc:AlternateContent>
          <mc:Choice Requires="wps">
            <w:drawing>
              <wp:anchor distT="0" distB="0" distL="0" distR="0" allowOverlap="1" layoutInCell="1" locked="0" behindDoc="0" simplePos="0" relativeHeight="15818240">
                <wp:simplePos x="0" y="0"/>
                <wp:positionH relativeFrom="page">
                  <wp:posOffset>914400</wp:posOffset>
                </wp:positionH>
                <wp:positionV relativeFrom="paragraph">
                  <wp:posOffset>397188</wp:posOffset>
                </wp:positionV>
                <wp:extent cx="5943600" cy="635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5943600" cy="6350"/>
                        </a:xfrm>
                        <a:custGeom>
                          <a:avLst/>
                          <a:gdLst/>
                          <a:ahLst/>
                          <a:cxnLst/>
                          <a:rect l="l" t="t" r="r" b="b"/>
                          <a:pathLst>
                            <a:path w="5943600" h="6350">
                              <a:moveTo>
                                <a:pt x="5094719" y="0"/>
                              </a:moveTo>
                              <a:lnTo>
                                <a:pt x="5094719" y="0"/>
                              </a:lnTo>
                              <a:lnTo>
                                <a:pt x="0" y="0"/>
                              </a:lnTo>
                              <a:lnTo>
                                <a:pt x="0" y="6096"/>
                              </a:lnTo>
                              <a:lnTo>
                                <a:pt x="5094719" y="6096"/>
                              </a:lnTo>
                              <a:lnTo>
                                <a:pt x="5094719" y="0"/>
                              </a:lnTo>
                              <a:close/>
                            </a:path>
                            <a:path w="5943600" h="6350">
                              <a:moveTo>
                                <a:pt x="5943600" y="0"/>
                              </a:moveTo>
                              <a:lnTo>
                                <a:pt x="5100828" y="0"/>
                              </a:lnTo>
                              <a:lnTo>
                                <a:pt x="5094732" y="0"/>
                              </a:lnTo>
                              <a:lnTo>
                                <a:pt x="5094732" y="6096"/>
                              </a:lnTo>
                              <a:lnTo>
                                <a:pt x="5100828"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pt;margin-top:31.274683pt;width:468pt;height:.5pt;mso-position-horizontal-relative:page;mso-position-vertical-relative:paragraph;z-index:15818240" id="docshape341" coordorigin="1440,625" coordsize="9360,10" path="m9463,625l8146,625,8136,625,6763,625,6754,625,5378,625,5369,625,2081,625,2071,625,1440,625,1440,635,2071,635,2081,635,5369,635,5378,635,6754,635,6763,635,8136,635,8146,635,9463,635,9463,625xm10800,625l9473,625,9463,625,9463,635,9473,635,10800,635,10800,62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914400</wp:posOffset>
                </wp:positionH>
                <wp:positionV relativeFrom="paragraph">
                  <wp:posOffset>659316</wp:posOffset>
                </wp:positionV>
                <wp:extent cx="5943600" cy="6350"/>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5943600" cy="6350"/>
                        </a:xfrm>
                        <a:custGeom>
                          <a:avLst/>
                          <a:gdLst/>
                          <a:ahLst/>
                          <a:cxnLst/>
                          <a:rect l="l" t="t" r="r" b="b"/>
                          <a:pathLst>
                            <a:path w="5943600" h="6350">
                              <a:moveTo>
                                <a:pt x="5094719" y="0"/>
                              </a:moveTo>
                              <a:lnTo>
                                <a:pt x="5094719" y="0"/>
                              </a:lnTo>
                              <a:lnTo>
                                <a:pt x="0" y="0"/>
                              </a:lnTo>
                              <a:lnTo>
                                <a:pt x="0" y="6096"/>
                              </a:lnTo>
                              <a:lnTo>
                                <a:pt x="5094719" y="6096"/>
                              </a:lnTo>
                              <a:lnTo>
                                <a:pt x="5094719" y="0"/>
                              </a:lnTo>
                              <a:close/>
                            </a:path>
                            <a:path w="5943600" h="6350">
                              <a:moveTo>
                                <a:pt x="5943600" y="0"/>
                              </a:moveTo>
                              <a:lnTo>
                                <a:pt x="5100828" y="0"/>
                              </a:lnTo>
                              <a:lnTo>
                                <a:pt x="5094732" y="0"/>
                              </a:lnTo>
                              <a:lnTo>
                                <a:pt x="5094732" y="6096"/>
                              </a:lnTo>
                              <a:lnTo>
                                <a:pt x="5100828"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pt;margin-top:51.914684pt;width:468pt;height:.5pt;mso-position-horizontal-relative:page;mso-position-vertical-relative:paragraph;z-index:15818752" id="docshape342" coordorigin="1440,1038" coordsize="9360,10" path="m9463,1038l8146,1038,8136,1038,6763,1038,6754,1038,5378,1038,5369,1038,2081,1038,2071,1038,1440,1038,1440,1048,2071,1048,2081,1048,5369,1048,5378,1048,6754,1048,6763,1048,8136,1048,8146,1048,9463,1048,9463,1038xm10800,1038l9473,1038,9463,1038,9463,1048,9473,1048,10800,1048,10800,1038xe" filled="true" fillcolor="#000000" stroked="false">
                <v:path arrowok="t"/>
                <v:fill type="solid"/>
                <w10:wrap type="none"/>
              </v:shape>
            </w:pict>
          </mc:Fallback>
        </mc:AlternateContent>
      </w:r>
      <w:r>
        <w:rPr/>
        <w:t>Table</w:t>
      </w:r>
      <w:r>
        <w:rPr>
          <w:spacing w:val="-4"/>
        </w:rPr>
        <w:t> </w:t>
      </w:r>
      <w:r>
        <w:rPr/>
        <w:t>3.1:</w:t>
      </w:r>
      <w:r>
        <w:rPr>
          <w:spacing w:val="-4"/>
        </w:rPr>
        <w:t> </w:t>
      </w:r>
      <w:r>
        <w:rPr/>
        <w:t>Transmission</w:t>
      </w:r>
      <w:r>
        <w:rPr>
          <w:spacing w:val="-4"/>
        </w:rPr>
        <w:t> </w:t>
      </w:r>
      <w:r>
        <w:rPr/>
        <w:t>Line</w:t>
      </w:r>
      <w:r>
        <w:rPr>
          <w:spacing w:val="-4"/>
        </w:rPr>
        <w:t> </w:t>
      </w:r>
      <w:r>
        <w:rPr/>
        <w:t>Data</w:t>
      </w:r>
      <w:r>
        <w:rPr>
          <w:spacing w:val="-4"/>
        </w:rPr>
        <w:t> </w:t>
      </w:r>
      <w:r>
        <w:rPr/>
        <w:t>for</w:t>
      </w:r>
      <w:r>
        <w:rPr>
          <w:spacing w:val="-4"/>
        </w:rPr>
        <w:t> </w:t>
      </w:r>
      <w:r>
        <w:rPr/>
        <w:t>330KV</w:t>
      </w:r>
      <w:r>
        <w:rPr>
          <w:spacing w:val="-5"/>
        </w:rPr>
        <w:t> </w:t>
      </w:r>
      <w:r>
        <w:rPr/>
        <w:t>Lines</w:t>
      </w:r>
      <w:r>
        <w:rPr>
          <w:spacing w:val="-2"/>
        </w:rPr>
        <w:t> </w:t>
      </w:r>
      <w:r>
        <w:rPr/>
        <w:t>(Ogbuefi</w:t>
      </w:r>
      <w:r>
        <w:rPr>
          <w:spacing w:val="-4"/>
        </w:rPr>
        <w:t> </w:t>
      </w:r>
      <w:r>
        <w:rPr/>
        <w:t>&amp;</w:t>
      </w:r>
      <w:r>
        <w:rPr>
          <w:spacing w:val="-4"/>
        </w:rPr>
        <w:t> </w:t>
      </w:r>
      <w:r>
        <w:rPr/>
        <w:t>Madueme,</w:t>
      </w:r>
      <w:r>
        <w:rPr>
          <w:spacing w:val="-4"/>
        </w:rPr>
        <w:t> </w:t>
      </w:r>
      <w:r>
        <w:rPr/>
        <w:t>2015) Bus</w:t>
      </w:r>
      <w:r>
        <w:rPr>
          <w:spacing w:val="-3"/>
        </w:rPr>
        <w:t> </w:t>
      </w:r>
      <w:r>
        <w:rPr>
          <w:spacing w:val="-4"/>
        </w:rPr>
        <w:t>Name</w:t>
      </w:r>
      <w:r>
        <w:rPr/>
        <w:tab/>
      </w:r>
      <w:r>
        <w:rPr>
          <w:spacing w:val="-4"/>
        </w:rPr>
        <w:t>Shun</w:t>
      </w:r>
    </w:p>
    <w:p>
      <w:pPr>
        <w:spacing w:after="0" w:line="408" w:lineRule="auto"/>
        <w:jc w:val="both"/>
        <w:sectPr>
          <w:footerReference w:type="default" r:id="rId58"/>
          <w:pgSz w:w="12240" w:h="15840"/>
          <w:pgMar w:header="0" w:footer="1017" w:top="1820" w:bottom="1200" w:left="960" w:right="680"/>
          <w:pgNumType w:start="47"/>
        </w:sectPr>
      </w:pPr>
    </w:p>
    <w:p>
      <w:pPr>
        <w:pStyle w:val="BodyText"/>
        <w:tabs>
          <w:tab w:pos="1639" w:val="left" w:leader="none"/>
          <w:tab w:pos="3055" w:val="left" w:leader="none"/>
          <w:tab w:pos="4516" w:val="left" w:leader="none"/>
        </w:tabs>
        <w:spacing w:before="72"/>
        <w:ind w:left="696"/>
      </w:pPr>
      <w:r>
        <w:rPr/>
        <mc:AlternateContent>
          <mc:Choice Requires="wps">
            <w:drawing>
              <wp:anchor distT="0" distB="0" distL="0" distR="0" allowOverlap="1" layoutInCell="1" locked="0" behindDoc="1" simplePos="0" relativeHeight="480885760">
                <wp:simplePos x="0" y="0"/>
                <wp:positionH relativeFrom="page">
                  <wp:posOffset>6103620</wp:posOffset>
                </wp:positionH>
                <wp:positionV relativeFrom="paragraph">
                  <wp:posOffset>252476</wp:posOffset>
                </wp:positionV>
                <wp:extent cx="104139" cy="1270"/>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104139" cy="1270"/>
                        </a:xfrm>
                        <a:custGeom>
                          <a:avLst/>
                          <a:gdLst/>
                          <a:ahLst/>
                          <a:cxnLst/>
                          <a:rect l="l" t="t" r="r" b="b"/>
                          <a:pathLst>
                            <a:path w="104139" h="0">
                              <a:moveTo>
                                <a:pt x="0" y="0"/>
                              </a:moveTo>
                              <a:lnTo>
                                <a:pt x="103633"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30720" from="480.600006pt,19.880003pt" to="488.760126pt,19.880003pt" stroked="true" strokeweight=".49788pt" strokecolor="#000000">
                <v:stroke dashstyle="solid"/>
                <w10:wrap type="none"/>
              </v:line>
            </w:pict>
          </mc:Fallback>
        </mc:AlternateContent>
      </w:r>
      <w:r>
        <w:rPr/>
        <mc:AlternateContent>
          <mc:Choice Requires="wps">
            <w:drawing>
              <wp:anchor distT="0" distB="0" distL="0" distR="0" allowOverlap="1" layoutInCell="1" locked="0" behindDoc="0" simplePos="0" relativeHeight="15819776">
                <wp:simplePos x="0" y="0"/>
                <wp:positionH relativeFrom="page">
                  <wp:posOffset>914400</wp:posOffset>
                </wp:positionH>
                <wp:positionV relativeFrom="paragraph">
                  <wp:posOffset>45211</wp:posOffset>
                </wp:positionV>
                <wp:extent cx="5943600" cy="6350"/>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5943600" cy="6350"/>
                        </a:xfrm>
                        <a:custGeom>
                          <a:avLst/>
                          <a:gdLst/>
                          <a:ahLst/>
                          <a:cxnLst/>
                          <a:rect l="l" t="t" r="r" b="b"/>
                          <a:pathLst>
                            <a:path w="5943600" h="6350">
                              <a:moveTo>
                                <a:pt x="5094719" y="0"/>
                              </a:moveTo>
                              <a:lnTo>
                                <a:pt x="5094719" y="0"/>
                              </a:lnTo>
                              <a:lnTo>
                                <a:pt x="0" y="0"/>
                              </a:lnTo>
                              <a:lnTo>
                                <a:pt x="0" y="6096"/>
                              </a:lnTo>
                              <a:lnTo>
                                <a:pt x="5094719" y="6096"/>
                              </a:lnTo>
                              <a:lnTo>
                                <a:pt x="5094719" y="0"/>
                              </a:lnTo>
                              <a:close/>
                            </a:path>
                            <a:path w="5943600" h="6350">
                              <a:moveTo>
                                <a:pt x="5943600" y="0"/>
                              </a:moveTo>
                              <a:lnTo>
                                <a:pt x="5100828" y="0"/>
                              </a:lnTo>
                              <a:lnTo>
                                <a:pt x="5094732" y="0"/>
                              </a:lnTo>
                              <a:lnTo>
                                <a:pt x="5094732" y="6096"/>
                              </a:lnTo>
                              <a:lnTo>
                                <a:pt x="5100828"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pt;margin-top:3.559965pt;width:468pt;height:.5pt;mso-position-horizontal-relative:page;mso-position-vertical-relative:paragraph;z-index:15819776" id="docshape343" coordorigin="1440,71" coordsize="9360,10" path="m9463,71l8146,71,8136,71,6763,71,6754,71,5378,71,5369,71,3677,71,3667,71,2081,71,2071,71,1440,71,1440,81,2071,81,2081,81,3667,81,3677,81,5369,81,5378,81,6754,81,6763,81,8136,81,8146,81,9463,81,9463,71xm10800,71l9473,71,9463,71,9463,81,9473,81,10800,81,10800,7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871727</wp:posOffset>
                </wp:positionH>
                <wp:positionV relativeFrom="paragraph">
                  <wp:posOffset>252476</wp:posOffset>
                </wp:positionV>
                <wp:extent cx="6024880" cy="614743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6024880" cy="61474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
                              <w:gridCol w:w="1424"/>
                              <w:gridCol w:w="1605"/>
                              <w:gridCol w:w="1246"/>
                              <w:gridCol w:w="1503"/>
                              <w:gridCol w:w="1688"/>
                              <w:gridCol w:w="1228"/>
                            </w:tblGrid>
                            <w:tr>
                              <w:trPr>
                                <w:trHeight w:val="297" w:hRule="atLeast"/>
                              </w:trPr>
                              <w:tc>
                                <w:tcPr>
                                  <w:tcW w:w="3700" w:type="dxa"/>
                                  <w:gridSpan w:val="3"/>
                                  <w:tcBorders>
                                    <w:bottom w:val="single" w:sz="4" w:space="0" w:color="000000"/>
                                  </w:tcBorders>
                                </w:tcPr>
                                <w:p>
                                  <w:pPr>
                                    <w:pStyle w:val="TableParagraph"/>
                                    <w:spacing w:line="240" w:lineRule="auto"/>
                                    <w:rPr>
                                      <w:sz w:val="22"/>
                                    </w:rPr>
                                  </w:pPr>
                                </w:p>
                              </w:tc>
                              <w:tc>
                                <w:tcPr>
                                  <w:tcW w:w="1246" w:type="dxa"/>
                                  <w:tcBorders>
                                    <w:bottom w:val="single" w:sz="4" w:space="0" w:color="000000"/>
                                  </w:tcBorders>
                                </w:tcPr>
                                <w:p>
                                  <w:pPr>
                                    <w:pStyle w:val="TableParagraph"/>
                                    <w:spacing w:line="227" w:lineRule="exact"/>
                                    <w:ind w:left="344"/>
                                    <w:rPr>
                                      <w:sz w:val="24"/>
                                    </w:rPr>
                                  </w:pPr>
                                  <w:r>
                                    <w:rPr>
                                      <w:spacing w:val="-4"/>
                                      <w:sz w:val="24"/>
                                    </w:rPr>
                                    <w:t>(km)</w:t>
                                  </w:r>
                                </w:p>
                              </w:tc>
                              <w:tc>
                                <w:tcPr>
                                  <w:tcW w:w="1503" w:type="dxa"/>
                                  <w:tcBorders>
                                    <w:bottom w:val="single" w:sz="4" w:space="0" w:color="000000"/>
                                  </w:tcBorders>
                                </w:tcPr>
                                <w:p>
                                  <w:pPr>
                                    <w:pStyle w:val="TableParagraph"/>
                                    <w:spacing w:line="240" w:lineRule="auto"/>
                                    <w:rPr>
                                      <w:sz w:val="22"/>
                                    </w:rPr>
                                  </w:pPr>
                                </w:p>
                              </w:tc>
                              <w:tc>
                                <w:tcPr>
                                  <w:tcW w:w="1688" w:type="dxa"/>
                                  <w:tcBorders>
                                    <w:bottom w:val="single" w:sz="4" w:space="0" w:color="000000"/>
                                  </w:tcBorders>
                                </w:tcPr>
                                <w:p>
                                  <w:pPr>
                                    <w:pStyle w:val="TableParagraph"/>
                                    <w:spacing w:line="240" w:lineRule="auto"/>
                                    <w:rPr>
                                      <w:sz w:val="22"/>
                                    </w:rPr>
                                  </w:pPr>
                                </w:p>
                              </w:tc>
                              <w:tc>
                                <w:tcPr>
                                  <w:tcW w:w="1228" w:type="dxa"/>
                                  <w:tcBorders>
                                    <w:bottom w:val="single" w:sz="4" w:space="0" w:color="000000"/>
                                  </w:tcBorders>
                                </w:tcPr>
                                <w:p>
                                  <w:pPr>
                                    <w:pStyle w:val="TableParagraph"/>
                                    <w:spacing w:line="248" w:lineRule="exact" w:before="29"/>
                                    <w:ind w:left="66"/>
                                    <w:rPr>
                                      <w:sz w:val="23"/>
                                    </w:rPr>
                                  </w:pPr>
                                  <w:r>
                                    <w:rPr>
                                      <w:spacing w:val="-10"/>
                                      <w:w w:val="105"/>
                                      <w:sz w:val="23"/>
                                    </w:rPr>
                                    <w:t>2</w:t>
                                  </w:r>
                                </w:p>
                              </w:tc>
                            </w:tr>
                            <w:tr>
                              <w:trPr>
                                <w:trHeight w:val="272" w:hRule="atLeast"/>
                              </w:trPr>
                              <w:tc>
                                <w:tcPr>
                                  <w:tcW w:w="671" w:type="dxa"/>
                                  <w:tcBorders>
                                    <w:top w:val="single" w:sz="4" w:space="0" w:color="000000"/>
                                  </w:tcBorders>
                                </w:tcPr>
                                <w:p>
                                  <w:pPr>
                                    <w:pStyle w:val="TableParagraph"/>
                                    <w:spacing w:line="253" w:lineRule="exact"/>
                                    <w:ind w:left="2" w:right="25"/>
                                    <w:jc w:val="center"/>
                                    <w:rPr>
                                      <w:sz w:val="24"/>
                                    </w:rPr>
                                  </w:pPr>
                                  <w:r>
                                    <w:rPr>
                                      <w:spacing w:val="-5"/>
                                      <w:sz w:val="24"/>
                                    </w:rPr>
                                    <w:t>1.</w:t>
                                  </w:r>
                                </w:p>
                              </w:tc>
                              <w:tc>
                                <w:tcPr>
                                  <w:tcW w:w="1424" w:type="dxa"/>
                                  <w:tcBorders>
                                    <w:top w:val="single" w:sz="4" w:space="0" w:color="000000"/>
                                  </w:tcBorders>
                                </w:tcPr>
                                <w:p>
                                  <w:pPr>
                                    <w:pStyle w:val="TableParagraph"/>
                                    <w:spacing w:line="253" w:lineRule="exact"/>
                                    <w:ind w:left="243"/>
                                    <w:rPr>
                                      <w:sz w:val="24"/>
                                    </w:rPr>
                                  </w:pPr>
                                  <w:r>
                                    <w:rPr>
                                      <w:spacing w:val="-2"/>
                                      <w:sz w:val="24"/>
                                    </w:rPr>
                                    <w:t>Akamgbe</w:t>
                                  </w:r>
                                </w:p>
                              </w:tc>
                              <w:tc>
                                <w:tcPr>
                                  <w:tcW w:w="1605" w:type="dxa"/>
                                  <w:tcBorders>
                                    <w:top w:val="single" w:sz="4" w:space="0" w:color="000000"/>
                                  </w:tcBorders>
                                </w:tcPr>
                                <w:p>
                                  <w:pPr>
                                    <w:pStyle w:val="TableParagraph"/>
                                    <w:spacing w:line="253" w:lineRule="exact"/>
                                    <w:ind w:left="247"/>
                                    <w:rPr>
                                      <w:sz w:val="24"/>
                                    </w:rPr>
                                  </w:pPr>
                                  <w:r>
                                    <w:rPr>
                                      <w:spacing w:val="-2"/>
                                      <w:sz w:val="24"/>
                                    </w:rPr>
                                    <w:t>Ik-</w:t>
                                  </w:r>
                                  <w:r>
                                    <w:rPr>
                                      <w:spacing w:val="-4"/>
                                      <w:sz w:val="24"/>
                                    </w:rPr>
                                    <w:t>West</w:t>
                                  </w:r>
                                </w:p>
                              </w:tc>
                              <w:tc>
                                <w:tcPr>
                                  <w:tcW w:w="1246" w:type="dxa"/>
                                  <w:tcBorders>
                                    <w:top w:val="single" w:sz="4" w:space="0" w:color="000000"/>
                                  </w:tcBorders>
                                </w:tcPr>
                                <w:p>
                                  <w:pPr>
                                    <w:pStyle w:val="TableParagraph"/>
                                    <w:spacing w:line="253" w:lineRule="exact"/>
                                    <w:ind w:left="344"/>
                                    <w:rPr>
                                      <w:sz w:val="24"/>
                                    </w:rPr>
                                  </w:pPr>
                                  <w:r>
                                    <w:rPr>
                                      <w:spacing w:val="-5"/>
                                      <w:sz w:val="24"/>
                                    </w:rPr>
                                    <w:t>17</w:t>
                                  </w:r>
                                </w:p>
                              </w:tc>
                              <w:tc>
                                <w:tcPr>
                                  <w:tcW w:w="1503" w:type="dxa"/>
                                  <w:tcBorders>
                                    <w:top w:val="single" w:sz="4" w:space="0" w:color="000000"/>
                                  </w:tcBorders>
                                </w:tcPr>
                                <w:p>
                                  <w:pPr>
                                    <w:pStyle w:val="TableParagraph"/>
                                    <w:spacing w:line="253" w:lineRule="exact"/>
                                    <w:ind w:left="122"/>
                                    <w:jc w:val="center"/>
                                    <w:rPr>
                                      <w:sz w:val="24"/>
                                    </w:rPr>
                                  </w:pPr>
                                  <w:r>
                                    <w:rPr>
                                      <w:spacing w:val="-2"/>
                                      <w:sz w:val="24"/>
                                    </w:rPr>
                                    <w:t>0.0006</w:t>
                                  </w:r>
                                </w:p>
                              </w:tc>
                              <w:tc>
                                <w:tcPr>
                                  <w:tcW w:w="1688" w:type="dxa"/>
                                  <w:tcBorders>
                                    <w:top w:val="single" w:sz="4" w:space="0" w:color="000000"/>
                                  </w:tcBorders>
                                </w:tcPr>
                                <w:p>
                                  <w:pPr>
                                    <w:pStyle w:val="TableParagraph"/>
                                    <w:spacing w:line="253" w:lineRule="exact"/>
                                    <w:ind w:left="362"/>
                                    <w:rPr>
                                      <w:sz w:val="24"/>
                                    </w:rPr>
                                  </w:pPr>
                                  <w:r>
                                    <w:rPr>
                                      <w:spacing w:val="-2"/>
                                      <w:sz w:val="24"/>
                                    </w:rPr>
                                    <w:t>0.0051</w:t>
                                  </w:r>
                                </w:p>
                              </w:tc>
                              <w:tc>
                                <w:tcPr>
                                  <w:tcW w:w="1228" w:type="dxa"/>
                                  <w:tcBorders>
                                    <w:top w:val="single" w:sz="4" w:space="0" w:color="000000"/>
                                  </w:tcBorders>
                                </w:tcPr>
                                <w:p>
                                  <w:pPr>
                                    <w:pStyle w:val="TableParagraph"/>
                                    <w:spacing w:line="253" w:lineRule="exact"/>
                                    <w:ind w:left="1"/>
                                    <w:rPr>
                                      <w:sz w:val="24"/>
                                    </w:rPr>
                                  </w:pPr>
                                  <w:r>
                                    <w:rPr>
                                      <w:spacing w:val="-2"/>
                                      <w:sz w:val="24"/>
                                    </w:rPr>
                                    <w:t>0.065</w:t>
                                  </w:r>
                                </w:p>
                              </w:tc>
                            </w:tr>
                            <w:tr>
                              <w:trPr>
                                <w:trHeight w:val="275" w:hRule="atLeast"/>
                              </w:trPr>
                              <w:tc>
                                <w:tcPr>
                                  <w:tcW w:w="671" w:type="dxa"/>
                                </w:tcPr>
                                <w:p>
                                  <w:pPr>
                                    <w:pStyle w:val="TableParagraph"/>
                                    <w:ind w:left="2" w:right="25"/>
                                    <w:jc w:val="center"/>
                                    <w:rPr>
                                      <w:sz w:val="24"/>
                                    </w:rPr>
                                  </w:pPr>
                                  <w:r>
                                    <w:rPr>
                                      <w:spacing w:val="-5"/>
                                      <w:sz w:val="24"/>
                                    </w:rPr>
                                    <w:t>2.</w:t>
                                  </w:r>
                                </w:p>
                              </w:tc>
                              <w:tc>
                                <w:tcPr>
                                  <w:tcW w:w="1424" w:type="dxa"/>
                                </w:tcPr>
                                <w:p>
                                  <w:pPr>
                                    <w:pStyle w:val="TableParagraph"/>
                                    <w:ind w:left="243"/>
                                    <w:rPr>
                                      <w:sz w:val="24"/>
                                    </w:rPr>
                                  </w:pPr>
                                  <w:r>
                                    <w:rPr>
                                      <w:spacing w:val="-2"/>
                                      <w:sz w:val="24"/>
                                    </w:rPr>
                                    <w:t>Ayede</w:t>
                                  </w:r>
                                </w:p>
                              </w:tc>
                              <w:tc>
                                <w:tcPr>
                                  <w:tcW w:w="1605" w:type="dxa"/>
                                </w:tcPr>
                                <w:p>
                                  <w:pPr>
                                    <w:pStyle w:val="TableParagraph"/>
                                    <w:ind w:left="247"/>
                                    <w:rPr>
                                      <w:sz w:val="24"/>
                                    </w:rPr>
                                  </w:pPr>
                                  <w:r>
                                    <w:rPr>
                                      <w:spacing w:val="-2"/>
                                      <w:sz w:val="24"/>
                                    </w:rPr>
                                    <w:t>Oshogbo</w:t>
                                  </w:r>
                                </w:p>
                              </w:tc>
                              <w:tc>
                                <w:tcPr>
                                  <w:tcW w:w="1246" w:type="dxa"/>
                                </w:tcPr>
                                <w:p>
                                  <w:pPr>
                                    <w:pStyle w:val="TableParagraph"/>
                                    <w:ind w:left="344"/>
                                    <w:rPr>
                                      <w:sz w:val="24"/>
                                    </w:rPr>
                                  </w:pPr>
                                  <w:r>
                                    <w:rPr>
                                      <w:spacing w:val="-5"/>
                                      <w:sz w:val="24"/>
                                    </w:rPr>
                                    <w:t>115</w:t>
                                  </w:r>
                                </w:p>
                              </w:tc>
                              <w:tc>
                                <w:tcPr>
                                  <w:tcW w:w="1503" w:type="dxa"/>
                                </w:tcPr>
                                <w:p>
                                  <w:pPr>
                                    <w:pStyle w:val="TableParagraph"/>
                                    <w:ind w:left="122"/>
                                    <w:jc w:val="center"/>
                                    <w:rPr>
                                      <w:sz w:val="24"/>
                                    </w:rPr>
                                  </w:pPr>
                                  <w:r>
                                    <w:rPr>
                                      <w:spacing w:val="-2"/>
                                      <w:sz w:val="24"/>
                                    </w:rPr>
                                    <w:t>0.0041</w:t>
                                  </w:r>
                                </w:p>
                              </w:tc>
                              <w:tc>
                                <w:tcPr>
                                  <w:tcW w:w="1688" w:type="dxa"/>
                                </w:tcPr>
                                <w:p>
                                  <w:pPr>
                                    <w:pStyle w:val="TableParagraph"/>
                                    <w:ind w:left="362"/>
                                    <w:rPr>
                                      <w:sz w:val="24"/>
                                    </w:rPr>
                                  </w:pPr>
                                  <w:r>
                                    <w:rPr>
                                      <w:spacing w:val="-2"/>
                                      <w:sz w:val="24"/>
                                    </w:rPr>
                                    <w:t>0.0349</w:t>
                                  </w:r>
                                </w:p>
                              </w:tc>
                              <w:tc>
                                <w:tcPr>
                                  <w:tcW w:w="1228" w:type="dxa"/>
                                </w:tcPr>
                                <w:p>
                                  <w:pPr>
                                    <w:pStyle w:val="TableParagraph"/>
                                    <w:ind w:left="1"/>
                                    <w:rPr>
                                      <w:sz w:val="24"/>
                                    </w:rPr>
                                  </w:pPr>
                                  <w:r>
                                    <w:rPr>
                                      <w:spacing w:val="-2"/>
                                      <w:sz w:val="24"/>
                                    </w:rPr>
                                    <w:t>0.437</w:t>
                                  </w:r>
                                </w:p>
                              </w:tc>
                            </w:tr>
                            <w:tr>
                              <w:trPr>
                                <w:trHeight w:val="275" w:hRule="atLeast"/>
                              </w:trPr>
                              <w:tc>
                                <w:tcPr>
                                  <w:tcW w:w="671" w:type="dxa"/>
                                </w:tcPr>
                                <w:p>
                                  <w:pPr>
                                    <w:pStyle w:val="TableParagraph"/>
                                    <w:ind w:left="2" w:right="25"/>
                                    <w:jc w:val="center"/>
                                    <w:rPr>
                                      <w:sz w:val="24"/>
                                    </w:rPr>
                                  </w:pPr>
                                  <w:r>
                                    <w:rPr>
                                      <w:spacing w:val="-5"/>
                                      <w:sz w:val="24"/>
                                    </w:rPr>
                                    <w:t>3.</w:t>
                                  </w:r>
                                </w:p>
                              </w:tc>
                              <w:tc>
                                <w:tcPr>
                                  <w:tcW w:w="1424" w:type="dxa"/>
                                </w:tcPr>
                                <w:p>
                                  <w:pPr>
                                    <w:pStyle w:val="TableParagraph"/>
                                    <w:ind w:left="197"/>
                                    <w:rPr>
                                      <w:sz w:val="24"/>
                                    </w:rPr>
                                  </w:pPr>
                                  <w:r>
                                    <w:rPr>
                                      <w:spacing w:val="-2"/>
                                      <w:sz w:val="24"/>
                                    </w:rPr>
                                    <w:t>Ik-</w:t>
                                  </w:r>
                                  <w:r>
                                    <w:rPr>
                                      <w:spacing w:val="-4"/>
                                      <w:sz w:val="24"/>
                                    </w:rPr>
                                    <w:t>West</w:t>
                                  </w:r>
                                </w:p>
                              </w:tc>
                              <w:tc>
                                <w:tcPr>
                                  <w:tcW w:w="1605" w:type="dxa"/>
                                </w:tcPr>
                                <w:p>
                                  <w:pPr>
                                    <w:pStyle w:val="TableParagraph"/>
                                    <w:ind w:left="247"/>
                                    <w:rPr>
                                      <w:sz w:val="24"/>
                                    </w:rPr>
                                  </w:pPr>
                                  <w:r>
                                    <w:rPr>
                                      <w:spacing w:val="-2"/>
                                      <w:sz w:val="24"/>
                                    </w:rPr>
                                    <w:t>Egbin</w:t>
                                  </w:r>
                                </w:p>
                              </w:tc>
                              <w:tc>
                                <w:tcPr>
                                  <w:tcW w:w="1246" w:type="dxa"/>
                                </w:tcPr>
                                <w:p>
                                  <w:pPr>
                                    <w:pStyle w:val="TableParagraph"/>
                                    <w:ind w:left="344"/>
                                    <w:rPr>
                                      <w:sz w:val="24"/>
                                    </w:rPr>
                                  </w:pPr>
                                  <w:r>
                                    <w:rPr>
                                      <w:spacing w:val="-5"/>
                                      <w:sz w:val="24"/>
                                    </w:rPr>
                                    <w:t>62</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left="2" w:right="25"/>
                                    <w:jc w:val="center"/>
                                    <w:rPr>
                                      <w:sz w:val="24"/>
                                    </w:rPr>
                                  </w:pPr>
                                  <w:r>
                                    <w:rPr>
                                      <w:spacing w:val="-5"/>
                                      <w:sz w:val="24"/>
                                    </w:rPr>
                                    <w:t>4.</w:t>
                                  </w:r>
                                </w:p>
                              </w:tc>
                              <w:tc>
                                <w:tcPr>
                                  <w:tcW w:w="1424" w:type="dxa"/>
                                </w:tcPr>
                                <w:p>
                                  <w:pPr>
                                    <w:pStyle w:val="TableParagraph"/>
                                    <w:ind w:left="243"/>
                                    <w:rPr>
                                      <w:sz w:val="24"/>
                                    </w:rPr>
                                  </w:pPr>
                                  <w:r>
                                    <w:rPr>
                                      <w:spacing w:val="-2"/>
                                      <w:sz w:val="24"/>
                                    </w:rPr>
                                    <w:t>Ik-</w:t>
                                  </w:r>
                                  <w:r>
                                    <w:rPr>
                                      <w:spacing w:val="-4"/>
                                      <w:sz w:val="24"/>
                                    </w:rPr>
                                    <w:t>West</w:t>
                                  </w:r>
                                </w:p>
                              </w:tc>
                              <w:tc>
                                <w:tcPr>
                                  <w:tcW w:w="1605" w:type="dxa"/>
                                </w:tcPr>
                                <w:p>
                                  <w:pPr>
                                    <w:pStyle w:val="TableParagraph"/>
                                    <w:ind w:left="247"/>
                                    <w:rPr>
                                      <w:sz w:val="24"/>
                                    </w:rPr>
                                  </w:pPr>
                                  <w:r>
                                    <w:rPr>
                                      <w:spacing w:val="-2"/>
                                      <w:sz w:val="24"/>
                                    </w:rPr>
                                    <w:t>Benin</w:t>
                                  </w:r>
                                </w:p>
                              </w:tc>
                              <w:tc>
                                <w:tcPr>
                                  <w:tcW w:w="1246" w:type="dxa"/>
                                </w:tcPr>
                                <w:p>
                                  <w:pPr>
                                    <w:pStyle w:val="TableParagraph"/>
                                    <w:ind w:left="344"/>
                                    <w:rPr>
                                      <w:sz w:val="24"/>
                                    </w:rPr>
                                  </w:pPr>
                                  <w:r>
                                    <w:rPr>
                                      <w:spacing w:val="-5"/>
                                      <w:sz w:val="24"/>
                                    </w:rPr>
                                    <w:t>280</w:t>
                                  </w:r>
                                </w:p>
                              </w:tc>
                              <w:tc>
                                <w:tcPr>
                                  <w:tcW w:w="1503" w:type="dxa"/>
                                </w:tcPr>
                                <w:p>
                                  <w:pPr>
                                    <w:pStyle w:val="TableParagraph"/>
                                    <w:ind w:left="122"/>
                                    <w:jc w:val="center"/>
                                    <w:rPr>
                                      <w:sz w:val="24"/>
                                    </w:rPr>
                                  </w:pPr>
                                  <w:r>
                                    <w:rPr>
                                      <w:spacing w:val="-2"/>
                                      <w:sz w:val="24"/>
                                    </w:rPr>
                                    <w:t>0.0101</w:t>
                                  </w:r>
                                </w:p>
                              </w:tc>
                              <w:tc>
                                <w:tcPr>
                                  <w:tcW w:w="1688" w:type="dxa"/>
                                </w:tcPr>
                                <w:p>
                                  <w:pPr>
                                    <w:pStyle w:val="TableParagraph"/>
                                    <w:ind w:left="362"/>
                                    <w:rPr>
                                      <w:sz w:val="24"/>
                                    </w:rPr>
                                  </w:pPr>
                                  <w:r>
                                    <w:rPr>
                                      <w:spacing w:val="-2"/>
                                      <w:sz w:val="24"/>
                                    </w:rPr>
                                    <w:t>0.0799</w:t>
                                  </w:r>
                                </w:p>
                              </w:tc>
                              <w:tc>
                                <w:tcPr>
                                  <w:tcW w:w="1228" w:type="dxa"/>
                                </w:tcPr>
                                <w:p>
                                  <w:pPr>
                                    <w:pStyle w:val="TableParagraph"/>
                                    <w:ind w:left="1"/>
                                    <w:rPr>
                                      <w:sz w:val="24"/>
                                    </w:rPr>
                                  </w:pPr>
                                  <w:r>
                                    <w:rPr>
                                      <w:spacing w:val="-2"/>
                                      <w:sz w:val="24"/>
                                    </w:rPr>
                                    <w:t>1.162</w:t>
                                  </w:r>
                                </w:p>
                              </w:tc>
                            </w:tr>
                            <w:tr>
                              <w:trPr>
                                <w:trHeight w:val="276" w:hRule="atLeast"/>
                              </w:trPr>
                              <w:tc>
                                <w:tcPr>
                                  <w:tcW w:w="671" w:type="dxa"/>
                                </w:tcPr>
                                <w:p>
                                  <w:pPr>
                                    <w:pStyle w:val="TableParagraph"/>
                                    <w:ind w:left="2" w:right="25"/>
                                    <w:jc w:val="center"/>
                                    <w:rPr>
                                      <w:sz w:val="24"/>
                                    </w:rPr>
                                  </w:pPr>
                                  <w:r>
                                    <w:rPr>
                                      <w:spacing w:val="-5"/>
                                      <w:sz w:val="24"/>
                                    </w:rPr>
                                    <w:t>5.</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pacing w:val="-2"/>
                                      <w:sz w:val="24"/>
                                    </w:rPr>
                                    <w:t>Jebba</w:t>
                                  </w:r>
                                </w:p>
                              </w:tc>
                              <w:tc>
                                <w:tcPr>
                                  <w:tcW w:w="1246" w:type="dxa"/>
                                </w:tcPr>
                                <w:p>
                                  <w:pPr>
                                    <w:pStyle w:val="TableParagraph"/>
                                    <w:ind w:left="344"/>
                                    <w:rPr>
                                      <w:sz w:val="24"/>
                                    </w:rPr>
                                  </w:pPr>
                                  <w:r>
                                    <w:rPr>
                                      <w:spacing w:val="-5"/>
                                      <w:sz w:val="24"/>
                                    </w:rPr>
                                    <w:t>249</w:t>
                                  </w:r>
                                </w:p>
                              </w:tc>
                              <w:tc>
                                <w:tcPr>
                                  <w:tcW w:w="1503" w:type="dxa"/>
                                </w:tcPr>
                                <w:p>
                                  <w:pPr>
                                    <w:pStyle w:val="TableParagraph"/>
                                    <w:ind w:left="122"/>
                                    <w:jc w:val="center"/>
                                    <w:rPr>
                                      <w:sz w:val="24"/>
                                    </w:rPr>
                                  </w:pPr>
                                  <w:r>
                                    <w:rPr>
                                      <w:spacing w:val="-2"/>
                                      <w:sz w:val="24"/>
                                    </w:rPr>
                                    <w:t>0.0056</w:t>
                                  </w:r>
                                </w:p>
                              </w:tc>
                              <w:tc>
                                <w:tcPr>
                                  <w:tcW w:w="1688" w:type="dxa"/>
                                </w:tcPr>
                                <w:p>
                                  <w:pPr>
                                    <w:pStyle w:val="TableParagraph"/>
                                    <w:ind w:left="362"/>
                                    <w:rPr>
                                      <w:sz w:val="24"/>
                                    </w:rPr>
                                  </w:pPr>
                                  <w:r>
                                    <w:rPr>
                                      <w:spacing w:val="-2"/>
                                      <w:sz w:val="24"/>
                                    </w:rPr>
                                    <w:t>0.4770</w:t>
                                  </w:r>
                                </w:p>
                              </w:tc>
                              <w:tc>
                                <w:tcPr>
                                  <w:tcW w:w="1228" w:type="dxa"/>
                                </w:tcPr>
                                <w:p>
                                  <w:pPr>
                                    <w:pStyle w:val="TableParagraph"/>
                                    <w:ind w:left="1"/>
                                    <w:rPr>
                                      <w:sz w:val="24"/>
                                    </w:rPr>
                                  </w:pPr>
                                  <w:r>
                                    <w:rPr>
                                      <w:spacing w:val="-2"/>
                                      <w:sz w:val="24"/>
                                    </w:rPr>
                                    <w:t>0.597</w:t>
                                  </w:r>
                                </w:p>
                              </w:tc>
                            </w:tr>
                            <w:tr>
                              <w:trPr>
                                <w:trHeight w:val="276" w:hRule="atLeast"/>
                              </w:trPr>
                              <w:tc>
                                <w:tcPr>
                                  <w:tcW w:w="671" w:type="dxa"/>
                                </w:tcPr>
                                <w:p>
                                  <w:pPr>
                                    <w:pStyle w:val="TableParagraph"/>
                                    <w:ind w:left="2" w:right="25"/>
                                    <w:jc w:val="center"/>
                                    <w:rPr>
                                      <w:sz w:val="24"/>
                                    </w:rPr>
                                  </w:pPr>
                                  <w:r>
                                    <w:rPr>
                                      <w:spacing w:val="-5"/>
                                      <w:sz w:val="24"/>
                                    </w:rPr>
                                    <w:t>6.</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pacing w:val="-2"/>
                                      <w:sz w:val="24"/>
                                    </w:rPr>
                                    <w:t>Benin</w:t>
                                  </w:r>
                                </w:p>
                              </w:tc>
                              <w:tc>
                                <w:tcPr>
                                  <w:tcW w:w="1246" w:type="dxa"/>
                                </w:tcPr>
                                <w:p>
                                  <w:pPr>
                                    <w:pStyle w:val="TableParagraph"/>
                                    <w:ind w:left="344"/>
                                    <w:rPr>
                                      <w:sz w:val="24"/>
                                    </w:rPr>
                                  </w:pPr>
                                  <w:r>
                                    <w:rPr>
                                      <w:spacing w:val="-5"/>
                                      <w:sz w:val="24"/>
                                    </w:rPr>
                                    <w:t>251</w:t>
                                  </w:r>
                                </w:p>
                              </w:tc>
                              <w:tc>
                                <w:tcPr>
                                  <w:tcW w:w="1503" w:type="dxa"/>
                                </w:tcPr>
                                <w:p>
                                  <w:pPr>
                                    <w:pStyle w:val="TableParagraph"/>
                                    <w:ind w:left="122"/>
                                    <w:jc w:val="center"/>
                                    <w:rPr>
                                      <w:sz w:val="24"/>
                                    </w:rPr>
                                  </w:pPr>
                                  <w:r>
                                    <w:rPr>
                                      <w:spacing w:val="-2"/>
                                      <w:sz w:val="24"/>
                                    </w:rPr>
                                    <w:t>0.0089</w:t>
                                  </w:r>
                                </w:p>
                              </w:tc>
                              <w:tc>
                                <w:tcPr>
                                  <w:tcW w:w="1688" w:type="dxa"/>
                                </w:tcPr>
                                <w:p>
                                  <w:pPr>
                                    <w:pStyle w:val="TableParagraph"/>
                                    <w:ind w:left="362"/>
                                    <w:rPr>
                                      <w:sz w:val="24"/>
                                    </w:rPr>
                                  </w:pPr>
                                  <w:r>
                                    <w:rPr>
                                      <w:spacing w:val="-2"/>
                                      <w:sz w:val="24"/>
                                    </w:rPr>
                                    <w:t>0.0763</w:t>
                                  </w:r>
                                </w:p>
                              </w:tc>
                              <w:tc>
                                <w:tcPr>
                                  <w:tcW w:w="1228" w:type="dxa"/>
                                </w:tcPr>
                                <w:p>
                                  <w:pPr>
                                    <w:pStyle w:val="TableParagraph"/>
                                    <w:ind w:left="1"/>
                                    <w:rPr>
                                      <w:sz w:val="24"/>
                                    </w:rPr>
                                  </w:pPr>
                                  <w:r>
                                    <w:rPr>
                                      <w:spacing w:val="-2"/>
                                      <w:sz w:val="24"/>
                                    </w:rPr>
                                    <w:t>0.954</w:t>
                                  </w:r>
                                </w:p>
                              </w:tc>
                            </w:tr>
                            <w:tr>
                              <w:trPr>
                                <w:trHeight w:val="275" w:hRule="atLeast"/>
                              </w:trPr>
                              <w:tc>
                                <w:tcPr>
                                  <w:tcW w:w="671" w:type="dxa"/>
                                </w:tcPr>
                                <w:p>
                                  <w:pPr>
                                    <w:pStyle w:val="TableParagraph"/>
                                    <w:ind w:left="2" w:right="25"/>
                                    <w:jc w:val="center"/>
                                    <w:rPr>
                                      <w:sz w:val="24"/>
                                    </w:rPr>
                                  </w:pPr>
                                  <w:r>
                                    <w:rPr>
                                      <w:spacing w:val="-5"/>
                                      <w:sz w:val="24"/>
                                    </w:rPr>
                                    <w:t>7.</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z w:val="24"/>
                                    </w:rPr>
                                    <w:t>Jebba </w:t>
                                  </w:r>
                                  <w:r>
                                    <w:rPr>
                                      <w:spacing w:val="-5"/>
                                      <w:sz w:val="24"/>
                                    </w:rPr>
                                    <w:t>GS</w:t>
                                  </w:r>
                                </w:p>
                              </w:tc>
                              <w:tc>
                                <w:tcPr>
                                  <w:tcW w:w="1246" w:type="dxa"/>
                                </w:tcPr>
                                <w:p>
                                  <w:pPr>
                                    <w:pStyle w:val="TableParagraph"/>
                                    <w:ind w:left="344"/>
                                    <w:rPr>
                                      <w:sz w:val="24"/>
                                    </w:rPr>
                                  </w:pPr>
                                  <w:r>
                                    <w:rPr>
                                      <w:spacing w:val="-10"/>
                                      <w:sz w:val="24"/>
                                    </w:rPr>
                                    <w:t>8</w:t>
                                  </w:r>
                                </w:p>
                              </w:tc>
                              <w:tc>
                                <w:tcPr>
                                  <w:tcW w:w="1503" w:type="dxa"/>
                                </w:tcPr>
                                <w:p>
                                  <w:pPr>
                                    <w:pStyle w:val="TableParagraph"/>
                                    <w:ind w:left="122"/>
                                    <w:jc w:val="center"/>
                                    <w:rPr>
                                      <w:sz w:val="24"/>
                                    </w:rPr>
                                  </w:pPr>
                                  <w:r>
                                    <w:rPr>
                                      <w:spacing w:val="-2"/>
                                      <w:sz w:val="24"/>
                                    </w:rPr>
                                    <w:t>0.0030</w:t>
                                  </w:r>
                                </w:p>
                              </w:tc>
                              <w:tc>
                                <w:tcPr>
                                  <w:tcW w:w="1688" w:type="dxa"/>
                                </w:tcPr>
                                <w:p>
                                  <w:pPr>
                                    <w:pStyle w:val="TableParagraph"/>
                                    <w:ind w:left="362"/>
                                    <w:rPr>
                                      <w:sz w:val="24"/>
                                    </w:rPr>
                                  </w:pPr>
                                  <w:r>
                                    <w:rPr>
                                      <w:spacing w:val="-2"/>
                                      <w:sz w:val="24"/>
                                    </w:rPr>
                                    <w:t>0.0022</w:t>
                                  </w:r>
                                </w:p>
                              </w:tc>
                              <w:tc>
                                <w:tcPr>
                                  <w:tcW w:w="1228" w:type="dxa"/>
                                </w:tcPr>
                                <w:p>
                                  <w:pPr>
                                    <w:pStyle w:val="TableParagraph"/>
                                    <w:ind w:left="1"/>
                                    <w:rPr>
                                      <w:sz w:val="24"/>
                                    </w:rPr>
                                  </w:pPr>
                                  <w:r>
                                    <w:rPr>
                                      <w:spacing w:val="-2"/>
                                      <w:sz w:val="24"/>
                                    </w:rPr>
                                    <w:t>0.033</w:t>
                                  </w:r>
                                </w:p>
                              </w:tc>
                            </w:tr>
                            <w:tr>
                              <w:trPr>
                                <w:trHeight w:val="275" w:hRule="atLeast"/>
                              </w:trPr>
                              <w:tc>
                                <w:tcPr>
                                  <w:tcW w:w="671" w:type="dxa"/>
                                </w:tcPr>
                                <w:p>
                                  <w:pPr>
                                    <w:pStyle w:val="TableParagraph"/>
                                    <w:ind w:left="2" w:right="25"/>
                                    <w:jc w:val="center"/>
                                    <w:rPr>
                                      <w:sz w:val="24"/>
                                    </w:rPr>
                                  </w:pPr>
                                  <w:r>
                                    <w:rPr>
                                      <w:spacing w:val="-5"/>
                                      <w:sz w:val="24"/>
                                    </w:rPr>
                                    <w:t>8.</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pacing w:val="-2"/>
                                      <w:sz w:val="24"/>
                                    </w:rPr>
                                    <w:t>Shiroro</w:t>
                                  </w:r>
                                </w:p>
                              </w:tc>
                              <w:tc>
                                <w:tcPr>
                                  <w:tcW w:w="1246" w:type="dxa"/>
                                </w:tcPr>
                                <w:p>
                                  <w:pPr>
                                    <w:pStyle w:val="TableParagraph"/>
                                    <w:ind w:left="344"/>
                                    <w:rPr>
                                      <w:sz w:val="24"/>
                                    </w:rPr>
                                  </w:pPr>
                                  <w:r>
                                    <w:rPr>
                                      <w:spacing w:val="-5"/>
                                      <w:sz w:val="24"/>
                                    </w:rPr>
                                    <w:t>244</w:t>
                                  </w:r>
                                </w:p>
                              </w:tc>
                              <w:tc>
                                <w:tcPr>
                                  <w:tcW w:w="1503" w:type="dxa"/>
                                </w:tcPr>
                                <w:p>
                                  <w:pPr>
                                    <w:pStyle w:val="TableParagraph"/>
                                    <w:ind w:left="122"/>
                                    <w:jc w:val="center"/>
                                    <w:rPr>
                                      <w:sz w:val="24"/>
                                    </w:rPr>
                                  </w:pPr>
                                  <w:r>
                                    <w:rPr>
                                      <w:spacing w:val="-2"/>
                                      <w:sz w:val="24"/>
                                    </w:rPr>
                                    <w:t>0.0087</w:t>
                                  </w:r>
                                </w:p>
                              </w:tc>
                              <w:tc>
                                <w:tcPr>
                                  <w:tcW w:w="1688" w:type="dxa"/>
                                </w:tcPr>
                                <w:p>
                                  <w:pPr>
                                    <w:pStyle w:val="TableParagraph"/>
                                    <w:ind w:left="362"/>
                                    <w:rPr>
                                      <w:sz w:val="24"/>
                                    </w:rPr>
                                  </w:pPr>
                                  <w:r>
                                    <w:rPr>
                                      <w:spacing w:val="-2"/>
                                      <w:sz w:val="24"/>
                                    </w:rPr>
                                    <w:t>0.0742</w:t>
                                  </w:r>
                                </w:p>
                              </w:tc>
                              <w:tc>
                                <w:tcPr>
                                  <w:tcW w:w="1228" w:type="dxa"/>
                                </w:tcPr>
                                <w:p>
                                  <w:pPr>
                                    <w:pStyle w:val="TableParagraph"/>
                                    <w:ind w:left="1"/>
                                    <w:rPr>
                                      <w:sz w:val="24"/>
                                    </w:rPr>
                                  </w:pPr>
                                  <w:r>
                                    <w:rPr>
                                      <w:spacing w:val="-2"/>
                                      <w:sz w:val="24"/>
                                    </w:rPr>
                                    <w:t>0.927</w:t>
                                  </w:r>
                                </w:p>
                              </w:tc>
                            </w:tr>
                            <w:tr>
                              <w:trPr>
                                <w:trHeight w:val="275" w:hRule="atLeast"/>
                              </w:trPr>
                              <w:tc>
                                <w:tcPr>
                                  <w:tcW w:w="671" w:type="dxa"/>
                                </w:tcPr>
                                <w:p>
                                  <w:pPr>
                                    <w:pStyle w:val="TableParagraph"/>
                                    <w:ind w:left="2" w:right="25"/>
                                    <w:jc w:val="center"/>
                                    <w:rPr>
                                      <w:sz w:val="24"/>
                                    </w:rPr>
                                  </w:pPr>
                                  <w:r>
                                    <w:rPr>
                                      <w:spacing w:val="-5"/>
                                      <w:sz w:val="24"/>
                                    </w:rPr>
                                    <w:t>9.</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pacing w:val="-2"/>
                                      <w:sz w:val="24"/>
                                    </w:rPr>
                                    <w:t>Kainji</w:t>
                                  </w:r>
                                </w:p>
                              </w:tc>
                              <w:tc>
                                <w:tcPr>
                                  <w:tcW w:w="1246" w:type="dxa"/>
                                </w:tcPr>
                                <w:p>
                                  <w:pPr>
                                    <w:pStyle w:val="TableParagraph"/>
                                    <w:ind w:left="344"/>
                                    <w:rPr>
                                      <w:sz w:val="24"/>
                                    </w:rPr>
                                  </w:pPr>
                                  <w:r>
                                    <w:rPr>
                                      <w:spacing w:val="-5"/>
                                      <w:sz w:val="24"/>
                                    </w:rPr>
                                    <w:t>81</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2"/>
                                      <w:sz w:val="24"/>
                                    </w:rPr>
                                    <w:t>0.308</w:t>
                                  </w:r>
                                </w:p>
                              </w:tc>
                            </w:tr>
                            <w:tr>
                              <w:trPr>
                                <w:trHeight w:val="276" w:hRule="atLeast"/>
                              </w:trPr>
                              <w:tc>
                                <w:tcPr>
                                  <w:tcW w:w="671" w:type="dxa"/>
                                </w:tcPr>
                                <w:p>
                                  <w:pPr>
                                    <w:pStyle w:val="TableParagraph"/>
                                    <w:ind w:left="2" w:right="25"/>
                                    <w:jc w:val="center"/>
                                    <w:rPr>
                                      <w:sz w:val="24"/>
                                    </w:rPr>
                                  </w:pPr>
                                  <w:r>
                                    <w:rPr>
                                      <w:spacing w:val="-5"/>
                                      <w:sz w:val="24"/>
                                    </w:rPr>
                                    <w:t>10.</w:t>
                                  </w:r>
                                </w:p>
                              </w:tc>
                              <w:tc>
                                <w:tcPr>
                                  <w:tcW w:w="1424" w:type="dxa"/>
                                </w:tcPr>
                                <w:p>
                                  <w:pPr>
                                    <w:pStyle w:val="TableParagraph"/>
                                    <w:ind w:left="243"/>
                                    <w:rPr>
                                      <w:sz w:val="24"/>
                                    </w:rPr>
                                  </w:pPr>
                                  <w:r>
                                    <w:rPr>
                                      <w:spacing w:val="-2"/>
                                      <w:sz w:val="24"/>
                                    </w:rPr>
                                    <w:t>Kainji</w:t>
                                  </w:r>
                                </w:p>
                              </w:tc>
                              <w:tc>
                                <w:tcPr>
                                  <w:tcW w:w="1605" w:type="dxa"/>
                                </w:tcPr>
                                <w:p>
                                  <w:pPr>
                                    <w:pStyle w:val="TableParagraph"/>
                                    <w:ind w:left="247"/>
                                    <w:rPr>
                                      <w:sz w:val="24"/>
                                    </w:rPr>
                                  </w:pPr>
                                  <w:r>
                                    <w:rPr>
                                      <w:spacing w:val="-2"/>
                                      <w:sz w:val="24"/>
                                    </w:rPr>
                                    <w:t>B.Kebbi</w:t>
                                  </w:r>
                                </w:p>
                              </w:tc>
                              <w:tc>
                                <w:tcPr>
                                  <w:tcW w:w="1246" w:type="dxa"/>
                                </w:tcPr>
                                <w:p>
                                  <w:pPr>
                                    <w:pStyle w:val="TableParagraph"/>
                                    <w:ind w:left="344"/>
                                    <w:rPr>
                                      <w:sz w:val="24"/>
                                    </w:rPr>
                                  </w:pPr>
                                  <w:r>
                                    <w:rPr>
                                      <w:spacing w:val="-5"/>
                                      <w:sz w:val="24"/>
                                    </w:rPr>
                                    <w:t>310</w:t>
                                  </w:r>
                                </w:p>
                              </w:tc>
                              <w:tc>
                                <w:tcPr>
                                  <w:tcW w:w="1503" w:type="dxa"/>
                                </w:tcPr>
                                <w:p>
                                  <w:pPr>
                                    <w:pStyle w:val="TableParagraph"/>
                                    <w:ind w:left="122"/>
                                    <w:jc w:val="center"/>
                                    <w:rPr>
                                      <w:sz w:val="24"/>
                                    </w:rPr>
                                  </w:pPr>
                                  <w:r>
                                    <w:rPr>
                                      <w:spacing w:val="-2"/>
                                      <w:sz w:val="24"/>
                                    </w:rPr>
                                    <w:t>0.0111</w:t>
                                  </w:r>
                                </w:p>
                              </w:tc>
                              <w:tc>
                                <w:tcPr>
                                  <w:tcW w:w="1688" w:type="dxa"/>
                                </w:tcPr>
                                <w:p>
                                  <w:pPr>
                                    <w:pStyle w:val="TableParagraph"/>
                                    <w:ind w:left="362"/>
                                    <w:rPr>
                                      <w:sz w:val="24"/>
                                    </w:rPr>
                                  </w:pPr>
                                  <w:r>
                                    <w:rPr>
                                      <w:spacing w:val="-2"/>
                                      <w:sz w:val="24"/>
                                    </w:rPr>
                                    <w:t>0.9420</w:t>
                                  </w:r>
                                </w:p>
                              </w:tc>
                              <w:tc>
                                <w:tcPr>
                                  <w:tcW w:w="1228" w:type="dxa"/>
                                </w:tcPr>
                                <w:p>
                                  <w:pPr>
                                    <w:pStyle w:val="TableParagraph"/>
                                    <w:ind w:left="1"/>
                                    <w:rPr>
                                      <w:sz w:val="24"/>
                                    </w:rPr>
                                  </w:pPr>
                                  <w:r>
                                    <w:rPr>
                                      <w:spacing w:val="-2"/>
                                      <w:sz w:val="24"/>
                                    </w:rPr>
                                    <w:t>1.178</w:t>
                                  </w:r>
                                </w:p>
                              </w:tc>
                            </w:tr>
                            <w:tr>
                              <w:trPr>
                                <w:trHeight w:val="276" w:hRule="atLeast"/>
                              </w:trPr>
                              <w:tc>
                                <w:tcPr>
                                  <w:tcW w:w="671" w:type="dxa"/>
                                </w:tcPr>
                                <w:p>
                                  <w:pPr>
                                    <w:pStyle w:val="TableParagraph"/>
                                    <w:ind w:left="2" w:right="25"/>
                                    <w:jc w:val="center"/>
                                    <w:rPr>
                                      <w:sz w:val="24"/>
                                    </w:rPr>
                                  </w:pPr>
                                  <w:r>
                                    <w:rPr>
                                      <w:spacing w:val="-5"/>
                                      <w:sz w:val="24"/>
                                    </w:rPr>
                                    <w:t>11.</w:t>
                                  </w:r>
                                </w:p>
                              </w:tc>
                              <w:tc>
                                <w:tcPr>
                                  <w:tcW w:w="1424" w:type="dxa"/>
                                </w:tcPr>
                                <w:p>
                                  <w:pPr>
                                    <w:pStyle w:val="TableParagraph"/>
                                    <w:ind w:left="197"/>
                                    <w:rPr>
                                      <w:sz w:val="24"/>
                                    </w:rPr>
                                  </w:pPr>
                                  <w:r>
                                    <w:rPr>
                                      <w:spacing w:val="-2"/>
                                      <w:sz w:val="24"/>
                                    </w:rPr>
                                    <w:t>Shiroro</w:t>
                                  </w:r>
                                </w:p>
                              </w:tc>
                              <w:tc>
                                <w:tcPr>
                                  <w:tcW w:w="1605" w:type="dxa"/>
                                </w:tcPr>
                                <w:p>
                                  <w:pPr>
                                    <w:pStyle w:val="TableParagraph"/>
                                    <w:ind w:left="247"/>
                                    <w:rPr>
                                      <w:sz w:val="24"/>
                                    </w:rPr>
                                  </w:pPr>
                                  <w:r>
                                    <w:rPr>
                                      <w:spacing w:val="-2"/>
                                      <w:sz w:val="24"/>
                                    </w:rPr>
                                    <w:t>Kaduna</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0.364</w:t>
                                  </w:r>
                                </w:p>
                              </w:tc>
                            </w:tr>
                            <w:tr>
                              <w:trPr>
                                <w:trHeight w:val="275" w:hRule="atLeast"/>
                              </w:trPr>
                              <w:tc>
                                <w:tcPr>
                                  <w:tcW w:w="671" w:type="dxa"/>
                                </w:tcPr>
                                <w:p>
                                  <w:pPr>
                                    <w:pStyle w:val="TableParagraph"/>
                                    <w:ind w:left="2" w:right="25"/>
                                    <w:jc w:val="center"/>
                                    <w:rPr>
                                      <w:sz w:val="24"/>
                                    </w:rPr>
                                  </w:pPr>
                                  <w:r>
                                    <w:rPr>
                                      <w:spacing w:val="-5"/>
                                      <w:sz w:val="24"/>
                                    </w:rPr>
                                    <w:t>12.</w:t>
                                  </w:r>
                                </w:p>
                              </w:tc>
                              <w:tc>
                                <w:tcPr>
                                  <w:tcW w:w="1424" w:type="dxa"/>
                                </w:tcPr>
                                <w:p>
                                  <w:pPr>
                                    <w:pStyle w:val="TableParagraph"/>
                                    <w:ind w:left="197"/>
                                    <w:rPr>
                                      <w:sz w:val="24"/>
                                    </w:rPr>
                                  </w:pPr>
                                  <w:r>
                                    <w:rPr>
                                      <w:spacing w:val="-2"/>
                                      <w:sz w:val="24"/>
                                    </w:rPr>
                                    <w:t>Kaduna</w:t>
                                  </w:r>
                                </w:p>
                              </w:tc>
                              <w:tc>
                                <w:tcPr>
                                  <w:tcW w:w="1605" w:type="dxa"/>
                                </w:tcPr>
                                <w:p>
                                  <w:pPr>
                                    <w:pStyle w:val="TableParagraph"/>
                                    <w:ind w:left="247"/>
                                    <w:rPr>
                                      <w:sz w:val="24"/>
                                    </w:rPr>
                                  </w:pPr>
                                  <w:r>
                                    <w:rPr>
                                      <w:spacing w:val="-4"/>
                                      <w:sz w:val="24"/>
                                    </w:rPr>
                                    <w:t>Kano</w:t>
                                  </w:r>
                                </w:p>
                              </w:tc>
                              <w:tc>
                                <w:tcPr>
                                  <w:tcW w:w="1246" w:type="dxa"/>
                                </w:tcPr>
                                <w:p>
                                  <w:pPr>
                                    <w:pStyle w:val="TableParagraph"/>
                                    <w:ind w:left="344"/>
                                    <w:rPr>
                                      <w:sz w:val="24"/>
                                    </w:rPr>
                                  </w:pPr>
                                  <w:r>
                                    <w:rPr>
                                      <w:spacing w:val="-5"/>
                                      <w:sz w:val="24"/>
                                    </w:rPr>
                                    <w:t>320</w:t>
                                  </w:r>
                                </w:p>
                              </w:tc>
                              <w:tc>
                                <w:tcPr>
                                  <w:tcW w:w="1503" w:type="dxa"/>
                                </w:tcPr>
                                <w:p>
                                  <w:pPr>
                                    <w:pStyle w:val="TableParagraph"/>
                                    <w:ind w:left="122"/>
                                    <w:jc w:val="center"/>
                                    <w:rPr>
                                      <w:sz w:val="24"/>
                                    </w:rPr>
                                  </w:pPr>
                                  <w:r>
                                    <w:rPr>
                                      <w:spacing w:val="-2"/>
                                      <w:sz w:val="24"/>
                                    </w:rPr>
                                    <w:t>0.0082</w:t>
                                  </w:r>
                                </w:p>
                              </w:tc>
                              <w:tc>
                                <w:tcPr>
                                  <w:tcW w:w="1688" w:type="dxa"/>
                                </w:tcPr>
                                <w:p>
                                  <w:pPr>
                                    <w:pStyle w:val="TableParagraph"/>
                                    <w:ind w:left="362"/>
                                    <w:rPr>
                                      <w:sz w:val="24"/>
                                    </w:rPr>
                                  </w:pPr>
                                  <w:r>
                                    <w:rPr>
                                      <w:spacing w:val="-2"/>
                                      <w:sz w:val="24"/>
                                    </w:rPr>
                                    <w:t>0.0899</w:t>
                                  </w:r>
                                </w:p>
                              </w:tc>
                              <w:tc>
                                <w:tcPr>
                                  <w:tcW w:w="1228" w:type="dxa"/>
                                </w:tcPr>
                                <w:p>
                                  <w:pPr>
                                    <w:pStyle w:val="TableParagraph"/>
                                    <w:ind w:left="1"/>
                                    <w:rPr>
                                      <w:sz w:val="24"/>
                                    </w:rPr>
                                  </w:pPr>
                                  <w:r>
                                    <w:rPr>
                                      <w:spacing w:val="-2"/>
                                      <w:sz w:val="24"/>
                                    </w:rPr>
                                    <w:t>0.874</w:t>
                                  </w:r>
                                </w:p>
                              </w:tc>
                            </w:tr>
                            <w:tr>
                              <w:trPr>
                                <w:trHeight w:val="275" w:hRule="atLeast"/>
                              </w:trPr>
                              <w:tc>
                                <w:tcPr>
                                  <w:tcW w:w="671" w:type="dxa"/>
                                </w:tcPr>
                                <w:p>
                                  <w:pPr>
                                    <w:pStyle w:val="TableParagraph"/>
                                    <w:ind w:left="2" w:right="25"/>
                                    <w:jc w:val="center"/>
                                    <w:rPr>
                                      <w:sz w:val="24"/>
                                    </w:rPr>
                                  </w:pPr>
                                  <w:r>
                                    <w:rPr>
                                      <w:spacing w:val="-5"/>
                                      <w:sz w:val="24"/>
                                    </w:rPr>
                                    <w:t>13.</w:t>
                                  </w:r>
                                </w:p>
                              </w:tc>
                              <w:tc>
                                <w:tcPr>
                                  <w:tcW w:w="1424" w:type="dxa"/>
                                </w:tcPr>
                                <w:p>
                                  <w:pPr>
                                    <w:pStyle w:val="TableParagraph"/>
                                    <w:ind w:left="197"/>
                                    <w:rPr>
                                      <w:sz w:val="24"/>
                                    </w:rPr>
                                  </w:pPr>
                                  <w:r>
                                    <w:rPr>
                                      <w:spacing w:val="-5"/>
                                      <w:sz w:val="24"/>
                                    </w:rPr>
                                    <w:t>Jos</w:t>
                                  </w:r>
                                </w:p>
                              </w:tc>
                              <w:tc>
                                <w:tcPr>
                                  <w:tcW w:w="1605" w:type="dxa"/>
                                </w:tcPr>
                                <w:p>
                                  <w:pPr>
                                    <w:pStyle w:val="TableParagraph"/>
                                    <w:ind w:left="247"/>
                                    <w:rPr>
                                      <w:sz w:val="24"/>
                                    </w:rPr>
                                  </w:pPr>
                                  <w:r>
                                    <w:rPr>
                                      <w:spacing w:val="-2"/>
                                      <w:sz w:val="24"/>
                                    </w:rPr>
                                    <w:t>Gombe</w:t>
                                  </w:r>
                                </w:p>
                              </w:tc>
                              <w:tc>
                                <w:tcPr>
                                  <w:tcW w:w="1246" w:type="dxa"/>
                                </w:tcPr>
                                <w:p>
                                  <w:pPr>
                                    <w:pStyle w:val="TableParagraph"/>
                                    <w:ind w:left="344"/>
                                    <w:rPr>
                                      <w:sz w:val="24"/>
                                    </w:rPr>
                                  </w:pPr>
                                  <w:r>
                                    <w:rPr>
                                      <w:spacing w:val="-5"/>
                                      <w:sz w:val="24"/>
                                    </w:rPr>
                                    <w:t>265</w:t>
                                  </w:r>
                                </w:p>
                              </w:tc>
                              <w:tc>
                                <w:tcPr>
                                  <w:tcW w:w="1503" w:type="dxa"/>
                                </w:tcPr>
                                <w:p>
                                  <w:pPr>
                                    <w:pStyle w:val="TableParagraph"/>
                                    <w:ind w:left="122"/>
                                    <w:jc w:val="center"/>
                                    <w:rPr>
                                      <w:sz w:val="24"/>
                                    </w:rPr>
                                  </w:pPr>
                                  <w:r>
                                    <w:rPr>
                                      <w:spacing w:val="-2"/>
                                      <w:sz w:val="24"/>
                                    </w:rPr>
                                    <w:t>0.0095</w:t>
                                  </w:r>
                                </w:p>
                              </w:tc>
                              <w:tc>
                                <w:tcPr>
                                  <w:tcW w:w="1688" w:type="dxa"/>
                                </w:tcPr>
                                <w:p>
                                  <w:pPr>
                                    <w:pStyle w:val="TableParagraph"/>
                                    <w:ind w:left="362"/>
                                    <w:rPr>
                                      <w:sz w:val="24"/>
                                    </w:rPr>
                                  </w:pPr>
                                  <w:r>
                                    <w:rPr>
                                      <w:spacing w:val="-2"/>
                                      <w:sz w:val="24"/>
                                    </w:rPr>
                                    <w:t>0.0810</w:t>
                                  </w:r>
                                </w:p>
                              </w:tc>
                              <w:tc>
                                <w:tcPr>
                                  <w:tcW w:w="1228" w:type="dxa"/>
                                </w:tcPr>
                                <w:p>
                                  <w:pPr>
                                    <w:pStyle w:val="TableParagraph"/>
                                    <w:ind w:left="1"/>
                                    <w:rPr>
                                      <w:sz w:val="24"/>
                                    </w:rPr>
                                  </w:pPr>
                                  <w:r>
                                    <w:rPr>
                                      <w:spacing w:val="-2"/>
                                      <w:sz w:val="24"/>
                                    </w:rPr>
                                    <w:t>1.010</w:t>
                                  </w:r>
                                </w:p>
                              </w:tc>
                            </w:tr>
                            <w:tr>
                              <w:trPr>
                                <w:trHeight w:val="276" w:hRule="atLeast"/>
                              </w:trPr>
                              <w:tc>
                                <w:tcPr>
                                  <w:tcW w:w="671" w:type="dxa"/>
                                </w:tcPr>
                                <w:p>
                                  <w:pPr>
                                    <w:pStyle w:val="TableParagraph"/>
                                    <w:ind w:right="25"/>
                                    <w:jc w:val="center"/>
                                    <w:rPr>
                                      <w:sz w:val="24"/>
                                    </w:rPr>
                                  </w:pPr>
                                  <w:r>
                                    <w:rPr>
                                      <w:spacing w:val="-5"/>
                                      <w:sz w:val="24"/>
                                    </w:rPr>
                                    <w:t>14</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Ajaokuta</w:t>
                                  </w:r>
                                </w:p>
                              </w:tc>
                              <w:tc>
                                <w:tcPr>
                                  <w:tcW w:w="1246" w:type="dxa"/>
                                </w:tcPr>
                                <w:p>
                                  <w:pPr>
                                    <w:pStyle w:val="TableParagraph"/>
                                    <w:ind w:left="344"/>
                                    <w:rPr>
                                      <w:sz w:val="24"/>
                                    </w:rPr>
                                  </w:pPr>
                                  <w:r>
                                    <w:rPr>
                                      <w:spacing w:val="-5"/>
                                      <w:sz w:val="24"/>
                                    </w:rPr>
                                    <w:t>195</w:t>
                                  </w:r>
                                </w:p>
                              </w:tc>
                              <w:tc>
                                <w:tcPr>
                                  <w:tcW w:w="1503" w:type="dxa"/>
                                </w:tcPr>
                                <w:p>
                                  <w:pPr>
                                    <w:pStyle w:val="TableParagraph"/>
                                    <w:ind w:left="122"/>
                                    <w:jc w:val="center"/>
                                    <w:rPr>
                                      <w:sz w:val="24"/>
                                    </w:rPr>
                                  </w:pPr>
                                  <w:r>
                                    <w:rPr>
                                      <w:spacing w:val="-2"/>
                                      <w:sz w:val="24"/>
                                    </w:rPr>
                                    <w:t>0.0070</w:t>
                                  </w:r>
                                </w:p>
                              </w:tc>
                              <w:tc>
                                <w:tcPr>
                                  <w:tcW w:w="1688" w:type="dxa"/>
                                </w:tcPr>
                                <w:p>
                                  <w:pPr>
                                    <w:pStyle w:val="TableParagraph"/>
                                    <w:ind w:left="362"/>
                                    <w:rPr>
                                      <w:sz w:val="24"/>
                                    </w:rPr>
                                  </w:pPr>
                                  <w:r>
                                    <w:rPr>
                                      <w:sz w:val="24"/>
                                    </w:rPr>
                                    <w:t>0.056 </w:t>
                                  </w:r>
                                  <w:r>
                                    <w:rPr>
                                      <w:spacing w:val="-10"/>
                                      <w:sz w:val="24"/>
                                    </w:rPr>
                                    <w:t>0</w:t>
                                  </w:r>
                                </w:p>
                              </w:tc>
                              <w:tc>
                                <w:tcPr>
                                  <w:tcW w:w="1228" w:type="dxa"/>
                                </w:tcPr>
                                <w:p>
                                  <w:pPr>
                                    <w:pStyle w:val="TableParagraph"/>
                                    <w:ind w:left="1"/>
                                    <w:rPr>
                                      <w:sz w:val="24"/>
                                    </w:rPr>
                                  </w:pPr>
                                  <w:r>
                                    <w:rPr>
                                      <w:spacing w:val="-2"/>
                                      <w:sz w:val="24"/>
                                    </w:rPr>
                                    <w:t>0.745</w:t>
                                  </w:r>
                                </w:p>
                              </w:tc>
                            </w:tr>
                            <w:tr>
                              <w:trPr>
                                <w:trHeight w:val="276" w:hRule="atLeast"/>
                              </w:trPr>
                              <w:tc>
                                <w:tcPr>
                                  <w:tcW w:w="671" w:type="dxa"/>
                                </w:tcPr>
                                <w:p>
                                  <w:pPr>
                                    <w:pStyle w:val="TableParagraph"/>
                                    <w:ind w:left="2" w:right="25"/>
                                    <w:jc w:val="center"/>
                                    <w:rPr>
                                      <w:sz w:val="24"/>
                                    </w:rPr>
                                  </w:pPr>
                                  <w:r>
                                    <w:rPr>
                                      <w:spacing w:val="-5"/>
                                      <w:sz w:val="24"/>
                                    </w:rPr>
                                    <w:t>15.</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Sapele</w:t>
                                  </w:r>
                                </w:p>
                              </w:tc>
                              <w:tc>
                                <w:tcPr>
                                  <w:tcW w:w="1246" w:type="dxa"/>
                                </w:tcPr>
                                <w:p>
                                  <w:pPr>
                                    <w:pStyle w:val="TableParagraph"/>
                                    <w:ind w:left="344"/>
                                    <w:rPr>
                                      <w:sz w:val="24"/>
                                    </w:rPr>
                                  </w:pPr>
                                  <w:r>
                                    <w:rPr>
                                      <w:spacing w:val="-5"/>
                                      <w:sz w:val="24"/>
                                    </w:rPr>
                                    <w:t>50</w:t>
                                  </w:r>
                                </w:p>
                              </w:tc>
                              <w:tc>
                                <w:tcPr>
                                  <w:tcW w:w="1503" w:type="dxa"/>
                                </w:tcPr>
                                <w:p>
                                  <w:pPr>
                                    <w:pStyle w:val="TableParagraph"/>
                                    <w:ind w:left="122"/>
                                    <w:jc w:val="center"/>
                                    <w:rPr>
                                      <w:sz w:val="24"/>
                                    </w:rPr>
                                  </w:pPr>
                                  <w:r>
                                    <w:rPr>
                                      <w:spacing w:val="-2"/>
                                      <w:sz w:val="24"/>
                                    </w:rPr>
                                    <w:t>0.0018</w:t>
                                  </w:r>
                                </w:p>
                              </w:tc>
                              <w:tc>
                                <w:tcPr>
                                  <w:tcW w:w="1688" w:type="dxa"/>
                                </w:tcPr>
                                <w:p>
                                  <w:pPr>
                                    <w:pStyle w:val="TableParagraph"/>
                                    <w:ind w:left="362"/>
                                    <w:rPr>
                                      <w:sz w:val="24"/>
                                    </w:rPr>
                                  </w:pPr>
                                  <w:r>
                                    <w:rPr>
                                      <w:spacing w:val="-2"/>
                                      <w:sz w:val="24"/>
                                    </w:rPr>
                                    <w:t>0.0139</w:t>
                                  </w:r>
                                </w:p>
                              </w:tc>
                              <w:tc>
                                <w:tcPr>
                                  <w:tcW w:w="1228" w:type="dxa"/>
                                </w:tcPr>
                                <w:p>
                                  <w:pPr>
                                    <w:pStyle w:val="TableParagraph"/>
                                    <w:ind w:left="1"/>
                                    <w:rPr>
                                      <w:sz w:val="24"/>
                                    </w:rPr>
                                  </w:pPr>
                                  <w:r>
                                    <w:rPr>
                                      <w:spacing w:val="-2"/>
                                      <w:sz w:val="24"/>
                                    </w:rPr>
                                    <w:t>0.208</w:t>
                                  </w:r>
                                </w:p>
                              </w:tc>
                            </w:tr>
                            <w:tr>
                              <w:trPr>
                                <w:trHeight w:val="276" w:hRule="atLeast"/>
                              </w:trPr>
                              <w:tc>
                                <w:tcPr>
                                  <w:tcW w:w="671" w:type="dxa"/>
                                </w:tcPr>
                                <w:p>
                                  <w:pPr>
                                    <w:pStyle w:val="TableParagraph"/>
                                    <w:ind w:left="2" w:right="25"/>
                                    <w:jc w:val="center"/>
                                    <w:rPr>
                                      <w:sz w:val="24"/>
                                    </w:rPr>
                                  </w:pPr>
                                  <w:r>
                                    <w:rPr>
                                      <w:spacing w:val="-5"/>
                                      <w:sz w:val="24"/>
                                    </w:rPr>
                                    <w:t>16.</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Onitsha</w:t>
                                  </w:r>
                                </w:p>
                              </w:tc>
                              <w:tc>
                                <w:tcPr>
                                  <w:tcW w:w="1246" w:type="dxa"/>
                                </w:tcPr>
                                <w:p>
                                  <w:pPr>
                                    <w:pStyle w:val="TableParagraph"/>
                                    <w:ind w:left="344"/>
                                    <w:rPr>
                                      <w:sz w:val="24"/>
                                    </w:rPr>
                                  </w:pPr>
                                  <w:r>
                                    <w:rPr>
                                      <w:spacing w:val="-5"/>
                                      <w:sz w:val="24"/>
                                    </w:rPr>
                                    <w:t>137</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0.0416</w:t>
                                  </w:r>
                                </w:p>
                              </w:tc>
                              <w:tc>
                                <w:tcPr>
                                  <w:tcW w:w="1228" w:type="dxa"/>
                                </w:tcPr>
                                <w:p>
                                  <w:pPr>
                                    <w:pStyle w:val="TableParagraph"/>
                                    <w:ind w:left="1"/>
                                    <w:rPr>
                                      <w:sz w:val="24"/>
                                    </w:rPr>
                                  </w:pPr>
                                  <w:r>
                                    <w:rPr>
                                      <w:spacing w:val="-2"/>
                                      <w:sz w:val="24"/>
                                    </w:rPr>
                                    <w:t>0.521</w:t>
                                  </w:r>
                                </w:p>
                              </w:tc>
                            </w:tr>
                            <w:tr>
                              <w:trPr>
                                <w:trHeight w:val="275" w:hRule="atLeast"/>
                              </w:trPr>
                              <w:tc>
                                <w:tcPr>
                                  <w:tcW w:w="671" w:type="dxa"/>
                                </w:tcPr>
                                <w:p>
                                  <w:pPr>
                                    <w:pStyle w:val="TableParagraph"/>
                                    <w:ind w:left="2" w:right="25"/>
                                    <w:jc w:val="center"/>
                                    <w:rPr>
                                      <w:sz w:val="24"/>
                                    </w:rPr>
                                  </w:pPr>
                                  <w:r>
                                    <w:rPr>
                                      <w:spacing w:val="-5"/>
                                      <w:sz w:val="24"/>
                                    </w:rPr>
                                    <w:t>17.</w:t>
                                  </w:r>
                                </w:p>
                              </w:tc>
                              <w:tc>
                                <w:tcPr>
                                  <w:tcW w:w="1424" w:type="dxa"/>
                                </w:tcPr>
                                <w:p>
                                  <w:pPr>
                                    <w:pStyle w:val="TableParagraph"/>
                                    <w:ind w:left="197"/>
                                    <w:rPr>
                                      <w:sz w:val="24"/>
                                    </w:rPr>
                                  </w:pPr>
                                  <w:r>
                                    <w:rPr>
                                      <w:spacing w:val="-2"/>
                                      <w:sz w:val="24"/>
                                    </w:rPr>
                                    <w:t>Onitsa</w:t>
                                  </w:r>
                                </w:p>
                              </w:tc>
                              <w:tc>
                                <w:tcPr>
                                  <w:tcW w:w="1605" w:type="dxa"/>
                                </w:tcPr>
                                <w:p>
                                  <w:pPr>
                                    <w:pStyle w:val="TableParagraph"/>
                                    <w:ind w:left="247"/>
                                    <w:rPr>
                                      <w:sz w:val="24"/>
                                    </w:rPr>
                                  </w:pPr>
                                  <w:r>
                                    <w:rPr>
                                      <w:spacing w:val="-2"/>
                                      <w:sz w:val="24"/>
                                    </w:rPr>
                                    <w:t>N.Heaven</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0.0355</w:t>
                                  </w:r>
                                </w:p>
                              </w:tc>
                            </w:tr>
                            <w:tr>
                              <w:trPr>
                                <w:trHeight w:val="275" w:hRule="atLeast"/>
                              </w:trPr>
                              <w:tc>
                                <w:tcPr>
                                  <w:tcW w:w="671" w:type="dxa"/>
                                </w:tcPr>
                                <w:p>
                                  <w:pPr>
                                    <w:pStyle w:val="TableParagraph"/>
                                    <w:ind w:left="2" w:right="25"/>
                                    <w:jc w:val="center"/>
                                    <w:rPr>
                                      <w:sz w:val="24"/>
                                    </w:rPr>
                                  </w:pPr>
                                  <w:r>
                                    <w:rPr>
                                      <w:spacing w:val="-5"/>
                                      <w:sz w:val="24"/>
                                    </w:rPr>
                                    <w:t>18.</w:t>
                                  </w:r>
                                </w:p>
                              </w:tc>
                              <w:tc>
                                <w:tcPr>
                                  <w:tcW w:w="1424" w:type="dxa"/>
                                </w:tcPr>
                                <w:p>
                                  <w:pPr>
                                    <w:pStyle w:val="TableParagraph"/>
                                    <w:ind w:left="197"/>
                                    <w:rPr>
                                      <w:sz w:val="24"/>
                                    </w:rPr>
                                  </w:pPr>
                                  <w:r>
                                    <w:rPr>
                                      <w:spacing w:val="-2"/>
                                      <w:sz w:val="24"/>
                                    </w:rPr>
                                    <w:t>Onitsha</w:t>
                                  </w:r>
                                </w:p>
                              </w:tc>
                              <w:tc>
                                <w:tcPr>
                                  <w:tcW w:w="1605" w:type="dxa"/>
                                </w:tcPr>
                                <w:p>
                                  <w:pPr>
                                    <w:pStyle w:val="TableParagraph"/>
                                    <w:ind w:left="247"/>
                                    <w:rPr>
                                      <w:sz w:val="24"/>
                                    </w:rPr>
                                  </w:pPr>
                                  <w:r>
                                    <w:rPr>
                                      <w:spacing w:val="-2"/>
                                      <w:sz w:val="24"/>
                                    </w:rPr>
                                    <w:t>Alaoji</w:t>
                                  </w:r>
                                </w:p>
                              </w:tc>
                              <w:tc>
                                <w:tcPr>
                                  <w:tcW w:w="1246" w:type="dxa"/>
                                </w:tcPr>
                                <w:p>
                                  <w:pPr>
                                    <w:pStyle w:val="TableParagraph"/>
                                    <w:ind w:left="344"/>
                                    <w:rPr>
                                      <w:sz w:val="24"/>
                                    </w:rPr>
                                  </w:pPr>
                                  <w:r>
                                    <w:rPr>
                                      <w:spacing w:val="-5"/>
                                      <w:sz w:val="24"/>
                                    </w:rPr>
                                    <w:t>138</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0.0419</w:t>
                                  </w:r>
                                </w:p>
                              </w:tc>
                              <w:tc>
                                <w:tcPr>
                                  <w:tcW w:w="1228" w:type="dxa"/>
                                </w:tcPr>
                                <w:p>
                                  <w:pPr>
                                    <w:pStyle w:val="TableParagraph"/>
                                    <w:ind w:left="1"/>
                                    <w:rPr>
                                      <w:sz w:val="24"/>
                                    </w:rPr>
                                  </w:pPr>
                                  <w:r>
                                    <w:rPr>
                                      <w:spacing w:val="-2"/>
                                      <w:sz w:val="24"/>
                                    </w:rPr>
                                    <w:t>0.5240</w:t>
                                  </w:r>
                                </w:p>
                              </w:tc>
                            </w:tr>
                            <w:tr>
                              <w:trPr>
                                <w:trHeight w:val="276" w:hRule="atLeast"/>
                              </w:trPr>
                              <w:tc>
                                <w:tcPr>
                                  <w:tcW w:w="671" w:type="dxa"/>
                                </w:tcPr>
                                <w:p>
                                  <w:pPr>
                                    <w:pStyle w:val="TableParagraph"/>
                                    <w:ind w:left="2" w:right="25"/>
                                    <w:jc w:val="center"/>
                                    <w:rPr>
                                      <w:sz w:val="24"/>
                                    </w:rPr>
                                  </w:pPr>
                                  <w:r>
                                    <w:rPr>
                                      <w:spacing w:val="-5"/>
                                      <w:sz w:val="24"/>
                                    </w:rPr>
                                    <w:t>19.</w:t>
                                  </w:r>
                                </w:p>
                              </w:tc>
                              <w:tc>
                                <w:tcPr>
                                  <w:tcW w:w="1424" w:type="dxa"/>
                                </w:tcPr>
                                <w:p>
                                  <w:pPr>
                                    <w:pStyle w:val="TableParagraph"/>
                                    <w:ind w:left="197"/>
                                    <w:rPr>
                                      <w:sz w:val="24"/>
                                    </w:rPr>
                                  </w:pPr>
                                  <w:r>
                                    <w:rPr>
                                      <w:spacing w:val="-2"/>
                                      <w:sz w:val="24"/>
                                    </w:rPr>
                                    <w:t>Alaoji</w:t>
                                  </w:r>
                                </w:p>
                              </w:tc>
                              <w:tc>
                                <w:tcPr>
                                  <w:tcW w:w="1605" w:type="dxa"/>
                                </w:tcPr>
                                <w:p>
                                  <w:pPr>
                                    <w:pStyle w:val="TableParagraph"/>
                                    <w:ind w:left="247"/>
                                    <w:rPr>
                                      <w:sz w:val="24"/>
                                    </w:rPr>
                                  </w:pPr>
                                  <w:r>
                                    <w:rPr>
                                      <w:spacing w:val="-4"/>
                                      <w:sz w:val="24"/>
                                    </w:rPr>
                                    <w:t>Afam</w:t>
                                  </w:r>
                                </w:p>
                              </w:tc>
                              <w:tc>
                                <w:tcPr>
                                  <w:tcW w:w="1246" w:type="dxa"/>
                                </w:tcPr>
                                <w:p>
                                  <w:pPr>
                                    <w:pStyle w:val="TableParagraph"/>
                                    <w:ind w:left="344"/>
                                    <w:rPr>
                                      <w:sz w:val="24"/>
                                    </w:rPr>
                                  </w:pPr>
                                  <w:r>
                                    <w:rPr>
                                      <w:spacing w:val="-5"/>
                                      <w:sz w:val="24"/>
                                    </w:rPr>
                                    <w:t>25</w:t>
                                  </w:r>
                                </w:p>
                              </w:tc>
                              <w:tc>
                                <w:tcPr>
                                  <w:tcW w:w="1503" w:type="dxa"/>
                                </w:tcPr>
                                <w:p>
                                  <w:pPr>
                                    <w:pStyle w:val="TableParagraph"/>
                                    <w:ind w:left="122"/>
                                    <w:jc w:val="center"/>
                                    <w:rPr>
                                      <w:sz w:val="24"/>
                                    </w:rPr>
                                  </w:pPr>
                                  <w:r>
                                    <w:rPr>
                                      <w:spacing w:val="-2"/>
                                      <w:sz w:val="24"/>
                                    </w:rPr>
                                    <w:t>0.0090</w:t>
                                  </w:r>
                                </w:p>
                              </w:tc>
                              <w:tc>
                                <w:tcPr>
                                  <w:tcW w:w="1688" w:type="dxa"/>
                                </w:tcPr>
                                <w:p>
                                  <w:pPr>
                                    <w:pStyle w:val="TableParagraph"/>
                                    <w:ind w:left="362"/>
                                    <w:rPr>
                                      <w:sz w:val="24"/>
                                    </w:rPr>
                                  </w:pPr>
                                  <w:r>
                                    <w:rPr>
                                      <w:spacing w:val="-2"/>
                                      <w:sz w:val="24"/>
                                    </w:rPr>
                                    <w:t>0.0070</w:t>
                                  </w:r>
                                </w:p>
                              </w:tc>
                              <w:tc>
                                <w:tcPr>
                                  <w:tcW w:w="1228" w:type="dxa"/>
                                </w:tcPr>
                                <w:p>
                                  <w:pPr>
                                    <w:pStyle w:val="TableParagraph"/>
                                    <w:ind w:left="1"/>
                                    <w:rPr>
                                      <w:sz w:val="24"/>
                                    </w:rPr>
                                  </w:pPr>
                                  <w:r>
                                    <w:rPr>
                                      <w:spacing w:val="-2"/>
                                      <w:sz w:val="24"/>
                                    </w:rPr>
                                    <w:t>0.104</w:t>
                                  </w:r>
                                </w:p>
                              </w:tc>
                            </w:tr>
                            <w:tr>
                              <w:trPr>
                                <w:trHeight w:val="276" w:hRule="atLeast"/>
                              </w:trPr>
                              <w:tc>
                                <w:tcPr>
                                  <w:tcW w:w="671" w:type="dxa"/>
                                </w:tcPr>
                                <w:p>
                                  <w:pPr>
                                    <w:pStyle w:val="TableParagraph"/>
                                    <w:ind w:left="2" w:right="25"/>
                                    <w:jc w:val="center"/>
                                    <w:rPr>
                                      <w:sz w:val="24"/>
                                    </w:rPr>
                                  </w:pPr>
                                  <w:r>
                                    <w:rPr>
                                      <w:spacing w:val="-5"/>
                                      <w:sz w:val="24"/>
                                    </w:rPr>
                                    <w:t>20.</w:t>
                                  </w:r>
                                </w:p>
                              </w:tc>
                              <w:tc>
                                <w:tcPr>
                                  <w:tcW w:w="1424" w:type="dxa"/>
                                </w:tcPr>
                                <w:p>
                                  <w:pPr>
                                    <w:pStyle w:val="TableParagraph"/>
                                    <w:ind w:left="197"/>
                                    <w:rPr>
                                      <w:sz w:val="24"/>
                                    </w:rPr>
                                  </w:pPr>
                                  <w:r>
                                    <w:rPr>
                                      <w:spacing w:val="-2"/>
                                      <w:sz w:val="24"/>
                                    </w:rPr>
                                    <w:t>Sapele</w:t>
                                  </w:r>
                                </w:p>
                              </w:tc>
                              <w:tc>
                                <w:tcPr>
                                  <w:tcW w:w="1605" w:type="dxa"/>
                                </w:tcPr>
                                <w:p>
                                  <w:pPr>
                                    <w:pStyle w:val="TableParagraph"/>
                                    <w:ind w:left="247"/>
                                    <w:rPr>
                                      <w:sz w:val="24"/>
                                    </w:rPr>
                                  </w:pPr>
                                  <w:r>
                                    <w:rPr>
                                      <w:spacing w:val="-2"/>
                                      <w:sz w:val="24"/>
                                    </w:rPr>
                                    <w:t>Aladja</w:t>
                                  </w:r>
                                </w:p>
                              </w:tc>
                              <w:tc>
                                <w:tcPr>
                                  <w:tcW w:w="1246" w:type="dxa"/>
                                </w:tcPr>
                                <w:p>
                                  <w:pPr>
                                    <w:pStyle w:val="TableParagraph"/>
                                    <w:ind w:left="344"/>
                                    <w:rPr>
                                      <w:sz w:val="24"/>
                                    </w:rPr>
                                  </w:pPr>
                                  <w:r>
                                    <w:rPr>
                                      <w:spacing w:val="-5"/>
                                      <w:sz w:val="24"/>
                                    </w:rPr>
                                    <w:t>63</w:t>
                                  </w:r>
                                </w:p>
                              </w:tc>
                              <w:tc>
                                <w:tcPr>
                                  <w:tcW w:w="1503" w:type="dxa"/>
                                </w:tcPr>
                                <w:p>
                                  <w:pPr>
                                    <w:pStyle w:val="TableParagraph"/>
                                    <w:ind w:left="122"/>
                                    <w:jc w:val="center"/>
                                    <w:rPr>
                                      <w:sz w:val="24"/>
                                    </w:rPr>
                                  </w:pPr>
                                  <w:r>
                                    <w:rPr>
                                      <w:spacing w:val="-2"/>
                                      <w:sz w:val="24"/>
                                    </w:rPr>
                                    <w:t>0.0023</w:t>
                                  </w:r>
                                </w:p>
                              </w:tc>
                              <w:tc>
                                <w:tcPr>
                                  <w:tcW w:w="1688" w:type="dxa"/>
                                </w:tcPr>
                                <w:p>
                                  <w:pPr>
                                    <w:pStyle w:val="TableParagraph"/>
                                    <w:ind w:left="362"/>
                                    <w:rPr>
                                      <w:sz w:val="24"/>
                                    </w:rPr>
                                  </w:pPr>
                                  <w:r>
                                    <w:rPr>
                                      <w:spacing w:val="-2"/>
                                      <w:sz w:val="24"/>
                                    </w:rPr>
                                    <w:t>0.0190</w:t>
                                  </w:r>
                                </w:p>
                              </w:tc>
                              <w:tc>
                                <w:tcPr>
                                  <w:tcW w:w="1228" w:type="dxa"/>
                                </w:tcPr>
                                <w:p>
                                  <w:pPr>
                                    <w:pStyle w:val="TableParagraph"/>
                                    <w:ind w:left="1"/>
                                    <w:rPr>
                                      <w:sz w:val="24"/>
                                    </w:rPr>
                                  </w:pPr>
                                  <w:r>
                                    <w:rPr>
                                      <w:spacing w:val="-2"/>
                                      <w:sz w:val="24"/>
                                    </w:rPr>
                                    <w:t>0.239</w:t>
                                  </w:r>
                                </w:p>
                              </w:tc>
                            </w:tr>
                            <w:tr>
                              <w:trPr>
                                <w:trHeight w:val="276" w:hRule="atLeast"/>
                              </w:trPr>
                              <w:tc>
                                <w:tcPr>
                                  <w:tcW w:w="671" w:type="dxa"/>
                                </w:tcPr>
                                <w:p>
                                  <w:pPr>
                                    <w:pStyle w:val="TableParagraph"/>
                                    <w:ind w:left="2" w:right="25"/>
                                    <w:jc w:val="center"/>
                                    <w:rPr>
                                      <w:sz w:val="24"/>
                                    </w:rPr>
                                  </w:pPr>
                                  <w:r>
                                    <w:rPr>
                                      <w:spacing w:val="-5"/>
                                      <w:sz w:val="24"/>
                                    </w:rPr>
                                    <w:t>21.</w:t>
                                  </w:r>
                                </w:p>
                              </w:tc>
                              <w:tc>
                                <w:tcPr>
                                  <w:tcW w:w="1424" w:type="dxa"/>
                                </w:tcPr>
                                <w:p>
                                  <w:pPr>
                                    <w:pStyle w:val="TableParagraph"/>
                                    <w:ind w:left="197"/>
                                    <w:rPr>
                                      <w:sz w:val="24"/>
                                    </w:rPr>
                                  </w:pPr>
                                  <w:r>
                                    <w:rPr>
                                      <w:spacing w:val="-2"/>
                                      <w:sz w:val="24"/>
                                    </w:rPr>
                                    <w:t>Delta</w:t>
                                  </w:r>
                                </w:p>
                              </w:tc>
                              <w:tc>
                                <w:tcPr>
                                  <w:tcW w:w="1605" w:type="dxa"/>
                                </w:tcPr>
                                <w:p>
                                  <w:pPr>
                                    <w:pStyle w:val="TableParagraph"/>
                                    <w:ind w:left="247"/>
                                    <w:rPr>
                                      <w:sz w:val="24"/>
                                    </w:rPr>
                                  </w:pPr>
                                  <w:r>
                                    <w:rPr>
                                      <w:spacing w:val="-2"/>
                                      <w:sz w:val="24"/>
                                    </w:rPr>
                                    <w:t>Aladja</w:t>
                                  </w:r>
                                </w:p>
                              </w:tc>
                              <w:tc>
                                <w:tcPr>
                                  <w:tcW w:w="1246" w:type="dxa"/>
                                </w:tcPr>
                                <w:p>
                                  <w:pPr>
                                    <w:pStyle w:val="TableParagraph"/>
                                    <w:ind w:left="344"/>
                                    <w:rPr>
                                      <w:sz w:val="24"/>
                                    </w:rPr>
                                  </w:pPr>
                                  <w:r>
                                    <w:rPr>
                                      <w:spacing w:val="-5"/>
                                      <w:sz w:val="24"/>
                                    </w:rPr>
                                    <w:t>30</w:t>
                                  </w:r>
                                </w:p>
                              </w:tc>
                              <w:tc>
                                <w:tcPr>
                                  <w:tcW w:w="1503" w:type="dxa"/>
                                </w:tcPr>
                                <w:p>
                                  <w:pPr>
                                    <w:pStyle w:val="TableParagraph"/>
                                    <w:ind w:left="122"/>
                                    <w:jc w:val="center"/>
                                    <w:rPr>
                                      <w:sz w:val="24"/>
                                    </w:rPr>
                                  </w:pPr>
                                  <w:r>
                                    <w:rPr>
                                      <w:spacing w:val="-2"/>
                                      <w:sz w:val="24"/>
                                    </w:rPr>
                                    <w:t>0.0011</w:t>
                                  </w:r>
                                </w:p>
                              </w:tc>
                              <w:tc>
                                <w:tcPr>
                                  <w:tcW w:w="1688" w:type="dxa"/>
                                </w:tcPr>
                                <w:p>
                                  <w:pPr>
                                    <w:pStyle w:val="TableParagraph"/>
                                    <w:ind w:left="362"/>
                                    <w:rPr>
                                      <w:sz w:val="24"/>
                                    </w:rPr>
                                  </w:pPr>
                                  <w:r>
                                    <w:rPr>
                                      <w:spacing w:val="-2"/>
                                      <w:sz w:val="24"/>
                                    </w:rPr>
                                    <w:t>0.0088</w:t>
                                  </w:r>
                                </w:p>
                              </w:tc>
                              <w:tc>
                                <w:tcPr>
                                  <w:tcW w:w="1228" w:type="dxa"/>
                                </w:tcPr>
                                <w:p>
                                  <w:pPr>
                                    <w:pStyle w:val="TableParagraph"/>
                                    <w:ind w:left="1"/>
                                    <w:rPr>
                                      <w:sz w:val="24"/>
                                    </w:rPr>
                                  </w:pPr>
                                  <w:r>
                                    <w:rPr>
                                      <w:spacing w:val="-2"/>
                                      <w:sz w:val="24"/>
                                    </w:rPr>
                                    <w:t>0.171</w:t>
                                  </w:r>
                                </w:p>
                              </w:tc>
                            </w:tr>
                            <w:tr>
                              <w:trPr>
                                <w:trHeight w:val="275" w:hRule="atLeast"/>
                              </w:trPr>
                              <w:tc>
                                <w:tcPr>
                                  <w:tcW w:w="671" w:type="dxa"/>
                                </w:tcPr>
                                <w:p>
                                  <w:pPr>
                                    <w:pStyle w:val="TableParagraph"/>
                                    <w:ind w:left="2" w:right="25"/>
                                    <w:jc w:val="center"/>
                                    <w:rPr>
                                      <w:sz w:val="24"/>
                                    </w:rPr>
                                  </w:pPr>
                                  <w:r>
                                    <w:rPr>
                                      <w:spacing w:val="-5"/>
                                      <w:sz w:val="24"/>
                                    </w:rPr>
                                    <w:t>22.</w:t>
                                  </w:r>
                                </w:p>
                              </w:tc>
                              <w:tc>
                                <w:tcPr>
                                  <w:tcW w:w="1424" w:type="dxa"/>
                                </w:tcPr>
                                <w:p>
                                  <w:pPr>
                                    <w:pStyle w:val="TableParagraph"/>
                                    <w:ind w:left="197"/>
                                    <w:rPr>
                                      <w:sz w:val="24"/>
                                    </w:rPr>
                                  </w:pPr>
                                  <w:r>
                                    <w:rPr>
                                      <w:sz w:val="24"/>
                                    </w:rPr>
                                    <w:t>Kainji </w:t>
                                  </w:r>
                                  <w:r>
                                    <w:rPr>
                                      <w:spacing w:val="-5"/>
                                      <w:sz w:val="24"/>
                                    </w:rPr>
                                    <w:t>GS</w:t>
                                  </w:r>
                                </w:p>
                              </w:tc>
                              <w:tc>
                                <w:tcPr>
                                  <w:tcW w:w="1605" w:type="dxa"/>
                                </w:tcPr>
                                <w:p>
                                  <w:pPr>
                                    <w:pStyle w:val="TableParagraph"/>
                                    <w:ind w:left="247"/>
                                    <w:rPr>
                                      <w:sz w:val="24"/>
                                    </w:rPr>
                                  </w:pPr>
                                  <w:r>
                                    <w:rPr>
                                      <w:sz w:val="24"/>
                                    </w:rPr>
                                    <w:t>Jebba </w:t>
                                  </w:r>
                                  <w:r>
                                    <w:rPr>
                                      <w:spacing w:val="-5"/>
                                      <w:sz w:val="24"/>
                                    </w:rPr>
                                    <w:t>TS</w:t>
                                  </w:r>
                                </w:p>
                              </w:tc>
                              <w:tc>
                                <w:tcPr>
                                  <w:tcW w:w="1246" w:type="dxa"/>
                                </w:tcPr>
                                <w:p>
                                  <w:pPr>
                                    <w:pStyle w:val="TableParagraph"/>
                                    <w:ind w:left="344"/>
                                    <w:rPr>
                                      <w:sz w:val="24"/>
                                    </w:rPr>
                                  </w:pPr>
                                  <w:r>
                                    <w:rPr>
                                      <w:spacing w:val="-5"/>
                                      <w:sz w:val="24"/>
                                    </w:rPr>
                                    <w:t>81</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2"/>
                                      <w:sz w:val="24"/>
                                    </w:rPr>
                                    <w:t>0.308</w:t>
                                  </w:r>
                                </w:p>
                              </w:tc>
                            </w:tr>
                            <w:tr>
                              <w:trPr>
                                <w:trHeight w:val="275" w:hRule="atLeast"/>
                              </w:trPr>
                              <w:tc>
                                <w:tcPr>
                                  <w:tcW w:w="671" w:type="dxa"/>
                                </w:tcPr>
                                <w:p>
                                  <w:pPr>
                                    <w:pStyle w:val="TableParagraph"/>
                                    <w:ind w:left="2" w:right="25"/>
                                    <w:jc w:val="center"/>
                                    <w:rPr>
                                      <w:sz w:val="24"/>
                                    </w:rPr>
                                  </w:pPr>
                                  <w:r>
                                    <w:rPr>
                                      <w:spacing w:val="-5"/>
                                      <w:sz w:val="24"/>
                                    </w:rPr>
                                    <w:t>23.</w:t>
                                  </w:r>
                                </w:p>
                              </w:tc>
                              <w:tc>
                                <w:tcPr>
                                  <w:tcW w:w="1424" w:type="dxa"/>
                                </w:tcPr>
                                <w:p>
                                  <w:pPr>
                                    <w:pStyle w:val="TableParagraph"/>
                                    <w:ind w:left="197"/>
                                    <w:rPr>
                                      <w:sz w:val="24"/>
                                    </w:rPr>
                                  </w:pPr>
                                  <w:r>
                                    <w:rPr>
                                      <w:spacing w:val="-2"/>
                                      <w:sz w:val="24"/>
                                    </w:rPr>
                                    <w:t>Ayede</w:t>
                                  </w:r>
                                </w:p>
                              </w:tc>
                              <w:tc>
                                <w:tcPr>
                                  <w:tcW w:w="1605" w:type="dxa"/>
                                </w:tcPr>
                                <w:p>
                                  <w:pPr>
                                    <w:pStyle w:val="TableParagraph"/>
                                    <w:ind w:left="247"/>
                                    <w:rPr>
                                      <w:sz w:val="24"/>
                                    </w:rPr>
                                  </w:pPr>
                                  <w:r>
                                    <w:rPr>
                                      <w:sz w:val="24"/>
                                    </w:rPr>
                                    <w:t>lk </w:t>
                                  </w:r>
                                  <w:r>
                                    <w:rPr>
                                      <w:spacing w:val="-4"/>
                                      <w:sz w:val="24"/>
                                    </w:rPr>
                                    <w:t>West</w:t>
                                  </w:r>
                                </w:p>
                              </w:tc>
                              <w:tc>
                                <w:tcPr>
                                  <w:tcW w:w="1246" w:type="dxa"/>
                                </w:tcPr>
                                <w:p>
                                  <w:pPr>
                                    <w:pStyle w:val="TableParagraph"/>
                                    <w:ind w:left="344"/>
                                    <w:rPr>
                                      <w:sz w:val="24"/>
                                    </w:rPr>
                                  </w:pPr>
                                  <w:r>
                                    <w:rPr>
                                      <w:spacing w:val="-5"/>
                                      <w:sz w:val="24"/>
                                    </w:rPr>
                                    <w:t>137</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0.0416</w:t>
                                  </w:r>
                                </w:p>
                              </w:tc>
                              <w:tc>
                                <w:tcPr>
                                  <w:tcW w:w="1228" w:type="dxa"/>
                                </w:tcPr>
                                <w:p>
                                  <w:pPr>
                                    <w:pStyle w:val="TableParagraph"/>
                                    <w:ind w:left="1"/>
                                    <w:rPr>
                                      <w:sz w:val="24"/>
                                    </w:rPr>
                                  </w:pPr>
                                  <w:r>
                                    <w:rPr>
                                      <w:spacing w:val="-2"/>
                                      <w:sz w:val="24"/>
                                    </w:rPr>
                                    <w:t>0.521</w:t>
                                  </w:r>
                                </w:p>
                              </w:tc>
                            </w:tr>
                            <w:tr>
                              <w:trPr>
                                <w:trHeight w:val="276" w:hRule="atLeast"/>
                              </w:trPr>
                              <w:tc>
                                <w:tcPr>
                                  <w:tcW w:w="671" w:type="dxa"/>
                                </w:tcPr>
                                <w:p>
                                  <w:pPr>
                                    <w:pStyle w:val="TableParagraph"/>
                                    <w:ind w:left="2" w:right="25"/>
                                    <w:jc w:val="center"/>
                                    <w:rPr>
                                      <w:sz w:val="24"/>
                                    </w:rPr>
                                  </w:pPr>
                                  <w:r>
                                    <w:rPr>
                                      <w:spacing w:val="-5"/>
                                      <w:sz w:val="24"/>
                                    </w:rPr>
                                    <w:t>24.</w:t>
                                  </w:r>
                                </w:p>
                              </w:tc>
                              <w:tc>
                                <w:tcPr>
                                  <w:tcW w:w="1424" w:type="dxa"/>
                                </w:tcPr>
                                <w:p>
                                  <w:pPr>
                                    <w:pStyle w:val="TableParagraph"/>
                                    <w:ind w:left="197"/>
                                    <w:rPr>
                                      <w:sz w:val="24"/>
                                    </w:rPr>
                                  </w:pPr>
                                  <w:r>
                                    <w:rPr>
                                      <w:sz w:val="24"/>
                                    </w:rPr>
                                    <w:t>Egbin </w:t>
                                  </w:r>
                                  <w:r>
                                    <w:rPr>
                                      <w:spacing w:val="-5"/>
                                      <w:sz w:val="24"/>
                                    </w:rPr>
                                    <w:t>TS</w:t>
                                  </w:r>
                                </w:p>
                              </w:tc>
                              <w:tc>
                                <w:tcPr>
                                  <w:tcW w:w="1605" w:type="dxa"/>
                                </w:tcPr>
                                <w:p>
                                  <w:pPr>
                                    <w:pStyle w:val="TableParagraph"/>
                                    <w:ind w:left="247"/>
                                    <w:rPr>
                                      <w:sz w:val="24"/>
                                    </w:rPr>
                                  </w:pPr>
                                  <w:r>
                                    <w:rPr>
                                      <w:spacing w:val="-5"/>
                                      <w:sz w:val="24"/>
                                    </w:rPr>
                                    <w:t>Aja</w:t>
                                  </w:r>
                                </w:p>
                              </w:tc>
                              <w:tc>
                                <w:tcPr>
                                  <w:tcW w:w="1246" w:type="dxa"/>
                                </w:tcPr>
                                <w:p>
                                  <w:pPr>
                                    <w:pStyle w:val="TableParagraph"/>
                                    <w:ind w:left="344"/>
                                    <w:rPr>
                                      <w:sz w:val="24"/>
                                    </w:rPr>
                                  </w:pPr>
                                  <w:r>
                                    <w:rPr>
                                      <w:spacing w:val="-4"/>
                                      <w:sz w:val="24"/>
                                    </w:rPr>
                                    <w:t>27.5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right="25"/>
                                    <w:jc w:val="center"/>
                                    <w:rPr>
                                      <w:sz w:val="24"/>
                                    </w:rPr>
                                  </w:pPr>
                                  <w:r>
                                    <w:rPr>
                                      <w:spacing w:val="-5"/>
                                      <w:sz w:val="24"/>
                                    </w:rPr>
                                    <w:t>25</w:t>
                                  </w:r>
                                </w:p>
                              </w:tc>
                              <w:tc>
                                <w:tcPr>
                                  <w:tcW w:w="1424" w:type="dxa"/>
                                </w:tcPr>
                                <w:p>
                                  <w:pPr>
                                    <w:pStyle w:val="TableParagraph"/>
                                    <w:ind w:left="197"/>
                                    <w:rPr>
                                      <w:sz w:val="24"/>
                                    </w:rPr>
                                  </w:pPr>
                                  <w:r>
                                    <w:rPr>
                                      <w:sz w:val="24"/>
                                    </w:rPr>
                                    <w:t>Egbin </w:t>
                                  </w:r>
                                  <w:r>
                                    <w:rPr>
                                      <w:spacing w:val="-5"/>
                                      <w:sz w:val="24"/>
                                    </w:rPr>
                                    <w:t>TS</w:t>
                                  </w:r>
                                </w:p>
                              </w:tc>
                              <w:tc>
                                <w:tcPr>
                                  <w:tcW w:w="1605" w:type="dxa"/>
                                </w:tcPr>
                                <w:p>
                                  <w:pPr>
                                    <w:pStyle w:val="TableParagraph"/>
                                    <w:ind w:left="247"/>
                                    <w:rPr>
                                      <w:sz w:val="24"/>
                                    </w:rPr>
                                  </w:pPr>
                                  <w:r>
                                    <w:rPr>
                                      <w:spacing w:val="-5"/>
                                      <w:sz w:val="24"/>
                                    </w:rPr>
                                    <w:t>Aja</w:t>
                                  </w:r>
                                </w:p>
                              </w:tc>
                              <w:tc>
                                <w:tcPr>
                                  <w:tcW w:w="1246" w:type="dxa"/>
                                </w:tcPr>
                                <w:p>
                                  <w:pPr>
                                    <w:pStyle w:val="TableParagraph"/>
                                    <w:ind w:left="344"/>
                                    <w:rPr>
                                      <w:sz w:val="24"/>
                                    </w:rPr>
                                  </w:pPr>
                                  <w:r>
                                    <w:rPr>
                                      <w:spacing w:val="-4"/>
                                      <w:sz w:val="24"/>
                                    </w:rPr>
                                    <w:t>27.5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6" w:hRule="atLeast"/>
                              </w:trPr>
                              <w:tc>
                                <w:tcPr>
                                  <w:tcW w:w="671" w:type="dxa"/>
                                </w:tcPr>
                                <w:p>
                                  <w:pPr>
                                    <w:pStyle w:val="TableParagraph"/>
                                    <w:ind w:left="2" w:right="25"/>
                                    <w:jc w:val="center"/>
                                    <w:rPr>
                                      <w:sz w:val="24"/>
                                    </w:rPr>
                                  </w:pPr>
                                  <w:r>
                                    <w:rPr>
                                      <w:spacing w:val="-5"/>
                                      <w:sz w:val="24"/>
                                    </w:rPr>
                                    <w:t>26.</w:t>
                                  </w:r>
                                </w:p>
                              </w:tc>
                              <w:tc>
                                <w:tcPr>
                                  <w:tcW w:w="1424" w:type="dxa"/>
                                </w:tcPr>
                                <w:p>
                                  <w:pPr>
                                    <w:pStyle w:val="TableParagraph"/>
                                    <w:ind w:left="197"/>
                                    <w:rPr>
                                      <w:sz w:val="24"/>
                                    </w:rPr>
                                  </w:pPr>
                                  <w:r>
                                    <w:rPr>
                                      <w:spacing w:val="-2"/>
                                      <w:sz w:val="24"/>
                                    </w:rPr>
                                    <w:t>Kaduna</w:t>
                                  </w:r>
                                </w:p>
                              </w:tc>
                              <w:tc>
                                <w:tcPr>
                                  <w:tcW w:w="1605" w:type="dxa"/>
                                </w:tcPr>
                                <w:p>
                                  <w:pPr>
                                    <w:pStyle w:val="TableParagraph"/>
                                    <w:ind w:left="247"/>
                                    <w:rPr>
                                      <w:sz w:val="24"/>
                                    </w:rPr>
                                  </w:pPr>
                                  <w:r>
                                    <w:rPr>
                                      <w:spacing w:val="-5"/>
                                      <w:sz w:val="24"/>
                                    </w:rPr>
                                    <w:t>Jos</w:t>
                                  </w:r>
                                </w:p>
                              </w:tc>
                              <w:tc>
                                <w:tcPr>
                                  <w:tcW w:w="1246" w:type="dxa"/>
                                </w:tcPr>
                                <w:p>
                                  <w:pPr>
                                    <w:pStyle w:val="TableParagraph"/>
                                    <w:ind w:left="344"/>
                                    <w:rPr>
                                      <w:sz w:val="24"/>
                                    </w:rPr>
                                  </w:pPr>
                                  <w:r>
                                    <w:rPr>
                                      <w:spacing w:val="-5"/>
                                      <w:sz w:val="24"/>
                                    </w:rPr>
                                    <w:t>197</w:t>
                                  </w:r>
                                </w:p>
                              </w:tc>
                              <w:tc>
                                <w:tcPr>
                                  <w:tcW w:w="1503" w:type="dxa"/>
                                </w:tcPr>
                                <w:p>
                                  <w:pPr>
                                    <w:pStyle w:val="TableParagraph"/>
                                    <w:ind w:left="122" w:right="120"/>
                                    <w:jc w:val="center"/>
                                    <w:rPr>
                                      <w:sz w:val="24"/>
                                    </w:rPr>
                                  </w:pPr>
                                  <w:r>
                                    <w:rPr>
                                      <w:spacing w:val="-2"/>
                                      <w:sz w:val="24"/>
                                    </w:rPr>
                                    <w:t>0.007</w:t>
                                  </w:r>
                                </w:p>
                              </w:tc>
                              <w:tc>
                                <w:tcPr>
                                  <w:tcW w:w="1688" w:type="dxa"/>
                                </w:tcPr>
                                <w:p>
                                  <w:pPr>
                                    <w:pStyle w:val="TableParagraph"/>
                                    <w:ind w:left="362"/>
                                    <w:rPr>
                                      <w:sz w:val="24"/>
                                    </w:rPr>
                                  </w:pPr>
                                  <w:r>
                                    <w:rPr>
                                      <w:spacing w:val="-2"/>
                                      <w:sz w:val="24"/>
                                    </w:rPr>
                                    <w:t>0.0599</w:t>
                                  </w:r>
                                </w:p>
                              </w:tc>
                              <w:tc>
                                <w:tcPr>
                                  <w:tcW w:w="1228" w:type="dxa"/>
                                </w:tcPr>
                                <w:p>
                                  <w:pPr>
                                    <w:pStyle w:val="TableParagraph"/>
                                    <w:ind w:left="1"/>
                                    <w:rPr>
                                      <w:sz w:val="24"/>
                                    </w:rPr>
                                  </w:pPr>
                                  <w:r>
                                    <w:rPr>
                                      <w:spacing w:val="-2"/>
                                      <w:sz w:val="24"/>
                                    </w:rPr>
                                    <w:t>0.748</w:t>
                                  </w:r>
                                </w:p>
                              </w:tc>
                            </w:tr>
                            <w:tr>
                              <w:trPr>
                                <w:trHeight w:val="275" w:hRule="atLeast"/>
                              </w:trPr>
                              <w:tc>
                                <w:tcPr>
                                  <w:tcW w:w="671" w:type="dxa"/>
                                </w:tcPr>
                                <w:p>
                                  <w:pPr>
                                    <w:pStyle w:val="TableParagraph"/>
                                    <w:ind w:left="2" w:right="25"/>
                                    <w:jc w:val="center"/>
                                    <w:rPr>
                                      <w:sz w:val="24"/>
                                    </w:rPr>
                                  </w:pPr>
                                  <w:r>
                                    <w:rPr>
                                      <w:spacing w:val="-5"/>
                                      <w:sz w:val="24"/>
                                    </w:rPr>
                                    <w:t>27.</w:t>
                                  </w:r>
                                </w:p>
                              </w:tc>
                              <w:tc>
                                <w:tcPr>
                                  <w:tcW w:w="1424" w:type="dxa"/>
                                </w:tcPr>
                                <w:p>
                                  <w:pPr>
                                    <w:pStyle w:val="TableParagraph"/>
                                    <w:ind w:left="197"/>
                                    <w:rPr>
                                      <w:sz w:val="24"/>
                                    </w:rPr>
                                  </w:pPr>
                                  <w:r>
                                    <w:rPr>
                                      <w:spacing w:val="-5"/>
                                      <w:sz w:val="24"/>
                                    </w:rPr>
                                    <w:t>Jos</w:t>
                                  </w:r>
                                </w:p>
                              </w:tc>
                              <w:tc>
                                <w:tcPr>
                                  <w:tcW w:w="1605" w:type="dxa"/>
                                </w:tcPr>
                                <w:p>
                                  <w:pPr>
                                    <w:pStyle w:val="TableParagraph"/>
                                    <w:ind w:left="247"/>
                                    <w:rPr>
                                      <w:sz w:val="24"/>
                                    </w:rPr>
                                  </w:pPr>
                                  <w:r>
                                    <w:rPr>
                                      <w:spacing w:val="-2"/>
                                      <w:sz w:val="24"/>
                                    </w:rPr>
                                    <w:t>Makurdi</w:t>
                                  </w:r>
                                </w:p>
                              </w:tc>
                              <w:tc>
                                <w:tcPr>
                                  <w:tcW w:w="1246" w:type="dxa"/>
                                </w:tcPr>
                                <w:p>
                                  <w:pPr>
                                    <w:pStyle w:val="TableParagraph"/>
                                    <w:ind w:left="344"/>
                                    <w:rPr>
                                      <w:sz w:val="24"/>
                                    </w:rPr>
                                  </w:pPr>
                                  <w:r>
                                    <w:rPr>
                                      <w:spacing w:val="-5"/>
                                      <w:sz w:val="24"/>
                                    </w:rPr>
                                    <w:t>275</w:t>
                                  </w:r>
                                </w:p>
                              </w:tc>
                              <w:tc>
                                <w:tcPr>
                                  <w:tcW w:w="1503" w:type="dxa"/>
                                </w:tcPr>
                                <w:p>
                                  <w:pPr>
                                    <w:pStyle w:val="TableParagraph"/>
                                    <w:ind w:left="122"/>
                                    <w:jc w:val="center"/>
                                    <w:rPr>
                                      <w:sz w:val="24"/>
                                    </w:rPr>
                                  </w:pPr>
                                  <w:r>
                                    <w:rPr>
                                      <w:spacing w:val="-2"/>
                                      <w:sz w:val="24"/>
                                    </w:rPr>
                                    <w:t>0.0029</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10"/>
                                      <w:sz w:val="24"/>
                                    </w:rPr>
                                    <w:t>0</w:t>
                                  </w:r>
                                </w:p>
                              </w:tc>
                            </w:tr>
                            <w:tr>
                              <w:trPr>
                                <w:trHeight w:val="275" w:hRule="atLeast"/>
                              </w:trPr>
                              <w:tc>
                                <w:tcPr>
                                  <w:tcW w:w="671" w:type="dxa"/>
                                </w:tcPr>
                                <w:p>
                                  <w:pPr>
                                    <w:pStyle w:val="TableParagraph"/>
                                    <w:ind w:left="2" w:right="25"/>
                                    <w:jc w:val="center"/>
                                    <w:rPr>
                                      <w:sz w:val="24"/>
                                    </w:rPr>
                                  </w:pPr>
                                  <w:r>
                                    <w:rPr>
                                      <w:spacing w:val="-5"/>
                                      <w:sz w:val="24"/>
                                    </w:rPr>
                                    <w:t>28.</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z w:val="24"/>
                                    </w:rPr>
                                    <w:t>lk </w:t>
                                  </w:r>
                                  <w:r>
                                    <w:rPr>
                                      <w:spacing w:val="-4"/>
                                      <w:sz w:val="24"/>
                                    </w:rPr>
                                    <w:t>West</w:t>
                                  </w:r>
                                </w:p>
                              </w:tc>
                              <w:tc>
                                <w:tcPr>
                                  <w:tcW w:w="1246" w:type="dxa"/>
                                </w:tcPr>
                                <w:p>
                                  <w:pPr>
                                    <w:pStyle w:val="TableParagraph"/>
                                    <w:ind w:left="344"/>
                                    <w:rPr>
                                      <w:sz w:val="24"/>
                                    </w:rPr>
                                  </w:pPr>
                                  <w:r>
                                    <w:rPr>
                                      <w:spacing w:val="-5"/>
                                      <w:sz w:val="24"/>
                                    </w:rPr>
                                    <w:t>252</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0.0341</w:t>
                                  </w:r>
                                </w:p>
                              </w:tc>
                              <w:tc>
                                <w:tcPr>
                                  <w:tcW w:w="1228" w:type="dxa"/>
                                </w:tcPr>
                                <w:p>
                                  <w:pPr>
                                    <w:pStyle w:val="TableParagraph"/>
                                    <w:ind w:left="1"/>
                                    <w:rPr>
                                      <w:sz w:val="24"/>
                                    </w:rPr>
                                  </w:pPr>
                                  <w:r>
                                    <w:rPr>
                                      <w:spacing w:val="-2"/>
                                      <w:sz w:val="24"/>
                                    </w:rPr>
                                    <w:t>0.521</w:t>
                                  </w:r>
                                </w:p>
                              </w:tc>
                            </w:tr>
                            <w:tr>
                              <w:trPr>
                                <w:trHeight w:val="276" w:hRule="atLeast"/>
                              </w:trPr>
                              <w:tc>
                                <w:tcPr>
                                  <w:tcW w:w="671" w:type="dxa"/>
                                </w:tcPr>
                                <w:p>
                                  <w:pPr>
                                    <w:pStyle w:val="TableParagraph"/>
                                    <w:ind w:left="2" w:right="25"/>
                                    <w:jc w:val="center"/>
                                    <w:rPr>
                                      <w:sz w:val="24"/>
                                    </w:rPr>
                                  </w:pPr>
                                  <w:r>
                                    <w:rPr>
                                      <w:spacing w:val="-5"/>
                                      <w:sz w:val="24"/>
                                    </w:rPr>
                                    <w:t>29.</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Delta</w:t>
                                  </w:r>
                                </w:p>
                              </w:tc>
                              <w:tc>
                                <w:tcPr>
                                  <w:tcW w:w="1246" w:type="dxa"/>
                                </w:tcPr>
                                <w:p>
                                  <w:pPr>
                                    <w:pStyle w:val="TableParagraph"/>
                                    <w:ind w:left="344"/>
                                    <w:rPr>
                                      <w:sz w:val="24"/>
                                    </w:rPr>
                                  </w:pPr>
                                  <w:r>
                                    <w:rPr>
                                      <w:spacing w:val="-5"/>
                                      <w:sz w:val="24"/>
                                    </w:rPr>
                                    <w:t>107</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0.0190</w:t>
                                  </w:r>
                                </w:p>
                              </w:tc>
                              <w:tc>
                                <w:tcPr>
                                  <w:tcW w:w="1228" w:type="dxa"/>
                                </w:tcPr>
                                <w:p>
                                  <w:pPr>
                                    <w:pStyle w:val="TableParagraph"/>
                                    <w:ind w:left="1"/>
                                    <w:rPr>
                                      <w:sz w:val="24"/>
                                    </w:rPr>
                                  </w:pPr>
                                  <w:r>
                                    <w:rPr>
                                      <w:spacing w:val="-2"/>
                                      <w:sz w:val="24"/>
                                    </w:rPr>
                                    <w:t>0.239</w:t>
                                  </w:r>
                                </w:p>
                              </w:tc>
                            </w:tr>
                            <w:tr>
                              <w:trPr>
                                <w:trHeight w:val="275" w:hRule="atLeast"/>
                              </w:trPr>
                              <w:tc>
                                <w:tcPr>
                                  <w:tcW w:w="671" w:type="dxa"/>
                                </w:tcPr>
                                <w:p>
                                  <w:pPr>
                                    <w:pStyle w:val="TableParagraph"/>
                                    <w:ind w:left="2" w:right="25"/>
                                    <w:jc w:val="center"/>
                                    <w:rPr>
                                      <w:sz w:val="24"/>
                                    </w:rPr>
                                  </w:pPr>
                                  <w:r>
                                    <w:rPr>
                                      <w:spacing w:val="-5"/>
                                      <w:sz w:val="24"/>
                                    </w:rPr>
                                    <w:t>30.</w:t>
                                  </w:r>
                                </w:p>
                              </w:tc>
                              <w:tc>
                                <w:tcPr>
                                  <w:tcW w:w="1424" w:type="dxa"/>
                                </w:tcPr>
                                <w:p>
                                  <w:pPr>
                                    <w:pStyle w:val="TableParagraph"/>
                                    <w:ind w:left="197"/>
                                    <w:rPr>
                                      <w:sz w:val="24"/>
                                    </w:rPr>
                                  </w:pPr>
                                  <w:r>
                                    <w:rPr>
                                      <w:spacing w:val="-2"/>
                                      <w:sz w:val="24"/>
                                    </w:rPr>
                                    <w:t>Onitsha</w:t>
                                  </w:r>
                                </w:p>
                              </w:tc>
                              <w:tc>
                                <w:tcPr>
                                  <w:tcW w:w="1605" w:type="dxa"/>
                                </w:tcPr>
                                <w:p>
                                  <w:pPr>
                                    <w:pStyle w:val="TableParagraph"/>
                                    <w:ind w:left="247"/>
                                    <w:rPr>
                                      <w:sz w:val="24"/>
                                    </w:rPr>
                                  </w:pPr>
                                  <w:r>
                                    <w:rPr>
                                      <w:spacing w:val="-2"/>
                                      <w:sz w:val="24"/>
                                    </w:rPr>
                                    <w:t>Okpai</w:t>
                                  </w:r>
                                </w:p>
                              </w:tc>
                              <w:tc>
                                <w:tcPr>
                                  <w:tcW w:w="1246" w:type="dxa"/>
                                </w:tcPr>
                                <w:p>
                                  <w:pPr>
                                    <w:pStyle w:val="TableParagraph"/>
                                    <w:ind w:left="344"/>
                                    <w:rPr>
                                      <w:sz w:val="24"/>
                                    </w:rPr>
                                  </w:pPr>
                                  <w:r>
                                    <w:rPr>
                                      <w:spacing w:val="-5"/>
                                      <w:sz w:val="24"/>
                                    </w:rPr>
                                    <w:t>80</w:t>
                                  </w:r>
                                </w:p>
                              </w:tc>
                              <w:tc>
                                <w:tcPr>
                                  <w:tcW w:w="1503" w:type="dxa"/>
                                </w:tcPr>
                                <w:p>
                                  <w:pPr>
                                    <w:pStyle w:val="TableParagraph"/>
                                    <w:ind w:left="122"/>
                                    <w:jc w:val="center"/>
                                    <w:rPr>
                                      <w:sz w:val="24"/>
                                    </w:rPr>
                                  </w:pPr>
                                  <w:r>
                                    <w:rPr>
                                      <w:spacing w:val="-2"/>
                                      <w:sz w:val="24"/>
                                    </w:rPr>
                                    <w:t>0.0090</w:t>
                                  </w:r>
                                </w:p>
                              </w:tc>
                              <w:tc>
                                <w:tcPr>
                                  <w:tcW w:w="1688" w:type="dxa"/>
                                </w:tcPr>
                                <w:p>
                                  <w:pPr>
                                    <w:pStyle w:val="TableParagraph"/>
                                    <w:ind w:left="362"/>
                                    <w:rPr>
                                      <w:sz w:val="24"/>
                                    </w:rPr>
                                  </w:pPr>
                                  <w:r>
                                    <w:rPr>
                                      <w:spacing w:val="-2"/>
                                      <w:sz w:val="24"/>
                                    </w:rPr>
                                    <w:t>0.0070</w:t>
                                  </w:r>
                                </w:p>
                              </w:tc>
                              <w:tc>
                                <w:tcPr>
                                  <w:tcW w:w="1228" w:type="dxa"/>
                                </w:tcPr>
                                <w:p>
                                  <w:pPr>
                                    <w:pStyle w:val="TableParagraph"/>
                                    <w:ind w:left="1"/>
                                    <w:rPr>
                                      <w:sz w:val="24"/>
                                    </w:rPr>
                                  </w:pPr>
                                  <w:r>
                                    <w:rPr>
                                      <w:spacing w:val="-2"/>
                                      <w:sz w:val="24"/>
                                    </w:rPr>
                                    <w:t>0.104</w:t>
                                  </w:r>
                                </w:p>
                              </w:tc>
                            </w:tr>
                            <w:tr>
                              <w:trPr>
                                <w:trHeight w:val="276" w:hRule="atLeast"/>
                              </w:trPr>
                              <w:tc>
                                <w:tcPr>
                                  <w:tcW w:w="671" w:type="dxa"/>
                                </w:tcPr>
                                <w:p>
                                  <w:pPr>
                                    <w:pStyle w:val="TableParagraph"/>
                                    <w:ind w:left="2" w:right="25"/>
                                    <w:jc w:val="center"/>
                                    <w:rPr>
                                      <w:sz w:val="24"/>
                                    </w:rPr>
                                  </w:pPr>
                                  <w:r>
                                    <w:rPr>
                                      <w:spacing w:val="-5"/>
                                      <w:sz w:val="24"/>
                                    </w:rPr>
                                    <w:t>31.</w:t>
                                  </w:r>
                                </w:p>
                              </w:tc>
                              <w:tc>
                                <w:tcPr>
                                  <w:tcW w:w="1424" w:type="dxa"/>
                                </w:tcPr>
                                <w:p>
                                  <w:pPr>
                                    <w:pStyle w:val="TableParagraph"/>
                                    <w:ind w:left="197"/>
                                    <w:rPr>
                                      <w:sz w:val="24"/>
                                    </w:rPr>
                                  </w:pPr>
                                  <w:r>
                                    <w:rPr>
                                      <w:spacing w:val="-2"/>
                                      <w:sz w:val="24"/>
                                    </w:rPr>
                                    <w:t>Geregu</w:t>
                                  </w:r>
                                </w:p>
                              </w:tc>
                              <w:tc>
                                <w:tcPr>
                                  <w:tcW w:w="1605" w:type="dxa"/>
                                </w:tcPr>
                                <w:p>
                                  <w:pPr>
                                    <w:pStyle w:val="TableParagraph"/>
                                    <w:ind w:left="247"/>
                                    <w:rPr>
                                      <w:sz w:val="24"/>
                                    </w:rPr>
                                  </w:pPr>
                                  <w:r>
                                    <w:rPr>
                                      <w:spacing w:val="-2"/>
                                      <w:sz w:val="24"/>
                                    </w:rPr>
                                    <w:t>Ajokuta</w:t>
                                  </w:r>
                                </w:p>
                              </w:tc>
                              <w:tc>
                                <w:tcPr>
                                  <w:tcW w:w="1246" w:type="dxa"/>
                                </w:tcPr>
                                <w:p>
                                  <w:pPr>
                                    <w:pStyle w:val="TableParagraph"/>
                                    <w:ind w:left="344"/>
                                    <w:rPr>
                                      <w:sz w:val="24"/>
                                    </w:rPr>
                                  </w:pPr>
                                  <w:r>
                                    <w:rPr>
                                      <w:spacing w:val="-10"/>
                                      <w:sz w:val="24"/>
                                    </w:rPr>
                                    <w:t>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left="2" w:right="25"/>
                                    <w:jc w:val="center"/>
                                    <w:rPr>
                                      <w:sz w:val="24"/>
                                    </w:rPr>
                                  </w:pPr>
                                  <w:r>
                                    <w:rPr>
                                      <w:spacing w:val="-5"/>
                                      <w:sz w:val="24"/>
                                    </w:rPr>
                                    <w:t>32.</w:t>
                                  </w:r>
                                </w:p>
                              </w:tc>
                              <w:tc>
                                <w:tcPr>
                                  <w:tcW w:w="1424" w:type="dxa"/>
                                </w:tcPr>
                                <w:p>
                                  <w:pPr>
                                    <w:pStyle w:val="TableParagraph"/>
                                    <w:ind w:left="197"/>
                                    <w:rPr>
                                      <w:sz w:val="24"/>
                                    </w:rPr>
                                  </w:pPr>
                                  <w:r>
                                    <w:rPr>
                                      <w:spacing w:val="-2"/>
                                      <w:sz w:val="24"/>
                                    </w:rPr>
                                    <w:t>Shiroro</w:t>
                                  </w:r>
                                </w:p>
                              </w:tc>
                              <w:tc>
                                <w:tcPr>
                                  <w:tcW w:w="1605" w:type="dxa"/>
                                </w:tcPr>
                                <w:p>
                                  <w:pPr>
                                    <w:pStyle w:val="TableParagraph"/>
                                    <w:ind w:left="247"/>
                                    <w:rPr>
                                      <w:sz w:val="24"/>
                                    </w:rPr>
                                  </w:pPr>
                                  <w:r>
                                    <w:rPr>
                                      <w:spacing w:val="-2"/>
                                      <w:sz w:val="24"/>
                                    </w:rPr>
                                    <w:t>Kaduna</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0.364</w:t>
                                  </w:r>
                                </w:p>
                              </w:tc>
                            </w:tr>
                            <w:tr>
                              <w:trPr>
                                <w:trHeight w:val="275" w:hRule="atLeast"/>
                              </w:trPr>
                              <w:tc>
                                <w:tcPr>
                                  <w:tcW w:w="671" w:type="dxa"/>
                                </w:tcPr>
                                <w:p>
                                  <w:pPr>
                                    <w:pStyle w:val="TableParagraph"/>
                                    <w:ind w:left="2" w:right="25"/>
                                    <w:jc w:val="center"/>
                                    <w:rPr>
                                      <w:sz w:val="24"/>
                                    </w:rPr>
                                  </w:pPr>
                                  <w:r>
                                    <w:rPr>
                                      <w:spacing w:val="-5"/>
                                      <w:sz w:val="24"/>
                                    </w:rPr>
                                    <w:t>33.</w:t>
                                  </w:r>
                                </w:p>
                              </w:tc>
                              <w:tc>
                                <w:tcPr>
                                  <w:tcW w:w="1424" w:type="dxa"/>
                                </w:tcPr>
                                <w:p>
                                  <w:pPr>
                                    <w:pStyle w:val="TableParagraph"/>
                                    <w:ind w:left="197"/>
                                    <w:rPr>
                                      <w:sz w:val="24"/>
                                    </w:rPr>
                                  </w:pPr>
                                  <w:r>
                                    <w:rPr>
                                      <w:spacing w:val="-2"/>
                                      <w:sz w:val="24"/>
                                    </w:rPr>
                                    <w:t>Gombe</w:t>
                                  </w:r>
                                </w:p>
                              </w:tc>
                              <w:tc>
                                <w:tcPr>
                                  <w:tcW w:w="1605" w:type="dxa"/>
                                </w:tcPr>
                                <w:p>
                                  <w:pPr>
                                    <w:pStyle w:val="TableParagraph"/>
                                    <w:ind w:left="247"/>
                                    <w:rPr>
                                      <w:sz w:val="24"/>
                                    </w:rPr>
                                  </w:pPr>
                                  <w:r>
                                    <w:rPr>
                                      <w:spacing w:val="-2"/>
                                      <w:sz w:val="24"/>
                                    </w:rPr>
                                    <w:t>Maiduguri</w:t>
                                  </w:r>
                                </w:p>
                              </w:tc>
                              <w:tc>
                                <w:tcPr>
                                  <w:tcW w:w="1246" w:type="dxa"/>
                                </w:tcPr>
                                <w:p>
                                  <w:pPr>
                                    <w:pStyle w:val="TableParagraph"/>
                                    <w:ind w:left="344"/>
                                    <w:rPr>
                                      <w:sz w:val="24"/>
                                    </w:rPr>
                                  </w:pPr>
                                  <w:r>
                                    <w:rPr>
                                      <w:spacing w:val="-5"/>
                                      <w:sz w:val="24"/>
                                    </w:rPr>
                                    <w:t>413</w:t>
                                  </w:r>
                                </w:p>
                              </w:tc>
                              <w:tc>
                                <w:tcPr>
                                  <w:tcW w:w="1503" w:type="dxa"/>
                                </w:tcPr>
                                <w:p>
                                  <w:pPr>
                                    <w:pStyle w:val="TableParagraph"/>
                                    <w:ind w:left="122"/>
                                    <w:jc w:val="center"/>
                                    <w:rPr>
                                      <w:sz w:val="24"/>
                                    </w:rPr>
                                  </w:pPr>
                                  <w:r>
                                    <w:rPr>
                                      <w:spacing w:val="-2"/>
                                      <w:sz w:val="24"/>
                                    </w:rPr>
                                    <w:t>2.2869</w:t>
                                  </w:r>
                                </w:p>
                              </w:tc>
                              <w:tc>
                                <w:tcPr>
                                  <w:tcW w:w="1688" w:type="dxa"/>
                                </w:tcPr>
                                <w:p>
                                  <w:pPr>
                                    <w:pStyle w:val="TableParagraph"/>
                                    <w:ind w:left="362"/>
                                    <w:rPr>
                                      <w:sz w:val="24"/>
                                    </w:rPr>
                                  </w:pPr>
                                  <w:r>
                                    <w:rPr>
                                      <w:spacing w:val="-2"/>
                                      <w:sz w:val="24"/>
                                    </w:rPr>
                                    <w:t>16.63992</w:t>
                                  </w:r>
                                </w:p>
                              </w:tc>
                              <w:tc>
                                <w:tcPr>
                                  <w:tcW w:w="1228" w:type="dxa"/>
                                </w:tcPr>
                                <w:p>
                                  <w:pPr>
                                    <w:pStyle w:val="TableParagraph"/>
                                    <w:ind w:left="1"/>
                                    <w:rPr>
                                      <w:sz w:val="24"/>
                                    </w:rPr>
                                  </w:pPr>
                                  <w:r>
                                    <w:rPr>
                                      <w:spacing w:val="-2"/>
                                      <w:sz w:val="24"/>
                                    </w:rPr>
                                    <w:t>0.529</w:t>
                                  </w:r>
                                </w:p>
                              </w:tc>
                            </w:tr>
                            <w:tr>
                              <w:trPr>
                                <w:trHeight w:val="278" w:hRule="atLeast"/>
                              </w:trPr>
                              <w:tc>
                                <w:tcPr>
                                  <w:tcW w:w="671" w:type="dxa"/>
                                  <w:tcBorders>
                                    <w:bottom w:val="single" w:sz="4" w:space="0" w:color="000000"/>
                                  </w:tcBorders>
                                </w:tcPr>
                                <w:p>
                                  <w:pPr>
                                    <w:pStyle w:val="TableParagraph"/>
                                    <w:spacing w:line="259" w:lineRule="exact"/>
                                    <w:ind w:left="2" w:right="25"/>
                                    <w:jc w:val="center"/>
                                    <w:rPr>
                                      <w:sz w:val="24"/>
                                    </w:rPr>
                                  </w:pPr>
                                  <w:r>
                                    <w:rPr>
                                      <w:spacing w:val="-5"/>
                                      <w:sz w:val="24"/>
                                    </w:rPr>
                                    <w:t>34.</w:t>
                                  </w:r>
                                </w:p>
                              </w:tc>
                              <w:tc>
                                <w:tcPr>
                                  <w:tcW w:w="1424" w:type="dxa"/>
                                  <w:tcBorders>
                                    <w:bottom w:val="single" w:sz="4" w:space="0" w:color="000000"/>
                                  </w:tcBorders>
                                </w:tcPr>
                                <w:p>
                                  <w:pPr>
                                    <w:pStyle w:val="TableParagraph"/>
                                    <w:spacing w:line="259" w:lineRule="exact"/>
                                    <w:ind w:left="197"/>
                                    <w:rPr>
                                      <w:sz w:val="24"/>
                                    </w:rPr>
                                  </w:pPr>
                                  <w:r>
                                    <w:rPr>
                                      <w:spacing w:val="-2"/>
                                      <w:sz w:val="24"/>
                                    </w:rPr>
                                    <w:t>N.Haven</w:t>
                                  </w:r>
                                </w:p>
                              </w:tc>
                              <w:tc>
                                <w:tcPr>
                                  <w:tcW w:w="1605" w:type="dxa"/>
                                  <w:tcBorders>
                                    <w:bottom w:val="single" w:sz="4" w:space="0" w:color="000000"/>
                                  </w:tcBorders>
                                </w:tcPr>
                                <w:p>
                                  <w:pPr>
                                    <w:pStyle w:val="TableParagraph"/>
                                    <w:spacing w:line="259" w:lineRule="exact"/>
                                    <w:ind w:left="247"/>
                                    <w:rPr>
                                      <w:sz w:val="24"/>
                                    </w:rPr>
                                  </w:pPr>
                                  <w:r>
                                    <w:rPr>
                                      <w:spacing w:val="-2"/>
                                      <w:sz w:val="24"/>
                                    </w:rPr>
                                    <w:t>Makurdi</w:t>
                                  </w:r>
                                </w:p>
                              </w:tc>
                              <w:tc>
                                <w:tcPr>
                                  <w:tcW w:w="1246" w:type="dxa"/>
                                  <w:tcBorders>
                                    <w:bottom w:val="single" w:sz="4" w:space="0" w:color="000000"/>
                                  </w:tcBorders>
                                </w:tcPr>
                                <w:p>
                                  <w:pPr>
                                    <w:pStyle w:val="TableParagraph"/>
                                    <w:spacing w:line="259" w:lineRule="exact"/>
                                    <w:ind w:left="344"/>
                                    <w:rPr>
                                      <w:sz w:val="24"/>
                                    </w:rPr>
                                  </w:pPr>
                                  <w:r>
                                    <w:rPr>
                                      <w:spacing w:val="-5"/>
                                      <w:sz w:val="24"/>
                                    </w:rPr>
                                    <w:t>549</w:t>
                                  </w:r>
                                </w:p>
                              </w:tc>
                              <w:tc>
                                <w:tcPr>
                                  <w:tcW w:w="1503" w:type="dxa"/>
                                  <w:tcBorders>
                                    <w:bottom w:val="single" w:sz="4" w:space="0" w:color="000000"/>
                                  </w:tcBorders>
                                </w:tcPr>
                                <w:p>
                                  <w:pPr>
                                    <w:pStyle w:val="TableParagraph"/>
                                    <w:spacing w:line="259" w:lineRule="exact"/>
                                    <w:ind w:left="122"/>
                                    <w:jc w:val="center"/>
                                    <w:rPr>
                                      <w:sz w:val="24"/>
                                    </w:rPr>
                                  </w:pPr>
                                  <w:r>
                                    <w:rPr>
                                      <w:spacing w:val="-2"/>
                                      <w:sz w:val="24"/>
                                    </w:rPr>
                                    <w:t>2.0854</w:t>
                                  </w:r>
                                </w:p>
                              </w:tc>
                              <w:tc>
                                <w:tcPr>
                                  <w:tcW w:w="1688" w:type="dxa"/>
                                  <w:tcBorders>
                                    <w:bottom w:val="single" w:sz="4" w:space="0" w:color="000000"/>
                                  </w:tcBorders>
                                </w:tcPr>
                                <w:p>
                                  <w:pPr>
                                    <w:pStyle w:val="TableParagraph"/>
                                    <w:spacing w:line="259" w:lineRule="exact"/>
                                    <w:ind w:left="362"/>
                                    <w:rPr>
                                      <w:sz w:val="24"/>
                                    </w:rPr>
                                  </w:pPr>
                                  <w:r>
                                    <w:rPr>
                                      <w:spacing w:val="-2"/>
                                      <w:sz w:val="24"/>
                                    </w:rPr>
                                    <w:t>15.6925</w:t>
                                  </w:r>
                                </w:p>
                              </w:tc>
                              <w:tc>
                                <w:tcPr>
                                  <w:tcW w:w="1228" w:type="dxa"/>
                                  <w:tcBorders>
                                    <w:bottom w:val="single" w:sz="4" w:space="0" w:color="000000"/>
                                  </w:tcBorders>
                                </w:tcPr>
                                <w:p>
                                  <w:pPr>
                                    <w:pStyle w:val="TableParagraph"/>
                                    <w:spacing w:line="259" w:lineRule="exact"/>
                                    <w:ind w:left="1"/>
                                    <w:rPr>
                                      <w:sz w:val="24"/>
                                    </w:rPr>
                                  </w:pPr>
                                  <w:r>
                                    <w:rPr>
                                      <w:spacing w:val="-2"/>
                                      <w:sz w:val="24"/>
                                    </w:rPr>
                                    <w:t>0.880</w:t>
                                  </w:r>
                                </w:p>
                              </w:tc>
                            </w:tr>
                          </w:tbl>
                          <w:p>
                            <w:pPr>
                              <w:pStyle w:val="BodyText"/>
                            </w:pPr>
                          </w:p>
                        </w:txbxContent>
                      </wps:txbx>
                      <wps:bodyPr wrap="square" lIns="0" tIns="0" rIns="0" bIns="0" rtlCol="0">
                        <a:noAutofit/>
                      </wps:bodyPr>
                    </wps:wsp>
                  </a:graphicData>
                </a:graphic>
              </wp:anchor>
            </w:drawing>
          </mc:Choice>
          <mc:Fallback>
            <w:pict>
              <v:shape style="position:absolute;margin-left:68.639999pt;margin-top:19.880003pt;width:474.4pt;height:484.05pt;mso-position-horizontal-relative:page;mso-position-vertical-relative:paragraph;z-index:15820288" type="#_x0000_t202" id="docshape3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
                        <w:gridCol w:w="1424"/>
                        <w:gridCol w:w="1605"/>
                        <w:gridCol w:w="1246"/>
                        <w:gridCol w:w="1503"/>
                        <w:gridCol w:w="1688"/>
                        <w:gridCol w:w="1228"/>
                      </w:tblGrid>
                      <w:tr>
                        <w:trPr>
                          <w:trHeight w:val="297" w:hRule="atLeast"/>
                        </w:trPr>
                        <w:tc>
                          <w:tcPr>
                            <w:tcW w:w="3700" w:type="dxa"/>
                            <w:gridSpan w:val="3"/>
                            <w:tcBorders>
                              <w:bottom w:val="single" w:sz="4" w:space="0" w:color="000000"/>
                            </w:tcBorders>
                          </w:tcPr>
                          <w:p>
                            <w:pPr>
                              <w:pStyle w:val="TableParagraph"/>
                              <w:spacing w:line="240" w:lineRule="auto"/>
                              <w:rPr>
                                <w:sz w:val="22"/>
                              </w:rPr>
                            </w:pPr>
                          </w:p>
                        </w:tc>
                        <w:tc>
                          <w:tcPr>
                            <w:tcW w:w="1246" w:type="dxa"/>
                            <w:tcBorders>
                              <w:bottom w:val="single" w:sz="4" w:space="0" w:color="000000"/>
                            </w:tcBorders>
                          </w:tcPr>
                          <w:p>
                            <w:pPr>
                              <w:pStyle w:val="TableParagraph"/>
                              <w:spacing w:line="227" w:lineRule="exact"/>
                              <w:ind w:left="344"/>
                              <w:rPr>
                                <w:sz w:val="24"/>
                              </w:rPr>
                            </w:pPr>
                            <w:r>
                              <w:rPr>
                                <w:spacing w:val="-4"/>
                                <w:sz w:val="24"/>
                              </w:rPr>
                              <w:t>(km)</w:t>
                            </w:r>
                          </w:p>
                        </w:tc>
                        <w:tc>
                          <w:tcPr>
                            <w:tcW w:w="1503" w:type="dxa"/>
                            <w:tcBorders>
                              <w:bottom w:val="single" w:sz="4" w:space="0" w:color="000000"/>
                            </w:tcBorders>
                          </w:tcPr>
                          <w:p>
                            <w:pPr>
                              <w:pStyle w:val="TableParagraph"/>
                              <w:spacing w:line="240" w:lineRule="auto"/>
                              <w:rPr>
                                <w:sz w:val="22"/>
                              </w:rPr>
                            </w:pPr>
                          </w:p>
                        </w:tc>
                        <w:tc>
                          <w:tcPr>
                            <w:tcW w:w="1688" w:type="dxa"/>
                            <w:tcBorders>
                              <w:bottom w:val="single" w:sz="4" w:space="0" w:color="000000"/>
                            </w:tcBorders>
                          </w:tcPr>
                          <w:p>
                            <w:pPr>
                              <w:pStyle w:val="TableParagraph"/>
                              <w:spacing w:line="240" w:lineRule="auto"/>
                              <w:rPr>
                                <w:sz w:val="22"/>
                              </w:rPr>
                            </w:pPr>
                          </w:p>
                        </w:tc>
                        <w:tc>
                          <w:tcPr>
                            <w:tcW w:w="1228" w:type="dxa"/>
                            <w:tcBorders>
                              <w:bottom w:val="single" w:sz="4" w:space="0" w:color="000000"/>
                            </w:tcBorders>
                          </w:tcPr>
                          <w:p>
                            <w:pPr>
                              <w:pStyle w:val="TableParagraph"/>
                              <w:spacing w:line="248" w:lineRule="exact" w:before="29"/>
                              <w:ind w:left="66"/>
                              <w:rPr>
                                <w:sz w:val="23"/>
                              </w:rPr>
                            </w:pPr>
                            <w:r>
                              <w:rPr>
                                <w:spacing w:val="-10"/>
                                <w:w w:val="105"/>
                                <w:sz w:val="23"/>
                              </w:rPr>
                              <w:t>2</w:t>
                            </w:r>
                          </w:p>
                        </w:tc>
                      </w:tr>
                      <w:tr>
                        <w:trPr>
                          <w:trHeight w:val="272" w:hRule="atLeast"/>
                        </w:trPr>
                        <w:tc>
                          <w:tcPr>
                            <w:tcW w:w="671" w:type="dxa"/>
                            <w:tcBorders>
                              <w:top w:val="single" w:sz="4" w:space="0" w:color="000000"/>
                            </w:tcBorders>
                          </w:tcPr>
                          <w:p>
                            <w:pPr>
                              <w:pStyle w:val="TableParagraph"/>
                              <w:spacing w:line="253" w:lineRule="exact"/>
                              <w:ind w:left="2" w:right="25"/>
                              <w:jc w:val="center"/>
                              <w:rPr>
                                <w:sz w:val="24"/>
                              </w:rPr>
                            </w:pPr>
                            <w:r>
                              <w:rPr>
                                <w:spacing w:val="-5"/>
                                <w:sz w:val="24"/>
                              </w:rPr>
                              <w:t>1.</w:t>
                            </w:r>
                          </w:p>
                        </w:tc>
                        <w:tc>
                          <w:tcPr>
                            <w:tcW w:w="1424" w:type="dxa"/>
                            <w:tcBorders>
                              <w:top w:val="single" w:sz="4" w:space="0" w:color="000000"/>
                            </w:tcBorders>
                          </w:tcPr>
                          <w:p>
                            <w:pPr>
                              <w:pStyle w:val="TableParagraph"/>
                              <w:spacing w:line="253" w:lineRule="exact"/>
                              <w:ind w:left="243"/>
                              <w:rPr>
                                <w:sz w:val="24"/>
                              </w:rPr>
                            </w:pPr>
                            <w:r>
                              <w:rPr>
                                <w:spacing w:val="-2"/>
                                <w:sz w:val="24"/>
                              </w:rPr>
                              <w:t>Akamgbe</w:t>
                            </w:r>
                          </w:p>
                        </w:tc>
                        <w:tc>
                          <w:tcPr>
                            <w:tcW w:w="1605" w:type="dxa"/>
                            <w:tcBorders>
                              <w:top w:val="single" w:sz="4" w:space="0" w:color="000000"/>
                            </w:tcBorders>
                          </w:tcPr>
                          <w:p>
                            <w:pPr>
                              <w:pStyle w:val="TableParagraph"/>
                              <w:spacing w:line="253" w:lineRule="exact"/>
                              <w:ind w:left="247"/>
                              <w:rPr>
                                <w:sz w:val="24"/>
                              </w:rPr>
                            </w:pPr>
                            <w:r>
                              <w:rPr>
                                <w:spacing w:val="-2"/>
                                <w:sz w:val="24"/>
                              </w:rPr>
                              <w:t>Ik-</w:t>
                            </w:r>
                            <w:r>
                              <w:rPr>
                                <w:spacing w:val="-4"/>
                                <w:sz w:val="24"/>
                              </w:rPr>
                              <w:t>West</w:t>
                            </w:r>
                          </w:p>
                        </w:tc>
                        <w:tc>
                          <w:tcPr>
                            <w:tcW w:w="1246" w:type="dxa"/>
                            <w:tcBorders>
                              <w:top w:val="single" w:sz="4" w:space="0" w:color="000000"/>
                            </w:tcBorders>
                          </w:tcPr>
                          <w:p>
                            <w:pPr>
                              <w:pStyle w:val="TableParagraph"/>
                              <w:spacing w:line="253" w:lineRule="exact"/>
                              <w:ind w:left="344"/>
                              <w:rPr>
                                <w:sz w:val="24"/>
                              </w:rPr>
                            </w:pPr>
                            <w:r>
                              <w:rPr>
                                <w:spacing w:val="-5"/>
                                <w:sz w:val="24"/>
                              </w:rPr>
                              <w:t>17</w:t>
                            </w:r>
                          </w:p>
                        </w:tc>
                        <w:tc>
                          <w:tcPr>
                            <w:tcW w:w="1503" w:type="dxa"/>
                            <w:tcBorders>
                              <w:top w:val="single" w:sz="4" w:space="0" w:color="000000"/>
                            </w:tcBorders>
                          </w:tcPr>
                          <w:p>
                            <w:pPr>
                              <w:pStyle w:val="TableParagraph"/>
                              <w:spacing w:line="253" w:lineRule="exact"/>
                              <w:ind w:left="122"/>
                              <w:jc w:val="center"/>
                              <w:rPr>
                                <w:sz w:val="24"/>
                              </w:rPr>
                            </w:pPr>
                            <w:r>
                              <w:rPr>
                                <w:spacing w:val="-2"/>
                                <w:sz w:val="24"/>
                              </w:rPr>
                              <w:t>0.0006</w:t>
                            </w:r>
                          </w:p>
                        </w:tc>
                        <w:tc>
                          <w:tcPr>
                            <w:tcW w:w="1688" w:type="dxa"/>
                            <w:tcBorders>
                              <w:top w:val="single" w:sz="4" w:space="0" w:color="000000"/>
                            </w:tcBorders>
                          </w:tcPr>
                          <w:p>
                            <w:pPr>
                              <w:pStyle w:val="TableParagraph"/>
                              <w:spacing w:line="253" w:lineRule="exact"/>
                              <w:ind w:left="362"/>
                              <w:rPr>
                                <w:sz w:val="24"/>
                              </w:rPr>
                            </w:pPr>
                            <w:r>
                              <w:rPr>
                                <w:spacing w:val="-2"/>
                                <w:sz w:val="24"/>
                              </w:rPr>
                              <w:t>0.0051</w:t>
                            </w:r>
                          </w:p>
                        </w:tc>
                        <w:tc>
                          <w:tcPr>
                            <w:tcW w:w="1228" w:type="dxa"/>
                            <w:tcBorders>
                              <w:top w:val="single" w:sz="4" w:space="0" w:color="000000"/>
                            </w:tcBorders>
                          </w:tcPr>
                          <w:p>
                            <w:pPr>
                              <w:pStyle w:val="TableParagraph"/>
                              <w:spacing w:line="253" w:lineRule="exact"/>
                              <w:ind w:left="1"/>
                              <w:rPr>
                                <w:sz w:val="24"/>
                              </w:rPr>
                            </w:pPr>
                            <w:r>
                              <w:rPr>
                                <w:spacing w:val="-2"/>
                                <w:sz w:val="24"/>
                              </w:rPr>
                              <w:t>0.065</w:t>
                            </w:r>
                          </w:p>
                        </w:tc>
                      </w:tr>
                      <w:tr>
                        <w:trPr>
                          <w:trHeight w:val="275" w:hRule="atLeast"/>
                        </w:trPr>
                        <w:tc>
                          <w:tcPr>
                            <w:tcW w:w="671" w:type="dxa"/>
                          </w:tcPr>
                          <w:p>
                            <w:pPr>
                              <w:pStyle w:val="TableParagraph"/>
                              <w:ind w:left="2" w:right="25"/>
                              <w:jc w:val="center"/>
                              <w:rPr>
                                <w:sz w:val="24"/>
                              </w:rPr>
                            </w:pPr>
                            <w:r>
                              <w:rPr>
                                <w:spacing w:val="-5"/>
                                <w:sz w:val="24"/>
                              </w:rPr>
                              <w:t>2.</w:t>
                            </w:r>
                          </w:p>
                        </w:tc>
                        <w:tc>
                          <w:tcPr>
                            <w:tcW w:w="1424" w:type="dxa"/>
                          </w:tcPr>
                          <w:p>
                            <w:pPr>
                              <w:pStyle w:val="TableParagraph"/>
                              <w:ind w:left="243"/>
                              <w:rPr>
                                <w:sz w:val="24"/>
                              </w:rPr>
                            </w:pPr>
                            <w:r>
                              <w:rPr>
                                <w:spacing w:val="-2"/>
                                <w:sz w:val="24"/>
                              </w:rPr>
                              <w:t>Ayede</w:t>
                            </w:r>
                          </w:p>
                        </w:tc>
                        <w:tc>
                          <w:tcPr>
                            <w:tcW w:w="1605" w:type="dxa"/>
                          </w:tcPr>
                          <w:p>
                            <w:pPr>
                              <w:pStyle w:val="TableParagraph"/>
                              <w:ind w:left="247"/>
                              <w:rPr>
                                <w:sz w:val="24"/>
                              </w:rPr>
                            </w:pPr>
                            <w:r>
                              <w:rPr>
                                <w:spacing w:val="-2"/>
                                <w:sz w:val="24"/>
                              </w:rPr>
                              <w:t>Oshogbo</w:t>
                            </w:r>
                          </w:p>
                        </w:tc>
                        <w:tc>
                          <w:tcPr>
                            <w:tcW w:w="1246" w:type="dxa"/>
                          </w:tcPr>
                          <w:p>
                            <w:pPr>
                              <w:pStyle w:val="TableParagraph"/>
                              <w:ind w:left="344"/>
                              <w:rPr>
                                <w:sz w:val="24"/>
                              </w:rPr>
                            </w:pPr>
                            <w:r>
                              <w:rPr>
                                <w:spacing w:val="-5"/>
                                <w:sz w:val="24"/>
                              </w:rPr>
                              <w:t>115</w:t>
                            </w:r>
                          </w:p>
                        </w:tc>
                        <w:tc>
                          <w:tcPr>
                            <w:tcW w:w="1503" w:type="dxa"/>
                          </w:tcPr>
                          <w:p>
                            <w:pPr>
                              <w:pStyle w:val="TableParagraph"/>
                              <w:ind w:left="122"/>
                              <w:jc w:val="center"/>
                              <w:rPr>
                                <w:sz w:val="24"/>
                              </w:rPr>
                            </w:pPr>
                            <w:r>
                              <w:rPr>
                                <w:spacing w:val="-2"/>
                                <w:sz w:val="24"/>
                              </w:rPr>
                              <w:t>0.0041</w:t>
                            </w:r>
                          </w:p>
                        </w:tc>
                        <w:tc>
                          <w:tcPr>
                            <w:tcW w:w="1688" w:type="dxa"/>
                          </w:tcPr>
                          <w:p>
                            <w:pPr>
                              <w:pStyle w:val="TableParagraph"/>
                              <w:ind w:left="362"/>
                              <w:rPr>
                                <w:sz w:val="24"/>
                              </w:rPr>
                            </w:pPr>
                            <w:r>
                              <w:rPr>
                                <w:spacing w:val="-2"/>
                                <w:sz w:val="24"/>
                              </w:rPr>
                              <w:t>0.0349</w:t>
                            </w:r>
                          </w:p>
                        </w:tc>
                        <w:tc>
                          <w:tcPr>
                            <w:tcW w:w="1228" w:type="dxa"/>
                          </w:tcPr>
                          <w:p>
                            <w:pPr>
                              <w:pStyle w:val="TableParagraph"/>
                              <w:ind w:left="1"/>
                              <w:rPr>
                                <w:sz w:val="24"/>
                              </w:rPr>
                            </w:pPr>
                            <w:r>
                              <w:rPr>
                                <w:spacing w:val="-2"/>
                                <w:sz w:val="24"/>
                              </w:rPr>
                              <w:t>0.437</w:t>
                            </w:r>
                          </w:p>
                        </w:tc>
                      </w:tr>
                      <w:tr>
                        <w:trPr>
                          <w:trHeight w:val="275" w:hRule="atLeast"/>
                        </w:trPr>
                        <w:tc>
                          <w:tcPr>
                            <w:tcW w:w="671" w:type="dxa"/>
                          </w:tcPr>
                          <w:p>
                            <w:pPr>
                              <w:pStyle w:val="TableParagraph"/>
                              <w:ind w:left="2" w:right="25"/>
                              <w:jc w:val="center"/>
                              <w:rPr>
                                <w:sz w:val="24"/>
                              </w:rPr>
                            </w:pPr>
                            <w:r>
                              <w:rPr>
                                <w:spacing w:val="-5"/>
                                <w:sz w:val="24"/>
                              </w:rPr>
                              <w:t>3.</w:t>
                            </w:r>
                          </w:p>
                        </w:tc>
                        <w:tc>
                          <w:tcPr>
                            <w:tcW w:w="1424" w:type="dxa"/>
                          </w:tcPr>
                          <w:p>
                            <w:pPr>
                              <w:pStyle w:val="TableParagraph"/>
                              <w:ind w:left="197"/>
                              <w:rPr>
                                <w:sz w:val="24"/>
                              </w:rPr>
                            </w:pPr>
                            <w:r>
                              <w:rPr>
                                <w:spacing w:val="-2"/>
                                <w:sz w:val="24"/>
                              </w:rPr>
                              <w:t>Ik-</w:t>
                            </w:r>
                            <w:r>
                              <w:rPr>
                                <w:spacing w:val="-4"/>
                                <w:sz w:val="24"/>
                              </w:rPr>
                              <w:t>West</w:t>
                            </w:r>
                          </w:p>
                        </w:tc>
                        <w:tc>
                          <w:tcPr>
                            <w:tcW w:w="1605" w:type="dxa"/>
                          </w:tcPr>
                          <w:p>
                            <w:pPr>
                              <w:pStyle w:val="TableParagraph"/>
                              <w:ind w:left="247"/>
                              <w:rPr>
                                <w:sz w:val="24"/>
                              </w:rPr>
                            </w:pPr>
                            <w:r>
                              <w:rPr>
                                <w:spacing w:val="-2"/>
                                <w:sz w:val="24"/>
                              </w:rPr>
                              <w:t>Egbin</w:t>
                            </w:r>
                          </w:p>
                        </w:tc>
                        <w:tc>
                          <w:tcPr>
                            <w:tcW w:w="1246" w:type="dxa"/>
                          </w:tcPr>
                          <w:p>
                            <w:pPr>
                              <w:pStyle w:val="TableParagraph"/>
                              <w:ind w:left="344"/>
                              <w:rPr>
                                <w:sz w:val="24"/>
                              </w:rPr>
                            </w:pPr>
                            <w:r>
                              <w:rPr>
                                <w:spacing w:val="-5"/>
                                <w:sz w:val="24"/>
                              </w:rPr>
                              <w:t>62</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left="2" w:right="25"/>
                              <w:jc w:val="center"/>
                              <w:rPr>
                                <w:sz w:val="24"/>
                              </w:rPr>
                            </w:pPr>
                            <w:r>
                              <w:rPr>
                                <w:spacing w:val="-5"/>
                                <w:sz w:val="24"/>
                              </w:rPr>
                              <w:t>4.</w:t>
                            </w:r>
                          </w:p>
                        </w:tc>
                        <w:tc>
                          <w:tcPr>
                            <w:tcW w:w="1424" w:type="dxa"/>
                          </w:tcPr>
                          <w:p>
                            <w:pPr>
                              <w:pStyle w:val="TableParagraph"/>
                              <w:ind w:left="243"/>
                              <w:rPr>
                                <w:sz w:val="24"/>
                              </w:rPr>
                            </w:pPr>
                            <w:r>
                              <w:rPr>
                                <w:spacing w:val="-2"/>
                                <w:sz w:val="24"/>
                              </w:rPr>
                              <w:t>Ik-</w:t>
                            </w:r>
                            <w:r>
                              <w:rPr>
                                <w:spacing w:val="-4"/>
                                <w:sz w:val="24"/>
                              </w:rPr>
                              <w:t>West</w:t>
                            </w:r>
                          </w:p>
                        </w:tc>
                        <w:tc>
                          <w:tcPr>
                            <w:tcW w:w="1605" w:type="dxa"/>
                          </w:tcPr>
                          <w:p>
                            <w:pPr>
                              <w:pStyle w:val="TableParagraph"/>
                              <w:ind w:left="247"/>
                              <w:rPr>
                                <w:sz w:val="24"/>
                              </w:rPr>
                            </w:pPr>
                            <w:r>
                              <w:rPr>
                                <w:spacing w:val="-2"/>
                                <w:sz w:val="24"/>
                              </w:rPr>
                              <w:t>Benin</w:t>
                            </w:r>
                          </w:p>
                        </w:tc>
                        <w:tc>
                          <w:tcPr>
                            <w:tcW w:w="1246" w:type="dxa"/>
                          </w:tcPr>
                          <w:p>
                            <w:pPr>
                              <w:pStyle w:val="TableParagraph"/>
                              <w:ind w:left="344"/>
                              <w:rPr>
                                <w:sz w:val="24"/>
                              </w:rPr>
                            </w:pPr>
                            <w:r>
                              <w:rPr>
                                <w:spacing w:val="-5"/>
                                <w:sz w:val="24"/>
                              </w:rPr>
                              <w:t>280</w:t>
                            </w:r>
                          </w:p>
                        </w:tc>
                        <w:tc>
                          <w:tcPr>
                            <w:tcW w:w="1503" w:type="dxa"/>
                          </w:tcPr>
                          <w:p>
                            <w:pPr>
                              <w:pStyle w:val="TableParagraph"/>
                              <w:ind w:left="122"/>
                              <w:jc w:val="center"/>
                              <w:rPr>
                                <w:sz w:val="24"/>
                              </w:rPr>
                            </w:pPr>
                            <w:r>
                              <w:rPr>
                                <w:spacing w:val="-2"/>
                                <w:sz w:val="24"/>
                              </w:rPr>
                              <w:t>0.0101</w:t>
                            </w:r>
                          </w:p>
                        </w:tc>
                        <w:tc>
                          <w:tcPr>
                            <w:tcW w:w="1688" w:type="dxa"/>
                          </w:tcPr>
                          <w:p>
                            <w:pPr>
                              <w:pStyle w:val="TableParagraph"/>
                              <w:ind w:left="362"/>
                              <w:rPr>
                                <w:sz w:val="24"/>
                              </w:rPr>
                            </w:pPr>
                            <w:r>
                              <w:rPr>
                                <w:spacing w:val="-2"/>
                                <w:sz w:val="24"/>
                              </w:rPr>
                              <w:t>0.0799</w:t>
                            </w:r>
                          </w:p>
                        </w:tc>
                        <w:tc>
                          <w:tcPr>
                            <w:tcW w:w="1228" w:type="dxa"/>
                          </w:tcPr>
                          <w:p>
                            <w:pPr>
                              <w:pStyle w:val="TableParagraph"/>
                              <w:ind w:left="1"/>
                              <w:rPr>
                                <w:sz w:val="24"/>
                              </w:rPr>
                            </w:pPr>
                            <w:r>
                              <w:rPr>
                                <w:spacing w:val="-2"/>
                                <w:sz w:val="24"/>
                              </w:rPr>
                              <w:t>1.162</w:t>
                            </w:r>
                          </w:p>
                        </w:tc>
                      </w:tr>
                      <w:tr>
                        <w:trPr>
                          <w:trHeight w:val="276" w:hRule="atLeast"/>
                        </w:trPr>
                        <w:tc>
                          <w:tcPr>
                            <w:tcW w:w="671" w:type="dxa"/>
                          </w:tcPr>
                          <w:p>
                            <w:pPr>
                              <w:pStyle w:val="TableParagraph"/>
                              <w:ind w:left="2" w:right="25"/>
                              <w:jc w:val="center"/>
                              <w:rPr>
                                <w:sz w:val="24"/>
                              </w:rPr>
                            </w:pPr>
                            <w:r>
                              <w:rPr>
                                <w:spacing w:val="-5"/>
                                <w:sz w:val="24"/>
                              </w:rPr>
                              <w:t>5.</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pacing w:val="-2"/>
                                <w:sz w:val="24"/>
                              </w:rPr>
                              <w:t>Jebba</w:t>
                            </w:r>
                          </w:p>
                        </w:tc>
                        <w:tc>
                          <w:tcPr>
                            <w:tcW w:w="1246" w:type="dxa"/>
                          </w:tcPr>
                          <w:p>
                            <w:pPr>
                              <w:pStyle w:val="TableParagraph"/>
                              <w:ind w:left="344"/>
                              <w:rPr>
                                <w:sz w:val="24"/>
                              </w:rPr>
                            </w:pPr>
                            <w:r>
                              <w:rPr>
                                <w:spacing w:val="-5"/>
                                <w:sz w:val="24"/>
                              </w:rPr>
                              <w:t>249</w:t>
                            </w:r>
                          </w:p>
                        </w:tc>
                        <w:tc>
                          <w:tcPr>
                            <w:tcW w:w="1503" w:type="dxa"/>
                          </w:tcPr>
                          <w:p>
                            <w:pPr>
                              <w:pStyle w:val="TableParagraph"/>
                              <w:ind w:left="122"/>
                              <w:jc w:val="center"/>
                              <w:rPr>
                                <w:sz w:val="24"/>
                              </w:rPr>
                            </w:pPr>
                            <w:r>
                              <w:rPr>
                                <w:spacing w:val="-2"/>
                                <w:sz w:val="24"/>
                              </w:rPr>
                              <w:t>0.0056</w:t>
                            </w:r>
                          </w:p>
                        </w:tc>
                        <w:tc>
                          <w:tcPr>
                            <w:tcW w:w="1688" w:type="dxa"/>
                          </w:tcPr>
                          <w:p>
                            <w:pPr>
                              <w:pStyle w:val="TableParagraph"/>
                              <w:ind w:left="362"/>
                              <w:rPr>
                                <w:sz w:val="24"/>
                              </w:rPr>
                            </w:pPr>
                            <w:r>
                              <w:rPr>
                                <w:spacing w:val="-2"/>
                                <w:sz w:val="24"/>
                              </w:rPr>
                              <w:t>0.4770</w:t>
                            </w:r>
                          </w:p>
                        </w:tc>
                        <w:tc>
                          <w:tcPr>
                            <w:tcW w:w="1228" w:type="dxa"/>
                          </w:tcPr>
                          <w:p>
                            <w:pPr>
                              <w:pStyle w:val="TableParagraph"/>
                              <w:ind w:left="1"/>
                              <w:rPr>
                                <w:sz w:val="24"/>
                              </w:rPr>
                            </w:pPr>
                            <w:r>
                              <w:rPr>
                                <w:spacing w:val="-2"/>
                                <w:sz w:val="24"/>
                              </w:rPr>
                              <w:t>0.597</w:t>
                            </w:r>
                          </w:p>
                        </w:tc>
                      </w:tr>
                      <w:tr>
                        <w:trPr>
                          <w:trHeight w:val="276" w:hRule="atLeast"/>
                        </w:trPr>
                        <w:tc>
                          <w:tcPr>
                            <w:tcW w:w="671" w:type="dxa"/>
                          </w:tcPr>
                          <w:p>
                            <w:pPr>
                              <w:pStyle w:val="TableParagraph"/>
                              <w:ind w:left="2" w:right="25"/>
                              <w:jc w:val="center"/>
                              <w:rPr>
                                <w:sz w:val="24"/>
                              </w:rPr>
                            </w:pPr>
                            <w:r>
                              <w:rPr>
                                <w:spacing w:val="-5"/>
                                <w:sz w:val="24"/>
                              </w:rPr>
                              <w:t>6.</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pacing w:val="-2"/>
                                <w:sz w:val="24"/>
                              </w:rPr>
                              <w:t>Benin</w:t>
                            </w:r>
                          </w:p>
                        </w:tc>
                        <w:tc>
                          <w:tcPr>
                            <w:tcW w:w="1246" w:type="dxa"/>
                          </w:tcPr>
                          <w:p>
                            <w:pPr>
                              <w:pStyle w:val="TableParagraph"/>
                              <w:ind w:left="344"/>
                              <w:rPr>
                                <w:sz w:val="24"/>
                              </w:rPr>
                            </w:pPr>
                            <w:r>
                              <w:rPr>
                                <w:spacing w:val="-5"/>
                                <w:sz w:val="24"/>
                              </w:rPr>
                              <w:t>251</w:t>
                            </w:r>
                          </w:p>
                        </w:tc>
                        <w:tc>
                          <w:tcPr>
                            <w:tcW w:w="1503" w:type="dxa"/>
                          </w:tcPr>
                          <w:p>
                            <w:pPr>
                              <w:pStyle w:val="TableParagraph"/>
                              <w:ind w:left="122"/>
                              <w:jc w:val="center"/>
                              <w:rPr>
                                <w:sz w:val="24"/>
                              </w:rPr>
                            </w:pPr>
                            <w:r>
                              <w:rPr>
                                <w:spacing w:val="-2"/>
                                <w:sz w:val="24"/>
                              </w:rPr>
                              <w:t>0.0089</w:t>
                            </w:r>
                          </w:p>
                        </w:tc>
                        <w:tc>
                          <w:tcPr>
                            <w:tcW w:w="1688" w:type="dxa"/>
                          </w:tcPr>
                          <w:p>
                            <w:pPr>
                              <w:pStyle w:val="TableParagraph"/>
                              <w:ind w:left="362"/>
                              <w:rPr>
                                <w:sz w:val="24"/>
                              </w:rPr>
                            </w:pPr>
                            <w:r>
                              <w:rPr>
                                <w:spacing w:val="-2"/>
                                <w:sz w:val="24"/>
                              </w:rPr>
                              <w:t>0.0763</w:t>
                            </w:r>
                          </w:p>
                        </w:tc>
                        <w:tc>
                          <w:tcPr>
                            <w:tcW w:w="1228" w:type="dxa"/>
                          </w:tcPr>
                          <w:p>
                            <w:pPr>
                              <w:pStyle w:val="TableParagraph"/>
                              <w:ind w:left="1"/>
                              <w:rPr>
                                <w:sz w:val="24"/>
                              </w:rPr>
                            </w:pPr>
                            <w:r>
                              <w:rPr>
                                <w:spacing w:val="-2"/>
                                <w:sz w:val="24"/>
                              </w:rPr>
                              <w:t>0.954</w:t>
                            </w:r>
                          </w:p>
                        </w:tc>
                      </w:tr>
                      <w:tr>
                        <w:trPr>
                          <w:trHeight w:val="275" w:hRule="atLeast"/>
                        </w:trPr>
                        <w:tc>
                          <w:tcPr>
                            <w:tcW w:w="671" w:type="dxa"/>
                          </w:tcPr>
                          <w:p>
                            <w:pPr>
                              <w:pStyle w:val="TableParagraph"/>
                              <w:ind w:left="2" w:right="25"/>
                              <w:jc w:val="center"/>
                              <w:rPr>
                                <w:sz w:val="24"/>
                              </w:rPr>
                            </w:pPr>
                            <w:r>
                              <w:rPr>
                                <w:spacing w:val="-5"/>
                                <w:sz w:val="24"/>
                              </w:rPr>
                              <w:t>7.</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z w:val="24"/>
                              </w:rPr>
                              <w:t>Jebba </w:t>
                            </w:r>
                            <w:r>
                              <w:rPr>
                                <w:spacing w:val="-5"/>
                                <w:sz w:val="24"/>
                              </w:rPr>
                              <w:t>GS</w:t>
                            </w:r>
                          </w:p>
                        </w:tc>
                        <w:tc>
                          <w:tcPr>
                            <w:tcW w:w="1246" w:type="dxa"/>
                          </w:tcPr>
                          <w:p>
                            <w:pPr>
                              <w:pStyle w:val="TableParagraph"/>
                              <w:ind w:left="344"/>
                              <w:rPr>
                                <w:sz w:val="24"/>
                              </w:rPr>
                            </w:pPr>
                            <w:r>
                              <w:rPr>
                                <w:spacing w:val="-10"/>
                                <w:sz w:val="24"/>
                              </w:rPr>
                              <w:t>8</w:t>
                            </w:r>
                          </w:p>
                        </w:tc>
                        <w:tc>
                          <w:tcPr>
                            <w:tcW w:w="1503" w:type="dxa"/>
                          </w:tcPr>
                          <w:p>
                            <w:pPr>
                              <w:pStyle w:val="TableParagraph"/>
                              <w:ind w:left="122"/>
                              <w:jc w:val="center"/>
                              <w:rPr>
                                <w:sz w:val="24"/>
                              </w:rPr>
                            </w:pPr>
                            <w:r>
                              <w:rPr>
                                <w:spacing w:val="-2"/>
                                <w:sz w:val="24"/>
                              </w:rPr>
                              <w:t>0.0030</w:t>
                            </w:r>
                          </w:p>
                        </w:tc>
                        <w:tc>
                          <w:tcPr>
                            <w:tcW w:w="1688" w:type="dxa"/>
                          </w:tcPr>
                          <w:p>
                            <w:pPr>
                              <w:pStyle w:val="TableParagraph"/>
                              <w:ind w:left="362"/>
                              <w:rPr>
                                <w:sz w:val="24"/>
                              </w:rPr>
                            </w:pPr>
                            <w:r>
                              <w:rPr>
                                <w:spacing w:val="-2"/>
                                <w:sz w:val="24"/>
                              </w:rPr>
                              <w:t>0.0022</w:t>
                            </w:r>
                          </w:p>
                        </w:tc>
                        <w:tc>
                          <w:tcPr>
                            <w:tcW w:w="1228" w:type="dxa"/>
                          </w:tcPr>
                          <w:p>
                            <w:pPr>
                              <w:pStyle w:val="TableParagraph"/>
                              <w:ind w:left="1"/>
                              <w:rPr>
                                <w:sz w:val="24"/>
                              </w:rPr>
                            </w:pPr>
                            <w:r>
                              <w:rPr>
                                <w:spacing w:val="-2"/>
                                <w:sz w:val="24"/>
                              </w:rPr>
                              <w:t>0.033</w:t>
                            </w:r>
                          </w:p>
                        </w:tc>
                      </w:tr>
                      <w:tr>
                        <w:trPr>
                          <w:trHeight w:val="275" w:hRule="atLeast"/>
                        </w:trPr>
                        <w:tc>
                          <w:tcPr>
                            <w:tcW w:w="671" w:type="dxa"/>
                          </w:tcPr>
                          <w:p>
                            <w:pPr>
                              <w:pStyle w:val="TableParagraph"/>
                              <w:ind w:left="2" w:right="25"/>
                              <w:jc w:val="center"/>
                              <w:rPr>
                                <w:sz w:val="24"/>
                              </w:rPr>
                            </w:pPr>
                            <w:r>
                              <w:rPr>
                                <w:spacing w:val="-5"/>
                                <w:sz w:val="24"/>
                              </w:rPr>
                              <w:t>8.</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pacing w:val="-2"/>
                                <w:sz w:val="24"/>
                              </w:rPr>
                              <w:t>Shiroro</w:t>
                            </w:r>
                          </w:p>
                        </w:tc>
                        <w:tc>
                          <w:tcPr>
                            <w:tcW w:w="1246" w:type="dxa"/>
                          </w:tcPr>
                          <w:p>
                            <w:pPr>
                              <w:pStyle w:val="TableParagraph"/>
                              <w:ind w:left="344"/>
                              <w:rPr>
                                <w:sz w:val="24"/>
                              </w:rPr>
                            </w:pPr>
                            <w:r>
                              <w:rPr>
                                <w:spacing w:val="-5"/>
                                <w:sz w:val="24"/>
                              </w:rPr>
                              <w:t>244</w:t>
                            </w:r>
                          </w:p>
                        </w:tc>
                        <w:tc>
                          <w:tcPr>
                            <w:tcW w:w="1503" w:type="dxa"/>
                          </w:tcPr>
                          <w:p>
                            <w:pPr>
                              <w:pStyle w:val="TableParagraph"/>
                              <w:ind w:left="122"/>
                              <w:jc w:val="center"/>
                              <w:rPr>
                                <w:sz w:val="24"/>
                              </w:rPr>
                            </w:pPr>
                            <w:r>
                              <w:rPr>
                                <w:spacing w:val="-2"/>
                                <w:sz w:val="24"/>
                              </w:rPr>
                              <w:t>0.0087</w:t>
                            </w:r>
                          </w:p>
                        </w:tc>
                        <w:tc>
                          <w:tcPr>
                            <w:tcW w:w="1688" w:type="dxa"/>
                          </w:tcPr>
                          <w:p>
                            <w:pPr>
                              <w:pStyle w:val="TableParagraph"/>
                              <w:ind w:left="362"/>
                              <w:rPr>
                                <w:sz w:val="24"/>
                              </w:rPr>
                            </w:pPr>
                            <w:r>
                              <w:rPr>
                                <w:spacing w:val="-2"/>
                                <w:sz w:val="24"/>
                              </w:rPr>
                              <w:t>0.0742</w:t>
                            </w:r>
                          </w:p>
                        </w:tc>
                        <w:tc>
                          <w:tcPr>
                            <w:tcW w:w="1228" w:type="dxa"/>
                          </w:tcPr>
                          <w:p>
                            <w:pPr>
                              <w:pStyle w:val="TableParagraph"/>
                              <w:ind w:left="1"/>
                              <w:rPr>
                                <w:sz w:val="24"/>
                              </w:rPr>
                            </w:pPr>
                            <w:r>
                              <w:rPr>
                                <w:spacing w:val="-2"/>
                                <w:sz w:val="24"/>
                              </w:rPr>
                              <w:t>0.927</w:t>
                            </w:r>
                          </w:p>
                        </w:tc>
                      </w:tr>
                      <w:tr>
                        <w:trPr>
                          <w:trHeight w:val="275" w:hRule="atLeast"/>
                        </w:trPr>
                        <w:tc>
                          <w:tcPr>
                            <w:tcW w:w="671" w:type="dxa"/>
                          </w:tcPr>
                          <w:p>
                            <w:pPr>
                              <w:pStyle w:val="TableParagraph"/>
                              <w:ind w:left="2" w:right="25"/>
                              <w:jc w:val="center"/>
                              <w:rPr>
                                <w:sz w:val="24"/>
                              </w:rPr>
                            </w:pPr>
                            <w:r>
                              <w:rPr>
                                <w:spacing w:val="-5"/>
                                <w:sz w:val="24"/>
                              </w:rPr>
                              <w:t>9.</w:t>
                            </w:r>
                          </w:p>
                        </w:tc>
                        <w:tc>
                          <w:tcPr>
                            <w:tcW w:w="1424" w:type="dxa"/>
                          </w:tcPr>
                          <w:p>
                            <w:pPr>
                              <w:pStyle w:val="TableParagraph"/>
                              <w:ind w:left="197"/>
                              <w:rPr>
                                <w:sz w:val="24"/>
                              </w:rPr>
                            </w:pPr>
                            <w:r>
                              <w:rPr>
                                <w:sz w:val="24"/>
                              </w:rPr>
                              <w:t>Jebba </w:t>
                            </w:r>
                            <w:r>
                              <w:rPr>
                                <w:spacing w:val="-5"/>
                                <w:sz w:val="24"/>
                              </w:rPr>
                              <w:t>TS</w:t>
                            </w:r>
                          </w:p>
                        </w:tc>
                        <w:tc>
                          <w:tcPr>
                            <w:tcW w:w="1605" w:type="dxa"/>
                          </w:tcPr>
                          <w:p>
                            <w:pPr>
                              <w:pStyle w:val="TableParagraph"/>
                              <w:ind w:left="247"/>
                              <w:rPr>
                                <w:sz w:val="24"/>
                              </w:rPr>
                            </w:pPr>
                            <w:r>
                              <w:rPr>
                                <w:spacing w:val="-2"/>
                                <w:sz w:val="24"/>
                              </w:rPr>
                              <w:t>Kainji</w:t>
                            </w:r>
                          </w:p>
                        </w:tc>
                        <w:tc>
                          <w:tcPr>
                            <w:tcW w:w="1246" w:type="dxa"/>
                          </w:tcPr>
                          <w:p>
                            <w:pPr>
                              <w:pStyle w:val="TableParagraph"/>
                              <w:ind w:left="344"/>
                              <w:rPr>
                                <w:sz w:val="24"/>
                              </w:rPr>
                            </w:pPr>
                            <w:r>
                              <w:rPr>
                                <w:spacing w:val="-5"/>
                                <w:sz w:val="24"/>
                              </w:rPr>
                              <w:t>81</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2"/>
                                <w:sz w:val="24"/>
                              </w:rPr>
                              <w:t>0.308</w:t>
                            </w:r>
                          </w:p>
                        </w:tc>
                      </w:tr>
                      <w:tr>
                        <w:trPr>
                          <w:trHeight w:val="276" w:hRule="atLeast"/>
                        </w:trPr>
                        <w:tc>
                          <w:tcPr>
                            <w:tcW w:w="671" w:type="dxa"/>
                          </w:tcPr>
                          <w:p>
                            <w:pPr>
                              <w:pStyle w:val="TableParagraph"/>
                              <w:ind w:left="2" w:right="25"/>
                              <w:jc w:val="center"/>
                              <w:rPr>
                                <w:sz w:val="24"/>
                              </w:rPr>
                            </w:pPr>
                            <w:r>
                              <w:rPr>
                                <w:spacing w:val="-5"/>
                                <w:sz w:val="24"/>
                              </w:rPr>
                              <w:t>10.</w:t>
                            </w:r>
                          </w:p>
                        </w:tc>
                        <w:tc>
                          <w:tcPr>
                            <w:tcW w:w="1424" w:type="dxa"/>
                          </w:tcPr>
                          <w:p>
                            <w:pPr>
                              <w:pStyle w:val="TableParagraph"/>
                              <w:ind w:left="243"/>
                              <w:rPr>
                                <w:sz w:val="24"/>
                              </w:rPr>
                            </w:pPr>
                            <w:r>
                              <w:rPr>
                                <w:spacing w:val="-2"/>
                                <w:sz w:val="24"/>
                              </w:rPr>
                              <w:t>Kainji</w:t>
                            </w:r>
                          </w:p>
                        </w:tc>
                        <w:tc>
                          <w:tcPr>
                            <w:tcW w:w="1605" w:type="dxa"/>
                          </w:tcPr>
                          <w:p>
                            <w:pPr>
                              <w:pStyle w:val="TableParagraph"/>
                              <w:ind w:left="247"/>
                              <w:rPr>
                                <w:sz w:val="24"/>
                              </w:rPr>
                            </w:pPr>
                            <w:r>
                              <w:rPr>
                                <w:spacing w:val="-2"/>
                                <w:sz w:val="24"/>
                              </w:rPr>
                              <w:t>B.Kebbi</w:t>
                            </w:r>
                          </w:p>
                        </w:tc>
                        <w:tc>
                          <w:tcPr>
                            <w:tcW w:w="1246" w:type="dxa"/>
                          </w:tcPr>
                          <w:p>
                            <w:pPr>
                              <w:pStyle w:val="TableParagraph"/>
                              <w:ind w:left="344"/>
                              <w:rPr>
                                <w:sz w:val="24"/>
                              </w:rPr>
                            </w:pPr>
                            <w:r>
                              <w:rPr>
                                <w:spacing w:val="-5"/>
                                <w:sz w:val="24"/>
                              </w:rPr>
                              <w:t>310</w:t>
                            </w:r>
                          </w:p>
                        </w:tc>
                        <w:tc>
                          <w:tcPr>
                            <w:tcW w:w="1503" w:type="dxa"/>
                          </w:tcPr>
                          <w:p>
                            <w:pPr>
                              <w:pStyle w:val="TableParagraph"/>
                              <w:ind w:left="122"/>
                              <w:jc w:val="center"/>
                              <w:rPr>
                                <w:sz w:val="24"/>
                              </w:rPr>
                            </w:pPr>
                            <w:r>
                              <w:rPr>
                                <w:spacing w:val="-2"/>
                                <w:sz w:val="24"/>
                              </w:rPr>
                              <w:t>0.0111</w:t>
                            </w:r>
                          </w:p>
                        </w:tc>
                        <w:tc>
                          <w:tcPr>
                            <w:tcW w:w="1688" w:type="dxa"/>
                          </w:tcPr>
                          <w:p>
                            <w:pPr>
                              <w:pStyle w:val="TableParagraph"/>
                              <w:ind w:left="362"/>
                              <w:rPr>
                                <w:sz w:val="24"/>
                              </w:rPr>
                            </w:pPr>
                            <w:r>
                              <w:rPr>
                                <w:spacing w:val="-2"/>
                                <w:sz w:val="24"/>
                              </w:rPr>
                              <w:t>0.9420</w:t>
                            </w:r>
                          </w:p>
                        </w:tc>
                        <w:tc>
                          <w:tcPr>
                            <w:tcW w:w="1228" w:type="dxa"/>
                          </w:tcPr>
                          <w:p>
                            <w:pPr>
                              <w:pStyle w:val="TableParagraph"/>
                              <w:ind w:left="1"/>
                              <w:rPr>
                                <w:sz w:val="24"/>
                              </w:rPr>
                            </w:pPr>
                            <w:r>
                              <w:rPr>
                                <w:spacing w:val="-2"/>
                                <w:sz w:val="24"/>
                              </w:rPr>
                              <w:t>1.178</w:t>
                            </w:r>
                          </w:p>
                        </w:tc>
                      </w:tr>
                      <w:tr>
                        <w:trPr>
                          <w:trHeight w:val="276" w:hRule="atLeast"/>
                        </w:trPr>
                        <w:tc>
                          <w:tcPr>
                            <w:tcW w:w="671" w:type="dxa"/>
                          </w:tcPr>
                          <w:p>
                            <w:pPr>
                              <w:pStyle w:val="TableParagraph"/>
                              <w:ind w:left="2" w:right="25"/>
                              <w:jc w:val="center"/>
                              <w:rPr>
                                <w:sz w:val="24"/>
                              </w:rPr>
                            </w:pPr>
                            <w:r>
                              <w:rPr>
                                <w:spacing w:val="-5"/>
                                <w:sz w:val="24"/>
                              </w:rPr>
                              <w:t>11.</w:t>
                            </w:r>
                          </w:p>
                        </w:tc>
                        <w:tc>
                          <w:tcPr>
                            <w:tcW w:w="1424" w:type="dxa"/>
                          </w:tcPr>
                          <w:p>
                            <w:pPr>
                              <w:pStyle w:val="TableParagraph"/>
                              <w:ind w:left="197"/>
                              <w:rPr>
                                <w:sz w:val="24"/>
                              </w:rPr>
                            </w:pPr>
                            <w:r>
                              <w:rPr>
                                <w:spacing w:val="-2"/>
                                <w:sz w:val="24"/>
                              </w:rPr>
                              <w:t>Shiroro</w:t>
                            </w:r>
                          </w:p>
                        </w:tc>
                        <w:tc>
                          <w:tcPr>
                            <w:tcW w:w="1605" w:type="dxa"/>
                          </w:tcPr>
                          <w:p>
                            <w:pPr>
                              <w:pStyle w:val="TableParagraph"/>
                              <w:ind w:left="247"/>
                              <w:rPr>
                                <w:sz w:val="24"/>
                              </w:rPr>
                            </w:pPr>
                            <w:r>
                              <w:rPr>
                                <w:spacing w:val="-2"/>
                                <w:sz w:val="24"/>
                              </w:rPr>
                              <w:t>Kaduna</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0.364</w:t>
                            </w:r>
                          </w:p>
                        </w:tc>
                      </w:tr>
                      <w:tr>
                        <w:trPr>
                          <w:trHeight w:val="275" w:hRule="atLeast"/>
                        </w:trPr>
                        <w:tc>
                          <w:tcPr>
                            <w:tcW w:w="671" w:type="dxa"/>
                          </w:tcPr>
                          <w:p>
                            <w:pPr>
                              <w:pStyle w:val="TableParagraph"/>
                              <w:ind w:left="2" w:right="25"/>
                              <w:jc w:val="center"/>
                              <w:rPr>
                                <w:sz w:val="24"/>
                              </w:rPr>
                            </w:pPr>
                            <w:r>
                              <w:rPr>
                                <w:spacing w:val="-5"/>
                                <w:sz w:val="24"/>
                              </w:rPr>
                              <w:t>12.</w:t>
                            </w:r>
                          </w:p>
                        </w:tc>
                        <w:tc>
                          <w:tcPr>
                            <w:tcW w:w="1424" w:type="dxa"/>
                          </w:tcPr>
                          <w:p>
                            <w:pPr>
                              <w:pStyle w:val="TableParagraph"/>
                              <w:ind w:left="197"/>
                              <w:rPr>
                                <w:sz w:val="24"/>
                              </w:rPr>
                            </w:pPr>
                            <w:r>
                              <w:rPr>
                                <w:spacing w:val="-2"/>
                                <w:sz w:val="24"/>
                              </w:rPr>
                              <w:t>Kaduna</w:t>
                            </w:r>
                          </w:p>
                        </w:tc>
                        <w:tc>
                          <w:tcPr>
                            <w:tcW w:w="1605" w:type="dxa"/>
                          </w:tcPr>
                          <w:p>
                            <w:pPr>
                              <w:pStyle w:val="TableParagraph"/>
                              <w:ind w:left="247"/>
                              <w:rPr>
                                <w:sz w:val="24"/>
                              </w:rPr>
                            </w:pPr>
                            <w:r>
                              <w:rPr>
                                <w:spacing w:val="-4"/>
                                <w:sz w:val="24"/>
                              </w:rPr>
                              <w:t>Kano</w:t>
                            </w:r>
                          </w:p>
                        </w:tc>
                        <w:tc>
                          <w:tcPr>
                            <w:tcW w:w="1246" w:type="dxa"/>
                          </w:tcPr>
                          <w:p>
                            <w:pPr>
                              <w:pStyle w:val="TableParagraph"/>
                              <w:ind w:left="344"/>
                              <w:rPr>
                                <w:sz w:val="24"/>
                              </w:rPr>
                            </w:pPr>
                            <w:r>
                              <w:rPr>
                                <w:spacing w:val="-5"/>
                                <w:sz w:val="24"/>
                              </w:rPr>
                              <w:t>320</w:t>
                            </w:r>
                          </w:p>
                        </w:tc>
                        <w:tc>
                          <w:tcPr>
                            <w:tcW w:w="1503" w:type="dxa"/>
                          </w:tcPr>
                          <w:p>
                            <w:pPr>
                              <w:pStyle w:val="TableParagraph"/>
                              <w:ind w:left="122"/>
                              <w:jc w:val="center"/>
                              <w:rPr>
                                <w:sz w:val="24"/>
                              </w:rPr>
                            </w:pPr>
                            <w:r>
                              <w:rPr>
                                <w:spacing w:val="-2"/>
                                <w:sz w:val="24"/>
                              </w:rPr>
                              <w:t>0.0082</w:t>
                            </w:r>
                          </w:p>
                        </w:tc>
                        <w:tc>
                          <w:tcPr>
                            <w:tcW w:w="1688" w:type="dxa"/>
                          </w:tcPr>
                          <w:p>
                            <w:pPr>
                              <w:pStyle w:val="TableParagraph"/>
                              <w:ind w:left="362"/>
                              <w:rPr>
                                <w:sz w:val="24"/>
                              </w:rPr>
                            </w:pPr>
                            <w:r>
                              <w:rPr>
                                <w:spacing w:val="-2"/>
                                <w:sz w:val="24"/>
                              </w:rPr>
                              <w:t>0.0899</w:t>
                            </w:r>
                          </w:p>
                        </w:tc>
                        <w:tc>
                          <w:tcPr>
                            <w:tcW w:w="1228" w:type="dxa"/>
                          </w:tcPr>
                          <w:p>
                            <w:pPr>
                              <w:pStyle w:val="TableParagraph"/>
                              <w:ind w:left="1"/>
                              <w:rPr>
                                <w:sz w:val="24"/>
                              </w:rPr>
                            </w:pPr>
                            <w:r>
                              <w:rPr>
                                <w:spacing w:val="-2"/>
                                <w:sz w:val="24"/>
                              </w:rPr>
                              <w:t>0.874</w:t>
                            </w:r>
                          </w:p>
                        </w:tc>
                      </w:tr>
                      <w:tr>
                        <w:trPr>
                          <w:trHeight w:val="275" w:hRule="atLeast"/>
                        </w:trPr>
                        <w:tc>
                          <w:tcPr>
                            <w:tcW w:w="671" w:type="dxa"/>
                          </w:tcPr>
                          <w:p>
                            <w:pPr>
                              <w:pStyle w:val="TableParagraph"/>
                              <w:ind w:left="2" w:right="25"/>
                              <w:jc w:val="center"/>
                              <w:rPr>
                                <w:sz w:val="24"/>
                              </w:rPr>
                            </w:pPr>
                            <w:r>
                              <w:rPr>
                                <w:spacing w:val="-5"/>
                                <w:sz w:val="24"/>
                              </w:rPr>
                              <w:t>13.</w:t>
                            </w:r>
                          </w:p>
                        </w:tc>
                        <w:tc>
                          <w:tcPr>
                            <w:tcW w:w="1424" w:type="dxa"/>
                          </w:tcPr>
                          <w:p>
                            <w:pPr>
                              <w:pStyle w:val="TableParagraph"/>
                              <w:ind w:left="197"/>
                              <w:rPr>
                                <w:sz w:val="24"/>
                              </w:rPr>
                            </w:pPr>
                            <w:r>
                              <w:rPr>
                                <w:spacing w:val="-5"/>
                                <w:sz w:val="24"/>
                              </w:rPr>
                              <w:t>Jos</w:t>
                            </w:r>
                          </w:p>
                        </w:tc>
                        <w:tc>
                          <w:tcPr>
                            <w:tcW w:w="1605" w:type="dxa"/>
                          </w:tcPr>
                          <w:p>
                            <w:pPr>
                              <w:pStyle w:val="TableParagraph"/>
                              <w:ind w:left="247"/>
                              <w:rPr>
                                <w:sz w:val="24"/>
                              </w:rPr>
                            </w:pPr>
                            <w:r>
                              <w:rPr>
                                <w:spacing w:val="-2"/>
                                <w:sz w:val="24"/>
                              </w:rPr>
                              <w:t>Gombe</w:t>
                            </w:r>
                          </w:p>
                        </w:tc>
                        <w:tc>
                          <w:tcPr>
                            <w:tcW w:w="1246" w:type="dxa"/>
                          </w:tcPr>
                          <w:p>
                            <w:pPr>
                              <w:pStyle w:val="TableParagraph"/>
                              <w:ind w:left="344"/>
                              <w:rPr>
                                <w:sz w:val="24"/>
                              </w:rPr>
                            </w:pPr>
                            <w:r>
                              <w:rPr>
                                <w:spacing w:val="-5"/>
                                <w:sz w:val="24"/>
                              </w:rPr>
                              <w:t>265</w:t>
                            </w:r>
                          </w:p>
                        </w:tc>
                        <w:tc>
                          <w:tcPr>
                            <w:tcW w:w="1503" w:type="dxa"/>
                          </w:tcPr>
                          <w:p>
                            <w:pPr>
                              <w:pStyle w:val="TableParagraph"/>
                              <w:ind w:left="122"/>
                              <w:jc w:val="center"/>
                              <w:rPr>
                                <w:sz w:val="24"/>
                              </w:rPr>
                            </w:pPr>
                            <w:r>
                              <w:rPr>
                                <w:spacing w:val="-2"/>
                                <w:sz w:val="24"/>
                              </w:rPr>
                              <w:t>0.0095</w:t>
                            </w:r>
                          </w:p>
                        </w:tc>
                        <w:tc>
                          <w:tcPr>
                            <w:tcW w:w="1688" w:type="dxa"/>
                          </w:tcPr>
                          <w:p>
                            <w:pPr>
                              <w:pStyle w:val="TableParagraph"/>
                              <w:ind w:left="362"/>
                              <w:rPr>
                                <w:sz w:val="24"/>
                              </w:rPr>
                            </w:pPr>
                            <w:r>
                              <w:rPr>
                                <w:spacing w:val="-2"/>
                                <w:sz w:val="24"/>
                              </w:rPr>
                              <w:t>0.0810</w:t>
                            </w:r>
                          </w:p>
                        </w:tc>
                        <w:tc>
                          <w:tcPr>
                            <w:tcW w:w="1228" w:type="dxa"/>
                          </w:tcPr>
                          <w:p>
                            <w:pPr>
                              <w:pStyle w:val="TableParagraph"/>
                              <w:ind w:left="1"/>
                              <w:rPr>
                                <w:sz w:val="24"/>
                              </w:rPr>
                            </w:pPr>
                            <w:r>
                              <w:rPr>
                                <w:spacing w:val="-2"/>
                                <w:sz w:val="24"/>
                              </w:rPr>
                              <w:t>1.010</w:t>
                            </w:r>
                          </w:p>
                        </w:tc>
                      </w:tr>
                      <w:tr>
                        <w:trPr>
                          <w:trHeight w:val="276" w:hRule="atLeast"/>
                        </w:trPr>
                        <w:tc>
                          <w:tcPr>
                            <w:tcW w:w="671" w:type="dxa"/>
                          </w:tcPr>
                          <w:p>
                            <w:pPr>
                              <w:pStyle w:val="TableParagraph"/>
                              <w:ind w:right="25"/>
                              <w:jc w:val="center"/>
                              <w:rPr>
                                <w:sz w:val="24"/>
                              </w:rPr>
                            </w:pPr>
                            <w:r>
                              <w:rPr>
                                <w:spacing w:val="-5"/>
                                <w:sz w:val="24"/>
                              </w:rPr>
                              <w:t>14</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Ajaokuta</w:t>
                            </w:r>
                          </w:p>
                        </w:tc>
                        <w:tc>
                          <w:tcPr>
                            <w:tcW w:w="1246" w:type="dxa"/>
                          </w:tcPr>
                          <w:p>
                            <w:pPr>
                              <w:pStyle w:val="TableParagraph"/>
                              <w:ind w:left="344"/>
                              <w:rPr>
                                <w:sz w:val="24"/>
                              </w:rPr>
                            </w:pPr>
                            <w:r>
                              <w:rPr>
                                <w:spacing w:val="-5"/>
                                <w:sz w:val="24"/>
                              </w:rPr>
                              <w:t>195</w:t>
                            </w:r>
                          </w:p>
                        </w:tc>
                        <w:tc>
                          <w:tcPr>
                            <w:tcW w:w="1503" w:type="dxa"/>
                          </w:tcPr>
                          <w:p>
                            <w:pPr>
                              <w:pStyle w:val="TableParagraph"/>
                              <w:ind w:left="122"/>
                              <w:jc w:val="center"/>
                              <w:rPr>
                                <w:sz w:val="24"/>
                              </w:rPr>
                            </w:pPr>
                            <w:r>
                              <w:rPr>
                                <w:spacing w:val="-2"/>
                                <w:sz w:val="24"/>
                              </w:rPr>
                              <w:t>0.0070</w:t>
                            </w:r>
                          </w:p>
                        </w:tc>
                        <w:tc>
                          <w:tcPr>
                            <w:tcW w:w="1688" w:type="dxa"/>
                          </w:tcPr>
                          <w:p>
                            <w:pPr>
                              <w:pStyle w:val="TableParagraph"/>
                              <w:ind w:left="362"/>
                              <w:rPr>
                                <w:sz w:val="24"/>
                              </w:rPr>
                            </w:pPr>
                            <w:r>
                              <w:rPr>
                                <w:sz w:val="24"/>
                              </w:rPr>
                              <w:t>0.056 </w:t>
                            </w:r>
                            <w:r>
                              <w:rPr>
                                <w:spacing w:val="-10"/>
                                <w:sz w:val="24"/>
                              </w:rPr>
                              <w:t>0</w:t>
                            </w:r>
                          </w:p>
                        </w:tc>
                        <w:tc>
                          <w:tcPr>
                            <w:tcW w:w="1228" w:type="dxa"/>
                          </w:tcPr>
                          <w:p>
                            <w:pPr>
                              <w:pStyle w:val="TableParagraph"/>
                              <w:ind w:left="1"/>
                              <w:rPr>
                                <w:sz w:val="24"/>
                              </w:rPr>
                            </w:pPr>
                            <w:r>
                              <w:rPr>
                                <w:spacing w:val="-2"/>
                                <w:sz w:val="24"/>
                              </w:rPr>
                              <w:t>0.745</w:t>
                            </w:r>
                          </w:p>
                        </w:tc>
                      </w:tr>
                      <w:tr>
                        <w:trPr>
                          <w:trHeight w:val="276" w:hRule="atLeast"/>
                        </w:trPr>
                        <w:tc>
                          <w:tcPr>
                            <w:tcW w:w="671" w:type="dxa"/>
                          </w:tcPr>
                          <w:p>
                            <w:pPr>
                              <w:pStyle w:val="TableParagraph"/>
                              <w:ind w:left="2" w:right="25"/>
                              <w:jc w:val="center"/>
                              <w:rPr>
                                <w:sz w:val="24"/>
                              </w:rPr>
                            </w:pPr>
                            <w:r>
                              <w:rPr>
                                <w:spacing w:val="-5"/>
                                <w:sz w:val="24"/>
                              </w:rPr>
                              <w:t>15.</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Sapele</w:t>
                            </w:r>
                          </w:p>
                        </w:tc>
                        <w:tc>
                          <w:tcPr>
                            <w:tcW w:w="1246" w:type="dxa"/>
                          </w:tcPr>
                          <w:p>
                            <w:pPr>
                              <w:pStyle w:val="TableParagraph"/>
                              <w:ind w:left="344"/>
                              <w:rPr>
                                <w:sz w:val="24"/>
                              </w:rPr>
                            </w:pPr>
                            <w:r>
                              <w:rPr>
                                <w:spacing w:val="-5"/>
                                <w:sz w:val="24"/>
                              </w:rPr>
                              <w:t>50</w:t>
                            </w:r>
                          </w:p>
                        </w:tc>
                        <w:tc>
                          <w:tcPr>
                            <w:tcW w:w="1503" w:type="dxa"/>
                          </w:tcPr>
                          <w:p>
                            <w:pPr>
                              <w:pStyle w:val="TableParagraph"/>
                              <w:ind w:left="122"/>
                              <w:jc w:val="center"/>
                              <w:rPr>
                                <w:sz w:val="24"/>
                              </w:rPr>
                            </w:pPr>
                            <w:r>
                              <w:rPr>
                                <w:spacing w:val="-2"/>
                                <w:sz w:val="24"/>
                              </w:rPr>
                              <w:t>0.0018</w:t>
                            </w:r>
                          </w:p>
                        </w:tc>
                        <w:tc>
                          <w:tcPr>
                            <w:tcW w:w="1688" w:type="dxa"/>
                          </w:tcPr>
                          <w:p>
                            <w:pPr>
                              <w:pStyle w:val="TableParagraph"/>
                              <w:ind w:left="362"/>
                              <w:rPr>
                                <w:sz w:val="24"/>
                              </w:rPr>
                            </w:pPr>
                            <w:r>
                              <w:rPr>
                                <w:spacing w:val="-2"/>
                                <w:sz w:val="24"/>
                              </w:rPr>
                              <w:t>0.0139</w:t>
                            </w:r>
                          </w:p>
                        </w:tc>
                        <w:tc>
                          <w:tcPr>
                            <w:tcW w:w="1228" w:type="dxa"/>
                          </w:tcPr>
                          <w:p>
                            <w:pPr>
                              <w:pStyle w:val="TableParagraph"/>
                              <w:ind w:left="1"/>
                              <w:rPr>
                                <w:sz w:val="24"/>
                              </w:rPr>
                            </w:pPr>
                            <w:r>
                              <w:rPr>
                                <w:spacing w:val="-2"/>
                                <w:sz w:val="24"/>
                              </w:rPr>
                              <w:t>0.208</w:t>
                            </w:r>
                          </w:p>
                        </w:tc>
                      </w:tr>
                      <w:tr>
                        <w:trPr>
                          <w:trHeight w:val="276" w:hRule="atLeast"/>
                        </w:trPr>
                        <w:tc>
                          <w:tcPr>
                            <w:tcW w:w="671" w:type="dxa"/>
                          </w:tcPr>
                          <w:p>
                            <w:pPr>
                              <w:pStyle w:val="TableParagraph"/>
                              <w:ind w:left="2" w:right="25"/>
                              <w:jc w:val="center"/>
                              <w:rPr>
                                <w:sz w:val="24"/>
                              </w:rPr>
                            </w:pPr>
                            <w:r>
                              <w:rPr>
                                <w:spacing w:val="-5"/>
                                <w:sz w:val="24"/>
                              </w:rPr>
                              <w:t>16.</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Onitsha</w:t>
                            </w:r>
                          </w:p>
                        </w:tc>
                        <w:tc>
                          <w:tcPr>
                            <w:tcW w:w="1246" w:type="dxa"/>
                          </w:tcPr>
                          <w:p>
                            <w:pPr>
                              <w:pStyle w:val="TableParagraph"/>
                              <w:ind w:left="344"/>
                              <w:rPr>
                                <w:sz w:val="24"/>
                              </w:rPr>
                            </w:pPr>
                            <w:r>
                              <w:rPr>
                                <w:spacing w:val="-5"/>
                                <w:sz w:val="24"/>
                              </w:rPr>
                              <w:t>137</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0.0416</w:t>
                            </w:r>
                          </w:p>
                        </w:tc>
                        <w:tc>
                          <w:tcPr>
                            <w:tcW w:w="1228" w:type="dxa"/>
                          </w:tcPr>
                          <w:p>
                            <w:pPr>
                              <w:pStyle w:val="TableParagraph"/>
                              <w:ind w:left="1"/>
                              <w:rPr>
                                <w:sz w:val="24"/>
                              </w:rPr>
                            </w:pPr>
                            <w:r>
                              <w:rPr>
                                <w:spacing w:val="-2"/>
                                <w:sz w:val="24"/>
                              </w:rPr>
                              <w:t>0.521</w:t>
                            </w:r>
                          </w:p>
                        </w:tc>
                      </w:tr>
                      <w:tr>
                        <w:trPr>
                          <w:trHeight w:val="275" w:hRule="atLeast"/>
                        </w:trPr>
                        <w:tc>
                          <w:tcPr>
                            <w:tcW w:w="671" w:type="dxa"/>
                          </w:tcPr>
                          <w:p>
                            <w:pPr>
                              <w:pStyle w:val="TableParagraph"/>
                              <w:ind w:left="2" w:right="25"/>
                              <w:jc w:val="center"/>
                              <w:rPr>
                                <w:sz w:val="24"/>
                              </w:rPr>
                            </w:pPr>
                            <w:r>
                              <w:rPr>
                                <w:spacing w:val="-5"/>
                                <w:sz w:val="24"/>
                              </w:rPr>
                              <w:t>17.</w:t>
                            </w:r>
                          </w:p>
                        </w:tc>
                        <w:tc>
                          <w:tcPr>
                            <w:tcW w:w="1424" w:type="dxa"/>
                          </w:tcPr>
                          <w:p>
                            <w:pPr>
                              <w:pStyle w:val="TableParagraph"/>
                              <w:ind w:left="197"/>
                              <w:rPr>
                                <w:sz w:val="24"/>
                              </w:rPr>
                            </w:pPr>
                            <w:r>
                              <w:rPr>
                                <w:spacing w:val="-2"/>
                                <w:sz w:val="24"/>
                              </w:rPr>
                              <w:t>Onitsa</w:t>
                            </w:r>
                          </w:p>
                        </w:tc>
                        <w:tc>
                          <w:tcPr>
                            <w:tcW w:w="1605" w:type="dxa"/>
                          </w:tcPr>
                          <w:p>
                            <w:pPr>
                              <w:pStyle w:val="TableParagraph"/>
                              <w:ind w:left="247"/>
                              <w:rPr>
                                <w:sz w:val="24"/>
                              </w:rPr>
                            </w:pPr>
                            <w:r>
                              <w:rPr>
                                <w:spacing w:val="-2"/>
                                <w:sz w:val="24"/>
                              </w:rPr>
                              <w:t>N.Heaven</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0.0355</w:t>
                            </w:r>
                          </w:p>
                        </w:tc>
                      </w:tr>
                      <w:tr>
                        <w:trPr>
                          <w:trHeight w:val="275" w:hRule="atLeast"/>
                        </w:trPr>
                        <w:tc>
                          <w:tcPr>
                            <w:tcW w:w="671" w:type="dxa"/>
                          </w:tcPr>
                          <w:p>
                            <w:pPr>
                              <w:pStyle w:val="TableParagraph"/>
                              <w:ind w:left="2" w:right="25"/>
                              <w:jc w:val="center"/>
                              <w:rPr>
                                <w:sz w:val="24"/>
                              </w:rPr>
                            </w:pPr>
                            <w:r>
                              <w:rPr>
                                <w:spacing w:val="-5"/>
                                <w:sz w:val="24"/>
                              </w:rPr>
                              <w:t>18.</w:t>
                            </w:r>
                          </w:p>
                        </w:tc>
                        <w:tc>
                          <w:tcPr>
                            <w:tcW w:w="1424" w:type="dxa"/>
                          </w:tcPr>
                          <w:p>
                            <w:pPr>
                              <w:pStyle w:val="TableParagraph"/>
                              <w:ind w:left="197"/>
                              <w:rPr>
                                <w:sz w:val="24"/>
                              </w:rPr>
                            </w:pPr>
                            <w:r>
                              <w:rPr>
                                <w:spacing w:val="-2"/>
                                <w:sz w:val="24"/>
                              </w:rPr>
                              <w:t>Onitsha</w:t>
                            </w:r>
                          </w:p>
                        </w:tc>
                        <w:tc>
                          <w:tcPr>
                            <w:tcW w:w="1605" w:type="dxa"/>
                          </w:tcPr>
                          <w:p>
                            <w:pPr>
                              <w:pStyle w:val="TableParagraph"/>
                              <w:ind w:left="247"/>
                              <w:rPr>
                                <w:sz w:val="24"/>
                              </w:rPr>
                            </w:pPr>
                            <w:r>
                              <w:rPr>
                                <w:spacing w:val="-2"/>
                                <w:sz w:val="24"/>
                              </w:rPr>
                              <w:t>Alaoji</w:t>
                            </w:r>
                          </w:p>
                        </w:tc>
                        <w:tc>
                          <w:tcPr>
                            <w:tcW w:w="1246" w:type="dxa"/>
                          </w:tcPr>
                          <w:p>
                            <w:pPr>
                              <w:pStyle w:val="TableParagraph"/>
                              <w:ind w:left="344"/>
                              <w:rPr>
                                <w:sz w:val="24"/>
                              </w:rPr>
                            </w:pPr>
                            <w:r>
                              <w:rPr>
                                <w:spacing w:val="-5"/>
                                <w:sz w:val="24"/>
                              </w:rPr>
                              <w:t>138</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0.0419</w:t>
                            </w:r>
                          </w:p>
                        </w:tc>
                        <w:tc>
                          <w:tcPr>
                            <w:tcW w:w="1228" w:type="dxa"/>
                          </w:tcPr>
                          <w:p>
                            <w:pPr>
                              <w:pStyle w:val="TableParagraph"/>
                              <w:ind w:left="1"/>
                              <w:rPr>
                                <w:sz w:val="24"/>
                              </w:rPr>
                            </w:pPr>
                            <w:r>
                              <w:rPr>
                                <w:spacing w:val="-2"/>
                                <w:sz w:val="24"/>
                              </w:rPr>
                              <w:t>0.5240</w:t>
                            </w:r>
                          </w:p>
                        </w:tc>
                      </w:tr>
                      <w:tr>
                        <w:trPr>
                          <w:trHeight w:val="276" w:hRule="atLeast"/>
                        </w:trPr>
                        <w:tc>
                          <w:tcPr>
                            <w:tcW w:w="671" w:type="dxa"/>
                          </w:tcPr>
                          <w:p>
                            <w:pPr>
                              <w:pStyle w:val="TableParagraph"/>
                              <w:ind w:left="2" w:right="25"/>
                              <w:jc w:val="center"/>
                              <w:rPr>
                                <w:sz w:val="24"/>
                              </w:rPr>
                            </w:pPr>
                            <w:r>
                              <w:rPr>
                                <w:spacing w:val="-5"/>
                                <w:sz w:val="24"/>
                              </w:rPr>
                              <w:t>19.</w:t>
                            </w:r>
                          </w:p>
                        </w:tc>
                        <w:tc>
                          <w:tcPr>
                            <w:tcW w:w="1424" w:type="dxa"/>
                          </w:tcPr>
                          <w:p>
                            <w:pPr>
                              <w:pStyle w:val="TableParagraph"/>
                              <w:ind w:left="197"/>
                              <w:rPr>
                                <w:sz w:val="24"/>
                              </w:rPr>
                            </w:pPr>
                            <w:r>
                              <w:rPr>
                                <w:spacing w:val="-2"/>
                                <w:sz w:val="24"/>
                              </w:rPr>
                              <w:t>Alaoji</w:t>
                            </w:r>
                          </w:p>
                        </w:tc>
                        <w:tc>
                          <w:tcPr>
                            <w:tcW w:w="1605" w:type="dxa"/>
                          </w:tcPr>
                          <w:p>
                            <w:pPr>
                              <w:pStyle w:val="TableParagraph"/>
                              <w:ind w:left="247"/>
                              <w:rPr>
                                <w:sz w:val="24"/>
                              </w:rPr>
                            </w:pPr>
                            <w:r>
                              <w:rPr>
                                <w:spacing w:val="-4"/>
                                <w:sz w:val="24"/>
                              </w:rPr>
                              <w:t>Afam</w:t>
                            </w:r>
                          </w:p>
                        </w:tc>
                        <w:tc>
                          <w:tcPr>
                            <w:tcW w:w="1246" w:type="dxa"/>
                          </w:tcPr>
                          <w:p>
                            <w:pPr>
                              <w:pStyle w:val="TableParagraph"/>
                              <w:ind w:left="344"/>
                              <w:rPr>
                                <w:sz w:val="24"/>
                              </w:rPr>
                            </w:pPr>
                            <w:r>
                              <w:rPr>
                                <w:spacing w:val="-5"/>
                                <w:sz w:val="24"/>
                              </w:rPr>
                              <w:t>25</w:t>
                            </w:r>
                          </w:p>
                        </w:tc>
                        <w:tc>
                          <w:tcPr>
                            <w:tcW w:w="1503" w:type="dxa"/>
                          </w:tcPr>
                          <w:p>
                            <w:pPr>
                              <w:pStyle w:val="TableParagraph"/>
                              <w:ind w:left="122"/>
                              <w:jc w:val="center"/>
                              <w:rPr>
                                <w:sz w:val="24"/>
                              </w:rPr>
                            </w:pPr>
                            <w:r>
                              <w:rPr>
                                <w:spacing w:val="-2"/>
                                <w:sz w:val="24"/>
                              </w:rPr>
                              <w:t>0.0090</w:t>
                            </w:r>
                          </w:p>
                        </w:tc>
                        <w:tc>
                          <w:tcPr>
                            <w:tcW w:w="1688" w:type="dxa"/>
                          </w:tcPr>
                          <w:p>
                            <w:pPr>
                              <w:pStyle w:val="TableParagraph"/>
                              <w:ind w:left="362"/>
                              <w:rPr>
                                <w:sz w:val="24"/>
                              </w:rPr>
                            </w:pPr>
                            <w:r>
                              <w:rPr>
                                <w:spacing w:val="-2"/>
                                <w:sz w:val="24"/>
                              </w:rPr>
                              <w:t>0.0070</w:t>
                            </w:r>
                          </w:p>
                        </w:tc>
                        <w:tc>
                          <w:tcPr>
                            <w:tcW w:w="1228" w:type="dxa"/>
                          </w:tcPr>
                          <w:p>
                            <w:pPr>
                              <w:pStyle w:val="TableParagraph"/>
                              <w:ind w:left="1"/>
                              <w:rPr>
                                <w:sz w:val="24"/>
                              </w:rPr>
                            </w:pPr>
                            <w:r>
                              <w:rPr>
                                <w:spacing w:val="-2"/>
                                <w:sz w:val="24"/>
                              </w:rPr>
                              <w:t>0.104</w:t>
                            </w:r>
                          </w:p>
                        </w:tc>
                      </w:tr>
                      <w:tr>
                        <w:trPr>
                          <w:trHeight w:val="276" w:hRule="atLeast"/>
                        </w:trPr>
                        <w:tc>
                          <w:tcPr>
                            <w:tcW w:w="671" w:type="dxa"/>
                          </w:tcPr>
                          <w:p>
                            <w:pPr>
                              <w:pStyle w:val="TableParagraph"/>
                              <w:ind w:left="2" w:right="25"/>
                              <w:jc w:val="center"/>
                              <w:rPr>
                                <w:sz w:val="24"/>
                              </w:rPr>
                            </w:pPr>
                            <w:r>
                              <w:rPr>
                                <w:spacing w:val="-5"/>
                                <w:sz w:val="24"/>
                              </w:rPr>
                              <w:t>20.</w:t>
                            </w:r>
                          </w:p>
                        </w:tc>
                        <w:tc>
                          <w:tcPr>
                            <w:tcW w:w="1424" w:type="dxa"/>
                          </w:tcPr>
                          <w:p>
                            <w:pPr>
                              <w:pStyle w:val="TableParagraph"/>
                              <w:ind w:left="197"/>
                              <w:rPr>
                                <w:sz w:val="24"/>
                              </w:rPr>
                            </w:pPr>
                            <w:r>
                              <w:rPr>
                                <w:spacing w:val="-2"/>
                                <w:sz w:val="24"/>
                              </w:rPr>
                              <w:t>Sapele</w:t>
                            </w:r>
                          </w:p>
                        </w:tc>
                        <w:tc>
                          <w:tcPr>
                            <w:tcW w:w="1605" w:type="dxa"/>
                          </w:tcPr>
                          <w:p>
                            <w:pPr>
                              <w:pStyle w:val="TableParagraph"/>
                              <w:ind w:left="247"/>
                              <w:rPr>
                                <w:sz w:val="24"/>
                              </w:rPr>
                            </w:pPr>
                            <w:r>
                              <w:rPr>
                                <w:spacing w:val="-2"/>
                                <w:sz w:val="24"/>
                              </w:rPr>
                              <w:t>Aladja</w:t>
                            </w:r>
                          </w:p>
                        </w:tc>
                        <w:tc>
                          <w:tcPr>
                            <w:tcW w:w="1246" w:type="dxa"/>
                          </w:tcPr>
                          <w:p>
                            <w:pPr>
                              <w:pStyle w:val="TableParagraph"/>
                              <w:ind w:left="344"/>
                              <w:rPr>
                                <w:sz w:val="24"/>
                              </w:rPr>
                            </w:pPr>
                            <w:r>
                              <w:rPr>
                                <w:spacing w:val="-5"/>
                                <w:sz w:val="24"/>
                              </w:rPr>
                              <w:t>63</w:t>
                            </w:r>
                          </w:p>
                        </w:tc>
                        <w:tc>
                          <w:tcPr>
                            <w:tcW w:w="1503" w:type="dxa"/>
                          </w:tcPr>
                          <w:p>
                            <w:pPr>
                              <w:pStyle w:val="TableParagraph"/>
                              <w:ind w:left="122"/>
                              <w:jc w:val="center"/>
                              <w:rPr>
                                <w:sz w:val="24"/>
                              </w:rPr>
                            </w:pPr>
                            <w:r>
                              <w:rPr>
                                <w:spacing w:val="-2"/>
                                <w:sz w:val="24"/>
                              </w:rPr>
                              <w:t>0.0023</w:t>
                            </w:r>
                          </w:p>
                        </w:tc>
                        <w:tc>
                          <w:tcPr>
                            <w:tcW w:w="1688" w:type="dxa"/>
                          </w:tcPr>
                          <w:p>
                            <w:pPr>
                              <w:pStyle w:val="TableParagraph"/>
                              <w:ind w:left="362"/>
                              <w:rPr>
                                <w:sz w:val="24"/>
                              </w:rPr>
                            </w:pPr>
                            <w:r>
                              <w:rPr>
                                <w:spacing w:val="-2"/>
                                <w:sz w:val="24"/>
                              </w:rPr>
                              <w:t>0.0190</w:t>
                            </w:r>
                          </w:p>
                        </w:tc>
                        <w:tc>
                          <w:tcPr>
                            <w:tcW w:w="1228" w:type="dxa"/>
                          </w:tcPr>
                          <w:p>
                            <w:pPr>
                              <w:pStyle w:val="TableParagraph"/>
                              <w:ind w:left="1"/>
                              <w:rPr>
                                <w:sz w:val="24"/>
                              </w:rPr>
                            </w:pPr>
                            <w:r>
                              <w:rPr>
                                <w:spacing w:val="-2"/>
                                <w:sz w:val="24"/>
                              </w:rPr>
                              <w:t>0.239</w:t>
                            </w:r>
                          </w:p>
                        </w:tc>
                      </w:tr>
                      <w:tr>
                        <w:trPr>
                          <w:trHeight w:val="276" w:hRule="atLeast"/>
                        </w:trPr>
                        <w:tc>
                          <w:tcPr>
                            <w:tcW w:w="671" w:type="dxa"/>
                          </w:tcPr>
                          <w:p>
                            <w:pPr>
                              <w:pStyle w:val="TableParagraph"/>
                              <w:ind w:left="2" w:right="25"/>
                              <w:jc w:val="center"/>
                              <w:rPr>
                                <w:sz w:val="24"/>
                              </w:rPr>
                            </w:pPr>
                            <w:r>
                              <w:rPr>
                                <w:spacing w:val="-5"/>
                                <w:sz w:val="24"/>
                              </w:rPr>
                              <w:t>21.</w:t>
                            </w:r>
                          </w:p>
                        </w:tc>
                        <w:tc>
                          <w:tcPr>
                            <w:tcW w:w="1424" w:type="dxa"/>
                          </w:tcPr>
                          <w:p>
                            <w:pPr>
                              <w:pStyle w:val="TableParagraph"/>
                              <w:ind w:left="197"/>
                              <w:rPr>
                                <w:sz w:val="24"/>
                              </w:rPr>
                            </w:pPr>
                            <w:r>
                              <w:rPr>
                                <w:spacing w:val="-2"/>
                                <w:sz w:val="24"/>
                              </w:rPr>
                              <w:t>Delta</w:t>
                            </w:r>
                          </w:p>
                        </w:tc>
                        <w:tc>
                          <w:tcPr>
                            <w:tcW w:w="1605" w:type="dxa"/>
                          </w:tcPr>
                          <w:p>
                            <w:pPr>
                              <w:pStyle w:val="TableParagraph"/>
                              <w:ind w:left="247"/>
                              <w:rPr>
                                <w:sz w:val="24"/>
                              </w:rPr>
                            </w:pPr>
                            <w:r>
                              <w:rPr>
                                <w:spacing w:val="-2"/>
                                <w:sz w:val="24"/>
                              </w:rPr>
                              <w:t>Aladja</w:t>
                            </w:r>
                          </w:p>
                        </w:tc>
                        <w:tc>
                          <w:tcPr>
                            <w:tcW w:w="1246" w:type="dxa"/>
                          </w:tcPr>
                          <w:p>
                            <w:pPr>
                              <w:pStyle w:val="TableParagraph"/>
                              <w:ind w:left="344"/>
                              <w:rPr>
                                <w:sz w:val="24"/>
                              </w:rPr>
                            </w:pPr>
                            <w:r>
                              <w:rPr>
                                <w:spacing w:val="-5"/>
                                <w:sz w:val="24"/>
                              </w:rPr>
                              <w:t>30</w:t>
                            </w:r>
                          </w:p>
                        </w:tc>
                        <w:tc>
                          <w:tcPr>
                            <w:tcW w:w="1503" w:type="dxa"/>
                          </w:tcPr>
                          <w:p>
                            <w:pPr>
                              <w:pStyle w:val="TableParagraph"/>
                              <w:ind w:left="122"/>
                              <w:jc w:val="center"/>
                              <w:rPr>
                                <w:sz w:val="24"/>
                              </w:rPr>
                            </w:pPr>
                            <w:r>
                              <w:rPr>
                                <w:spacing w:val="-2"/>
                                <w:sz w:val="24"/>
                              </w:rPr>
                              <w:t>0.0011</w:t>
                            </w:r>
                          </w:p>
                        </w:tc>
                        <w:tc>
                          <w:tcPr>
                            <w:tcW w:w="1688" w:type="dxa"/>
                          </w:tcPr>
                          <w:p>
                            <w:pPr>
                              <w:pStyle w:val="TableParagraph"/>
                              <w:ind w:left="362"/>
                              <w:rPr>
                                <w:sz w:val="24"/>
                              </w:rPr>
                            </w:pPr>
                            <w:r>
                              <w:rPr>
                                <w:spacing w:val="-2"/>
                                <w:sz w:val="24"/>
                              </w:rPr>
                              <w:t>0.0088</w:t>
                            </w:r>
                          </w:p>
                        </w:tc>
                        <w:tc>
                          <w:tcPr>
                            <w:tcW w:w="1228" w:type="dxa"/>
                          </w:tcPr>
                          <w:p>
                            <w:pPr>
                              <w:pStyle w:val="TableParagraph"/>
                              <w:ind w:left="1"/>
                              <w:rPr>
                                <w:sz w:val="24"/>
                              </w:rPr>
                            </w:pPr>
                            <w:r>
                              <w:rPr>
                                <w:spacing w:val="-2"/>
                                <w:sz w:val="24"/>
                              </w:rPr>
                              <w:t>0.171</w:t>
                            </w:r>
                          </w:p>
                        </w:tc>
                      </w:tr>
                      <w:tr>
                        <w:trPr>
                          <w:trHeight w:val="275" w:hRule="atLeast"/>
                        </w:trPr>
                        <w:tc>
                          <w:tcPr>
                            <w:tcW w:w="671" w:type="dxa"/>
                          </w:tcPr>
                          <w:p>
                            <w:pPr>
                              <w:pStyle w:val="TableParagraph"/>
                              <w:ind w:left="2" w:right="25"/>
                              <w:jc w:val="center"/>
                              <w:rPr>
                                <w:sz w:val="24"/>
                              </w:rPr>
                            </w:pPr>
                            <w:r>
                              <w:rPr>
                                <w:spacing w:val="-5"/>
                                <w:sz w:val="24"/>
                              </w:rPr>
                              <w:t>22.</w:t>
                            </w:r>
                          </w:p>
                        </w:tc>
                        <w:tc>
                          <w:tcPr>
                            <w:tcW w:w="1424" w:type="dxa"/>
                          </w:tcPr>
                          <w:p>
                            <w:pPr>
                              <w:pStyle w:val="TableParagraph"/>
                              <w:ind w:left="197"/>
                              <w:rPr>
                                <w:sz w:val="24"/>
                              </w:rPr>
                            </w:pPr>
                            <w:r>
                              <w:rPr>
                                <w:sz w:val="24"/>
                              </w:rPr>
                              <w:t>Kainji </w:t>
                            </w:r>
                            <w:r>
                              <w:rPr>
                                <w:spacing w:val="-5"/>
                                <w:sz w:val="24"/>
                              </w:rPr>
                              <w:t>GS</w:t>
                            </w:r>
                          </w:p>
                        </w:tc>
                        <w:tc>
                          <w:tcPr>
                            <w:tcW w:w="1605" w:type="dxa"/>
                          </w:tcPr>
                          <w:p>
                            <w:pPr>
                              <w:pStyle w:val="TableParagraph"/>
                              <w:ind w:left="247"/>
                              <w:rPr>
                                <w:sz w:val="24"/>
                              </w:rPr>
                            </w:pPr>
                            <w:r>
                              <w:rPr>
                                <w:sz w:val="24"/>
                              </w:rPr>
                              <w:t>Jebba </w:t>
                            </w:r>
                            <w:r>
                              <w:rPr>
                                <w:spacing w:val="-5"/>
                                <w:sz w:val="24"/>
                              </w:rPr>
                              <w:t>TS</w:t>
                            </w:r>
                          </w:p>
                        </w:tc>
                        <w:tc>
                          <w:tcPr>
                            <w:tcW w:w="1246" w:type="dxa"/>
                          </w:tcPr>
                          <w:p>
                            <w:pPr>
                              <w:pStyle w:val="TableParagraph"/>
                              <w:ind w:left="344"/>
                              <w:rPr>
                                <w:sz w:val="24"/>
                              </w:rPr>
                            </w:pPr>
                            <w:r>
                              <w:rPr>
                                <w:spacing w:val="-5"/>
                                <w:sz w:val="24"/>
                              </w:rPr>
                              <w:t>81</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2"/>
                                <w:sz w:val="24"/>
                              </w:rPr>
                              <w:t>0.308</w:t>
                            </w:r>
                          </w:p>
                        </w:tc>
                      </w:tr>
                      <w:tr>
                        <w:trPr>
                          <w:trHeight w:val="275" w:hRule="atLeast"/>
                        </w:trPr>
                        <w:tc>
                          <w:tcPr>
                            <w:tcW w:w="671" w:type="dxa"/>
                          </w:tcPr>
                          <w:p>
                            <w:pPr>
                              <w:pStyle w:val="TableParagraph"/>
                              <w:ind w:left="2" w:right="25"/>
                              <w:jc w:val="center"/>
                              <w:rPr>
                                <w:sz w:val="24"/>
                              </w:rPr>
                            </w:pPr>
                            <w:r>
                              <w:rPr>
                                <w:spacing w:val="-5"/>
                                <w:sz w:val="24"/>
                              </w:rPr>
                              <w:t>23.</w:t>
                            </w:r>
                          </w:p>
                        </w:tc>
                        <w:tc>
                          <w:tcPr>
                            <w:tcW w:w="1424" w:type="dxa"/>
                          </w:tcPr>
                          <w:p>
                            <w:pPr>
                              <w:pStyle w:val="TableParagraph"/>
                              <w:ind w:left="197"/>
                              <w:rPr>
                                <w:sz w:val="24"/>
                              </w:rPr>
                            </w:pPr>
                            <w:r>
                              <w:rPr>
                                <w:spacing w:val="-2"/>
                                <w:sz w:val="24"/>
                              </w:rPr>
                              <w:t>Ayede</w:t>
                            </w:r>
                          </w:p>
                        </w:tc>
                        <w:tc>
                          <w:tcPr>
                            <w:tcW w:w="1605" w:type="dxa"/>
                          </w:tcPr>
                          <w:p>
                            <w:pPr>
                              <w:pStyle w:val="TableParagraph"/>
                              <w:ind w:left="247"/>
                              <w:rPr>
                                <w:sz w:val="24"/>
                              </w:rPr>
                            </w:pPr>
                            <w:r>
                              <w:rPr>
                                <w:sz w:val="24"/>
                              </w:rPr>
                              <w:t>lk </w:t>
                            </w:r>
                            <w:r>
                              <w:rPr>
                                <w:spacing w:val="-4"/>
                                <w:sz w:val="24"/>
                              </w:rPr>
                              <w:t>West</w:t>
                            </w:r>
                          </w:p>
                        </w:tc>
                        <w:tc>
                          <w:tcPr>
                            <w:tcW w:w="1246" w:type="dxa"/>
                          </w:tcPr>
                          <w:p>
                            <w:pPr>
                              <w:pStyle w:val="TableParagraph"/>
                              <w:ind w:left="344"/>
                              <w:rPr>
                                <w:sz w:val="24"/>
                              </w:rPr>
                            </w:pPr>
                            <w:r>
                              <w:rPr>
                                <w:spacing w:val="-5"/>
                                <w:sz w:val="24"/>
                              </w:rPr>
                              <w:t>137</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0.0416</w:t>
                            </w:r>
                          </w:p>
                        </w:tc>
                        <w:tc>
                          <w:tcPr>
                            <w:tcW w:w="1228" w:type="dxa"/>
                          </w:tcPr>
                          <w:p>
                            <w:pPr>
                              <w:pStyle w:val="TableParagraph"/>
                              <w:ind w:left="1"/>
                              <w:rPr>
                                <w:sz w:val="24"/>
                              </w:rPr>
                            </w:pPr>
                            <w:r>
                              <w:rPr>
                                <w:spacing w:val="-2"/>
                                <w:sz w:val="24"/>
                              </w:rPr>
                              <w:t>0.521</w:t>
                            </w:r>
                          </w:p>
                        </w:tc>
                      </w:tr>
                      <w:tr>
                        <w:trPr>
                          <w:trHeight w:val="276" w:hRule="atLeast"/>
                        </w:trPr>
                        <w:tc>
                          <w:tcPr>
                            <w:tcW w:w="671" w:type="dxa"/>
                          </w:tcPr>
                          <w:p>
                            <w:pPr>
                              <w:pStyle w:val="TableParagraph"/>
                              <w:ind w:left="2" w:right="25"/>
                              <w:jc w:val="center"/>
                              <w:rPr>
                                <w:sz w:val="24"/>
                              </w:rPr>
                            </w:pPr>
                            <w:r>
                              <w:rPr>
                                <w:spacing w:val="-5"/>
                                <w:sz w:val="24"/>
                              </w:rPr>
                              <w:t>24.</w:t>
                            </w:r>
                          </w:p>
                        </w:tc>
                        <w:tc>
                          <w:tcPr>
                            <w:tcW w:w="1424" w:type="dxa"/>
                          </w:tcPr>
                          <w:p>
                            <w:pPr>
                              <w:pStyle w:val="TableParagraph"/>
                              <w:ind w:left="197"/>
                              <w:rPr>
                                <w:sz w:val="24"/>
                              </w:rPr>
                            </w:pPr>
                            <w:r>
                              <w:rPr>
                                <w:sz w:val="24"/>
                              </w:rPr>
                              <w:t>Egbin </w:t>
                            </w:r>
                            <w:r>
                              <w:rPr>
                                <w:spacing w:val="-5"/>
                                <w:sz w:val="24"/>
                              </w:rPr>
                              <w:t>TS</w:t>
                            </w:r>
                          </w:p>
                        </w:tc>
                        <w:tc>
                          <w:tcPr>
                            <w:tcW w:w="1605" w:type="dxa"/>
                          </w:tcPr>
                          <w:p>
                            <w:pPr>
                              <w:pStyle w:val="TableParagraph"/>
                              <w:ind w:left="247"/>
                              <w:rPr>
                                <w:sz w:val="24"/>
                              </w:rPr>
                            </w:pPr>
                            <w:r>
                              <w:rPr>
                                <w:spacing w:val="-5"/>
                                <w:sz w:val="24"/>
                              </w:rPr>
                              <w:t>Aja</w:t>
                            </w:r>
                          </w:p>
                        </w:tc>
                        <w:tc>
                          <w:tcPr>
                            <w:tcW w:w="1246" w:type="dxa"/>
                          </w:tcPr>
                          <w:p>
                            <w:pPr>
                              <w:pStyle w:val="TableParagraph"/>
                              <w:ind w:left="344"/>
                              <w:rPr>
                                <w:sz w:val="24"/>
                              </w:rPr>
                            </w:pPr>
                            <w:r>
                              <w:rPr>
                                <w:spacing w:val="-4"/>
                                <w:sz w:val="24"/>
                              </w:rPr>
                              <w:t>27.5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right="25"/>
                              <w:jc w:val="center"/>
                              <w:rPr>
                                <w:sz w:val="24"/>
                              </w:rPr>
                            </w:pPr>
                            <w:r>
                              <w:rPr>
                                <w:spacing w:val="-5"/>
                                <w:sz w:val="24"/>
                              </w:rPr>
                              <w:t>25</w:t>
                            </w:r>
                          </w:p>
                        </w:tc>
                        <w:tc>
                          <w:tcPr>
                            <w:tcW w:w="1424" w:type="dxa"/>
                          </w:tcPr>
                          <w:p>
                            <w:pPr>
                              <w:pStyle w:val="TableParagraph"/>
                              <w:ind w:left="197"/>
                              <w:rPr>
                                <w:sz w:val="24"/>
                              </w:rPr>
                            </w:pPr>
                            <w:r>
                              <w:rPr>
                                <w:sz w:val="24"/>
                              </w:rPr>
                              <w:t>Egbin </w:t>
                            </w:r>
                            <w:r>
                              <w:rPr>
                                <w:spacing w:val="-5"/>
                                <w:sz w:val="24"/>
                              </w:rPr>
                              <w:t>TS</w:t>
                            </w:r>
                          </w:p>
                        </w:tc>
                        <w:tc>
                          <w:tcPr>
                            <w:tcW w:w="1605" w:type="dxa"/>
                          </w:tcPr>
                          <w:p>
                            <w:pPr>
                              <w:pStyle w:val="TableParagraph"/>
                              <w:ind w:left="247"/>
                              <w:rPr>
                                <w:sz w:val="24"/>
                              </w:rPr>
                            </w:pPr>
                            <w:r>
                              <w:rPr>
                                <w:spacing w:val="-5"/>
                                <w:sz w:val="24"/>
                              </w:rPr>
                              <w:t>Aja</w:t>
                            </w:r>
                          </w:p>
                        </w:tc>
                        <w:tc>
                          <w:tcPr>
                            <w:tcW w:w="1246" w:type="dxa"/>
                          </w:tcPr>
                          <w:p>
                            <w:pPr>
                              <w:pStyle w:val="TableParagraph"/>
                              <w:ind w:left="344"/>
                              <w:rPr>
                                <w:sz w:val="24"/>
                              </w:rPr>
                            </w:pPr>
                            <w:r>
                              <w:rPr>
                                <w:spacing w:val="-4"/>
                                <w:sz w:val="24"/>
                              </w:rPr>
                              <w:t>27.5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6" w:hRule="atLeast"/>
                        </w:trPr>
                        <w:tc>
                          <w:tcPr>
                            <w:tcW w:w="671" w:type="dxa"/>
                          </w:tcPr>
                          <w:p>
                            <w:pPr>
                              <w:pStyle w:val="TableParagraph"/>
                              <w:ind w:left="2" w:right="25"/>
                              <w:jc w:val="center"/>
                              <w:rPr>
                                <w:sz w:val="24"/>
                              </w:rPr>
                            </w:pPr>
                            <w:r>
                              <w:rPr>
                                <w:spacing w:val="-5"/>
                                <w:sz w:val="24"/>
                              </w:rPr>
                              <w:t>26.</w:t>
                            </w:r>
                          </w:p>
                        </w:tc>
                        <w:tc>
                          <w:tcPr>
                            <w:tcW w:w="1424" w:type="dxa"/>
                          </w:tcPr>
                          <w:p>
                            <w:pPr>
                              <w:pStyle w:val="TableParagraph"/>
                              <w:ind w:left="197"/>
                              <w:rPr>
                                <w:sz w:val="24"/>
                              </w:rPr>
                            </w:pPr>
                            <w:r>
                              <w:rPr>
                                <w:spacing w:val="-2"/>
                                <w:sz w:val="24"/>
                              </w:rPr>
                              <w:t>Kaduna</w:t>
                            </w:r>
                          </w:p>
                        </w:tc>
                        <w:tc>
                          <w:tcPr>
                            <w:tcW w:w="1605" w:type="dxa"/>
                          </w:tcPr>
                          <w:p>
                            <w:pPr>
                              <w:pStyle w:val="TableParagraph"/>
                              <w:ind w:left="247"/>
                              <w:rPr>
                                <w:sz w:val="24"/>
                              </w:rPr>
                            </w:pPr>
                            <w:r>
                              <w:rPr>
                                <w:spacing w:val="-5"/>
                                <w:sz w:val="24"/>
                              </w:rPr>
                              <w:t>Jos</w:t>
                            </w:r>
                          </w:p>
                        </w:tc>
                        <w:tc>
                          <w:tcPr>
                            <w:tcW w:w="1246" w:type="dxa"/>
                          </w:tcPr>
                          <w:p>
                            <w:pPr>
                              <w:pStyle w:val="TableParagraph"/>
                              <w:ind w:left="344"/>
                              <w:rPr>
                                <w:sz w:val="24"/>
                              </w:rPr>
                            </w:pPr>
                            <w:r>
                              <w:rPr>
                                <w:spacing w:val="-5"/>
                                <w:sz w:val="24"/>
                              </w:rPr>
                              <w:t>197</w:t>
                            </w:r>
                          </w:p>
                        </w:tc>
                        <w:tc>
                          <w:tcPr>
                            <w:tcW w:w="1503" w:type="dxa"/>
                          </w:tcPr>
                          <w:p>
                            <w:pPr>
                              <w:pStyle w:val="TableParagraph"/>
                              <w:ind w:left="122" w:right="120"/>
                              <w:jc w:val="center"/>
                              <w:rPr>
                                <w:sz w:val="24"/>
                              </w:rPr>
                            </w:pPr>
                            <w:r>
                              <w:rPr>
                                <w:spacing w:val="-2"/>
                                <w:sz w:val="24"/>
                              </w:rPr>
                              <w:t>0.007</w:t>
                            </w:r>
                          </w:p>
                        </w:tc>
                        <w:tc>
                          <w:tcPr>
                            <w:tcW w:w="1688" w:type="dxa"/>
                          </w:tcPr>
                          <w:p>
                            <w:pPr>
                              <w:pStyle w:val="TableParagraph"/>
                              <w:ind w:left="362"/>
                              <w:rPr>
                                <w:sz w:val="24"/>
                              </w:rPr>
                            </w:pPr>
                            <w:r>
                              <w:rPr>
                                <w:spacing w:val="-2"/>
                                <w:sz w:val="24"/>
                              </w:rPr>
                              <w:t>0.0599</w:t>
                            </w:r>
                          </w:p>
                        </w:tc>
                        <w:tc>
                          <w:tcPr>
                            <w:tcW w:w="1228" w:type="dxa"/>
                          </w:tcPr>
                          <w:p>
                            <w:pPr>
                              <w:pStyle w:val="TableParagraph"/>
                              <w:ind w:left="1"/>
                              <w:rPr>
                                <w:sz w:val="24"/>
                              </w:rPr>
                            </w:pPr>
                            <w:r>
                              <w:rPr>
                                <w:spacing w:val="-2"/>
                                <w:sz w:val="24"/>
                              </w:rPr>
                              <w:t>0.748</w:t>
                            </w:r>
                          </w:p>
                        </w:tc>
                      </w:tr>
                      <w:tr>
                        <w:trPr>
                          <w:trHeight w:val="275" w:hRule="atLeast"/>
                        </w:trPr>
                        <w:tc>
                          <w:tcPr>
                            <w:tcW w:w="671" w:type="dxa"/>
                          </w:tcPr>
                          <w:p>
                            <w:pPr>
                              <w:pStyle w:val="TableParagraph"/>
                              <w:ind w:left="2" w:right="25"/>
                              <w:jc w:val="center"/>
                              <w:rPr>
                                <w:sz w:val="24"/>
                              </w:rPr>
                            </w:pPr>
                            <w:r>
                              <w:rPr>
                                <w:spacing w:val="-5"/>
                                <w:sz w:val="24"/>
                              </w:rPr>
                              <w:t>27.</w:t>
                            </w:r>
                          </w:p>
                        </w:tc>
                        <w:tc>
                          <w:tcPr>
                            <w:tcW w:w="1424" w:type="dxa"/>
                          </w:tcPr>
                          <w:p>
                            <w:pPr>
                              <w:pStyle w:val="TableParagraph"/>
                              <w:ind w:left="197"/>
                              <w:rPr>
                                <w:sz w:val="24"/>
                              </w:rPr>
                            </w:pPr>
                            <w:r>
                              <w:rPr>
                                <w:spacing w:val="-5"/>
                                <w:sz w:val="24"/>
                              </w:rPr>
                              <w:t>Jos</w:t>
                            </w:r>
                          </w:p>
                        </w:tc>
                        <w:tc>
                          <w:tcPr>
                            <w:tcW w:w="1605" w:type="dxa"/>
                          </w:tcPr>
                          <w:p>
                            <w:pPr>
                              <w:pStyle w:val="TableParagraph"/>
                              <w:ind w:left="247"/>
                              <w:rPr>
                                <w:sz w:val="24"/>
                              </w:rPr>
                            </w:pPr>
                            <w:r>
                              <w:rPr>
                                <w:spacing w:val="-2"/>
                                <w:sz w:val="24"/>
                              </w:rPr>
                              <w:t>Makurdi</w:t>
                            </w:r>
                          </w:p>
                        </w:tc>
                        <w:tc>
                          <w:tcPr>
                            <w:tcW w:w="1246" w:type="dxa"/>
                          </w:tcPr>
                          <w:p>
                            <w:pPr>
                              <w:pStyle w:val="TableParagraph"/>
                              <w:ind w:left="344"/>
                              <w:rPr>
                                <w:sz w:val="24"/>
                              </w:rPr>
                            </w:pPr>
                            <w:r>
                              <w:rPr>
                                <w:spacing w:val="-5"/>
                                <w:sz w:val="24"/>
                              </w:rPr>
                              <w:t>275</w:t>
                            </w:r>
                          </w:p>
                        </w:tc>
                        <w:tc>
                          <w:tcPr>
                            <w:tcW w:w="1503" w:type="dxa"/>
                          </w:tcPr>
                          <w:p>
                            <w:pPr>
                              <w:pStyle w:val="TableParagraph"/>
                              <w:ind w:left="122"/>
                              <w:jc w:val="center"/>
                              <w:rPr>
                                <w:sz w:val="24"/>
                              </w:rPr>
                            </w:pPr>
                            <w:r>
                              <w:rPr>
                                <w:spacing w:val="-2"/>
                                <w:sz w:val="24"/>
                              </w:rPr>
                              <w:t>0.0029</w:t>
                            </w:r>
                          </w:p>
                        </w:tc>
                        <w:tc>
                          <w:tcPr>
                            <w:tcW w:w="1688" w:type="dxa"/>
                          </w:tcPr>
                          <w:p>
                            <w:pPr>
                              <w:pStyle w:val="TableParagraph"/>
                              <w:ind w:left="362"/>
                              <w:rPr>
                                <w:sz w:val="24"/>
                              </w:rPr>
                            </w:pPr>
                            <w:r>
                              <w:rPr>
                                <w:spacing w:val="-2"/>
                                <w:sz w:val="24"/>
                              </w:rPr>
                              <w:t>0.0246</w:t>
                            </w:r>
                          </w:p>
                        </w:tc>
                        <w:tc>
                          <w:tcPr>
                            <w:tcW w:w="1228" w:type="dxa"/>
                          </w:tcPr>
                          <w:p>
                            <w:pPr>
                              <w:pStyle w:val="TableParagraph"/>
                              <w:ind w:left="1"/>
                              <w:rPr>
                                <w:sz w:val="24"/>
                              </w:rPr>
                            </w:pPr>
                            <w:r>
                              <w:rPr>
                                <w:spacing w:val="-10"/>
                                <w:sz w:val="24"/>
                              </w:rPr>
                              <w:t>0</w:t>
                            </w:r>
                          </w:p>
                        </w:tc>
                      </w:tr>
                      <w:tr>
                        <w:trPr>
                          <w:trHeight w:val="275" w:hRule="atLeast"/>
                        </w:trPr>
                        <w:tc>
                          <w:tcPr>
                            <w:tcW w:w="671" w:type="dxa"/>
                          </w:tcPr>
                          <w:p>
                            <w:pPr>
                              <w:pStyle w:val="TableParagraph"/>
                              <w:ind w:left="2" w:right="25"/>
                              <w:jc w:val="center"/>
                              <w:rPr>
                                <w:sz w:val="24"/>
                              </w:rPr>
                            </w:pPr>
                            <w:r>
                              <w:rPr>
                                <w:spacing w:val="-5"/>
                                <w:sz w:val="24"/>
                              </w:rPr>
                              <w:t>28.</w:t>
                            </w:r>
                          </w:p>
                        </w:tc>
                        <w:tc>
                          <w:tcPr>
                            <w:tcW w:w="1424" w:type="dxa"/>
                          </w:tcPr>
                          <w:p>
                            <w:pPr>
                              <w:pStyle w:val="TableParagraph"/>
                              <w:ind w:left="197"/>
                              <w:rPr>
                                <w:sz w:val="24"/>
                              </w:rPr>
                            </w:pPr>
                            <w:r>
                              <w:rPr>
                                <w:spacing w:val="-2"/>
                                <w:sz w:val="24"/>
                              </w:rPr>
                              <w:t>Oshogbo</w:t>
                            </w:r>
                          </w:p>
                        </w:tc>
                        <w:tc>
                          <w:tcPr>
                            <w:tcW w:w="1605" w:type="dxa"/>
                          </w:tcPr>
                          <w:p>
                            <w:pPr>
                              <w:pStyle w:val="TableParagraph"/>
                              <w:ind w:left="247"/>
                              <w:rPr>
                                <w:sz w:val="24"/>
                              </w:rPr>
                            </w:pPr>
                            <w:r>
                              <w:rPr>
                                <w:sz w:val="24"/>
                              </w:rPr>
                              <w:t>lk </w:t>
                            </w:r>
                            <w:r>
                              <w:rPr>
                                <w:spacing w:val="-4"/>
                                <w:sz w:val="24"/>
                              </w:rPr>
                              <w:t>West</w:t>
                            </w:r>
                          </w:p>
                        </w:tc>
                        <w:tc>
                          <w:tcPr>
                            <w:tcW w:w="1246" w:type="dxa"/>
                          </w:tcPr>
                          <w:p>
                            <w:pPr>
                              <w:pStyle w:val="TableParagraph"/>
                              <w:ind w:left="344"/>
                              <w:rPr>
                                <w:sz w:val="24"/>
                              </w:rPr>
                            </w:pPr>
                            <w:r>
                              <w:rPr>
                                <w:spacing w:val="-5"/>
                                <w:sz w:val="24"/>
                              </w:rPr>
                              <w:t>252</w:t>
                            </w:r>
                          </w:p>
                        </w:tc>
                        <w:tc>
                          <w:tcPr>
                            <w:tcW w:w="1503" w:type="dxa"/>
                          </w:tcPr>
                          <w:p>
                            <w:pPr>
                              <w:pStyle w:val="TableParagraph"/>
                              <w:ind w:left="122"/>
                              <w:jc w:val="center"/>
                              <w:rPr>
                                <w:sz w:val="24"/>
                              </w:rPr>
                            </w:pPr>
                            <w:r>
                              <w:rPr>
                                <w:spacing w:val="-2"/>
                                <w:sz w:val="24"/>
                              </w:rPr>
                              <w:t>0.0049</w:t>
                            </w:r>
                          </w:p>
                        </w:tc>
                        <w:tc>
                          <w:tcPr>
                            <w:tcW w:w="1688" w:type="dxa"/>
                          </w:tcPr>
                          <w:p>
                            <w:pPr>
                              <w:pStyle w:val="TableParagraph"/>
                              <w:ind w:left="362"/>
                              <w:rPr>
                                <w:sz w:val="24"/>
                              </w:rPr>
                            </w:pPr>
                            <w:r>
                              <w:rPr>
                                <w:spacing w:val="-2"/>
                                <w:sz w:val="24"/>
                              </w:rPr>
                              <w:t>0.0341</w:t>
                            </w:r>
                          </w:p>
                        </w:tc>
                        <w:tc>
                          <w:tcPr>
                            <w:tcW w:w="1228" w:type="dxa"/>
                          </w:tcPr>
                          <w:p>
                            <w:pPr>
                              <w:pStyle w:val="TableParagraph"/>
                              <w:ind w:left="1"/>
                              <w:rPr>
                                <w:sz w:val="24"/>
                              </w:rPr>
                            </w:pPr>
                            <w:r>
                              <w:rPr>
                                <w:spacing w:val="-2"/>
                                <w:sz w:val="24"/>
                              </w:rPr>
                              <w:t>0.521</w:t>
                            </w:r>
                          </w:p>
                        </w:tc>
                      </w:tr>
                      <w:tr>
                        <w:trPr>
                          <w:trHeight w:val="276" w:hRule="atLeast"/>
                        </w:trPr>
                        <w:tc>
                          <w:tcPr>
                            <w:tcW w:w="671" w:type="dxa"/>
                          </w:tcPr>
                          <w:p>
                            <w:pPr>
                              <w:pStyle w:val="TableParagraph"/>
                              <w:ind w:left="2" w:right="25"/>
                              <w:jc w:val="center"/>
                              <w:rPr>
                                <w:sz w:val="24"/>
                              </w:rPr>
                            </w:pPr>
                            <w:r>
                              <w:rPr>
                                <w:spacing w:val="-5"/>
                                <w:sz w:val="24"/>
                              </w:rPr>
                              <w:t>29.</w:t>
                            </w:r>
                          </w:p>
                        </w:tc>
                        <w:tc>
                          <w:tcPr>
                            <w:tcW w:w="1424" w:type="dxa"/>
                          </w:tcPr>
                          <w:p>
                            <w:pPr>
                              <w:pStyle w:val="TableParagraph"/>
                              <w:ind w:left="197"/>
                              <w:rPr>
                                <w:sz w:val="24"/>
                              </w:rPr>
                            </w:pPr>
                            <w:r>
                              <w:rPr>
                                <w:spacing w:val="-2"/>
                                <w:sz w:val="24"/>
                              </w:rPr>
                              <w:t>Benin</w:t>
                            </w:r>
                          </w:p>
                        </w:tc>
                        <w:tc>
                          <w:tcPr>
                            <w:tcW w:w="1605" w:type="dxa"/>
                          </w:tcPr>
                          <w:p>
                            <w:pPr>
                              <w:pStyle w:val="TableParagraph"/>
                              <w:ind w:left="247"/>
                              <w:rPr>
                                <w:sz w:val="24"/>
                              </w:rPr>
                            </w:pPr>
                            <w:r>
                              <w:rPr>
                                <w:spacing w:val="-2"/>
                                <w:sz w:val="24"/>
                              </w:rPr>
                              <w:t>Delta</w:t>
                            </w:r>
                          </w:p>
                        </w:tc>
                        <w:tc>
                          <w:tcPr>
                            <w:tcW w:w="1246" w:type="dxa"/>
                          </w:tcPr>
                          <w:p>
                            <w:pPr>
                              <w:pStyle w:val="TableParagraph"/>
                              <w:ind w:left="344"/>
                              <w:rPr>
                                <w:sz w:val="24"/>
                              </w:rPr>
                            </w:pPr>
                            <w:r>
                              <w:rPr>
                                <w:spacing w:val="-5"/>
                                <w:sz w:val="24"/>
                              </w:rPr>
                              <w:t>107</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0.0190</w:t>
                            </w:r>
                          </w:p>
                        </w:tc>
                        <w:tc>
                          <w:tcPr>
                            <w:tcW w:w="1228" w:type="dxa"/>
                          </w:tcPr>
                          <w:p>
                            <w:pPr>
                              <w:pStyle w:val="TableParagraph"/>
                              <w:ind w:left="1"/>
                              <w:rPr>
                                <w:sz w:val="24"/>
                              </w:rPr>
                            </w:pPr>
                            <w:r>
                              <w:rPr>
                                <w:spacing w:val="-2"/>
                                <w:sz w:val="24"/>
                              </w:rPr>
                              <w:t>0.239</w:t>
                            </w:r>
                          </w:p>
                        </w:tc>
                      </w:tr>
                      <w:tr>
                        <w:trPr>
                          <w:trHeight w:val="275" w:hRule="atLeast"/>
                        </w:trPr>
                        <w:tc>
                          <w:tcPr>
                            <w:tcW w:w="671" w:type="dxa"/>
                          </w:tcPr>
                          <w:p>
                            <w:pPr>
                              <w:pStyle w:val="TableParagraph"/>
                              <w:ind w:left="2" w:right="25"/>
                              <w:jc w:val="center"/>
                              <w:rPr>
                                <w:sz w:val="24"/>
                              </w:rPr>
                            </w:pPr>
                            <w:r>
                              <w:rPr>
                                <w:spacing w:val="-5"/>
                                <w:sz w:val="24"/>
                              </w:rPr>
                              <w:t>30.</w:t>
                            </w:r>
                          </w:p>
                        </w:tc>
                        <w:tc>
                          <w:tcPr>
                            <w:tcW w:w="1424" w:type="dxa"/>
                          </w:tcPr>
                          <w:p>
                            <w:pPr>
                              <w:pStyle w:val="TableParagraph"/>
                              <w:ind w:left="197"/>
                              <w:rPr>
                                <w:sz w:val="24"/>
                              </w:rPr>
                            </w:pPr>
                            <w:r>
                              <w:rPr>
                                <w:spacing w:val="-2"/>
                                <w:sz w:val="24"/>
                              </w:rPr>
                              <w:t>Onitsha</w:t>
                            </w:r>
                          </w:p>
                        </w:tc>
                        <w:tc>
                          <w:tcPr>
                            <w:tcW w:w="1605" w:type="dxa"/>
                          </w:tcPr>
                          <w:p>
                            <w:pPr>
                              <w:pStyle w:val="TableParagraph"/>
                              <w:ind w:left="247"/>
                              <w:rPr>
                                <w:sz w:val="24"/>
                              </w:rPr>
                            </w:pPr>
                            <w:r>
                              <w:rPr>
                                <w:spacing w:val="-2"/>
                                <w:sz w:val="24"/>
                              </w:rPr>
                              <w:t>Okpai</w:t>
                            </w:r>
                          </w:p>
                        </w:tc>
                        <w:tc>
                          <w:tcPr>
                            <w:tcW w:w="1246" w:type="dxa"/>
                          </w:tcPr>
                          <w:p>
                            <w:pPr>
                              <w:pStyle w:val="TableParagraph"/>
                              <w:ind w:left="344"/>
                              <w:rPr>
                                <w:sz w:val="24"/>
                              </w:rPr>
                            </w:pPr>
                            <w:r>
                              <w:rPr>
                                <w:spacing w:val="-5"/>
                                <w:sz w:val="24"/>
                              </w:rPr>
                              <w:t>80</w:t>
                            </w:r>
                          </w:p>
                        </w:tc>
                        <w:tc>
                          <w:tcPr>
                            <w:tcW w:w="1503" w:type="dxa"/>
                          </w:tcPr>
                          <w:p>
                            <w:pPr>
                              <w:pStyle w:val="TableParagraph"/>
                              <w:ind w:left="122"/>
                              <w:jc w:val="center"/>
                              <w:rPr>
                                <w:sz w:val="24"/>
                              </w:rPr>
                            </w:pPr>
                            <w:r>
                              <w:rPr>
                                <w:spacing w:val="-2"/>
                                <w:sz w:val="24"/>
                              </w:rPr>
                              <w:t>0.0090</w:t>
                            </w:r>
                          </w:p>
                        </w:tc>
                        <w:tc>
                          <w:tcPr>
                            <w:tcW w:w="1688" w:type="dxa"/>
                          </w:tcPr>
                          <w:p>
                            <w:pPr>
                              <w:pStyle w:val="TableParagraph"/>
                              <w:ind w:left="362"/>
                              <w:rPr>
                                <w:sz w:val="24"/>
                              </w:rPr>
                            </w:pPr>
                            <w:r>
                              <w:rPr>
                                <w:spacing w:val="-2"/>
                                <w:sz w:val="24"/>
                              </w:rPr>
                              <w:t>0.0070</w:t>
                            </w:r>
                          </w:p>
                        </w:tc>
                        <w:tc>
                          <w:tcPr>
                            <w:tcW w:w="1228" w:type="dxa"/>
                          </w:tcPr>
                          <w:p>
                            <w:pPr>
                              <w:pStyle w:val="TableParagraph"/>
                              <w:ind w:left="1"/>
                              <w:rPr>
                                <w:sz w:val="24"/>
                              </w:rPr>
                            </w:pPr>
                            <w:r>
                              <w:rPr>
                                <w:spacing w:val="-2"/>
                                <w:sz w:val="24"/>
                              </w:rPr>
                              <w:t>0.104</w:t>
                            </w:r>
                          </w:p>
                        </w:tc>
                      </w:tr>
                      <w:tr>
                        <w:trPr>
                          <w:trHeight w:val="276" w:hRule="atLeast"/>
                        </w:trPr>
                        <w:tc>
                          <w:tcPr>
                            <w:tcW w:w="671" w:type="dxa"/>
                          </w:tcPr>
                          <w:p>
                            <w:pPr>
                              <w:pStyle w:val="TableParagraph"/>
                              <w:ind w:left="2" w:right="25"/>
                              <w:jc w:val="center"/>
                              <w:rPr>
                                <w:sz w:val="24"/>
                              </w:rPr>
                            </w:pPr>
                            <w:r>
                              <w:rPr>
                                <w:spacing w:val="-5"/>
                                <w:sz w:val="24"/>
                              </w:rPr>
                              <w:t>31.</w:t>
                            </w:r>
                          </w:p>
                        </w:tc>
                        <w:tc>
                          <w:tcPr>
                            <w:tcW w:w="1424" w:type="dxa"/>
                          </w:tcPr>
                          <w:p>
                            <w:pPr>
                              <w:pStyle w:val="TableParagraph"/>
                              <w:ind w:left="197"/>
                              <w:rPr>
                                <w:sz w:val="24"/>
                              </w:rPr>
                            </w:pPr>
                            <w:r>
                              <w:rPr>
                                <w:spacing w:val="-2"/>
                                <w:sz w:val="24"/>
                              </w:rPr>
                              <w:t>Geregu</w:t>
                            </w:r>
                          </w:p>
                        </w:tc>
                        <w:tc>
                          <w:tcPr>
                            <w:tcW w:w="1605" w:type="dxa"/>
                          </w:tcPr>
                          <w:p>
                            <w:pPr>
                              <w:pStyle w:val="TableParagraph"/>
                              <w:ind w:left="247"/>
                              <w:rPr>
                                <w:sz w:val="24"/>
                              </w:rPr>
                            </w:pPr>
                            <w:r>
                              <w:rPr>
                                <w:spacing w:val="-2"/>
                                <w:sz w:val="24"/>
                              </w:rPr>
                              <w:t>Ajokuta</w:t>
                            </w:r>
                          </w:p>
                        </w:tc>
                        <w:tc>
                          <w:tcPr>
                            <w:tcW w:w="1246" w:type="dxa"/>
                          </w:tcPr>
                          <w:p>
                            <w:pPr>
                              <w:pStyle w:val="TableParagraph"/>
                              <w:ind w:left="344"/>
                              <w:rPr>
                                <w:sz w:val="24"/>
                              </w:rPr>
                            </w:pPr>
                            <w:r>
                              <w:rPr>
                                <w:spacing w:val="-10"/>
                                <w:sz w:val="24"/>
                              </w:rPr>
                              <w:t>5</w:t>
                            </w:r>
                          </w:p>
                        </w:tc>
                        <w:tc>
                          <w:tcPr>
                            <w:tcW w:w="1503" w:type="dxa"/>
                          </w:tcPr>
                          <w:p>
                            <w:pPr>
                              <w:pStyle w:val="TableParagraph"/>
                              <w:ind w:left="122"/>
                              <w:jc w:val="center"/>
                              <w:rPr>
                                <w:sz w:val="24"/>
                              </w:rPr>
                            </w:pPr>
                            <w:r>
                              <w:rPr>
                                <w:spacing w:val="-2"/>
                                <w:sz w:val="24"/>
                              </w:rPr>
                              <w:t>0.0022</w:t>
                            </w:r>
                          </w:p>
                        </w:tc>
                        <w:tc>
                          <w:tcPr>
                            <w:tcW w:w="1688" w:type="dxa"/>
                          </w:tcPr>
                          <w:p>
                            <w:pPr>
                              <w:pStyle w:val="TableParagraph"/>
                              <w:ind w:left="362"/>
                              <w:rPr>
                                <w:sz w:val="24"/>
                              </w:rPr>
                            </w:pPr>
                            <w:r>
                              <w:rPr>
                                <w:spacing w:val="-2"/>
                                <w:sz w:val="24"/>
                              </w:rPr>
                              <w:t>0.0172</w:t>
                            </w:r>
                          </w:p>
                        </w:tc>
                        <w:tc>
                          <w:tcPr>
                            <w:tcW w:w="1228" w:type="dxa"/>
                          </w:tcPr>
                          <w:p>
                            <w:pPr>
                              <w:pStyle w:val="TableParagraph"/>
                              <w:ind w:left="1"/>
                              <w:rPr>
                                <w:sz w:val="24"/>
                              </w:rPr>
                            </w:pPr>
                            <w:r>
                              <w:rPr>
                                <w:spacing w:val="-2"/>
                                <w:sz w:val="24"/>
                              </w:rPr>
                              <w:t>0.257</w:t>
                            </w:r>
                          </w:p>
                        </w:tc>
                      </w:tr>
                      <w:tr>
                        <w:trPr>
                          <w:trHeight w:val="275" w:hRule="atLeast"/>
                        </w:trPr>
                        <w:tc>
                          <w:tcPr>
                            <w:tcW w:w="671" w:type="dxa"/>
                          </w:tcPr>
                          <w:p>
                            <w:pPr>
                              <w:pStyle w:val="TableParagraph"/>
                              <w:ind w:left="2" w:right="25"/>
                              <w:jc w:val="center"/>
                              <w:rPr>
                                <w:sz w:val="24"/>
                              </w:rPr>
                            </w:pPr>
                            <w:r>
                              <w:rPr>
                                <w:spacing w:val="-5"/>
                                <w:sz w:val="24"/>
                              </w:rPr>
                              <w:t>32.</w:t>
                            </w:r>
                          </w:p>
                        </w:tc>
                        <w:tc>
                          <w:tcPr>
                            <w:tcW w:w="1424" w:type="dxa"/>
                          </w:tcPr>
                          <w:p>
                            <w:pPr>
                              <w:pStyle w:val="TableParagraph"/>
                              <w:ind w:left="197"/>
                              <w:rPr>
                                <w:sz w:val="24"/>
                              </w:rPr>
                            </w:pPr>
                            <w:r>
                              <w:rPr>
                                <w:spacing w:val="-2"/>
                                <w:sz w:val="24"/>
                              </w:rPr>
                              <w:t>Shiroro</w:t>
                            </w:r>
                          </w:p>
                        </w:tc>
                        <w:tc>
                          <w:tcPr>
                            <w:tcW w:w="1605" w:type="dxa"/>
                          </w:tcPr>
                          <w:p>
                            <w:pPr>
                              <w:pStyle w:val="TableParagraph"/>
                              <w:ind w:left="247"/>
                              <w:rPr>
                                <w:sz w:val="24"/>
                              </w:rPr>
                            </w:pPr>
                            <w:r>
                              <w:rPr>
                                <w:spacing w:val="-2"/>
                                <w:sz w:val="24"/>
                              </w:rPr>
                              <w:t>Kaduna</w:t>
                            </w:r>
                          </w:p>
                        </w:tc>
                        <w:tc>
                          <w:tcPr>
                            <w:tcW w:w="1246" w:type="dxa"/>
                          </w:tcPr>
                          <w:p>
                            <w:pPr>
                              <w:pStyle w:val="TableParagraph"/>
                              <w:ind w:left="344"/>
                              <w:rPr>
                                <w:sz w:val="24"/>
                              </w:rPr>
                            </w:pPr>
                            <w:r>
                              <w:rPr>
                                <w:spacing w:val="-5"/>
                                <w:sz w:val="24"/>
                              </w:rPr>
                              <w:t>96</w:t>
                            </w:r>
                          </w:p>
                        </w:tc>
                        <w:tc>
                          <w:tcPr>
                            <w:tcW w:w="1503" w:type="dxa"/>
                          </w:tcPr>
                          <w:p>
                            <w:pPr>
                              <w:pStyle w:val="TableParagraph"/>
                              <w:ind w:left="122"/>
                              <w:jc w:val="center"/>
                              <w:rPr>
                                <w:sz w:val="24"/>
                              </w:rPr>
                            </w:pPr>
                            <w:r>
                              <w:rPr>
                                <w:spacing w:val="-2"/>
                                <w:sz w:val="24"/>
                              </w:rPr>
                              <w:t>0.0034</w:t>
                            </w:r>
                          </w:p>
                        </w:tc>
                        <w:tc>
                          <w:tcPr>
                            <w:tcW w:w="1688" w:type="dxa"/>
                          </w:tcPr>
                          <w:p>
                            <w:pPr>
                              <w:pStyle w:val="TableParagraph"/>
                              <w:ind w:left="362"/>
                              <w:rPr>
                                <w:sz w:val="24"/>
                              </w:rPr>
                            </w:pPr>
                            <w:r>
                              <w:rPr>
                                <w:spacing w:val="-2"/>
                                <w:sz w:val="24"/>
                              </w:rPr>
                              <w:t>0.0292</w:t>
                            </w:r>
                          </w:p>
                        </w:tc>
                        <w:tc>
                          <w:tcPr>
                            <w:tcW w:w="1228" w:type="dxa"/>
                          </w:tcPr>
                          <w:p>
                            <w:pPr>
                              <w:pStyle w:val="TableParagraph"/>
                              <w:ind w:left="1"/>
                              <w:rPr>
                                <w:sz w:val="24"/>
                              </w:rPr>
                            </w:pPr>
                            <w:r>
                              <w:rPr>
                                <w:spacing w:val="-2"/>
                                <w:sz w:val="24"/>
                              </w:rPr>
                              <w:t>0.364</w:t>
                            </w:r>
                          </w:p>
                        </w:tc>
                      </w:tr>
                      <w:tr>
                        <w:trPr>
                          <w:trHeight w:val="275" w:hRule="atLeast"/>
                        </w:trPr>
                        <w:tc>
                          <w:tcPr>
                            <w:tcW w:w="671" w:type="dxa"/>
                          </w:tcPr>
                          <w:p>
                            <w:pPr>
                              <w:pStyle w:val="TableParagraph"/>
                              <w:ind w:left="2" w:right="25"/>
                              <w:jc w:val="center"/>
                              <w:rPr>
                                <w:sz w:val="24"/>
                              </w:rPr>
                            </w:pPr>
                            <w:r>
                              <w:rPr>
                                <w:spacing w:val="-5"/>
                                <w:sz w:val="24"/>
                              </w:rPr>
                              <w:t>33.</w:t>
                            </w:r>
                          </w:p>
                        </w:tc>
                        <w:tc>
                          <w:tcPr>
                            <w:tcW w:w="1424" w:type="dxa"/>
                          </w:tcPr>
                          <w:p>
                            <w:pPr>
                              <w:pStyle w:val="TableParagraph"/>
                              <w:ind w:left="197"/>
                              <w:rPr>
                                <w:sz w:val="24"/>
                              </w:rPr>
                            </w:pPr>
                            <w:r>
                              <w:rPr>
                                <w:spacing w:val="-2"/>
                                <w:sz w:val="24"/>
                              </w:rPr>
                              <w:t>Gombe</w:t>
                            </w:r>
                          </w:p>
                        </w:tc>
                        <w:tc>
                          <w:tcPr>
                            <w:tcW w:w="1605" w:type="dxa"/>
                          </w:tcPr>
                          <w:p>
                            <w:pPr>
                              <w:pStyle w:val="TableParagraph"/>
                              <w:ind w:left="247"/>
                              <w:rPr>
                                <w:sz w:val="24"/>
                              </w:rPr>
                            </w:pPr>
                            <w:r>
                              <w:rPr>
                                <w:spacing w:val="-2"/>
                                <w:sz w:val="24"/>
                              </w:rPr>
                              <w:t>Maiduguri</w:t>
                            </w:r>
                          </w:p>
                        </w:tc>
                        <w:tc>
                          <w:tcPr>
                            <w:tcW w:w="1246" w:type="dxa"/>
                          </w:tcPr>
                          <w:p>
                            <w:pPr>
                              <w:pStyle w:val="TableParagraph"/>
                              <w:ind w:left="344"/>
                              <w:rPr>
                                <w:sz w:val="24"/>
                              </w:rPr>
                            </w:pPr>
                            <w:r>
                              <w:rPr>
                                <w:spacing w:val="-5"/>
                                <w:sz w:val="24"/>
                              </w:rPr>
                              <w:t>413</w:t>
                            </w:r>
                          </w:p>
                        </w:tc>
                        <w:tc>
                          <w:tcPr>
                            <w:tcW w:w="1503" w:type="dxa"/>
                          </w:tcPr>
                          <w:p>
                            <w:pPr>
                              <w:pStyle w:val="TableParagraph"/>
                              <w:ind w:left="122"/>
                              <w:jc w:val="center"/>
                              <w:rPr>
                                <w:sz w:val="24"/>
                              </w:rPr>
                            </w:pPr>
                            <w:r>
                              <w:rPr>
                                <w:spacing w:val="-2"/>
                                <w:sz w:val="24"/>
                              </w:rPr>
                              <w:t>2.2869</w:t>
                            </w:r>
                          </w:p>
                        </w:tc>
                        <w:tc>
                          <w:tcPr>
                            <w:tcW w:w="1688" w:type="dxa"/>
                          </w:tcPr>
                          <w:p>
                            <w:pPr>
                              <w:pStyle w:val="TableParagraph"/>
                              <w:ind w:left="362"/>
                              <w:rPr>
                                <w:sz w:val="24"/>
                              </w:rPr>
                            </w:pPr>
                            <w:r>
                              <w:rPr>
                                <w:spacing w:val="-2"/>
                                <w:sz w:val="24"/>
                              </w:rPr>
                              <w:t>16.63992</w:t>
                            </w:r>
                          </w:p>
                        </w:tc>
                        <w:tc>
                          <w:tcPr>
                            <w:tcW w:w="1228" w:type="dxa"/>
                          </w:tcPr>
                          <w:p>
                            <w:pPr>
                              <w:pStyle w:val="TableParagraph"/>
                              <w:ind w:left="1"/>
                              <w:rPr>
                                <w:sz w:val="24"/>
                              </w:rPr>
                            </w:pPr>
                            <w:r>
                              <w:rPr>
                                <w:spacing w:val="-2"/>
                                <w:sz w:val="24"/>
                              </w:rPr>
                              <w:t>0.529</w:t>
                            </w:r>
                          </w:p>
                        </w:tc>
                      </w:tr>
                      <w:tr>
                        <w:trPr>
                          <w:trHeight w:val="278" w:hRule="atLeast"/>
                        </w:trPr>
                        <w:tc>
                          <w:tcPr>
                            <w:tcW w:w="671" w:type="dxa"/>
                            <w:tcBorders>
                              <w:bottom w:val="single" w:sz="4" w:space="0" w:color="000000"/>
                            </w:tcBorders>
                          </w:tcPr>
                          <w:p>
                            <w:pPr>
                              <w:pStyle w:val="TableParagraph"/>
                              <w:spacing w:line="259" w:lineRule="exact"/>
                              <w:ind w:left="2" w:right="25"/>
                              <w:jc w:val="center"/>
                              <w:rPr>
                                <w:sz w:val="24"/>
                              </w:rPr>
                            </w:pPr>
                            <w:r>
                              <w:rPr>
                                <w:spacing w:val="-5"/>
                                <w:sz w:val="24"/>
                              </w:rPr>
                              <w:t>34.</w:t>
                            </w:r>
                          </w:p>
                        </w:tc>
                        <w:tc>
                          <w:tcPr>
                            <w:tcW w:w="1424" w:type="dxa"/>
                            <w:tcBorders>
                              <w:bottom w:val="single" w:sz="4" w:space="0" w:color="000000"/>
                            </w:tcBorders>
                          </w:tcPr>
                          <w:p>
                            <w:pPr>
                              <w:pStyle w:val="TableParagraph"/>
                              <w:spacing w:line="259" w:lineRule="exact"/>
                              <w:ind w:left="197"/>
                              <w:rPr>
                                <w:sz w:val="24"/>
                              </w:rPr>
                            </w:pPr>
                            <w:r>
                              <w:rPr>
                                <w:spacing w:val="-2"/>
                                <w:sz w:val="24"/>
                              </w:rPr>
                              <w:t>N.Haven</w:t>
                            </w:r>
                          </w:p>
                        </w:tc>
                        <w:tc>
                          <w:tcPr>
                            <w:tcW w:w="1605" w:type="dxa"/>
                            <w:tcBorders>
                              <w:bottom w:val="single" w:sz="4" w:space="0" w:color="000000"/>
                            </w:tcBorders>
                          </w:tcPr>
                          <w:p>
                            <w:pPr>
                              <w:pStyle w:val="TableParagraph"/>
                              <w:spacing w:line="259" w:lineRule="exact"/>
                              <w:ind w:left="247"/>
                              <w:rPr>
                                <w:sz w:val="24"/>
                              </w:rPr>
                            </w:pPr>
                            <w:r>
                              <w:rPr>
                                <w:spacing w:val="-2"/>
                                <w:sz w:val="24"/>
                              </w:rPr>
                              <w:t>Makurdi</w:t>
                            </w:r>
                          </w:p>
                        </w:tc>
                        <w:tc>
                          <w:tcPr>
                            <w:tcW w:w="1246" w:type="dxa"/>
                            <w:tcBorders>
                              <w:bottom w:val="single" w:sz="4" w:space="0" w:color="000000"/>
                            </w:tcBorders>
                          </w:tcPr>
                          <w:p>
                            <w:pPr>
                              <w:pStyle w:val="TableParagraph"/>
                              <w:spacing w:line="259" w:lineRule="exact"/>
                              <w:ind w:left="344"/>
                              <w:rPr>
                                <w:sz w:val="24"/>
                              </w:rPr>
                            </w:pPr>
                            <w:r>
                              <w:rPr>
                                <w:spacing w:val="-5"/>
                                <w:sz w:val="24"/>
                              </w:rPr>
                              <w:t>549</w:t>
                            </w:r>
                          </w:p>
                        </w:tc>
                        <w:tc>
                          <w:tcPr>
                            <w:tcW w:w="1503" w:type="dxa"/>
                            <w:tcBorders>
                              <w:bottom w:val="single" w:sz="4" w:space="0" w:color="000000"/>
                            </w:tcBorders>
                          </w:tcPr>
                          <w:p>
                            <w:pPr>
                              <w:pStyle w:val="TableParagraph"/>
                              <w:spacing w:line="259" w:lineRule="exact"/>
                              <w:ind w:left="122"/>
                              <w:jc w:val="center"/>
                              <w:rPr>
                                <w:sz w:val="24"/>
                              </w:rPr>
                            </w:pPr>
                            <w:r>
                              <w:rPr>
                                <w:spacing w:val="-2"/>
                                <w:sz w:val="24"/>
                              </w:rPr>
                              <w:t>2.0854</w:t>
                            </w:r>
                          </w:p>
                        </w:tc>
                        <w:tc>
                          <w:tcPr>
                            <w:tcW w:w="1688" w:type="dxa"/>
                            <w:tcBorders>
                              <w:bottom w:val="single" w:sz="4" w:space="0" w:color="000000"/>
                            </w:tcBorders>
                          </w:tcPr>
                          <w:p>
                            <w:pPr>
                              <w:pStyle w:val="TableParagraph"/>
                              <w:spacing w:line="259" w:lineRule="exact"/>
                              <w:ind w:left="362"/>
                              <w:rPr>
                                <w:sz w:val="24"/>
                              </w:rPr>
                            </w:pPr>
                            <w:r>
                              <w:rPr>
                                <w:spacing w:val="-2"/>
                                <w:sz w:val="24"/>
                              </w:rPr>
                              <w:t>15.6925</w:t>
                            </w:r>
                          </w:p>
                        </w:tc>
                        <w:tc>
                          <w:tcPr>
                            <w:tcW w:w="1228" w:type="dxa"/>
                            <w:tcBorders>
                              <w:bottom w:val="single" w:sz="4" w:space="0" w:color="000000"/>
                            </w:tcBorders>
                          </w:tcPr>
                          <w:p>
                            <w:pPr>
                              <w:pStyle w:val="TableParagraph"/>
                              <w:spacing w:line="259" w:lineRule="exact"/>
                              <w:ind w:left="1"/>
                              <w:rPr>
                                <w:sz w:val="24"/>
                              </w:rPr>
                            </w:pPr>
                            <w:r>
                              <w:rPr>
                                <w:spacing w:val="-2"/>
                                <w:sz w:val="24"/>
                              </w:rPr>
                              <w:t>0.880</w:t>
                            </w:r>
                          </w:p>
                        </w:tc>
                      </w:tr>
                    </w:tbl>
                    <w:p>
                      <w:pPr>
                        <w:pStyle w:val="BodyText"/>
                      </w:pPr>
                    </w:p>
                  </w:txbxContent>
                </v:textbox>
                <w10:wrap type="none"/>
              </v:shape>
            </w:pict>
          </mc:Fallback>
        </mc:AlternateContent>
      </w:r>
      <w:r>
        <w:rPr>
          <w:spacing w:val="-5"/>
        </w:rPr>
        <w:t>SN</w:t>
      </w:r>
      <w:r>
        <w:rPr/>
        <w:tab/>
      </w:r>
      <w:r>
        <w:rPr>
          <w:spacing w:val="-4"/>
        </w:rPr>
        <w:t>From</w:t>
      </w:r>
      <w:r>
        <w:rPr/>
        <w:tab/>
      </w:r>
      <w:r>
        <w:rPr>
          <w:spacing w:val="-5"/>
        </w:rPr>
        <w:t>To</w:t>
      </w:r>
      <w:r>
        <w:rPr/>
        <w:tab/>
      </w:r>
      <w:r>
        <w:rPr>
          <w:spacing w:val="-2"/>
        </w:rPr>
        <w:t>Length</w:t>
      </w:r>
    </w:p>
    <w:p>
      <w:pPr>
        <w:pStyle w:val="BodyText"/>
        <w:tabs>
          <w:tab w:pos="2050" w:val="left" w:leader="none"/>
        </w:tabs>
        <w:spacing w:before="72"/>
        <w:ind w:left="668"/>
      </w:pPr>
      <w:r>
        <w:rPr/>
        <w:br w:type="column"/>
      </w:r>
      <w:r>
        <w:rPr/>
        <w:t>R</w:t>
      </w:r>
      <w:r>
        <w:rPr>
          <w:spacing w:val="-19"/>
        </w:rPr>
        <w:t> </w:t>
      </w:r>
      <w:r>
        <w:rPr>
          <w:spacing w:val="-2"/>
        </w:rPr>
        <w:t>(P.U)</w:t>
      </w:r>
      <w:r>
        <w:rPr/>
        <w:tab/>
        <w:t>X</w:t>
      </w:r>
      <w:r>
        <w:rPr>
          <w:spacing w:val="-20"/>
        </w:rPr>
        <w:t> </w:t>
      </w:r>
      <w:r>
        <w:rPr>
          <w:spacing w:val="-2"/>
        </w:rPr>
        <w:t>(P.U)</w:t>
      </w:r>
    </w:p>
    <w:p>
      <w:pPr>
        <w:spacing w:before="92"/>
        <w:ind w:left="626" w:right="0" w:firstLine="0"/>
        <w:jc w:val="left"/>
        <w:rPr>
          <w:sz w:val="23"/>
        </w:rPr>
      </w:pPr>
      <w:r>
        <w:rPr/>
        <w:br w:type="column"/>
      </w:r>
      <w:r>
        <w:rPr>
          <w:i/>
          <w:w w:val="105"/>
          <w:position w:val="15"/>
          <w:sz w:val="23"/>
        </w:rPr>
        <w:t>y</w:t>
      </w:r>
      <w:r>
        <w:rPr>
          <w:i/>
          <w:spacing w:val="3"/>
          <w:w w:val="105"/>
          <w:position w:val="15"/>
          <w:sz w:val="23"/>
        </w:rPr>
        <w:t> </w:t>
      </w:r>
      <w:r>
        <w:rPr>
          <w:w w:val="105"/>
          <w:sz w:val="23"/>
        </w:rPr>
        <w:t>(P.</w:t>
      </w:r>
      <w:r>
        <w:rPr>
          <w:spacing w:val="-33"/>
          <w:w w:val="105"/>
          <w:sz w:val="23"/>
        </w:rPr>
        <w:t> </w:t>
      </w:r>
      <w:r>
        <w:rPr>
          <w:spacing w:val="-5"/>
          <w:w w:val="105"/>
          <w:sz w:val="23"/>
        </w:rPr>
        <w:t>U)</w:t>
      </w:r>
    </w:p>
    <w:p>
      <w:pPr>
        <w:spacing w:after="0"/>
        <w:jc w:val="left"/>
        <w:rPr>
          <w:sz w:val="23"/>
        </w:rPr>
        <w:sectPr>
          <w:pgSz w:w="12240" w:h="15840"/>
          <w:pgMar w:header="0" w:footer="1017" w:top="1100" w:bottom="2989" w:left="960" w:right="680"/>
          <w:cols w:num="3" w:equalWidth="0">
            <w:col w:w="5194" w:space="40"/>
            <w:col w:w="2792" w:space="39"/>
            <w:col w:w="25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7"/>
      </w:pPr>
    </w:p>
    <w:p>
      <w:pPr>
        <w:pStyle w:val="BodyText"/>
        <w:ind w:right="277"/>
        <w:jc w:val="center"/>
      </w:pPr>
      <w:r>
        <w:rPr/>
        <w:t>Table</w:t>
      </w:r>
      <w:r>
        <w:rPr>
          <w:spacing w:val="-1"/>
        </w:rPr>
        <w:t> </w:t>
      </w:r>
      <w:r>
        <w:rPr/>
        <w:t>3.2:</w:t>
      </w:r>
      <w:r>
        <w:rPr>
          <w:spacing w:val="-2"/>
        </w:rPr>
        <w:t> </w:t>
      </w:r>
      <w:r>
        <w:rPr/>
        <w:t>Bus</w:t>
      </w:r>
      <w:r>
        <w:rPr>
          <w:spacing w:val="-1"/>
        </w:rPr>
        <w:t> </w:t>
      </w:r>
      <w:r>
        <w:rPr/>
        <w:t>Data</w:t>
      </w:r>
      <w:r>
        <w:rPr>
          <w:spacing w:val="-2"/>
        </w:rPr>
        <w:t> </w:t>
      </w:r>
      <w:r>
        <w:rPr/>
        <w:t>(Ogbuefi &amp; Madueme, </w:t>
      </w:r>
      <w:r>
        <w:rPr>
          <w:spacing w:val="-2"/>
        </w:rPr>
        <w:t>2015)</w:t>
      </w:r>
    </w:p>
    <w:p>
      <w:pPr>
        <w:pStyle w:val="BodyText"/>
        <w:spacing w:before="9"/>
        <w:rPr>
          <w:sz w:val="16"/>
        </w:r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
        <w:gridCol w:w="1064"/>
        <w:gridCol w:w="2456"/>
        <w:gridCol w:w="2288"/>
        <w:gridCol w:w="951"/>
        <w:gridCol w:w="1177"/>
        <w:gridCol w:w="1131"/>
      </w:tblGrid>
      <w:tr>
        <w:trPr>
          <w:trHeight w:val="275" w:hRule="atLeast"/>
        </w:trPr>
        <w:tc>
          <w:tcPr>
            <w:tcW w:w="671" w:type="dxa"/>
            <w:tcBorders>
              <w:top w:val="single" w:sz="4" w:space="0" w:color="000000"/>
            </w:tcBorders>
          </w:tcPr>
          <w:p>
            <w:pPr>
              <w:pStyle w:val="TableParagraph"/>
              <w:spacing w:line="255" w:lineRule="exact"/>
              <w:ind w:left="216"/>
              <w:rPr>
                <w:sz w:val="24"/>
              </w:rPr>
            </w:pPr>
            <w:r>
              <w:rPr>
                <w:spacing w:val="-10"/>
                <w:sz w:val="24"/>
              </w:rPr>
              <w:t>B</w:t>
            </w:r>
          </w:p>
        </w:tc>
        <w:tc>
          <w:tcPr>
            <w:tcW w:w="1064" w:type="dxa"/>
            <w:tcBorders>
              <w:top w:val="single" w:sz="4" w:space="0" w:color="000000"/>
            </w:tcBorders>
          </w:tcPr>
          <w:p>
            <w:pPr>
              <w:pStyle w:val="TableParagraph"/>
              <w:spacing w:line="255" w:lineRule="exact"/>
              <w:ind w:left="161"/>
              <w:rPr>
                <w:sz w:val="24"/>
              </w:rPr>
            </w:pPr>
            <w:r>
              <w:rPr>
                <w:spacing w:val="-5"/>
                <w:sz w:val="24"/>
              </w:rPr>
              <w:t>Bus</w:t>
            </w:r>
          </w:p>
        </w:tc>
        <w:tc>
          <w:tcPr>
            <w:tcW w:w="2456" w:type="dxa"/>
            <w:tcBorders>
              <w:top w:val="single" w:sz="4" w:space="0" w:color="000000"/>
            </w:tcBorders>
          </w:tcPr>
          <w:p>
            <w:pPr>
              <w:pStyle w:val="TableParagraph"/>
              <w:spacing w:line="255" w:lineRule="exact"/>
              <w:ind w:left="165"/>
              <w:jc w:val="center"/>
              <w:rPr>
                <w:sz w:val="24"/>
              </w:rPr>
            </w:pPr>
            <w:r>
              <w:rPr>
                <w:spacing w:val="-2"/>
                <w:sz w:val="24"/>
              </w:rPr>
              <w:t>Generation</w:t>
            </w:r>
          </w:p>
        </w:tc>
        <w:tc>
          <w:tcPr>
            <w:tcW w:w="2288" w:type="dxa"/>
            <w:tcBorders>
              <w:top w:val="single" w:sz="4" w:space="0" w:color="000000"/>
            </w:tcBorders>
          </w:tcPr>
          <w:p>
            <w:pPr>
              <w:pStyle w:val="TableParagraph"/>
              <w:spacing w:line="255" w:lineRule="exact"/>
              <w:ind w:left="3"/>
              <w:jc w:val="center"/>
              <w:rPr>
                <w:sz w:val="24"/>
              </w:rPr>
            </w:pPr>
            <w:r>
              <w:rPr>
                <w:spacing w:val="-4"/>
                <w:sz w:val="24"/>
              </w:rPr>
              <w:t>Load</w:t>
            </w:r>
          </w:p>
        </w:tc>
        <w:tc>
          <w:tcPr>
            <w:tcW w:w="951" w:type="dxa"/>
            <w:tcBorders>
              <w:top w:val="single" w:sz="4" w:space="0" w:color="000000"/>
            </w:tcBorders>
          </w:tcPr>
          <w:p>
            <w:pPr>
              <w:pStyle w:val="TableParagraph"/>
              <w:spacing w:line="255" w:lineRule="exact"/>
              <w:ind w:left="161"/>
              <w:rPr>
                <w:sz w:val="24"/>
              </w:rPr>
            </w:pPr>
            <w:r>
              <w:rPr>
                <w:spacing w:val="-10"/>
                <w:sz w:val="24"/>
              </w:rPr>
              <w:t>V</w:t>
            </w:r>
          </w:p>
        </w:tc>
        <w:tc>
          <w:tcPr>
            <w:tcW w:w="1177" w:type="dxa"/>
            <w:tcBorders>
              <w:top w:val="single" w:sz="4" w:space="0" w:color="000000"/>
            </w:tcBorders>
          </w:tcPr>
          <w:p>
            <w:pPr>
              <w:pStyle w:val="TableParagraph"/>
              <w:spacing w:line="255" w:lineRule="exact"/>
              <w:ind w:left="163"/>
              <w:rPr>
                <w:sz w:val="24"/>
              </w:rPr>
            </w:pPr>
            <w:r>
              <w:rPr>
                <w:spacing w:val="-2"/>
                <w:sz w:val="24"/>
              </w:rPr>
              <w:t>Angle</w:t>
            </w:r>
          </w:p>
        </w:tc>
        <w:tc>
          <w:tcPr>
            <w:tcW w:w="1131" w:type="dxa"/>
            <w:tcBorders>
              <w:top w:val="single" w:sz="4" w:space="0" w:color="000000"/>
            </w:tcBorders>
          </w:tcPr>
          <w:p>
            <w:pPr>
              <w:pStyle w:val="TableParagraph"/>
              <w:spacing w:line="255" w:lineRule="exact"/>
              <w:ind w:left="162"/>
              <w:rPr>
                <w:sz w:val="24"/>
              </w:rPr>
            </w:pPr>
            <w:r>
              <w:rPr>
                <w:spacing w:val="-2"/>
                <w:sz w:val="24"/>
              </w:rPr>
              <w:t>Remark</w:t>
            </w:r>
          </w:p>
        </w:tc>
      </w:tr>
      <w:tr>
        <w:trPr>
          <w:trHeight w:val="302" w:hRule="atLeast"/>
        </w:trPr>
        <w:tc>
          <w:tcPr>
            <w:tcW w:w="671" w:type="dxa"/>
            <w:tcBorders>
              <w:bottom w:val="single" w:sz="4" w:space="0" w:color="000000"/>
            </w:tcBorders>
          </w:tcPr>
          <w:p>
            <w:pPr>
              <w:pStyle w:val="TableParagraph"/>
              <w:spacing w:line="271" w:lineRule="exact"/>
              <w:ind w:left="216"/>
              <w:rPr>
                <w:sz w:val="24"/>
              </w:rPr>
            </w:pPr>
            <w:r>
              <w:rPr>
                <w:spacing w:val="-5"/>
                <w:sz w:val="24"/>
              </w:rPr>
              <w:t>No</w:t>
            </w:r>
          </w:p>
        </w:tc>
        <w:tc>
          <w:tcPr>
            <w:tcW w:w="1064" w:type="dxa"/>
            <w:tcBorders>
              <w:bottom w:val="single" w:sz="4" w:space="0" w:color="000000"/>
            </w:tcBorders>
          </w:tcPr>
          <w:p>
            <w:pPr>
              <w:pStyle w:val="TableParagraph"/>
              <w:spacing w:line="271" w:lineRule="exact"/>
              <w:ind w:left="161"/>
              <w:rPr>
                <w:sz w:val="24"/>
              </w:rPr>
            </w:pPr>
            <w:r>
              <w:rPr>
                <w:spacing w:val="-4"/>
                <w:sz w:val="24"/>
              </w:rPr>
              <w:t>Name</w:t>
            </w:r>
          </w:p>
        </w:tc>
        <w:tc>
          <w:tcPr>
            <w:tcW w:w="2456" w:type="dxa"/>
            <w:tcBorders>
              <w:bottom w:val="single" w:sz="4" w:space="0" w:color="000000"/>
            </w:tcBorders>
          </w:tcPr>
          <w:p>
            <w:pPr>
              <w:pStyle w:val="TableParagraph"/>
              <w:tabs>
                <w:tab w:pos="1225" w:val="left" w:leader="none"/>
              </w:tabs>
              <w:spacing w:line="271" w:lineRule="exact"/>
              <w:ind w:left="166"/>
              <w:jc w:val="center"/>
              <w:rPr>
                <w:sz w:val="24"/>
              </w:rPr>
            </w:pPr>
            <w:r>
              <w:rPr>
                <w:spacing w:val="-2"/>
                <w:sz w:val="24"/>
              </w:rPr>
              <w:t>P(MW)</w:t>
            </w:r>
            <w:r>
              <w:rPr>
                <w:sz w:val="24"/>
              </w:rPr>
              <w:tab/>
            </w:r>
            <w:r>
              <w:rPr>
                <w:spacing w:val="-2"/>
                <w:sz w:val="24"/>
              </w:rPr>
              <w:t>Q(MVar)</w:t>
            </w:r>
          </w:p>
        </w:tc>
        <w:tc>
          <w:tcPr>
            <w:tcW w:w="2288" w:type="dxa"/>
            <w:tcBorders>
              <w:bottom w:val="single" w:sz="4" w:space="0" w:color="000000"/>
            </w:tcBorders>
          </w:tcPr>
          <w:p>
            <w:pPr>
              <w:pStyle w:val="TableParagraph"/>
              <w:tabs>
                <w:tab w:pos="1060" w:val="left" w:leader="none"/>
              </w:tabs>
              <w:spacing w:line="271" w:lineRule="exact"/>
              <w:ind w:left="1"/>
              <w:jc w:val="center"/>
              <w:rPr>
                <w:sz w:val="24"/>
              </w:rPr>
            </w:pPr>
            <w:r>
              <w:rPr>
                <w:spacing w:val="-2"/>
                <w:sz w:val="24"/>
              </w:rPr>
              <w:t>P(MW)</w:t>
            </w:r>
            <w:r>
              <w:rPr>
                <w:sz w:val="24"/>
              </w:rPr>
              <w:tab/>
            </w:r>
            <w:r>
              <w:rPr>
                <w:spacing w:val="-2"/>
                <w:sz w:val="24"/>
              </w:rPr>
              <w:t>Q(MVar)</w:t>
            </w:r>
          </w:p>
        </w:tc>
        <w:tc>
          <w:tcPr>
            <w:tcW w:w="951" w:type="dxa"/>
            <w:tcBorders>
              <w:bottom w:val="single" w:sz="4" w:space="0" w:color="000000"/>
            </w:tcBorders>
          </w:tcPr>
          <w:p>
            <w:pPr>
              <w:pStyle w:val="TableParagraph"/>
              <w:spacing w:line="271" w:lineRule="exact"/>
              <w:ind w:left="161"/>
              <w:rPr>
                <w:sz w:val="24"/>
              </w:rPr>
            </w:pPr>
            <w:r>
              <w:rPr>
                <w:spacing w:val="-2"/>
                <w:sz w:val="24"/>
              </w:rPr>
              <w:t>(volts)</w:t>
            </w:r>
          </w:p>
        </w:tc>
        <w:tc>
          <w:tcPr>
            <w:tcW w:w="1177" w:type="dxa"/>
            <w:tcBorders>
              <w:bottom w:val="single" w:sz="4" w:space="0" w:color="000000"/>
            </w:tcBorders>
          </w:tcPr>
          <w:p>
            <w:pPr>
              <w:pStyle w:val="TableParagraph"/>
              <w:spacing w:line="271" w:lineRule="exact"/>
              <w:ind w:left="163"/>
              <w:rPr>
                <w:sz w:val="24"/>
              </w:rPr>
            </w:pPr>
            <w:r>
              <w:rPr>
                <w:spacing w:val="-2"/>
                <w:sz w:val="24"/>
              </w:rPr>
              <w:t>(Degree)</w:t>
            </w:r>
          </w:p>
        </w:tc>
        <w:tc>
          <w:tcPr>
            <w:tcW w:w="1131" w:type="dxa"/>
            <w:tcBorders>
              <w:bottom w:val="single" w:sz="4" w:space="0" w:color="000000"/>
            </w:tcBorders>
          </w:tcPr>
          <w:p>
            <w:pPr>
              <w:pStyle w:val="TableParagraph"/>
              <w:spacing w:line="240" w:lineRule="auto"/>
              <w:rPr>
                <w:sz w:val="22"/>
              </w:rPr>
            </w:pPr>
          </w:p>
        </w:tc>
      </w:tr>
    </w:tbl>
    <w:p>
      <w:pPr>
        <w:spacing w:after="0" w:line="240" w:lineRule="auto"/>
        <w:rPr>
          <w:sz w:val="22"/>
        </w:rPr>
        <w:sectPr>
          <w:type w:val="continuous"/>
          <w:pgSz w:w="12240" w:h="15840"/>
          <w:pgMar w:header="0" w:footer="1017" w:top="1600" w:bottom="280" w:left="960" w:right="680"/>
        </w:sect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
        <w:gridCol w:w="1280"/>
        <w:gridCol w:w="1027"/>
        <w:gridCol w:w="1144"/>
        <w:gridCol w:w="1144"/>
        <w:gridCol w:w="1143"/>
        <w:gridCol w:w="1030"/>
        <w:gridCol w:w="1064"/>
        <w:gridCol w:w="1335"/>
      </w:tblGrid>
      <w:tr>
        <w:trPr>
          <w:trHeight w:val="272" w:hRule="atLeast"/>
        </w:trPr>
        <w:tc>
          <w:tcPr>
            <w:tcW w:w="566" w:type="dxa"/>
            <w:tcBorders>
              <w:top w:val="single" w:sz="4" w:space="0" w:color="000000"/>
            </w:tcBorders>
          </w:tcPr>
          <w:p>
            <w:pPr>
              <w:pStyle w:val="TableParagraph"/>
              <w:spacing w:line="253" w:lineRule="exact"/>
              <w:ind w:left="108"/>
              <w:rPr>
                <w:sz w:val="24"/>
              </w:rPr>
            </w:pPr>
            <w:r>
              <w:rPr>
                <w:spacing w:val="-5"/>
                <w:sz w:val="24"/>
              </w:rPr>
              <w:t>1.</w:t>
            </w:r>
          </w:p>
        </w:tc>
        <w:tc>
          <w:tcPr>
            <w:tcW w:w="1280" w:type="dxa"/>
            <w:tcBorders>
              <w:top w:val="single" w:sz="4" w:space="0" w:color="000000"/>
            </w:tcBorders>
          </w:tcPr>
          <w:p>
            <w:pPr>
              <w:pStyle w:val="TableParagraph"/>
              <w:spacing w:line="253" w:lineRule="exact"/>
              <w:ind w:left="158"/>
              <w:rPr>
                <w:sz w:val="24"/>
              </w:rPr>
            </w:pPr>
            <w:r>
              <w:rPr>
                <w:spacing w:val="-2"/>
                <w:sz w:val="24"/>
              </w:rPr>
              <w:t>Egbin</w:t>
            </w:r>
          </w:p>
        </w:tc>
        <w:tc>
          <w:tcPr>
            <w:tcW w:w="1027" w:type="dxa"/>
            <w:tcBorders>
              <w:top w:val="single" w:sz="4" w:space="0" w:color="000000"/>
            </w:tcBorders>
          </w:tcPr>
          <w:p>
            <w:pPr>
              <w:pStyle w:val="TableParagraph"/>
              <w:spacing w:line="253" w:lineRule="exact"/>
              <w:ind w:left="110"/>
              <w:rPr>
                <w:sz w:val="24"/>
              </w:rPr>
            </w:pPr>
            <w:r>
              <w:rPr>
                <w:spacing w:val="-10"/>
                <w:sz w:val="24"/>
              </w:rPr>
              <w:t>-</w:t>
            </w:r>
          </w:p>
        </w:tc>
        <w:tc>
          <w:tcPr>
            <w:tcW w:w="1144" w:type="dxa"/>
            <w:tcBorders>
              <w:top w:val="single" w:sz="4" w:space="0" w:color="000000"/>
            </w:tcBorders>
          </w:tcPr>
          <w:p>
            <w:pPr>
              <w:pStyle w:val="TableParagraph"/>
              <w:spacing w:line="253" w:lineRule="exact"/>
              <w:ind w:left="141"/>
              <w:rPr>
                <w:sz w:val="24"/>
              </w:rPr>
            </w:pPr>
            <w:r>
              <w:rPr>
                <w:spacing w:val="-10"/>
                <w:sz w:val="24"/>
              </w:rPr>
              <w:t>-</w:t>
            </w:r>
          </w:p>
        </w:tc>
        <w:tc>
          <w:tcPr>
            <w:tcW w:w="1144" w:type="dxa"/>
            <w:tcBorders>
              <w:top w:val="single" w:sz="4" w:space="0" w:color="000000"/>
            </w:tcBorders>
          </w:tcPr>
          <w:p>
            <w:pPr>
              <w:pStyle w:val="TableParagraph"/>
              <w:spacing w:line="253" w:lineRule="exact"/>
              <w:ind w:left="228"/>
              <w:rPr>
                <w:sz w:val="24"/>
              </w:rPr>
            </w:pPr>
            <w:r>
              <w:rPr>
                <w:spacing w:val="-2"/>
                <w:sz w:val="24"/>
              </w:rPr>
              <w:t>0.0000</w:t>
            </w:r>
          </w:p>
        </w:tc>
        <w:tc>
          <w:tcPr>
            <w:tcW w:w="1143" w:type="dxa"/>
            <w:tcBorders>
              <w:top w:val="single" w:sz="4" w:space="0" w:color="000000"/>
            </w:tcBorders>
          </w:tcPr>
          <w:p>
            <w:pPr>
              <w:pStyle w:val="TableParagraph"/>
              <w:spacing w:line="253" w:lineRule="exact"/>
              <w:ind w:left="143"/>
              <w:rPr>
                <w:sz w:val="24"/>
              </w:rPr>
            </w:pPr>
            <w:r>
              <w:rPr>
                <w:spacing w:val="-2"/>
                <w:sz w:val="24"/>
              </w:rPr>
              <w:t>0.0000</w:t>
            </w:r>
          </w:p>
        </w:tc>
        <w:tc>
          <w:tcPr>
            <w:tcW w:w="1030" w:type="dxa"/>
            <w:tcBorders>
              <w:top w:val="single" w:sz="4" w:space="0" w:color="000000"/>
            </w:tcBorders>
          </w:tcPr>
          <w:p>
            <w:pPr>
              <w:pStyle w:val="TableParagraph"/>
              <w:spacing w:line="253" w:lineRule="exact"/>
              <w:ind w:left="228"/>
              <w:rPr>
                <w:sz w:val="24"/>
              </w:rPr>
            </w:pPr>
            <w:r>
              <w:rPr>
                <w:spacing w:val="-4"/>
                <w:sz w:val="24"/>
              </w:rPr>
              <w:t>1.02</w:t>
            </w:r>
          </w:p>
        </w:tc>
        <w:tc>
          <w:tcPr>
            <w:tcW w:w="1064" w:type="dxa"/>
            <w:tcBorders>
              <w:top w:val="single" w:sz="4" w:space="0" w:color="000000"/>
            </w:tcBorders>
          </w:tcPr>
          <w:p>
            <w:pPr>
              <w:pStyle w:val="TableParagraph"/>
              <w:spacing w:line="253" w:lineRule="exact"/>
              <w:ind w:right="98"/>
              <w:jc w:val="center"/>
              <w:rPr>
                <w:sz w:val="24"/>
              </w:rPr>
            </w:pPr>
            <w:r>
              <w:rPr>
                <w:spacing w:val="-2"/>
                <w:sz w:val="24"/>
              </w:rPr>
              <w:t>0.0000</w:t>
            </w:r>
          </w:p>
        </w:tc>
        <w:tc>
          <w:tcPr>
            <w:tcW w:w="1335" w:type="dxa"/>
            <w:tcBorders>
              <w:top w:val="single" w:sz="4" w:space="0" w:color="000000"/>
            </w:tcBorders>
          </w:tcPr>
          <w:p>
            <w:pPr>
              <w:pStyle w:val="TableParagraph"/>
              <w:spacing w:line="253" w:lineRule="exact"/>
              <w:ind w:left="263"/>
              <w:rPr>
                <w:sz w:val="24"/>
              </w:rPr>
            </w:pPr>
            <w:r>
              <w:rPr>
                <w:spacing w:val="-2"/>
                <w:sz w:val="24"/>
              </w:rPr>
              <w:t>Slack</w:t>
            </w:r>
          </w:p>
        </w:tc>
      </w:tr>
      <w:tr>
        <w:trPr>
          <w:trHeight w:val="275" w:hRule="atLeast"/>
        </w:trPr>
        <w:tc>
          <w:tcPr>
            <w:tcW w:w="566" w:type="dxa"/>
          </w:tcPr>
          <w:p>
            <w:pPr>
              <w:pStyle w:val="TableParagraph"/>
              <w:ind w:left="108"/>
              <w:rPr>
                <w:sz w:val="24"/>
              </w:rPr>
            </w:pPr>
            <w:r>
              <w:rPr>
                <w:spacing w:val="-5"/>
                <w:sz w:val="24"/>
              </w:rPr>
              <w:t>2.</w:t>
            </w:r>
          </w:p>
        </w:tc>
        <w:tc>
          <w:tcPr>
            <w:tcW w:w="1280" w:type="dxa"/>
          </w:tcPr>
          <w:p>
            <w:pPr>
              <w:pStyle w:val="TableParagraph"/>
              <w:ind w:left="158"/>
              <w:rPr>
                <w:sz w:val="24"/>
              </w:rPr>
            </w:pPr>
            <w:r>
              <w:rPr>
                <w:sz w:val="24"/>
              </w:rPr>
              <w:t>Delta </w:t>
            </w:r>
            <w:r>
              <w:rPr>
                <w:spacing w:val="-5"/>
                <w:sz w:val="24"/>
              </w:rPr>
              <w:t>Ps</w:t>
            </w:r>
          </w:p>
        </w:tc>
        <w:tc>
          <w:tcPr>
            <w:tcW w:w="1027" w:type="dxa"/>
          </w:tcPr>
          <w:p>
            <w:pPr>
              <w:pStyle w:val="TableParagraph"/>
              <w:ind w:left="110"/>
              <w:rPr>
                <w:sz w:val="24"/>
              </w:rPr>
            </w:pPr>
            <w:r>
              <w:rPr>
                <w:spacing w:val="-2"/>
                <w:sz w:val="24"/>
              </w:rPr>
              <w:t>55.000</w:t>
            </w:r>
          </w:p>
        </w:tc>
        <w:tc>
          <w:tcPr>
            <w:tcW w:w="1144" w:type="dxa"/>
          </w:tcPr>
          <w:p>
            <w:pPr>
              <w:pStyle w:val="TableParagraph"/>
              <w:ind w:left="141"/>
              <w:rPr>
                <w:sz w:val="24"/>
              </w:rPr>
            </w:pPr>
            <w:r>
              <w:rPr>
                <w:spacing w:val="-2"/>
                <w:sz w:val="24"/>
              </w:rPr>
              <w:t>28.160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3.</w:t>
            </w:r>
          </w:p>
        </w:tc>
        <w:tc>
          <w:tcPr>
            <w:tcW w:w="1280" w:type="dxa"/>
          </w:tcPr>
          <w:p>
            <w:pPr>
              <w:pStyle w:val="TableParagraph"/>
              <w:ind w:left="158"/>
              <w:rPr>
                <w:sz w:val="24"/>
              </w:rPr>
            </w:pPr>
            <w:r>
              <w:rPr>
                <w:spacing w:val="-2"/>
                <w:sz w:val="24"/>
              </w:rPr>
              <w:t>Okpai</w:t>
            </w:r>
          </w:p>
        </w:tc>
        <w:tc>
          <w:tcPr>
            <w:tcW w:w="1027" w:type="dxa"/>
          </w:tcPr>
          <w:p>
            <w:pPr>
              <w:pStyle w:val="TableParagraph"/>
              <w:ind w:left="110"/>
              <w:rPr>
                <w:sz w:val="24"/>
              </w:rPr>
            </w:pPr>
            <w:r>
              <w:rPr>
                <w:spacing w:val="-2"/>
                <w:sz w:val="24"/>
              </w:rPr>
              <w:t>220.000</w:t>
            </w:r>
          </w:p>
        </w:tc>
        <w:tc>
          <w:tcPr>
            <w:tcW w:w="1144" w:type="dxa"/>
          </w:tcPr>
          <w:p>
            <w:pPr>
              <w:pStyle w:val="TableParagraph"/>
              <w:ind w:left="141"/>
              <w:rPr>
                <w:sz w:val="24"/>
              </w:rPr>
            </w:pPr>
            <w:r>
              <w:rPr>
                <w:spacing w:val="-2"/>
                <w:sz w:val="24"/>
              </w:rPr>
              <w:t>112.700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4.</w:t>
            </w:r>
          </w:p>
        </w:tc>
        <w:tc>
          <w:tcPr>
            <w:tcW w:w="1280" w:type="dxa"/>
          </w:tcPr>
          <w:p>
            <w:pPr>
              <w:pStyle w:val="TableParagraph"/>
              <w:ind w:left="158"/>
              <w:rPr>
                <w:sz w:val="24"/>
              </w:rPr>
            </w:pPr>
            <w:r>
              <w:rPr>
                <w:spacing w:val="-2"/>
                <w:sz w:val="24"/>
              </w:rPr>
              <w:t>Sapele</w:t>
            </w:r>
          </w:p>
        </w:tc>
        <w:tc>
          <w:tcPr>
            <w:tcW w:w="1027" w:type="dxa"/>
          </w:tcPr>
          <w:p>
            <w:pPr>
              <w:pStyle w:val="TableParagraph"/>
              <w:ind w:left="110"/>
              <w:rPr>
                <w:sz w:val="24"/>
              </w:rPr>
            </w:pPr>
            <w:r>
              <w:rPr>
                <w:spacing w:val="-2"/>
                <w:sz w:val="24"/>
              </w:rPr>
              <w:t>75.000</w:t>
            </w:r>
          </w:p>
        </w:tc>
        <w:tc>
          <w:tcPr>
            <w:tcW w:w="1144" w:type="dxa"/>
          </w:tcPr>
          <w:p>
            <w:pPr>
              <w:pStyle w:val="TableParagraph"/>
              <w:ind w:left="141"/>
              <w:rPr>
                <w:sz w:val="24"/>
              </w:rPr>
            </w:pPr>
            <w:r>
              <w:rPr>
                <w:spacing w:val="-2"/>
                <w:sz w:val="24"/>
              </w:rPr>
              <w:t>38.420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5.</w:t>
            </w:r>
          </w:p>
        </w:tc>
        <w:tc>
          <w:tcPr>
            <w:tcW w:w="1280" w:type="dxa"/>
          </w:tcPr>
          <w:p>
            <w:pPr>
              <w:pStyle w:val="TableParagraph"/>
              <w:ind w:left="158"/>
              <w:rPr>
                <w:sz w:val="24"/>
              </w:rPr>
            </w:pPr>
            <w:r>
              <w:rPr>
                <w:spacing w:val="-4"/>
                <w:sz w:val="24"/>
              </w:rPr>
              <w:t>Afam</w:t>
            </w:r>
          </w:p>
        </w:tc>
        <w:tc>
          <w:tcPr>
            <w:tcW w:w="1027" w:type="dxa"/>
          </w:tcPr>
          <w:p>
            <w:pPr>
              <w:pStyle w:val="TableParagraph"/>
              <w:ind w:left="110"/>
              <w:rPr>
                <w:sz w:val="24"/>
              </w:rPr>
            </w:pPr>
            <w:r>
              <w:rPr>
                <w:spacing w:val="-2"/>
                <w:sz w:val="24"/>
              </w:rPr>
              <w:t>479.000</w:t>
            </w:r>
          </w:p>
        </w:tc>
        <w:tc>
          <w:tcPr>
            <w:tcW w:w="1144" w:type="dxa"/>
          </w:tcPr>
          <w:p>
            <w:pPr>
              <w:pStyle w:val="TableParagraph"/>
              <w:ind w:left="141"/>
              <w:rPr>
                <w:sz w:val="24"/>
              </w:rPr>
            </w:pPr>
            <w:r>
              <w:rPr>
                <w:spacing w:val="-2"/>
                <w:sz w:val="24"/>
              </w:rPr>
              <w:t>245.390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6.</w:t>
            </w:r>
          </w:p>
        </w:tc>
        <w:tc>
          <w:tcPr>
            <w:tcW w:w="1280" w:type="dxa"/>
          </w:tcPr>
          <w:p>
            <w:pPr>
              <w:pStyle w:val="TableParagraph"/>
              <w:ind w:left="158"/>
              <w:rPr>
                <w:sz w:val="24"/>
              </w:rPr>
            </w:pPr>
            <w:r>
              <w:rPr>
                <w:spacing w:val="-2"/>
                <w:sz w:val="24"/>
              </w:rPr>
              <w:t>Jebba</w:t>
            </w:r>
          </w:p>
        </w:tc>
        <w:tc>
          <w:tcPr>
            <w:tcW w:w="1027" w:type="dxa"/>
          </w:tcPr>
          <w:p>
            <w:pPr>
              <w:pStyle w:val="TableParagraph"/>
              <w:ind w:left="110"/>
              <w:rPr>
                <w:sz w:val="24"/>
              </w:rPr>
            </w:pPr>
            <w:r>
              <w:rPr>
                <w:spacing w:val="-2"/>
                <w:sz w:val="24"/>
              </w:rPr>
              <w:t>322,000</w:t>
            </w:r>
          </w:p>
        </w:tc>
        <w:tc>
          <w:tcPr>
            <w:tcW w:w="1144" w:type="dxa"/>
          </w:tcPr>
          <w:p>
            <w:pPr>
              <w:pStyle w:val="TableParagraph"/>
              <w:ind w:left="141"/>
              <w:rPr>
                <w:sz w:val="24"/>
              </w:rPr>
            </w:pPr>
            <w:r>
              <w:rPr>
                <w:spacing w:val="-2"/>
                <w:sz w:val="24"/>
              </w:rPr>
              <w:t>164.960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7.</w:t>
            </w:r>
          </w:p>
        </w:tc>
        <w:tc>
          <w:tcPr>
            <w:tcW w:w="1280" w:type="dxa"/>
          </w:tcPr>
          <w:p>
            <w:pPr>
              <w:pStyle w:val="TableParagraph"/>
              <w:ind w:left="158"/>
              <w:rPr>
                <w:sz w:val="24"/>
              </w:rPr>
            </w:pPr>
            <w:r>
              <w:rPr>
                <w:spacing w:val="-2"/>
                <w:sz w:val="24"/>
              </w:rPr>
              <w:t>Kainji</w:t>
            </w:r>
          </w:p>
        </w:tc>
        <w:tc>
          <w:tcPr>
            <w:tcW w:w="1027" w:type="dxa"/>
          </w:tcPr>
          <w:p>
            <w:pPr>
              <w:pStyle w:val="TableParagraph"/>
              <w:ind w:left="110"/>
              <w:rPr>
                <w:sz w:val="24"/>
              </w:rPr>
            </w:pPr>
            <w:r>
              <w:rPr>
                <w:spacing w:val="-2"/>
                <w:sz w:val="24"/>
              </w:rPr>
              <w:t>323.000</w:t>
            </w:r>
          </w:p>
        </w:tc>
        <w:tc>
          <w:tcPr>
            <w:tcW w:w="1144" w:type="dxa"/>
          </w:tcPr>
          <w:p>
            <w:pPr>
              <w:pStyle w:val="TableParagraph"/>
              <w:ind w:left="141"/>
              <w:rPr>
                <w:sz w:val="24"/>
              </w:rPr>
            </w:pPr>
            <w:r>
              <w:rPr>
                <w:spacing w:val="-2"/>
                <w:sz w:val="24"/>
              </w:rPr>
              <w:t>165.490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8.</w:t>
            </w:r>
          </w:p>
        </w:tc>
        <w:tc>
          <w:tcPr>
            <w:tcW w:w="1280" w:type="dxa"/>
          </w:tcPr>
          <w:p>
            <w:pPr>
              <w:pStyle w:val="TableParagraph"/>
              <w:ind w:left="158"/>
              <w:rPr>
                <w:sz w:val="24"/>
              </w:rPr>
            </w:pPr>
            <w:r>
              <w:rPr>
                <w:spacing w:val="-2"/>
                <w:sz w:val="24"/>
              </w:rPr>
              <w:t>Shiroro</w:t>
            </w:r>
          </w:p>
        </w:tc>
        <w:tc>
          <w:tcPr>
            <w:tcW w:w="1027" w:type="dxa"/>
          </w:tcPr>
          <w:p>
            <w:pPr>
              <w:pStyle w:val="TableParagraph"/>
              <w:ind w:left="110"/>
              <w:rPr>
                <w:sz w:val="24"/>
              </w:rPr>
            </w:pPr>
            <w:r>
              <w:rPr>
                <w:spacing w:val="-2"/>
                <w:sz w:val="24"/>
              </w:rPr>
              <w:t>280.000</w:t>
            </w:r>
          </w:p>
        </w:tc>
        <w:tc>
          <w:tcPr>
            <w:tcW w:w="1144" w:type="dxa"/>
          </w:tcPr>
          <w:p>
            <w:pPr>
              <w:pStyle w:val="TableParagraph"/>
              <w:ind w:left="141"/>
              <w:rPr>
                <w:sz w:val="24"/>
              </w:rPr>
            </w:pPr>
            <w:r>
              <w:rPr>
                <w:spacing w:val="-2"/>
                <w:sz w:val="24"/>
              </w:rPr>
              <w:t>143.440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9.</w:t>
            </w:r>
          </w:p>
        </w:tc>
        <w:tc>
          <w:tcPr>
            <w:tcW w:w="1280" w:type="dxa"/>
          </w:tcPr>
          <w:p>
            <w:pPr>
              <w:pStyle w:val="TableParagraph"/>
              <w:ind w:left="158"/>
              <w:rPr>
                <w:sz w:val="24"/>
              </w:rPr>
            </w:pPr>
            <w:r>
              <w:rPr>
                <w:spacing w:val="-2"/>
                <w:sz w:val="24"/>
              </w:rPr>
              <w:t>Geregu</w:t>
            </w:r>
          </w:p>
        </w:tc>
        <w:tc>
          <w:tcPr>
            <w:tcW w:w="1027" w:type="dxa"/>
          </w:tcPr>
          <w:p>
            <w:pPr>
              <w:pStyle w:val="TableParagraph"/>
              <w:ind w:left="110"/>
              <w:rPr>
                <w:sz w:val="24"/>
              </w:rPr>
            </w:pPr>
            <w:r>
              <w:rPr>
                <w:spacing w:val="-2"/>
                <w:sz w:val="24"/>
              </w:rPr>
              <w:t>200.000</w:t>
            </w:r>
          </w:p>
        </w:tc>
        <w:tc>
          <w:tcPr>
            <w:tcW w:w="1144" w:type="dxa"/>
          </w:tcPr>
          <w:p>
            <w:pPr>
              <w:pStyle w:val="TableParagraph"/>
              <w:ind w:left="141"/>
              <w:rPr>
                <w:sz w:val="24"/>
              </w:rPr>
            </w:pPr>
            <w:r>
              <w:rPr>
                <w:spacing w:val="-2"/>
                <w:sz w:val="24"/>
              </w:rPr>
              <w:t>102.440</w:t>
            </w:r>
          </w:p>
        </w:tc>
        <w:tc>
          <w:tcPr>
            <w:tcW w:w="1144" w:type="dxa"/>
          </w:tcPr>
          <w:p>
            <w:pPr>
              <w:pStyle w:val="TableParagraph"/>
              <w:ind w:left="228"/>
              <w:rPr>
                <w:sz w:val="24"/>
              </w:rPr>
            </w:pPr>
            <w:r>
              <w:rPr>
                <w:spacing w:val="-10"/>
                <w:sz w:val="24"/>
              </w:rPr>
              <w:t>-</w:t>
            </w:r>
          </w:p>
        </w:tc>
        <w:tc>
          <w:tcPr>
            <w:tcW w:w="1143" w:type="dxa"/>
          </w:tcPr>
          <w:p>
            <w:pPr>
              <w:pStyle w:val="TableParagraph"/>
              <w:ind w:left="143"/>
              <w:rPr>
                <w:sz w:val="24"/>
              </w:rPr>
            </w:pPr>
            <w:r>
              <w:rPr>
                <w:spacing w:val="-10"/>
                <w:sz w:val="24"/>
              </w:rPr>
              <w:t>-</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PV</w:t>
            </w:r>
            <w:r>
              <w:rPr>
                <w:spacing w:val="-1"/>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10.</w:t>
            </w:r>
          </w:p>
        </w:tc>
        <w:tc>
          <w:tcPr>
            <w:tcW w:w="1280" w:type="dxa"/>
          </w:tcPr>
          <w:p>
            <w:pPr>
              <w:pStyle w:val="TableParagraph"/>
              <w:ind w:left="158"/>
              <w:rPr>
                <w:sz w:val="24"/>
              </w:rPr>
            </w:pPr>
            <w:r>
              <w:rPr>
                <w:spacing w:val="-2"/>
                <w:sz w:val="24"/>
              </w:rPr>
              <w:t>Oshogbo</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120.370</w:t>
            </w:r>
          </w:p>
        </w:tc>
        <w:tc>
          <w:tcPr>
            <w:tcW w:w="1143" w:type="dxa"/>
          </w:tcPr>
          <w:p>
            <w:pPr>
              <w:pStyle w:val="TableParagraph"/>
              <w:ind w:left="143"/>
              <w:rPr>
                <w:sz w:val="24"/>
              </w:rPr>
            </w:pPr>
            <w:r>
              <w:rPr>
                <w:spacing w:val="-2"/>
                <w:sz w:val="24"/>
              </w:rPr>
              <w:t>61.650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11.</w:t>
            </w:r>
          </w:p>
        </w:tc>
        <w:tc>
          <w:tcPr>
            <w:tcW w:w="1280" w:type="dxa"/>
          </w:tcPr>
          <w:p>
            <w:pPr>
              <w:pStyle w:val="TableParagraph"/>
              <w:ind w:left="158"/>
              <w:rPr>
                <w:sz w:val="24"/>
              </w:rPr>
            </w:pPr>
            <w:r>
              <w:rPr>
                <w:spacing w:val="-2"/>
                <w:sz w:val="24"/>
              </w:rPr>
              <w:t>Benin</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160.560</w:t>
            </w:r>
          </w:p>
        </w:tc>
        <w:tc>
          <w:tcPr>
            <w:tcW w:w="1143" w:type="dxa"/>
          </w:tcPr>
          <w:p>
            <w:pPr>
              <w:pStyle w:val="TableParagraph"/>
              <w:ind w:left="143"/>
              <w:rPr>
                <w:sz w:val="24"/>
              </w:rPr>
            </w:pPr>
            <w:r>
              <w:rPr>
                <w:spacing w:val="-2"/>
                <w:sz w:val="24"/>
              </w:rPr>
              <w:t>82.240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12.</w:t>
            </w:r>
          </w:p>
        </w:tc>
        <w:tc>
          <w:tcPr>
            <w:tcW w:w="1280" w:type="dxa"/>
          </w:tcPr>
          <w:p>
            <w:pPr>
              <w:pStyle w:val="TableParagraph"/>
              <w:ind w:left="158"/>
              <w:rPr>
                <w:sz w:val="24"/>
              </w:rPr>
            </w:pPr>
            <w:r>
              <w:rPr>
                <w:spacing w:val="-2"/>
                <w:sz w:val="24"/>
              </w:rPr>
              <w:t>Ikj-</w:t>
            </w:r>
            <w:r>
              <w:rPr>
                <w:spacing w:val="-4"/>
                <w:sz w:val="24"/>
              </w:rPr>
              <w:t>West</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334.000</w:t>
            </w:r>
          </w:p>
        </w:tc>
        <w:tc>
          <w:tcPr>
            <w:tcW w:w="1143" w:type="dxa"/>
          </w:tcPr>
          <w:p>
            <w:pPr>
              <w:pStyle w:val="TableParagraph"/>
              <w:ind w:left="143"/>
              <w:rPr>
                <w:sz w:val="24"/>
              </w:rPr>
            </w:pPr>
            <w:r>
              <w:rPr>
                <w:spacing w:val="-2"/>
                <w:sz w:val="24"/>
              </w:rPr>
              <w:t>171.110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13.</w:t>
            </w:r>
          </w:p>
        </w:tc>
        <w:tc>
          <w:tcPr>
            <w:tcW w:w="1280" w:type="dxa"/>
          </w:tcPr>
          <w:p>
            <w:pPr>
              <w:pStyle w:val="TableParagraph"/>
              <w:ind w:left="158"/>
              <w:rPr>
                <w:sz w:val="24"/>
              </w:rPr>
            </w:pPr>
            <w:r>
              <w:rPr>
                <w:spacing w:val="-2"/>
                <w:sz w:val="24"/>
              </w:rPr>
              <w:t>Ayede</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176.650</w:t>
            </w:r>
          </w:p>
        </w:tc>
        <w:tc>
          <w:tcPr>
            <w:tcW w:w="1143" w:type="dxa"/>
          </w:tcPr>
          <w:p>
            <w:pPr>
              <w:pStyle w:val="TableParagraph"/>
              <w:ind w:left="143"/>
              <w:rPr>
                <w:sz w:val="24"/>
              </w:rPr>
            </w:pPr>
            <w:r>
              <w:rPr>
                <w:spacing w:val="-2"/>
                <w:sz w:val="24"/>
              </w:rPr>
              <w:t>90.490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14.</w:t>
            </w:r>
          </w:p>
        </w:tc>
        <w:tc>
          <w:tcPr>
            <w:tcW w:w="1280" w:type="dxa"/>
          </w:tcPr>
          <w:p>
            <w:pPr>
              <w:pStyle w:val="TableParagraph"/>
              <w:ind w:left="158"/>
              <w:rPr>
                <w:sz w:val="24"/>
              </w:rPr>
            </w:pPr>
            <w:r>
              <w:rPr>
                <w:spacing w:val="-5"/>
                <w:sz w:val="24"/>
              </w:rPr>
              <w:t>Jos</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82.230</w:t>
            </w:r>
          </w:p>
        </w:tc>
        <w:tc>
          <w:tcPr>
            <w:tcW w:w="1143" w:type="dxa"/>
          </w:tcPr>
          <w:p>
            <w:pPr>
              <w:pStyle w:val="TableParagraph"/>
              <w:ind w:left="143"/>
              <w:rPr>
                <w:sz w:val="24"/>
              </w:rPr>
            </w:pPr>
            <w:r>
              <w:rPr>
                <w:spacing w:val="-2"/>
                <w:sz w:val="24"/>
              </w:rPr>
              <w:t>42.129</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15.</w:t>
            </w:r>
          </w:p>
        </w:tc>
        <w:tc>
          <w:tcPr>
            <w:tcW w:w="1280" w:type="dxa"/>
          </w:tcPr>
          <w:p>
            <w:pPr>
              <w:pStyle w:val="TableParagraph"/>
              <w:ind w:left="158"/>
              <w:rPr>
                <w:sz w:val="24"/>
              </w:rPr>
            </w:pPr>
            <w:r>
              <w:rPr>
                <w:spacing w:val="-2"/>
                <w:sz w:val="24"/>
              </w:rPr>
              <w:t>Onitsha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130.510</w:t>
            </w:r>
          </w:p>
        </w:tc>
        <w:tc>
          <w:tcPr>
            <w:tcW w:w="1143" w:type="dxa"/>
          </w:tcPr>
          <w:p>
            <w:pPr>
              <w:pStyle w:val="TableParagraph"/>
              <w:ind w:left="143"/>
              <w:rPr>
                <w:sz w:val="24"/>
              </w:rPr>
            </w:pPr>
            <w:r>
              <w:rPr>
                <w:spacing w:val="-2"/>
                <w:sz w:val="24"/>
              </w:rPr>
              <w:t>66.860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16.</w:t>
            </w:r>
          </w:p>
        </w:tc>
        <w:tc>
          <w:tcPr>
            <w:tcW w:w="1280" w:type="dxa"/>
          </w:tcPr>
          <w:p>
            <w:pPr>
              <w:pStyle w:val="TableParagraph"/>
              <w:ind w:left="158"/>
              <w:rPr>
                <w:sz w:val="24"/>
              </w:rPr>
            </w:pPr>
            <w:r>
              <w:rPr>
                <w:spacing w:val="-2"/>
                <w:sz w:val="24"/>
              </w:rPr>
              <w:t>Akamgba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233.379</w:t>
            </w:r>
          </w:p>
        </w:tc>
        <w:tc>
          <w:tcPr>
            <w:tcW w:w="1143" w:type="dxa"/>
          </w:tcPr>
          <w:p>
            <w:pPr>
              <w:pStyle w:val="TableParagraph"/>
              <w:ind w:left="143"/>
              <w:rPr>
                <w:sz w:val="24"/>
              </w:rPr>
            </w:pPr>
            <w:r>
              <w:rPr>
                <w:spacing w:val="-2"/>
                <w:sz w:val="24"/>
              </w:rPr>
              <w:t>119.560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3"/>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17.</w:t>
            </w:r>
          </w:p>
        </w:tc>
        <w:tc>
          <w:tcPr>
            <w:tcW w:w="1280" w:type="dxa"/>
          </w:tcPr>
          <w:p>
            <w:pPr>
              <w:pStyle w:val="TableParagraph"/>
              <w:ind w:left="158"/>
              <w:rPr>
                <w:sz w:val="24"/>
              </w:rPr>
            </w:pPr>
            <w:r>
              <w:rPr>
                <w:spacing w:val="-2"/>
                <w:sz w:val="24"/>
              </w:rPr>
              <w:t>Gombe</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74.480</w:t>
            </w:r>
          </w:p>
        </w:tc>
        <w:tc>
          <w:tcPr>
            <w:tcW w:w="1143" w:type="dxa"/>
          </w:tcPr>
          <w:p>
            <w:pPr>
              <w:pStyle w:val="TableParagraph"/>
              <w:ind w:left="143"/>
              <w:rPr>
                <w:sz w:val="24"/>
              </w:rPr>
            </w:pPr>
            <w:r>
              <w:rPr>
                <w:spacing w:val="-2"/>
                <w:sz w:val="24"/>
              </w:rPr>
              <w:t>38.140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4" w:hRule="atLeast"/>
        </w:trPr>
        <w:tc>
          <w:tcPr>
            <w:tcW w:w="566" w:type="dxa"/>
          </w:tcPr>
          <w:p>
            <w:pPr>
              <w:pStyle w:val="TableParagraph"/>
              <w:spacing w:line="255" w:lineRule="exact"/>
              <w:ind w:left="108"/>
              <w:rPr>
                <w:sz w:val="24"/>
              </w:rPr>
            </w:pPr>
            <w:r>
              <w:rPr>
                <w:spacing w:val="-5"/>
                <w:sz w:val="24"/>
              </w:rPr>
              <w:t>18.</w:t>
            </w:r>
          </w:p>
        </w:tc>
        <w:tc>
          <w:tcPr>
            <w:tcW w:w="1280" w:type="dxa"/>
          </w:tcPr>
          <w:p>
            <w:pPr>
              <w:pStyle w:val="TableParagraph"/>
              <w:spacing w:line="255" w:lineRule="exact"/>
              <w:ind w:left="158"/>
              <w:rPr>
                <w:sz w:val="24"/>
              </w:rPr>
            </w:pPr>
            <w:r>
              <w:rPr>
                <w:spacing w:val="-2"/>
                <w:sz w:val="24"/>
              </w:rPr>
              <w:t>Abuja(ka</w:t>
            </w:r>
          </w:p>
        </w:tc>
        <w:tc>
          <w:tcPr>
            <w:tcW w:w="1027" w:type="dxa"/>
          </w:tcPr>
          <w:p>
            <w:pPr>
              <w:pStyle w:val="TableParagraph"/>
              <w:spacing w:line="240" w:lineRule="auto"/>
              <w:rPr>
                <w:sz w:val="20"/>
              </w:rPr>
            </w:pPr>
          </w:p>
        </w:tc>
        <w:tc>
          <w:tcPr>
            <w:tcW w:w="1144" w:type="dxa"/>
          </w:tcPr>
          <w:p>
            <w:pPr>
              <w:pStyle w:val="TableParagraph"/>
              <w:spacing w:line="240" w:lineRule="auto"/>
              <w:rPr>
                <w:sz w:val="20"/>
              </w:rPr>
            </w:pPr>
          </w:p>
        </w:tc>
        <w:tc>
          <w:tcPr>
            <w:tcW w:w="1144" w:type="dxa"/>
          </w:tcPr>
          <w:p>
            <w:pPr>
              <w:pStyle w:val="TableParagraph"/>
              <w:spacing w:line="240" w:lineRule="auto"/>
              <w:rPr>
                <w:sz w:val="20"/>
              </w:rPr>
            </w:pPr>
          </w:p>
        </w:tc>
        <w:tc>
          <w:tcPr>
            <w:tcW w:w="1143" w:type="dxa"/>
          </w:tcPr>
          <w:p>
            <w:pPr>
              <w:pStyle w:val="TableParagraph"/>
              <w:spacing w:line="240" w:lineRule="auto"/>
              <w:rPr>
                <w:sz w:val="20"/>
              </w:rPr>
            </w:pPr>
          </w:p>
        </w:tc>
        <w:tc>
          <w:tcPr>
            <w:tcW w:w="1030" w:type="dxa"/>
          </w:tcPr>
          <w:p>
            <w:pPr>
              <w:pStyle w:val="TableParagraph"/>
              <w:spacing w:line="240" w:lineRule="auto"/>
              <w:rPr>
                <w:sz w:val="20"/>
              </w:rPr>
            </w:pPr>
          </w:p>
        </w:tc>
        <w:tc>
          <w:tcPr>
            <w:tcW w:w="1064" w:type="dxa"/>
          </w:tcPr>
          <w:p>
            <w:pPr>
              <w:pStyle w:val="TableParagraph"/>
              <w:spacing w:line="240" w:lineRule="auto"/>
              <w:rPr>
                <w:sz w:val="20"/>
              </w:rPr>
            </w:pPr>
          </w:p>
        </w:tc>
        <w:tc>
          <w:tcPr>
            <w:tcW w:w="1335" w:type="dxa"/>
          </w:tcPr>
          <w:p>
            <w:pPr>
              <w:pStyle w:val="TableParagraph"/>
              <w:spacing w:line="240" w:lineRule="auto"/>
              <w:rPr>
                <w:sz w:val="20"/>
              </w:rPr>
            </w:pPr>
          </w:p>
        </w:tc>
      </w:tr>
      <w:tr>
        <w:trPr>
          <w:trHeight w:val="274" w:hRule="atLeast"/>
        </w:trPr>
        <w:tc>
          <w:tcPr>
            <w:tcW w:w="566" w:type="dxa"/>
          </w:tcPr>
          <w:p>
            <w:pPr>
              <w:pStyle w:val="TableParagraph"/>
              <w:spacing w:line="240" w:lineRule="auto"/>
              <w:rPr>
                <w:sz w:val="20"/>
              </w:rPr>
            </w:pPr>
          </w:p>
        </w:tc>
        <w:tc>
          <w:tcPr>
            <w:tcW w:w="1280" w:type="dxa"/>
          </w:tcPr>
          <w:p>
            <w:pPr>
              <w:pStyle w:val="TableParagraph"/>
              <w:spacing w:line="255" w:lineRule="exact"/>
              <w:ind w:left="158"/>
              <w:rPr>
                <w:sz w:val="24"/>
              </w:rPr>
            </w:pPr>
            <w:r>
              <w:rPr>
                <w:spacing w:val="-2"/>
                <w:sz w:val="24"/>
              </w:rPr>
              <w:t>tamkpe)</w:t>
            </w:r>
          </w:p>
        </w:tc>
        <w:tc>
          <w:tcPr>
            <w:tcW w:w="1027" w:type="dxa"/>
          </w:tcPr>
          <w:p>
            <w:pPr>
              <w:pStyle w:val="TableParagraph"/>
              <w:spacing w:line="255" w:lineRule="exact"/>
              <w:ind w:left="110"/>
              <w:rPr>
                <w:sz w:val="24"/>
              </w:rPr>
            </w:pPr>
            <w:r>
              <w:rPr>
                <w:spacing w:val="-10"/>
                <w:sz w:val="24"/>
              </w:rPr>
              <w:t>-</w:t>
            </w:r>
          </w:p>
        </w:tc>
        <w:tc>
          <w:tcPr>
            <w:tcW w:w="1144" w:type="dxa"/>
          </w:tcPr>
          <w:p>
            <w:pPr>
              <w:pStyle w:val="TableParagraph"/>
              <w:spacing w:line="255" w:lineRule="exact"/>
              <w:ind w:left="141"/>
              <w:rPr>
                <w:sz w:val="24"/>
              </w:rPr>
            </w:pPr>
            <w:r>
              <w:rPr>
                <w:spacing w:val="-10"/>
                <w:sz w:val="24"/>
              </w:rPr>
              <w:t>-</w:t>
            </w:r>
          </w:p>
        </w:tc>
        <w:tc>
          <w:tcPr>
            <w:tcW w:w="1144" w:type="dxa"/>
          </w:tcPr>
          <w:p>
            <w:pPr>
              <w:pStyle w:val="TableParagraph"/>
              <w:spacing w:line="255" w:lineRule="exact"/>
              <w:ind w:left="228"/>
              <w:rPr>
                <w:sz w:val="24"/>
              </w:rPr>
            </w:pPr>
            <w:r>
              <w:rPr>
                <w:spacing w:val="-2"/>
                <w:sz w:val="24"/>
              </w:rPr>
              <w:t>200.000</w:t>
            </w:r>
          </w:p>
        </w:tc>
        <w:tc>
          <w:tcPr>
            <w:tcW w:w="1143" w:type="dxa"/>
          </w:tcPr>
          <w:p>
            <w:pPr>
              <w:pStyle w:val="TableParagraph"/>
              <w:spacing w:line="255" w:lineRule="exact"/>
              <w:ind w:left="143"/>
              <w:rPr>
                <w:sz w:val="24"/>
              </w:rPr>
            </w:pPr>
            <w:r>
              <w:rPr>
                <w:spacing w:val="-2"/>
                <w:sz w:val="24"/>
              </w:rPr>
              <w:t>102.440</w:t>
            </w:r>
          </w:p>
        </w:tc>
        <w:tc>
          <w:tcPr>
            <w:tcW w:w="1030" w:type="dxa"/>
          </w:tcPr>
          <w:p>
            <w:pPr>
              <w:pStyle w:val="TableParagraph"/>
              <w:spacing w:line="255" w:lineRule="exact"/>
              <w:ind w:left="228"/>
              <w:rPr>
                <w:sz w:val="24"/>
              </w:rPr>
            </w:pPr>
            <w:r>
              <w:rPr>
                <w:spacing w:val="-2"/>
                <w:sz w:val="24"/>
              </w:rPr>
              <w:t>1.0000</w:t>
            </w:r>
          </w:p>
        </w:tc>
        <w:tc>
          <w:tcPr>
            <w:tcW w:w="1064" w:type="dxa"/>
          </w:tcPr>
          <w:p>
            <w:pPr>
              <w:pStyle w:val="TableParagraph"/>
              <w:spacing w:line="255" w:lineRule="exact"/>
              <w:ind w:right="98"/>
              <w:jc w:val="center"/>
              <w:rPr>
                <w:sz w:val="24"/>
              </w:rPr>
            </w:pPr>
            <w:r>
              <w:rPr>
                <w:spacing w:val="-2"/>
                <w:sz w:val="24"/>
              </w:rPr>
              <w:t>0.0000</w:t>
            </w:r>
          </w:p>
        </w:tc>
        <w:tc>
          <w:tcPr>
            <w:tcW w:w="1335" w:type="dxa"/>
          </w:tcPr>
          <w:p>
            <w:pPr>
              <w:pStyle w:val="TableParagraph"/>
              <w:spacing w:line="255" w:lineRule="exact"/>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19.</w:t>
            </w:r>
          </w:p>
        </w:tc>
        <w:tc>
          <w:tcPr>
            <w:tcW w:w="1280" w:type="dxa"/>
          </w:tcPr>
          <w:p>
            <w:pPr>
              <w:pStyle w:val="TableParagraph"/>
              <w:ind w:left="158"/>
              <w:rPr>
                <w:sz w:val="24"/>
              </w:rPr>
            </w:pPr>
            <w:r>
              <w:rPr>
                <w:spacing w:val="-2"/>
                <w:sz w:val="24"/>
              </w:rPr>
              <w:t>Maiduguri</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10.000</w:t>
            </w:r>
          </w:p>
        </w:tc>
        <w:tc>
          <w:tcPr>
            <w:tcW w:w="1143" w:type="dxa"/>
          </w:tcPr>
          <w:p>
            <w:pPr>
              <w:pStyle w:val="TableParagraph"/>
              <w:ind w:left="143"/>
              <w:rPr>
                <w:sz w:val="24"/>
              </w:rPr>
            </w:pPr>
            <w:r>
              <w:rPr>
                <w:spacing w:val="-2"/>
                <w:sz w:val="24"/>
              </w:rPr>
              <w:t>5.110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20.</w:t>
            </w:r>
          </w:p>
        </w:tc>
        <w:tc>
          <w:tcPr>
            <w:tcW w:w="1280" w:type="dxa"/>
          </w:tcPr>
          <w:p>
            <w:pPr>
              <w:pStyle w:val="TableParagraph"/>
              <w:ind w:left="158"/>
              <w:rPr>
                <w:sz w:val="24"/>
              </w:rPr>
            </w:pPr>
            <w:r>
              <w:rPr>
                <w:sz w:val="24"/>
              </w:rPr>
              <w:t>Egbin </w:t>
            </w:r>
            <w:r>
              <w:rPr>
                <w:spacing w:val="-5"/>
                <w:sz w:val="24"/>
              </w:rPr>
              <w:t>TS</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0.000</w:t>
            </w:r>
          </w:p>
        </w:tc>
        <w:tc>
          <w:tcPr>
            <w:tcW w:w="1143" w:type="dxa"/>
          </w:tcPr>
          <w:p>
            <w:pPr>
              <w:pStyle w:val="TableParagraph"/>
              <w:ind w:left="143"/>
              <w:rPr>
                <w:sz w:val="24"/>
              </w:rPr>
            </w:pPr>
            <w:r>
              <w:rPr>
                <w:spacing w:val="-2"/>
                <w:sz w:val="24"/>
              </w:rPr>
              <w:t>0.000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21.</w:t>
            </w:r>
          </w:p>
        </w:tc>
        <w:tc>
          <w:tcPr>
            <w:tcW w:w="1280" w:type="dxa"/>
          </w:tcPr>
          <w:p>
            <w:pPr>
              <w:pStyle w:val="TableParagraph"/>
              <w:ind w:left="158"/>
              <w:rPr>
                <w:sz w:val="24"/>
              </w:rPr>
            </w:pPr>
            <w:r>
              <w:rPr>
                <w:spacing w:val="-2"/>
                <w:sz w:val="24"/>
              </w:rPr>
              <w:t>Aladja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47.997</w:t>
            </w:r>
          </w:p>
        </w:tc>
        <w:tc>
          <w:tcPr>
            <w:tcW w:w="1143" w:type="dxa"/>
          </w:tcPr>
          <w:p>
            <w:pPr>
              <w:pStyle w:val="TableParagraph"/>
              <w:ind w:left="143"/>
              <w:rPr>
                <w:sz w:val="24"/>
              </w:rPr>
            </w:pPr>
            <w:r>
              <w:rPr>
                <w:spacing w:val="-2"/>
                <w:sz w:val="24"/>
              </w:rPr>
              <w:t>24.589</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22.</w:t>
            </w:r>
          </w:p>
        </w:tc>
        <w:tc>
          <w:tcPr>
            <w:tcW w:w="1280" w:type="dxa"/>
          </w:tcPr>
          <w:p>
            <w:pPr>
              <w:pStyle w:val="TableParagraph"/>
              <w:ind w:left="158"/>
              <w:rPr>
                <w:sz w:val="24"/>
              </w:rPr>
            </w:pPr>
            <w:r>
              <w:rPr>
                <w:spacing w:val="-4"/>
                <w:sz w:val="24"/>
              </w:rPr>
              <w:t>Kano</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252.450</w:t>
            </w:r>
          </w:p>
        </w:tc>
        <w:tc>
          <w:tcPr>
            <w:tcW w:w="1143" w:type="dxa"/>
          </w:tcPr>
          <w:p>
            <w:pPr>
              <w:pStyle w:val="TableParagraph"/>
              <w:ind w:left="143"/>
              <w:rPr>
                <w:sz w:val="24"/>
              </w:rPr>
            </w:pPr>
            <w:r>
              <w:rPr>
                <w:spacing w:val="-2"/>
                <w:sz w:val="24"/>
              </w:rPr>
              <w:t>129.330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23.</w:t>
            </w:r>
          </w:p>
        </w:tc>
        <w:tc>
          <w:tcPr>
            <w:tcW w:w="1280" w:type="dxa"/>
          </w:tcPr>
          <w:p>
            <w:pPr>
              <w:pStyle w:val="TableParagraph"/>
              <w:ind w:left="158"/>
              <w:rPr>
                <w:sz w:val="24"/>
              </w:rPr>
            </w:pPr>
            <w:r>
              <w:rPr>
                <w:spacing w:val="-5"/>
                <w:sz w:val="24"/>
              </w:rPr>
              <w:t>Aja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119.990</w:t>
            </w:r>
          </w:p>
        </w:tc>
        <w:tc>
          <w:tcPr>
            <w:tcW w:w="1143" w:type="dxa"/>
          </w:tcPr>
          <w:p>
            <w:pPr>
              <w:pStyle w:val="TableParagraph"/>
              <w:ind w:left="143"/>
              <w:rPr>
                <w:sz w:val="24"/>
              </w:rPr>
            </w:pPr>
            <w:r>
              <w:rPr>
                <w:spacing w:val="-2"/>
                <w:sz w:val="24"/>
              </w:rPr>
              <w:t>61.477</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24.</w:t>
            </w:r>
          </w:p>
        </w:tc>
        <w:tc>
          <w:tcPr>
            <w:tcW w:w="1280" w:type="dxa"/>
          </w:tcPr>
          <w:p>
            <w:pPr>
              <w:pStyle w:val="TableParagraph"/>
              <w:ind w:left="158"/>
              <w:rPr>
                <w:sz w:val="24"/>
              </w:rPr>
            </w:pPr>
            <w:r>
              <w:rPr>
                <w:spacing w:val="-2"/>
                <w:sz w:val="24"/>
              </w:rPr>
              <w:t>Ajaokuta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63.220</w:t>
            </w:r>
          </w:p>
        </w:tc>
        <w:tc>
          <w:tcPr>
            <w:tcW w:w="1143" w:type="dxa"/>
          </w:tcPr>
          <w:p>
            <w:pPr>
              <w:pStyle w:val="TableParagraph"/>
              <w:ind w:left="143"/>
              <w:rPr>
                <w:sz w:val="24"/>
              </w:rPr>
            </w:pPr>
            <w:r>
              <w:rPr>
                <w:spacing w:val="-2"/>
                <w:sz w:val="24"/>
              </w:rPr>
              <w:t>32.380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25.</w:t>
            </w:r>
          </w:p>
        </w:tc>
        <w:tc>
          <w:tcPr>
            <w:tcW w:w="1280" w:type="dxa"/>
          </w:tcPr>
          <w:p>
            <w:pPr>
              <w:pStyle w:val="TableParagraph"/>
              <w:ind w:left="158"/>
              <w:rPr>
                <w:sz w:val="24"/>
              </w:rPr>
            </w:pPr>
            <w:r>
              <w:rPr>
                <w:spacing w:val="-2"/>
                <w:sz w:val="24"/>
              </w:rPr>
              <w:t>N.Heaven</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113.050</w:t>
            </w:r>
          </w:p>
        </w:tc>
        <w:tc>
          <w:tcPr>
            <w:tcW w:w="1143" w:type="dxa"/>
          </w:tcPr>
          <w:p>
            <w:pPr>
              <w:pStyle w:val="TableParagraph"/>
              <w:ind w:left="143"/>
              <w:rPr>
                <w:sz w:val="24"/>
              </w:rPr>
            </w:pPr>
            <w:r>
              <w:rPr>
                <w:spacing w:val="-2"/>
                <w:sz w:val="24"/>
              </w:rPr>
              <w:t>57.910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26.</w:t>
            </w:r>
          </w:p>
        </w:tc>
        <w:tc>
          <w:tcPr>
            <w:tcW w:w="1280" w:type="dxa"/>
          </w:tcPr>
          <w:p>
            <w:pPr>
              <w:pStyle w:val="TableParagraph"/>
              <w:ind w:left="158"/>
              <w:rPr>
                <w:sz w:val="24"/>
              </w:rPr>
            </w:pPr>
            <w:r>
              <w:rPr>
                <w:spacing w:val="-2"/>
                <w:sz w:val="24"/>
              </w:rPr>
              <w:t>Alaoji</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163.950</w:t>
            </w:r>
          </w:p>
        </w:tc>
        <w:tc>
          <w:tcPr>
            <w:tcW w:w="1143" w:type="dxa"/>
          </w:tcPr>
          <w:p>
            <w:pPr>
              <w:pStyle w:val="TableParagraph"/>
              <w:ind w:left="143"/>
              <w:rPr>
                <w:sz w:val="24"/>
              </w:rPr>
            </w:pPr>
            <w:r>
              <w:rPr>
                <w:spacing w:val="-2"/>
                <w:sz w:val="24"/>
              </w:rPr>
              <w:t>83.980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27.</w:t>
            </w:r>
          </w:p>
        </w:tc>
        <w:tc>
          <w:tcPr>
            <w:tcW w:w="1280" w:type="dxa"/>
          </w:tcPr>
          <w:p>
            <w:pPr>
              <w:pStyle w:val="TableParagraph"/>
              <w:ind w:left="158"/>
              <w:rPr>
                <w:sz w:val="24"/>
              </w:rPr>
            </w:pPr>
            <w:r>
              <w:rPr>
                <w:sz w:val="24"/>
              </w:rPr>
              <w:t>Jebba </w:t>
            </w:r>
            <w:r>
              <w:rPr>
                <w:spacing w:val="-5"/>
                <w:sz w:val="24"/>
              </w:rPr>
              <w:t>TS</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7.440</w:t>
            </w:r>
          </w:p>
        </w:tc>
        <w:tc>
          <w:tcPr>
            <w:tcW w:w="1143" w:type="dxa"/>
          </w:tcPr>
          <w:p>
            <w:pPr>
              <w:pStyle w:val="TableParagraph"/>
              <w:ind w:left="143"/>
              <w:rPr>
                <w:sz w:val="24"/>
              </w:rPr>
            </w:pPr>
            <w:r>
              <w:rPr>
                <w:spacing w:val="-2"/>
                <w:sz w:val="24"/>
              </w:rPr>
              <w:t>3.790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5" w:hRule="atLeast"/>
        </w:trPr>
        <w:tc>
          <w:tcPr>
            <w:tcW w:w="566" w:type="dxa"/>
          </w:tcPr>
          <w:p>
            <w:pPr>
              <w:pStyle w:val="TableParagraph"/>
              <w:ind w:left="108"/>
              <w:rPr>
                <w:sz w:val="24"/>
              </w:rPr>
            </w:pPr>
            <w:r>
              <w:rPr>
                <w:spacing w:val="-5"/>
                <w:sz w:val="24"/>
              </w:rPr>
              <w:t>28.</w:t>
            </w:r>
          </w:p>
        </w:tc>
        <w:tc>
          <w:tcPr>
            <w:tcW w:w="1280" w:type="dxa"/>
          </w:tcPr>
          <w:p>
            <w:pPr>
              <w:pStyle w:val="TableParagraph"/>
              <w:ind w:left="158"/>
              <w:rPr>
                <w:sz w:val="24"/>
              </w:rPr>
            </w:pPr>
            <w:r>
              <w:rPr>
                <w:spacing w:val="-2"/>
                <w:sz w:val="24"/>
              </w:rPr>
              <w:t>B.Kebbi</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69.990</w:t>
            </w:r>
          </w:p>
        </w:tc>
        <w:tc>
          <w:tcPr>
            <w:tcW w:w="1143" w:type="dxa"/>
          </w:tcPr>
          <w:p>
            <w:pPr>
              <w:pStyle w:val="TableParagraph"/>
              <w:ind w:left="143"/>
              <w:rPr>
                <w:sz w:val="24"/>
              </w:rPr>
            </w:pPr>
            <w:r>
              <w:rPr>
                <w:spacing w:val="-2"/>
                <w:sz w:val="24"/>
              </w:rPr>
              <w:t>35.850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29.</w:t>
            </w:r>
          </w:p>
        </w:tc>
        <w:tc>
          <w:tcPr>
            <w:tcW w:w="1280" w:type="dxa"/>
          </w:tcPr>
          <w:p>
            <w:pPr>
              <w:pStyle w:val="TableParagraph"/>
              <w:ind w:left="158"/>
              <w:rPr>
                <w:sz w:val="24"/>
              </w:rPr>
            </w:pPr>
            <w:r>
              <w:rPr>
                <w:spacing w:val="-2"/>
                <w:sz w:val="24"/>
              </w:rPr>
              <w:t>Kaduna</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149.77</w:t>
            </w:r>
          </w:p>
        </w:tc>
        <w:tc>
          <w:tcPr>
            <w:tcW w:w="1143" w:type="dxa"/>
          </w:tcPr>
          <w:p>
            <w:pPr>
              <w:pStyle w:val="TableParagraph"/>
              <w:ind w:left="143"/>
              <w:rPr>
                <w:sz w:val="24"/>
              </w:rPr>
            </w:pPr>
            <w:r>
              <w:rPr>
                <w:spacing w:val="-2"/>
                <w:sz w:val="24"/>
              </w:rPr>
              <w:t>76.720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6" w:hRule="atLeast"/>
        </w:trPr>
        <w:tc>
          <w:tcPr>
            <w:tcW w:w="566" w:type="dxa"/>
          </w:tcPr>
          <w:p>
            <w:pPr>
              <w:pStyle w:val="TableParagraph"/>
              <w:ind w:left="108"/>
              <w:rPr>
                <w:sz w:val="24"/>
              </w:rPr>
            </w:pPr>
            <w:r>
              <w:rPr>
                <w:spacing w:val="-5"/>
                <w:sz w:val="24"/>
              </w:rPr>
              <w:t>30.</w:t>
            </w:r>
          </w:p>
        </w:tc>
        <w:tc>
          <w:tcPr>
            <w:tcW w:w="1280" w:type="dxa"/>
          </w:tcPr>
          <w:p>
            <w:pPr>
              <w:pStyle w:val="TableParagraph"/>
              <w:ind w:left="158"/>
              <w:rPr>
                <w:sz w:val="24"/>
              </w:rPr>
            </w:pPr>
            <w:r>
              <w:rPr>
                <w:spacing w:val="-2"/>
                <w:sz w:val="24"/>
              </w:rPr>
              <w:t>ShiroroTS</w:t>
            </w:r>
          </w:p>
        </w:tc>
        <w:tc>
          <w:tcPr>
            <w:tcW w:w="1027" w:type="dxa"/>
          </w:tcPr>
          <w:p>
            <w:pPr>
              <w:pStyle w:val="TableParagraph"/>
              <w:ind w:left="110"/>
              <w:rPr>
                <w:sz w:val="24"/>
              </w:rPr>
            </w:pPr>
            <w:r>
              <w:rPr>
                <w:spacing w:val="-10"/>
                <w:sz w:val="24"/>
              </w:rPr>
              <w:t>-</w:t>
            </w:r>
          </w:p>
        </w:tc>
        <w:tc>
          <w:tcPr>
            <w:tcW w:w="1144" w:type="dxa"/>
          </w:tcPr>
          <w:p>
            <w:pPr>
              <w:pStyle w:val="TableParagraph"/>
              <w:ind w:left="141"/>
              <w:rPr>
                <w:sz w:val="24"/>
              </w:rPr>
            </w:pPr>
            <w:r>
              <w:rPr>
                <w:spacing w:val="-10"/>
                <w:sz w:val="24"/>
              </w:rPr>
              <w:t>-</w:t>
            </w:r>
          </w:p>
        </w:tc>
        <w:tc>
          <w:tcPr>
            <w:tcW w:w="1144" w:type="dxa"/>
          </w:tcPr>
          <w:p>
            <w:pPr>
              <w:pStyle w:val="TableParagraph"/>
              <w:ind w:left="228"/>
              <w:rPr>
                <w:sz w:val="24"/>
              </w:rPr>
            </w:pPr>
            <w:r>
              <w:rPr>
                <w:spacing w:val="-2"/>
                <w:sz w:val="24"/>
              </w:rPr>
              <w:t>73.070</w:t>
            </w:r>
          </w:p>
        </w:tc>
        <w:tc>
          <w:tcPr>
            <w:tcW w:w="1143" w:type="dxa"/>
          </w:tcPr>
          <w:p>
            <w:pPr>
              <w:pStyle w:val="TableParagraph"/>
              <w:ind w:left="143"/>
              <w:rPr>
                <w:sz w:val="24"/>
              </w:rPr>
            </w:pPr>
            <w:r>
              <w:rPr>
                <w:spacing w:val="-2"/>
                <w:sz w:val="24"/>
              </w:rPr>
              <w:t>37.430</w:t>
            </w:r>
          </w:p>
        </w:tc>
        <w:tc>
          <w:tcPr>
            <w:tcW w:w="1030" w:type="dxa"/>
          </w:tcPr>
          <w:p>
            <w:pPr>
              <w:pStyle w:val="TableParagraph"/>
              <w:ind w:left="228"/>
              <w:rPr>
                <w:sz w:val="24"/>
              </w:rPr>
            </w:pPr>
            <w:r>
              <w:rPr>
                <w:spacing w:val="-2"/>
                <w:sz w:val="24"/>
              </w:rPr>
              <w:t>1.0000</w:t>
            </w:r>
          </w:p>
        </w:tc>
        <w:tc>
          <w:tcPr>
            <w:tcW w:w="1064" w:type="dxa"/>
          </w:tcPr>
          <w:p>
            <w:pPr>
              <w:pStyle w:val="TableParagraph"/>
              <w:ind w:right="98"/>
              <w:jc w:val="center"/>
              <w:rPr>
                <w:sz w:val="24"/>
              </w:rPr>
            </w:pPr>
            <w:r>
              <w:rPr>
                <w:spacing w:val="-2"/>
                <w:sz w:val="24"/>
              </w:rPr>
              <w:t>0.0000</w:t>
            </w:r>
          </w:p>
        </w:tc>
        <w:tc>
          <w:tcPr>
            <w:tcW w:w="1335" w:type="dxa"/>
          </w:tcPr>
          <w:p>
            <w:pPr>
              <w:pStyle w:val="TableParagraph"/>
              <w:ind w:left="263"/>
              <w:rPr>
                <w:sz w:val="24"/>
              </w:rPr>
            </w:pPr>
            <w:r>
              <w:rPr>
                <w:sz w:val="24"/>
              </w:rPr>
              <w:t>Load</w:t>
            </w:r>
            <w:r>
              <w:rPr>
                <w:spacing w:val="-4"/>
                <w:sz w:val="24"/>
              </w:rPr>
              <w:t> </w:t>
            </w:r>
            <w:r>
              <w:rPr>
                <w:spacing w:val="-5"/>
                <w:sz w:val="24"/>
              </w:rPr>
              <w:t>Bus</w:t>
            </w:r>
          </w:p>
        </w:tc>
      </w:tr>
      <w:tr>
        <w:trPr>
          <w:trHeight w:val="278" w:hRule="atLeast"/>
        </w:trPr>
        <w:tc>
          <w:tcPr>
            <w:tcW w:w="566" w:type="dxa"/>
            <w:tcBorders>
              <w:bottom w:val="single" w:sz="4" w:space="0" w:color="000000"/>
            </w:tcBorders>
          </w:tcPr>
          <w:p>
            <w:pPr>
              <w:pStyle w:val="TableParagraph"/>
              <w:spacing w:line="259" w:lineRule="exact"/>
              <w:ind w:left="108"/>
              <w:rPr>
                <w:sz w:val="24"/>
              </w:rPr>
            </w:pPr>
            <w:r>
              <w:rPr>
                <w:spacing w:val="-5"/>
                <w:sz w:val="24"/>
              </w:rPr>
              <w:t>31</w:t>
            </w:r>
          </w:p>
        </w:tc>
        <w:tc>
          <w:tcPr>
            <w:tcW w:w="1280" w:type="dxa"/>
            <w:tcBorders>
              <w:bottom w:val="single" w:sz="4" w:space="0" w:color="000000"/>
            </w:tcBorders>
          </w:tcPr>
          <w:p>
            <w:pPr>
              <w:pStyle w:val="TableParagraph"/>
              <w:spacing w:line="259" w:lineRule="exact"/>
              <w:ind w:left="158"/>
              <w:rPr>
                <w:sz w:val="24"/>
              </w:rPr>
            </w:pPr>
            <w:r>
              <w:rPr>
                <w:spacing w:val="-2"/>
                <w:sz w:val="24"/>
              </w:rPr>
              <w:t>Makurdi</w:t>
            </w:r>
          </w:p>
        </w:tc>
        <w:tc>
          <w:tcPr>
            <w:tcW w:w="1027" w:type="dxa"/>
            <w:tcBorders>
              <w:bottom w:val="single" w:sz="4" w:space="0" w:color="000000"/>
            </w:tcBorders>
          </w:tcPr>
          <w:p>
            <w:pPr>
              <w:pStyle w:val="TableParagraph"/>
              <w:spacing w:line="259" w:lineRule="exact"/>
              <w:ind w:left="110"/>
              <w:rPr>
                <w:sz w:val="24"/>
              </w:rPr>
            </w:pPr>
            <w:r>
              <w:rPr>
                <w:spacing w:val="-10"/>
                <w:sz w:val="24"/>
              </w:rPr>
              <w:t>-</w:t>
            </w:r>
          </w:p>
        </w:tc>
        <w:tc>
          <w:tcPr>
            <w:tcW w:w="1144" w:type="dxa"/>
            <w:tcBorders>
              <w:bottom w:val="single" w:sz="4" w:space="0" w:color="000000"/>
            </w:tcBorders>
          </w:tcPr>
          <w:p>
            <w:pPr>
              <w:pStyle w:val="TableParagraph"/>
              <w:spacing w:line="259" w:lineRule="exact"/>
              <w:ind w:left="141"/>
              <w:rPr>
                <w:sz w:val="24"/>
              </w:rPr>
            </w:pPr>
            <w:r>
              <w:rPr>
                <w:spacing w:val="-10"/>
                <w:sz w:val="24"/>
              </w:rPr>
              <w:t>-</w:t>
            </w:r>
          </w:p>
        </w:tc>
        <w:tc>
          <w:tcPr>
            <w:tcW w:w="1144" w:type="dxa"/>
            <w:tcBorders>
              <w:bottom w:val="single" w:sz="4" w:space="0" w:color="000000"/>
            </w:tcBorders>
          </w:tcPr>
          <w:p>
            <w:pPr>
              <w:pStyle w:val="TableParagraph"/>
              <w:spacing w:line="259" w:lineRule="exact"/>
              <w:ind w:left="228"/>
              <w:rPr>
                <w:sz w:val="24"/>
              </w:rPr>
            </w:pPr>
            <w:r>
              <w:rPr>
                <w:spacing w:val="-2"/>
                <w:sz w:val="24"/>
              </w:rPr>
              <w:t>80.000</w:t>
            </w:r>
          </w:p>
        </w:tc>
        <w:tc>
          <w:tcPr>
            <w:tcW w:w="1143" w:type="dxa"/>
            <w:tcBorders>
              <w:bottom w:val="single" w:sz="4" w:space="0" w:color="000000"/>
            </w:tcBorders>
          </w:tcPr>
          <w:p>
            <w:pPr>
              <w:pStyle w:val="TableParagraph"/>
              <w:spacing w:line="259" w:lineRule="exact"/>
              <w:ind w:left="143"/>
              <w:rPr>
                <w:sz w:val="24"/>
              </w:rPr>
            </w:pPr>
            <w:r>
              <w:rPr>
                <w:spacing w:val="-2"/>
                <w:sz w:val="24"/>
              </w:rPr>
              <w:t>61.220</w:t>
            </w:r>
          </w:p>
        </w:tc>
        <w:tc>
          <w:tcPr>
            <w:tcW w:w="1030" w:type="dxa"/>
            <w:tcBorders>
              <w:bottom w:val="single" w:sz="4" w:space="0" w:color="000000"/>
            </w:tcBorders>
          </w:tcPr>
          <w:p>
            <w:pPr>
              <w:pStyle w:val="TableParagraph"/>
              <w:spacing w:line="259" w:lineRule="exact"/>
              <w:ind w:left="228"/>
              <w:rPr>
                <w:sz w:val="24"/>
              </w:rPr>
            </w:pPr>
            <w:r>
              <w:rPr>
                <w:spacing w:val="-2"/>
                <w:sz w:val="24"/>
              </w:rPr>
              <w:t>1.0000</w:t>
            </w:r>
          </w:p>
        </w:tc>
        <w:tc>
          <w:tcPr>
            <w:tcW w:w="1064" w:type="dxa"/>
            <w:tcBorders>
              <w:bottom w:val="single" w:sz="4" w:space="0" w:color="000000"/>
            </w:tcBorders>
          </w:tcPr>
          <w:p>
            <w:pPr>
              <w:pStyle w:val="TableParagraph"/>
              <w:spacing w:line="259" w:lineRule="exact"/>
              <w:ind w:right="98"/>
              <w:jc w:val="center"/>
              <w:rPr>
                <w:sz w:val="24"/>
              </w:rPr>
            </w:pPr>
            <w:r>
              <w:rPr>
                <w:spacing w:val="-2"/>
                <w:sz w:val="24"/>
              </w:rPr>
              <w:t>0.0000</w:t>
            </w:r>
          </w:p>
        </w:tc>
        <w:tc>
          <w:tcPr>
            <w:tcW w:w="1335" w:type="dxa"/>
            <w:tcBorders>
              <w:bottom w:val="single" w:sz="4" w:space="0" w:color="000000"/>
            </w:tcBorders>
          </w:tcPr>
          <w:p>
            <w:pPr>
              <w:pStyle w:val="TableParagraph"/>
              <w:spacing w:line="259" w:lineRule="exact"/>
              <w:ind w:left="263"/>
              <w:rPr>
                <w:sz w:val="24"/>
              </w:rPr>
            </w:pPr>
            <w:r>
              <w:rPr>
                <w:sz w:val="24"/>
              </w:rPr>
              <w:t>Load</w:t>
            </w:r>
            <w:r>
              <w:rPr>
                <w:spacing w:val="-4"/>
                <w:sz w:val="24"/>
              </w:rPr>
              <w:t> </w:t>
            </w:r>
            <w:r>
              <w:rPr>
                <w:spacing w:val="-5"/>
                <w:sz w:val="24"/>
              </w:rPr>
              <w:t>Bus</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
      </w:pPr>
    </w:p>
    <w:p>
      <w:pPr>
        <w:pStyle w:val="Heading2"/>
        <w:numPr>
          <w:ilvl w:val="1"/>
          <w:numId w:val="20"/>
        </w:numPr>
        <w:tabs>
          <w:tab w:pos="840" w:val="left" w:leader="none"/>
        </w:tabs>
        <w:spacing w:line="240" w:lineRule="auto" w:before="0" w:after="0"/>
        <w:ind w:left="840" w:right="0" w:hanging="360"/>
        <w:jc w:val="left"/>
      </w:pPr>
      <w:r>
        <w:rPr>
          <w:spacing w:val="-2"/>
        </w:rPr>
        <w:t>Methodology</w:t>
      </w:r>
    </w:p>
    <w:p>
      <w:pPr>
        <w:spacing w:after="0" w:line="240" w:lineRule="auto"/>
        <w:jc w:val="left"/>
        <w:sectPr>
          <w:type w:val="continuous"/>
          <w:pgSz w:w="12240" w:h="15840"/>
          <w:pgMar w:header="0" w:footer="1017" w:top="1160" w:bottom="1200" w:left="960" w:right="680"/>
        </w:sectPr>
      </w:pPr>
    </w:p>
    <w:p>
      <w:pPr>
        <w:pStyle w:val="BodyText"/>
        <w:spacing w:line="477" w:lineRule="auto" w:before="63"/>
        <w:ind w:left="480" w:right="571"/>
      </w:pPr>
      <w:r>
        <w:rPr/>
        <w:t>The</w:t>
      </w:r>
      <w:r>
        <w:rPr>
          <w:spacing w:val="-4"/>
        </w:rPr>
        <w:t> </w:t>
      </w:r>
      <w:r>
        <w:rPr/>
        <w:t>methodology</w:t>
      </w:r>
      <w:r>
        <w:rPr>
          <w:spacing w:val="-4"/>
        </w:rPr>
        <w:t> </w:t>
      </w:r>
      <w:r>
        <w:rPr/>
        <w:t>used</w:t>
      </w:r>
      <w:r>
        <w:rPr>
          <w:spacing w:val="-4"/>
        </w:rPr>
        <w:t> </w:t>
      </w:r>
      <w:r>
        <w:rPr/>
        <w:t>in</w:t>
      </w:r>
      <w:r>
        <w:rPr>
          <w:spacing w:val="-4"/>
        </w:rPr>
        <w:t> </w:t>
      </w:r>
      <w:r>
        <w:rPr/>
        <w:t>carrying</w:t>
      </w:r>
      <w:r>
        <w:rPr>
          <w:spacing w:val="-4"/>
        </w:rPr>
        <w:t> </w:t>
      </w:r>
      <w:r>
        <w:rPr/>
        <w:t>out</w:t>
      </w:r>
      <w:r>
        <w:rPr>
          <w:spacing w:val="-4"/>
        </w:rPr>
        <w:t> </w:t>
      </w:r>
      <w:r>
        <w:rPr/>
        <w:t>the</w:t>
      </w:r>
      <w:r>
        <w:rPr>
          <w:spacing w:val="-4"/>
        </w:rPr>
        <w:t> </w:t>
      </w:r>
      <w:r>
        <w:rPr/>
        <w:t>research</w:t>
      </w:r>
      <w:r>
        <w:rPr>
          <w:spacing w:val="-4"/>
        </w:rPr>
        <w:t> </w:t>
      </w:r>
      <w:r>
        <w:rPr/>
        <w:t>work</w:t>
      </w:r>
      <w:r>
        <w:rPr>
          <w:spacing w:val="-4"/>
        </w:rPr>
        <w:t> </w:t>
      </w:r>
      <w:r>
        <w:rPr/>
        <w:t>as</w:t>
      </w:r>
      <w:r>
        <w:rPr>
          <w:spacing w:val="-5"/>
        </w:rPr>
        <w:t> </w:t>
      </w:r>
      <w:r>
        <w:rPr/>
        <w:t>listed</w:t>
      </w:r>
      <w:r>
        <w:rPr>
          <w:spacing w:val="-4"/>
        </w:rPr>
        <w:t> </w:t>
      </w:r>
      <w:r>
        <w:rPr/>
        <w:t>in</w:t>
      </w:r>
      <w:r>
        <w:rPr>
          <w:spacing w:val="-4"/>
        </w:rPr>
        <w:t> </w:t>
      </w:r>
      <w:r>
        <w:rPr/>
        <w:t>chapter</w:t>
      </w:r>
      <w:r>
        <w:rPr>
          <w:spacing w:val="-4"/>
        </w:rPr>
        <w:t> </w:t>
      </w:r>
      <w:r>
        <w:rPr/>
        <w:t>one</w:t>
      </w:r>
      <w:r>
        <w:rPr>
          <w:spacing w:val="-4"/>
        </w:rPr>
        <w:t> </w:t>
      </w:r>
      <w:r>
        <w:rPr/>
        <w:t>sub-section</w:t>
      </w:r>
      <w:r>
        <w:rPr>
          <w:spacing w:val="-4"/>
        </w:rPr>
        <w:t> </w:t>
      </w:r>
      <w:r>
        <w:rPr/>
        <w:t>(1.5) are discussed as follows:</w:t>
      </w:r>
    </w:p>
    <w:p>
      <w:pPr>
        <w:pStyle w:val="Heading2"/>
        <w:numPr>
          <w:ilvl w:val="2"/>
          <w:numId w:val="20"/>
        </w:numPr>
        <w:tabs>
          <w:tab w:pos="1199" w:val="left" w:leader="none"/>
        </w:tabs>
        <w:spacing w:line="240" w:lineRule="auto" w:before="169" w:after="0"/>
        <w:ind w:left="1199" w:right="0" w:hanging="719"/>
        <w:jc w:val="left"/>
      </w:pPr>
      <w:r>
        <w:rPr/>
        <w:t>Power</w:t>
      </w:r>
      <w:r>
        <w:rPr>
          <w:spacing w:val="-2"/>
        </w:rPr>
        <w:t> </w:t>
      </w:r>
      <w:r>
        <w:rPr/>
        <w:t>Flow</w:t>
      </w:r>
      <w:r>
        <w:rPr>
          <w:spacing w:val="-2"/>
        </w:rPr>
        <w:t> Analysis</w:t>
      </w:r>
    </w:p>
    <w:p>
      <w:pPr>
        <w:pStyle w:val="BodyText"/>
        <w:spacing w:before="237"/>
        <w:rPr>
          <w:b/>
        </w:rPr>
      </w:pPr>
    </w:p>
    <w:p>
      <w:pPr>
        <w:pStyle w:val="BodyText"/>
        <w:spacing w:line="477" w:lineRule="auto"/>
        <w:ind w:left="480" w:right="571"/>
      </w:pPr>
      <w:r>
        <w:rPr/>
        <w:t>The power flow analysis using Newton Raphson method was carried out through the following</w:t>
      </w:r>
      <w:r>
        <w:rPr>
          <w:spacing w:val="40"/>
        </w:rPr>
        <w:t> </w:t>
      </w:r>
      <w:r>
        <w:rPr/>
        <w:t>outlined steps to obtain the unspecified parameters:</w:t>
      </w:r>
    </w:p>
    <w:p>
      <w:pPr>
        <w:pStyle w:val="ListParagraph"/>
        <w:numPr>
          <w:ilvl w:val="3"/>
          <w:numId w:val="20"/>
        </w:numPr>
        <w:tabs>
          <w:tab w:pos="1199" w:val="left" w:leader="none"/>
        </w:tabs>
        <w:spacing w:line="240" w:lineRule="auto" w:before="4" w:after="0"/>
        <w:ind w:left="1199" w:right="0" w:hanging="487"/>
        <w:jc w:val="left"/>
        <w:rPr>
          <w:sz w:val="24"/>
        </w:rPr>
      </w:pPr>
      <w:r>
        <w:rPr>
          <w:sz w:val="24"/>
        </w:rPr>
        <w:t>Read the network</w:t>
      </w:r>
      <w:r>
        <w:rPr>
          <w:spacing w:val="-4"/>
          <w:sz w:val="24"/>
        </w:rPr>
        <w:t> </w:t>
      </w:r>
      <w:r>
        <w:rPr>
          <w:spacing w:val="-2"/>
          <w:sz w:val="24"/>
        </w:rPr>
        <w:t>parameters.</w:t>
      </w:r>
    </w:p>
    <w:p>
      <w:pPr>
        <w:pStyle w:val="ListParagraph"/>
        <w:numPr>
          <w:ilvl w:val="3"/>
          <w:numId w:val="20"/>
        </w:numPr>
        <w:tabs>
          <w:tab w:pos="1199" w:val="left" w:leader="none"/>
        </w:tabs>
        <w:spacing w:line="240" w:lineRule="auto" w:before="276" w:after="0"/>
        <w:ind w:left="1199" w:right="0" w:hanging="554"/>
        <w:jc w:val="left"/>
        <w:rPr>
          <w:sz w:val="24"/>
        </w:rPr>
      </w:pPr>
      <w:r>
        <w:rPr>
          <w:sz w:val="24"/>
        </w:rPr>
        <w:t>Classify</w:t>
      </w:r>
      <w:r>
        <w:rPr>
          <w:spacing w:val="-1"/>
          <w:sz w:val="24"/>
        </w:rPr>
        <w:t> </w:t>
      </w:r>
      <w:r>
        <w:rPr>
          <w:sz w:val="24"/>
        </w:rPr>
        <w:t>the</w:t>
      </w:r>
      <w:r>
        <w:rPr>
          <w:spacing w:val="-1"/>
          <w:sz w:val="24"/>
        </w:rPr>
        <w:t> </w:t>
      </w:r>
      <w:r>
        <w:rPr>
          <w:sz w:val="24"/>
        </w:rPr>
        <w:t>buses</w:t>
      </w:r>
      <w:r>
        <w:rPr>
          <w:spacing w:val="-1"/>
          <w:sz w:val="24"/>
        </w:rPr>
        <w:t> </w:t>
      </w:r>
      <w:r>
        <w:rPr>
          <w:sz w:val="24"/>
        </w:rPr>
        <w:t>into</w:t>
      </w:r>
      <w:r>
        <w:rPr>
          <w:spacing w:val="-1"/>
          <w:sz w:val="24"/>
        </w:rPr>
        <w:t> </w:t>
      </w:r>
      <w:r>
        <w:rPr>
          <w:sz w:val="24"/>
        </w:rPr>
        <w:t>slack bus,</w:t>
      </w:r>
      <w:r>
        <w:rPr>
          <w:spacing w:val="-1"/>
          <w:sz w:val="24"/>
        </w:rPr>
        <w:t> </w:t>
      </w:r>
      <w:r>
        <w:rPr>
          <w:sz w:val="24"/>
        </w:rPr>
        <w:t>generator</w:t>
      </w:r>
      <w:r>
        <w:rPr>
          <w:spacing w:val="-1"/>
          <w:sz w:val="24"/>
        </w:rPr>
        <w:t> </w:t>
      </w:r>
      <w:r>
        <w:rPr>
          <w:sz w:val="24"/>
        </w:rPr>
        <w:t>bus</w:t>
      </w:r>
      <w:r>
        <w:rPr>
          <w:spacing w:val="-1"/>
          <w:sz w:val="24"/>
        </w:rPr>
        <w:t> </w:t>
      </w:r>
      <w:r>
        <w:rPr>
          <w:sz w:val="24"/>
        </w:rPr>
        <w:t>and</w:t>
      </w:r>
      <w:r>
        <w:rPr>
          <w:spacing w:val="-1"/>
          <w:sz w:val="24"/>
        </w:rPr>
        <w:t> </w:t>
      </w:r>
      <w:r>
        <w:rPr>
          <w:sz w:val="24"/>
        </w:rPr>
        <w:t>load </w:t>
      </w:r>
      <w:r>
        <w:rPr>
          <w:spacing w:val="-4"/>
          <w:sz w:val="24"/>
        </w:rPr>
        <w:t>bus.</w:t>
      </w:r>
    </w:p>
    <w:p>
      <w:pPr>
        <w:pStyle w:val="ListParagraph"/>
        <w:numPr>
          <w:ilvl w:val="3"/>
          <w:numId w:val="20"/>
        </w:numPr>
        <w:tabs>
          <w:tab w:pos="1200" w:val="left" w:leader="none"/>
        </w:tabs>
        <w:spacing w:line="480" w:lineRule="auto" w:before="276" w:after="0"/>
        <w:ind w:left="1200" w:right="1170" w:hanging="620"/>
        <w:jc w:val="left"/>
        <w:rPr>
          <w:sz w:val="24"/>
        </w:rPr>
      </w:pPr>
      <w:r>
        <w:rPr>
          <w:sz w:val="24"/>
        </w:rPr>
        <w:t>Identify</w:t>
      </w:r>
      <w:r>
        <w:rPr>
          <w:spacing w:val="-3"/>
          <w:sz w:val="24"/>
        </w:rPr>
        <w:t> </w:t>
      </w:r>
      <w:r>
        <w:rPr>
          <w:sz w:val="24"/>
        </w:rPr>
        <w:t>slack</w:t>
      </w:r>
      <w:r>
        <w:rPr>
          <w:spacing w:val="-3"/>
          <w:sz w:val="24"/>
        </w:rPr>
        <w:t> </w:t>
      </w:r>
      <w:r>
        <w:rPr>
          <w:sz w:val="24"/>
        </w:rPr>
        <w:t>bus</w:t>
      </w:r>
      <w:r>
        <w:rPr>
          <w:spacing w:val="-4"/>
          <w:sz w:val="24"/>
        </w:rPr>
        <w:t> </w:t>
      </w:r>
      <w:r>
        <w:rPr>
          <w:sz w:val="24"/>
        </w:rPr>
        <w:t>and</w:t>
      </w:r>
      <w:r>
        <w:rPr>
          <w:spacing w:val="-3"/>
          <w:sz w:val="24"/>
        </w:rPr>
        <w:t> </w:t>
      </w:r>
      <w:r>
        <w:rPr>
          <w:sz w:val="24"/>
        </w:rPr>
        <w:t>set</w:t>
      </w:r>
      <w:r>
        <w:rPr>
          <w:spacing w:val="-3"/>
          <w:sz w:val="24"/>
        </w:rPr>
        <w:t> </w:t>
      </w:r>
      <w:r>
        <w:rPr>
          <w:sz w:val="24"/>
        </w:rPr>
        <w:t>voltage</w:t>
      </w:r>
      <w:r>
        <w:rPr>
          <w:spacing w:val="-8"/>
          <w:sz w:val="24"/>
        </w:rPr>
        <w:t> </w:t>
      </w:r>
      <w:r>
        <w:rPr>
          <w:sz w:val="24"/>
        </w:rPr>
        <w:t>magnitudes</w:t>
      </w:r>
      <w:r>
        <w:rPr>
          <w:spacing w:val="-4"/>
          <w:sz w:val="24"/>
        </w:rPr>
        <w:t> </w:t>
      </w:r>
      <w:r>
        <w:rPr>
          <w:sz w:val="24"/>
        </w:rPr>
        <w:t>and</w:t>
      </w:r>
      <w:r>
        <w:rPr>
          <w:spacing w:val="-3"/>
          <w:sz w:val="24"/>
        </w:rPr>
        <w:t> </w:t>
      </w:r>
      <w:r>
        <w:rPr>
          <w:sz w:val="24"/>
        </w:rPr>
        <w:t>phase</w:t>
      </w:r>
      <w:r>
        <w:rPr>
          <w:spacing w:val="-3"/>
          <w:sz w:val="24"/>
        </w:rPr>
        <w:t> </w:t>
      </w:r>
      <w:r>
        <w:rPr>
          <w:sz w:val="24"/>
        </w:rPr>
        <w:t>angles</w:t>
      </w:r>
      <w:r>
        <w:rPr>
          <w:spacing w:val="-4"/>
          <w:sz w:val="24"/>
        </w:rPr>
        <w:t> </w:t>
      </w:r>
      <w:r>
        <w:rPr>
          <w:sz w:val="24"/>
        </w:rPr>
        <w:t>data</w:t>
      </w:r>
      <w:r>
        <w:rPr>
          <w:spacing w:val="-3"/>
          <w:sz w:val="24"/>
        </w:rPr>
        <w:t> </w:t>
      </w:r>
      <w:r>
        <w:rPr>
          <w:sz w:val="24"/>
        </w:rPr>
        <w:t>to</w:t>
      </w:r>
      <w:r>
        <w:rPr>
          <w:spacing w:val="-3"/>
          <w:sz w:val="24"/>
        </w:rPr>
        <w:t> </w:t>
      </w:r>
      <w:r>
        <w:rPr>
          <w:sz w:val="24"/>
        </w:rPr>
        <w:t>be</w:t>
      </w:r>
      <w:r>
        <w:rPr>
          <w:spacing w:val="-3"/>
          <w:sz w:val="24"/>
        </w:rPr>
        <w:t> </w:t>
      </w:r>
      <w:r>
        <w:rPr>
          <w:sz w:val="24"/>
        </w:rPr>
        <w:t>equal</w:t>
      </w:r>
      <w:r>
        <w:rPr>
          <w:spacing w:val="-3"/>
          <w:sz w:val="24"/>
        </w:rPr>
        <w:t> </w:t>
      </w:r>
      <w:r>
        <w:rPr>
          <w:sz w:val="24"/>
        </w:rPr>
        <w:t>to</w:t>
      </w:r>
      <w:r>
        <w:rPr>
          <w:spacing w:val="-3"/>
          <w:sz w:val="24"/>
        </w:rPr>
        <w:t> </w:t>
      </w:r>
      <w:r>
        <w:rPr>
          <w:sz w:val="24"/>
        </w:rPr>
        <w:t>the slack bus value.</w:t>
      </w:r>
    </w:p>
    <w:p>
      <w:pPr>
        <w:pStyle w:val="ListParagraph"/>
        <w:numPr>
          <w:ilvl w:val="3"/>
          <w:numId w:val="20"/>
        </w:numPr>
        <w:tabs>
          <w:tab w:pos="1199" w:val="left" w:leader="none"/>
        </w:tabs>
        <w:spacing w:line="161" w:lineRule="exact" w:before="41" w:after="0"/>
        <w:ind w:left="1199" w:right="0" w:hanging="607"/>
        <w:jc w:val="left"/>
        <w:rPr>
          <w:sz w:val="24"/>
        </w:rPr>
      </w:pPr>
      <w:r>
        <w:rPr>
          <w:sz w:val="24"/>
        </w:rPr>
        <w:t>Compute</w:t>
      </w:r>
      <w:r>
        <w:rPr>
          <w:spacing w:val="-1"/>
          <w:sz w:val="24"/>
        </w:rPr>
        <w:t> </w:t>
      </w:r>
      <w:r>
        <w:rPr>
          <w:sz w:val="24"/>
        </w:rPr>
        <w:t>active (</w:t>
      </w:r>
      <w:r>
        <w:rPr>
          <w:spacing w:val="-15"/>
          <w:sz w:val="24"/>
        </w:rPr>
        <w:t> </w:t>
      </w:r>
      <w:r>
        <w:rPr>
          <w:i/>
          <w:sz w:val="23"/>
        </w:rPr>
        <w:t>P</w:t>
      </w:r>
      <w:r>
        <w:rPr>
          <w:i/>
          <w:spacing w:val="-37"/>
          <w:sz w:val="23"/>
        </w:rPr>
        <w:t> </w:t>
      </w:r>
      <w:r>
        <w:rPr>
          <w:sz w:val="23"/>
          <w:vertAlign w:val="superscript"/>
        </w:rPr>
        <w:t>(p)</w:t>
      </w:r>
      <w:r>
        <w:rPr>
          <w:spacing w:val="-15"/>
          <w:sz w:val="23"/>
          <w:vertAlign w:val="baseline"/>
        </w:rPr>
        <w:t> </w:t>
      </w:r>
      <w:r>
        <w:rPr>
          <w:sz w:val="24"/>
          <w:vertAlign w:val="baseline"/>
        </w:rPr>
        <w:t>) and reactive power (</w:t>
      </w:r>
      <w:r>
        <w:rPr>
          <w:spacing w:val="-33"/>
          <w:sz w:val="24"/>
          <w:vertAlign w:val="baseline"/>
        </w:rPr>
        <w:t> </w:t>
      </w:r>
      <w:r>
        <w:rPr>
          <w:i/>
          <w:sz w:val="23"/>
          <w:vertAlign w:val="baseline"/>
        </w:rPr>
        <w:t>Q</w:t>
      </w:r>
      <w:r>
        <w:rPr>
          <w:sz w:val="23"/>
          <w:vertAlign w:val="superscript"/>
        </w:rPr>
        <w:t>(p)</w:t>
      </w:r>
      <w:r>
        <w:rPr>
          <w:spacing w:val="-10"/>
          <w:sz w:val="23"/>
          <w:vertAlign w:val="baseline"/>
        </w:rPr>
        <w:t> </w:t>
      </w:r>
      <w:r>
        <w:rPr>
          <w:sz w:val="24"/>
          <w:vertAlign w:val="baseline"/>
        </w:rPr>
        <w:t>)</w:t>
      </w:r>
      <w:r>
        <w:rPr>
          <w:spacing w:val="-1"/>
          <w:sz w:val="24"/>
          <w:vertAlign w:val="baseline"/>
        </w:rPr>
        <w:t> </w:t>
      </w:r>
      <w:r>
        <w:rPr>
          <w:sz w:val="24"/>
          <w:vertAlign w:val="baseline"/>
        </w:rPr>
        <w:t>of</w:t>
      </w:r>
      <w:r>
        <w:rPr>
          <w:spacing w:val="-1"/>
          <w:sz w:val="24"/>
          <w:vertAlign w:val="baseline"/>
        </w:rPr>
        <w:t> </w:t>
      </w:r>
      <w:r>
        <w:rPr>
          <w:sz w:val="24"/>
          <w:vertAlign w:val="baseline"/>
        </w:rPr>
        <w:t>load buses</w:t>
      </w:r>
      <w:r>
        <w:rPr>
          <w:spacing w:val="-1"/>
          <w:sz w:val="24"/>
          <w:vertAlign w:val="baseline"/>
        </w:rPr>
        <w:t> </w:t>
      </w:r>
      <w:r>
        <w:rPr>
          <w:sz w:val="24"/>
          <w:vertAlign w:val="baseline"/>
        </w:rPr>
        <w:t>using equations</w:t>
      </w:r>
      <w:r>
        <w:rPr>
          <w:spacing w:val="-1"/>
          <w:sz w:val="24"/>
          <w:vertAlign w:val="baseline"/>
        </w:rPr>
        <w:t> </w:t>
      </w:r>
      <w:r>
        <w:rPr>
          <w:sz w:val="24"/>
          <w:vertAlign w:val="baseline"/>
        </w:rPr>
        <w:t>(2.28) </w:t>
      </w:r>
      <w:r>
        <w:rPr>
          <w:spacing w:val="-5"/>
          <w:sz w:val="24"/>
          <w:vertAlign w:val="baseline"/>
        </w:rPr>
        <w:t>and</w:t>
      </w:r>
    </w:p>
    <w:p>
      <w:pPr>
        <w:tabs>
          <w:tab w:pos="5568" w:val="left" w:leader="none"/>
        </w:tabs>
        <w:spacing w:before="1"/>
        <w:ind w:left="3009" w:right="0" w:firstLine="0"/>
        <w:jc w:val="left"/>
        <w:rPr>
          <w:i/>
          <w:sz w:val="13"/>
        </w:rPr>
      </w:pPr>
      <w:r>
        <w:rPr>
          <w:i/>
          <w:spacing w:val="-10"/>
          <w:w w:val="105"/>
          <w:sz w:val="13"/>
        </w:rPr>
        <w:t>i</w:t>
      </w:r>
      <w:r>
        <w:rPr>
          <w:sz w:val="13"/>
        </w:rPr>
        <w:tab/>
      </w:r>
      <w:r>
        <w:rPr>
          <w:i/>
          <w:spacing w:val="-10"/>
          <w:w w:val="105"/>
          <w:sz w:val="13"/>
        </w:rPr>
        <w:t>i</w:t>
      </w:r>
    </w:p>
    <w:p>
      <w:pPr>
        <w:pStyle w:val="BodyText"/>
        <w:spacing w:before="22"/>
        <w:rPr>
          <w:i/>
        </w:rPr>
      </w:pPr>
    </w:p>
    <w:p>
      <w:pPr>
        <w:pStyle w:val="BodyText"/>
        <w:ind w:left="1200"/>
      </w:pPr>
      <w:r>
        <w:rPr>
          <w:spacing w:val="-2"/>
        </w:rPr>
        <w:t>(2.29).</w:t>
      </w:r>
    </w:p>
    <w:p>
      <w:pPr>
        <w:pStyle w:val="BodyText"/>
        <w:spacing w:before="16"/>
      </w:pPr>
    </w:p>
    <w:p>
      <w:pPr>
        <w:pStyle w:val="ListParagraph"/>
        <w:numPr>
          <w:ilvl w:val="3"/>
          <w:numId w:val="20"/>
        </w:numPr>
        <w:tabs>
          <w:tab w:pos="1199" w:val="left" w:leader="none"/>
        </w:tabs>
        <w:spacing w:line="240" w:lineRule="auto" w:before="1" w:after="0"/>
        <w:ind w:left="1199" w:right="0" w:hanging="539"/>
        <w:jc w:val="left"/>
        <w:rPr>
          <w:sz w:val="24"/>
        </w:rPr>
      </w:pPr>
      <w:r>
        <w:rPr/>
        <mc:AlternateContent>
          <mc:Choice Requires="wps">
            <w:drawing>
              <wp:anchor distT="0" distB="0" distL="0" distR="0" allowOverlap="1" layoutInCell="1" locked="0" behindDoc="1" simplePos="0" relativeHeight="480887296">
                <wp:simplePos x="0" y="0"/>
                <wp:positionH relativeFrom="page">
                  <wp:posOffset>3666859</wp:posOffset>
                </wp:positionH>
                <wp:positionV relativeFrom="paragraph">
                  <wp:posOffset>117993</wp:posOffset>
                </wp:positionV>
                <wp:extent cx="24765" cy="9715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4765" cy="97155"/>
                        </a:xfrm>
                        <a:prstGeom prst="rect">
                          <a:avLst/>
                        </a:prstGeom>
                      </wps:spPr>
                      <wps:txbx>
                        <w:txbxContent>
                          <w:p>
                            <w:pPr>
                              <w:spacing w:before="1"/>
                              <w:ind w:left="0" w:right="0" w:firstLine="0"/>
                              <w:jc w:val="left"/>
                              <w:rPr>
                                <w:i/>
                                <w:sz w:val="13"/>
                              </w:rPr>
                            </w:pPr>
                            <w:r>
                              <w:rPr>
                                <w:i/>
                                <w:spacing w:val="-10"/>
                                <w:w w:val="105"/>
                                <w:sz w:val="13"/>
                              </w:rPr>
                              <w:t>i</w:t>
                            </w:r>
                          </w:p>
                        </w:txbxContent>
                      </wps:txbx>
                      <wps:bodyPr wrap="square" lIns="0" tIns="0" rIns="0" bIns="0" rtlCol="0">
                        <a:noAutofit/>
                      </wps:bodyPr>
                    </wps:wsp>
                  </a:graphicData>
                </a:graphic>
              </wp:anchor>
            </w:drawing>
          </mc:Choice>
          <mc:Fallback>
            <w:pict>
              <v:shape style="position:absolute;margin-left:288.729126pt;margin-top:9.290839pt;width:1.95pt;height:7.65pt;mso-position-horizontal-relative:page;mso-position-vertical-relative:paragraph;z-index:-22429184" type="#_x0000_t202" id="docshape345" filled="false" stroked="false">
                <v:textbox inset="0,0,0,0">
                  <w:txbxContent>
                    <w:p>
                      <w:pPr>
                        <w:spacing w:before="1"/>
                        <w:ind w:left="0" w:right="0" w:firstLine="0"/>
                        <w:jc w:val="left"/>
                        <w:rPr>
                          <w:i/>
                          <w:sz w:val="13"/>
                        </w:rPr>
                      </w:pPr>
                      <w:r>
                        <w:rPr>
                          <w:i/>
                          <w:spacing w:val="-10"/>
                          <w:w w:val="105"/>
                          <w:sz w:val="13"/>
                        </w:rPr>
                        <w:t>i</w:t>
                      </w:r>
                    </w:p>
                  </w:txbxContent>
                </v:textbox>
                <w10:wrap type="none"/>
              </v:shape>
            </w:pict>
          </mc:Fallback>
        </mc:AlternateContent>
      </w:r>
      <w:r>
        <w:rPr/>
        <mc:AlternateContent>
          <mc:Choice Requires="wps">
            <w:drawing>
              <wp:anchor distT="0" distB="0" distL="0" distR="0" allowOverlap="1" layoutInCell="1" locked="0" behindDoc="1" simplePos="0" relativeHeight="480887808">
                <wp:simplePos x="0" y="0"/>
                <wp:positionH relativeFrom="page">
                  <wp:posOffset>4342017</wp:posOffset>
                </wp:positionH>
                <wp:positionV relativeFrom="paragraph">
                  <wp:posOffset>117993</wp:posOffset>
                </wp:positionV>
                <wp:extent cx="24765" cy="9715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4765" cy="97155"/>
                        </a:xfrm>
                        <a:prstGeom prst="rect">
                          <a:avLst/>
                        </a:prstGeom>
                      </wps:spPr>
                      <wps:txbx>
                        <w:txbxContent>
                          <w:p>
                            <w:pPr>
                              <w:spacing w:before="1"/>
                              <w:ind w:left="0" w:right="0" w:firstLine="0"/>
                              <w:jc w:val="left"/>
                              <w:rPr>
                                <w:i/>
                                <w:sz w:val="13"/>
                              </w:rPr>
                            </w:pPr>
                            <w:r>
                              <w:rPr>
                                <w:i/>
                                <w:spacing w:val="-10"/>
                                <w:w w:val="105"/>
                                <w:sz w:val="13"/>
                              </w:rPr>
                              <w:t>i</w:t>
                            </w:r>
                          </w:p>
                        </w:txbxContent>
                      </wps:txbx>
                      <wps:bodyPr wrap="square" lIns="0" tIns="0" rIns="0" bIns="0" rtlCol="0">
                        <a:noAutofit/>
                      </wps:bodyPr>
                    </wps:wsp>
                  </a:graphicData>
                </a:graphic>
              </wp:anchor>
            </w:drawing>
          </mc:Choice>
          <mc:Fallback>
            <w:pict>
              <v:shape style="position:absolute;margin-left:341.891174pt;margin-top:9.290839pt;width:1.95pt;height:7.65pt;mso-position-horizontal-relative:page;mso-position-vertical-relative:paragraph;z-index:-22428672" type="#_x0000_t202" id="docshape346" filled="false" stroked="false">
                <v:textbox inset="0,0,0,0">
                  <w:txbxContent>
                    <w:p>
                      <w:pPr>
                        <w:spacing w:before="1"/>
                        <w:ind w:left="0" w:right="0" w:firstLine="0"/>
                        <w:jc w:val="left"/>
                        <w:rPr>
                          <w:i/>
                          <w:sz w:val="13"/>
                        </w:rPr>
                      </w:pPr>
                      <w:r>
                        <w:rPr>
                          <w:i/>
                          <w:spacing w:val="-10"/>
                          <w:w w:val="105"/>
                          <w:sz w:val="13"/>
                        </w:rPr>
                        <w:t>i</w:t>
                      </w:r>
                    </w:p>
                  </w:txbxContent>
                </v:textbox>
                <w10:wrap type="none"/>
              </v:shape>
            </w:pict>
          </mc:Fallback>
        </mc:AlternateContent>
      </w:r>
      <w:r>
        <w:rPr>
          <w:sz w:val="24"/>
        </w:rPr>
        <w:t>Real</w:t>
      </w:r>
      <w:r>
        <w:rPr>
          <w:spacing w:val="-15"/>
          <w:sz w:val="24"/>
        </w:rPr>
        <w:t> </w:t>
      </w:r>
      <w:r>
        <w:rPr>
          <w:sz w:val="24"/>
        </w:rPr>
        <w:t>and</w:t>
      </w:r>
      <w:r>
        <w:rPr>
          <w:spacing w:val="-15"/>
          <w:sz w:val="24"/>
        </w:rPr>
        <w:t> </w:t>
      </w:r>
      <w:r>
        <w:rPr>
          <w:sz w:val="24"/>
        </w:rPr>
        <w:t>reactive</w:t>
      </w:r>
      <w:r>
        <w:rPr>
          <w:spacing w:val="-15"/>
          <w:sz w:val="24"/>
        </w:rPr>
        <w:t> </w:t>
      </w:r>
      <w:r>
        <w:rPr>
          <w:sz w:val="24"/>
        </w:rPr>
        <w:t>power</w:t>
      </w:r>
      <w:r>
        <w:rPr>
          <w:spacing w:val="-15"/>
          <w:sz w:val="24"/>
        </w:rPr>
        <w:t> </w:t>
      </w:r>
      <w:r>
        <w:rPr>
          <w:sz w:val="24"/>
        </w:rPr>
        <w:t>mismatch</w:t>
      </w:r>
      <w:r>
        <w:rPr>
          <w:spacing w:val="-22"/>
          <w:sz w:val="24"/>
        </w:rPr>
        <w:t> </w:t>
      </w:r>
      <w:r>
        <w:rPr>
          <w:rFonts w:ascii="Segoe UI Symbol" w:hAnsi="Segoe UI Symbol"/>
          <w:sz w:val="23"/>
        </w:rPr>
        <w:t></w:t>
      </w:r>
      <w:r>
        <w:rPr>
          <w:i/>
          <w:sz w:val="23"/>
        </w:rPr>
        <w:t>P</w:t>
      </w:r>
      <w:r>
        <w:rPr>
          <w:sz w:val="23"/>
          <w:vertAlign w:val="superscript"/>
        </w:rPr>
        <w:t>(p)</w:t>
      </w:r>
      <w:r>
        <w:rPr>
          <w:spacing w:val="20"/>
          <w:sz w:val="23"/>
          <w:vertAlign w:val="baseline"/>
        </w:rPr>
        <w:t> </w:t>
      </w:r>
      <w:r>
        <w:rPr>
          <w:sz w:val="24"/>
          <w:vertAlign w:val="baseline"/>
        </w:rPr>
        <w:t>and</w:t>
      </w:r>
      <w:r>
        <w:rPr>
          <w:spacing w:val="14"/>
          <w:sz w:val="24"/>
          <w:vertAlign w:val="baseline"/>
        </w:rPr>
        <w:t> </w:t>
      </w:r>
      <w:r>
        <w:rPr>
          <w:rFonts w:ascii="Segoe UI Symbol" w:hAnsi="Segoe UI Symbol"/>
          <w:sz w:val="23"/>
          <w:vertAlign w:val="baseline"/>
        </w:rPr>
        <w:t></w:t>
      </w:r>
      <w:r>
        <w:rPr>
          <w:i/>
          <w:sz w:val="23"/>
          <w:vertAlign w:val="baseline"/>
        </w:rPr>
        <w:t>Q</w:t>
      </w:r>
      <w:r>
        <w:rPr>
          <w:sz w:val="23"/>
          <w:vertAlign w:val="superscript"/>
        </w:rPr>
        <w:t>(p)</w:t>
      </w:r>
      <w:r>
        <w:rPr>
          <w:spacing w:val="-14"/>
          <w:sz w:val="23"/>
          <w:vertAlign w:val="baseline"/>
        </w:rPr>
        <w:t> </w:t>
      </w:r>
      <w:r>
        <w:rPr>
          <w:sz w:val="24"/>
          <w:vertAlign w:val="baseline"/>
        </w:rPr>
        <w:t>are</w:t>
      </w:r>
      <w:r>
        <w:rPr>
          <w:spacing w:val="-13"/>
          <w:sz w:val="24"/>
          <w:vertAlign w:val="baseline"/>
        </w:rPr>
        <w:t> </w:t>
      </w:r>
      <w:r>
        <w:rPr>
          <w:sz w:val="24"/>
          <w:vertAlign w:val="baseline"/>
        </w:rPr>
        <w:t>calculated</w:t>
      </w:r>
      <w:r>
        <w:rPr>
          <w:spacing w:val="-12"/>
          <w:sz w:val="24"/>
          <w:vertAlign w:val="baseline"/>
        </w:rPr>
        <w:t> </w:t>
      </w:r>
      <w:r>
        <w:rPr>
          <w:sz w:val="24"/>
          <w:vertAlign w:val="baseline"/>
        </w:rPr>
        <w:t>using</w:t>
      </w:r>
      <w:r>
        <w:rPr>
          <w:spacing w:val="-12"/>
          <w:sz w:val="24"/>
          <w:vertAlign w:val="baseline"/>
        </w:rPr>
        <w:t> </w:t>
      </w:r>
      <w:r>
        <w:rPr>
          <w:sz w:val="24"/>
          <w:vertAlign w:val="baseline"/>
        </w:rPr>
        <w:t>equations</w:t>
      </w:r>
      <w:r>
        <w:rPr>
          <w:spacing w:val="-14"/>
          <w:sz w:val="24"/>
          <w:vertAlign w:val="baseline"/>
        </w:rPr>
        <w:t> </w:t>
      </w:r>
      <w:r>
        <w:rPr>
          <w:spacing w:val="-2"/>
          <w:sz w:val="24"/>
          <w:vertAlign w:val="baseline"/>
        </w:rPr>
        <w:t>(2.34)</w:t>
      </w:r>
    </w:p>
    <w:p>
      <w:pPr>
        <w:pStyle w:val="BodyText"/>
        <w:spacing w:before="53"/>
      </w:pPr>
    </w:p>
    <w:p>
      <w:pPr>
        <w:pStyle w:val="BodyText"/>
        <w:spacing w:before="1"/>
        <w:ind w:left="1200"/>
      </w:pPr>
      <w:r>
        <w:rPr/>
        <w:t>and </w:t>
      </w:r>
      <w:r>
        <w:rPr>
          <w:spacing w:val="-2"/>
        </w:rPr>
        <w:t>(2.35).</w:t>
      </w:r>
    </w:p>
    <w:p>
      <w:pPr>
        <w:pStyle w:val="ListParagraph"/>
        <w:numPr>
          <w:ilvl w:val="3"/>
          <w:numId w:val="20"/>
        </w:numPr>
        <w:tabs>
          <w:tab w:pos="1199" w:val="left" w:leader="none"/>
        </w:tabs>
        <w:spacing w:line="240" w:lineRule="auto" w:before="272" w:after="0"/>
        <w:ind w:left="1199" w:right="0" w:hanging="607"/>
        <w:jc w:val="left"/>
        <w:rPr>
          <w:position w:val="2"/>
          <w:sz w:val="24"/>
        </w:rPr>
      </w:pPr>
      <w:r>
        <w:rPr>
          <w:position w:val="2"/>
          <w:sz w:val="24"/>
        </w:rPr>
        <w:t>Compute</w:t>
      </w:r>
      <w:r>
        <w:rPr>
          <w:spacing w:val="-2"/>
          <w:position w:val="2"/>
          <w:sz w:val="24"/>
        </w:rPr>
        <w:t> </w:t>
      </w:r>
      <w:r>
        <w:rPr>
          <w:position w:val="2"/>
          <w:sz w:val="24"/>
        </w:rPr>
        <w:t>elements</w:t>
      </w:r>
      <w:r>
        <w:rPr>
          <w:spacing w:val="-2"/>
          <w:position w:val="2"/>
          <w:sz w:val="24"/>
        </w:rPr>
        <w:t> </w:t>
      </w:r>
      <w:r>
        <w:rPr>
          <w:position w:val="2"/>
          <w:sz w:val="24"/>
        </w:rPr>
        <w:t>of</w:t>
      </w:r>
      <w:r>
        <w:rPr>
          <w:spacing w:val="-1"/>
          <w:position w:val="2"/>
          <w:sz w:val="24"/>
        </w:rPr>
        <w:t> </w:t>
      </w:r>
      <w:r>
        <w:rPr>
          <w:position w:val="2"/>
          <w:sz w:val="24"/>
        </w:rPr>
        <w:t>Jacobian</w:t>
      </w:r>
      <w:r>
        <w:rPr>
          <w:spacing w:val="-2"/>
          <w:position w:val="2"/>
          <w:sz w:val="24"/>
        </w:rPr>
        <w:t> </w:t>
      </w:r>
      <w:r>
        <w:rPr>
          <w:position w:val="2"/>
          <w:sz w:val="24"/>
        </w:rPr>
        <w:t>matrix</w:t>
      </w:r>
      <w:r>
        <w:rPr>
          <w:spacing w:val="-1"/>
          <w:position w:val="2"/>
          <w:sz w:val="24"/>
        </w:rPr>
        <w:t> </w:t>
      </w:r>
      <w:r>
        <w:rPr>
          <w:position w:val="2"/>
          <w:sz w:val="24"/>
        </w:rPr>
        <w:t>J</w:t>
      </w:r>
      <w:r>
        <w:rPr>
          <w:sz w:val="16"/>
        </w:rPr>
        <w:t>1</w:t>
      </w:r>
      <w:r>
        <w:rPr>
          <w:spacing w:val="17"/>
          <w:sz w:val="16"/>
        </w:rPr>
        <w:t> </w:t>
      </w:r>
      <w:r>
        <w:rPr>
          <w:position w:val="2"/>
          <w:sz w:val="24"/>
        </w:rPr>
        <w:t>J</w:t>
      </w:r>
      <w:r>
        <w:rPr>
          <w:sz w:val="16"/>
        </w:rPr>
        <w:t>2</w:t>
      </w:r>
      <w:r>
        <w:rPr>
          <w:spacing w:val="17"/>
          <w:sz w:val="16"/>
        </w:rPr>
        <w:t> </w:t>
      </w:r>
      <w:r>
        <w:rPr>
          <w:position w:val="2"/>
          <w:sz w:val="24"/>
        </w:rPr>
        <w:t>J</w:t>
      </w:r>
      <w:r>
        <w:rPr>
          <w:sz w:val="16"/>
        </w:rPr>
        <w:t>3</w:t>
      </w:r>
      <w:r>
        <w:rPr>
          <w:spacing w:val="19"/>
          <w:sz w:val="16"/>
        </w:rPr>
        <w:t> </w:t>
      </w:r>
      <w:r>
        <w:rPr>
          <w:position w:val="2"/>
          <w:sz w:val="24"/>
        </w:rPr>
        <w:t>and</w:t>
      </w:r>
      <w:r>
        <w:rPr>
          <w:spacing w:val="-1"/>
          <w:position w:val="2"/>
          <w:sz w:val="24"/>
        </w:rPr>
        <w:t> </w:t>
      </w:r>
      <w:r>
        <w:rPr>
          <w:position w:val="2"/>
          <w:sz w:val="24"/>
        </w:rPr>
        <w:t>J</w:t>
      </w:r>
      <w:r>
        <w:rPr>
          <w:sz w:val="16"/>
        </w:rPr>
        <w:t>4</w:t>
      </w:r>
      <w:r>
        <w:rPr>
          <w:spacing w:val="20"/>
          <w:sz w:val="16"/>
        </w:rPr>
        <w:t> </w:t>
      </w:r>
      <w:r>
        <w:rPr>
          <w:position w:val="2"/>
          <w:sz w:val="24"/>
        </w:rPr>
        <w:t>using</w:t>
      </w:r>
      <w:r>
        <w:rPr>
          <w:spacing w:val="-2"/>
          <w:position w:val="2"/>
          <w:sz w:val="24"/>
        </w:rPr>
        <w:t> </w:t>
      </w:r>
      <w:r>
        <w:rPr>
          <w:position w:val="2"/>
          <w:sz w:val="24"/>
        </w:rPr>
        <w:t>equations</w:t>
      </w:r>
      <w:r>
        <w:rPr>
          <w:spacing w:val="-2"/>
          <w:position w:val="2"/>
          <w:sz w:val="24"/>
        </w:rPr>
        <w:t> </w:t>
      </w:r>
      <w:r>
        <w:rPr>
          <w:position w:val="2"/>
          <w:sz w:val="24"/>
        </w:rPr>
        <w:t>(2.32)</w:t>
      </w:r>
      <w:r>
        <w:rPr>
          <w:spacing w:val="-1"/>
          <w:position w:val="2"/>
          <w:sz w:val="24"/>
        </w:rPr>
        <w:t> </w:t>
      </w:r>
      <w:r>
        <w:rPr>
          <w:position w:val="2"/>
          <w:sz w:val="24"/>
        </w:rPr>
        <w:t>and</w:t>
      </w:r>
      <w:r>
        <w:rPr>
          <w:spacing w:val="-1"/>
          <w:position w:val="2"/>
          <w:sz w:val="24"/>
        </w:rPr>
        <w:t> </w:t>
      </w:r>
      <w:r>
        <w:rPr>
          <w:spacing w:val="-2"/>
          <w:position w:val="2"/>
          <w:sz w:val="24"/>
        </w:rPr>
        <w:t>(2.33).</w:t>
      </w:r>
    </w:p>
    <w:p>
      <w:pPr>
        <w:pStyle w:val="ListParagraph"/>
        <w:numPr>
          <w:ilvl w:val="3"/>
          <w:numId w:val="20"/>
        </w:numPr>
        <w:tabs>
          <w:tab w:pos="1200" w:val="left" w:leader="none"/>
        </w:tabs>
        <w:spacing w:line="480" w:lineRule="auto" w:before="275" w:after="0"/>
        <w:ind w:left="1200" w:right="817" w:hanging="675"/>
        <w:jc w:val="left"/>
        <w:rPr>
          <w:sz w:val="24"/>
        </w:rPr>
      </w:pPr>
      <w:r>
        <w:rPr>
          <w:sz w:val="24"/>
        </w:rPr>
        <w:t>New</w:t>
      </w:r>
      <w:r>
        <w:rPr>
          <w:spacing w:val="-5"/>
          <w:sz w:val="24"/>
        </w:rPr>
        <w:t> </w:t>
      </w:r>
      <w:r>
        <w:rPr>
          <w:sz w:val="24"/>
        </w:rPr>
        <w:t>voltage</w:t>
      </w:r>
      <w:r>
        <w:rPr>
          <w:spacing w:val="-4"/>
          <w:sz w:val="24"/>
        </w:rPr>
        <w:t> </w:t>
      </w:r>
      <w:r>
        <w:rPr>
          <w:sz w:val="24"/>
        </w:rPr>
        <w:t>magnitude</w:t>
      </w:r>
      <w:r>
        <w:rPr>
          <w:spacing w:val="-4"/>
          <w:sz w:val="24"/>
        </w:rPr>
        <w:t> </w:t>
      </w:r>
      <w:r>
        <w:rPr>
          <w:sz w:val="24"/>
        </w:rPr>
        <w:t>and</w:t>
      </w:r>
      <w:r>
        <w:rPr>
          <w:spacing w:val="-4"/>
          <w:sz w:val="24"/>
        </w:rPr>
        <w:t> </w:t>
      </w:r>
      <w:r>
        <w:rPr>
          <w:sz w:val="24"/>
        </w:rPr>
        <w:t>phase</w:t>
      </w:r>
      <w:r>
        <w:rPr>
          <w:spacing w:val="-4"/>
          <w:sz w:val="24"/>
        </w:rPr>
        <w:t> </w:t>
      </w:r>
      <w:r>
        <w:rPr>
          <w:sz w:val="24"/>
        </w:rPr>
        <w:t>angles</w:t>
      </w:r>
      <w:r>
        <w:rPr>
          <w:spacing w:val="-5"/>
          <w:sz w:val="24"/>
        </w:rPr>
        <w:t> </w:t>
      </w:r>
      <w:r>
        <w:rPr>
          <w:sz w:val="24"/>
        </w:rPr>
        <w:t>are</w:t>
      </w:r>
      <w:r>
        <w:rPr>
          <w:spacing w:val="-4"/>
          <w:sz w:val="24"/>
        </w:rPr>
        <w:t> </w:t>
      </w:r>
      <w:r>
        <w:rPr>
          <w:sz w:val="24"/>
        </w:rPr>
        <w:t>computed</w:t>
      </w:r>
      <w:r>
        <w:rPr>
          <w:spacing w:val="-4"/>
          <w:sz w:val="24"/>
        </w:rPr>
        <w:t> </w:t>
      </w:r>
      <w:r>
        <w:rPr>
          <w:sz w:val="24"/>
        </w:rPr>
        <w:t>using</w:t>
      </w:r>
      <w:r>
        <w:rPr>
          <w:spacing w:val="-4"/>
          <w:sz w:val="24"/>
        </w:rPr>
        <w:t> </w:t>
      </w:r>
      <w:r>
        <w:rPr>
          <w:sz w:val="24"/>
        </w:rPr>
        <w:t>equations</w:t>
      </w:r>
      <w:r>
        <w:rPr>
          <w:spacing w:val="-5"/>
          <w:sz w:val="24"/>
        </w:rPr>
        <w:t> </w:t>
      </w:r>
      <w:r>
        <w:rPr>
          <w:sz w:val="24"/>
        </w:rPr>
        <w:t>(2.36)</w:t>
      </w:r>
      <w:r>
        <w:rPr>
          <w:spacing w:val="-4"/>
          <w:sz w:val="24"/>
        </w:rPr>
        <w:t> </w:t>
      </w:r>
      <w:r>
        <w:rPr>
          <w:sz w:val="24"/>
        </w:rPr>
        <w:t>and</w:t>
      </w:r>
      <w:r>
        <w:rPr>
          <w:spacing w:val="-4"/>
          <w:sz w:val="24"/>
        </w:rPr>
        <w:t> </w:t>
      </w:r>
      <w:r>
        <w:rPr>
          <w:sz w:val="24"/>
        </w:rPr>
        <w:t>(2.37) to obtain the power flow during normal and contingencies problems.</w:t>
      </w:r>
    </w:p>
    <w:p>
      <w:pPr>
        <w:pStyle w:val="ListParagraph"/>
        <w:numPr>
          <w:ilvl w:val="3"/>
          <w:numId w:val="20"/>
        </w:numPr>
        <w:tabs>
          <w:tab w:pos="1200" w:val="left" w:leader="none"/>
        </w:tabs>
        <w:spacing w:line="480" w:lineRule="auto" w:before="0" w:after="0"/>
        <w:ind w:left="1200" w:right="957" w:hanging="740"/>
        <w:jc w:val="left"/>
        <w:rPr>
          <w:sz w:val="24"/>
        </w:rPr>
      </w:pPr>
      <w:r>
        <w:rPr>
          <w:sz w:val="24"/>
        </w:rPr>
        <w:t>Continue</w:t>
      </w:r>
      <w:r>
        <w:rPr>
          <w:spacing w:val="-3"/>
          <w:sz w:val="24"/>
        </w:rPr>
        <w:t> </w:t>
      </w:r>
      <w:r>
        <w:rPr>
          <w:sz w:val="24"/>
        </w:rPr>
        <w:t>until</w:t>
      </w:r>
      <w:r>
        <w:rPr>
          <w:spacing w:val="-3"/>
          <w:sz w:val="24"/>
        </w:rPr>
        <w:t> </w:t>
      </w:r>
      <w:r>
        <w:rPr>
          <w:sz w:val="24"/>
        </w:rPr>
        <w:t>scheduled</w:t>
      </w:r>
      <w:r>
        <w:rPr>
          <w:spacing w:val="-3"/>
          <w:sz w:val="24"/>
        </w:rPr>
        <w:t> </w:t>
      </w:r>
      <w:r>
        <w:rPr>
          <w:sz w:val="24"/>
        </w:rPr>
        <w:t>errors</w:t>
      </w:r>
      <w:r>
        <w:rPr>
          <w:spacing w:val="-4"/>
          <w:sz w:val="24"/>
        </w:rPr>
        <w:t> </w:t>
      </w:r>
      <w:r>
        <w:rPr>
          <w:sz w:val="24"/>
        </w:rPr>
        <w:t>of</w:t>
      </w:r>
      <w:r>
        <w:rPr>
          <w:spacing w:val="-3"/>
          <w:sz w:val="24"/>
        </w:rPr>
        <w:t> </w:t>
      </w:r>
      <w:r>
        <w:rPr>
          <w:sz w:val="24"/>
        </w:rPr>
        <w:t>active</w:t>
      </w:r>
      <w:r>
        <w:rPr>
          <w:spacing w:val="-3"/>
          <w:sz w:val="24"/>
        </w:rPr>
        <w:t> </w:t>
      </w:r>
      <w:r>
        <w:rPr>
          <w:sz w:val="24"/>
        </w:rPr>
        <w:t>power</w:t>
      </w:r>
      <w:r>
        <w:rPr>
          <w:spacing w:val="-3"/>
          <w:sz w:val="24"/>
        </w:rPr>
        <w:t> </w:t>
      </w:r>
      <w:r>
        <w:rPr>
          <w:sz w:val="24"/>
        </w:rPr>
        <w:t>and</w:t>
      </w:r>
      <w:r>
        <w:rPr>
          <w:spacing w:val="-3"/>
          <w:sz w:val="24"/>
        </w:rPr>
        <w:t> </w:t>
      </w:r>
      <w:r>
        <w:rPr>
          <w:sz w:val="24"/>
        </w:rPr>
        <w:t>reactive</w:t>
      </w:r>
      <w:r>
        <w:rPr>
          <w:spacing w:val="-3"/>
          <w:sz w:val="24"/>
        </w:rPr>
        <w:t> </w:t>
      </w:r>
      <w:r>
        <w:rPr>
          <w:sz w:val="24"/>
        </w:rPr>
        <w:t>power</w:t>
      </w:r>
      <w:r>
        <w:rPr>
          <w:spacing w:val="-3"/>
          <w:sz w:val="24"/>
        </w:rPr>
        <w:t> </w:t>
      </w:r>
      <w:r>
        <w:rPr>
          <w:sz w:val="24"/>
        </w:rPr>
        <w:t>deviation</w:t>
      </w:r>
      <w:r>
        <w:rPr>
          <w:spacing w:val="-3"/>
          <w:sz w:val="24"/>
        </w:rPr>
        <w:t> </w:t>
      </w:r>
      <w:r>
        <w:rPr>
          <w:sz w:val="24"/>
        </w:rPr>
        <w:t>are</w:t>
      </w:r>
      <w:r>
        <w:rPr>
          <w:spacing w:val="-3"/>
          <w:sz w:val="24"/>
        </w:rPr>
        <w:t> </w:t>
      </w:r>
      <w:r>
        <w:rPr>
          <w:sz w:val="24"/>
        </w:rPr>
        <w:t>within specified tolerance.</w:t>
      </w:r>
    </w:p>
    <w:p>
      <w:pPr>
        <w:pStyle w:val="ListParagraph"/>
        <w:numPr>
          <w:ilvl w:val="3"/>
          <w:numId w:val="20"/>
        </w:numPr>
        <w:tabs>
          <w:tab w:pos="1199" w:val="left" w:leader="none"/>
        </w:tabs>
        <w:spacing w:line="240" w:lineRule="auto" w:before="0" w:after="0"/>
        <w:ind w:left="1199" w:right="0" w:hanging="607"/>
        <w:jc w:val="left"/>
        <w:rPr>
          <w:sz w:val="24"/>
        </w:rPr>
      </w:pPr>
      <w:r>
        <w:rPr>
          <w:sz w:val="24"/>
        </w:rPr>
        <w:t>Calculate</w:t>
      </w:r>
      <w:r>
        <w:rPr>
          <w:spacing w:val="-3"/>
          <w:sz w:val="24"/>
        </w:rPr>
        <w:t> </w:t>
      </w:r>
      <w:r>
        <w:rPr>
          <w:sz w:val="24"/>
        </w:rPr>
        <w:t>power</w:t>
      </w:r>
      <w:r>
        <w:rPr>
          <w:spacing w:val="-1"/>
          <w:sz w:val="24"/>
        </w:rPr>
        <w:t> </w:t>
      </w:r>
      <w:r>
        <w:rPr>
          <w:sz w:val="24"/>
        </w:rPr>
        <w:t>flows</w:t>
      </w:r>
      <w:r>
        <w:rPr>
          <w:spacing w:val="-1"/>
          <w:sz w:val="24"/>
        </w:rPr>
        <w:t> </w:t>
      </w:r>
      <w:r>
        <w:rPr>
          <w:sz w:val="24"/>
        </w:rPr>
        <w:t>in</w:t>
      </w:r>
      <w:r>
        <w:rPr>
          <w:spacing w:val="-1"/>
          <w:sz w:val="24"/>
        </w:rPr>
        <w:t> </w:t>
      </w:r>
      <w:r>
        <w:rPr>
          <w:sz w:val="24"/>
        </w:rPr>
        <w:t>all</w:t>
      </w:r>
      <w:r>
        <w:rPr>
          <w:spacing w:val="-1"/>
          <w:sz w:val="24"/>
        </w:rPr>
        <w:t> </w:t>
      </w:r>
      <w:r>
        <w:rPr>
          <w:sz w:val="24"/>
        </w:rPr>
        <w:t>the </w:t>
      </w:r>
      <w:r>
        <w:rPr>
          <w:spacing w:val="-2"/>
          <w:sz w:val="24"/>
        </w:rPr>
        <w:t>lines.</w:t>
      </w:r>
    </w:p>
    <w:p>
      <w:pPr>
        <w:pStyle w:val="BodyText"/>
      </w:pPr>
    </w:p>
    <w:p>
      <w:pPr>
        <w:pStyle w:val="ListParagraph"/>
        <w:numPr>
          <w:ilvl w:val="3"/>
          <w:numId w:val="20"/>
        </w:numPr>
        <w:tabs>
          <w:tab w:pos="1199" w:val="left" w:leader="none"/>
        </w:tabs>
        <w:spacing w:line="240" w:lineRule="auto" w:before="0" w:after="0"/>
        <w:ind w:left="1199" w:right="0" w:hanging="539"/>
        <w:jc w:val="left"/>
        <w:rPr>
          <w:sz w:val="24"/>
        </w:rPr>
      </w:pPr>
      <w:r>
        <w:rPr>
          <w:sz w:val="24"/>
        </w:rPr>
        <w:t>Print the voltage </w:t>
      </w:r>
      <w:r>
        <w:rPr>
          <w:spacing w:val="-2"/>
          <w:sz w:val="24"/>
        </w:rPr>
        <w:t>magnitude.</w:t>
      </w:r>
    </w:p>
    <w:p>
      <w:pPr>
        <w:pStyle w:val="BodyText"/>
      </w:pPr>
    </w:p>
    <w:p>
      <w:pPr>
        <w:pStyle w:val="ListParagraph"/>
        <w:numPr>
          <w:ilvl w:val="3"/>
          <w:numId w:val="20"/>
        </w:numPr>
        <w:tabs>
          <w:tab w:pos="1199" w:val="left" w:leader="none"/>
        </w:tabs>
        <w:spacing w:line="240" w:lineRule="auto" w:before="0" w:after="0"/>
        <w:ind w:left="1199" w:right="0" w:hanging="607"/>
        <w:jc w:val="left"/>
        <w:rPr>
          <w:sz w:val="24"/>
        </w:rPr>
      </w:pPr>
      <w:r>
        <w:rPr>
          <w:spacing w:val="-2"/>
          <w:sz w:val="24"/>
        </w:rPr>
        <w:t>Stop.</w:t>
      </w:r>
    </w:p>
    <w:p>
      <w:pPr>
        <w:spacing w:after="0" w:line="240" w:lineRule="auto"/>
        <w:jc w:val="left"/>
        <w:rPr>
          <w:sz w:val="24"/>
        </w:rPr>
        <w:sectPr>
          <w:pgSz w:w="12240" w:h="15840"/>
          <w:pgMar w:header="0" w:footer="1017" w:top="1100" w:bottom="1200" w:left="960" w:right="680"/>
        </w:sectPr>
      </w:pPr>
    </w:p>
    <w:p>
      <w:pPr>
        <w:pStyle w:val="Heading2"/>
        <w:numPr>
          <w:ilvl w:val="2"/>
          <w:numId w:val="20"/>
        </w:numPr>
        <w:tabs>
          <w:tab w:pos="1199" w:val="left" w:leader="none"/>
        </w:tabs>
        <w:spacing w:line="240" w:lineRule="auto" w:before="68" w:after="0"/>
        <w:ind w:left="1199" w:right="0" w:hanging="719"/>
        <w:jc w:val="left"/>
      </w:pPr>
      <w:r>
        <w:rPr/>
        <w:t>Contingency </w:t>
      </w:r>
      <w:r>
        <w:rPr>
          <w:spacing w:val="-2"/>
        </w:rPr>
        <w:t>Analysis</w:t>
      </w:r>
    </w:p>
    <w:p>
      <w:pPr>
        <w:pStyle w:val="BodyText"/>
        <w:spacing w:before="153"/>
        <w:rPr>
          <w:b/>
        </w:rPr>
      </w:pPr>
    </w:p>
    <w:p>
      <w:pPr>
        <w:pStyle w:val="BodyText"/>
        <w:spacing w:line="480" w:lineRule="auto"/>
        <w:ind w:left="480" w:right="754"/>
        <w:jc w:val="both"/>
      </w:pPr>
      <w:r>
        <w:rPr/>
        <w:t>Contingency analysis was performed in consideration of cases where elements such as line and load are removed or load variations are considered to determine its effect on the network. In this research work, multiple contingency (N-2) is considered. The steps involved in carrying out the contingency analysis are as follows:</w:t>
      </w:r>
    </w:p>
    <w:p>
      <w:pPr>
        <w:pStyle w:val="ListParagraph"/>
        <w:numPr>
          <w:ilvl w:val="3"/>
          <w:numId w:val="20"/>
        </w:numPr>
        <w:tabs>
          <w:tab w:pos="1198" w:val="left" w:leader="none"/>
        </w:tabs>
        <w:spacing w:line="240" w:lineRule="auto" w:before="161" w:after="0"/>
        <w:ind w:left="1198" w:right="0" w:hanging="486"/>
        <w:jc w:val="both"/>
        <w:rPr>
          <w:sz w:val="24"/>
        </w:rPr>
      </w:pPr>
      <w:r>
        <w:rPr>
          <w:sz w:val="24"/>
        </w:rPr>
        <w:t>Read</w:t>
      </w:r>
      <w:r>
        <w:rPr>
          <w:spacing w:val="-3"/>
          <w:sz w:val="24"/>
        </w:rPr>
        <w:t> </w:t>
      </w:r>
      <w:r>
        <w:rPr>
          <w:sz w:val="24"/>
        </w:rPr>
        <w:t>the system</w:t>
      </w:r>
      <w:r>
        <w:rPr>
          <w:spacing w:val="-1"/>
          <w:sz w:val="24"/>
        </w:rPr>
        <w:t> </w:t>
      </w:r>
      <w:r>
        <w:rPr>
          <w:sz w:val="24"/>
        </w:rPr>
        <w:t>bus</w:t>
      </w:r>
      <w:r>
        <w:rPr>
          <w:spacing w:val="-1"/>
          <w:sz w:val="24"/>
        </w:rPr>
        <w:t> </w:t>
      </w:r>
      <w:r>
        <w:rPr>
          <w:sz w:val="24"/>
        </w:rPr>
        <w:t>data</w:t>
      </w:r>
      <w:r>
        <w:rPr>
          <w:spacing w:val="-1"/>
          <w:sz w:val="24"/>
        </w:rPr>
        <w:t> </w:t>
      </w:r>
      <w:r>
        <w:rPr>
          <w:sz w:val="24"/>
        </w:rPr>
        <w:t>and line </w:t>
      </w:r>
      <w:r>
        <w:rPr>
          <w:spacing w:val="-4"/>
          <w:sz w:val="24"/>
        </w:rPr>
        <w:t>data</w:t>
      </w:r>
    </w:p>
    <w:p>
      <w:pPr>
        <w:pStyle w:val="BodyText"/>
      </w:pPr>
    </w:p>
    <w:p>
      <w:pPr>
        <w:pStyle w:val="ListParagraph"/>
        <w:numPr>
          <w:ilvl w:val="3"/>
          <w:numId w:val="20"/>
        </w:numPr>
        <w:tabs>
          <w:tab w:pos="1200" w:val="left" w:leader="none"/>
        </w:tabs>
        <w:spacing w:line="480" w:lineRule="auto" w:before="0" w:after="0"/>
        <w:ind w:left="1200" w:right="1353" w:hanging="555"/>
        <w:jc w:val="left"/>
        <w:rPr>
          <w:sz w:val="24"/>
        </w:rPr>
      </w:pPr>
      <w:r>
        <w:rPr>
          <w:sz w:val="24"/>
        </w:rPr>
        <w:t>Without</w:t>
      </w:r>
      <w:r>
        <w:rPr>
          <w:spacing w:val="-4"/>
          <w:sz w:val="24"/>
        </w:rPr>
        <w:t> </w:t>
      </w:r>
      <w:r>
        <w:rPr>
          <w:sz w:val="24"/>
        </w:rPr>
        <w:t>considering</w:t>
      </w:r>
      <w:r>
        <w:rPr>
          <w:spacing w:val="-4"/>
          <w:sz w:val="24"/>
        </w:rPr>
        <w:t> </w:t>
      </w:r>
      <w:r>
        <w:rPr>
          <w:sz w:val="24"/>
        </w:rPr>
        <w:t>the</w:t>
      </w:r>
      <w:r>
        <w:rPr>
          <w:spacing w:val="-4"/>
          <w:sz w:val="24"/>
        </w:rPr>
        <w:t> </w:t>
      </w:r>
      <w:r>
        <w:rPr>
          <w:sz w:val="24"/>
        </w:rPr>
        <w:t>contingency,</w:t>
      </w:r>
      <w:r>
        <w:rPr>
          <w:spacing w:val="-4"/>
          <w:sz w:val="24"/>
        </w:rPr>
        <w:t> </w:t>
      </w:r>
      <w:r>
        <w:rPr>
          <w:sz w:val="24"/>
        </w:rPr>
        <w:t>calculate</w:t>
      </w:r>
      <w:r>
        <w:rPr>
          <w:spacing w:val="-4"/>
          <w:sz w:val="24"/>
        </w:rPr>
        <w:t> </w:t>
      </w:r>
      <w:r>
        <w:rPr>
          <w:sz w:val="24"/>
        </w:rPr>
        <w:t>base</w:t>
      </w:r>
      <w:r>
        <w:rPr>
          <w:spacing w:val="-4"/>
          <w:sz w:val="24"/>
        </w:rPr>
        <w:t> </w:t>
      </w:r>
      <w:r>
        <w:rPr>
          <w:sz w:val="24"/>
        </w:rPr>
        <w:t>case</w:t>
      </w:r>
      <w:r>
        <w:rPr>
          <w:spacing w:val="-4"/>
          <w:sz w:val="24"/>
        </w:rPr>
        <w:t> </w:t>
      </w:r>
      <w:r>
        <w:rPr>
          <w:sz w:val="24"/>
        </w:rPr>
        <w:t>power</w:t>
      </w:r>
      <w:r>
        <w:rPr>
          <w:spacing w:val="-4"/>
          <w:sz w:val="24"/>
        </w:rPr>
        <w:t> </w:t>
      </w:r>
      <w:r>
        <w:rPr>
          <w:sz w:val="24"/>
        </w:rPr>
        <w:t>flow</w:t>
      </w:r>
      <w:r>
        <w:rPr>
          <w:spacing w:val="-5"/>
          <w:sz w:val="24"/>
        </w:rPr>
        <w:t> </w:t>
      </w:r>
      <w:r>
        <w:rPr>
          <w:sz w:val="24"/>
        </w:rPr>
        <w:t>using</w:t>
      </w:r>
      <w:r>
        <w:rPr>
          <w:spacing w:val="-4"/>
          <w:sz w:val="24"/>
        </w:rPr>
        <w:t> </w:t>
      </w:r>
      <w:r>
        <w:rPr>
          <w:sz w:val="24"/>
        </w:rPr>
        <w:t>Newton Raphson technique</w:t>
      </w:r>
    </w:p>
    <w:p>
      <w:pPr>
        <w:pStyle w:val="ListParagraph"/>
        <w:numPr>
          <w:ilvl w:val="3"/>
          <w:numId w:val="20"/>
        </w:numPr>
        <w:tabs>
          <w:tab w:pos="1200" w:val="left" w:leader="none"/>
        </w:tabs>
        <w:spacing w:line="480" w:lineRule="auto" w:before="0" w:after="0"/>
        <w:ind w:left="1200" w:right="1259" w:hanging="620"/>
        <w:jc w:val="left"/>
        <w:rPr>
          <w:sz w:val="24"/>
        </w:rPr>
      </w:pPr>
      <w:r>
        <w:rPr>
          <w:sz w:val="24"/>
        </w:rPr>
        <w:t>Simulate</w:t>
      </w:r>
      <w:r>
        <w:rPr>
          <w:spacing w:val="-3"/>
          <w:sz w:val="24"/>
        </w:rPr>
        <w:t> </w:t>
      </w:r>
      <w:r>
        <w:rPr>
          <w:sz w:val="24"/>
        </w:rPr>
        <w:t>element</w:t>
      </w:r>
      <w:r>
        <w:rPr>
          <w:spacing w:val="-3"/>
          <w:sz w:val="24"/>
        </w:rPr>
        <w:t> </w:t>
      </w:r>
      <w:r>
        <w:rPr>
          <w:sz w:val="24"/>
        </w:rPr>
        <w:t>outage</w:t>
      </w:r>
      <w:r>
        <w:rPr>
          <w:spacing w:val="-3"/>
          <w:sz w:val="24"/>
        </w:rPr>
        <w:t> </w:t>
      </w:r>
      <w:r>
        <w:rPr>
          <w:sz w:val="24"/>
        </w:rPr>
        <w:t>by</w:t>
      </w:r>
      <w:r>
        <w:rPr>
          <w:spacing w:val="-8"/>
          <w:sz w:val="24"/>
        </w:rPr>
        <w:t> </w:t>
      </w:r>
      <w:r>
        <w:rPr>
          <w:sz w:val="24"/>
        </w:rPr>
        <w:t>removing</w:t>
      </w:r>
      <w:r>
        <w:rPr>
          <w:spacing w:val="-3"/>
          <w:sz w:val="24"/>
        </w:rPr>
        <w:t> </w:t>
      </w:r>
      <w:r>
        <w:rPr>
          <w:sz w:val="24"/>
        </w:rPr>
        <w:t>one</w:t>
      </w:r>
      <w:r>
        <w:rPr>
          <w:spacing w:val="-3"/>
          <w:sz w:val="24"/>
        </w:rPr>
        <w:t> </w:t>
      </w:r>
      <w:r>
        <w:rPr>
          <w:sz w:val="24"/>
        </w:rPr>
        <w:t>line,</w:t>
      </w:r>
      <w:r>
        <w:rPr>
          <w:spacing w:val="-3"/>
          <w:sz w:val="24"/>
        </w:rPr>
        <w:t> </w:t>
      </w:r>
      <w:r>
        <w:rPr>
          <w:sz w:val="24"/>
        </w:rPr>
        <w:t>load</w:t>
      </w:r>
      <w:r>
        <w:rPr>
          <w:spacing w:val="-3"/>
          <w:sz w:val="24"/>
        </w:rPr>
        <w:t> </w:t>
      </w:r>
      <w:r>
        <w:rPr>
          <w:sz w:val="24"/>
        </w:rPr>
        <w:t>or</w:t>
      </w:r>
      <w:r>
        <w:rPr>
          <w:spacing w:val="-3"/>
          <w:sz w:val="24"/>
        </w:rPr>
        <w:t> </w:t>
      </w:r>
      <w:r>
        <w:rPr>
          <w:sz w:val="24"/>
        </w:rPr>
        <w:t>line</w:t>
      </w:r>
      <w:r>
        <w:rPr>
          <w:spacing w:val="-5"/>
          <w:sz w:val="24"/>
        </w:rPr>
        <w:t> </w:t>
      </w:r>
      <w:r>
        <w:rPr>
          <w:sz w:val="24"/>
        </w:rPr>
        <w:t>and</w:t>
      </w:r>
      <w:r>
        <w:rPr>
          <w:spacing w:val="-3"/>
          <w:sz w:val="24"/>
        </w:rPr>
        <w:t> </w:t>
      </w:r>
      <w:r>
        <w:rPr>
          <w:sz w:val="24"/>
        </w:rPr>
        <w:t>load</w:t>
      </w:r>
      <w:r>
        <w:rPr>
          <w:spacing w:val="-3"/>
          <w:sz w:val="24"/>
        </w:rPr>
        <w:t> </w:t>
      </w:r>
      <w:r>
        <w:rPr>
          <w:sz w:val="24"/>
        </w:rPr>
        <w:t>variation</w:t>
      </w:r>
      <w:r>
        <w:rPr>
          <w:spacing w:val="-1"/>
          <w:sz w:val="24"/>
        </w:rPr>
        <w:t> </w:t>
      </w:r>
      <w:r>
        <w:rPr>
          <w:sz w:val="24"/>
        </w:rPr>
        <w:t>on</w:t>
      </w:r>
      <w:r>
        <w:rPr>
          <w:spacing w:val="-3"/>
          <w:sz w:val="24"/>
        </w:rPr>
        <w:t> </w:t>
      </w:r>
      <w:r>
        <w:rPr>
          <w:sz w:val="24"/>
        </w:rPr>
        <w:t>the network and proceed to the next step</w:t>
      </w:r>
    </w:p>
    <w:p>
      <w:pPr>
        <w:pStyle w:val="ListParagraph"/>
        <w:numPr>
          <w:ilvl w:val="3"/>
          <w:numId w:val="20"/>
        </w:numPr>
        <w:tabs>
          <w:tab w:pos="1200" w:val="left" w:leader="none"/>
        </w:tabs>
        <w:spacing w:line="480" w:lineRule="auto" w:before="1" w:after="0"/>
        <w:ind w:left="1200" w:right="1222" w:hanging="608"/>
        <w:jc w:val="left"/>
        <w:rPr>
          <w:sz w:val="24"/>
        </w:rPr>
      </w:pPr>
      <w:r>
        <w:rPr>
          <w:sz w:val="24"/>
        </w:rPr>
        <w:t>Using</w:t>
      </w:r>
      <w:r>
        <w:rPr>
          <w:spacing w:val="-3"/>
          <w:sz w:val="24"/>
        </w:rPr>
        <w:t> </w:t>
      </w:r>
      <w:r>
        <w:rPr>
          <w:sz w:val="24"/>
        </w:rPr>
        <w:t>Newton</w:t>
      </w:r>
      <w:r>
        <w:rPr>
          <w:spacing w:val="-3"/>
          <w:sz w:val="24"/>
        </w:rPr>
        <w:t> </w:t>
      </w:r>
      <w:r>
        <w:rPr>
          <w:sz w:val="24"/>
        </w:rPr>
        <w:t>Raphson</w:t>
      </w:r>
      <w:r>
        <w:rPr>
          <w:spacing w:val="-3"/>
          <w:sz w:val="24"/>
        </w:rPr>
        <w:t> </w:t>
      </w:r>
      <w:r>
        <w:rPr>
          <w:sz w:val="24"/>
        </w:rPr>
        <w:t>Power</w:t>
      </w:r>
      <w:r>
        <w:rPr>
          <w:spacing w:val="-3"/>
          <w:sz w:val="24"/>
        </w:rPr>
        <w:t> </w:t>
      </w:r>
      <w:r>
        <w:rPr>
          <w:sz w:val="24"/>
        </w:rPr>
        <w:t>Flow</w:t>
      </w:r>
      <w:r>
        <w:rPr>
          <w:spacing w:val="-4"/>
          <w:sz w:val="24"/>
        </w:rPr>
        <w:t> </w:t>
      </w:r>
      <w:r>
        <w:rPr>
          <w:sz w:val="24"/>
        </w:rPr>
        <w:t>technique</w:t>
      </w:r>
      <w:r>
        <w:rPr>
          <w:spacing w:val="-3"/>
          <w:sz w:val="24"/>
        </w:rPr>
        <w:t> </w:t>
      </w:r>
      <w:r>
        <w:rPr>
          <w:sz w:val="24"/>
        </w:rPr>
        <w:t>calculate</w:t>
      </w:r>
      <w:r>
        <w:rPr>
          <w:spacing w:val="-3"/>
          <w:sz w:val="24"/>
        </w:rPr>
        <w:t> </w:t>
      </w:r>
      <w:r>
        <w:rPr>
          <w:sz w:val="24"/>
        </w:rPr>
        <w:t>the</w:t>
      </w:r>
      <w:r>
        <w:rPr>
          <w:spacing w:val="-3"/>
          <w:sz w:val="24"/>
        </w:rPr>
        <w:t> </w:t>
      </w:r>
      <w:r>
        <w:rPr>
          <w:sz w:val="24"/>
        </w:rPr>
        <w:t>active</w:t>
      </w:r>
      <w:r>
        <w:rPr>
          <w:spacing w:val="-3"/>
          <w:sz w:val="24"/>
        </w:rPr>
        <w:t> </w:t>
      </w:r>
      <w:r>
        <w:rPr>
          <w:sz w:val="24"/>
        </w:rPr>
        <w:t>power</w:t>
      </w:r>
      <w:r>
        <w:rPr>
          <w:spacing w:val="-3"/>
          <w:sz w:val="24"/>
        </w:rPr>
        <w:t> </w:t>
      </w:r>
      <w:r>
        <w:rPr>
          <w:sz w:val="24"/>
        </w:rPr>
        <w:t>flow</w:t>
      </w:r>
      <w:r>
        <w:rPr>
          <w:spacing w:val="-4"/>
          <w:sz w:val="24"/>
        </w:rPr>
        <w:t> </w:t>
      </w:r>
      <w:r>
        <w:rPr>
          <w:sz w:val="24"/>
        </w:rPr>
        <w:t>in</w:t>
      </w:r>
      <w:r>
        <w:rPr>
          <w:spacing w:val="-3"/>
          <w:sz w:val="24"/>
        </w:rPr>
        <w:t> </w:t>
      </w:r>
      <w:r>
        <w:rPr>
          <w:sz w:val="24"/>
        </w:rPr>
        <w:t>the lines and voltage magnitude of each bus</w:t>
      </w:r>
    </w:p>
    <w:p>
      <w:pPr>
        <w:pStyle w:val="ListParagraph"/>
        <w:numPr>
          <w:ilvl w:val="3"/>
          <w:numId w:val="20"/>
        </w:numPr>
        <w:tabs>
          <w:tab w:pos="1199" w:val="left" w:leader="none"/>
        </w:tabs>
        <w:spacing w:line="240" w:lineRule="auto" w:before="0" w:after="0"/>
        <w:ind w:left="1199" w:right="0" w:hanging="539"/>
        <w:jc w:val="left"/>
        <w:rPr>
          <w:sz w:val="24"/>
        </w:rPr>
      </w:pPr>
      <w:r>
        <w:rPr>
          <w:sz w:val="24"/>
        </w:rPr>
        <w:t>Calculate</w:t>
      </w:r>
      <w:r>
        <w:rPr>
          <w:spacing w:val="-3"/>
          <w:sz w:val="24"/>
        </w:rPr>
        <w:t> </w:t>
      </w:r>
      <w:r>
        <w:rPr>
          <w:sz w:val="24"/>
        </w:rPr>
        <w:t>APPI and</w:t>
      </w:r>
      <w:r>
        <w:rPr>
          <w:spacing w:val="-1"/>
          <w:sz w:val="24"/>
        </w:rPr>
        <w:t> </w:t>
      </w:r>
      <w:r>
        <w:rPr>
          <w:sz w:val="24"/>
        </w:rPr>
        <w:t>RPPI using equation</w:t>
      </w:r>
      <w:r>
        <w:rPr>
          <w:spacing w:val="-1"/>
          <w:sz w:val="24"/>
        </w:rPr>
        <w:t> </w:t>
      </w:r>
      <w:r>
        <w:rPr>
          <w:sz w:val="24"/>
        </w:rPr>
        <w:t>(2.38)</w:t>
      </w:r>
      <w:r>
        <w:rPr>
          <w:spacing w:val="-1"/>
          <w:sz w:val="24"/>
        </w:rPr>
        <w:t> </w:t>
      </w:r>
      <w:r>
        <w:rPr>
          <w:sz w:val="24"/>
        </w:rPr>
        <w:t>and </w:t>
      </w:r>
      <w:r>
        <w:rPr>
          <w:spacing w:val="-2"/>
          <w:sz w:val="24"/>
        </w:rPr>
        <w:t>(2.40)</w:t>
      </w:r>
    </w:p>
    <w:p>
      <w:pPr>
        <w:pStyle w:val="ListParagraph"/>
        <w:numPr>
          <w:ilvl w:val="3"/>
          <w:numId w:val="20"/>
        </w:numPr>
        <w:tabs>
          <w:tab w:pos="1199" w:val="left" w:leader="none"/>
        </w:tabs>
        <w:spacing w:line="240" w:lineRule="auto" w:before="276" w:after="0"/>
        <w:ind w:left="1199" w:right="0" w:hanging="607"/>
        <w:jc w:val="left"/>
        <w:rPr>
          <w:sz w:val="24"/>
        </w:rPr>
      </w:pPr>
      <w:r>
        <w:rPr>
          <w:sz w:val="24"/>
        </w:rPr>
        <w:t>Repeat</w:t>
      </w:r>
      <w:r>
        <w:rPr>
          <w:spacing w:val="-4"/>
          <w:sz w:val="24"/>
        </w:rPr>
        <w:t> </w:t>
      </w:r>
      <w:r>
        <w:rPr>
          <w:sz w:val="24"/>
        </w:rPr>
        <w:t>(ii)</w:t>
      </w:r>
      <w:r>
        <w:rPr>
          <w:spacing w:val="-2"/>
          <w:sz w:val="24"/>
        </w:rPr>
        <w:t> </w:t>
      </w:r>
      <w:r>
        <w:rPr>
          <w:sz w:val="24"/>
        </w:rPr>
        <w:t>to</w:t>
      </w:r>
      <w:r>
        <w:rPr>
          <w:spacing w:val="-1"/>
          <w:sz w:val="24"/>
        </w:rPr>
        <w:t> </w:t>
      </w:r>
      <w:r>
        <w:rPr>
          <w:sz w:val="24"/>
        </w:rPr>
        <w:t>(v)</w:t>
      </w:r>
      <w:r>
        <w:rPr>
          <w:spacing w:val="-2"/>
          <w:sz w:val="24"/>
        </w:rPr>
        <w:t> </w:t>
      </w:r>
      <w:r>
        <w:rPr>
          <w:sz w:val="24"/>
        </w:rPr>
        <w:t>until</w:t>
      </w:r>
      <w:r>
        <w:rPr>
          <w:spacing w:val="-1"/>
          <w:sz w:val="24"/>
        </w:rPr>
        <w:t> </w:t>
      </w:r>
      <w:r>
        <w:rPr>
          <w:sz w:val="24"/>
        </w:rPr>
        <w:t>all</w:t>
      </w:r>
      <w:r>
        <w:rPr>
          <w:spacing w:val="-2"/>
          <w:sz w:val="24"/>
        </w:rPr>
        <w:t> </w:t>
      </w:r>
      <w:r>
        <w:rPr>
          <w:sz w:val="24"/>
        </w:rPr>
        <w:t>contingencies</w:t>
      </w:r>
      <w:r>
        <w:rPr>
          <w:spacing w:val="-2"/>
          <w:sz w:val="24"/>
        </w:rPr>
        <w:t> </w:t>
      </w:r>
      <w:r>
        <w:rPr>
          <w:sz w:val="24"/>
        </w:rPr>
        <w:t>are</w:t>
      </w:r>
      <w:r>
        <w:rPr>
          <w:spacing w:val="-2"/>
          <w:sz w:val="24"/>
        </w:rPr>
        <w:t> specified</w:t>
      </w:r>
    </w:p>
    <w:p>
      <w:pPr>
        <w:pStyle w:val="ListParagraph"/>
        <w:numPr>
          <w:ilvl w:val="3"/>
          <w:numId w:val="20"/>
        </w:numPr>
        <w:tabs>
          <w:tab w:pos="1199" w:val="left" w:leader="none"/>
        </w:tabs>
        <w:spacing w:line="240" w:lineRule="auto" w:before="276" w:after="0"/>
        <w:ind w:left="1199" w:right="0" w:hanging="674"/>
        <w:jc w:val="left"/>
        <w:rPr>
          <w:sz w:val="24"/>
        </w:rPr>
      </w:pPr>
      <w:r>
        <w:rPr>
          <w:sz w:val="24"/>
        </w:rPr>
        <w:t>Rank</w:t>
      </w:r>
      <w:r>
        <w:rPr>
          <w:spacing w:val="-1"/>
          <w:sz w:val="24"/>
        </w:rPr>
        <w:t> </w:t>
      </w:r>
      <w:r>
        <w:rPr>
          <w:sz w:val="24"/>
        </w:rPr>
        <w:t>the</w:t>
      </w:r>
      <w:r>
        <w:rPr>
          <w:spacing w:val="-1"/>
          <w:sz w:val="24"/>
        </w:rPr>
        <w:t> </w:t>
      </w:r>
      <w:r>
        <w:rPr>
          <w:sz w:val="24"/>
        </w:rPr>
        <w:t>contingencies</w:t>
      </w:r>
      <w:r>
        <w:rPr>
          <w:spacing w:val="-2"/>
          <w:sz w:val="24"/>
        </w:rPr>
        <w:t> </w:t>
      </w:r>
      <w:r>
        <w:rPr>
          <w:sz w:val="24"/>
        </w:rPr>
        <w:t>in</w:t>
      </w:r>
      <w:r>
        <w:rPr>
          <w:spacing w:val="-1"/>
          <w:sz w:val="24"/>
        </w:rPr>
        <w:t> </w:t>
      </w:r>
      <w:r>
        <w:rPr>
          <w:sz w:val="24"/>
        </w:rPr>
        <w:t>order</w:t>
      </w:r>
      <w:r>
        <w:rPr>
          <w:spacing w:val="-2"/>
          <w:sz w:val="24"/>
        </w:rPr>
        <w:t> </w:t>
      </w:r>
      <w:r>
        <w:rPr>
          <w:sz w:val="24"/>
        </w:rPr>
        <w:t>of</w:t>
      </w:r>
      <w:r>
        <w:rPr>
          <w:spacing w:val="-2"/>
          <w:sz w:val="24"/>
        </w:rPr>
        <w:t> </w:t>
      </w:r>
      <w:r>
        <w:rPr>
          <w:sz w:val="24"/>
        </w:rPr>
        <w:t>severity</w:t>
      </w:r>
      <w:r>
        <w:rPr>
          <w:spacing w:val="-6"/>
          <w:sz w:val="24"/>
        </w:rPr>
        <w:t> </w:t>
      </w:r>
      <w:r>
        <w:rPr>
          <w:sz w:val="24"/>
        </w:rPr>
        <w:t>based</w:t>
      </w:r>
      <w:r>
        <w:rPr>
          <w:spacing w:val="-1"/>
          <w:sz w:val="24"/>
        </w:rPr>
        <w:t> </w:t>
      </w:r>
      <w:r>
        <w:rPr>
          <w:sz w:val="24"/>
        </w:rPr>
        <w:t>on </w:t>
      </w:r>
      <w:r>
        <w:rPr>
          <w:spacing w:val="-4"/>
          <w:sz w:val="24"/>
        </w:rPr>
        <w:t>RPPI</w:t>
      </w:r>
    </w:p>
    <w:p>
      <w:pPr>
        <w:pStyle w:val="ListParagraph"/>
        <w:numPr>
          <w:ilvl w:val="3"/>
          <w:numId w:val="20"/>
        </w:numPr>
        <w:tabs>
          <w:tab w:pos="1199" w:val="left" w:leader="none"/>
        </w:tabs>
        <w:spacing w:line="240" w:lineRule="auto" w:before="276" w:after="0"/>
        <w:ind w:left="1199" w:right="0" w:hanging="739"/>
        <w:jc w:val="left"/>
        <w:rPr>
          <w:sz w:val="24"/>
        </w:rPr>
      </w:pPr>
      <w:r>
        <w:rPr>
          <w:sz w:val="24"/>
        </w:rPr>
        <w:t>Perform</w:t>
      </w:r>
      <w:r>
        <w:rPr>
          <w:spacing w:val="-1"/>
          <w:sz w:val="24"/>
        </w:rPr>
        <w:t> </w:t>
      </w:r>
      <w:r>
        <w:rPr>
          <w:sz w:val="24"/>
        </w:rPr>
        <w:t>Newton Raphson power</w:t>
      </w:r>
      <w:r>
        <w:rPr>
          <w:spacing w:val="-1"/>
          <w:sz w:val="24"/>
        </w:rPr>
        <w:t> </w:t>
      </w:r>
      <w:r>
        <w:rPr>
          <w:sz w:val="24"/>
        </w:rPr>
        <w:t>flow</w:t>
      </w:r>
      <w:r>
        <w:rPr>
          <w:spacing w:val="-1"/>
          <w:sz w:val="24"/>
        </w:rPr>
        <w:t> </w:t>
      </w:r>
      <w:r>
        <w:rPr>
          <w:sz w:val="24"/>
        </w:rPr>
        <w:t>for the</w:t>
      </w:r>
      <w:r>
        <w:rPr>
          <w:spacing w:val="-1"/>
          <w:sz w:val="24"/>
        </w:rPr>
        <w:t> </w:t>
      </w:r>
      <w:r>
        <w:rPr>
          <w:sz w:val="24"/>
        </w:rPr>
        <w:t>most severe contingency </w:t>
      </w:r>
      <w:r>
        <w:rPr>
          <w:spacing w:val="-4"/>
          <w:sz w:val="24"/>
        </w:rPr>
        <w:t>case</w:t>
      </w:r>
    </w:p>
    <w:p>
      <w:pPr>
        <w:pStyle w:val="BodyText"/>
      </w:pPr>
    </w:p>
    <w:p>
      <w:pPr>
        <w:pStyle w:val="ListParagraph"/>
        <w:numPr>
          <w:ilvl w:val="3"/>
          <w:numId w:val="20"/>
        </w:numPr>
        <w:tabs>
          <w:tab w:pos="1199" w:val="left" w:leader="none"/>
        </w:tabs>
        <w:spacing w:line="240" w:lineRule="auto" w:before="0" w:after="0"/>
        <w:ind w:left="1199" w:right="0" w:hanging="607"/>
        <w:jc w:val="left"/>
        <w:rPr>
          <w:sz w:val="24"/>
        </w:rPr>
      </w:pPr>
      <w:r>
        <w:rPr>
          <w:sz w:val="24"/>
        </w:rPr>
        <w:t>Print</w:t>
      </w:r>
      <w:r>
        <w:rPr>
          <w:spacing w:val="-2"/>
          <w:sz w:val="24"/>
        </w:rPr>
        <w:t> </w:t>
      </w:r>
      <w:r>
        <w:rPr>
          <w:sz w:val="24"/>
        </w:rPr>
        <w:t>the</w:t>
      </w:r>
      <w:r>
        <w:rPr>
          <w:spacing w:val="-1"/>
          <w:sz w:val="24"/>
        </w:rPr>
        <w:t> </w:t>
      </w:r>
      <w:r>
        <w:rPr>
          <w:sz w:val="24"/>
        </w:rPr>
        <w:t>line</w:t>
      </w:r>
      <w:r>
        <w:rPr>
          <w:spacing w:val="-2"/>
          <w:sz w:val="24"/>
        </w:rPr>
        <w:t> </w:t>
      </w:r>
      <w:r>
        <w:rPr>
          <w:sz w:val="24"/>
        </w:rPr>
        <w:t>overloads</w:t>
      </w:r>
      <w:r>
        <w:rPr>
          <w:spacing w:val="-3"/>
          <w:sz w:val="24"/>
        </w:rPr>
        <w:t> </w:t>
      </w:r>
      <w:r>
        <w:rPr>
          <w:sz w:val="24"/>
        </w:rPr>
        <w:t>and</w:t>
      </w:r>
      <w:r>
        <w:rPr>
          <w:spacing w:val="-1"/>
          <w:sz w:val="24"/>
        </w:rPr>
        <w:t> </w:t>
      </w:r>
      <w:r>
        <w:rPr>
          <w:sz w:val="24"/>
        </w:rPr>
        <w:t>voltage</w:t>
      </w:r>
      <w:r>
        <w:rPr>
          <w:spacing w:val="-1"/>
          <w:sz w:val="24"/>
        </w:rPr>
        <w:t> </w:t>
      </w:r>
      <w:r>
        <w:rPr>
          <w:spacing w:val="-2"/>
          <w:sz w:val="24"/>
        </w:rPr>
        <w:t>violations.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
      </w:pPr>
    </w:p>
    <w:p>
      <w:pPr>
        <w:pStyle w:val="Heading2"/>
        <w:numPr>
          <w:ilvl w:val="2"/>
          <w:numId w:val="21"/>
        </w:numPr>
        <w:tabs>
          <w:tab w:pos="1020" w:val="left" w:leader="none"/>
        </w:tabs>
        <w:spacing w:line="240" w:lineRule="auto" w:before="0" w:after="0"/>
        <w:ind w:left="1020" w:right="0" w:hanging="540"/>
        <w:jc w:val="left"/>
      </w:pPr>
      <w:r>
        <w:rPr/>
        <w:t>Contingency </w:t>
      </w:r>
      <w:r>
        <w:rPr>
          <w:spacing w:val="-2"/>
        </w:rPr>
        <w:t>Selection</w:t>
      </w:r>
    </w:p>
    <w:p>
      <w:pPr>
        <w:spacing w:after="0" w:line="240" w:lineRule="auto"/>
        <w:jc w:val="left"/>
        <w:sectPr>
          <w:pgSz w:w="12240" w:h="15840"/>
          <w:pgMar w:header="0" w:footer="1017" w:top="1100" w:bottom="1200" w:left="960" w:right="680"/>
        </w:sectPr>
      </w:pPr>
    </w:p>
    <w:p>
      <w:pPr>
        <w:pStyle w:val="BodyText"/>
        <w:spacing w:line="477" w:lineRule="auto" w:before="63"/>
        <w:ind w:left="480" w:right="571"/>
      </w:pPr>
      <w:r>
        <w:rPr/>
        <mc:AlternateContent>
          <mc:Choice Requires="wps">
            <w:drawing>
              <wp:anchor distT="0" distB="0" distL="0" distR="0" allowOverlap="1" layoutInCell="1" locked="0" behindDoc="0" simplePos="0" relativeHeight="15822336">
                <wp:simplePos x="0" y="0"/>
                <wp:positionH relativeFrom="page">
                  <wp:posOffset>1647444</wp:posOffset>
                </wp:positionH>
                <wp:positionV relativeFrom="paragraph">
                  <wp:posOffset>1131824</wp:posOffset>
                </wp:positionV>
                <wp:extent cx="4749165" cy="714946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4749165" cy="7149465"/>
                          <a:chExt cx="4749165" cy="7149465"/>
                        </a:xfrm>
                      </wpg:grpSpPr>
                      <pic:pic>
                        <pic:nvPicPr>
                          <pic:cNvPr id="428" name="Image 428"/>
                          <pic:cNvPicPr/>
                        </pic:nvPicPr>
                        <pic:blipFill>
                          <a:blip r:embed="rId59" cstate="print"/>
                          <a:stretch>
                            <a:fillRect/>
                          </a:stretch>
                        </pic:blipFill>
                        <pic:spPr>
                          <a:xfrm>
                            <a:off x="2433827" y="3916679"/>
                            <a:ext cx="76200" cy="184404"/>
                          </a:xfrm>
                          <a:prstGeom prst="rect">
                            <a:avLst/>
                          </a:prstGeom>
                        </pic:spPr>
                      </pic:pic>
                      <wps:wsp>
                        <wps:cNvPr id="429" name="Graphic 429"/>
                        <wps:cNvSpPr/>
                        <wps:spPr>
                          <a:xfrm>
                            <a:off x="0" y="6867143"/>
                            <a:ext cx="4749165" cy="281940"/>
                          </a:xfrm>
                          <a:custGeom>
                            <a:avLst/>
                            <a:gdLst/>
                            <a:ahLst/>
                            <a:cxnLst/>
                            <a:rect l="l" t="t" r="r" b="b"/>
                            <a:pathLst>
                              <a:path w="4749165" h="281940">
                                <a:moveTo>
                                  <a:pt x="4748783" y="0"/>
                                </a:moveTo>
                                <a:lnTo>
                                  <a:pt x="0" y="0"/>
                                </a:lnTo>
                                <a:lnTo>
                                  <a:pt x="0" y="281939"/>
                                </a:lnTo>
                                <a:lnTo>
                                  <a:pt x="4748783" y="281939"/>
                                </a:lnTo>
                                <a:lnTo>
                                  <a:pt x="4748783" y="0"/>
                                </a:lnTo>
                                <a:close/>
                              </a:path>
                            </a:pathLst>
                          </a:custGeom>
                          <a:solidFill>
                            <a:srgbClr val="FFFFFF"/>
                          </a:solidFill>
                        </wps:spPr>
                        <wps:bodyPr wrap="square" lIns="0" tIns="0" rIns="0" bIns="0" rtlCol="0">
                          <a:prstTxWarp prst="textNoShape">
                            <a:avLst/>
                          </a:prstTxWarp>
                          <a:noAutofit/>
                        </wps:bodyPr>
                      </wps:wsp>
                      <pic:pic>
                        <pic:nvPicPr>
                          <pic:cNvPr id="430" name="Image 430"/>
                          <pic:cNvPicPr/>
                        </pic:nvPicPr>
                        <pic:blipFill>
                          <a:blip r:embed="rId60" cstate="print"/>
                          <a:stretch>
                            <a:fillRect/>
                          </a:stretch>
                        </pic:blipFill>
                        <pic:spPr>
                          <a:xfrm>
                            <a:off x="2441448" y="1830323"/>
                            <a:ext cx="76200" cy="184403"/>
                          </a:xfrm>
                          <a:prstGeom prst="rect">
                            <a:avLst/>
                          </a:prstGeom>
                        </pic:spPr>
                      </pic:pic>
                      <pic:pic>
                        <pic:nvPicPr>
                          <pic:cNvPr id="431" name="Image 431"/>
                          <pic:cNvPicPr/>
                        </pic:nvPicPr>
                        <pic:blipFill>
                          <a:blip r:embed="rId61" cstate="print"/>
                          <a:stretch>
                            <a:fillRect/>
                          </a:stretch>
                        </pic:blipFill>
                        <pic:spPr>
                          <a:xfrm>
                            <a:off x="2441448" y="3337559"/>
                            <a:ext cx="76200" cy="184403"/>
                          </a:xfrm>
                          <a:prstGeom prst="rect">
                            <a:avLst/>
                          </a:prstGeom>
                        </pic:spPr>
                      </pic:pic>
                      <wps:wsp>
                        <wps:cNvPr id="432" name="Graphic 432"/>
                        <wps:cNvSpPr/>
                        <wps:spPr>
                          <a:xfrm>
                            <a:off x="1671828" y="0"/>
                            <a:ext cx="1606550" cy="4707890"/>
                          </a:xfrm>
                          <a:custGeom>
                            <a:avLst/>
                            <a:gdLst/>
                            <a:ahLst/>
                            <a:cxnLst/>
                            <a:rect l="l" t="t" r="r" b="b"/>
                            <a:pathLst>
                              <a:path w="1606550" h="4707890">
                                <a:moveTo>
                                  <a:pt x="847344" y="4631436"/>
                                </a:moveTo>
                                <a:lnTo>
                                  <a:pt x="815340" y="4631436"/>
                                </a:lnTo>
                                <a:lnTo>
                                  <a:pt x="815340" y="4418076"/>
                                </a:lnTo>
                                <a:lnTo>
                                  <a:pt x="801624" y="4418076"/>
                                </a:lnTo>
                                <a:lnTo>
                                  <a:pt x="803059" y="4631436"/>
                                </a:lnTo>
                                <a:lnTo>
                                  <a:pt x="771144" y="4631436"/>
                                </a:lnTo>
                                <a:lnTo>
                                  <a:pt x="809244" y="4707636"/>
                                </a:lnTo>
                                <a:lnTo>
                                  <a:pt x="841248" y="4643628"/>
                                </a:lnTo>
                                <a:lnTo>
                                  <a:pt x="847344" y="4631436"/>
                                </a:lnTo>
                                <a:close/>
                              </a:path>
                              <a:path w="1606550" h="4707890">
                                <a:moveTo>
                                  <a:pt x="1133856" y="173736"/>
                                </a:moveTo>
                                <a:lnTo>
                                  <a:pt x="1130808" y="155448"/>
                                </a:lnTo>
                                <a:lnTo>
                                  <a:pt x="1127760" y="146304"/>
                                </a:lnTo>
                                <a:lnTo>
                                  <a:pt x="1121664" y="134112"/>
                                </a:lnTo>
                                <a:lnTo>
                                  <a:pt x="1121664" y="167640"/>
                                </a:lnTo>
                                <a:lnTo>
                                  <a:pt x="1121664" y="192024"/>
                                </a:lnTo>
                                <a:lnTo>
                                  <a:pt x="1098804" y="248412"/>
                                </a:lnTo>
                                <a:lnTo>
                                  <a:pt x="1069848" y="277368"/>
                                </a:lnTo>
                                <a:lnTo>
                                  <a:pt x="1060704" y="284988"/>
                                </a:lnTo>
                                <a:lnTo>
                                  <a:pt x="1008888" y="313944"/>
                                </a:lnTo>
                                <a:lnTo>
                                  <a:pt x="958596" y="333756"/>
                                </a:lnTo>
                                <a:lnTo>
                                  <a:pt x="902208" y="345948"/>
                                </a:lnTo>
                                <a:lnTo>
                                  <a:pt x="839724" y="353568"/>
                                </a:lnTo>
                                <a:lnTo>
                                  <a:pt x="775716" y="353568"/>
                                </a:lnTo>
                                <a:lnTo>
                                  <a:pt x="713232" y="345948"/>
                                </a:lnTo>
                                <a:lnTo>
                                  <a:pt x="656844" y="333756"/>
                                </a:lnTo>
                                <a:lnTo>
                                  <a:pt x="606552" y="313944"/>
                                </a:lnTo>
                                <a:lnTo>
                                  <a:pt x="563880" y="291084"/>
                                </a:lnTo>
                                <a:lnTo>
                                  <a:pt x="545592" y="277368"/>
                                </a:lnTo>
                                <a:lnTo>
                                  <a:pt x="537972" y="271272"/>
                                </a:lnTo>
                                <a:lnTo>
                                  <a:pt x="522732" y="256032"/>
                                </a:lnTo>
                                <a:lnTo>
                                  <a:pt x="510540" y="240792"/>
                                </a:lnTo>
                                <a:lnTo>
                                  <a:pt x="505968" y="233172"/>
                                </a:lnTo>
                                <a:lnTo>
                                  <a:pt x="502920" y="225552"/>
                                </a:lnTo>
                                <a:lnTo>
                                  <a:pt x="498348" y="216408"/>
                                </a:lnTo>
                                <a:lnTo>
                                  <a:pt x="496824" y="208788"/>
                                </a:lnTo>
                                <a:lnTo>
                                  <a:pt x="493776" y="199644"/>
                                </a:lnTo>
                                <a:lnTo>
                                  <a:pt x="493776" y="192024"/>
                                </a:lnTo>
                                <a:lnTo>
                                  <a:pt x="492252" y="182880"/>
                                </a:lnTo>
                                <a:lnTo>
                                  <a:pt x="493776" y="175260"/>
                                </a:lnTo>
                                <a:lnTo>
                                  <a:pt x="493776" y="166116"/>
                                </a:lnTo>
                                <a:lnTo>
                                  <a:pt x="496824" y="158496"/>
                                </a:lnTo>
                                <a:lnTo>
                                  <a:pt x="499872" y="149352"/>
                                </a:lnTo>
                                <a:lnTo>
                                  <a:pt x="505968" y="134112"/>
                                </a:lnTo>
                                <a:lnTo>
                                  <a:pt x="512064" y="126492"/>
                                </a:lnTo>
                                <a:lnTo>
                                  <a:pt x="516636" y="118872"/>
                                </a:lnTo>
                                <a:lnTo>
                                  <a:pt x="522732" y="111252"/>
                                </a:lnTo>
                                <a:lnTo>
                                  <a:pt x="537972" y="96012"/>
                                </a:lnTo>
                                <a:lnTo>
                                  <a:pt x="545592" y="89916"/>
                                </a:lnTo>
                                <a:lnTo>
                                  <a:pt x="554736" y="82296"/>
                                </a:lnTo>
                                <a:lnTo>
                                  <a:pt x="606552" y="53340"/>
                                </a:lnTo>
                                <a:lnTo>
                                  <a:pt x="656844" y="33528"/>
                                </a:lnTo>
                                <a:lnTo>
                                  <a:pt x="743712" y="16764"/>
                                </a:lnTo>
                                <a:lnTo>
                                  <a:pt x="807720" y="12192"/>
                                </a:lnTo>
                                <a:lnTo>
                                  <a:pt x="839724" y="13716"/>
                                </a:lnTo>
                                <a:lnTo>
                                  <a:pt x="902208" y="21336"/>
                                </a:lnTo>
                                <a:lnTo>
                                  <a:pt x="958596" y="33528"/>
                                </a:lnTo>
                                <a:lnTo>
                                  <a:pt x="1008888" y="53340"/>
                                </a:lnTo>
                                <a:lnTo>
                                  <a:pt x="1051560" y="76200"/>
                                </a:lnTo>
                                <a:lnTo>
                                  <a:pt x="1069848" y="89916"/>
                                </a:lnTo>
                                <a:lnTo>
                                  <a:pt x="1077468" y="96012"/>
                                </a:lnTo>
                                <a:lnTo>
                                  <a:pt x="1092708" y="111252"/>
                                </a:lnTo>
                                <a:lnTo>
                                  <a:pt x="1098804" y="118872"/>
                                </a:lnTo>
                                <a:lnTo>
                                  <a:pt x="1103376" y="126492"/>
                                </a:lnTo>
                                <a:lnTo>
                                  <a:pt x="1109472" y="134112"/>
                                </a:lnTo>
                                <a:lnTo>
                                  <a:pt x="1112520" y="141732"/>
                                </a:lnTo>
                                <a:lnTo>
                                  <a:pt x="1117092" y="150876"/>
                                </a:lnTo>
                                <a:lnTo>
                                  <a:pt x="1118616" y="158496"/>
                                </a:lnTo>
                                <a:lnTo>
                                  <a:pt x="1121664" y="167640"/>
                                </a:lnTo>
                                <a:lnTo>
                                  <a:pt x="1121664" y="134112"/>
                                </a:lnTo>
                                <a:lnTo>
                                  <a:pt x="1114044" y="118872"/>
                                </a:lnTo>
                                <a:lnTo>
                                  <a:pt x="1107948" y="111252"/>
                                </a:lnTo>
                                <a:lnTo>
                                  <a:pt x="1101852" y="102108"/>
                                </a:lnTo>
                                <a:lnTo>
                                  <a:pt x="1086612" y="86868"/>
                                </a:lnTo>
                                <a:lnTo>
                                  <a:pt x="1077468" y="79248"/>
                                </a:lnTo>
                                <a:lnTo>
                                  <a:pt x="1068324" y="73152"/>
                                </a:lnTo>
                                <a:lnTo>
                                  <a:pt x="1057656" y="65532"/>
                                </a:lnTo>
                                <a:lnTo>
                                  <a:pt x="1013460" y="41148"/>
                                </a:lnTo>
                                <a:lnTo>
                                  <a:pt x="934212" y="15240"/>
                                </a:lnTo>
                                <a:lnTo>
                                  <a:pt x="918972" y="12192"/>
                                </a:lnTo>
                                <a:lnTo>
                                  <a:pt x="903732" y="9144"/>
                                </a:lnTo>
                                <a:lnTo>
                                  <a:pt x="873252" y="4572"/>
                                </a:lnTo>
                                <a:lnTo>
                                  <a:pt x="841248" y="1524"/>
                                </a:lnTo>
                                <a:lnTo>
                                  <a:pt x="807720" y="0"/>
                                </a:lnTo>
                                <a:lnTo>
                                  <a:pt x="774192" y="1524"/>
                                </a:lnTo>
                                <a:lnTo>
                                  <a:pt x="711708" y="9144"/>
                                </a:lnTo>
                                <a:lnTo>
                                  <a:pt x="652272" y="22860"/>
                                </a:lnTo>
                                <a:lnTo>
                                  <a:pt x="600456" y="41148"/>
                                </a:lnTo>
                                <a:lnTo>
                                  <a:pt x="556260" y="65532"/>
                                </a:lnTo>
                                <a:lnTo>
                                  <a:pt x="537972" y="80772"/>
                                </a:lnTo>
                                <a:lnTo>
                                  <a:pt x="528828" y="86868"/>
                                </a:lnTo>
                                <a:lnTo>
                                  <a:pt x="501396" y="118872"/>
                                </a:lnTo>
                                <a:lnTo>
                                  <a:pt x="484632" y="155448"/>
                                </a:lnTo>
                                <a:lnTo>
                                  <a:pt x="480060" y="184404"/>
                                </a:lnTo>
                                <a:lnTo>
                                  <a:pt x="484632" y="211836"/>
                                </a:lnTo>
                                <a:lnTo>
                                  <a:pt x="487680" y="220980"/>
                                </a:lnTo>
                                <a:lnTo>
                                  <a:pt x="492252" y="230124"/>
                                </a:lnTo>
                                <a:lnTo>
                                  <a:pt x="495300" y="239268"/>
                                </a:lnTo>
                                <a:lnTo>
                                  <a:pt x="501396" y="248412"/>
                                </a:lnTo>
                                <a:lnTo>
                                  <a:pt x="507492" y="256032"/>
                                </a:lnTo>
                                <a:lnTo>
                                  <a:pt x="513588" y="265176"/>
                                </a:lnTo>
                                <a:lnTo>
                                  <a:pt x="528828" y="280416"/>
                                </a:lnTo>
                                <a:lnTo>
                                  <a:pt x="537972" y="288036"/>
                                </a:lnTo>
                                <a:lnTo>
                                  <a:pt x="547116" y="294132"/>
                                </a:lnTo>
                                <a:lnTo>
                                  <a:pt x="556260" y="301752"/>
                                </a:lnTo>
                                <a:lnTo>
                                  <a:pt x="601980" y="326136"/>
                                </a:lnTo>
                                <a:lnTo>
                                  <a:pt x="653796" y="344424"/>
                                </a:lnTo>
                                <a:lnTo>
                                  <a:pt x="711708" y="358140"/>
                                </a:lnTo>
                                <a:lnTo>
                                  <a:pt x="774192" y="365760"/>
                                </a:lnTo>
                                <a:lnTo>
                                  <a:pt x="841248" y="365760"/>
                                </a:lnTo>
                                <a:lnTo>
                                  <a:pt x="873252" y="362712"/>
                                </a:lnTo>
                                <a:lnTo>
                                  <a:pt x="903732" y="358140"/>
                                </a:lnTo>
                                <a:lnTo>
                                  <a:pt x="926592" y="353568"/>
                                </a:lnTo>
                                <a:lnTo>
                                  <a:pt x="934212" y="352044"/>
                                </a:lnTo>
                                <a:lnTo>
                                  <a:pt x="1014984" y="326136"/>
                                </a:lnTo>
                                <a:lnTo>
                                  <a:pt x="1059180" y="301752"/>
                                </a:lnTo>
                                <a:lnTo>
                                  <a:pt x="1077468" y="286512"/>
                                </a:lnTo>
                                <a:lnTo>
                                  <a:pt x="1086612" y="280416"/>
                                </a:lnTo>
                                <a:lnTo>
                                  <a:pt x="1094232" y="271272"/>
                                </a:lnTo>
                                <a:lnTo>
                                  <a:pt x="1101852" y="263652"/>
                                </a:lnTo>
                                <a:lnTo>
                                  <a:pt x="1107948" y="256032"/>
                                </a:lnTo>
                                <a:lnTo>
                                  <a:pt x="1114044" y="246888"/>
                                </a:lnTo>
                                <a:lnTo>
                                  <a:pt x="1120140" y="239268"/>
                                </a:lnTo>
                                <a:lnTo>
                                  <a:pt x="1124712" y="230124"/>
                                </a:lnTo>
                                <a:lnTo>
                                  <a:pt x="1130808" y="211836"/>
                                </a:lnTo>
                                <a:lnTo>
                                  <a:pt x="1133856" y="193548"/>
                                </a:lnTo>
                                <a:lnTo>
                                  <a:pt x="1133856" y="173736"/>
                                </a:lnTo>
                                <a:close/>
                              </a:path>
                              <a:path w="1606550" h="4707890">
                                <a:moveTo>
                                  <a:pt x="1606296" y="1452372"/>
                                </a:moveTo>
                                <a:lnTo>
                                  <a:pt x="1594104" y="1452372"/>
                                </a:lnTo>
                                <a:lnTo>
                                  <a:pt x="1594104" y="1464564"/>
                                </a:lnTo>
                                <a:lnTo>
                                  <a:pt x="1594104" y="1824228"/>
                                </a:lnTo>
                                <a:lnTo>
                                  <a:pt x="12192" y="1824228"/>
                                </a:lnTo>
                                <a:lnTo>
                                  <a:pt x="12192" y="1464564"/>
                                </a:lnTo>
                                <a:lnTo>
                                  <a:pt x="1594104" y="1464564"/>
                                </a:lnTo>
                                <a:lnTo>
                                  <a:pt x="1594104" y="1452372"/>
                                </a:lnTo>
                                <a:lnTo>
                                  <a:pt x="0" y="1452372"/>
                                </a:lnTo>
                                <a:lnTo>
                                  <a:pt x="0" y="1836420"/>
                                </a:lnTo>
                                <a:lnTo>
                                  <a:pt x="1606296" y="1836420"/>
                                </a:lnTo>
                                <a:lnTo>
                                  <a:pt x="1606296" y="1830324"/>
                                </a:lnTo>
                                <a:lnTo>
                                  <a:pt x="1606296" y="1824228"/>
                                </a:lnTo>
                                <a:lnTo>
                                  <a:pt x="1606296" y="1464564"/>
                                </a:lnTo>
                                <a:lnTo>
                                  <a:pt x="1606296" y="1458468"/>
                                </a:lnTo>
                                <a:lnTo>
                                  <a:pt x="1606296" y="1452372"/>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1682495" y="2877311"/>
                            <a:ext cx="1594485" cy="495300"/>
                          </a:xfrm>
                          <a:custGeom>
                            <a:avLst/>
                            <a:gdLst/>
                            <a:ahLst/>
                            <a:cxnLst/>
                            <a:rect l="l" t="t" r="r" b="b"/>
                            <a:pathLst>
                              <a:path w="1594485" h="495300">
                                <a:moveTo>
                                  <a:pt x="1594103" y="0"/>
                                </a:moveTo>
                                <a:lnTo>
                                  <a:pt x="0" y="0"/>
                                </a:lnTo>
                                <a:lnTo>
                                  <a:pt x="0" y="495300"/>
                                </a:lnTo>
                                <a:lnTo>
                                  <a:pt x="1594103" y="495300"/>
                                </a:lnTo>
                                <a:lnTo>
                                  <a:pt x="1594103" y="0"/>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1676400" y="2017775"/>
                            <a:ext cx="1606550" cy="1361440"/>
                          </a:xfrm>
                          <a:custGeom>
                            <a:avLst/>
                            <a:gdLst/>
                            <a:ahLst/>
                            <a:cxnLst/>
                            <a:rect l="l" t="t" r="r" b="b"/>
                            <a:pathLst>
                              <a:path w="1606550" h="1361440">
                                <a:moveTo>
                                  <a:pt x="1606296" y="853440"/>
                                </a:moveTo>
                                <a:lnTo>
                                  <a:pt x="1594104" y="853440"/>
                                </a:lnTo>
                                <a:lnTo>
                                  <a:pt x="1594104" y="865632"/>
                                </a:lnTo>
                                <a:lnTo>
                                  <a:pt x="1594104" y="1348740"/>
                                </a:lnTo>
                                <a:lnTo>
                                  <a:pt x="12192" y="1348740"/>
                                </a:lnTo>
                                <a:lnTo>
                                  <a:pt x="12192" y="865632"/>
                                </a:lnTo>
                                <a:lnTo>
                                  <a:pt x="1594104" y="865632"/>
                                </a:lnTo>
                                <a:lnTo>
                                  <a:pt x="1594104" y="853440"/>
                                </a:lnTo>
                                <a:lnTo>
                                  <a:pt x="0" y="853440"/>
                                </a:lnTo>
                                <a:lnTo>
                                  <a:pt x="0" y="1360932"/>
                                </a:lnTo>
                                <a:lnTo>
                                  <a:pt x="1606296" y="1360932"/>
                                </a:lnTo>
                                <a:lnTo>
                                  <a:pt x="1606296" y="1354836"/>
                                </a:lnTo>
                                <a:lnTo>
                                  <a:pt x="1606296" y="1348740"/>
                                </a:lnTo>
                                <a:lnTo>
                                  <a:pt x="1606296" y="865632"/>
                                </a:lnTo>
                                <a:lnTo>
                                  <a:pt x="1606296" y="859536"/>
                                </a:lnTo>
                                <a:lnTo>
                                  <a:pt x="1606296" y="853440"/>
                                </a:lnTo>
                                <a:close/>
                              </a:path>
                              <a:path w="1606550" h="1361440">
                                <a:moveTo>
                                  <a:pt x="1606296" y="0"/>
                                </a:moveTo>
                                <a:lnTo>
                                  <a:pt x="1594104" y="0"/>
                                </a:lnTo>
                                <a:lnTo>
                                  <a:pt x="1594104" y="12192"/>
                                </a:lnTo>
                                <a:lnTo>
                                  <a:pt x="1594104" y="697992"/>
                                </a:lnTo>
                                <a:lnTo>
                                  <a:pt x="12192" y="697992"/>
                                </a:lnTo>
                                <a:lnTo>
                                  <a:pt x="12192" y="12192"/>
                                </a:lnTo>
                                <a:lnTo>
                                  <a:pt x="1594104" y="12192"/>
                                </a:lnTo>
                                <a:lnTo>
                                  <a:pt x="1594104" y="0"/>
                                </a:lnTo>
                                <a:lnTo>
                                  <a:pt x="0" y="0"/>
                                </a:lnTo>
                                <a:lnTo>
                                  <a:pt x="0" y="710184"/>
                                </a:lnTo>
                                <a:lnTo>
                                  <a:pt x="1606296" y="710184"/>
                                </a:lnTo>
                                <a:lnTo>
                                  <a:pt x="1606296" y="704088"/>
                                </a:lnTo>
                                <a:lnTo>
                                  <a:pt x="1606296" y="697992"/>
                                </a:lnTo>
                                <a:lnTo>
                                  <a:pt x="1606296" y="12192"/>
                                </a:lnTo>
                                <a:lnTo>
                                  <a:pt x="1606296" y="6096"/>
                                </a:lnTo>
                                <a:lnTo>
                                  <a:pt x="1606296"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1677923" y="4105655"/>
                            <a:ext cx="1594485" cy="472440"/>
                          </a:xfrm>
                          <a:custGeom>
                            <a:avLst/>
                            <a:gdLst/>
                            <a:ahLst/>
                            <a:cxnLst/>
                            <a:rect l="l" t="t" r="r" b="b"/>
                            <a:pathLst>
                              <a:path w="1594485" h="472440">
                                <a:moveTo>
                                  <a:pt x="1594103" y="0"/>
                                </a:moveTo>
                                <a:lnTo>
                                  <a:pt x="0" y="0"/>
                                </a:lnTo>
                                <a:lnTo>
                                  <a:pt x="0" y="472439"/>
                                </a:lnTo>
                                <a:lnTo>
                                  <a:pt x="1594103" y="472439"/>
                                </a:lnTo>
                                <a:lnTo>
                                  <a:pt x="1594103"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1671827" y="4099559"/>
                            <a:ext cx="1606550" cy="485140"/>
                          </a:xfrm>
                          <a:custGeom>
                            <a:avLst/>
                            <a:gdLst/>
                            <a:ahLst/>
                            <a:cxnLst/>
                            <a:rect l="l" t="t" r="r" b="b"/>
                            <a:pathLst>
                              <a:path w="1606550" h="485140">
                                <a:moveTo>
                                  <a:pt x="1606295" y="0"/>
                                </a:moveTo>
                                <a:lnTo>
                                  <a:pt x="0" y="0"/>
                                </a:lnTo>
                                <a:lnTo>
                                  <a:pt x="0" y="484631"/>
                                </a:lnTo>
                                <a:lnTo>
                                  <a:pt x="1606295" y="484631"/>
                                </a:lnTo>
                                <a:lnTo>
                                  <a:pt x="1606295" y="478536"/>
                                </a:lnTo>
                                <a:lnTo>
                                  <a:pt x="12191" y="478536"/>
                                </a:lnTo>
                                <a:lnTo>
                                  <a:pt x="6095" y="472439"/>
                                </a:lnTo>
                                <a:lnTo>
                                  <a:pt x="12191" y="472439"/>
                                </a:lnTo>
                                <a:lnTo>
                                  <a:pt x="12191" y="12191"/>
                                </a:lnTo>
                                <a:lnTo>
                                  <a:pt x="6095" y="12191"/>
                                </a:lnTo>
                                <a:lnTo>
                                  <a:pt x="12191" y="6095"/>
                                </a:lnTo>
                                <a:lnTo>
                                  <a:pt x="1606295" y="6095"/>
                                </a:lnTo>
                                <a:lnTo>
                                  <a:pt x="1606295" y="0"/>
                                </a:lnTo>
                                <a:close/>
                              </a:path>
                              <a:path w="1606550" h="485140">
                                <a:moveTo>
                                  <a:pt x="12191" y="472439"/>
                                </a:moveTo>
                                <a:lnTo>
                                  <a:pt x="6095" y="472439"/>
                                </a:lnTo>
                                <a:lnTo>
                                  <a:pt x="12191" y="478536"/>
                                </a:lnTo>
                                <a:lnTo>
                                  <a:pt x="12191" y="472439"/>
                                </a:lnTo>
                                <a:close/>
                              </a:path>
                              <a:path w="1606550" h="485140">
                                <a:moveTo>
                                  <a:pt x="1594103" y="472439"/>
                                </a:moveTo>
                                <a:lnTo>
                                  <a:pt x="12191" y="472439"/>
                                </a:lnTo>
                                <a:lnTo>
                                  <a:pt x="12191" y="478536"/>
                                </a:lnTo>
                                <a:lnTo>
                                  <a:pt x="1594103" y="478536"/>
                                </a:lnTo>
                                <a:lnTo>
                                  <a:pt x="1594103" y="472439"/>
                                </a:lnTo>
                                <a:close/>
                              </a:path>
                              <a:path w="1606550" h="485140">
                                <a:moveTo>
                                  <a:pt x="1594103" y="6095"/>
                                </a:moveTo>
                                <a:lnTo>
                                  <a:pt x="1594103" y="478536"/>
                                </a:lnTo>
                                <a:lnTo>
                                  <a:pt x="1600200" y="472439"/>
                                </a:lnTo>
                                <a:lnTo>
                                  <a:pt x="1606295" y="472439"/>
                                </a:lnTo>
                                <a:lnTo>
                                  <a:pt x="1606295" y="12191"/>
                                </a:lnTo>
                                <a:lnTo>
                                  <a:pt x="1600200" y="12191"/>
                                </a:lnTo>
                                <a:lnTo>
                                  <a:pt x="1594103" y="6095"/>
                                </a:lnTo>
                                <a:close/>
                              </a:path>
                              <a:path w="1606550" h="485140">
                                <a:moveTo>
                                  <a:pt x="1606295" y="472439"/>
                                </a:moveTo>
                                <a:lnTo>
                                  <a:pt x="1600200" y="472439"/>
                                </a:lnTo>
                                <a:lnTo>
                                  <a:pt x="1594103" y="478536"/>
                                </a:lnTo>
                                <a:lnTo>
                                  <a:pt x="1606295" y="478536"/>
                                </a:lnTo>
                                <a:lnTo>
                                  <a:pt x="1606295" y="472439"/>
                                </a:lnTo>
                                <a:close/>
                              </a:path>
                              <a:path w="1606550" h="485140">
                                <a:moveTo>
                                  <a:pt x="12191" y="6095"/>
                                </a:moveTo>
                                <a:lnTo>
                                  <a:pt x="6095" y="12191"/>
                                </a:lnTo>
                                <a:lnTo>
                                  <a:pt x="12191" y="12191"/>
                                </a:lnTo>
                                <a:lnTo>
                                  <a:pt x="12191" y="6095"/>
                                </a:lnTo>
                                <a:close/>
                              </a:path>
                              <a:path w="1606550" h="485140">
                                <a:moveTo>
                                  <a:pt x="1594103" y="6095"/>
                                </a:moveTo>
                                <a:lnTo>
                                  <a:pt x="12191" y="6095"/>
                                </a:lnTo>
                                <a:lnTo>
                                  <a:pt x="12191" y="12191"/>
                                </a:lnTo>
                                <a:lnTo>
                                  <a:pt x="1594103" y="12191"/>
                                </a:lnTo>
                                <a:lnTo>
                                  <a:pt x="1594103" y="6095"/>
                                </a:lnTo>
                                <a:close/>
                              </a:path>
                              <a:path w="1606550" h="485140">
                                <a:moveTo>
                                  <a:pt x="1606295" y="6095"/>
                                </a:moveTo>
                                <a:lnTo>
                                  <a:pt x="1594103" y="6095"/>
                                </a:lnTo>
                                <a:lnTo>
                                  <a:pt x="1600200" y="12191"/>
                                </a:lnTo>
                                <a:lnTo>
                                  <a:pt x="1606295" y="12191"/>
                                </a:lnTo>
                                <a:lnTo>
                                  <a:pt x="1606295" y="6095"/>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1845564" y="4692396"/>
                            <a:ext cx="1272540" cy="1106805"/>
                          </a:xfrm>
                          <a:custGeom>
                            <a:avLst/>
                            <a:gdLst/>
                            <a:ahLst/>
                            <a:cxnLst/>
                            <a:rect l="l" t="t" r="r" b="b"/>
                            <a:pathLst>
                              <a:path w="1272540" h="1106805">
                                <a:moveTo>
                                  <a:pt x="637031" y="0"/>
                                </a:moveTo>
                                <a:lnTo>
                                  <a:pt x="0" y="553211"/>
                                </a:lnTo>
                                <a:lnTo>
                                  <a:pt x="637031" y="1106423"/>
                                </a:lnTo>
                                <a:lnTo>
                                  <a:pt x="1272539" y="553211"/>
                                </a:lnTo>
                                <a:lnTo>
                                  <a:pt x="637031"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51816" y="4684775"/>
                            <a:ext cx="3226435" cy="2139950"/>
                          </a:xfrm>
                          <a:custGeom>
                            <a:avLst/>
                            <a:gdLst/>
                            <a:ahLst/>
                            <a:cxnLst/>
                            <a:rect l="l" t="t" r="r" b="b"/>
                            <a:pathLst>
                              <a:path w="3226435" h="2139950">
                                <a:moveTo>
                                  <a:pt x="1050036" y="333756"/>
                                </a:moveTo>
                                <a:lnTo>
                                  <a:pt x="1037844" y="333756"/>
                                </a:lnTo>
                                <a:lnTo>
                                  <a:pt x="1037844" y="345948"/>
                                </a:lnTo>
                                <a:lnTo>
                                  <a:pt x="1037844" y="684276"/>
                                </a:lnTo>
                                <a:lnTo>
                                  <a:pt x="12192" y="684276"/>
                                </a:lnTo>
                                <a:lnTo>
                                  <a:pt x="12192" y="345948"/>
                                </a:lnTo>
                                <a:lnTo>
                                  <a:pt x="1037844" y="345948"/>
                                </a:lnTo>
                                <a:lnTo>
                                  <a:pt x="1037844" y="333756"/>
                                </a:lnTo>
                                <a:lnTo>
                                  <a:pt x="0" y="333756"/>
                                </a:lnTo>
                                <a:lnTo>
                                  <a:pt x="0" y="696468"/>
                                </a:lnTo>
                                <a:lnTo>
                                  <a:pt x="1050036" y="696468"/>
                                </a:lnTo>
                                <a:lnTo>
                                  <a:pt x="1050036" y="690372"/>
                                </a:lnTo>
                                <a:lnTo>
                                  <a:pt x="1050036" y="684276"/>
                                </a:lnTo>
                                <a:lnTo>
                                  <a:pt x="1050036" y="345948"/>
                                </a:lnTo>
                                <a:lnTo>
                                  <a:pt x="1050036" y="339852"/>
                                </a:lnTo>
                                <a:lnTo>
                                  <a:pt x="1050036" y="333756"/>
                                </a:lnTo>
                                <a:close/>
                              </a:path>
                              <a:path w="3226435" h="2139950">
                                <a:moveTo>
                                  <a:pt x="2770632" y="1923288"/>
                                </a:moveTo>
                                <a:lnTo>
                                  <a:pt x="2767584" y="1901952"/>
                                </a:lnTo>
                                <a:lnTo>
                                  <a:pt x="2764536" y="1891284"/>
                                </a:lnTo>
                                <a:lnTo>
                                  <a:pt x="2759964" y="1880628"/>
                                </a:lnTo>
                                <a:lnTo>
                                  <a:pt x="2758440" y="1877580"/>
                                </a:lnTo>
                                <a:lnTo>
                                  <a:pt x="2758440" y="1924812"/>
                                </a:lnTo>
                                <a:lnTo>
                                  <a:pt x="2758440" y="1944624"/>
                                </a:lnTo>
                                <a:lnTo>
                                  <a:pt x="2755392" y="1962912"/>
                                </a:lnTo>
                                <a:lnTo>
                                  <a:pt x="2749296" y="1981200"/>
                                </a:lnTo>
                                <a:lnTo>
                                  <a:pt x="2744724" y="1990344"/>
                                </a:lnTo>
                                <a:lnTo>
                                  <a:pt x="2738628" y="1999488"/>
                                </a:lnTo>
                                <a:lnTo>
                                  <a:pt x="2734056" y="2008632"/>
                                </a:lnTo>
                                <a:lnTo>
                                  <a:pt x="2726436" y="2017776"/>
                                </a:lnTo>
                                <a:lnTo>
                                  <a:pt x="2702052" y="2042160"/>
                                </a:lnTo>
                                <a:lnTo>
                                  <a:pt x="2692908" y="2049780"/>
                                </a:lnTo>
                                <a:lnTo>
                                  <a:pt x="2683764" y="2055876"/>
                                </a:lnTo>
                                <a:lnTo>
                                  <a:pt x="2662428" y="2071116"/>
                                </a:lnTo>
                                <a:lnTo>
                                  <a:pt x="2612136" y="2093976"/>
                                </a:lnTo>
                                <a:lnTo>
                                  <a:pt x="2523744" y="2119884"/>
                                </a:lnTo>
                                <a:lnTo>
                                  <a:pt x="2458212" y="2127504"/>
                                </a:lnTo>
                                <a:lnTo>
                                  <a:pt x="2388108" y="2127504"/>
                                </a:lnTo>
                                <a:lnTo>
                                  <a:pt x="2322576" y="2119884"/>
                                </a:lnTo>
                                <a:lnTo>
                                  <a:pt x="2261616" y="2104644"/>
                                </a:lnTo>
                                <a:lnTo>
                                  <a:pt x="2208276" y="2083308"/>
                                </a:lnTo>
                                <a:lnTo>
                                  <a:pt x="2173224" y="2063496"/>
                                </a:lnTo>
                                <a:lnTo>
                                  <a:pt x="2142744" y="2040636"/>
                                </a:lnTo>
                                <a:lnTo>
                                  <a:pt x="2135124" y="2033016"/>
                                </a:lnTo>
                                <a:lnTo>
                                  <a:pt x="2125980" y="2025396"/>
                                </a:lnTo>
                                <a:lnTo>
                                  <a:pt x="2119884" y="2016252"/>
                                </a:lnTo>
                                <a:lnTo>
                                  <a:pt x="2112264" y="2008632"/>
                                </a:lnTo>
                                <a:lnTo>
                                  <a:pt x="2106168" y="1999488"/>
                                </a:lnTo>
                                <a:lnTo>
                                  <a:pt x="2097024" y="1981200"/>
                                </a:lnTo>
                                <a:lnTo>
                                  <a:pt x="2090928" y="1962912"/>
                                </a:lnTo>
                                <a:lnTo>
                                  <a:pt x="2089404" y="1953768"/>
                                </a:lnTo>
                                <a:lnTo>
                                  <a:pt x="2087880" y="1943100"/>
                                </a:lnTo>
                                <a:lnTo>
                                  <a:pt x="2086356" y="1933956"/>
                                </a:lnTo>
                                <a:lnTo>
                                  <a:pt x="2097024" y="1886712"/>
                                </a:lnTo>
                                <a:lnTo>
                                  <a:pt x="2107692" y="1868424"/>
                                </a:lnTo>
                                <a:lnTo>
                                  <a:pt x="2112264" y="1859280"/>
                                </a:lnTo>
                                <a:lnTo>
                                  <a:pt x="2119884" y="1850136"/>
                                </a:lnTo>
                                <a:lnTo>
                                  <a:pt x="2144268" y="1825752"/>
                                </a:lnTo>
                                <a:lnTo>
                                  <a:pt x="2153412" y="1818132"/>
                                </a:lnTo>
                                <a:lnTo>
                                  <a:pt x="2162556" y="1812036"/>
                                </a:lnTo>
                                <a:lnTo>
                                  <a:pt x="2183892" y="1796796"/>
                                </a:lnTo>
                                <a:lnTo>
                                  <a:pt x="2234184" y="1773936"/>
                                </a:lnTo>
                                <a:lnTo>
                                  <a:pt x="2322576" y="1748028"/>
                                </a:lnTo>
                                <a:lnTo>
                                  <a:pt x="2388108" y="1740408"/>
                                </a:lnTo>
                                <a:lnTo>
                                  <a:pt x="2423160" y="1738884"/>
                                </a:lnTo>
                                <a:lnTo>
                                  <a:pt x="2458212" y="1740408"/>
                                </a:lnTo>
                                <a:lnTo>
                                  <a:pt x="2523744" y="1748028"/>
                                </a:lnTo>
                                <a:lnTo>
                                  <a:pt x="2584704" y="1763268"/>
                                </a:lnTo>
                                <a:lnTo>
                                  <a:pt x="2638044" y="1784604"/>
                                </a:lnTo>
                                <a:lnTo>
                                  <a:pt x="2683764" y="1812036"/>
                                </a:lnTo>
                                <a:lnTo>
                                  <a:pt x="2692908" y="1818132"/>
                                </a:lnTo>
                                <a:lnTo>
                                  <a:pt x="2703576" y="1827276"/>
                                </a:lnTo>
                                <a:lnTo>
                                  <a:pt x="2711196" y="1834896"/>
                                </a:lnTo>
                                <a:lnTo>
                                  <a:pt x="2720340" y="1842516"/>
                                </a:lnTo>
                                <a:lnTo>
                                  <a:pt x="2726436" y="1851660"/>
                                </a:lnTo>
                                <a:lnTo>
                                  <a:pt x="2734056" y="1859280"/>
                                </a:lnTo>
                                <a:lnTo>
                                  <a:pt x="2740152" y="1868424"/>
                                </a:lnTo>
                                <a:lnTo>
                                  <a:pt x="2749296" y="1886712"/>
                                </a:lnTo>
                                <a:lnTo>
                                  <a:pt x="2755392" y="1905000"/>
                                </a:lnTo>
                                <a:lnTo>
                                  <a:pt x="2756916" y="1914144"/>
                                </a:lnTo>
                                <a:lnTo>
                                  <a:pt x="2758440" y="1924812"/>
                                </a:lnTo>
                                <a:lnTo>
                                  <a:pt x="2758440" y="1877580"/>
                                </a:lnTo>
                                <a:lnTo>
                                  <a:pt x="2755392" y="1871472"/>
                                </a:lnTo>
                                <a:lnTo>
                                  <a:pt x="2749296" y="1862328"/>
                                </a:lnTo>
                                <a:lnTo>
                                  <a:pt x="2743200" y="1851660"/>
                                </a:lnTo>
                                <a:lnTo>
                                  <a:pt x="2711196" y="1816608"/>
                                </a:lnTo>
                                <a:lnTo>
                                  <a:pt x="2668524" y="1786128"/>
                                </a:lnTo>
                                <a:lnTo>
                                  <a:pt x="2616708" y="1761744"/>
                                </a:lnTo>
                                <a:lnTo>
                                  <a:pt x="2557272" y="1743456"/>
                                </a:lnTo>
                                <a:lnTo>
                                  <a:pt x="2538057" y="1738884"/>
                                </a:lnTo>
                                <a:lnTo>
                                  <a:pt x="2525268" y="1735836"/>
                                </a:lnTo>
                                <a:lnTo>
                                  <a:pt x="2493264" y="1731264"/>
                                </a:lnTo>
                                <a:lnTo>
                                  <a:pt x="2458212" y="1728216"/>
                                </a:lnTo>
                                <a:lnTo>
                                  <a:pt x="2423160" y="1726692"/>
                                </a:lnTo>
                                <a:lnTo>
                                  <a:pt x="2388108" y="1728216"/>
                                </a:lnTo>
                                <a:lnTo>
                                  <a:pt x="2319528" y="1735836"/>
                                </a:lnTo>
                                <a:lnTo>
                                  <a:pt x="2258568" y="1752600"/>
                                </a:lnTo>
                                <a:lnTo>
                                  <a:pt x="2202180" y="1773936"/>
                                </a:lnTo>
                                <a:lnTo>
                                  <a:pt x="2167128" y="1793748"/>
                                </a:lnTo>
                                <a:lnTo>
                                  <a:pt x="2135124" y="1818132"/>
                                </a:lnTo>
                                <a:lnTo>
                                  <a:pt x="2125980" y="1825752"/>
                                </a:lnTo>
                                <a:lnTo>
                                  <a:pt x="2118360" y="1834896"/>
                                </a:lnTo>
                                <a:lnTo>
                                  <a:pt x="2109216" y="1844040"/>
                                </a:lnTo>
                                <a:lnTo>
                                  <a:pt x="2090928" y="1871472"/>
                                </a:lnTo>
                                <a:lnTo>
                                  <a:pt x="2086356" y="1882140"/>
                                </a:lnTo>
                                <a:lnTo>
                                  <a:pt x="2081784" y="1891284"/>
                                </a:lnTo>
                                <a:lnTo>
                                  <a:pt x="2078736" y="1901952"/>
                                </a:lnTo>
                                <a:lnTo>
                                  <a:pt x="2074164" y="1933956"/>
                                </a:lnTo>
                                <a:lnTo>
                                  <a:pt x="2078736" y="1965960"/>
                                </a:lnTo>
                                <a:lnTo>
                                  <a:pt x="2081784" y="1976628"/>
                                </a:lnTo>
                                <a:lnTo>
                                  <a:pt x="2086356" y="1987296"/>
                                </a:lnTo>
                                <a:lnTo>
                                  <a:pt x="2090928" y="1996440"/>
                                </a:lnTo>
                                <a:lnTo>
                                  <a:pt x="2097024" y="2005584"/>
                                </a:lnTo>
                                <a:lnTo>
                                  <a:pt x="2103120" y="2016252"/>
                                </a:lnTo>
                                <a:lnTo>
                                  <a:pt x="2110740" y="2025396"/>
                                </a:lnTo>
                                <a:lnTo>
                                  <a:pt x="2118360" y="2033016"/>
                                </a:lnTo>
                                <a:lnTo>
                                  <a:pt x="2125980" y="2042160"/>
                                </a:lnTo>
                                <a:lnTo>
                                  <a:pt x="2167128" y="2074164"/>
                                </a:lnTo>
                                <a:lnTo>
                                  <a:pt x="2203704" y="2093976"/>
                                </a:lnTo>
                                <a:lnTo>
                                  <a:pt x="2258568" y="2115312"/>
                                </a:lnTo>
                                <a:lnTo>
                                  <a:pt x="2353056" y="2136648"/>
                                </a:lnTo>
                                <a:lnTo>
                                  <a:pt x="2388108" y="2139696"/>
                                </a:lnTo>
                                <a:lnTo>
                                  <a:pt x="2458212" y="2139696"/>
                                </a:lnTo>
                                <a:lnTo>
                                  <a:pt x="2493264" y="2136648"/>
                                </a:lnTo>
                                <a:lnTo>
                                  <a:pt x="2526792" y="2130552"/>
                                </a:lnTo>
                                <a:lnTo>
                                  <a:pt x="2542032" y="2127504"/>
                                </a:lnTo>
                                <a:lnTo>
                                  <a:pt x="2557272" y="2124456"/>
                                </a:lnTo>
                                <a:lnTo>
                                  <a:pt x="2616708" y="2106168"/>
                                </a:lnTo>
                                <a:lnTo>
                                  <a:pt x="2679192" y="2074164"/>
                                </a:lnTo>
                                <a:lnTo>
                                  <a:pt x="2711196" y="2049780"/>
                                </a:lnTo>
                                <a:lnTo>
                                  <a:pt x="2720340" y="2042160"/>
                                </a:lnTo>
                                <a:lnTo>
                                  <a:pt x="2727960" y="2033016"/>
                                </a:lnTo>
                                <a:lnTo>
                                  <a:pt x="2737104" y="2023872"/>
                                </a:lnTo>
                                <a:lnTo>
                                  <a:pt x="2755392" y="1996440"/>
                                </a:lnTo>
                                <a:lnTo>
                                  <a:pt x="2759964" y="1985772"/>
                                </a:lnTo>
                                <a:lnTo>
                                  <a:pt x="2764536" y="1976628"/>
                                </a:lnTo>
                                <a:lnTo>
                                  <a:pt x="2767584" y="1965960"/>
                                </a:lnTo>
                                <a:lnTo>
                                  <a:pt x="2770632" y="1944624"/>
                                </a:lnTo>
                                <a:lnTo>
                                  <a:pt x="2770632" y="1923288"/>
                                </a:lnTo>
                                <a:close/>
                              </a:path>
                              <a:path w="3226435" h="2139950">
                                <a:moveTo>
                                  <a:pt x="3076943" y="560844"/>
                                </a:moveTo>
                                <a:lnTo>
                                  <a:pt x="3071685" y="556260"/>
                                </a:lnTo>
                                <a:lnTo>
                                  <a:pt x="3057969" y="544360"/>
                                </a:lnTo>
                                <a:lnTo>
                                  <a:pt x="3057969" y="560844"/>
                                </a:lnTo>
                                <a:lnTo>
                                  <a:pt x="2430780" y="1105509"/>
                                </a:lnTo>
                                <a:lnTo>
                                  <a:pt x="1808848" y="565404"/>
                                </a:lnTo>
                                <a:lnTo>
                                  <a:pt x="1803577" y="560844"/>
                                </a:lnTo>
                                <a:lnTo>
                                  <a:pt x="1808848" y="556260"/>
                                </a:lnTo>
                                <a:lnTo>
                                  <a:pt x="2430780" y="16167"/>
                                </a:lnTo>
                                <a:lnTo>
                                  <a:pt x="3057969" y="560844"/>
                                </a:lnTo>
                                <a:lnTo>
                                  <a:pt x="3057969" y="544360"/>
                                </a:lnTo>
                                <a:lnTo>
                                  <a:pt x="2444826" y="12192"/>
                                </a:lnTo>
                                <a:lnTo>
                                  <a:pt x="2430780" y="0"/>
                                </a:lnTo>
                                <a:lnTo>
                                  <a:pt x="1784604" y="560844"/>
                                </a:lnTo>
                                <a:lnTo>
                                  <a:pt x="2430780" y="1123188"/>
                                </a:lnTo>
                                <a:lnTo>
                                  <a:pt x="2446528" y="1109472"/>
                                </a:lnTo>
                                <a:lnTo>
                                  <a:pt x="3071698" y="565404"/>
                                </a:lnTo>
                                <a:lnTo>
                                  <a:pt x="3076943" y="560844"/>
                                </a:lnTo>
                                <a:close/>
                              </a:path>
                              <a:path w="3226435" h="2139950">
                                <a:moveTo>
                                  <a:pt x="3226308" y="1226820"/>
                                </a:moveTo>
                                <a:lnTo>
                                  <a:pt x="3214116" y="1226820"/>
                                </a:lnTo>
                                <a:lnTo>
                                  <a:pt x="3214116" y="1239012"/>
                                </a:lnTo>
                                <a:lnTo>
                                  <a:pt x="3214116" y="1565148"/>
                                </a:lnTo>
                                <a:lnTo>
                                  <a:pt x="1632204" y="1565148"/>
                                </a:lnTo>
                                <a:lnTo>
                                  <a:pt x="1632204" y="1239012"/>
                                </a:lnTo>
                                <a:lnTo>
                                  <a:pt x="3214116" y="1239012"/>
                                </a:lnTo>
                                <a:lnTo>
                                  <a:pt x="3214116" y="1226820"/>
                                </a:lnTo>
                                <a:lnTo>
                                  <a:pt x="1620012" y="1226820"/>
                                </a:lnTo>
                                <a:lnTo>
                                  <a:pt x="1620012" y="1577340"/>
                                </a:lnTo>
                                <a:lnTo>
                                  <a:pt x="3226308" y="1577340"/>
                                </a:lnTo>
                                <a:lnTo>
                                  <a:pt x="3226308" y="1571244"/>
                                </a:lnTo>
                                <a:lnTo>
                                  <a:pt x="3226308" y="1565148"/>
                                </a:lnTo>
                                <a:lnTo>
                                  <a:pt x="3226308" y="1239012"/>
                                </a:lnTo>
                                <a:lnTo>
                                  <a:pt x="3226308" y="1232916"/>
                                </a:lnTo>
                                <a:lnTo>
                                  <a:pt x="3226308" y="1226820"/>
                                </a:lnTo>
                                <a:close/>
                              </a:path>
                            </a:pathLst>
                          </a:custGeom>
                          <a:solidFill>
                            <a:srgbClr val="000000"/>
                          </a:solidFill>
                        </wps:spPr>
                        <wps:bodyPr wrap="square" lIns="0" tIns="0" rIns="0" bIns="0" rtlCol="0">
                          <a:prstTxWarp prst="textNoShape">
                            <a:avLst/>
                          </a:prstTxWarp>
                          <a:noAutofit/>
                        </wps:bodyPr>
                      </wps:wsp>
                      <pic:pic>
                        <pic:nvPicPr>
                          <pic:cNvPr id="439" name="Image 439"/>
                          <pic:cNvPicPr/>
                        </pic:nvPicPr>
                        <pic:blipFill>
                          <a:blip r:embed="rId62" cstate="print"/>
                          <a:stretch>
                            <a:fillRect/>
                          </a:stretch>
                        </pic:blipFill>
                        <pic:spPr>
                          <a:xfrm>
                            <a:off x="2441448" y="367284"/>
                            <a:ext cx="76200" cy="132588"/>
                          </a:xfrm>
                          <a:prstGeom prst="rect">
                            <a:avLst/>
                          </a:prstGeom>
                        </pic:spPr>
                      </pic:pic>
                      <pic:pic>
                        <pic:nvPicPr>
                          <pic:cNvPr id="440" name="Image 440"/>
                          <pic:cNvPicPr/>
                        </pic:nvPicPr>
                        <pic:blipFill>
                          <a:blip r:embed="rId63" cstate="print"/>
                          <a:stretch>
                            <a:fillRect/>
                          </a:stretch>
                        </pic:blipFill>
                        <pic:spPr>
                          <a:xfrm>
                            <a:off x="2441448" y="1267967"/>
                            <a:ext cx="76200" cy="190500"/>
                          </a:xfrm>
                          <a:prstGeom prst="rect">
                            <a:avLst/>
                          </a:prstGeom>
                        </pic:spPr>
                      </pic:pic>
                      <pic:pic>
                        <pic:nvPicPr>
                          <pic:cNvPr id="441" name="Image 441"/>
                          <pic:cNvPicPr/>
                        </pic:nvPicPr>
                        <pic:blipFill>
                          <a:blip r:embed="rId64" cstate="print"/>
                          <a:stretch>
                            <a:fillRect/>
                          </a:stretch>
                        </pic:blipFill>
                        <pic:spPr>
                          <a:xfrm>
                            <a:off x="2442972" y="2718816"/>
                            <a:ext cx="76200" cy="160020"/>
                          </a:xfrm>
                          <a:prstGeom prst="rect">
                            <a:avLst/>
                          </a:prstGeom>
                        </pic:spPr>
                      </pic:pic>
                      <pic:pic>
                        <pic:nvPicPr>
                          <pic:cNvPr id="442" name="Image 442"/>
                          <pic:cNvPicPr/>
                        </pic:nvPicPr>
                        <pic:blipFill>
                          <a:blip r:embed="rId65" cstate="print"/>
                          <a:stretch>
                            <a:fillRect/>
                          </a:stretch>
                        </pic:blipFill>
                        <pic:spPr>
                          <a:xfrm>
                            <a:off x="2441448" y="5798820"/>
                            <a:ext cx="76200" cy="132587"/>
                          </a:xfrm>
                          <a:prstGeom prst="rect">
                            <a:avLst/>
                          </a:prstGeom>
                        </pic:spPr>
                      </pic:pic>
                      <pic:pic>
                        <pic:nvPicPr>
                          <pic:cNvPr id="443" name="Image 443"/>
                          <pic:cNvPicPr/>
                        </pic:nvPicPr>
                        <pic:blipFill>
                          <a:blip r:embed="rId66" cstate="print"/>
                          <a:stretch>
                            <a:fillRect/>
                          </a:stretch>
                        </pic:blipFill>
                        <pic:spPr>
                          <a:xfrm>
                            <a:off x="2439923" y="6243828"/>
                            <a:ext cx="76200" cy="161544"/>
                          </a:xfrm>
                          <a:prstGeom prst="rect">
                            <a:avLst/>
                          </a:prstGeom>
                        </pic:spPr>
                      </pic:pic>
                      <wps:wsp>
                        <wps:cNvPr id="444" name="Graphic 444"/>
                        <wps:cNvSpPr/>
                        <wps:spPr>
                          <a:xfrm>
                            <a:off x="676656" y="493775"/>
                            <a:ext cx="2857500" cy="4796155"/>
                          </a:xfrm>
                          <a:custGeom>
                            <a:avLst/>
                            <a:gdLst/>
                            <a:ahLst/>
                            <a:cxnLst/>
                            <a:rect l="l" t="t" r="r" b="b"/>
                            <a:pathLst>
                              <a:path w="2857500" h="4796155">
                                <a:moveTo>
                                  <a:pt x="995172" y="3842004"/>
                                </a:moveTo>
                                <a:lnTo>
                                  <a:pt x="918972" y="3803904"/>
                                </a:lnTo>
                                <a:lnTo>
                                  <a:pt x="918972" y="3835895"/>
                                </a:lnTo>
                                <a:lnTo>
                                  <a:pt x="0" y="3834384"/>
                                </a:lnTo>
                                <a:lnTo>
                                  <a:pt x="0" y="3848100"/>
                                </a:lnTo>
                                <a:lnTo>
                                  <a:pt x="1536" y="3848100"/>
                                </a:lnTo>
                                <a:lnTo>
                                  <a:pt x="3048" y="4532376"/>
                                </a:lnTo>
                                <a:lnTo>
                                  <a:pt x="15240" y="4532376"/>
                                </a:lnTo>
                                <a:lnTo>
                                  <a:pt x="13728" y="3848100"/>
                                </a:lnTo>
                                <a:lnTo>
                                  <a:pt x="918972" y="3848100"/>
                                </a:lnTo>
                                <a:lnTo>
                                  <a:pt x="918972" y="3880104"/>
                                </a:lnTo>
                                <a:lnTo>
                                  <a:pt x="982967" y="3848100"/>
                                </a:lnTo>
                                <a:lnTo>
                                  <a:pt x="995172" y="3842004"/>
                                </a:lnTo>
                                <a:close/>
                              </a:path>
                              <a:path w="2857500" h="4796155">
                                <a:moveTo>
                                  <a:pt x="1168908" y="4750308"/>
                                </a:moveTo>
                                <a:lnTo>
                                  <a:pt x="495300" y="4751806"/>
                                </a:lnTo>
                                <a:lnTo>
                                  <a:pt x="495300" y="4719828"/>
                                </a:lnTo>
                                <a:lnTo>
                                  <a:pt x="419100" y="4757928"/>
                                </a:lnTo>
                                <a:lnTo>
                                  <a:pt x="495300" y="4796028"/>
                                </a:lnTo>
                                <a:lnTo>
                                  <a:pt x="495300" y="4764024"/>
                                </a:lnTo>
                                <a:lnTo>
                                  <a:pt x="1168908" y="4764024"/>
                                </a:lnTo>
                                <a:lnTo>
                                  <a:pt x="1168908" y="4750308"/>
                                </a:lnTo>
                                <a:close/>
                              </a:path>
                              <a:path w="2857500" h="4796155">
                                <a:moveTo>
                                  <a:pt x="2857500" y="0"/>
                                </a:moveTo>
                                <a:lnTo>
                                  <a:pt x="2834513" y="0"/>
                                </a:lnTo>
                                <a:lnTo>
                                  <a:pt x="2834513" y="12192"/>
                                </a:lnTo>
                                <a:lnTo>
                                  <a:pt x="2320074" y="768096"/>
                                </a:lnTo>
                                <a:lnTo>
                                  <a:pt x="767727" y="768096"/>
                                </a:lnTo>
                                <a:lnTo>
                                  <a:pt x="1282166" y="12192"/>
                                </a:lnTo>
                                <a:lnTo>
                                  <a:pt x="2834513" y="12192"/>
                                </a:lnTo>
                                <a:lnTo>
                                  <a:pt x="2834513" y="0"/>
                                </a:lnTo>
                                <a:lnTo>
                                  <a:pt x="1274064" y="0"/>
                                </a:lnTo>
                                <a:lnTo>
                                  <a:pt x="743712" y="780288"/>
                                </a:lnTo>
                                <a:lnTo>
                                  <a:pt x="2325624" y="780288"/>
                                </a:lnTo>
                                <a:lnTo>
                                  <a:pt x="2326652" y="778764"/>
                                </a:lnTo>
                                <a:lnTo>
                                  <a:pt x="2331847" y="771144"/>
                                </a:lnTo>
                                <a:lnTo>
                                  <a:pt x="2333929" y="768096"/>
                                </a:lnTo>
                                <a:lnTo>
                                  <a:pt x="2849181" y="12192"/>
                                </a:lnTo>
                                <a:lnTo>
                                  <a:pt x="2855417" y="3048"/>
                                </a:lnTo>
                                <a:lnTo>
                                  <a:pt x="2857500"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1682495" y="3517391"/>
                            <a:ext cx="1594485" cy="471170"/>
                          </a:xfrm>
                          <a:custGeom>
                            <a:avLst/>
                            <a:gdLst/>
                            <a:ahLst/>
                            <a:cxnLst/>
                            <a:rect l="l" t="t" r="r" b="b"/>
                            <a:pathLst>
                              <a:path w="1594485" h="471170">
                                <a:moveTo>
                                  <a:pt x="1594103" y="0"/>
                                </a:moveTo>
                                <a:lnTo>
                                  <a:pt x="0" y="0"/>
                                </a:lnTo>
                                <a:lnTo>
                                  <a:pt x="0" y="470915"/>
                                </a:lnTo>
                                <a:lnTo>
                                  <a:pt x="1594103" y="470915"/>
                                </a:lnTo>
                                <a:lnTo>
                                  <a:pt x="1594103"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1676400" y="3511296"/>
                            <a:ext cx="1606550" cy="483234"/>
                          </a:xfrm>
                          <a:custGeom>
                            <a:avLst/>
                            <a:gdLst/>
                            <a:ahLst/>
                            <a:cxnLst/>
                            <a:rect l="l" t="t" r="r" b="b"/>
                            <a:pathLst>
                              <a:path w="1606550" h="483234">
                                <a:moveTo>
                                  <a:pt x="1606295" y="0"/>
                                </a:moveTo>
                                <a:lnTo>
                                  <a:pt x="0" y="0"/>
                                </a:lnTo>
                                <a:lnTo>
                                  <a:pt x="0" y="483107"/>
                                </a:lnTo>
                                <a:lnTo>
                                  <a:pt x="1606295" y="483107"/>
                                </a:lnTo>
                                <a:lnTo>
                                  <a:pt x="1606295" y="477012"/>
                                </a:lnTo>
                                <a:lnTo>
                                  <a:pt x="12191" y="477012"/>
                                </a:lnTo>
                                <a:lnTo>
                                  <a:pt x="6095" y="470915"/>
                                </a:lnTo>
                                <a:lnTo>
                                  <a:pt x="12191" y="470915"/>
                                </a:lnTo>
                                <a:lnTo>
                                  <a:pt x="12191" y="12191"/>
                                </a:lnTo>
                                <a:lnTo>
                                  <a:pt x="6095" y="12191"/>
                                </a:lnTo>
                                <a:lnTo>
                                  <a:pt x="12191" y="6095"/>
                                </a:lnTo>
                                <a:lnTo>
                                  <a:pt x="1606295" y="6095"/>
                                </a:lnTo>
                                <a:lnTo>
                                  <a:pt x="1606295" y="0"/>
                                </a:lnTo>
                                <a:close/>
                              </a:path>
                              <a:path w="1606550" h="483234">
                                <a:moveTo>
                                  <a:pt x="12191" y="470915"/>
                                </a:moveTo>
                                <a:lnTo>
                                  <a:pt x="6095" y="470915"/>
                                </a:lnTo>
                                <a:lnTo>
                                  <a:pt x="12191" y="477012"/>
                                </a:lnTo>
                                <a:lnTo>
                                  <a:pt x="12191" y="470915"/>
                                </a:lnTo>
                                <a:close/>
                              </a:path>
                              <a:path w="1606550" h="483234">
                                <a:moveTo>
                                  <a:pt x="1594103" y="470915"/>
                                </a:moveTo>
                                <a:lnTo>
                                  <a:pt x="12191" y="470915"/>
                                </a:lnTo>
                                <a:lnTo>
                                  <a:pt x="12191" y="477012"/>
                                </a:lnTo>
                                <a:lnTo>
                                  <a:pt x="1594103" y="477012"/>
                                </a:lnTo>
                                <a:lnTo>
                                  <a:pt x="1594103" y="470915"/>
                                </a:lnTo>
                                <a:close/>
                              </a:path>
                              <a:path w="1606550" h="483234">
                                <a:moveTo>
                                  <a:pt x="1594103" y="6095"/>
                                </a:moveTo>
                                <a:lnTo>
                                  <a:pt x="1594103" y="477012"/>
                                </a:lnTo>
                                <a:lnTo>
                                  <a:pt x="1600200" y="470915"/>
                                </a:lnTo>
                                <a:lnTo>
                                  <a:pt x="1606295" y="470915"/>
                                </a:lnTo>
                                <a:lnTo>
                                  <a:pt x="1606295" y="12191"/>
                                </a:lnTo>
                                <a:lnTo>
                                  <a:pt x="1600200" y="12191"/>
                                </a:lnTo>
                                <a:lnTo>
                                  <a:pt x="1594103" y="6095"/>
                                </a:lnTo>
                                <a:close/>
                              </a:path>
                              <a:path w="1606550" h="483234">
                                <a:moveTo>
                                  <a:pt x="1606295" y="470915"/>
                                </a:moveTo>
                                <a:lnTo>
                                  <a:pt x="1600200" y="470915"/>
                                </a:lnTo>
                                <a:lnTo>
                                  <a:pt x="1594103" y="477012"/>
                                </a:lnTo>
                                <a:lnTo>
                                  <a:pt x="1606295" y="477012"/>
                                </a:lnTo>
                                <a:lnTo>
                                  <a:pt x="1606295" y="470915"/>
                                </a:lnTo>
                                <a:close/>
                              </a:path>
                              <a:path w="1606550" h="483234">
                                <a:moveTo>
                                  <a:pt x="12191" y="6095"/>
                                </a:moveTo>
                                <a:lnTo>
                                  <a:pt x="6095" y="12191"/>
                                </a:lnTo>
                                <a:lnTo>
                                  <a:pt x="12191" y="12191"/>
                                </a:lnTo>
                                <a:lnTo>
                                  <a:pt x="12191" y="6095"/>
                                </a:lnTo>
                                <a:close/>
                              </a:path>
                              <a:path w="1606550" h="483234">
                                <a:moveTo>
                                  <a:pt x="1594103" y="6095"/>
                                </a:moveTo>
                                <a:lnTo>
                                  <a:pt x="12191" y="6095"/>
                                </a:lnTo>
                                <a:lnTo>
                                  <a:pt x="12191" y="12191"/>
                                </a:lnTo>
                                <a:lnTo>
                                  <a:pt x="1594103" y="12191"/>
                                </a:lnTo>
                                <a:lnTo>
                                  <a:pt x="1594103" y="6095"/>
                                </a:lnTo>
                                <a:close/>
                              </a:path>
                              <a:path w="1606550" h="483234">
                                <a:moveTo>
                                  <a:pt x="1606295" y="6095"/>
                                </a:moveTo>
                                <a:lnTo>
                                  <a:pt x="1594103" y="6095"/>
                                </a:lnTo>
                                <a:lnTo>
                                  <a:pt x="1600200" y="12191"/>
                                </a:lnTo>
                                <a:lnTo>
                                  <a:pt x="1606295" y="12191"/>
                                </a:lnTo>
                                <a:lnTo>
                                  <a:pt x="1606295" y="6095"/>
                                </a:lnTo>
                                <a:close/>
                              </a:path>
                            </a:pathLst>
                          </a:custGeom>
                          <a:solidFill>
                            <a:srgbClr val="000000"/>
                          </a:solidFill>
                        </wps:spPr>
                        <wps:bodyPr wrap="square" lIns="0" tIns="0" rIns="0" bIns="0" rtlCol="0">
                          <a:prstTxWarp prst="textNoShape">
                            <a:avLst/>
                          </a:prstTxWarp>
                          <a:noAutofit/>
                        </wps:bodyPr>
                      </wps:wsp>
                      <wps:wsp>
                        <wps:cNvPr id="447" name="Textbox 447"/>
                        <wps:cNvSpPr txBox="1"/>
                        <wps:spPr>
                          <a:xfrm>
                            <a:off x="2356104" y="112606"/>
                            <a:ext cx="258445" cy="168910"/>
                          </a:xfrm>
                          <a:prstGeom prst="rect">
                            <a:avLst/>
                          </a:prstGeom>
                        </wps:spPr>
                        <wps:txbx>
                          <w:txbxContent>
                            <w:p>
                              <w:pPr>
                                <w:spacing w:line="266" w:lineRule="exact" w:before="0"/>
                                <w:ind w:left="0" w:right="0" w:firstLine="0"/>
                                <w:jc w:val="left"/>
                                <w:rPr>
                                  <w:sz w:val="24"/>
                                </w:rPr>
                              </w:pPr>
                              <w:r>
                                <w:rPr>
                                  <w:spacing w:val="-4"/>
                                  <w:sz w:val="24"/>
                                </w:rPr>
                                <w:t>Star</w:t>
                              </w:r>
                            </w:p>
                          </w:txbxContent>
                        </wps:txbx>
                        <wps:bodyPr wrap="square" lIns="0" tIns="0" rIns="0" bIns="0" rtlCol="0">
                          <a:noAutofit/>
                        </wps:bodyPr>
                      </wps:wsp>
                      <wps:wsp>
                        <wps:cNvPr id="448" name="Textbox 448"/>
                        <wps:cNvSpPr txBox="1"/>
                        <wps:spPr>
                          <a:xfrm>
                            <a:off x="1926335" y="697822"/>
                            <a:ext cx="1111885" cy="359410"/>
                          </a:xfrm>
                          <a:prstGeom prst="rect">
                            <a:avLst/>
                          </a:prstGeom>
                        </wps:spPr>
                        <wps:txbx>
                          <w:txbxContent>
                            <w:p>
                              <w:pPr>
                                <w:spacing w:line="261" w:lineRule="auto" w:before="0"/>
                                <w:ind w:left="304" w:right="18" w:hanging="305"/>
                                <w:jc w:val="left"/>
                                <w:rPr>
                                  <w:sz w:val="24"/>
                                </w:rPr>
                              </w:pPr>
                              <w:r>
                                <w:rPr>
                                  <w:sz w:val="24"/>
                                </w:rPr>
                                <w:t>Initialize</w:t>
                              </w:r>
                              <w:r>
                                <w:rPr>
                                  <w:spacing w:val="-15"/>
                                  <w:sz w:val="24"/>
                                </w:rPr>
                                <w:t> </w:t>
                              </w:r>
                              <w:r>
                                <w:rPr>
                                  <w:sz w:val="24"/>
                                </w:rPr>
                                <w:t>and</w:t>
                              </w:r>
                              <w:r>
                                <w:rPr>
                                  <w:spacing w:val="-15"/>
                                  <w:sz w:val="24"/>
                                </w:rPr>
                                <w:t> </w:t>
                              </w:r>
                              <w:r>
                                <w:rPr>
                                  <w:sz w:val="24"/>
                                </w:rPr>
                                <w:t>read system data</w:t>
                              </w:r>
                            </w:p>
                          </w:txbxContent>
                        </wps:txbx>
                        <wps:bodyPr wrap="square" lIns="0" tIns="0" rIns="0" bIns="0" rtlCol="0">
                          <a:noAutofit/>
                        </wps:bodyPr>
                      </wps:wsp>
                      <wps:wsp>
                        <wps:cNvPr id="449" name="Textbox 449"/>
                        <wps:cNvSpPr txBox="1"/>
                        <wps:spPr>
                          <a:xfrm>
                            <a:off x="1775460" y="1511638"/>
                            <a:ext cx="1401445" cy="168910"/>
                          </a:xfrm>
                          <a:prstGeom prst="rect">
                            <a:avLst/>
                          </a:prstGeom>
                        </wps:spPr>
                        <wps:txbx>
                          <w:txbxContent>
                            <w:p>
                              <w:pPr>
                                <w:spacing w:line="266" w:lineRule="exact" w:before="0"/>
                                <w:ind w:left="0" w:right="0" w:firstLine="0"/>
                                <w:jc w:val="left"/>
                                <w:rPr>
                                  <w:sz w:val="24"/>
                                </w:rPr>
                              </w:pPr>
                              <w:r>
                                <w:rPr>
                                  <w:sz w:val="24"/>
                                </w:rPr>
                                <w:t>Input</w:t>
                              </w:r>
                              <w:r>
                                <w:rPr>
                                  <w:spacing w:val="-1"/>
                                  <w:sz w:val="24"/>
                                </w:rPr>
                                <w:t> </w:t>
                              </w:r>
                              <w:r>
                                <w:rPr>
                                  <w:sz w:val="24"/>
                                </w:rPr>
                                <w:t>line and</w:t>
                              </w:r>
                              <w:r>
                                <w:rPr>
                                  <w:spacing w:val="-1"/>
                                  <w:sz w:val="24"/>
                                </w:rPr>
                                <w:t> </w:t>
                              </w:r>
                              <w:r>
                                <w:rPr>
                                  <w:sz w:val="24"/>
                                </w:rPr>
                                <w:t>bus</w:t>
                              </w:r>
                              <w:r>
                                <w:rPr>
                                  <w:spacing w:val="-1"/>
                                  <w:sz w:val="24"/>
                                </w:rPr>
                                <w:t> </w:t>
                              </w:r>
                              <w:r>
                                <w:rPr>
                                  <w:spacing w:val="-4"/>
                                  <w:sz w:val="24"/>
                                </w:rPr>
                                <w:t>data</w:t>
                              </w:r>
                            </w:p>
                          </w:txbxContent>
                        </wps:txbx>
                        <wps:bodyPr wrap="square" lIns="0" tIns="0" rIns="0" bIns="0" rtlCol="0">
                          <a:noAutofit/>
                        </wps:bodyPr>
                      </wps:wsp>
                      <wps:wsp>
                        <wps:cNvPr id="450" name="Textbox 450"/>
                        <wps:cNvSpPr txBox="1"/>
                        <wps:spPr>
                          <a:xfrm>
                            <a:off x="1805939" y="2078566"/>
                            <a:ext cx="1358900" cy="545465"/>
                          </a:xfrm>
                          <a:prstGeom prst="rect">
                            <a:avLst/>
                          </a:prstGeom>
                        </wps:spPr>
                        <wps:txbx>
                          <w:txbxContent>
                            <w:p>
                              <w:pPr>
                                <w:spacing w:line="256" w:lineRule="auto" w:before="0"/>
                                <w:ind w:left="0" w:right="18" w:firstLine="0"/>
                                <w:jc w:val="center"/>
                                <w:rPr>
                                  <w:sz w:val="24"/>
                                </w:rPr>
                              </w:pPr>
                              <w:r>
                                <w:rPr>
                                  <w:sz w:val="24"/>
                                </w:rPr>
                                <w:t>Run</w:t>
                              </w:r>
                              <w:r>
                                <w:rPr>
                                  <w:spacing w:val="-15"/>
                                  <w:sz w:val="24"/>
                                </w:rPr>
                                <w:t> </w:t>
                              </w:r>
                              <w:r>
                                <w:rPr>
                                  <w:sz w:val="24"/>
                                </w:rPr>
                                <w:t>Newton</w:t>
                              </w:r>
                              <w:r>
                                <w:rPr>
                                  <w:spacing w:val="-15"/>
                                  <w:sz w:val="24"/>
                                </w:rPr>
                                <w:t> </w:t>
                              </w:r>
                              <w:r>
                                <w:rPr>
                                  <w:sz w:val="24"/>
                                </w:rPr>
                                <w:t>Raphson Power flow for base case voltage</w:t>
                              </w:r>
                            </w:p>
                          </w:txbxContent>
                        </wps:txbx>
                        <wps:bodyPr wrap="square" lIns="0" tIns="0" rIns="0" bIns="0" rtlCol="0">
                          <a:noAutofit/>
                        </wps:bodyPr>
                      </wps:wsp>
                      <wps:wsp>
                        <wps:cNvPr id="451" name="Textbox 451"/>
                        <wps:cNvSpPr txBox="1"/>
                        <wps:spPr>
                          <a:xfrm>
                            <a:off x="1847088" y="2932006"/>
                            <a:ext cx="1277620" cy="356235"/>
                          </a:xfrm>
                          <a:prstGeom prst="rect">
                            <a:avLst/>
                          </a:prstGeom>
                        </wps:spPr>
                        <wps:txbx>
                          <w:txbxContent>
                            <w:p>
                              <w:pPr>
                                <w:spacing w:line="256" w:lineRule="auto" w:before="0"/>
                                <w:ind w:left="0" w:right="18" w:firstLine="247"/>
                                <w:jc w:val="left"/>
                                <w:rPr>
                                  <w:sz w:val="24"/>
                                </w:rPr>
                              </w:pPr>
                              <w:r>
                                <w:rPr>
                                  <w:sz w:val="24"/>
                                </w:rPr>
                                <w:t>Perform double element</w:t>
                              </w:r>
                              <w:r>
                                <w:rPr>
                                  <w:spacing w:val="-15"/>
                                  <w:sz w:val="24"/>
                                </w:rPr>
                                <w:t> </w:t>
                              </w:r>
                              <w:r>
                                <w:rPr>
                                  <w:sz w:val="24"/>
                                </w:rPr>
                                <w:t>contingency</w:t>
                              </w:r>
                            </w:p>
                          </w:txbxContent>
                        </wps:txbx>
                        <wps:bodyPr wrap="square" lIns="0" tIns="0" rIns="0" bIns="0" rtlCol="0">
                          <a:noAutofit/>
                        </wps:bodyPr>
                      </wps:wsp>
                      <wps:wsp>
                        <wps:cNvPr id="452" name="Textbox 452"/>
                        <wps:cNvSpPr txBox="1"/>
                        <wps:spPr>
                          <a:xfrm>
                            <a:off x="1805939" y="3572086"/>
                            <a:ext cx="1358900" cy="944880"/>
                          </a:xfrm>
                          <a:prstGeom prst="rect">
                            <a:avLst/>
                          </a:prstGeom>
                        </wps:spPr>
                        <wps:txbx>
                          <w:txbxContent>
                            <w:p>
                              <w:pPr>
                                <w:spacing w:line="256" w:lineRule="auto" w:before="0"/>
                                <w:ind w:left="0" w:right="18" w:firstLine="0"/>
                                <w:jc w:val="center"/>
                                <w:rPr>
                                  <w:sz w:val="24"/>
                                </w:rPr>
                              </w:pPr>
                              <w:r>
                                <w:rPr>
                                  <w:sz w:val="24"/>
                                </w:rPr>
                                <w:t>Run</w:t>
                              </w:r>
                              <w:r>
                                <w:rPr>
                                  <w:spacing w:val="-15"/>
                                  <w:sz w:val="24"/>
                                </w:rPr>
                                <w:t> </w:t>
                              </w:r>
                              <w:r>
                                <w:rPr>
                                  <w:sz w:val="24"/>
                                </w:rPr>
                                <w:t>Newton</w:t>
                              </w:r>
                              <w:r>
                                <w:rPr>
                                  <w:spacing w:val="-15"/>
                                  <w:sz w:val="24"/>
                                </w:rPr>
                                <w:t> </w:t>
                              </w:r>
                              <w:r>
                                <w:rPr>
                                  <w:sz w:val="24"/>
                                </w:rPr>
                                <w:t>Raphson Power flow</w:t>
                              </w:r>
                            </w:p>
                            <w:p>
                              <w:pPr>
                                <w:spacing w:line="240" w:lineRule="auto" w:before="30"/>
                                <w:rPr>
                                  <w:sz w:val="24"/>
                                </w:rPr>
                              </w:pPr>
                            </w:p>
                            <w:p>
                              <w:pPr>
                                <w:spacing w:line="256" w:lineRule="auto" w:before="0"/>
                                <w:ind w:left="0" w:right="32" w:firstLine="0"/>
                                <w:jc w:val="center"/>
                                <w:rPr>
                                  <w:sz w:val="24"/>
                                </w:rPr>
                              </w:pPr>
                              <w:r>
                                <w:rPr>
                                  <w:sz w:val="24"/>
                                </w:rPr>
                                <w:t>APPI/RPPI</w:t>
                              </w:r>
                              <w:r>
                                <w:rPr>
                                  <w:spacing w:val="-15"/>
                                  <w:sz w:val="24"/>
                                </w:rPr>
                                <w:t> </w:t>
                              </w:r>
                              <w:r>
                                <w:rPr>
                                  <w:sz w:val="24"/>
                                </w:rPr>
                                <w:t>sorting </w:t>
                              </w:r>
                              <w:r>
                                <w:rPr>
                                  <w:spacing w:val="-2"/>
                                  <w:sz w:val="24"/>
                                </w:rPr>
                                <w:t>ranking</w:t>
                              </w:r>
                            </w:p>
                          </w:txbxContent>
                        </wps:txbx>
                        <wps:bodyPr wrap="square" lIns="0" tIns="0" rIns="0" bIns="0" rtlCol="0">
                          <a:noAutofit/>
                        </wps:bodyPr>
                      </wps:wsp>
                      <wps:wsp>
                        <wps:cNvPr id="453" name="Textbox 453"/>
                        <wps:cNvSpPr txBox="1"/>
                        <wps:spPr>
                          <a:xfrm>
                            <a:off x="202692" y="5077798"/>
                            <a:ext cx="762635" cy="168910"/>
                          </a:xfrm>
                          <a:prstGeom prst="rect">
                            <a:avLst/>
                          </a:prstGeom>
                        </wps:spPr>
                        <wps:txbx>
                          <w:txbxContent>
                            <w:p>
                              <w:pPr>
                                <w:spacing w:line="266" w:lineRule="exact" w:before="0"/>
                                <w:ind w:left="0" w:right="0" w:firstLine="0"/>
                                <w:jc w:val="left"/>
                                <w:rPr>
                                  <w:sz w:val="24"/>
                                </w:rPr>
                              </w:pPr>
                              <w:r>
                                <w:rPr>
                                  <w:sz w:val="24"/>
                                </w:rPr>
                                <w:t>Place </w:t>
                              </w:r>
                              <w:r>
                                <w:rPr>
                                  <w:spacing w:val="-4"/>
                                  <w:sz w:val="24"/>
                                </w:rPr>
                                <w:t>UPFC</w:t>
                              </w:r>
                            </w:p>
                          </w:txbxContent>
                        </wps:txbx>
                        <wps:bodyPr wrap="square" lIns="0" tIns="0" rIns="0" bIns="0" rtlCol="0">
                          <a:noAutofit/>
                        </wps:bodyPr>
                      </wps:wsp>
                      <wps:wsp>
                        <wps:cNvPr id="454" name="Textbox 454"/>
                        <wps:cNvSpPr txBox="1"/>
                        <wps:spPr>
                          <a:xfrm>
                            <a:off x="1214627" y="5001767"/>
                            <a:ext cx="23177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YES</w:t>
                              </w:r>
                            </w:p>
                          </w:txbxContent>
                        </wps:txbx>
                        <wps:bodyPr wrap="square" lIns="0" tIns="0" rIns="0" bIns="0" rtlCol="0">
                          <a:noAutofit/>
                        </wps:bodyPr>
                      </wps:wsp>
                      <wps:wsp>
                        <wps:cNvPr id="455" name="Textbox 455"/>
                        <wps:cNvSpPr txBox="1"/>
                        <wps:spPr>
                          <a:xfrm>
                            <a:off x="1775460" y="5023185"/>
                            <a:ext cx="1282700" cy="1116965"/>
                          </a:xfrm>
                          <a:prstGeom prst="rect">
                            <a:avLst/>
                          </a:prstGeom>
                        </wps:spPr>
                        <wps:txbx>
                          <w:txbxContent>
                            <w:p>
                              <w:pPr>
                                <w:spacing w:line="259" w:lineRule="auto" w:before="0"/>
                                <w:ind w:left="789" w:right="577" w:hanging="7"/>
                                <w:jc w:val="center"/>
                                <w:rPr>
                                  <w:sz w:val="22"/>
                                </w:rPr>
                              </w:pPr>
                              <w:r>
                                <w:rPr>
                                  <w:sz w:val="22"/>
                                </w:rPr>
                                <w:t>Is the </w:t>
                              </w:r>
                              <w:r>
                                <w:rPr>
                                  <w:spacing w:val="-2"/>
                                  <w:sz w:val="22"/>
                                </w:rPr>
                                <w:t>voltage violate</w:t>
                              </w:r>
                            </w:p>
                            <w:p>
                              <w:pPr>
                                <w:spacing w:line="240" w:lineRule="auto" w:before="6"/>
                                <w:rPr>
                                  <w:sz w:val="22"/>
                                </w:rPr>
                              </w:pPr>
                            </w:p>
                            <w:p>
                              <w:pPr>
                                <w:spacing w:before="0"/>
                                <w:ind w:left="1233" w:right="0" w:firstLine="0"/>
                                <w:jc w:val="left"/>
                                <w:rPr>
                                  <w:rFonts w:ascii="Calibri"/>
                                  <w:sz w:val="24"/>
                                </w:rPr>
                              </w:pPr>
                              <w:r>
                                <w:rPr>
                                  <w:rFonts w:ascii="Calibri"/>
                                  <w:spacing w:val="-5"/>
                                  <w:sz w:val="24"/>
                                </w:rPr>
                                <w:t>NO</w:t>
                              </w:r>
                            </w:p>
                            <w:p>
                              <w:pPr>
                                <w:spacing w:before="110"/>
                                <w:ind w:left="0" w:right="0" w:firstLine="0"/>
                                <w:jc w:val="left"/>
                                <w:rPr>
                                  <w:sz w:val="24"/>
                                </w:rPr>
                              </w:pPr>
                              <w:r>
                                <w:rPr>
                                  <w:sz w:val="24"/>
                                </w:rPr>
                                <w:t>Display</w:t>
                              </w:r>
                              <w:r>
                                <w:rPr>
                                  <w:spacing w:val="-3"/>
                                  <w:sz w:val="24"/>
                                </w:rPr>
                                <w:t> </w:t>
                              </w:r>
                              <w:r>
                                <w:rPr>
                                  <w:sz w:val="24"/>
                                </w:rPr>
                                <w:t>bus</w:t>
                              </w:r>
                              <w:r>
                                <w:rPr>
                                  <w:spacing w:val="-2"/>
                                  <w:sz w:val="24"/>
                                </w:rPr>
                                <w:t> voltages</w:t>
                              </w:r>
                            </w:p>
                          </w:txbxContent>
                        </wps:txbx>
                        <wps:bodyPr wrap="square" lIns="0" tIns="0" rIns="0" bIns="0" rtlCol="0">
                          <a:noAutofit/>
                        </wps:bodyPr>
                      </wps:wsp>
                      <wps:wsp>
                        <wps:cNvPr id="456" name="Textbox 456"/>
                        <wps:cNvSpPr txBox="1"/>
                        <wps:spPr>
                          <a:xfrm>
                            <a:off x="854963" y="6530170"/>
                            <a:ext cx="3051175" cy="553085"/>
                          </a:xfrm>
                          <a:prstGeom prst="rect">
                            <a:avLst/>
                          </a:prstGeom>
                        </wps:spPr>
                        <wps:txbx>
                          <w:txbxContent>
                            <w:p>
                              <w:pPr>
                                <w:spacing w:line="266" w:lineRule="exact" w:before="0"/>
                                <w:ind w:left="297" w:right="0" w:firstLine="0"/>
                                <w:jc w:val="center"/>
                                <w:rPr>
                                  <w:sz w:val="24"/>
                                </w:rPr>
                              </w:pPr>
                              <w:r>
                                <w:rPr>
                                  <w:spacing w:val="-4"/>
                                  <w:sz w:val="24"/>
                                </w:rPr>
                                <w:t>Stop</w:t>
                              </w:r>
                            </w:p>
                            <w:p>
                              <w:pPr>
                                <w:spacing w:line="240" w:lineRule="auto" w:before="52"/>
                                <w:rPr>
                                  <w:sz w:val="24"/>
                                </w:rPr>
                              </w:pPr>
                            </w:p>
                            <w:p>
                              <w:pPr>
                                <w:spacing w:before="1"/>
                                <w:ind w:left="0" w:right="0" w:firstLine="0"/>
                                <w:jc w:val="left"/>
                                <w:rPr>
                                  <w:sz w:val="24"/>
                                </w:rPr>
                              </w:pPr>
                              <w:r>
                                <w:rPr>
                                  <w:sz w:val="24"/>
                                </w:rPr>
                                <w:t>Figure</w:t>
                              </w:r>
                              <w:r>
                                <w:rPr>
                                  <w:spacing w:val="-1"/>
                                  <w:sz w:val="24"/>
                                </w:rPr>
                                <w:t> </w:t>
                              </w:r>
                              <w:r>
                                <w:rPr>
                                  <w:sz w:val="24"/>
                                </w:rPr>
                                <w:t>3.1:</w:t>
                              </w:r>
                              <w:r>
                                <w:rPr>
                                  <w:spacing w:val="61"/>
                                  <w:sz w:val="24"/>
                                </w:rPr>
                                <w:t> </w:t>
                              </w:r>
                              <w:r>
                                <w:rPr>
                                  <w:sz w:val="24"/>
                                </w:rPr>
                                <w:t>Flow</w:t>
                              </w:r>
                              <w:r>
                                <w:rPr>
                                  <w:spacing w:val="-2"/>
                                  <w:sz w:val="24"/>
                                </w:rPr>
                                <w:t> </w:t>
                              </w:r>
                              <w:r>
                                <w:rPr>
                                  <w:sz w:val="24"/>
                                </w:rPr>
                                <w:t>Chart for</w:t>
                              </w:r>
                              <w:r>
                                <w:rPr>
                                  <w:spacing w:val="-1"/>
                                  <w:sz w:val="24"/>
                                </w:rPr>
                                <w:t> </w:t>
                              </w:r>
                              <w:r>
                                <w:rPr>
                                  <w:sz w:val="24"/>
                                </w:rPr>
                                <w:t>Contingency </w:t>
                              </w:r>
                              <w:r>
                                <w:rPr>
                                  <w:spacing w:val="-2"/>
                                  <w:sz w:val="24"/>
                                </w:rPr>
                                <w:t>Analysis</w:t>
                              </w:r>
                            </w:p>
                          </w:txbxContent>
                        </wps:txbx>
                        <wps:bodyPr wrap="square" lIns="0" tIns="0" rIns="0" bIns="0" rtlCol="0">
                          <a:noAutofit/>
                        </wps:bodyPr>
                      </wps:wsp>
                    </wpg:wgp>
                  </a:graphicData>
                </a:graphic>
              </wp:anchor>
            </w:drawing>
          </mc:Choice>
          <mc:Fallback>
            <w:pict>
              <v:group style="position:absolute;margin-left:129.720001pt;margin-top:89.120003pt;width:373.95pt;height:562.950pt;mso-position-horizontal-relative:page;mso-position-vertical-relative:paragraph;z-index:15822336" id="docshapegroup347" coordorigin="2594,1782" coordsize="7479,11259">
                <v:shape style="position:absolute;left:6427;top:7950;width:120;height:291" type="#_x0000_t75" id="docshape348" stroked="false">
                  <v:imagedata r:id="rId59" o:title=""/>
                </v:shape>
                <v:rect style="position:absolute;left:2594;top:12596;width:7479;height:444" id="docshape349" filled="true" fillcolor="#ffffff" stroked="false">
                  <v:fill type="solid"/>
                </v:rect>
                <v:shape style="position:absolute;left:6439;top:4664;width:120;height:291" type="#_x0000_t75" id="docshape350" stroked="false">
                  <v:imagedata r:id="rId60" o:title=""/>
                </v:shape>
                <v:shape style="position:absolute;left:6439;top:7038;width:120;height:291" type="#_x0000_t75" id="docshape351" stroked="false">
                  <v:imagedata r:id="rId61" o:title=""/>
                </v:shape>
                <v:shape style="position:absolute;left:5227;top:1782;width:2530;height:7414" id="docshape352" coordorigin="5227,1782" coordsize="2530,7414" path="m6562,9076l6511,9076,6511,8740,6490,8740,6492,9076,6442,9076,6502,9196,6552,9095,6562,9076xm7013,2056l7008,2027,7003,2013,6994,1994,6994,2046,6994,2085,6991,2099,6989,2111,6984,2126,6979,2138,6958,2174,6948,2186,6924,2210,6912,2219,6898,2231,6883,2241,6852,2260,6816,2277,6778,2294,6737,2308,6694,2318,6648,2327,6600,2334,6550,2339,6449,2339,6398,2334,6350,2327,6305,2318,6262,2308,6221,2294,6182,2277,6146,2260,6115,2241,6101,2231,6086,2219,6074,2210,6050,2186,6031,2162,6024,2150,6019,2138,6012,2123,6010,2111,6005,2097,6005,2085,6002,2070,6005,2058,6005,2044,6010,2032,6014,2018,6024,1994,6034,1982,6041,1970,6050,1958,6074,1934,6086,1924,6101,1912,6115,1902,6146,1883,6182,1866,6221,1850,6262,1835,6305,1823,6398,1809,6449,1804,6499,1802,6550,1804,6600,1809,6648,1816,6694,1826,6737,1835,6778,1850,6816,1866,6852,1883,6883,1902,6898,1912,6912,1924,6924,1934,6948,1958,6958,1970,6965,1982,6974,1994,6979,2006,6986,2020,6989,2032,6994,2046,6994,1994,6982,1970,6972,1958,6962,1943,6938,1919,6924,1907,6910,1898,6893,1886,6862,1866,6823,1847,6785,1830,6698,1806,6674,1802,6650,1797,6602,1790,6552,1785,6499,1782,6446,1785,6396,1790,6348,1797,6300,1806,6254,1818,6173,1847,6137,1866,6103,1886,6074,1910,6060,1919,6048,1931,6036,1946,6017,1970,6007,1984,6000,1998,5990,2027,5986,2056,5983,2073,5990,2116,5995,2130,6002,2145,6007,2159,6017,2174,6026,2186,6036,2200,6060,2224,6074,2236,6089,2246,6103,2258,6137,2277,6175,2296,6214,2310,6257,2325,6300,2337,6348,2346,6396,2354,6446,2358,6552,2358,6602,2354,6650,2346,6686,2339,6698,2337,6744,2325,6826,2296,6862,2277,6895,2258,6924,2234,6938,2224,6950,2210,6962,2198,6972,2186,6982,2171,6991,2159,6998,2145,7008,2116,7013,2087,7013,2056xm7757,4070l7738,4070,7738,4089,7738,4655,5246,4655,5246,4089,7738,4089,7738,4070,5227,4070,5227,4674,7757,4674,7757,4665,7757,4655,7757,4089,7757,4079,7757,4070xe" filled="true" fillcolor="#000000" stroked="false">
                  <v:path arrowok="t"/>
                  <v:fill type="solid"/>
                </v:shape>
                <v:rect style="position:absolute;left:5244;top:6313;width:2511;height:780" id="docshape353" filled="true" fillcolor="#ffffff" stroked="false">
                  <v:fill type="solid"/>
                </v:rect>
                <v:shape style="position:absolute;left:5234;top:4960;width:2530;height:2144" id="docshape354" coordorigin="5234,4960" coordsize="2530,2144" path="m7764,6304l7745,6304,7745,6323,7745,7084,5254,7084,5254,6323,7745,6323,7745,6304,5234,6304,5234,7103,7764,7103,7764,7094,7764,7084,7764,6323,7764,6314,7764,6304xm7764,4960l7745,4960,7745,4979,7745,6059,5254,6059,5254,4979,7745,4979,7745,4960,5234,4960,5234,6078,7764,6078,7764,6069,7764,6059,7764,4979,7764,4970,7764,4960xe" filled="true" fillcolor="#000000" stroked="false">
                  <v:path arrowok="t"/>
                  <v:fill type="solid"/>
                </v:shape>
                <v:rect style="position:absolute;left:5236;top:8248;width:2511;height:744" id="docshape355" filled="true" fillcolor="#ffffff" stroked="false">
                  <v:fill type="solid"/>
                </v:rect>
                <v:shape style="position:absolute;left:5227;top:8238;width:2530;height:764" id="docshape356" coordorigin="5227,8238" coordsize="2530,764" path="m7757,8238l5227,8238,5227,9002,7757,9002,7757,8992,5246,8992,5237,8982,5246,8982,5246,8258,5237,8258,5246,8248,7757,8248,7757,8238xm5246,8982l5237,8982,5246,8992,5246,8982xm7738,8982l5246,8982,5246,8992,7738,8992,7738,8982xm7738,8248l7738,8992,7747,8982,7757,8982,7757,8258,7747,8258,7738,8248xm7757,8982l7747,8982,7738,8992,7757,8992,7757,8982xm5246,8248l5237,8258,5246,8258,5246,8248xm7738,8248l5246,8248,5246,8258,7738,8258,7738,8248xm7757,8248l7738,8248,7747,8258,7757,8258,7757,8248xe" filled="true" fillcolor="#000000" stroked="false">
                  <v:path arrowok="t"/>
                  <v:fill type="solid"/>
                </v:shape>
                <v:shape style="position:absolute;left:5500;top:9172;width:2004;height:1743" id="docshape357" coordorigin="5501,9172" coordsize="2004,1743" path="m6504,9172l5501,10043,6504,10914,7505,10043,6504,9172xe" filled="true" fillcolor="#ffffff" stroked="false">
                  <v:path arrowok="t"/>
                  <v:fill type="solid"/>
                </v:shape>
                <v:shape style="position:absolute;left:2676;top:9160;width:5081;height:3370" id="docshape358" coordorigin="2676,9160" coordsize="5081,3370" path="m4330,9686l4310,9686,4310,9705,4310,10238,2695,10238,2695,9705,4310,9705,4310,9686,2676,9686,2676,10257,4330,10257,4330,10247,4330,10238,4330,9705,4330,9695,4330,9686xm7039,12189l7034,12155,7030,12138,7022,12122,7020,12117,7020,12191,7020,12222,7015,12251,7006,12280,6998,12294,6989,12309,6982,12323,6970,12338,6931,12376,6917,12388,6902,12398,6869,12422,6830,12441,6790,12458,6746,12474,6650,12498,6600,12506,6547,12510,6437,12510,6384,12506,6334,12498,6283,12486,6238,12474,6194,12458,6154,12441,6098,12410,6065,12386,6050,12374,6038,12362,6024,12350,6014,12335,6002,12323,5993,12309,5978,12280,5969,12251,5966,12237,5964,12220,5962,12206,5964,12189,5969,12160,5978,12131,5986,12117,5995,12102,6002,12088,6014,12074,6053,12035,6067,12023,6082,12014,6115,11990,6154,11970,6194,11954,6238,11937,6334,11913,6384,11906,6437,11901,6492,11898,6547,11901,6600,11906,6650,11913,6701,11925,6746,11937,6790,11954,6830,11970,6869,11990,6902,12014,6917,12023,6934,12038,6946,12050,6960,12062,6970,12076,6982,12088,6991,12102,7006,12131,7015,12160,7018,12174,7020,12191,7020,12117,7015,12107,7006,12093,6996,12076,6972,12047,6946,12021,6878,11973,6797,11934,6751,11918,6703,11906,6673,11898,6653,11894,6602,11886,6547,11882,6492,11879,6437,11882,6382,11886,6329,11894,6281,11906,6233,11920,6187,11934,6144,11954,6089,11985,6070,11997,6055,12009,6038,12023,6024,12035,6012,12050,5998,12064,5969,12107,5962,12124,5954,12138,5950,12155,5942,12206,5950,12256,5954,12273,5962,12290,5969,12304,5978,12318,5988,12335,6000,12350,6012,12362,6024,12376,6038,12390,6089,12426,6106,12436,6146,12458,6187,12477,6233,12491,6281,12506,6382,12525,6437,12530,6547,12530,6602,12525,6655,12515,6679,12510,6703,12506,6751,12491,6797,12477,6840,12458,6895,12426,6914,12414,6929,12402,6946,12388,6960,12376,6972,12362,6986,12347,7015,12304,7022,12287,7030,12273,7034,12256,7039,12222,7039,12189xm7522,10043l7513,10036,7492,10017,7492,10043,6504,10901,5525,10050,5516,10043,5525,10036,6504,9185,7492,10043,7492,10017,6526,9179,6504,9160,5486,10043,6504,10929,6529,10907,7513,10050,7522,10043xm7757,11092l7738,11092,7738,11111,7738,11625,5246,11625,5246,11111,7738,11111,7738,11092,5227,11092,5227,11644,7757,11644,7757,11634,7757,11625,7757,11111,7757,11102,7757,11092xe" filled="true" fillcolor="#000000" stroked="false">
                  <v:path arrowok="t"/>
                  <v:fill type="solid"/>
                </v:shape>
                <v:shape style="position:absolute;left:6439;top:2360;width:120;height:209" type="#_x0000_t75" id="docshape359" stroked="false">
                  <v:imagedata r:id="rId62" o:title=""/>
                </v:shape>
                <v:shape style="position:absolute;left:6439;top:3779;width:120;height:300" type="#_x0000_t75" id="docshape360" stroked="false">
                  <v:imagedata r:id="rId63" o:title=""/>
                </v:shape>
                <v:shape style="position:absolute;left:6441;top:6064;width:120;height:252" type="#_x0000_t75" id="docshape361" stroked="false">
                  <v:imagedata r:id="rId64" o:title=""/>
                </v:shape>
                <v:shape style="position:absolute;left:6439;top:10914;width:120;height:209" type="#_x0000_t75" id="docshape362" stroked="false">
                  <v:imagedata r:id="rId65" o:title=""/>
                </v:shape>
                <v:shape style="position:absolute;left:6436;top:11615;width:120;height:255" type="#_x0000_t75" id="docshape363" stroked="false">
                  <v:imagedata r:id="rId66" o:title=""/>
                </v:shape>
                <v:shape style="position:absolute;left:3660;top:2560;width:4500;height:7553" id="docshape364" coordorigin="3660,2560" coordsize="4500,7553" path="m5227,8610l5107,8550,5107,8601,3660,8598,3660,8620,3662,8620,3665,9698,3684,9698,3682,8620,5107,8620,5107,8670,5208,8620,5227,8610xm5501,10041l4440,10043,4440,9993,4320,10053,4440,10113,4440,10062,5501,10062,5501,10041xm8160,2560l8124,2560,8124,2579,7314,3770,4869,3770,5679,2579,8124,2579,8124,2560,5666,2560,4831,3789,7322,3789,7324,3786,7332,3774,7335,3770,8147,2579,8157,2565,8160,2560xe" filled="true" fillcolor="#000000" stroked="false">
                  <v:path arrowok="t"/>
                  <v:fill type="solid"/>
                </v:shape>
                <v:rect style="position:absolute;left:5244;top:7321;width:2511;height:742" id="docshape365" filled="true" fillcolor="#ffffff" stroked="false">
                  <v:fill type="solid"/>
                </v:rect>
                <v:shape style="position:absolute;left:5234;top:7312;width:2530;height:761" id="docshape366" coordorigin="5234,7312" coordsize="2530,761" path="m7764,7312l5234,7312,5234,8073,7764,8073,7764,8063,5254,8063,5244,8054,5254,8054,5254,7331,5244,7331,5254,7322,7764,7322,7764,7312xm5254,8054l5244,8054,5254,8063,5254,8054xm7745,8054l5254,8054,5254,8063,7745,8063,7745,8054xm7745,7322l7745,8063,7754,8054,7764,8054,7764,7331,7754,7331,7745,7322xm7764,8054l7754,8054,7745,8063,7764,8063,7764,8054xm5254,7322l5244,7331,5254,7331,5254,7322xm7745,7322l5254,7322,5254,7331,7745,7331,7745,7322xm7764,7322l7745,7322,7754,7331,7764,7331,7764,7322xe" filled="true" fillcolor="#000000" stroked="false">
                  <v:path arrowok="t"/>
                  <v:fill type="solid"/>
                </v:shape>
                <v:shape style="position:absolute;left:6304;top:1959;width:407;height:266" type="#_x0000_t202" id="docshape367" filled="false" stroked="false">
                  <v:textbox inset="0,0,0,0">
                    <w:txbxContent>
                      <w:p>
                        <w:pPr>
                          <w:spacing w:line="266" w:lineRule="exact" w:before="0"/>
                          <w:ind w:left="0" w:right="0" w:firstLine="0"/>
                          <w:jc w:val="left"/>
                          <w:rPr>
                            <w:sz w:val="24"/>
                          </w:rPr>
                        </w:pPr>
                        <w:r>
                          <w:rPr>
                            <w:spacing w:val="-4"/>
                            <w:sz w:val="24"/>
                          </w:rPr>
                          <w:t>Star</w:t>
                        </w:r>
                      </w:p>
                    </w:txbxContent>
                  </v:textbox>
                  <w10:wrap type="none"/>
                </v:shape>
                <v:shape style="position:absolute;left:5628;top:2881;width:1751;height:566" type="#_x0000_t202" id="docshape368" filled="false" stroked="false">
                  <v:textbox inset="0,0,0,0">
                    <w:txbxContent>
                      <w:p>
                        <w:pPr>
                          <w:spacing w:line="261" w:lineRule="auto" w:before="0"/>
                          <w:ind w:left="304" w:right="18" w:hanging="305"/>
                          <w:jc w:val="left"/>
                          <w:rPr>
                            <w:sz w:val="24"/>
                          </w:rPr>
                        </w:pPr>
                        <w:r>
                          <w:rPr>
                            <w:sz w:val="24"/>
                          </w:rPr>
                          <w:t>Initialize</w:t>
                        </w:r>
                        <w:r>
                          <w:rPr>
                            <w:spacing w:val="-15"/>
                            <w:sz w:val="24"/>
                          </w:rPr>
                          <w:t> </w:t>
                        </w:r>
                        <w:r>
                          <w:rPr>
                            <w:sz w:val="24"/>
                          </w:rPr>
                          <w:t>and</w:t>
                        </w:r>
                        <w:r>
                          <w:rPr>
                            <w:spacing w:val="-15"/>
                            <w:sz w:val="24"/>
                          </w:rPr>
                          <w:t> </w:t>
                        </w:r>
                        <w:r>
                          <w:rPr>
                            <w:sz w:val="24"/>
                          </w:rPr>
                          <w:t>read system data</w:t>
                        </w:r>
                      </w:p>
                    </w:txbxContent>
                  </v:textbox>
                  <w10:wrap type="none"/>
                </v:shape>
                <v:shape style="position:absolute;left:5390;top:4162;width:2207;height:266" type="#_x0000_t202" id="docshape369" filled="false" stroked="false">
                  <v:textbox inset="0,0,0,0">
                    <w:txbxContent>
                      <w:p>
                        <w:pPr>
                          <w:spacing w:line="266" w:lineRule="exact" w:before="0"/>
                          <w:ind w:left="0" w:right="0" w:firstLine="0"/>
                          <w:jc w:val="left"/>
                          <w:rPr>
                            <w:sz w:val="24"/>
                          </w:rPr>
                        </w:pPr>
                        <w:r>
                          <w:rPr>
                            <w:sz w:val="24"/>
                          </w:rPr>
                          <w:t>Input</w:t>
                        </w:r>
                        <w:r>
                          <w:rPr>
                            <w:spacing w:val="-1"/>
                            <w:sz w:val="24"/>
                          </w:rPr>
                          <w:t> </w:t>
                        </w:r>
                        <w:r>
                          <w:rPr>
                            <w:sz w:val="24"/>
                          </w:rPr>
                          <w:t>line and</w:t>
                        </w:r>
                        <w:r>
                          <w:rPr>
                            <w:spacing w:val="-1"/>
                            <w:sz w:val="24"/>
                          </w:rPr>
                          <w:t> </w:t>
                        </w:r>
                        <w:r>
                          <w:rPr>
                            <w:sz w:val="24"/>
                          </w:rPr>
                          <w:t>bus</w:t>
                        </w:r>
                        <w:r>
                          <w:rPr>
                            <w:spacing w:val="-1"/>
                            <w:sz w:val="24"/>
                          </w:rPr>
                          <w:t> </w:t>
                        </w:r>
                        <w:r>
                          <w:rPr>
                            <w:spacing w:val="-4"/>
                            <w:sz w:val="24"/>
                          </w:rPr>
                          <w:t>data</w:t>
                        </w:r>
                      </w:p>
                    </w:txbxContent>
                  </v:textbox>
                  <w10:wrap type="none"/>
                </v:shape>
                <v:shape style="position:absolute;left:5438;top:5055;width:2140;height:859" type="#_x0000_t202" id="docshape370" filled="false" stroked="false">
                  <v:textbox inset="0,0,0,0">
                    <w:txbxContent>
                      <w:p>
                        <w:pPr>
                          <w:spacing w:line="256" w:lineRule="auto" w:before="0"/>
                          <w:ind w:left="0" w:right="18" w:firstLine="0"/>
                          <w:jc w:val="center"/>
                          <w:rPr>
                            <w:sz w:val="24"/>
                          </w:rPr>
                        </w:pPr>
                        <w:r>
                          <w:rPr>
                            <w:sz w:val="24"/>
                          </w:rPr>
                          <w:t>Run</w:t>
                        </w:r>
                        <w:r>
                          <w:rPr>
                            <w:spacing w:val="-15"/>
                            <w:sz w:val="24"/>
                          </w:rPr>
                          <w:t> </w:t>
                        </w:r>
                        <w:r>
                          <w:rPr>
                            <w:sz w:val="24"/>
                          </w:rPr>
                          <w:t>Newton</w:t>
                        </w:r>
                        <w:r>
                          <w:rPr>
                            <w:spacing w:val="-15"/>
                            <w:sz w:val="24"/>
                          </w:rPr>
                          <w:t> </w:t>
                        </w:r>
                        <w:r>
                          <w:rPr>
                            <w:sz w:val="24"/>
                          </w:rPr>
                          <w:t>Raphson Power flow for base case voltage</w:t>
                        </w:r>
                      </w:p>
                    </w:txbxContent>
                  </v:textbox>
                  <w10:wrap type="none"/>
                </v:shape>
                <v:shape style="position:absolute;left:5503;top:6399;width:2012;height:561" type="#_x0000_t202" id="docshape371" filled="false" stroked="false">
                  <v:textbox inset="0,0,0,0">
                    <w:txbxContent>
                      <w:p>
                        <w:pPr>
                          <w:spacing w:line="256" w:lineRule="auto" w:before="0"/>
                          <w:ind w:left="0" w:right="18" w:firstLine="247"/>
                          <w:jc w:val="left"/>
                          <w:rPr>
                            <w:sz w:val="24"/>
                          </w:rPr>
                        </w:pPr>
                        <w:r>
                          <w:rPr>
                            <w:sz w:val="24"/>
                          </w:rPr>
                          <w:t>Perform double element</w:t>
                        </w:r>
                        <w:r>
                          <w:rPr>
                            <w:spacing w:val="-15"/>
                            <w:sz w:val="24"/>
                          </w:rPr>
                          <w:t> </w:t>
                        </w:r>
                        <w:r>
                          <w:rPr>
                            <w:sz w:val="24"/>
                          </w:rPr>
                          <w:t>contingency</w:t>
                        </w:r>
                      </w:p>
                    </w:txbxContent>
                  </v:textbox>
                  <w10:wrap type="none"/>
                </v:shape>
                <v:shape style="position:absolute;left:5438;top:7407;width:2140;height:1488" type="#_x0000_t202" id="docshape372" filled="false" stroked="false">
                  <v:textbox inset="0,0,0,0">
                    <w:txbxContent>
                      <w:p>
                        <w:pPr>
                          <w:spacing w:line="256" w:lineRule="auto" w:before="0"/>
                          <w:ind w:left="0" w:right="18" w:firstLine="0"/>
                          <w:jc w:val="center"/>
                          <w:rPr>
                            <w:sz w:val="24"/>
                          </w:rPr>
                        </w:pPr>
                        <w:r>
                          <w:rPr>
                            <w:sz w:val="24"/>
                          </w:rPr>
                          <w:t>Run</w:t>
                        </w:r>
                        <w:r>
                          <w:rPr>
                            <w:spacing w:val="-15"/>
                            <w:sz w:val="24"/>
                          </w:rPr>
                          <w:t> </w:t>
                        </w:r>
                        <w:r>
                          <w:rPr>
                            <w:sz w:val="24"/>
                          </w:rPr>
                          <w:t>Newton</w:t>
                        </w:r>
                        <w:r>
                          <w:rPr>
                            <w:spacing w:val="-15"/>
                            <w:sz w:val="24"/>
                          </w:rPr>
                          <w:t> </w:t>
                        </w:r>
                        <w:r>
                          <w:rPr>
                            <w:sz w:val="24"/>
                          </w:rPr>
                          <w:t>Raphson Power flow</w:t>
                        </w:r>
                      </w:p>
                      <w:p>
                        <w:pPr>
                          <w:spacing w:line="240" w:lineRule="auto" w:before="30"/>
                          <w:rPr>
                            <w:sz w:val="24"/>
                          </w:rPr>
                        </w:pPr>
                      </w:p>
                      <w:p>
                        <w:pPr>
                          <w:spacing w:line="256" w:lineRule="auto" w:before="0"/>
                          <w:ind w:left="0" w:right="32" w:firstLine="0"/>
                          <w:jc w:val="center"/>
                          <w:rPr>
                            <w:sz w:val="24"/>
                          </w:rPr>
                        </w:pPr>
                        <w:r>
                          <w:rPr>
                            <w:sz w:val="24"/>
                          </w:rPr>
                          <w:t>APPI/RPPI</w:t>
                        </w:r>
                        <w:r>
                          <w:rPr>
                            <w:spacing w:val="-15"/>
                            <w:sz w:val="24"/>
                          </w:rPr>
                          <w:t> </w:t>
                        </w:r>
                        <w:r>
                          <w:rPr>
                            <w:sz w:val="24"/>
                          </w:rPr>
                          <w:t>sorting </w:t>
                        </w:r>
                        <w:r>
                          <w:rPr>
                            <w:spacing w:val="-2"/>
                            <w:sz w:val="24"/>
                          </w:rPr>
                          <w:t>ranking</w:t>
                        </w:r>
                      </w:p>
                    </w:txbxContent>
                  </v:textbox>
                  <w10:wrap type="none"/>
                </v:shape>
                <v:shape style="position:absolute;left:2913;top:9778;width:1201;height:266" type="#_x0000_t202" id="docshape373" filled="false" stroked="false">
                  <v:textbox inset="0,0,0,0">
                    <w:txbxContent>
                      <w:p>
                        <w:pPr>
                          <w:spacing w:line="266" w:lineRule="exact" w:before="0"/>
                          <w:ind w:left="0" w:right="0" w:firstLine="0"/>
                          <w:jc w:val="left"/>
                          <w:rPr>
                            <w:sz w:val="24"/>
                          </w:rPr>
                        </w:pPr>
                        <w:r>
                          <w:rPr>
                            <w:sz w:val="24"/>
                          </w:rPr>
                          <w:t>Place </w:t>
                        </w:r>
                        <w:r>
                          <w:rPr>
                            <w:spacing w:val="-4"/>
                            <w:sz w:val="24"/>
                          </w:rPr>
                          <w:t>UPFC</w:t>
                        </w:r>
                      </w:p>
                    </w:txbxContent>
                  </v:textbox>
                  <w10:wrap type="none"/>
                </v:shape>
                <v:shape style="position:absolute;left:4507;top:9659;width:365;height:240" type="#_x0000_t202" id="docshape374" filled="false" stroked="false">
                  <v:textbox inset="0,0,0,0">
                    <w:txbxContent>
                      <w:p>
                        <w:pPr>
                          <w:spacing w:line="240" w:lineRule="exact" w:before="0"/>
                          <w:ind w:left="0" w:right="0" w:firstLine="0"/>
                          <w:jc w:val="left"/>
                          <w:rPr>
                            <w:rFonts w:ascii="Calibri"/>
                            <w:sz w:val="24"/>
                          </w:rPr>
                        </w:pPr>
                        <w:r>
                          <w:rPr>
                            <w:rFonts w:ascii="Calibri"/>
                            <w:spacing w:val="-5"/>
                            <w:sz w:val="24"/>
                          </w:rPr>
                          <w:t>YES</w:t>
                        </w:r>
                      </w:p>
                    </w:txbxContent>
                  </v:textbox>
                  <w10:wrap type="none"/>
                </v:shape>
                <v:shape style="position:absolute;left:5390;top:9692;width:2020;height:1759" type="#_x0000_t202" id="docshape375" filled="false" stroked="false">
                  <v:textbox inset="0,0,0,0">
                    <w:txbxContent>
                      <w:p>
                        <w:pPr>
                          <w:spacing w:line="259" w:lineRule="auto" w:before="0"/>
                          <w:ind w:left="789" w:right="577" w:hanging="7"/>
                          <w:jc w:val="center"/>
                          <w:rPr>
                            <w:sz w:val="22"/>
                          </w:rPr>
                        </w:pPr>
                        <w:r>
                          <w:rPr>
                            <w:sz w:val="22"/>
                          </w:rPr>
                          <w:t>Is the </w:t>
                        </w:r>
                        <w:r>
                          <w:rPr>
                            <w:spacing w:val="-2"/>
                            <w:sz w:val="22"/>
                          </w:rPr>
                          <w:t>voltage violate</w:t>
                        </w:r>
                      </w:p>
                      <w:p>
                        <w:pPr>
                          <w:spacing w:line="240" w:lineRule="auto" w:before="6"/>
                          <w:rPr>
                            <w:sz w:val="22"/>
                          </w:rPr>
                        </w:pPr>
                      </w:p>
                      <w:p>
                        <w:pPr>
                          <w:spacing w:before="0"/>
                          <w:ind w:left="1233" w:right="0" w:firstLine="0"/>
                          <w:jc w:val="left"/>
                          <w:rPr>
                            <w:rFonts w:ascii="Calibri"/>
                            <w:sz w:val="24"/>
                          </w:rPr>
                        </w:pPr>
                        <w:r>
                          <w:rPr>
                            <w:rFonts w:ascii="Calibri"/>
                            <w:spacing w:val="-5"/>
                            <w:sz w:val="24"/>
                          </w:rPr>
                          <w:t>NO</w:t>
                        </w:r>
                      </w:p>
                      <w:p>
                        <w:pPr>
                          <w:spacing w:before="110"/>
                          <w:ind w:left="0" w:right="0" w:firstLine="0"/>
                          <w:jc w:val="left"/>
                          <w:rPr>
                            <w:sz w:val="24"/>
                          </w:rPr>
                        </w:pPr>
                        <w:r>
                          <w:rPr>
                            <w:sz w:val="24"/>
                          </w:rPr>
                          <w:t>Display</w:t>
                        </w:r>
                        <w:r>
                          <w:rPr>
                            <w:spacing w:val="-3"/>
                            <w:sz w:val="24"/>
                          </w:rPr>
                          <w:t> </w:t>
                        </w:r>
                        <w:r>
                          <w:rPr>
                            <w:sz w:val="24"/>
                          </w:rPr>
                          <w:t>bus</w:t>
                        </w:r>
                        <w:r>
                          <w:rPr>
                            <w:spacing w:val="-2"/>
                            <w:sz w:val="24"/>
                          </w:rPr>
                          <w:t> voltages</w:t>
                        </w:r>
                      </w:p>
                    </w:txbxContent>
                  </v:textbox>
                  <w10:wrap type="none"/>
                </v:shape>
                <v:shape style="position:absolute;left:3940;top:12066;width:4805;height:871" type="#_x0000_t202" id="docshape376" filled="false" stroked="false">
                  <v:textbox inset="0,0,0,0">
                    <w:txbxContent>
                      <w:p>
                        <w:pPr>
                          <w:spacing w:line="266" w:lineRule="exact" w:before="0"/>
                          <w:ind w:left="297" w:right="0" w:firstLine="0"/>
                          <w:jc w:val="center"/>
                          <w:rPr>
                            <w:sz w:val="24"/>
                          </w:rPr>
                        </w:pPr>
                        <w:r>
                          <w:rPr>
                            <w:spacing w:val="-4"/>
                            <w:sz w:val="24"/>
                          </w:rPr>
                          <w:t>Stop</w:t>
                        </w:r>
                      </w:p>
                      <w:p>
                        <w:pPr>
                          <w:spacing w:line="240" w:lineRule="auto" w:before="52"/>
                          <w:rPr>
                            <w:sz w:val="24"/>
                          </w:rPr>
                        </w:pPr>
                      </w:p>
                      <w:p>
                        <w:pPr>
                          <w:spacing w:before="1"/>
                          <w:ind w:left="0" w:right="0" w:firstLine="0"/>
                          <w:jc w:val="left"/>
                          <w:rPr>
                            <w:sz w:val="24"/>
                          </w:rPr>
                        </w:pPr>
                        <w:r>
                          <w:rPr>
                            <w:sz w:val="24"/>
                          </w:rPr>
                          <w:t>Figure</w:t>
                        </w:r>
                        <w:r>
                          <w:rPr>
                            <w:spacing w:val="-1"/>
                            <w:sz w:val="24"/>
                          </w:rPr>
                          <w:t> </w:t>
                        </w:r>
                        <w:r>
                          <w:rPr>
                            <w:sz w:val="24"/>
                          </w:rPr>
                          <w:t>3.1:</w:t>
                        </w:r>
                        <w:r>
                          <w:rPr>
                            <w:spacing w:val="61"/>
                            <w:sz w:val="24"/>
                          </w:rPr>
                          <w:t> </w:t>
                        </w:r>
                        <w:r>
                          <w:rPr>
                            <w:sz w:val="24"/>
                          </w:rPr>
                          <w:t>Flow</w:t>
                        </w:r>
                        <w:r>
                          <w:rPr>
                            <w:spacing w:val="-2"/>
                            <w:sz w:val="24"/>
                          </w:rPr>
                          <w:t> </w:t>
                        </w:r>
                        <w:r>
                          <w:rPr>
                            <w:sz w:val="24"/>
                          </w:rPr>
                          <w:t>Chart for</w:t>
                        </w:r>
                        <w:r>
                          <w:rPr>
                            <w:spacing w:val="-1"/>
                            <w:sz w:val="24"/>
                          </w:rPr>
                          <w:t> </w:t>
                        </w:r>
                        <w:r>
                          <w:rPr>
                            <w:sz w:val="24"/>
                          </w:rPr>
                          <w:t>Contingency </w:t>
                        </w:r>
                        <w:r>
                          <w:rPr>
                            <w:spacing w:val="-2"/>
                            <w:sz w:val="24"/>
                          </w:rPr>
                          <w:t>Analysis</w:t>
                        </w:r>
                      </w:p>
                    </w:txbxContent>
                  </v:textbox>
                  <w10:wrap type="none"/>
                </v:shape>
                <w10:wrap type="none"/>
              </v:group>
            </w:pict>
          </mc:Fallback>
        </mc:AlternateContent>
      </w:r>
      <w:r>
        <w:rPr/>
        <w:t>This subsection gives the flow chart of the process of identifying the contingencies that actually lead to the violation of the operational limits in Figure 3.1.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4"/>
      </w:pPr>
    </w:p>
    <w:p>
      <w:pPr>
        <w:pStyle w:val="Heading2"/>
        <w:numPr>
          <w:ilvl w:val="2"/>
          <w:numId w:val="21"/>
        </w:numPr>
        <w:tabs>
          <w:tab w:pos="1199" w:val="left" w:leader="none"/>
        </w:tabs>
        <w:spacing w:line="240" w:lineRule="auto" w:before="0" w:after="0"/>
        <w:ind w:left="1199" w:right="0" w:hanging="719"/>
        <w:jc w:val="left"/>
      </w:pPr>
      <w:r>
        <w:rPr/>
        <mc:AlternateContent>
          <mc:Choice Requires="wps">
            <w:drawing>
              <wp:anchor distT="0" distB="0" distL="0" distR="0" allowOverlap="1" layoutInCell="1" locked="0" behindDoc="1" simplePos="0" relativeHeight="480888320">
                <wp:simplePos x="0" y="0"/>
                <wp:positionH relativeFrom="page">
                  <wp:posOffset>1608757</wp:posOffset>
                </wp:positionH>
                <wp:positionV relativeFrom="paragraph">
                  <wp:posOffset>6671</wp:posOffset>
                </wp:positionV>
                <wp:extent cx="851535" cy="1689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851535" cy="168910"/>
                        </a:xfrm>
                        <a:prstGeom prst="rect">
                          <a:avLst/>
                        </a:prstGeom>
                      </wps:spPr>
                      <wps:txbx>
                        <w:txbxContent>
                          <w:p>
                            <w:pPr>
                              <w:spacing w:line="266" w:lineRule="exact" w:before="0"/>
                              <w:ind w:left="0" w:right="0" w:firstLine="0"/>
                              <w:jc w:val="left"/>
                              <w:rPr>
                                <w:b/>
                                <w:sz w:val="24"/>
                              </w:rPr>
                            </w:pPr>
                            <w:r>
                              <w:rPr>
                                <w:b/>
                                <w:sz w:val="24"/>
                              </w:rPr>
                              <w:t>sitivity </w:t>
                            </w:r>
                            <w:r>
                              <w:rPr>
                                <w:b/>
                                <w:spacing w:val="-2"/>
                                <w:sz w:val="24"/>
                              </w:rPr>
                              <w:t>Index</w:t>
                            </w:r>
                          </w:p>
                        </w:txbxContent>
                      </wps:txbx>
                      <wps:bodyPr wrap="square" lIns="0" tIns="0" rIns="0" bIns="0" rtlCol="0">
                        <a:noAutofit/>
                      </wps:bodyPr>
                    </wps:wsp>
                  </a:graphicData>
                </a:graphic>
              </wp:anchor>
            </w:drawing>
          </mc:Choice>
          <mc:Fallback>
            <w:pict>
              <v:shape style="position:absolute;margin-left:126.673828pt;margin-top:.525352pt;width:67.05pt;height:13.3pt;mso-position-horizontal-relative:page;mso-position-vertical-relative:paragraph;z-index:-22428160" type="#_x0000_t202" id="docshape377" filled="false" stroked="false">
                <v:textbox inset="0,0,0,0">
                  <w:txbxContent>
                    <w:p>
                      <w:pPr>
                        <w:spacing w:line="266" w:lineRule="exact" w:before="0"/>
                        <w:ind w:left="0" w:right="0" w:firstLine="0"/>
                        <w:jc w:val="left"/>
                        <w:rPr>
                          <w:b/>
                          <w:sz w:val="24"/>
                        </w:rPr>
                      </w:pPr>
                      <w:r>
                        <w:rPr>
                          <w:b/>
                          <w:sz w:val="24"/>
                        </w:rPr>
                        <w:t>sitivity </w:t>
                      </w:r>
                      <w:r>
                        <w:rPr>
                          <w:b/>
                          <w:spacing w:val="-2"/>
                          <w:sz w:val="24"/>
                        </w:rPr>
                        <w:t>Index</w:t>
                      </w:r>
                    </w:p>
                  </w:txbxContent>
                </v:textbox>
                <w10:wrap type="none"/>
              </v:shape>
            </w:pict>
          </mc:Fallback>
        </mc:AlternateContent>
      </w:r>
      <w:r>
        <w:rPr>
          <w:spacing w:val="-5"/>
        </w:rPr>
        <w:t>Sen</w:t>
      </w:r>
    </w:p>
    <w:p>
      <w:pPr>
        <w:spacing w:after="0" w:line="240" w:lineRule="auto"/>
        <w:jc w:val="left"/>
        <w:sectPr>
          <w:pgSz w:w="12240" w:h="15840"/>
          <w:pgMar w:header="0" w:footer="1017" w:top="1100" w:bottom="1200" w:left="960" w:right="680"/>
        </w:sectPr>
      </w:pPr>
    </w:p>
    <w:p>
      <w:pPr>
        <w:pStyle w:val="BodyText"/>
        <w:spacing w:line="477" w:lineRule="auto" w:before="63"/>
        <w:ind w:left="480" w:right="758"/>
        <w:jc w:val="both"/>
      </w:pPr>
      <w:r>
        <w:rPr/>
        <w:t>Implementation analysis of a sensitivity index based technique for contingency ranking and for determination of UPFC device placement is achieved using:</w:t>
      </w:r>
    </w:p>
    <w:p>
      <w:pPr>
        <w:pStyle w:val="ListParagraph"/>
        <w:numPr>
          <w:ilvl w:val="3"/>
          <w:numId w:val="21"/>
        </w:numPr>
        <w:tabs>
          <w:tab w:pos="1559" w:val="left" w:leader="none"/>
        </w:tabs>
        <w:spacing w:line="240" w:lineRule="auto" w:before="164" w:after="0"/>
        <w:ind w:left="1559" w:right="0" w:hanging="719"/>
        <w:jc w:val="left"/>
        <w:rPr>
          <w:sz w:val="24"/>
        </w:rPr>
      </w:pPr>
      <w:r>
        <w:rPr>
          <w:sz w:val="24"/>
        </w:rPr>
        <w:t>Active</w:t>
      </w:r>
      <w:r>
        <w:rPr>
          <w:spacing w:val="-2"/>
          <w:sz w:val="24"/>
        </w:rPr>
        <w:t> </w:t>
      </w:r>
      <w:r>
        <w:rPr>
          <w:sz w:val="24"/>
        </w:rPr>
        <w:t>power</w:t>
      </w:r>
      <w:r>
        <w:rPr>
          <w:spacing w:val="-3"/>
          <w:sz w:val="24"/>
        </w:rPr>
        <w:t> </w:t>
      </w:r>
      <w:r>
        <w:rPr>
          <w:sz w:val="24"/>
        </w:rPr>
        <w:t>performance</w:t>
      </w:r>
      <w:r>
        <w:rPr>
          <w:spacing w:val="1"/>
          <w:sz w:val="24"/>
        </w:rPr>
        <w:t> </w:t>
      </w:r>
      <w:r>
        <w:rPr>
          <w:sz w:val="24"/>
        </w:rPr>
        <w:t>index</w:t>
      </w:r>
      <w:r>
        <w:rPr>
          <w:spacing w:val="1"/>
          <w:sz w:val="24"/>
        </w:rPr>
        <w:t> </w:t>
      </w:r>
      <w:r>
        <w:rPr>
          <w:sz w:val="24"/>
        </w:rPr>
        <w:t>(APPI) given</w:t>
      </w:r>
      <w:r>
        <w:rPr>
          <w:spacing w:val="1"/>
          <w:sz w:val="24"/>
        </w:rPr>
        <w:t> </w:t>
      </w:r>
      <w:r>
        <w:rPr>
          <w:sz w:val="24"/>
        </w:rPr>
        <w:t>by</w:t>
      </w:r>
      <w:r>
        <w:rPr>
          <w:spacing w:val="-2"/>
          <w:sz w:val="24"/>
        </w:rPr>
        <w:t> </w:t>
      </w:r>
      <w:r>
        <w:rPr>
          <w:sz w:val="24"/>
        </w:rPr>
        <w:t>equation</w:t>
      </w:r>
      <w:r>
        <w:rPr>
          <w:spacing w:val="1"/>
          <w:sz w:val="24"/>
        </w:rPr>
        <w:t> </w:t>
      </w:r>
      <w:r>
        <w:rPr>
          <w:spacing w:val="-2"/>
          <w:sz w:val="24"/>
        </w:rPr>
        <w:t>(2.38)</w:t>
      </w:r>
    </w:p>
    <w:p>
      <w:pPr>
        <w:pStyle w:val="BodyText"/>
      </w:pPr>
    </w:p>
    <w:p>
      <w:pPr>
        <w:pStyle w:val="ListParagraph"/>
        <w:numPr>
          <w:ilvl w:val="3"/>
          <w:numId w:val="21"/>
        </w:numPr>
        <w:tabs>
          <w:tab w:pos="1559" w:val="left" w:leader="none"/>
        </w:tabs>
        <w:spacing w:line="240" w:lineRule="auto" w:before="0" w:after="0"/>
        <w:ind w:left="1559" w:right="0" w:hanging="719"/>
        <w:jc w:val="left"/>
        <w:rPr>
          <w:sz w:val="24"/>
        </w:rPr>
      </w:pPr>
      <w:r>
        <w:rPr>
          <w:sz w:val="24"/>
        </w:rPr>
        <w:t>Reactive</w:t>
      </w:r>
      <w:r>
        <w:rPr>
          <w:spacing w:val="-1"/>
          <w:sz w:val="24"/>
        </w:rPr>
        <w:t> </w:t>
      </w:r>
      <w:r>
        <w:rPr>
          <w:sz w:val="24"/>
        </w:rPr>
        <w:t>power</w:t>
      </w:r>
      <w:r>
        <w:rPr>
          <w:spacing w:val="-1"/>
          <w:sz w:val="24"/>
        </w:rPr>
        <w:t> </w:t>
      </w:r>
      <w:r>
        <w:rPr>
          <w:sz w:val="24"/>
        </w:rPr>
        <w:t>performance</w:t>
      </w:r>
      <w:r>
        <w:rPr>
          <w:spacing w:val="-1"/>
          <w:sz w:val="24"/>
        </w:rPr>
        <w:t> </w:t>
      </w:r>
      <w:r>
        <w:rPr>
          <w:sz w:val="24"/>
        </w:rPr>
        <w:t>index</w:t>
      </w:r>
      <w:r>
        <w:rPr>
          <w:spacing w:val="-1"/>
          <w:sz w:val="24"/>
        </w:rPr>
        <w:t> </w:t>
      </w:r>
      <w:r>
        <w:rPr>
          <w:sz w:val="24"/>
        </w:rPr>
        <w:t>(RPPI) given</w:t>
      </w:r>
      <w:r>
        <w:rPr>
          <w:spacing w:val="-1"/>
          <w:sz w:val="24"/>
        </w:rPr>
        <w:t> </w:t>
      </w:r>
      <w:r>
        <w:rPr>
          <w:sz w:val="24"/>
        </w:rPr>
        <w:t>by</w:t>
      </w:r>
      <w:r>
        <w:rPr>
          <w:spacing w:val="-3"/>
          <w:sz w:val="24"/>
        </w:rPr>
        <w:t> </w:t>
      </w:r>
      <w:r>
        <w:rPr>
          <w:sz w:val="24"/>
        </w:rPr>
        <w:t>equation </w:t>
      </w:r>
      <w:r>
        <w:rPr>
          <w:spacing w:val="-2"/>
          <w:sz w:val="24"/>
        </w:rPr>
        <w:t>(2.40)</w:t>
      </w:r>
    </w:p>
    <w:p>
      <w:pPr>
        <w:pStyle w:val="BodyText"/>
        <w:spacing w:before="161"/>
      </w:pPr>
    </w:p>
    <w:p>
      <w:pPr>
        <w:pStyle w:val="BodyText"/>
        <w:spacing w:line="480" w:lineRule="auto"/>
        <w:ind w:left="480" w:right="758"/>
        <w:jc w:val="both"/>
      </w:pPr>
      <w:r>
        <w:rPr/>
        <w:t>The choice of APPI and RPPI in this research over other sensitivity indices is for the purpose of contingency</w:t>
      </w:r>
      <w:r>
        <w:rPr>
          <w:spacing w:val="-3"/>
        </w:rPr>
        <w:t> </w:t>
      </w:r>
      <w:r>
        <w:rPr/>
        <w:t>ranking;</w:t>
      </w:r>
      <w:r>
        <w:rPr>
          <w:spacing w:val="-3"/>
        </w:rPr>
        <w:t> </w:t>
      </w:r>
      <w:r>
        <w:rPr/>
        <w:t>hence,</w:t>
      </w:r>
      <w:r>
        <w:rPr>
          <w:spacing w:val="-2"/>
        </w:rPr>
        <w:t> </w:t>
      </w:r>
      <w:r>
        <w:rPr/>
        <w:t>APPI</w:t>
      </w:r>
      <w:r>
        <w:rPr>
          <w:spacing w:val="-6"/>
        </w:rPr>
        <w:t> </w:t>
      </w:r>
      <w:r>
        <w:rPr/>
        <w:t>measures</w:t>
      </w:r>
      <w:r>
        <w:rPr>
          <w:spacing w:val="-1"/>
        </w:rPr>
        <w:t> </w:t>
      </w:r>
      <w:r>
        <w:rPr/>
        <w:t>the</w:t>
      </w:r>
      <w:r>
        <w:rPr>
          <w:spacing w:val="-3"/>
        </w:rPr>
        <w:t> </w:t>
      </w:r>
      <w:r>
        <w:rPr/>
        <w:t>degree</w:t>
      </w:r>
      <w:r>
        <w:rPr>
          <w:spacing w:val="-3"/>
        </w:rPr>
        <w:t> </w:t>
      </w:r>
      <w:r>
        <w:rPr/>
        <w:t>of</w:t>
      </w:r>
      <w:r>
        <w:rPr>
          <w:spacing w:val="-1"/>
        </w:rPr>
        <w:t> </w:t>
      </w:r>
      <w:r>
        <w:rPr/>
        <w:t>line</w:t>
      </w:r>
      <w:r>
        <w:rPr>
          <w:spacing w:val="-3"/>
        </w:rPr>
        <w:t> </w:t>
      </w:r>
      <w:r>
        <w:rPr/>
        <w:t>overload</w:t>
      </w:r>
      <w:r>
        <w:rPr>
          <w:spacing w:val="-3"/>
        </w:rPr>
        <w:t> </w:t>
      </w:r>
      <w:r>
        <w:rPr/>
        <w:t>while RPPI</w:t>
      </w:r>
      <w:r>
        <w:rPr>
          <w:spacing w:val="-4"/>
        </w:rPr>
        <w:t> </w:t>
      </w:r>
      <w:r>
        <w:rPr/>
        <w:t>measures</w:t>
      </w:r>
      <w:r>
        <w:rPr>
          <w:spacing w:val="-1"/>
        </w:rPr>
        <w:t> </w:t>
      </w:r>
      <w:r>
        <w:rPr/>
        <w:t>the out</w:t>
      </w:r>
      <w:r>
        <w:rPr>
          <w:spacing w:val="-2"/>
        </w:rPr>
        <w:t> </w:t>
      </w:r>
      <w:r>
        <w:rPr/>
        <w:t>of</w:t>
      </w:r>
      <w:r>
        <w:rPr>
          <w:spacing w:val="-2"/>
        </w:rPr>
        <w:t> </w:t>
      </w:r>
      <w:r>
        <w:rPr/>
        <w:t>limit</w:t>
      </w:r>
      <w:r>
        <w:rPr>
          <w:spacing w:val="-2"/>
        </w:rPr>
        <w:t> </w:t>
      </w:r>
      <w:r>
        <w:rPr/>
        <w:t>bus</w:t>
      </w:r>
      <w:r>
        <w:rPr>
          <w:spacing w:val="-3"/>
        </w:rPr>
        <w:t> </w:t>
      </w:r>
      <w:r>
        <w:rPr/>
        <w:t>voltage</w:t>
      </w:r>
      <w:r>
        <w:rPr>
          <w:spacing w:val="-2"/>
        </w:rPr>
        <w:t> </w:t>
      </w:r>
      <w:r>
        <w:rPr/>
        <w:t>violation</w:t>
      </w:r>
      <w:r>
        <w:rPr>
          <w:spacing w:val="-2"/>
        </w:rPr>
        <w:t> </w:t>
      </w:r>
      <w:r>
        <w:rPr/>
        <w:t>in</w:t>
      </w:r>
      <w:r>
        <w:rPr>
          <w:spacing w:val="-2"/>
        </w:rPr>
        <w:t> </w:t>
      </w:r>
      <w:r>
        <w:rPr/>
        <w:t>the</w:t>
      </w:r>
      <w:r>
        <w:rPr>
          <w:spacing w:val="-2"/>
        </w:rPr>
        <w:t> </w:t>
      </w:r>
      <w:r>
        <w:rPr/>
        <w:t>event</w:t>
      </w:r>
      <w:r>
        <w:rPr>
          <w:spacing w:val="-2"/>
        </w:rPr>
        <w:t> </w:t>
      </w:r>
      <w:r>
        <w:rPr/>
        <w:t>of</w:t>
      </w:r>
      <w:r>
        <w:rPr>
          <w:spacing w:val="-2"/>
        </w:rPr>
        <w:t> </w:t>
      </w:r>
      <w:r>
        <w:rPr/>
        <w:t>various</w:t>
      </w:r>
      <w:r>
        <w:rPr>
          <w:spacing w:val="-3"/>
        </w:rPr>
        <w:t> </w:t>
      </w:r>
      <w:r>
        <w:rPr/>
        <w:t>contingencies</w:t>
      </w:r>
      <w:r>
        <w:rPr>
          <w:spacing w:val="-3"/>
        </w:rPr>
        <w:t> </w:t>
      </w:r>
      <w:r>
        <w:rPr/>
        <w:t>that</w:t>
      </w:r>
      <w:r>
        <w:rPr>
          <w:spacing w:val="-2"/>
        </w:rPr>
        <w:t> </w:t>
      </w:r>
      <w:r>
        <w:rPr/>
        <w:t>occurs</w:t>
      </w:r>
      <w:r>
        <w:rPr>
          <w:spacing w:val="-3"/>
        </w:rPr>
        <w:t> </w:t>
      </w:r>
      <w:r>
        <w:rPr/>
        <w:t>in</w:t>
      </w:r>
      <w:r>
        <w:rPr>
          <w:spacing w:val="-2"/>
        </w:rPr>
        <w:t> </w:t>
      </w:r>
      <w:r>
        <w:rPr/>
        <w:t>the</w:t>
      </w:r>
      <w:r>
        <w:rPr>
          <w:spacing w:val="-2"/>
        </w:rPr>
        <w:t> </w:t>
      </w:r>
      <w:r>
        <w:rPr/>
        <w:t>network.</w:t>
      </w:r>
    </w:p>
    <w:p>
      <w:pPr>
        <w:pStyle w:val="Heading2"/>
        <w:numPr>
          <w:ilvl w:val="2"/>
          <w:numId w:val="21"/>
        </w:numPr>
        <w:tabs>
          <w:tab w:pos="1020" w:val="left" w:leader="none"/>
        </w:tabs>
        <w:spacing w:line="240" w:lineRule="auto" w:before="245" w:after="0"/>
        <w:ind w:left="1020" w:right="0" w:hanging="540"/>
        <w:jc w:val="both"/>
      </w:pPr>
      <w:r>
        <w:rPr/>
        <w:t>Implementation</w:t>
      </w:r>
      <w:r>
        <w:rPr>
          <w:spacing w:val="-6"/>
        </w:rPr>
        <w:t> </w:t>
      </w:r>
      <w:r>
        <w:rPr/>
        <w:t>of</w:t>
      </w:r>
      <w:r>
        <w:rPr>
          <w:spacing w:val="-5"/>
        </w:rPr>
        <w:t> </w:t>
      </w:r>
      <w:r>
        <w:rPr/>
        <w:t>the</w:t>
      </w:r>
      <w:r>
        <w:rPr>
          <w:spacing w:val="-6"/>
        </w:rPr>
        <w:t> </w:t>
      </w:r>
      <w:r>
        <w:rPr/>
        <w:t>Proposed</w:t>
      </w:r>
      <w:r>
        <w:rPr>
          <w:spacing w:val="-5"/>
        </w:rPr>
        <w:t> </w:t>
      </w:r>
      <w:r>
        <w:rPr>
          <w:spacing w:val="-2"/>
        </w:rPr>
        <w:t>Method</w:t>
      </w:r>
    </w:p>
    <w:p>
      <w:pPr>
        <w:pStyle w:val="BodyText"/>
        <w:spacing w:before="235"/>
        <w:rPr>
          <w:b/>
        </w:rPr>
      </w:pPr>
    </w:p>
    <w:p>
      <w:pPr>
        <w:pStyle w:val="BodyText"/>
        <w:spacing w:line="480" w:lineRule="auto"/>
        <w:ind w:left="480" w:right="753"/>
        <w:jc w:val="both"/>
      </w:pPr>
      <w:r>
        <w:rPr/>
        <w:t>The implementation of the proposed method was done using Matlab R2013a environment. The data obtained from Nigeria 330kV transmission network was used for the analysis. The analysis was</w:t>
      </w:r>
      <w:r>
        <w:rPr>
          <w:spacing w:val="-9"/>
        </w:rPr>
        <w:t> </w:t>
      </w:r>
      <w:r>
        <w:rPr/>
        <w:t>achieved</w:t>
      </w:r>
      <w:r>
        <w:rPr>
          <w:spacing w:val="-8"/>
        </w:rPr>
        <w:t> </w:t>
      </w:r>
      <w:r>
        <w:rPr/>
        <w:t>based</w:t>
      </w:r>
      <w:r>
        <w:rPr>
          <w:spacing w:val="-9"/>
        </w:rPr>
        <w:t> </w:t>
      </w:r>
      <w:r>
        <w:rPr/>
        <w:t>on</w:t>
      </w:r>
      <w:r>
        <w:rPr>
          <w:spacing w:val="-7"/>
        </w:rPr>
        <w:t> </w:t>
      </w:r>
      <w:r>
        <w:rPr/>
        <w:t>power</w:t>
      </w:r>
      <w:r>
        <w:rPr>
          <w:spacing w:val="-9"/>
        </w:rPr>
        <w:t> </w:t>
      </w:r>
      <w:r>
        <w:rPr/>
        <w:t>flow</w:t>
      </w:r>
      <w:r>
        <w:rPr>
          <w:spacing w:val="-8"/>
        </w:rPr>
        <w:t> </w:t>
      </w:r>
      <w:r>
        <w:rPr/>
        <w:t>performed</w:t>
      </w:r>
      <w:r>
        <w:rPr>
          <w:spacing w:val="-8"/>
        </w:rPr>
        <w:t> </w:t>
      </w:r>
      <w:r>
        <w:rPr/>
        <w:t>on</w:t>
      </w:r>
      <w:r>
        <w:rPr>
          <w:spacing w:val="-7"/>
        </w:rPr>
        <w:t> </w:t>
      </w:r>
      <w:r>
        <w:rPr/>
        <w:t>various</w:t>
      </w:r>
      <w:r>
        <w:rPr>
          <w:spacing w:val="-8"/>
        </w:rPr>
        <w:t> </w:t>
      </w:r>
      <w:r>
        <w:rPr/>
        <w:t>cases</w:t>
      </w:r>
      <w:r>
        <w:rPr>
          <w:spacing w:val="-10"/>
        </w:rPr>
        <w:t> </w:t>
      </w:r>
      <w:r>
        <w:rPr/>
        <w:t>of</w:t>
      </w:r>
      <w:r>
        <w:rPr>
          <w:spacing w:val="-8"/>
        </w:rPr>
        <w:t> </w:t>
      </w:r>
      <w:r>
        <w:rPr/>
        <w:t>contingencies</w:t>
      </w:r>
      <w:r>
        <w:rPr>
          <w:spacing w:val="-7"/>
        </w:rPr>
        <w:t> </w:t>
      </w:r>
      <w:r>
        <w:rPr/>
        <w:t>that</w:t>
      </w:r>
      <w:r>
        <w:rPr>
          <w:spacing w:val="-7"/>
        </w:rPr>
        <w:t> </w:t>
      </w:r>
      <w:r>
        <w:rPr/>
        <w:t>occurs</w:t>
      </w:r>
      <w:r>
        <w:rPr>
          <w:spacing w:val="-10"/>
        </w:rPr>
        <w:t> </w:t>
      </w:r>
      <w:r>
        <w:rPr/>
        <w:t>on</w:t>
      </w:r>
      <w:r>
        <w:rPr>
          <w:spacing w:val="-7"/>
        </w:rPr>
        <w:t> </w:t>
      </w:r>
      <w:r>
        <w:rPr/>
        <w:t>the network</w:t>
      </w:r>
      <w:r>
        <w:rPr>
          <w:spacing w:val="-8"/>
        </w:rPr>
        <w:t> </w:t>
      </w:r>
      <w:r>
        <w:rPr/>
        <w:t>and</w:t>
      </w:r>
      <w:r>
        <w:rPr>
          <w:spacing w:val="-3"/>
        </w:rPr>
        <w:t> </w:t>
      </w:r>
      <w:r>
        <w:rPr/>
        <w:t>the</w:t>
      </w:r>
      <w:r>
        <w:rPr>
          <w:spacing w:val="-7"/>
        </w:rPr>
        <w:t> </w:t>
      </w:r>
      <w:r>
        <w:rPr/>
        <w:t>placement</w:t>
      </w:r>
      <w:r>
        <w:rPr>
          <w:spacing w:val="-3"/>
        </w:rPr>
        <w:t> </w:t>
      </w:r>
      <w:r>
        <w:rPr/>
        <w:t>of</w:t>
      </w:r>
      <w:r>
        <w:rPr>
          <w:spacing w:val="-9"/>
        </w:rPr>
        <w:t> </w:t>
      </w:r>
      <w:r>
        <w:rPr/>
        <w:t>FACTS</w:t>
      </w:r>
      <w:r>
        <w:rPr>
          <w:spacing w:val="-4"/>
        </w:rPr>
        <w:t> </w:t>
      </w:r>
      <w:r>
        <w:rPr/>
        <w:t>devices</w:t>
      </w:r>
      <w:r>
        <w:rPr>
          <w:spacing w:val="-4"/>
        </w:rPr>
        <w:t> </w:t>
      </w:r>
      <w:r>
        <w:rPr/>
        <w:t>was</w:t>
      </w:r>
      <w:r>
        <w:rPr>
          <w:spacing w:val="-4"/>
        </w:rPr>
        <w:t> </w:t>
      </w:r>
      <w:r>
        <w:rPr/>
        <w:t>done</w:t>
      </w:r>
      <w:r>
        <w:rPr>
          <w:spacing w:val="-8"/>
        </w:rPr>
        <w:t> </w:t>
      </w:r>
      <w:r>
        <w:rPr/>
        <w:t>to</w:t>
      </w:r>
      <w:r>
        <w:rPr>
          <w:spacing w:val="-3"/>
        </w:rPr>
        <w:t> </w:t>
      </w:r>
      <w:r>
        <w:rPr/>
        <w:t>mitigate</w:t>
      </w:r>
      <w:r>
        <w:rPr>
          <w:spacing w:val="-7"/>
        </w:rPr>
        <w:t> </w:t>
      </w:r>
      <w:r>
        <w:rPr/>
        <w:t>the</w:t>
      </w:r>
      <w:r>
        <w:rPr>
          <w:spacing w:val="-9"/>
        </w:rPr>
        <w:t> </w:t>
      </w:r>
      <w:r>
        <w:rPr/>
        <w:t>impact</w:t>
      </w:r>
      <w:r>
        <w:rPr>
          <w:spacing w:val="-3"/>
        </w:rPr>
        <w:t> </w:t>
      </w:r>
      <w:r>
        <w:rPr/>
        <w:t>of</w:t>
      </w:r>
      <w:r>
        <w:rPr>
          <w:spacing w:val="-7"/>
        </w:rPr>
        <w:t> </w:t>
      </w:r>
      <w:r>
        <w:rPr/>
        <w:t>the</w:t>
      </w:r>
      <w:r>
        <w:rPr>
          <w:spacing w:val="-9"/>
        </w:rPr>
        <w:t> </w:t>
      </w:r>
      <w:r>
        <w:rPr/>
        <w:t>contingency by stabilizing the bus voltages of the entire network and improving the lines transfer capability. The analysis of the 330kV Nigerian transmission network was carried out using the network parameters</w:t>
      </w:r>
      <w:r>
        <w:rPr>
          <w:spacing w:val="-14"/>
        </w:rPr>
        <w:t> </w:t>
      </w:r>
      <w:r>
        <w:rPr/>
        <w:t>which</w:t>
      </w:r>
      <w:r>
        <w:rPr>
          <w:spacing w:val="-13"/>
        </w:rPr>
        <w:t> </w:t>
      </w:r>
      <w:r>
        <w:rPr/>
        <w:t>are</w:t>
      </w:r>
      <w:r>
        <w:rPr>
          <w:spacing w:val="-12"/>
        </w:rPr>
        <w:t> </w:t>
      </w:r>
      <w:r>
        <w:rPr/>
        <w:t>resistance</w:t>
      </w:r>
      <w:r>
        <w:rPr>
          <w:spacing w:val="-13"/>
        </w:rPr>
        <w:t> </w:t>
      </w:r>
      <w:r>
        <w:rPr/>
        <w:t>and</w:t>
      </w:r>
      <w:r>
        <w:rPr>
          <w:spacing w:val="-13"/>
        </w:rPr>
        <w:t> </w:t>
      </w:r>
      <w:r>
        <w:rPr/>
        <w:t>reactance</w:t>
      </w:r>
      <w:r>
        <w:rPr>
          <w:spacing w:val="-13"/>
        </w:rPr>
        <w:t> </w:t>
      </w:r>
      <w:r>
        <w:rPr/>
        <w:t>of</w:t>
      </w:r>
      <w:r>
        <w:rPr>
          <w:spacing w:val="-13"/>
        </w:rPr>
        <w:t> </w:t>
      </w:r>
      <w:r>
        <w:rPr/>
        <w:t>the</w:t>
      </w:r>
      <w:r>
        <w:rPr>
          <w:spacing w:val="-10"/>
        </w:rPr>
        <w:t> </w:t>
      </w:r>
      <w:r>
        <w:rPr/>
        <w:t>lines</w:t>
      </w:r>
      <w:r>
        <w:rPr>
          <w:spacing w:val="-12"/>
        </w:rPr>
        <w:t> </w:t>
      </w:r>
      <w:r>
        <w:rPr/>
        <w:t>interconnecting</w:t>
      </w:r>
      <w:r>
        <w:rPr>
          <w:spacing w:val="-15"/>
        </w:rPr>
        <w:t> </w:t>
      </w:r>
      <w:r>
        <w:rPr/>
        <w:t>the</w:t>
      </w:r>
      <w:r>
        <w:rPr>
          <w:spacing w:val="-13"/>
        </w:rPr>
        <w:t> </w:t>
      </w:r>
      <w:r>
        <w:rPr/>
        <w:t>buses</w:t>
      </w:r>
      <w:r>
        <w:rPr>
          <w:spacing w:val="-13"/>
        </w:rPr>
        <w:t> </w:t>
      </w:r>
      <w:r>
        <w:rPr/>
        <w:t>in</w:t>
      </w:r>
      <w:r>
        <w:rPr>
          <w:spacing w:val="-12"/>
        </w:rPr>
        <w:t> </w:t>
      </w:r>
      <w:r>
        <w:rPr/>
        <w:t>the</w:t>
      </w:r>
      <w:r>
        <w:rPr>
          <w:spacing w:val="-13"/>
        </w:rPr>
        <w:t> </w:t>
      </w:r>
      <w:r>
        <w:rPr/>
        <w:t>network and the real and reactive power on each bus of the network.</w:t>
      </w:r>
    </w:p>
    <w:p>
      <w:pPr>
        <w:pStyle w:val="Heading2"/>
        <w:numPr>
          <w:ilvl w:val="2"/>
          <w:numId w:val="21"/>
        </w:numPr>
        <w:tabs>
          <w:tab w:pos="1020" w:val="left" w:leader="none"/>
        </w:tabs>
        <w:spacing w:line="240" w:lineRule="auto" w:before="245" w:after="0"/>
        <w:ind w:left="1020" w:right="0" w:hanging="540"/>
        <w:jc w:val="both"/>
      </w:pPr>
      <w:r>
        <w:rPr/>
        <w:t>Performance </w:t>
      </w:r>
      <w:r>
        <w:rPr>
          <w:spacing w:val="-2"/>
        </w:rPr>
        <w:t>Evaluation</w:t>
      </w:r>
    </w:p>
    <w:p>
      <w:pPr>
        <w:pStyle w:val="BodyText"/>
        <w:spacing w:line="480" w:lineRule="auto" w:before="271"/>
        <w:ind w:left="480" w:right="757"/>
        <w:jc w:val="both"/>
      </w:pPr>
      <w:r>
        <w:rPr/>
        <w:t>In this subsection, the evaluation of the results obtained in this research was done using the percentage</w:t>
      </w:r>
      <w:r>
        <w:rPr>
          <w:spacing w:val="-2"/>
        </w:rPr>
        <w:t> </w:t>
      </w:r>
      <w:r>
        <w:rPr/>
        <w:t>improvement</w:t>
      </w:r>
      <w:r>
        <w:rPr>
          <w:spacing w:val="-2"/>
        </w:rPr>
        <w:t> </w:t>
      </w:r>
      <w:r>
        <w:rPr/>
        <w:t>equation</w:t>
      </w:r>
      <w:r>
        <w:rPr>
          <w:spacing w:val="-2"/>
        </w:rPr>
        <w:t> </w:t>
      </w:r>
      <w:r>
        <w:rPr/>
        <w:t>stated</w:t>
      </w:r>
      <w:r>
        <w:rPr>
          <w:spacing w:val="-2"/>
        </w:rPr>
        <w:t> </w:t>
      </w:r>
      <w:r>
        <w:rPr/>
        <w:t>in</w:t>
      </w:r>
      <w:r>
        <w:rPr>
          <w:spacing w:val="-2"/>
        </w:rPr>
        <w:t> </w:t>
      </w:r>
      <w:r>
        <w:rPr/>
        <w:t>subsection</w:t>
      </w:r>
      <w:r>
        <w:rPr>
          <w:spacing w:val="-2"/>
        </w:rPr>
        <w:t> </w:t>
      </w:r>
      <w:r>
        <w:rPr/>
        <w:t>2.5.3</w:t>
      </w:r>
      <w:r>
        <w:rPr>
          <w:spacing w:val="-2"/>
        </w:rPr>
        <w:t> </w:t>
      </w:r>
      <w:r>
        <w:rPr/>
        <w:t>and</w:t>
      </w:r>
      <w:r>
        <w:rPr>
          <w:spacing w:val="-2"/>
        </w:rPr>
        <w:t> </w:t>
      </w:r>
      <w:r>
        <w:rPr/>
        <w:t>the</w:t>
      </w:r>
      <w:r>
        <w:rPr>
          <w:spacing w:val="-2"/>
        </w:rPr>
        <w:t> </w:t>
      </w:r>
      <w:r>
        <w:rPr/>
        <w:t>voltage</w:t>
      </w:r>
      <w:r>
        <w:rPr>
          <w:spacing w:val="-2"/>
        </w:rPr>
        <w:t> </w:t>
      </w:r>
      <w:r>
        <w:rPr/>
        <w:t>profile</w:t>
      </w:r>
      <w:r>
        <w:rPr>
          <w:spacing w:val="-2"/>
        </w:rPr>
        <w:t> </w:t>
      </w:r>
      <w:r>
        <w:rPr/>
        <w:t>serving</w:t>
      </w:r>
      <w:r>
        <w:rPr>
          <w:spacing w:val="-2"/>
        </w:rPr>
        <w:t> </w:t>
      </w:r>
      <w:r>
        <w:rPr/>
        <w:t>as</w:t>
      </w:r>
      <w:r>
        <w:rPr>
          <w:spacing w:val="-4"/>
        </w:rPr>
        <w:t> </w:t>
      </w:r>
      <w:r>
        <w:rPr/>
        <w:t>the performance metric. Impact of UPFC placement in an event of contingency that occurs in the network is seen in the voltage profile improvement. The values of the voltages are shown on the plot</w:t>
      </w:r>
      <w:r>
        <w:rPr>
          <w:spacing w:val="-4"/>
        </w:rPr>
        <w:t> </w:t>
      </w:r>
      <w:r>
        <w:rPr/>
        <w:t>for</w:t>
      </w:r>
      <w:r>
        <w:rPr>
          <w:spacing w:val="-7"/>
        </w:rPr>
        <w:t> </w:t>
      </w:r>
      <w:r>
        <w:rPr/>
        <w:t>pre and</w:t>
      </w:r>
      <w:r>
        <w:rPr>
          <w:spacing w:val="-8"/>
        </w:rPr>
        <w:t> </w:t>
      </w:r>
      <w:r>
        <w:rPr/>
        <w:t>post contingency</w:t>
      </w:r>
      <w:r>
        <w:rPr>
          <w:spacing w:val="-10"/>
        </w:rPr>
        <w:t> </w:t>
      </w:r>
      <w:r>
        <w:rPr/>
        <w:t>following</w:t>
      </w:r>
      <w:r>
        <w:rPr>
          <w:spacing w:val="-5"/>
        </w:rPr>
        <w:t> </w:t>
      </w:r>
      <w:r>
        <w:rPr/>
        <w:t>the placement</w:t>
      </w:r>
      <w:r>
        <w:rPr>
          <w:spacing w:val="-8"/>
        </w:rPr>
        <w:t> </w:t>
      </w:r>
      <w:r>
        <w:rPr/>
        <w:t>of UPFC on</w:t>
      </w:r>
      <w:r>
        <w:rPr>
          <w:spacing w:val="-7"/>
        </w:rPr>
        <w:t> </w:t>
      </w:r>
      <w:r>
        <w:rPr/>
        <w:t>the network.</w:t>
      </w:r>
      <w:r>
        <w:rPr>
          <w:spacing w:val="-8"/>
        </w:rPr>
        <w:t> </w:t>
      </w:r>
      <w:r>
        <w:rPr/>
        <w:t>The</w:t>
      </w:r>
      <w:r>
        <w:rPr>
          <w:spacing w:val="-4"/>
        </w:rPr>
        <w:t> </w:t>
      </w:r>
      <w:r>
        <w:rPr/>
        <w:t>results</w:t>
      </w:r>
      <w:r>
        <w:rPr>
          <w:spacing w:val="-5"/>
        </w:rPr>
        <w:t> in</w:t>
      </w:r>
    </w:p>
    <w:p>
      <w:pPr>
        <w:spacing w:after="0" w:line="480" w:lineRule="auto"/>
        <w:jc w:val="both"/>
        <w:sectPr>
          <w:pgSz w:w="12240" w:h="15840"/>
          <w:pgMar w:header="0" w:footer="1017" w:top="1100" w:bottom="1200" w:left="960" w:right="680"/>
        </w:sectPr>
      </w:pPr>
    </w:p>
    <w:p>
      <w:pPr>
        <w:pStyle w:val="BodyText"/>
        <w:spacing w:line="480" w:lineRule="auto" w:before="63"/>
        <w:ind w:left="480" w:right="759"/>
        <w:jc w:val="both"/>
        <w:rPr>
          <w:b/>
        </w:rPr>
      </w:pPr>
      <w:r>
        <w:rPr/>
        <w:t>chapter four shows that voltage deviations are found to be within an acceptable range of ±5% nominal voltage tolerance and were compared with the base case voltage and with the work of Reddy </w:t>
      </w:r>
      <w:r>
        <w:rPr>
          <w:i/>
        </w:rPr>
        <w:t>et al</w:t>
      </w:r>
      <w:r>
        <w:rPr/>
        <w:t>., (2014)</w:t>
      </w:r>
      <w:r>
        <w:rPr>
          <w:b/>
        </w:rPr>
        <w:t>.</w:t>
      </w:r>
    </w:p>
    <w:p>
      <w:pPr>
        <w:spacing w:after="0" w:line="480" w:lineRule="auto"/>
        <w:jc w:val="both"/>
        <w:sectPr>
          <w:pgSz w:w="12240" w:h="15840"/>
          <w:pgMar w:header="0" w:footer="1017" w:top="1100" w:bottom="1200" w:left="960" w:right="680"/>
        </w:sectPr>
      </w:pPr>
    </w:p>
    <w:p>
      <w:pPr>
        <w:pStyle w:val="Heading1"/>
        <w:spacing w:line="616" w:lineRule="auto" w:before="68"/>
        <w:ind w:left="3559" w:right="3548" w:firstLine="643"/>
        <w:jc w:val="left"/>
      </w:pPr>
      <w:r>
        <w:rPr/>
        <w:t>CHAPTER FOUR RESULTS</w:t>
      </w:r>
      <w:r>
        <w:rPr>
          <w:spacing w:val="-15"/>
        </w:rPr>
        <w:t> </w:t>
      </w:r>
      <w:r>
        <w:rPr/>
        <w:t>AND</w:t>
      </w:r>
      <w:r>
        <w:rPr>
          <w:spacing w:val="-15"/>
        </w:rPr>
        <w:t> </w:t>
      </w:r>
      <w:r>
        <w:rPr/>
        <w:t>DISCUSSION</w:t>
      </w:r>
    </w:p>
    <w:p>
      <w:pPr>
        <w:pStyle w:val="Heading2"/>
        <w:numPr>
          <w:ilvl w:val="1"/>
          <w:numId w:val="22"/>
        </w:numPr>
        <w:tabs>
          <w:tab w:pos="1200" w:val="left" w:leader="none"/>
        </w:tabs>
        <w:spacing w:line="240" w:lineRule="auto" w:before="4" w:after="0"/>
        <w:ind w:left="1200" w:right="0" w:hanging="720"/>
        <w:jc w:val="both"/>
      </w:pPr>
      <w:bookmarkStart w:name="_TOC_250003" w:id="8"/>
      <w:bookmarkEnd w:id="8"/>
      <w:r>
        <w:rPr>
          <w:spacing w:val="-2"/>
        </w:rPr>
        <w:t>Introduction</w:t>
      </w:r>
    </w:p>
    <w:p>
      <w:pPr>
        <w:pStyle w:val="BodyText"/>
        <w:spacing w:before="154"/>
        <w:rPr>
          <w:b/>
        </w:rPr>
      </w:pPr>
    </w:p>
    <w:p>
      <w:pPr>
        <w:pStyle w:val="BodyText"/>
        <w:spacing w:line="480" w:lineRule="auto"/>
        <w:ind w:left="480" w:right="758"/>
        <w:jc w:val="both"/>
      </w:pPr>
      <w:r>
        <w:rPr/>
        <w:t>This</w:t>
      </w:r>
      <w:r>
        <w:rPr>
          <w:spacing w:val="-13"/>
        </w:rPr>
        <w:t> </w:t>
      </w:r>
      <w:r>
        <w:rPr/>
        <w:t>chapter</w:t>
      </w:r>
      <w:r>
        <w:rPr>
          <w:spacing w:val="-15"/>
        </w:rPr>
        <w:t> </w:t>
      </w:r>
      <w:r>
        <w:rPr/>
        <w:t>presents</w:t>
      </w:r>
      <w:r>
        <w:rPr>
          <w:spacing w:val="-15"/>
        </w:rPr>
        <w:t> </w:t>
      </w:r>
      <w:r>
        <w:rPr/>
        <w:t>the</w:t>
      </w:r>
      <w:r>
        <w:rPr>
          <w:spacing w:val="-14"/>
        </w:rPr>
        <w:t> </w:t>
      </w:r>
      <w:r>
        <w:rPr/>
        <w:t>results</w:t>
      </w:r>
      <w:r>
        <w:rPr>
          <w:spacing w:val="-13"/>
        </w:rPr>
        <w:t> </w:t>
      </w:r>
      <w:r>
        <w:rPr/>
        <w:t>obtained.</w:t>
      </w:r>
      <w:r>
        <w:rPr>
          <w:spacing w:val="-13"/>
        </w:rPr>
        <w:t> </w:t>
      </w:r>
      <w:r>
        <w:rPr/>
        <w:t>The</w:t>
      </w:r>
      <w:r>
        <w:rPr>
          <w:spacing w:val="-14"/>
        </w:rPr>
        <w:t> </w:t>
      </w:r>
      <w:r>
        <w:rPr/>
        <w:t>results</w:t>
      </w:r>
      <w:r>
        <w:rPr>
          <w:spacing w:val="-12"/>
        </w:rPr>
        <w:t> </w:t>
      </w:r>
      <w:r>
        <w:rPr/>
        <w:t>and</w:t>
      </w:r>
      <w:r>
        <w:rPr>
          <w:spacing w:val="-14"/>
        </w:rPr>
        <w:t> </w:t>
      </w:r>
      <w:r>
        <w:rPr/>
        <w:t>the</w:t>
      </w:r>
      <w:r>
        <w:rPr>
          <w:spacing w:val="-14"/>
        </w:rPr>
        <w:t> </w:t>
      </w:r>
      <w:r>
        <w:rPr/>
        <w:t>performance</w:t>
      </w:r>
      <w:r>
        <w:rPr>
          <w:spacing w:val="-15"/>
        </w:rPr>
        <w:t> </w:t>
      </w:r>
      <w:r>
        <w:rPr/>
        <w:t>of</w:t>
      </w:r>
      <w:r>
        <w:rPr>
          <w:spacing w:val="-14"/>
        </w:rPr>
        <w:t> </w:t>
      </w:r>
      <w:r>
        <w:rPr/>
        <w:t>the</w:t>
      </w:r>
      <w:r>
        <w:rPr>
          <w:spacing w:val="-14"/>
        </w:rPr>
        <w:t> </w:t>
      </w:r>
      <w:r>
        <w:rPr/>
        <w:t>proposed</w:t>
      </w:r>
      <w:r>
        <w:rPr>
          <w:spacing w:val="-15"/>
        </w:rPr>
        <w:t> </w:t>
      </w:r>
      <w:r>
        <w:rPr/>
        <w:t>method are shown after it was implemented on 31-bus Nigerian transmission network system. The performance</w:t>
      </w:r>
      <w:r>
        <w:rPr>
          <w:spacing w:val="-10"/>
        </w:rPr>
        <w:t> </w:t>
      </w:r>
      <w:r>
        <w:rPr/>
        <w:t>of</w:t>
      </w:r>
      <w:r>
        <w:rPr>
          <w:spacing w:val="-14"/>
        </w:rPr>
        <w:t> </w:t>
      </w:r>
      <w:r>
        <w:rPr/>
        <w:t>the</w:t>
      </w:r>
      <w:r>
        <w:rPr>
          <w:spacing w:val="-11"/>
        </w:rPr>
        <w:t> </w:t>
      </w:r>
      <w:r>
        <w:rPr/>
        <w:t>method</w:t>
      </w:r>
      <w:r>
        <w:rPr>
          <w:spacing w:val="-11"/>
        </w:rPr>
        <w:t> </w:t>
      </w:r>
      <w:r>
        <w:rPr/>
        <w:t>in</w:t>
      </w:r>
      <w:r>
        <w:rPr>
          <w:spacing w:val="-13"/>
        </w:rPr>
        <w:t> </w:t>
      </w:r>
      <w:r>
        <w:rPr/>
        <w:t>the</w:t>
      </w:r>
      <w:r>
        <w:rPr>
          <w:spacing w:val="-14"/>
        </w:rPr>
        <w:t> </w:t>
      </w:r>
      <w:r>
        <w:rPr/>
        <w:t>placement</w:t>
      </w:r>
      <w:r>
        <w:rPr>
          <w:spacing w:val="-13"/>
        </w:rPr>
        <w:t> </w:t>
      </w:r>
      <w:r>
        <w:rPr/>
        <w:t>of</w:t>
      </w:r>
      <w:r>
        <w:rPr>
          <w:spacing w:val="-11"/>
        </w:rPr>
        <w:t> </w:t>
      </w:r>
      <w:r>
        <w:rPr/>
        <w:t>UPFC</w:t>
      </w:r>
      <w:r>
        <w:rPr>
          <w:spacing w:val="-11"/>
        </w:rPr>
        <w:t> </w:t>
      </w:r>
      <w:r>
        <w:rPr/>
        <w:t>was</w:t>
      </w:r>
      <w:r>
        <w:rPr>
          <w:spacing w:val="-15"/>
        </w:rPr>
        <w:t> </w:t>
      </w:r>
      <w:r>
        <w:rPr/>
        <w:t>discussed.</w:t>
      </w:r>
      <w:r>
        <w:rPr>
          <w:spacing w:val="39"/>
        </w:rPr>
        <w:t> </w:t>
      </w:r>
      <w:r>
        <w:rPr/>
        <w:t>All</w:t>
      </w:r>
      <w:r>
        <w:rPr>
          <w:spacing w:val="-13"/>
        </w:rPr>
        <w:t> </w:t>
      </w:r>
      <w:r>
        <w:rPr/>
        <w:t>simulations</w:t>
      </w:r>
      <w:r>
        <w:rPr>
          <w:spacing w:val="-11"/>
        </w:rPr>
        <w:t> </w:t>
      </w:r>
      <w:r>
        <w:rPr/>
        <w:t>were</w:t>
      </w:r>
      <w:r>
        <w:rPr>
          <w:spacing w:val="-13"/>
        </w:rPr>
        <w:t> </w:t>
      </w:r>
      <w:r>
        <w:rPr/>
        <w:t>carried out on Matlab R2013a software environment.</w:t>
      </w:r>
    </w:p>
    <w:p>
      <w:pPr>
        <w:pStyle w:val="BodyText"/>
        <w:spacing w:line="480" w:lineRule="auto" w:before="161"/>
        <w:ind w:left="480" w:right="758"/>
        <w:jc w:val="both"/>
      </w:pPr>
      <w:r>
        <w:rPr/>
        <w:t>The</w:t>
      </w:r>
      <w:r>
        <w:rPr>
          <w:spacing w:val="-4"/>
        </w:rPr>
        <w:t> </w:t>
      </w:r>
      <w:r>
        <w:rPr/>
        <w:t>Nigeria</w:t>
      </w:r>
      <w:r>
        <w:rPr>
          <w:spacing w:val="-4"/>
        </w:rPr>
        <w:t> </w:t>
      </w:r>
      <w:r>
        <w:rPr/>
        <w:t>330kV</w:t>
      </w:r>
      <w:r>
        <w:rPr>
          <w:spacing w:val="-8"/>
        </w:rPr>
        <w:t> </w:t>
      </w:r>
      <w:r>
        <w:rPr/>
        <w:t>transmission</w:t>
      </w:r>
      <w:r>
        <w:rPr>
          <w:spacing w:val="-3"/>
        </w:rPr>
        <w:t> </w:t>
      </w:r>
      <w:r>
        <w:rPr/>
        <w:t>network</w:t>
      </w:r>
      <w:r>
        <w:rPr>
          <w:spacing w:val="-8"/>
        </w:rPr>
        <w:t> </w:t>
      </w:r>
      <w:r>
        <w:rPr/>
        <w:t>is</w:t>
      </w:r>
      <w:r>
        <w:rPr>
          <w:spacing w:val="-5"/>
        </w:rPr>
        <w:t> </w:t>
      </w:r>
      <w:r>
        <w:rPr/>
        <w:t>discussed</w:t>
      </w:r>
      <w:r>
        <w:rPr>
          <w:spacing w:val="-4"/>
        </w:rPr>
        <w:t> </w:t>
      </w:r>
      <w:r>
        <w:rPr/>
        <w:t>in</w:t>
      </w:r>
      <w:r>
        <w:rPr>
          <w:spacing w:val="-9"/>
        </w:rPr>
        <w:t> </w:t>
      </w:r>
      <w:r>
        <w:rPr/>
        <w:t>chapter</w:t>
      </w:r>
      <w:r>
        <w:rPr>
          <w:spacing w:val="-4"/>
        </w:rPr>
        <w:t> </w:t>
      </w:r>
      <w:r>
        <w:rPr/>
        <w:t>three.</w:t>
      </w:r>
      <w:r>
        <w:rPr>
          <w:spacing w:val="-4"/>
        </w:rPr>
        <w:t> </w:t>
      </w:r>
      <w:r>
        <w:rPr/>
        <w:t>The</w:t>
      </w:r>
      <w:r>
        <w:rPr>
          <w:spacing w:val="-4"/>
        </w:rPr>
        <w:t> </w:t>
      </w:r>
      <w:r>
        <w:rPr/>
        <w:t>single</w:t>
      </w:r>
      <w:r>
        <w:rPr>
          <w:spacing w:val="-9"/>
        </w:rPr>
        <w:t> </w:t>
      </w:r>
      <w:r>
        <w:rPr/>
        <w:t>line</w:t>
      </w:r>
      <w:r>
        <w:rPr>
          <w:spacing w:val="-4"/>
        </w:rPr>
        <w:t> </w:t>
      </w:r>
      <w:r>
        <w:rPr/>
        <w:t>diagram</w:t>
      </w:r>
      <w:r>
        <w:rPr>
          <w:spacing w:val="-8"/>
        </w:rPr>
        <w:t> </w:t>
      </w:r>
      <w:r>
        <w:rPr/>
        <w:t>of the</w:t>
      </w:r>
      <w:r>
        <w:rPr>
          <w:spacing w:val="-2"/>
        </w:rPr>
        <w:t> </w:t>
      </w:r>
      <w:r>
        <w:rPr/>
        <w:t>Nigerian</w:t>
      </w:r>
      <w:r>
        <w:rPr>
          <w:spacing w:val="-2"/>
        </w:rPr>
        <w:t> </w:t>
      </w:r>
      <w:r>
        <w:rPr/>
        <w:t>Transmission</w:t>
      </w:r>
      <w:r>
        <w:rPr>
          <w:spacing w:val="-2"/>
        </w:rPr>
        <w:t> </w:t>
      </w:r>
      <w:r>
        <w:rPr/>
        <w:t>Network is</w:t>
      </w:r>
      <w:r>
        <w:rPr>
          <w:spacing w:val="-3"/>
        </w:rPr>
        <w:t> </w:t>
      </w:r>
      <w:r>
        <w:rPr/>
        <w:t>also shown</w:t>
      </w:r>
      <w:r>
        <w:rPr>
          <w:spacing w:val="-2"/>
        </w:rPr>
        <w:t> </w:t>
      </w:r>
      <w:r>
        <w:rPr/>
        <w:t>in Figure</w:t>
      </w:r>
      <w:r>
        <w:rPr>
          <w:spacing w:val="-2"/>
        </w:rPr>
        <w:t> </w:t>
      </w:r>
      <w:r>
        <w:rPr/>
        <w:t>3.1. The</w:t>
      </w:r>
      <w:r>
        <w:rPr>
          <w:spacing w:val="-2"/>
        </w:rPr>
        <w:t> </w:t>
      </w:r>
      <w:r>
        <w:rPr/>
        <w:t>bus and line</w:t>
      </w:r>
      <w:r>
        <w:rPr>
          <w:spacing w:val="-2"/>
        </w:rPr>
        <w:t> </w:t>
      </w:r>
      <w:r>
        <w:rPr/>
        <w:t>data</w:t>
      </w:r>
      <w:r>
        <w:rPr>
          <w:spacing w:val="-2"/>
        </w:rPr>
        <w:t> </w:t>
      </w:r>
      <w:r>
        <w:rPr/>
        <w:t>is given</w:t>
      </w:r>
      <w:r>
        <w:rPr>
          <w:spacing w:val="-2"/>
        </w:rPr>
        <w:t> </w:t>
      </w:r>
      <w:r>
        <w:rPr/>
        <w:t>in Table 3.1 and 3.2. In carrying out the analysis on this bus, the following case scenarios were considered; the pre-contingency (also referred to as base case), and the contingency analysis </w:t>
      </w:r>
      <w:r>
        <w:rPr>
          <w:spacing w:val="-2"/>
        </w:rPr>
        <w:t>respectively.</w:t>
      </w:r>
    </w:p>
    <w:p>
      <w:pPr>
        <w:pStyle w:val="Heading2"/>
        <w:numPr>
          <w:ilvl w:val="1"/>
          <w:numId w:val="22"/>
        </w:numPr>
        <w:tabs>
          <w:tab w:pos="840" w:val="left" w:leader="none"/>
        </w:tabs>
        <w:spacing w:line="240" w:lineRule="auto" w:before="168" w:after="0"/>
        <w:ind w:left="840" w:right="0" w:hanging="360"/>
        <w:jc w:val="both"/>
      </w:pPr>
      <w:r>
        <w:rPr>
          <w:spacing w:val="-2"/>
        </w:rPr>
        <w:t>Results</w:t>
      </w:r>
    </w:p>
    <w:p>
      <w:pPr>
        <w:pStyle w:val="BodyText"/>
        <w:spacing w:before="17"/>
        <w:rPr>
          <w:b/>
        </w:rPr>
      </w:pPr>
    </w:p>
    <w:p>
      <w:pPr>
        <w:pStyle w:val="BodyText"/>
        <w:ind w:left="480"/>
        <w:jc w:val="both"/>
        <w:rPr>
          <w:b/>
        </w:rPr>
      </w:pPr>
      <w:r>
        <w:rPr/>
        <w:t>The</w:t>
      </w:r>
      <w:r>
        <w:rPr>
          <w:spacing w:val="-4"/>
        </w:rPr>
        <w:t> </w:t>
      </w:r>
      <w:r>
        <w:rPr/>
        <w:t>results</w:t>
      </w:r>
      <w:r>
        <w:rPr>
          <w:spacing w:val="-2"/>
        </w:rPr>
        <w:t> </w:t>
      </w:r>
      <w:r>
        <w:rPr/>
        <w:t>of</w:t>
      </w:r>
      <w:r>
        <w:rPr>
          <w:spacing w:val="-1"/>
        </w:rPr>
        <w:t> </w:t>
      </w:r>
      <w:r>
        <w:rPr/>
        <w:t>all</w:t>
      </w:r>
      <w:r>
        <w:rPr>
          <w:spacing w:val="-1"/>
        </w:rPr>
        <w:t> </w:t>
      </w:r>
      <w:r>
        <w:rPr/>
        <w:t>the</w:t>
      </w:r>
      <w:r>
        <w:rPr>
          <w:spacing w:val="-1"/>
        </w:rPr>
        <w:t> </w:t>
      </w:r>
      <w:r>
        <w:rPr/>
        <w:t>analyses</w:t>
      </w:r>
      <w:r>
        <w:rPr>
          <w:spacing w:val="3"/>
        </w:rPr>
        <w:t> </w:t>
      </w:r>
      <w:r>
        <w:rPr/>
        <w:t>carried</w:t>
      </w:r>
      <w:r>
        <w:rPr>
          <w:spacing w:val="-1"/>
        </w:rPr>
        <w:t> </w:t>
      </w:r>
      <w:r>
        <w:rPr/>
        <w:t>out</w:t>
      </w:r>
      <w:r>
        <w:rPr>
          <w:spacing w:val="-1"/>
        </w:rPr>
        <w:t> </w:t>
      </w:r>
      <w:r>
        <w:rPr/>
        <w:t>are</w:t>
      </w:r>
      <w:r>
        <w:rPr>
          <w:spacing w:val="-1"/>
        </w:rPr>
        <w:t> </w:t>
      </w:r>
      <w:r>
        <w:rPr/>
        <w:t>presented</w:t>
      </w:r>
      <w:r>
        <w:rPr>
          <w:spacing w:val="-3"/>
        </w:rPr>
        <w:t> </w:t>
      </w:r>
      <w:r>
        <w:rPr/>
        <w:t>and</w:t>
      </w:r>
      <w:r>
        <w:rPr>
          <w:spacing w:val="-1"/>
        </w:rPr>
        <w:t> </w:t>
      </w:r>
      <w:r>
        <w:rPr/>
        <w:t>discussed</w:t>
      </w:r>
      <w:r>
        <w:rPr>
          <w:spacing w:val="-3"/>
        </w:rPr>
        <w:t> </w:t>
      </w:r>
      <w:r>
        <w:rPr/>
        <w:t>in</w:t>
      </w:r>
      <w:r>
        <w:rPr>
          <w:spacing w:val="-1"/>
        </w:rPr>
        <w:t> </w:t>
      </w:r>
      <w:r>
        <w:rPr/>
        <w:t>this</w:t>
      </w:r>
      <w:r>
        <w:rPr>
          <w:spacing w:val="-2"/>
        </w:rPr>
        <w:t> section</w:t>
      </w:r>
      <w:r>
        <w:rPr>
          <w:b/>
          <w:spacing w:val="-2"/>
        </w:rPr>
        <w:t>.</w:t>
      </w:r>
    </w:p>
    <w:p>
      <w:pPr>
        <w:pStyle w:val="BodyText"/>
        <w:spacing w:before="26"/>
        <w:rPr>
          <w:b/>
        </w:rPr>
      </w:pPr>
    </w:p>
    <w:p>
      <w:pPr>
        <w:pStyle w:val="Heading2"/>
        <w:numPr>
          <w:ilvl w:val="2"/>
          <w:numId w:val="22"/>
        </w:numPr>
        <w:tabs>
          <w:tab w:pos="1199" w:val="left" w:leader="none"/>
        </w:tabs>
        <w:spacing w:line="240" w:lineRule="auto" w:before="0" w:after="0"/>
        <w:ind w:left="1199" w:right="0" w:hanging="719"/>
        <w:jc w:val="left"/>
      </w:pPr>
      <w:bookmarkStart w:name="_TOC_250002" w:id="9"/>
      <w:r>
        <w:rPr/>
        <w:t>Pre-Contingency</w:t>
      </w:r>
      <w:r>
        <w:rPr>
          <w:spacing w:val="-3"/>
        </w:rPr>
        <w:t> </w:t>
      </w:r>
      <w:r>
        <w:rPr/>
        <w:t>Analysis</w:t>
      </w:r>
      <w:r>
        <w:rPr>
          <w:spacing w:val="-3"/>
        </w:rPr>
        <w:t> </w:t>
      </w:r>
      <w:r>
        <w:rPr/>
        <w:t>(Base</w:t>
      </w:r>
      <w:bookmarkEnd w:id="9"/>
      <w:r>
        <w:rPr>
          <w:spacing w:val="-2"/>
        </w:rPr>
        <w:t> Case)</w:t>
      </w:r>
    </w:p>
    <w:p>
      <w:pPr>
        <w:pStyle w:val="BodyText"/>
        <w:spacing w:before="15"/>
        <w:rPr>
          <w:b/>
        </w:rPr>
      </w:pPr>
    </w:p>
    <w:p>
      <w:pPr>
        <w:pStyle w:val="BodyText"/>
        <w:spacing w:line="480" w:lineRule="auto"/>
        <w:ind w:left="480" w:right="754"/>
        <w:jc w:val="both"/>
      </w:pPr>
      <w:r>
        <w:rPr/>
        <w:t>Power flow was performed to determine the initial steady state of the network which is being referred to as the pre-contingency analysis of the network. The power flow is performed using Newton</w:t>
      </w:r>
      <w:r>
        <w:rPr>
          <w:spacing w:val="-15"/>
        </w:rPr>
        <w:t> </w:t>
      </w:r>
      <w:r>
        <w:rPr/>
        <w:t>Raphson</w:t>
      </w:r>
      <w:r>
        <w:rPr>
          <w:spacing w:val="-15"/>
        </w:rPr>
        <w:t> </w:t>
      </w:r>
      <w:r>
        <w:rPr/>
        <w:t>power</w:t>
      </w:r>
      <w:r>
        <w:rPr>
          <w:spacing w:val="-15"/>
        </w:rPr>
        <w:t> </w:t>
      </w:r>
      <w:r>
        <w:rPr/>
        <w:t>flow</w:t>
      </w:r>
      <w:r>
        <w:rPr>
          <w:spacing w:val="-15"/>
        </w:rPr>
        <w:t> </w:t>
      </w:r>
      <w:r>
        <w:rPr/>
        <w:t>technique</w:t>
      </w:r>
      <w:r>
        <w:rPr>
          <w:spacing w:val="-15"/>
        </w:rPr>
        <w:t> </w:t>
      </w:r>
      <w:r>
        <w:rPr/>
        <w:t>as</w:t>
      </w:r>
      <w:r>
        <w:rPr>
          <w:spacing w:val="-15"/>
        </w:rPr>
        <w:t> </w:t>
      </w:r>
      <w:r>
        <w:rPr/>
        <w:t>discussed</w:t>
      </w:r>
      <w:r>
        <w:rPr>
          <w:spacing w:val="-15"/>
        </w:rPr>
        <w:t> </w:t>
      </w:r>
      <w:r>
        <w:rPr/>
        <w:t>in</w:t>
      </w:r>
      <w:r>
        <w:rPr>
          <w:spacing w:val="-15"/>
        </w:rPr>
        <w:t> </w:t>
      </w:r>
      <w:r>
        <w:rPr/>
        <w:t>subsection</w:t>
      </w:r>
      <w:r>
        <w:rPr>
          <w:spacing w:val="-15"/>
        </w:rPr>
        <w:t> </w:t>
      </w:r>
      <w:r>
        <w:rPr/>
        <w:t>2.4.2.</w:t>
      </w:r>
      <w:r>
        <w:rPr>
          <w:spacing w:val="-15"/>
        </w:rPr>
        <w:t> </w:t>
      </w:r>
      <w:r>
        <w:rPr/>
        <w:t>Subsection</w:t>
      </w:r>
      <w:r>
        <w:rPr>
          <w:spacing w:val="-15"/>
        </w:rPr>
        <w:t> </w:t>
      </w:r>
      <w:r>
        <w:rPr/>
        <w:t>3.3.1</w:t>
      </w:r>
      <w:r>
        <w:rPr>
          <w:spacing w:val="-15"/>
        </w:rPr>
        <w:t> </w:t>
      </w:r>
      <w:r>
        <w:rPr/>
        <w:t>provides the procedure used in carrying out the pre-contingency analysis.</w:t>
      </w:r>
    </w:p>
    <w:p>
      <w:pPr>
        <w:spacing w:after="0" w:line="480" w:lineRule="auto"/>
        <w:jc w:val="both"/>
        <w:sectPr>
          <w:pgSz w:w="12240" w:h="15840"/>
          <w:pgMar w:header="0" w:footer="1017" w:top="1100" w:bottom="1200" w:left="960" w:right="680"/>
        </w:sectPr>
      </w:pPr>
    </w:p>
    <w:p>
      <w:pPr>
        <w:pStyle w:val="BodyText"/>
        <w:spacing w:before="63"/>
        <w:ind w:right="277"/>
        <w:jc w:val="center"/>
      </w:pPr>
      <w:r>
        <w:rPr/>
        <w:t>Table</w:t>
      </w:r>
      <w:r>
        <w:rPr>
          <w:spacing w:val="-4"/>
        </w:rPr>
        <w:t> </w:t>
      </w:r>
      <w:r>
        <w:rPr/>
        <w:t>4.1: Pre Contingency and Post </w:t>
      </w:r>
      <w:r>
        <w:rPr>
          <w:spacing w:val="-2"/>
        </w:rPr>
        <w:t>Contingency</w:t>
      </w:r>
    </w:p>
    <w:p>
      <w:pPr>
        <w:pStyle w:val="BodyText"/>
        <w:spacing w:before="56"/>
        <w:rPr>
          <w:sz w:val="20"/>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2003"/>
        <w:gridCol w:w="1366"/>
        <w:gridCol w:w="1554"/>
        <w:gridCol w:w="1101"/>
        <w:gridCol w:w="1569"/>
        <w:gridCol w:w="1471"/>
      </w:tblGrid>
      <w:tr>
        <w:trPr>
          <w:trHeight w:val="554" w:hRule="atLeast"/>
        </w:trPr>
        <w:tc>
          <w:tcPr>
            <w:tcW w:w="662" w:type="dxa"/>
            <w:tcBorders>
              <w:top w:val="single" w:sz="4" w:space="0" w:color="000000"/>
              <w:bottom w:val="single" w:sz="4" w:space="0" w:color="000000"/>
            </w:tcBorders>
          </w:tcPr>
          <w:p>
            <w:pPr>
              <w:pStyle w:val="TableParagraph"/>
              <w:spacing w:line="270" w:lineRule="exact"/>
              <w:ind w:left="115"/>
              <w:rPr>
                <w:sz w:val="24"/>
              </w:rPr>
            </w:pPr>
            <w:r>
              <w:rPr>
                <w:spacing w:val="-5"/>
                <w:sz w:val="24"/>
              </w:rPr>
              <w:t>Bus</w:t>
            </w:r>
          </w:p>
          <w:p>
            <w:pPr>
              <w:pStyle w:val="TableParagraph"/>
              <w:spacing w:line="264" w:lineRule="exact"/>
              <w:ind w:left="115"/>
              <w:rPr>
                <w:sz w:val="24"/>
              </w:rPr>
            </w:pPr>
            <w:r>
              <w:rPr>
                <w:spacing w:val="-5"/>
                <w:sz w:val="24"/>
              </w:rPr>
              <w:t>No</w:t>
            </w:r>
          </w:p>
        </w:tc>
        <w:tc>
          <w:tcPr>
            <w:tcW w:w="2003" w:type="dxa"/>
            <w:tcBorders>
              <w:top w:val="single" w:sz="4" w:space="0" w:color="000000"/>
              <w:bottom w:val="single" w:sz="4" w:space="0" w:color="000000"/>
            </w:tcBorders>
          </w:tcPr>
          <w:p>
            <w:pPr>
              <w:pStyle w:val="TableParagraph"/>
              <w:spacing w:line="270" w:lineRule="exact"/>
              <w:ind w:left="173"/>
              <w:rPr>
                <w:sz w:val="24"/>
              </w:rPr>
            </w:pPr>
            <w:r>
              <w:rPr>
                <w:sz w:val="24"/>
              </w:rPr>
              <w:t>Bus</w:t>
            </w:r>
            <w:r>
              <w:rPr>
                <w:spacing w:val="-5"/>
                <w:sz w:val="24"/>
              </w:rPr>
              <w:t> </w:t>
            </w:r>
            <w:r>
              <w:rPr>
                <w:spacing w:val="-4"/>
                <w:sz w:val="24"/>
              </w:rPr>
              <w:t>Name</w:t>
            </w:r>
          </w:p>
        </w:tc>
        <w:tc>
          <w:tcPr>
            <w:tcW w:w="1366" w:type="dxa"/>
            <w:tcBorders>
              <w:top w:val="single" w:sz="4" w:space="0" w:color="000000"/>
              <w:bottom w:val="single" w:sz="4" w:space="0" w:color="000000"/>
            </w:tcBorders>
          </w:tcPr>
          <w:p>
            <w:pPr>
              <w:pStyle w:val="TableParagraph"/>
              <w:spacing w:line="270" w:lineRule="exact"/>
              <w:ind w:left="150"/>
              <w:rPr>
                <w:sz w:val="24"/>
              </w:rPr>
            </w:pPr>
            <w:r>
              <w:rPr>
                <w:sz w:val="24"/>
              </w:rPr>
              <w:t>Base</w:t>
            </w:r>
            <w:r>
              <w:rPr>
                <w:spacing w:val="-2"/>
                <w:sz w:val="24"/>
              </w:rPr>
              <w:t> </w:t>
            </w:r>
            <w:r>
              <w:rPr>
                <w:spacing w:val="-4"/>
                <w:sz w:val="24"/>
              </w:rPr>
              <w:t>Case</w:t>
            </w:r>
          </w:p>
          <w:p>
            <w:pPr>
              <w:pStyle w:val="TableParagraph"/>
              <w:spacing w:line="264" w:lineRule="exact"/>
              <w:ind w:left="150"/>
              <w:rPr>
                <w:sz w:val="24"/>
              </w:rPr>
            </w:pPr>
            <w:r>
              <w:rPr>
                <w:spacing w:val="-2"/>
                <w:sz w:val="24"/>
              </w:rPr>
              <w:t>Voltage</w:t>
            </w:r>
          </w:p>
        </w:tc>
        <w:tc>
          <w:tcPr>
            <w:tcW w:w="1554" w:type="dxa"/>
            <w:tcBorders>
              <w:top w:val="single" w:sz="4" w:space="0" w:color="000000"/>
              <w:bottom w:val="single" w:sz="4" w:space="0" w:color="000000"/>
            </w:tcBorders>
          </w:tcPr>
          <w:p>
            <w:pPr>
              <w:pStyle w:val="TableParagraph"/>
              <w:spacing w:line="270" w:lineRule="exact"/>
              <w:ind w:left="224"/>
              <w:rPr>
                <w:sz w:val="24"/>
              </w:rPr>
            </w:pPr>
            <w:r>
              <w:rPr>
                <w:sz w:val="24"/>
              </w:rPr>
              <w:t>RPPI</w:t>
            </w:r>
            <w:r>
              <w:rPr>
                <w:spacing w:val="-1"/>
                <w:sz w:val="24"/>
              </w:rPr>
              <w:t> </w:t>
            </w:r>
            <w:r>
              <w:rPr>
                <w:spacing w:val="-2"/>
                <w:sz w:val="24"/>
              </w:rPr>
              <w:t>Before</w:t>
            </w:r>
          </w:p>
          <w:p>
            <w:pPr>
              <w:pStyle w:val="TableParagraph"/>
              <w:spacing w:line="264" w:lineRule="exact"/>
              <w:ind w:left="224"/>
              <w:rPr>
                <w:sz w:val="24"/>
              </w:rPr>
            </w:pPr>
            <w:r>
              <w:rPr>
                <w:spacing w:val="-4"/>
                <w:sz w:val="24"/>
              </w:rPr>
              <w:t>UPFC</w:t>
            </w:r>
          </w:p>
        </w:tc>
        <w:tc>
          <w:tcPr>
            <w:tcW w:w="1101" w:type="dxa"/>
            <w:tcBorders>
              <w:top w:val="single" w:sz="4" w:space="0" w:color="000000"/>
              <w:bottom w:val="single" w:sz="4" w:space="0" w:color="000000"/>
            </w:tcBorders>
          </w:tcPr>
          <w:p>
            <w:pPr>
              <w:pStyle w:val="TableParagraph"/>
              <w:spacing w:line="270" w:lineRule="exact"/>
              <w:ind w:left="110"/>
              <w:rPr>
                <w:sz w:val="24"/>
              </w:rPr>
            </w:pPr>
            <w:r>
              <w:rPr>
                <w:spacing w:val="-4"/>
                <w:sz w:val="24"/>
              </w:rPr>
              <w:t>RPPI</w:t>
            </w:r>
          </w:p>
          <w:p>
            <w:pPr>
              <w:pStyle w:val="TableParagraph"/>
              <w:spacing w:line="264" w:lineRule="exact"/>
              <w:ind w:left="110"/>
              <w:rPr>
                <w:sz w:val="24"/>
              </w:rPr>
            </w:pPr>
            <w:r>
              <w:rPr>
                <w:spacing w:val="-2"/>
                <w:sz w:val="24"/>
              </w:rPr>
              <w:t>Ranking</w:t>
            </w:r>
          </w:p>
        </w:tc>
        <w:tc>
          <w:tcPr>
            <w:tcW w:w="1569" w:type="dxa"/>
            <w:tcBorders>
              <w:top w:val="single" w:sz="4" w:space="0" w:color="000000"/>
              <w:bottom w:val="single" w:sz="4" w:space="0" w:color="000000"/>
            </w:tcBorders>
          </w:tcPr>
          <w:p>
            <w:pPr>
              <w:pStyle w:val="TableParagraph"/>
              <w:spacing w:line="270" w:lineRule="exact"/>
              <w:ind w:left="177"/>
              <w:rPr>
                <w:sz w:val="24"/>
              </w:rPr>
            </w:pPr>
            <w:r>
              <w:rPr>
                <w:spacing w:val="-2"/>
                <w:sz w:val="24"/>
              </w:rPr>
              <w:t>Voltage</w:t>
            </w:r>
          </w:p>
          <w:p>
            <w:pPr>
              <w:pStyle w:val="TableParagraph"/>
              <w:spacing w:line="264" w:lineRule="exact"/>
              <w:ind w:left="177"/>
              <w:rPr>
                <w:sz w:val="24"/>
              </w:rPr>
            </w:pPr>
            <w:r>
              <w:rPr>
                <w:sz w:val="24"/>
              </w:rPr>
              <w:t>After</w:t>
            </w:r>
            <w:r>
              <w:rPr>
                <w:spacing w:val="-3"/>
                <w:sz w:val="24"/>
              </w:rPr>
              <w:t> </w:t>
            </w:r>
            <w:r>
              <w:rPr>
                <w:spacing w:val="-4"/>
                <w:sz w:val="24"/>
              </w:rPr>
              <w:t>UPFC</w:t>
            </w:r>
          </w:p>
        </w:tc>
        <w:tc>
          <w:tcPr>
            <w:tcW w:w="1471" w:type="dxa"/>
            <w:tcBorders>
              <w:top w:val="single" w:sz="4" w:space="0" w:color="000000"/>
              <w:bottom w:val="single" w:sz="4" w:space="0" w:color="000000"/>
            </w:tcBorders>
          </w:tcPr>
          <w:p>
            <w:pPr>
              <w:pStyle w:val="TableParagraph"/>
              <w:spacing w:line="270" w:lineRule="exact"/>
              <w:ind w:left="228"/>
              <w:rPr>
                <w:sz w:val="24"/>
              </w:rPr>
            </w:pPr>
            <w:r>
              <w:rPr>
                <w:sz w:val="24"/>
              </w:rPr>
              <w:t>RPPI</w:t>
            </w:r>
            <w:r>
              <w:rPr>
                <w:spacing w:val="-3"/>
                <w:sz w:val="24"/>
              </w:rPr>
              <w:t> </w:t>
            </w:r>
            <w:r>
              <w:rPr>
                <w:spacing w:val="-2"/>
                <w:sz w:val="24"/>
              </w:rPr>
              <w:t>After</w:t>
            </w:r>
          </w:p>
          <w:p>
            <w:pPr>
              <w:pStyle w:val="TableParagraph"/>
              <w:spacing w:line="264" w:lineRule="exact"/>
              <w:ind w:left="228"/>
              <w:rPr>
                <w:sz w:val="24"/>
              </w:rPr>
            </w:pPr>
            <w:r>
              <w:rPr>
                <w:spacing w:val="-4"/>
                <w:sz w:val="24"/>
              </w:rPr>
              <w:t>UPFC</w:t>
            </w:r>
          </w:p>
        </w:tc>
      </w:tr>
      <w:tr>
        <w:trPr>
          <w:trHeight w:val="272" w:hRule="atLeast"/>
        </w:trPr>
        <w:tc>
          <w:tcPr>
            <w:tcW w:w="662" w:type="dxa"/>
            <w:tcBorders>
              <w:top w:val="single" w:sz="4" w:space="0" w:color="000000"/>
            </w:tcBorders>
          </w:tcPr>
          <w:p>
            <w:pPr>
              <w:pStyle w:val="TableParagraph"/>
              <w:spacing w:line="253" w:lineRule="exact"/>
              <w:ind w:left="115"/>
              <w:rPr>
                <w:sz w:val="24"/>
              </w:rPr>
            </w:pPr>
            <w:r>
              <w:rPr>
                <w:spacing w:val="-10"/>
                <w:sz w:val="24"/>
              </w:rPr>
              <w:t>1</w:t>
            </w:r>
          </w:p>
        </w:tc>
        <w:tc>
          <w:tcPr>
            <w:tcW w:w="2003" w:type="dxa"/>
            <w:tcBorders>
              <w:top w:val="single" w:sz="4" w:space="0" w:color="000000"/>
            </w:tcBorders>
          </w:tcPr>
          <w:p>
            <w:pPr>
              <w:pStyle w:val="TableParagraph"/>
              <w:spacing w:line="253" w:lineRule="exact"/>
              <w:ind w:left="173"/>
              <w:rPr>
                <w:sz w:val="24"/>
              </w:rPr>
            </w:pPr>
            <w:r>
              <w:rPr>
                <w:spacing w:val="-2"/>
                <w:sz w:val="24"/>
              </w:rPr>
              <w:t>Egbin</w:t>
            </w:r>
          </w:p>
        </w:tc>
        <w:tc>
          <w:tcPr>
            <w:tcW w:w="1366" w:type="dxa"/>
            <w:tcBorders>
              <w:top w:val="single" w:sz="4" w:space="0" w:color="000000"/>
            </w:tcBorders>
          </w:tcPr>
          <w:p>
            <w:pPr>
              <w:pStyle w:val="TableParagraph"/>
              <w:spacing w:line="253" w:lineRule="exact"/>
              <w:ind w:left="150"/>
              <w:rPr>
                <w:sz w:val="24"/>
              </w:rPr>
            </w:pPr>
            <w:r>
              <w:rPr>
                <w:spacing w:val="-2"/>
                <w:sz w:val="24"/>
              </w:rPr>
              <w:t>1.0200</w:t>
            </w:r>
          </w:p>
        </w:tc>
        <w:tc>
          <w:tcPr>
            <w:tcW w:w="1554" w:type="dxa"/>
            <w:tcBorders>
              <w:top w:val="single" w:sz="4" w:space="0" w:color="000000"/>
            </w:tcBorders>
          </w:tcPr>
          <w:p>
            <w:pPr>
              <w:pStyle w:val="TableParagraph"/>
              <w:spacing w:line="253" w:lineRule="exact"/>
              <w:ind w:left="224"/>
              <w:rPr>
                <w:sz w:val="24"/>
              </w:rPr>
            </w:pPr>
            <w:r>
              <w:rPr>
                <w:spacing w:val="-2"/>
                <w:sz w:val="24"/>
              </w:rPr>
              <w:t>0.4000</w:t>
            </w:r>
          </w:p>
        </w:tc>
        <w:tc>
          <w:tcPr>
            <w:tcW w:w="1101" w:type="dxa"/>
            <w:tcBorders>
              <w:top w:val="single" w:sz="4" w:space="0" w:color="000000"/>
            </w:tcBorders>
          </w:tcPr>
          <w:p>
            <w:pPr>
              <w:pStyle w:val="TableParagraph"/>
              <w:spacing w:line="253" w:lineRule="exact"/>
              <w:ind w:left="350"/>
              <w:rPr>
                <w:sz w:val="24"/>
              </w:rPr>
            </w:pPr>
            <w:r>
              <w:rPr>
                <w:spacing w:val="-5"/>
                <w:sz w:val="24"/>
              </w:rPr>
              <w:t>29</w:t>
            </w:r>
          </w:p>
        </w:tc>
        <w:tc>
          <w:tcPr>
            <w:tcW w:w="1569" w:type="dxa"/>
            <w:tcBorders>
              <w:top w:val="single" w:sz="4" w:space="0" w:color="000000"/>
            </w:tcBorders>
          </w:tcPr>
          <w:p>
            <w:pPr>
              <w:pStyle w:val="TableParagraph"/>
              <w:spacing w:line="253" w:lineRule="exact"/>
              <w:ind w:right="72"/>
              <w:jc w:val="center"/>
              <w:rPr>
                <w:sz w:val="24"/>
              </w:rPr>
            </w:pPr>
            <w:r>
              <w:rPr>
                <w:spacing w:val="-2"/>
                <w:sz w:val="24"/>
              </w:rPr>
              <w:t>1.0200</w:t>
            </w:r>
          </w:p>
        </w:tc>
        <w:tc>
          <w:tcPr>
            <w:tcW w:w="1471" w:type="dxa"/>
            <w:tcBorders>
              <w:top w:val="single" w:sz="4" w:space="0" w:color="000000"/>
            </w:tcBorders>
          </w:tcPr>
          <w:p>
            <w:pPr>
              <w:pStyle w:val="TableParagraph"/>
              <w:spacing w:line="253" w:lineRule="exact"/>
              <w:ind w:left="243"/>
              <w:rPr>
                <w:sz w:val="24"/>
              </w:rPr>
            </w:pPr>
            <w:r>
              <w:rPr>
                <w:spacing w:val="-2"/>
                <w:sz w:val="24"/>
              </w:rPr>
              <w:t>0.4000</w:t>
            </w:r>
          </w:p>
        </w:tc>
      </w:tr>
      <w:tr>
        <w:trPr>
          <w:trHeight w:val="276" w:hRule="atLeast"/>
        </w:trPr>
        <w:tc>
          <w:tcPr>
            <w:tcW w:w="662" w:type="dxa"/>
          </w:tcPr>
          <w:p>
            <w:pPr>
              <w:pStyle w:val="TableParagraph"/>
              <w:ind w:left="115"/>
              <w:rPr>
                <w:sz w:val="24"/>
              </w:rPr>
            </w:pPr>
            <w:r>
              <w:rPr>
                <w:spacing w:val="-10"/>
                <w:sz w:val="24"/>
              </w:rPr>
              <w:t>2</w:t>
            </w:r>
          </w:p>
        </w:tc>
        <w:tc>
          <w:tcPr>
            <w:tcW w:w="2003" w:type="dxa"/>
          </w:tcPr>
          <w:p>
            <w:pPr>
              <w:pStyle w:val="TableParagraph"/>
              <w:ind w:left="173"/>
              <w:rPr>
                <w:sz w:val="24"/>
              </w:rPr>
            </w:pPr>
            <w:r>
              <w:rPr>
                <w:sz w:val="24"/>
              </w:rPr>
              <w:t>Delta </w:t>
            </w:r>
            <w:r>
              <w:rPr>
                <w:spacing w:val="-5"/>
                <w:sz w:val="24"/>
              </w:rPr>
              <w:t>Ps</w:t>
            </w:r>
          </w:p>
        </w:tc>
        <w:tc>
          <w:tcPr>
            <w:tcW w:w="1366" w:type="dxa"/>
          </w:tcPr>
          <w:p>
            <w:pPr>
              <w:pStyle w:val="TableParagraph"/>
              <w:ind w:left="150"/>
              <w:rPr>
                <w:sz w:val="24"/>
              </w:rPr>
            </w:pPr>
            <w:r>
              <w:rPr>
                <w:spacing w:val="-2"/>
                <w:sz w:val="24"/>
              </w:rPr>
              <w:t>1.0300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1.0500</w:t>
            </w:r>
          </w:p>
        </w:tc>
        <w:tc>
          <w:tcPr>
            <w:tcW w:w="1471" w:type="dxa"/>
          </w:tcPr>
          <w:p>
            <w:pPr>
              <w:pStyle w:val="TableParagraph"/>
              <w:ind w:left="243"/>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3</w:t>
            </w:r>
          </w:p>
        </w:tc>
        <w:tc>
          <w:tcPr>
            <w:tcW w:w="2003" w:type="dxa"/>
          </w:tcPr>
          <w:p>
            <w:pPr>
              <w:pStyle w:val="TableParagraph"/>
              <w:ind w:left="173"/>
              <w:rPr>
                <w:sz w:val="24"/>
              </w:rPr>
            </w:pPr>
            <w:r>
              <w:rPr>
                <w:spacing w:val="-2"/>
                <w:sz w:val="24"/>
              </w:rPr>
              <w:t>Okpai</w:t>
            </w:r>
          </w:p>
        </w:tc>
        <w:tc>
          <w:tcPr>
            <w:tcW w:w="1366" w:type="dxa"/>
          </w:tcPr>
          <w:p>
            <w:pPr>
              <w:pStyle w:val="TableParagraph"/>
              <w:ind w:left="150"/>
              <w:rPr>
                <w:sz w:val="24"/>
              </w:rPr>
            </w:pPr>
            <w:r>
              <w:rPr>
                <w:spacing w:val="-2"/>
                <w:sz w:val="24"/>
              </w:rPr>
              <w:t>1.0500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1.0500</w:t>
            </w:r>
          </w:p>
        </w:tc>
        <w:tc>
          <w:tcPr>
            <w:tcW w:w="1471" w:type="dxa"/>
          </w:tcPr>
          <w:p>
            <w:pPr>
              <w:pStyle w:val="TableParagraph"/>
              <w:ind w:left="243"/>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4</w:t>
            </w:r>
          </w:p>
        </w:tc>
        <w:tc>
          <w:tcPr>
            <w:tcW w:w="2003" w:type="dxa"/>
          </w:tcPr>
          <w:p>
            <w:pPr>
              <w:pStyle w:val="TableParagraph"/>
              <w:ind w:left="173"/>
              <w:rPr>
                <w:sz w:val="24"/>
              </w:rPr>
            </w:pPr>
            <w:r>
              <w:rPr>
                <w:spacing w:val="-2"/>
                <w:sz w:val="24"/>
              </w:rPr>
              <w:t>Sapele</w:t>
            </w:r>
          </w:p>
        </w:tc>
        <w:tc>
          <w:tcPr>
            <w:tcW w:w="1366" w:type="dxa"/>
          </w:tcPr>
          <w:p>
            <w:pPr>
              <w:pStyle w:val="TableParagraph"/>
              <w:ind w:left="150"/>
              <w:rPr>
                <w:sz w:val="24"/>
              </w:rPr>
            </w:pPr>
            <w:r>
              <w:rPr>
                <w:spacing w:val="-2"/>
                <w:sz w:val="24"/>
              </w:rPr>
              <w:t>1.0500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1.0500</w:t>
            </w:r>
          </w:p>
        </w:tc>
        <w:tc>
          <w:tcPr>
            <w:tcW w:w="1471" w:type="dxa"/>
          </w:tcPr>
          <w:p>
            <w:pPr>
              <w:pStyle w:val="TableParagraph"/>
              <w:ind w:left="243"/>
              <w:rPr>
                <w:sz w:val="24"/>
              </w:rPr>
            </w:pPr>
            <w:r>
              <w:rPr>
                <w:spacing w:val="-2"/>
                <w:sz w:val="24"/>
              </w:rPr>
              <w:t>1.0000</w:t>
            </w:r>
          </w:p>
        </w:tc>
      </w:tr>
      <w:tr>
        <w:trPr>
          <w:trHeight w:val="276" w:hRule="atLeast"/>
        </w:trPr>
        <w:tc>
          <w:tcPr>
            <w:tcW w:w="662" w:type="dxa"/>
          </w:tcPr>
          <w:p>
            <w:pPr>
              <w:pStyle w:val="TableParagraph"/>
              <w:ind w:left="115"/>
              <w:rPr>
                <w:sz w:val="24"/>
              </w:rPr>
            </w:pPr>
            <w:r>
              <w:rPr>
                <w:spacing w:val="-10"/>
                <w:sz w:val="24"/>
              </w:rPr>
              <w:t>5</w:t>
            </w:r>
          </w:p>
        </w:tc>
        <w:tc>
          <w:tcPr>
            <w:tcW w:w="2003" w:type="dxa"/>
          </w:tcPr>
          <w:p>
            <w:pPr>
              <w:pStyle w:val="TableParagraph"/>
              <w:ind w:left="173"/>
              <w:rPr>
                <w:sz w:val="24"/>
              </w:rPr>
            </w:pPr>
            <w:r>
              <w:rPr>
                <w:spacing w:val="-4"/>
                <w:sz w:val="24"/>
              </w:rPr>
              <w:t>Afam</w:t>
            </w:r>
          </w:p>
        </w:tc>
        <w:tc>
          <w:tcPr>
            <w:tcW w:w="1366" w:type="dxa"/>
          </w:tcPr>
          <w:p>
            <w:pPr>
              <w:pStyle w:val="TableParagraph"/>
              <w:ind w:left="150"/>
              <w:rPr>
                <w:sz w:val="24"/>
              </w:rPr>
            </w:pPr>
            <w:r>
              <w:rPr>
                <w:spacing w:val="-2"/>
                <w:sz w:val="24"/>
              </w:rPr>
              <w:t>1.0500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1.0500</w:t>
            </w:r>
          </w:p>
        </w:tc>
        <w:tc>
          <w:tcPr>
            <w:tcW w:w="1471" w:type="dxa"/>
          </w:tcPr>
          <w:p>
            <w:pPr>
              <w:pStyle w:val="TableParagraph"/>
              <w:ind w:left="243"/>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6</w:t>
            </w:r>
          </w:p>
        </w:tc>
        <w:tc>
          <w:tcPr>
            <w:tcW w:w="2003" w:type="dxa"/>
          </w:tcPr>
          <w:p>
            <w:pPr>
              <w:pStyle w:val="TableParagraph"/>
              <w:ind w:left="173"/>
              <w:rPr>
                <w:sz w:val="24"/>
              </w:rPr>
            </w:pPr>
            <w:r>
              <w:rPr>
                <w:spacing w:val="-2"/>
                <w:sz w:val="24"/>
              </w:rPr>
              <w:t>Jebba</w:t>
            </w:r>
          </w:p>
        </w:tc>
        <w:tc>
          <w:tcPr>
            <w:tcW w:w="1366" w:type="dxa"/>
          </w:tcPr>
          <w:p>
            <w:pPr>
              <w:pStyle w:val="TableParagraph"/>
              <w:ind w:left="150"/>
              <w:rPr>
                <w:sz w:val="24"/>
              </w:rPr>
            </w:pPr>
            <w:r>
              <w:rPr>
                <w:spacing w:val="-2"/>
                <w:sz w:val="24"/>
              </w:rPr>
              <w:t>1.0300</w:t>
            </w:r>
          </w:p>
        </w:tc>
        <w:tc>
          <w:tcPr>
            <w:tcW w:w="1554" w:type="dxa"/>
          </w:tcPr>
          <w:p>
            <w:pPr>
              <w:pStyle w:val="TableParagraph"/>
              <w:ind w:left="224"/>
              <w:rPr>
                <w:sz w:val="24"/>
              </w:rPr>
            </w:pPr>
            <w:r>
              <w:rPr>
                <w:spacing w:val="-2"/>
                <w:sz w:val="24"/>
              </w:rPr>
              <w:t>0.6000</w:t>
            </w:r>
          </w:p>
        </w:tc>
        <w:tc>
          <w:tcPr>
            <w:tcW w:w="1101" w:type="dxa"/>
          </w:tcPr>
          <w:p>
            <w:pPr>
              <w:pStyle w:val="TableParagraph"/>
              <w:ind w:left="350"/>
              <w:rPr>
                <w:sz w:val="24"/>
              </w:rPr>
            </w:pPr>
            <w:r>
              <w:rPr>
                <w:spacing w:val="-5"/>
                <w:sz w:val="24"/>
              </w:rPr>
              <w:t>23</w:t>
            </w:r>
          </w:p>
        </w:tc>
        <w:tc>
          <w:tcPr>
            <w:tcW w:w="1569" w:type="dxa"/>
          </w:tcPr>
          <w:p>
            <w:pPr>
              <w:pStyle w:val="TableParagraph"/>
              <w:ind w:right="72"/>
              <w:jc w:val="center"/>
              <w:rPr>
                <w:sz w:val="24"/>
              </w:rPr>
            </w:pPr>
            <w:r>
              <w:rPr>
                <w:spacing w:val="-2"/>
                <w:sz w:val="24"/>
              </w:rPr>
              <w:t>1.0100</w:t>
            </w:r>
          </w:p>
        </w:tc>
        <w:tc>
          <w:tcPr>
            <w:tcW w:w="1471" w:type="dxa"/>
          </w:tcPr>
          <w:p>
            <w:pPr>
              <w:pStyle w:val="TableParagraph"/>
              <w:ind w:left="243"/>
              <w:rPr>
                <w:sz w:val="24"/>
              </w:rPr>
            </w:pPr>
            <w:r>
              <w:rPr>
                <w:spacing w:val="-2"/>
                <w:sz w:val="24"/>
              </w:rPr>
              <w:t>0.2000</w:t>
            </w:r>
          </w:p>
        </w:tc>
      </w:tr>
      <w:tr>
        <w:trPr>
          <w:trHeight w:val="276" w:hRule="atLeast"/>
        </w:trPr>
        <w:tc>
          <w:tcPr>
            <w:tcW w:w="662" w:type="dxa"/>
          </w:tcPr>
          <w:p>
            <w:pPr>
              <w:pStyle w:val="TableParagraph"/>
              <w:ind w:left="115"/>
              <w:rPr>
                <w:sz w:val="24"/>
              </w:rPr>
            </w:pPr>
            <w:r>
              <w:rPr>
                <w:spacing w:val="-10"/>
                <w:sz w:val="24"/>
              </w:rPr>
              <w:t>7</w:t>
            </w:r>
          </w:p>
        </w:tc>
        <w:tc>
          <w:tcPr>
            <w:tcW w:w="2003" w:type="dxa"/>
          </w:tcPr>
          <w:p>
            <w:pPr>
              <w:pStyle w:val="TableParagraph"/>
              <w:ind w:left="173"/>
              <w:rPr>
                <w:sz w:val="24"/>
              </w:rPr>
            </w:pPr>
            <w:r>
              <w:rPr>
                <w:spacing w:val="-2"/>
                <w:sz w:val="24"/>
              </w:rPr>
              <w:t>Kainji</w:t>
            </w:r>
          </w:p>
        </w:tc>
        <w:tc>
          <w:tcPr>
            <w:tcW w:w="1366" w:type="dxa"/>
          </w:tcPr>
          <w:p>
            <w:pPr>
              <w:pStyle w:val="TableParagraph"/>
              <w:ind w:left="150"/>
              <w:rPr>
                <w:sz w:val="24"/>
              </w:rPr>
            </w:pPr>
            <w:r>
              <w:rPr>
                <w:spacing w:val="-2"/>
                <w:sz w:val="24"/>
              </w:rPr>
              <w:t>1.0300</w:t>
            </w:r>
          </w:p>
        </w:tc>
        <w:tc>
          <w:tcPr>
            <w:tcW w:w="1554" w:type="dxa"/>
          </w:tcPr>
          <w:p>
            <w:pPr>
              <w:pStyle w:val="TableParagraph"/>
              <w:ind w:left="224"/>
              <w:rPr>
                <w:sz w:val="24"/>
              </w:rPr>
            </w:pPr>
            <w:r>
              <w:rPr>
                <w:spacing w:val="-2"/>
                <w:sz w:val="24"/>
              </w:rPr>
              <w:t>0.6000</w:t>
            </w:r>
          </w:p>
        </w:tc>
        <w:tc>
          <w:tcPr>
            <w:tcW w:w="1101" w:type="dxa"/>
          </w:tcPr>
          <w:p>
            <w:pPr>
              <w:pStyle w:val="TableParagraph"/>
              <w:ind w:left="350"/>
              <w:rPr>
                <w:sz w:val="24"/>
              </w:rPr>
            </w:pPr>
            <w:r>
              <w:rPr>
                <w:spacing w:val="-5"/>
                <w:sz w:val="24"/>
              </w:rPr>
              <w:t>23</w:t>
            </w:r>
          </w:p>
        </w:tc>
        <w:tc>
          <w:tcPr>
            <w:tcW w:w="1569" w:type="dxa"/>
          </w:tcPr>
          <w:p>
            <w:pPr>
              <w:pStyle w:val="TableParagraph"/>
              <w:ind w:right="72"/>
              <w:jc w:val="center"/>
              <w:rPr>
                <w:sz w:val="24"/>
              </w:rPr>
            </w:pPr>
            <w:r>
              <w:rPr>
                <w:spacing w:val="-2"/>
                <w:sz w:val="24"/>
              </w:rPr>
              <w:t>1.0100</w:t>
            </w:r>
          </w:p>
        </w:tc>
        <w:tc>
          <w:tcPr>
            <w:tcW w:w="1471" w:type="dxa"/>
          </w:tcPr>
          <w:p>
            <w:pPr>
              <w:pStyle w:val="TableParagraph"/>
              <w:ind w:left="243"/>
              <w:rPr>
                <w:sz w:val="24"/>
              </w:rPr>
            </w:pPr>
            <w:r>
              <w:rPr>
                <w:spacing w:val="-2"/>
                <w:sz w:val="24"/>
              </w:rPr>
              <w:t>0.2000</w:t>
            </w:r>
          </w:p>
        </w:tc>
      </w:tr>
      <w:tr>
        <w:trPr>
          <w:trHeight w:val="275" w:hRule="atLeast"/>
        </w:trPr>
        <w:tc>
          <w:tcPr>
            <w:tcW w:w="662" w:type="dxa"/>
          </w:tcPr>
          <w:p>
            <w:pPr>
              <w:pStyle w:val="TableParagraph"/>
              <w:ind w:left="115"/>
              <w:rPr>
                <w:sz w:val="24"/>
              </w:rPr>
            </w:pPr>
            <w:r>
              <w:rPr>
                <w:spacing w:val="-10"/>
                <w:sz w:val="24"/>
              </w:rPr>
              <w:t>8</w:t>
            </w:r>
          </w:p>
        </w:tc>
        <w:tc>
          <w:tcPr>
            <w:tcW w:w="2003" w:type="dxa"/>
          </w:tcPr>
          <w:p>
            <w:pPr>
              <w:pStyle w:val="TableParagraph"/>
              <w:ind w:left="173"/>
              <w:rPr>
                <w:sz w:val="24"/>
              </w:rPr>
            </w:pPr>
            <w:r>
              <w:rPr>
                <w:spacing w:val="-2"/>
                <w:sz w:val="24"/>
              </w:rPr>
              <w:t>Shiroro</w:t>
            </w:r>
          </w:p>
        </w:tc>
        <w:tc>
          <w:tcPr>
            <w:tcW w:w="1366" w:type="dxa"/>
          </w:tcPr>
          <w:p>
            <w:pPr>
              <w:pStyle w:val="TableParagraph"/>
              <w:ind w:left="150"/>
              <w:rPr>
                <w:sz w:val="24"/>
              </w:rPr>
            </w:pPr>
            <w:r>
              <w:rPr>
                <w:spacing w:val="-2"/>
                <w:sz w:val="24"/>
              </w:rPr>
              <w:t>1.0500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1.0300</w:t>
            </w:r>
          </w:p>
        </w:tc>
        <w:tc>
          <w:tcPr>
            <w:tcW w:w="1471" w:type="dxa"/>
          </w:tcPr>
          <w:p>
            <w:pPr>
              <w:pStyle w:val="TableParagraph"/>
              <w:ind w:left="243"/>
              <w:rPr>
                <w:sz w:val="24"/>
              </w:rPr>
            </w:pPr>
            <w:r>
              <w:rPr>
                <w:spacing w:val="-2"/>
                <w:sz w:val="24"/>
              </w:rPr>
              <w:t>0.6000</w:t>
            </w:r>
          </w:p>
        </w:tc>
      </w:tr>
      <w:tr>
        <w:trPr>
          <w:trHeight w:val="275" w:hRule="atLeast"/>
        </w:trPr>
        <w:tc>
          <w:tcPr>
            <w:tcW w:w="662" w:type="dxa"/>
          </w:tcPr>
          <w:p>
            <w:pPr>
              <w:pStyle w:val="TableParagraph"/>
              <w:ind w:left="115"/>
              <w:rPr>
                <w:sz w:val="24"/>
              </w:rPr>
            </w:pPr>
            <w:r>
              <w:rPr>
                <w:spacing w:val="-10"/>
                <w:sz w:val="24"/>
              </w:rPr>
              <w:t>9</w:t>
            </w:r>
          </w:p>
        </w:tc>
        <w:tc>
          <w:tcPr>
            <w:tcW w:w="2003" w:type="dxa"/>
          </w:tcPr>
          <w:p>
            <w:pPr>
              <w:pStyle w:val="TableParagraph"/>
              <w:ind w:left="173"/>
              <w:rPr>
                <w:sz w:val="24"/>
              </w:rPr>
            </w:pPr>
            <w:r>
              <w:rPr>
                <w:spacing w:val="-2"/>
                <w:sz w:val="24"/>
              </w:rPr>
              <w:t>Geregu</w:t>
            </w:r>
          </w:p>
        </w:tc>
        <w:tc>
          <w:tcPr>
            <w:tcW w:w="1366" w:type="dxa"/>
          </w:tcPr>
          <w:p>
            <w:pPr>
              <w:pStyle w:val="TableParagraph"/>
              <w:ind w:left="150"/>
              <w:rPr>
                <w:sz w:val="24"/>
              </w:rPr>
            </w:pPr>
            <w:r>
              <w:rPr>
                <w:spacing w:val="-2"/>
                <w:sz w:val="24"/>
              </w:rPr>
              <w:t>1.0500</w:t>
            </w:r>
          </w:p>
        </w:tc>
        <w:tc>
          <w:tcPr>
            <w:tcW w:w="1554" w:type="dxa"/>
          </w:tcPr>
          <w:p>
            <w:pPr>
              <w:pStyle w:val="TableParagraph"/>
              <w:ind w:left="224"/>
              <w:rPr>
                <w:sz w:val="24"/>
              </w:rPr>
            </w:pPr>
            <w:r>
              <w:rPr>
                <w:spacing w:val="-2"/>
                <w:sz w:val="24"/>
              </w:rPr>
              <w:t>1.0000</w:t>
            </w:r>
          </w:p>
        </w:tc>
        <w:tc>
          <w:tcPr>
            <w:tcW w:w="1101" w:type="dxa"/>
          </w:tcPr>
          <w:p>
            <w:pPr>
              <w:pStyle w:val="TableParagraph"/>
              <w:ind w:left="350"/>
              <w:rPr>
                <w:sz w:val="24"/>
              </w:rPr>
            </w:pPr>
            <w:r>
              <w:rPr>
                <w:spacing w:val="-5"/>
                <w:sz w:val="24"/>
              </w:rPr>
              <w:t>12</w:t>
            </w:r>
          </w:p>
        </w:tc>
        <w:tc>
          <w:tcPr>
            <w:tcW w:w="1569" w:type="dxa"/>
          </w:tcPr>
          <w:p>
            <w:pPr>
              <w:pStyle w:val="TableParagraph"/>
              <w:ind w:right="72"/>
              <w:jc w:val="center"/>
              <w:rPr>
                <w:sz w:val="24"/>
              </w:rPr>
            </w:pPr>
            <w:r>
              <w:rPr>
                <w:spacing w:val="-2"/>
                <w:sz w:val="24"/>
              </w:rPr>
              <w:t>1.0500</w:t>
            </w:r>
          </w:p>
        </w:tc>
        <w:tc>
          <w:tcPr>
            <w:tcW w:w="1471" w:type="dxa"/>
          </w:tcPr>
          <w:p>
            <w:pPr>
              <w:pStyle w:val="TableParagraph"/>
              <w:ind w:left="243"/>
              <w:rPr>
                <w:sz w:val="24"/>
              </w:rPr>
            </w:pPr>
            <w:r>
              <w:rPr>
                <w:spacing w:val="-2"/>
                <w:sz w:val="24"/>
              </w:rPr>
              <w:t>1.0000</w:t>
            </w:r>
          </w:p>
        </w:tc>
      </w:tr>
      <w:tr>
        <w:trPr>
          <w:trHeight w:val="276" w:hRule="atLeast"/>
        </w:trPr>
        <w:tc>
          <w:tcPr>
            <w:tcW w:w="662" w:type="dxa"/>
          </w:tcPr>
          <w:p>
            <w:pPr>
              <w:pStyle w:val="TableParagraph"/>
              <w:ind w:left="115"/>
              <w:rPr>
                <w:sz w:val="24"/>
              </w:rPr>
            </w:pPr>
            <w:r>
              <w:rPr>
                <w:spacing w:val="-5"/>
                <w:sz w:val="24"/>
              </w:rPr>
              <w:t>10</w:t>
            </w:r>
          </w:p>
        </w:tc>
        <w:tc>
          <w:tcPr>
            <w:tcW w:w="2003" w:type="dxa"/>
          </w:tcPr>
          <w:p>
            <w:pPr>
              <w:pStyle w:val="TableParagraph"/>
              <w:ind w:left="173"/>
              <w:rPr>
                <w:sz w:val="24"/>
              </w:rPr>
            </w:pPr>
            <w:r>
              <w:rPr>
                <w:spacing w:val="-2"/>
                <w:sz w:val="24"/>
              </w:rPr>
              <w:t>Oshogbo</w:t>
            </w:r>
          </w:p>
        </w:tc>
        <w:tc>
          <w:tcPr>
            <w:tcW w:w="1366" w:type="dxa"/>
          </w:tcPr>
          <w:p>
            <w:pPr>
              <w:pStyle w:val="TableParagraph"/>
              <w:ind w:left="150"/>
              <w:rPr>
                <w:sz w:val="24"/>
              </w:rPr>
            </w:pPr>
            <w:r>
              <w:rPr>
                <w:spacing w:val="-2"/>
                <w:sz w:val="24"/>
              </w:rPr>
              <w:t>1.0737</w:t>
            </w:r>
          </w:p>
        </w:tc>
        <w:tc>
          <w:tcPr>
            <w:tcW w:w="1554" w:type="dxa"/>
          </w:tcPr>
          <w:p>
            <w:pPr>
              <w:pStyle w:val="TableParagraph"/>
              <w:ind w:left="224"/>
              <w:rPr>
                <w:sz w:val="24"/>
              </w:rPr>
            </w:pPr>
            <w:r>
              <w:rPr>
                <w:spacing w:val="-2"/>
                <w:sz w:val="24"/>
              </w:rPr>
              <w:t>1.2893</w:t>
            </w:r>
          </w:p>
        </w:tc>
        <w:tc>
          <w:tcPr>
            <w:tcW w:w="1101" w:type="dxa"/>
          </w:tcPr>
          <w:p>
            <w:pPr>
              <w:pStyle w:val="TableParagraph"/>
              <w:ind w:left="410"/>
              <w:rPr>
                <w:sz w:val="24"/>
              </w:rPr>
            </w:pPr>
            <w:r>
              <w:rPr>
                <w:spacing w:val="-10"/>
                <w:sz w:val="24"/>
              </w:rPr>
              <w:t>8</w:t>
            </w:r>
          </w:p>
        </w:tc>
        <w:tc>
          <w:tcPr>
            <w:tcW w:w="1569" w:type="dxa"/>
          </w:tcPr>
          <w:p>
            <w:pPr>
              <w:pStyle w:val="TableParagraph"/>
              <w:ind w:right="72"/>
              <w:jc w:val="center"/>
              <w:rPr>
                <w:sz w:val="24"/>
              </w:rPr>
            </w:pPr>
            <w:r>
              <w:rPr>
                <w:spacing w:val="-2"/>
                <w:sz w:val="24"/>
              </w:rPr>
              <w:t>1.0626</w:t>
            </w:r>
          </w:p>
        </w:tc>
        <w:tc>
          <w:tcPr>
            <w:tcW w:w="1471" w:type="dxa"/>
          </w:tcPr>
          <w:p>
            <w:pPr>
              <w:pStyle w:val="TableParagraph"/>
              <w:ind w:left="228"/>
              <w:rPr>
                <w:sz w:val="24"/>
              </w:rPr>
            </w:pPr>
            <w:r>
              <w:rPr>
                <w:spacing w:val="-2"/>
                <w:sz w:val="24"/>
              </w:rPr>
              <w:t>1.2520</w:t>
            </w:r>
          </w:p>
        </w:tc>
      </w:tr>
      <w:tr>
        <w:trPr>
          <w:trHeight w:val="275" w:hRule="atLeast"/>
        </w:trPr>
        <w:tc>
          <w:tcPr>
            <w:tcW w:w="662" w:type="dxa"/>
          </w:tcPr>
          <w:p>
            <w:pPr>
              <w:pStyle w:val="TableParagraph"/>
              <w:ind w:left="115"/>
              <w:rPr>
                <w:sz w:val="24"/>
              </w:rPr>
            </w:pPr>
            <w:r>
              <w:rPr>
                <w:spacing w:val="-5"/>
                <w:sz w:val="24"/>
              </w:rPr>
              <w:t>11</w:t>
            </w:r>
          </w:p>
        </w:tc>
        <w:tc>
          <w:tcPr>
            <w:tcW w:w="2003" w:type="dxa"/>
          </w:tcPr>
          <w:p>
            <w:pPr>
              <w:pStyle w:val="TableParagraph"/>
              <w:ind w:left="173"/>
              <w:rPr>
                <w:sz w:val="24"/>
              </w:rPr>
            </w:pPr>
            <w:r>
              <w:rPr>
                <w:spacing w:val="-2"/>
                <w:sz w:val="24"/>
              </w:rPr>
              <w:t>Benin</w:t>
            </w:r>
          </w:p>
        </w:tc>
        <w:tc>
          <w:tcPr>
            <w:tcW w:w="1366" w:type="dxa"/>
          </w:tcPr>
          <w:p>
            <w:pPr>
              <w:pStyle w:val="TableParagraph"/>
              <w:ind w:left="150"/>
              <w:rPr>
                <w:sz w:val="24"/>
              </w:rPr>
            </w:pPr>
            <w:r>
              <w:rPr>
                <w:spacing w:val="-2"/>
                <w:sz w:val="24"/>
              </w:rPr>
              <w:t>1.0616</w:t>
            </w:r>
          </w:p>
        </w:tc>
        <w:tc>
          <w:tcPr>
            <w:tcW w:w="1554" w:type="dxa"/>
          </w:tcPr>
          <w:p>
            <w:pPr>
              <w:pStyle w:val="TableParagraph"/>
              <w:ind w:left="224"/>
              <w:rPr>
                <w:sz w:val="24"/>
              </w:rPr>
            </w:pPr>
            <w:r>
              <w:rPr>
                <w:spacing w:val="-2"/>
                <w:sz w:val="24"/>
              </w:rPr>
              <w:t>1.2304</w:t>
            </w:r>
          </w:p>
        </w:tc>
        <w:tc>
          <w:tcPr>
            <w:tcW w:w="1101" w:type="dxa"/>
          </w:tcPr>
          <w:p>
            <w:pPr>
              <w:pStyle w:val="TableParagraph"/>
              <w:ind w:left="410"/>
              <w:rPr>
                <w:sz w:val="24"/>
              </w:rPr>
            </w:pPr>
            <w:r>
              <w:rPr>
                <w:spacing w:val="-10"/>
                <w:sz w:val="24"/>
              </w:rPr>
              <w:t>9</w:t>
            </w:r>
          </w:p>
        </w:tc>
        <w:tc>
          <w:tcPr>
            <w:tcW w:w="1569" w:type="dxa"/>
          </w:tcPr>
          <w:p>
            <w:pPr>
              <w:pStyle w:val="TableParagraph"/>
              <w:ind w:right="72"/>
              <w:jc w:val="center"/>
              <w:rPr>
                <w:sz w:val="24"/>
              </w:rPr>
            </w:pPr>
            <w:r>
              <w:rPr>
                <w:spacing w:val="-2"/>
                <w:sz w:val="24"/>
              </w:rPr>
              <w:t>1.0604</w:t>
            </w:r>
          </w:p>
        </w:tc>
        <w:tc>
          <w:tcPr>
            <w:tcW w:w="1471" w:type="dxa"/>
          </w:tcPr>
          <w:p>
            <w:pPr>
              <w:pStyle w:val="TableParagraph"/>
              <w:ind w:left="228"/>
              <w:rPr>
                <w:sz w:val="24"/>
              </w:rPr>
            </w:pPr>
            <w:r>
              <w:rPr>
                <w:spacing w:val="-2"/>
                <w:sz w:val="24"/>
              </w:rPr>
              <w:t>1.2089</w:t>
            </w:r>
          </w:p>
        </w:tc>
      </w:tr>
      <w:tr>
        <w:trPr>
          <w:trHeight w:val="276" w:hRule="atLeast"/>
        </w:trPr>
        <w:tc>
          <w:tcPr>
            <w:tcW w:w="662" w:type="dxa"/>
          </w:tcPr>
          <w:p>
            <w:pPr>
              <w:pStyle w:val="TableParagraph"/>
              <w:ind w:left="115"/>
              <w:rPr>
                <w:sz w:val="24"/>
              </w:rPr>
            </w:pPr>
            <w:r>
              <w:rPr>
                <w:spacing w:val="-5"/>
                <w:sz w:val="24"/>
              </w:rPr>
              <w:t>12</w:t>
            </w:r>
          </w:p>
        </w:tc>
        <w:tc>
          <w:tcPr>
            <w:tcW w:w="2003" w:type="dxa"/>
          </w:tcPr>
          <w:p>
            <w:pPr>
              <w:pStyle w:val="TableParagraph"/>
              <w:ind w:left="173"/>
              <w:rPr>
                <w:sz w:val="24"/>
              </w:rPr>
            </w:pPr>
            <w:r>
              <w:rPr>
                <w:spacing w:val="-2"/>
                <w:sz w:val="24"/>
              </w:rPr>
              <w:t>Ikj-</w:t>
            </w:r>
            <w:r>
              <w:rPr>
                <w:spacing w:val="-4"/>
                <w:sz w:val="24"/>
              </w:rPr>
              <w:t>West</w:t>
            </w:r>
          </w:p>
        </w:tc>
        <w:tc>
          <w:tcPr>
            <w:tcW w:w="1366" w:type="dxa"/>
          </w:tcPr>
          <w:p>
            <w:pPr>
              <w:pStyle w:val="TableParagraph"/>
              <w:ind w:left="150"/>
              <w:rPr>
                <w:sz w:val="24"/>
              </w:rPr>
            </w:pPr>
            <w:r>
              <w:rPr>
                <w:spacing w:val="-2"/>
                <w:sz w:val="24"/>
              </w:rPr>
              <w:t>1.0372</w:t>
            </w:r>
          </w:p>
        </w:tc>
        <w:tc>
          <w:tcPr>
            <w:tcW w:w="1554" w:type="dxa"/>
          </w:tcPr>
          <w:p>
            <w:pPr>
              <w:pStyle w:val="TableParagraph"/>
              <w:ind w:left="224"/>
              <w:rPr>
                <w:sz w:val="24"/>
              </w:rPr>
            </w:pPr>
            <w:r>
              <w:rPr>
                <w:spacing w:val="-2"/>
                <w:sz w:val="24"/>
              </w:rPr>
              <w:t>0.5205</w:t>
            </w:r>
          </w:p>
        </w:tc>
        <w:tc>
          <w:tcPr>
            <w:tcW w:w="1101" w:type="dxa"/>
          </w:tcPr>
          <w:p>
            <w:pPr>
              <w:pStyle w:val="TableParagraph"/>
              <w:ind w:left="350"/>
              <w:rPr>
                <w:sz w:val="24"/>
              </w:rPr>
            </w:pPr>
            <w:r>
              <w:rPr>
                <w:spacing w:val="-5"/>
                <w:sz w:val="24"/>
              </w:rPr>
              <w:t>25</w:t>
            </w:r>
          </w:p>
        </w:tc>
        <w:tc>
          <w:tcPr>
            <w:tcW w:w="1569" w:type="dxa"/>
          </w:tcPr>
          <w:p>
            <w:pPr>
              <w:pStyle w:val="TableParagraph"/>
              <w:ind w:right="72"/>
              <w:jc w:val="center"/>
              <w:rPr>
                <w:sz w:val="24"/>
              </w:rPr>
            </w:pPr>
            <w:r>
              <w:rPr>
                <w:spacing w:val="-2"/>
                <w:sz w:val="24"/>
              </w:rPr>
              <w:t>1.0256</w:t>
            </w:r>
          </w:p>
        </w:tc>
        <w:tc>
          <w:tcPr>
            <w:tcW w:w="1471" w:type="dxa"/>
          </w:tcPr>
          <w:p>
            <w:pPr>
              <w:pStyle w:val="TableParagraph"/>
              <w:ind w:left="228"/>
              <w:rPr>
                <w:sz w:val="24"/>
              </w:rPr>
            </w:pPr>
            <w:r>
              <w:rPr>
                <w:spacing w:val="-2"/>
                <w:sz w:val="24"/>
              </w:rPr>
              <w:t>0.5124</w:t>
            </w:r>
          </w:p>
        </w:tc>
      </w:tr>
      <w:tr>
        <w:trPr>
          <w:trHeight w:val="276" w:hRule="atLeast"/>
        </w:trPr>
        <w:tc>
          <w:tcPr>
            <w:tcW w:w="662" w:type="dxa"/>
          </w:tcPr>
          <w:p>
            <w:pPr>
              <w:pStyle w:val="TableParagraph"/>
              <w:ind w:left="115"/>
              <w:rPr>
                <w:sz w:val="24"/>
              </w:rPr>
            </w:pPr>
            <w:r>
              <w:rPr>
                <w:spacing w:val="-5"/>
                <w:sz w:val="24"/>
              </w:rPr>
              <w:t>13</w:t>
            </w:r>
          </w:p>
        </w:tc>
        <w:tc>
          <w:tcPr>
            <w:tcW w:w="2003" w:type="dxa"/>
          </w:tcPr>
          <w:p>
            <w:pPr>
              <w:pStyle w:val="TableParagraph"/>
              <w:ind w:left="173"/>
              <w:rPr>
                <w:sz w:val="24"/>
              </w:rPr>
            </w:pPr>
            <w:r>
              <w:rPr>
                <w:spacing w:val="-2"/>
                <w:sz w:val="24"/>
              </w:rPr>
              <w:t>Ayede</w:t>
            </w:r>
          </w:p>
        </w:tc>
        <w:tc>
          <w:tcPr>
            <w:tcW w:w="1366" w:type="dxa"/>
          </w:tcPr>
          <w:p>
            <w:pPr>
              <w:pStyle w:val="TableParagraph"/>
              <w:ind w:left="150"/>
              <w:rPr>
                <w:sz w:val="24"/>
              </w:rPr>
            </w:pPr>
            <w:r>
              <w:rPr>
                <w:spacing w:val="-2"/>
                <w:sz w:val="24"/>
              </w:rPr>
              <w:t>1.0557</w:t>
            </w:r>
          </w:p>
        </w:tc>
        <w:tc>
          <w:tcPr>
            <w:tcW w:w="1554" w:type="dxa"/>
          </w:tcPr>
          <w:p>
            <w:pPr>
              <w:pStyle w:val="TableParagraph"/>
              <w:ind w:left="224"/>
              <w:rPr>
                <w:sz w:val="24"/>
              </w:rPr>
            </w:pPr>
            <w:r>
              <w:rPr>
                <w:spacing w:val="-2"/>
                <w:sz w:val="24"/>
              </w:rPr>
              <w:t>0.9041</w:t>
            </w:r>
          </w:p>
        </w:tc>
        <w:tc>
          <w:tcPr>
            <w:tcW w:w="1101" w:type="dxa"/>
          </w:tcPr>
          <w:p>
            <w:pPr>
              <w:pStyle w:val="TableParagraph"/>
              <w:ind w:left="350"/>
              <w:rPr>
                <w:sz w:val="24"/>
              </w:rPr>
            </w:pPr>
            <w:r>
              <w:rPr>
                <w:spacing w:val="-5"/>
                <w:sz w:val="24"/>
              </w:rPr>
              <w:t>20</w:t>
            </w:r>
          </w:p>
        </w:tc>
        <w:tc>
          <w:tcPr>
            <w:tcW w:w="1569" w:type="dxa"/>
          </w:tcPr>
          <w:p>
            <w:pPr>
              <w:pStyle w:val="TableParagraph"/>
              <w:ind w:right="72"/>
              <w:jc w:val="center"/>
              <w:rPr>
                <w:sz w:val="24"/>
              </w:rPr>
            </w:pPr>
            <w:r>
              <w:rPr>
                <w:spacing w:val="-2"/>
                <w:sz w:val="24"/>
              </w:rPr>
              <w:t>1.0440</w:t>
            </w:r>
          </w:p>
        </w:tc>
        <w:tc>
          <w:tcPr>
            <w:tcW w:w="1471" w:type="dxa"/>
          </w:tcPr>
          <w:p>
            <w:pPr>
              <w:pStyle w:val="TableParagraph"/>
              <w:ind w:left="228"/>
              <w:rPr>
                <w:sz w:val="24"/>
              </w:rPr>
            </w:pPr>
            <w:r>
              <w:rPr>
                <w:spacing w:val="-2"/>
                <w:sz w:val="24"/>
              </w:rPr>
              <w:t>0.8794</w:t>
            </w:r>
          </w:p>
        </w:tc>
      </w:tr>
      <w:tr>
        <w:trPr>
          <w:trHeight w:val="276" w:hRule="atLeast"/>
        </w:trPr>
        <w:tc>
          <w:tcPr>
            <w:tcW w:w="662" w:type="dxa"/>
          </w:tcPr>
          <w:p>
            <w:pPr>
              <w:pStyle w:val="TableParagraph"/>
              <w:ind w:left="115"/>
              <w:rPr>
                <w:sz w:val="24"/>
              </w:rPr>
            </w:pPr>
            <w:r>
              <w:rPr>
                <w:spacing w:val="-5"/>
                <w:sz w:val="24"/>
              </w:rPr>
              <w:t>14</w:t>
            </w:r>
          </w:p>
        </w:tc>
        <w:tc>
          <w:tcPr>
            <w:tcW w:w="2003" w:type="dxa"/>
          </w:tcPr>
          <w:p>
            <w:pPr>
              <w:pStyle w:val="TableParagraph"/>
              <w:ind w:left="173"/>
              <w:rPr>
                <w:sz w:val="24"/>
              </w:rPr>
            </w:pPr>
            <w:r>
              <w:rPr>
                <w:spacing w:val="-5"/>
                <w:sz w:val="24"/>
              </w:rPr>
              <w:t>Jos</w:t>
            </w:r>
          </w:p>
        </w:tc>
        <w:tc>
          <w:tcPr>
            <w:tcW w:w="1366" w:type="dxa"/>
          </w:tcPr>
          <w:p>
            <w:pPr>
              <w:pStyle w:val="TableParagraph"/>
              <w:ind w:left="150"/>
              <w:rPr>
                <w:sz w:val="24"/>
              </w:rPr>
            </w:pPr>
            <w:r>
              <w:rPr>
                <w:spacing w:val="-2"/>
                <w:sz w:val="24"/>
              </w:rPr>
              <w:t>1.1848</w:t>
            </w:r>
          </w:p>
        </w:tc>
        <w:tc>
          <w:tcPr>
            <w:tcW w:w="1554" w:type="dxa"/>
          </w:tcPr>
          <w:p>
            <w:pPr>
              <w:pStyle w:val="TableParagraph"/>
              <w:ind w:left="224"/>
              <w:rPr>
                <w:sz w:val="24"/>
              </w:rPr>
            </w:pPr>
            <w:r>
              <w:rPr>
                <w:spacing w:val="-2"/>
                <w:sz w:val="24"/>
              </w:rPr>
              <w:t>3.6956</w:t>
            </w:r>
          </w:p>
        </w:tc>
        <w:tc>
          <w:tcPr>
            <w:tcW w:w="1101" w:type="dxa"/>
          </w:tcPr>
          <w:p>
            <w:pPr>
              <w:pStyle w:val="TableParagraph"/>
              <w:ind w:left="410"/>
              <w:rPr>
                <w:sz w:val="24"/>
              </w:rPr>
            </w:pPr>
            <w:r>
              <w:rPr>
                <w:spacing w:val="-10"/>
                <w:sz w:val="24"/>
              </w:rPr>
              <w:t>4</w:t>
            </w:r>
          </w:p>
        </w:tc>
        <w:tc>
          <w:tcPr>
            <w:tcW w:w="1569" w:type="dxa"/>
          </w:tcPr>
          <w:p>
            <w:pPr>
              <w:pStyle w:val="TableParagraph"/>
              <w:ind w:right="72"/>
              <w:jc w:val="center"/>
              <w:rPr>
                <w:sz w:val="24"/>
              </w:rPr>
            </w:pPr>
            <w:r>
              <w:rPr>
                <w:spacing w:val="-2"/>
                <w:sz w:val="24"/>
              </w:rPr>
              <w:t>1.0645</w:t>
            </w:r>
          </w:p>
        </w:tc>
        <w:tc>
          <w:tcPr>
            <w:tcW w:w="1471" w:type="dxa"/>
          </w:tcPr>
          <w:p>
            <w:pPr>
              <w:pStyle w:val="TableParagraph"/>
              <w:ind w:left="228"/>
              <w:rPr>
                <w:sz w:val="24"/>
              </w:rPr>
            </w:pPr>
            <w:r>
              <w:rPr>
                <w:spacing w:val="-2"/>
                <w:sz w:val="24"/>
              </w:rPr>
              <w:t>1.2903</w:t>
            </w:r>
          </w:p>
        </w:tc>
      </w:tr>
      <w:tr>
        <w:trPr>
          <w:trHeight w:val="276" w:hRule="atLeast"/>
        </w:trPr>
        <w:tc>
          <w:tcPr>
            <w:tcW w:w="662" w:type="dxa"/>
          </w:tcPr>
          <w:p>
            <w:pPr>
              <w:pStyle w:val="TableParagraph"/>
              <w:ind w:left="115"/>
              <w:rPr>
                <w:sz w:val="24"/>
              </w:rPr>
            </w:pPr>
            <w:r>
              <w:rPr>
                <w:spacing w:val="-5"/>
                <w:sz w:val="24"/>
              </w:rPr>
              <w:t>15</w:t>
            </w:r>
          </w:p>
        </w:tc>
        <w:tc>
          <w:tcPr>
            <w:tcW w:w="2003" w:type="dxa"/>
          </w:tcPr>
          <w:p>
            <w:pPr>
              <w:pStyle w:val="TableParagraph"/>
              <w:ind w:left="173"/>
              <w:rPr>
                <w:sz w:val="24"/>
              </w:rPr>
            </w:pPr>
            <w:r>
              <w:rPr>
                <w:spacing w:val="-2"/>
                <w:sz w:val="24"/>
              </w:rPr>
              <w:t>Onitsha</w:t>
            </w:r>
          </w:p>
        </w:tc>
        <w:tc>
          <w:tcPr>
            <w:tcW w:w="1366" w:type="dxa"/>
          </w:tcPr>
          <w:p>
            <w:pPr>
              <w:pStyle w:val="TableParagraph"/>
              <w:ind w:left="150"/>
              <w:rPr>
                <w:sz w:val="24"/>
              </w:rPr>
            </w:pPr>
            <w:r>
              <w:rPr>
                <w:spacing w:val="-2"/>
                <w:sz w:val="24"/>
              </w:rPr>
              <w:t>1.0458</w:t>
            </w:r>
          </w:p>
        </w:tc>
        <w:tc>
          <w:tcPr>
            <w:tcW w:w="1554" w:type="dxa"/>
          </w:tcPr>
          <w:p>
            <w:pPr>
              <w:pStyle w:val="TableParagraph"/>
              <w:ind w:left="224"/>
              <w:rPr>
                <w:sz w:val="24"/>
              </w:rPr>
            </w:pPr>
            <w:r>
              <w:rPr>
                <w:spacing w:val="-2"/>
                <w:sz w:val="24"/>
              </w:rPr>
              <w:t>0.9151</w:t>
            </w:r>
          </w:p>
        </w:tc>
        <w:tc>
          <w:tcPr>
            <w:tcW w:w="1101" w:type="dxa"/>
          </w:tcPr>
          <w:p>
            <w:pPr>
              <w:pStyle w:val="TableParagraph"/>
              <w:ind w:left="350"/>
              <w:rPr>
                <w:sz w:val="24"/>
              </w:rPr>
            </w:pPr>
            <w:r>
              <w:rPr>
                <w:spacing w:val="-5"/>
                <w:sz w:val="24"/>
              </w:rPr>
              <w:t>19</w:t>
            </w:r>
          </w:p>
        </w:tc>
        <w:tc>
          <w:tcPr>
            <w:tcW w:w="1569" w:type="dxa"/>
          </w:tcPr>
          <w:p>
            <w:pPr>
              <w:pStyle w:val="TableParagraph"/>
              <w:ind w:right="72"/>
              <w:jc w:val="center"/>
              <w:rPr>
                <w:sz w:val="24"/>
              </w:rPr>
            </w:pPr>
            <w:r>
              <w:rPr>
                <w:spacing w:val="-2"/>
                <w:sz w:val="24"/>
              </w:rPr>
              <w:t>1.0396</w:t>
            </w:r>
          </w:p>
        </w:tc>
        <w:tc>
          <w:tcPr>
            <w:tcW w:w="1471" w:type="dxa"/>
          </w:tcPr>
          <w:p>
            <w:pPr>
              <w:pStyle w:val="TableParagraph"/>
              <w:ind w:left="228"/>
              <w:rPr>
                <w:sz w:val="24"/>
              </w:rPr>
            </w:pPr>
            <w:r>
              <w:rPr>
                <w:spacing w:val="-2"/>
                <w:sz w:val="24"/>
              </w:rPr>
              <w:t>0.7921</w:t>
            </w:r>
          </w:p>
        </w:tc>
      </w:tr>
      <w:tr>
        <w:trPr>
          <w:trHeight w:val="275" w:hRule="atLeast"/>
        </w:trPr>
        <w:tc>
          <w:tcPr>
            <w:tcW w:w="662" w:type="dxa"/>
          </w:tcPr>
          <w:p>
            <w:pPr>
              <w:pStyle w:val="TableParagraph"/>
              <w:ind w:left="115"/>
              <w:rPr>
                <w:sz w:val="24"/>
              </w:rPr>
            </w:pPr>
            <w:r>
              <w:rPr>
                <w:spacing w:val="-5"/>
                <w:sz w:val="24"/>
              </w:rPr>
              <w:t>16</w:t>
            </w:r>
          </w:p>
        </w:tc>
        <w:tc>
          <w:tcPr>
            <w:tcW w:w="2003" w:type="dxa"/>
          </w:tcPr>
          <w:p>
            <w:pPr>
              <w:pStyle w:val="TableParagraph"/>
              <w:ind w:left="173"/>
              <w:rPr>
                <w:sz w:val="24"/>
              </w:rPr>
            </w:pPr>
            <w:r>
              <w:rPr>
                <w:spacing w:val="-2"/>
                <w:sz w:val="24"/>
              </w:rPr>
              <w:t>Akamgba</w:t>
            </w:r>
          </w:p>
        </w:tc>
        <w:tc>
          <w:tcPr>
            <w:tcW w:w="1366" w:type="dxa"/>
          </w:tcPr>
          <w:p>
            <w:pPr>
              <w:pStyle w:val="TableParagraph"/>
              <w:ind w:left="150"/>
              <w:rPr>
                <w:sz w:val="24"/>
              </w:rPr>
            </w:pPr>
            <w:r>
              <w:rPr>
                <w:spacing w:val="-2"/>
                <w:sz w:val="24"/>
              </w:rPr>
              <w:t>1.0306</w:t>
            </w:r>
          </w:p>
        </w:tc>
        <w:tc>
          <w:tcPr>
            <w:tcW w:w="1554" w:type="dxa"/>
          </w:tcPr>
          <w:p>
            <w:pPr>
              <w:pStyle w:val="TableParagraph"/>
              <w:ind w:left="224"/>
              <w:rPr>
                <w:sz w:val="24"/>
              </w:rPr>
            </w:pPr>
            <w:r>
              <w:rPr>
                <w:spacing w:val="-2"/>
                <w:sz w:val="24"/>
              </w:rPr>
              <w:t>0.4728</w:t>
            </w:r>
          </w:p>
        </w:tc>
        <w:tc>
          <w:tcPr>
            <w:tcW w:w="1101" w:type="dxa"/>
          </w:tcPr>
          <w:p>
            <w:pPr>
              <w:pStyle w:val="TableParagraph"/>
              <w:ind w:left="350"/>
              <w:rPr>
                <w:sz w:val="24"/>
              </w:rPr>
            </w:pPr>
            <w:r>
              <w:rPr>
                <w:spacing w:val="-5"/>
                <w:sz w:val="24"/>
              </w:rPr>
              <w:t>28</w:t>
            </w:r>
          </w:p>
        </w:tc>
        <w:tc>
          <w:tcPr>
            <w:tcW w:w="1569" w:type="dxa"/>
          </w:tcPr>
          <w:p>
            <w:pPr>
              <w:pStyle w:val="TableParagraph"/>
              <w:ind w:right="72"/>
              <w:jc w:val="center"/>
              <w:rPr>
                <w:sz w:val="24"/>
              </w:rPr>
            </w:pPr>
            <w:r>
              <w:rPr>
                <w:spacing w:val="-2"/>
                <w:sz w:val="24"/>
              </w:rPr>
              <w:t>1.0234</w:t>
            </w:r>
          </w:p>
        </w:tc>
        <w:tc>
          <w:tcPr>
            <w:tcW w:w="1471" w:type="dxa"/>
          </w:tcPr>
          <w:p>
            <w:pPr>
              <w:pStyle w:val="TableParagraph"/>
              <w:ind w:left="228"/>
              <w:rPr>
                <w:sz w:val="24"/>
              </w:rPr>
            </w:pPr>
            <w:r>
              <w:rPr>
                <w:spacing w:val="-2"/>
                <w:sz w:val="24"/>
              </w:rPr>
              <w:t>0.4681</w:t>
            </w:r>
          </w:p>
        </w:tc>
      </w:tr>
      <w:tr>
        <w:trPr>
          <w:trHeight w:val="276" w:hRule="atLeast"/>
        </w:trPr>
        <w:tc>
          <w:tcPr>
            <w:tcW w:w="662" w:type="dxa"/>
          </w:tcPr>
          <w:p>
            <w:pPr>
              <w:pStyle w:val="TableParagraph"/>
              <w:ind w:left="115"/>
              <w:rPr>
                <w:sz w:val="24"/>
              </w:rPr>
            </w:pPr>
            <w:r>
              <w:rPr>
                <w:spacing w:val="-5"/>
                <w:sz w:val="24"/>
              </w:rPr>
              <w:t>17</w:t>
            </w:r>
          </w:p>
        </w:tc>
        <w:tc>
          <w:tcPr>
            <w:tcW w:w="2003" w:type="dxa"/>
          </w:tcPr>
          <w:p>
            <w:pPr>
              <w:pStyle w:val="TableParagraph"/>
              <w:ind w:left="173"/>
              <w:rPr>
                <w:sz w:val="24"/>
              </w:rPr>
            </w:pPr>
            <w:r>
              <w:rPr>
                <w:spacing w:val="-2"/>
                <w:sz w:val="24"/>
              </w:rPr>
              <w:t>Gombe</w:t>
            </w:r>
          </w:p>
        </w:tc>
        <w:tc>
          <w:tcPr>
            <w:tcW w:w="1366" w:type="dxa"/>
          </w:tcPr>
          <w:p>
            <w:pPr>
              <w:pStyle w:val="TableParagraph"/>
              <w:ind w:left="150"/>
              <w:rPr>
                <w:sz w:val="24"/>
              </w:rPr>
            </w:pPr>
            <w:r>
              <w:rPr>
                <w:spacing w:val="-2"/>
                <w:sz w:val="24"/>
              </w:rPr>
              <w:t>1.3836</w:t>
            </w:r>
          </w:p>
        </w:tc>
        <w:tc>
          <w:tcPr>
            <w:tcW w:w="1554" w:type="dxa"/>
          </w:tcPr>
          <w:p>
            <w:pPr>
              <w:pStyle w:val="TableParagraph"/>
              <w:ind w:left="224"/>
              <w:rPr>
                <w:sz w:val="24"/>
              </w:rPr>
            </w:pPr>
            <w:r>
              <w:rPr>
                <w:spacing w:val="-2"/>
                <w:sz w:val="24"/>
              </w:rPr>
              <w:t>7.6716</w:t>
            </w:r>
          </w:p>
        </w:tc>
        <w:tc>
          <w:tcPr>
            <w:tcW w:w="1101" w:type="dxa"/>
          </w:tcPr>
          <w:p>
            <w:pPr>
              <w:pStyle w:val="TableParagraph"/>
              <w:ind w:left="410"/>
              <w:rPr>
                <w:sz w:val="24"/>
              </w:rPr>
            </w:pPr>
            <w:r>
              <w:rPr>
                <w:spacing w:val="-10"/>
                <w:sz w:val="24"/>
              </w:rPr>
              <w:t>2</w:t>
            </w:r>
          </w:p>
        </w:tc>
        <w:tc>
          <w:tcPr>
            <w:tcW w:w="1569" w:type="dxa"/>
          </w:tcPr>
          <w:p>
            <w:pPr>
              <w:pStyle w:val="TableParagraph"/>
              <w:ind w:right="72"/>
              <w:jc w:val="center"/>
              <w:rPr>
                <w:sz w:val="24"/>
              </w:rPr>
            </w:pPr>
            <w:r>
              <w:rPr>
                <w:spacing w:val="-2"/>
                <w:sz w:val="24"/>
              </w:rPr>
              <w:t>1.0527</w:t>
            </w:r>
          </w:p>
        </w:tc>
        <w:tc>
          <w:tcPr>
            <w:tcW w:w="1471" w:type="dxa"/>
          </w:tcPr>
          <w:p>
            <w:pPr>
              <w:pStyle w:val="TableParagraph"/>
              <w:ind w:left="228"/>
              <w:rPr>
                <w:sz w:val="24"/>
              </w:rPr>
            </w:pPr>
            <w:r>
              <w:rPr>
                <w:spacing w:val="-2"/>
                <w:sz w:val="24"/>
              </w:rPr>
              <w:t>1.0544</w:t>
            </w:r>
          </w:p>
        </w:tc>
      </w:tr>
      <w:tr>
        <w:trPr>
          <w:trHeight w:val="275" w:hRule="atLeast"/>
        </w:trPr>
        <w:tc>
          <w:tcPr>
            <w:tcW w:w="662" w:type="dxa"/>
          </w:tcPr>
          <w:p>
            <w:pPr>
              <w:pStyle w:val="TableParagraph"/>
              <w:ind w:left="115"/>
              <w:rPr>
                <w:sz w:val="24"/>
              </w:rPr>
            </w:pPr>
            <w:r>
              <w:rPr>
                <w:spacing w:val="-5"/>
                <w:sz w:val="24"/>
              </w:rPr>
              <w:t>18</w:t>
            </w:r>
          </w:p>
        </w:tc>
        <w:tc>
          <w:tcPr>
            <w:tcW w:w="2003" w:type="dxa"/>
          </w:tcPr>
          <w:p>
            <w:pPr>
              <w:pStyle w:val="TableParagraph"/>
              <w:ind w:left="173"/>
              <w:rPr>
                <w:sz w:val="24"/>
              </w:rPr>
            </w:pPr>
            <w:r>
              <w:rPr>
                <w:spacing w:val="-2"/>
                <w:sz w:val="24"/>
              </w:rPr>
              <w:t>Abuja(katamkpe)</w:t>
            </w:r>
          </w:p>
        </w:tc>
        <w:tc>
          <w:tcPr>
            <w:tcW w:w="1366" w:type="dxa"/>
          </w:tcPr>
          <w:p>
            <w:pPr>
              <w:pStyle w:val="TableParagraph"/>
              <w:ind w:left="150"/>
              <w:rPr>
                <w:sz w:val="24"/>
              </w:rPr>
            </w:pPr>
            <w:r>
              <w:rPr>
                <w:spacing w:val="-2"/>
                <w:sz w:val="24"/>
              </w:rPr>
              <w:t>1.0451</w:t>
            </w:r>
          </w:p>
        </w:tc>
        <w:tc>
          <w:tcPr>
            <w:tcW w:w="1554" w:type="dxa"/>
          </w:tcPr>
          <w:p>
            <w:pPr>
              <w:pStyle w:val="TableParagraph"/>
              <w:ind w:left="224"/>
              <w:rPr>
                <w:sz w:val="24"/>
              </w:rPr>
            </w:pPr>
            <w:r>
              <w:rPr>
                <w:spacing w:val="-2"/>
                <w:sz w:val="24"/>
              </w:rPr>
              <w:t>0.9027</w:t>
            </w:r>
          </w:p>
        </w:tc>
        <w:tc>
          <w:tcPr>
            <w:tcW w:w="1101" w:type="dxa"/>
          </w:tcPr>
          <w:p>
            <w:pPr>
              <w:pStyle w:val="TableParagraph"/>
              <w:ind w:left="350"/>
              <w:rPr>
                <w:sz w:val="24"/>
              </w:rPr>
            </w:pPr>
            <w:r>
              <w:rPr>
                <w:spacing w:val="-5"/>
                <w:sz w:val="24"/>
              </w:rPr>
              <w:t>21</w:t>
            </w:r>
          </w:p>
        </w:tc>
        <w:tc>
          <w:tcPr>
            <w:tcW w:w="1569" w:type="dxa"/>
          </w:tcPr>
          <w:p>
            <w:pPr>
              <w:pStyle w:val="TableParagraph"/>
              <w:ind w:right="72"/>
              <w:jc w:val="center"/>
              <w:rPr>
                <w:sz w:val="24"/>
              </w:rPr>
            </w:pPr>
            <w:r>
              <w:rPr>
                <w:spacing w:val="-2"/>
                <w:sz w:val="24"/>
              </w:rPr>
              <w:t>1.0245</w:t>
            </w:r>
          </w:p>
        </w:tc>
        <w:tc>
          <w:tcPr>
            <w:tcW w:w="1471" w:type="dxa"/>
          </w:tcPr>
          <w:p>
            <w:pPr>
              <w:pStyle w:val="TableParagraph"/>
              <w:ind w:left="228"/>
              <w:rPr>
                <w:sz w:val="24"/>
              </w:rPr>
            </w:pPr>
            <w:r>
              <w:rPr>
                <w:spacing w:val="-2"/>
                <w:sz w:val="24"/>
              </w:rPr>
              <w:t>0.4899</w:t>
            </w:r>
          </w:p>
        </w:tc>
      </w:tr>
      <w:tr>
        <w:trPr>
          <w:trHeight w:val="276" w:hRule="atLeast"/>
        </w:trPr>
        <w:tc>
          <w:tcPr>
            <w:tcW w:w="662" w:type="dxa"/>
          </w:tcPr>
          <w:p>
            <w:pPr>
              <w:pStyle w:val="TableParagraph"/>
              <w:ind w:left="115"/>
              <w:rPr>
                <w:sz w:val="24"/>
              </w:rPr>
            </w:pPr>
            <w:r>
              <w:rPr>
                <w:spacing w:val="-5"/>
                <w:sz w:val="24"/>
              </w:rPr>
              <w:t>19</w:t>
            </w:r>
          </w:p>
        </w:tc>
        <w:tc>
          <w:tcPr>
            <w:tcW w:w="2003" w:type="dxa"/>
          </w:tcPr>
          <w:p>
            <w:pPr>
              <w:pStyle w:val="TableParagraph"/>
              <w:ind w:left="173"/>
              <w:rPr>
                <w:sz w:val="24"/>
              </w:rPr>
            </w:pPr>
            <w:r>
              <w:rPr>
                <w:spacing w:val="-2"/>
                <w:sz w:val="24"/>
              </w:rPr>
              <w:t>Maiduguri</w:t>
            </w:r>
          </w:p>
        </w:tc>
        <w:tc>
          <w:tcPr>
            <w:tcW w:w="1366" w:type="dxa"/>
          </w:tcPr>
          <w:p>
            <w:pPr>
              <w:pStyle w:val="TableParagraph"/>
              <w:ind w:left="150"/>
              <w:rPr>
                <w:sz w:val="24"/>
              </w:rPr>
            </w:pPr>
            <w:r>
              <w:rPr>
                <w:spacing w:val="-2"/>
                <w:sz w:val="24"/>
              </w:rPr>
              <w:t>1.3942</w:t>
            </w:r>
          </w:p>
        </w:tc>
        <w:tc>
          <w:tcPr>
            <w:tcW w:w="1554" w:type="dxa"/>
          </w:tcPr>
          <w:p>
            <w:pPr>
              <w:pStyle w:val="TableParagraph"/>
              <w:ind w:left="224"/>
              <w:rPr>
                <w:sz w:val="24"/>
              </w:rPr>
            </w:pPr>
            <w:r>
              <w:rPr>
                <w:spacing w:val="-2"/>
                <w:sz w:val="24"/>
              </w:rPr>
              <w:t>7.8830</w:t>
            </w:r>
          </w:p>
        </w:tc>
        <w:tc>
          <w:tcPr>
            <w:tcW w:w="1101" w:type="dxa"/>
          </w:tcPr>
          <w:p>
            <w:pPr>
              <w:pStyle w:val="TableParagraph"/>
              <w:ind w:left="410"/>
              <w:rPr>
                <w:sz w:val="24"/>
              </w:rPr>
            </w:pPr>
            <w:r>
              <w:rPr>
                <w:spacing w:val="-10"/>
                <w:sz w:val="24"/>
              </w:rPr>
              <w:t>1</w:t>
            </w:r>
          </w:p>
        </w:tc>
        <w:tc>
          <w:tcPr>
            <w:tcW w:w="1569" w:type="dxa"/>
          </w:tcPr>
          <w:p>
            <w:pPr>
              <w:pStyle w:val="TableParagraph"/>
              <w:ind w:right="72"/>
              <w:jc w:val="center"/>
              <w:rPr>
                <w:sz w:val="24"/>
              </w:rPr>
            </w:pPr>
            <w:r>
              <w:rPr>
                <w:spacing w:val="-2"/>
                <w:sz w:val="24"/>
              </w:rPr>
              <w:t>1.0329</w:t>
            </w:r>
          </w:p>
        </w:tc>
        <w:tc>
          <w:tcPr>
            <w:tcW w:w="1471" w:type="dxa"/>
          </w:tcPr>
          <w:p>
            <w:pPr>
              <w:pStyle w:val="TableParagraph"/>
              <w:ind w:left="228"/>
              <w:rPr>
                <w:sz w:val="24"/>
              </w:rPr>
            </w:pPr>
            <w:r>
              <w:rPr>
                <w:spacing w:val="-2"/>
                <w:sz w:val="24"/>
              </w:rPr>
              <w:t>0.6572</w:t>
            </w:r>
          </w:p>
        </w:tc>
      </w:tr>
      <w:tr>
        <w:trPr>
          <w:trHeight w:val="276" w:hRule="atLeast"/>
        </w:trPr>
        <w:tc>
          <w:tcPr>
            <w:tcW w:w="662" w:type="dxa"/>
          </w:tcPr>
          <w:p>
            <w:pPr>
              <w:pStyle w:val="TableParagraph"/>
              <w:ind w:left="115"/>
              <w:rPr>
                <w:sz w:val="24"/>
              </w:rPr>
            </w:pPr>
            <w:r>
              <w:rPr>
                <w:spacing w:val="-5"/>
                <w:sz w:val="24"/>
              </w:rPr>
              <w:t>20</w:t>
            </w:r>
          </w:p>
        </w:tc>
        <w:tc>
          <w:tcPr>
            <w:tcW w:w="2003" w:type="dxa"/>
          </w:tcPr>
          <w:p>
            <w:pPr>
              <w:pStyle w:val="TableParagraph"/>
              <w:ind w:left="173"/>
              <w:rPr>
                <w:sz w:val="24"/>
              </w:rPr>
            </w:pPr>
            <w:r>
              <w:rPr>
                <w:sz w:val="24"/>
              </w:rPr>
              <w:t>Egbin </w:t>
            </w:r>
            <w:r>
              <w:rPr>
                <w:spacing w:val="-5"/>
                <w:sz w:val="24"/>
              </w:rPr>
              <w:t>TS</w:t>
            </w:r>
          </w:p>
        </w:tc>
        <w:tc>
          <w:tcPr>
            <w:tcW w:w="1366" w:type="dxa"/>
          </w:tcPr>
          <w:p>
            <w:pPr>
              <w:pStyle w:val="TableParagraph"/>
              <w:ind w:left="150"/>
              <w:rPr>
                <w:sz w:val="24"/>
              </w:rPr>
            </w:pPr>
            <w:r>
              <w:rPr>
                <w:spacing w:val="-2"/>
                <w:sz w:val="24"/>
              </w:rPr>
              <w:t>1.0303</w:t>
            </w:r>
          </w:p>
        </w:tc>
        <w:tc>
          <w:tcPr>
            <w:tcW w:w="1554" w:type="dxa"/>
          </w:tcPr>
          <w:p>
            <w:pPr>
              <w:pStyle w:val="TableParagraph"/>
              <w:ind w:left="224"/>
              <w:rPr>
                <w:sz w:val="24"/>
              </w:rPr>
            </w:pPr>
            <w:r>
              <w:rPr>
                <w:spacing w:val="-2"/>
                <w:sz w:val="24"/>
              </w:rPr>
              <w:t>0.5027</w:t>
            </w:r>
          </w:p>
        </w:tc>
        <w:tc>
          <w:tcPr>
            <w:tcW w:w="1101" w:type="dxa"/>
          </w:tcPr>
          <w:p>
            <w:pPr>
              <w:pStyle w:val="TableParagraph"/>
              <w:ind w:left="350"/>
              <w:rPr>
                <w:sz w:val="24"/>
              </w:rPr>
            </w:pPr>
            <w:r>
              <w:rPr>
                <w:spacing w:val="-5"/>
                <w:sz w:val="24"/>
              </w:rPr>
              <w:t>26</w:t>
            </w:r>
          </w:p>
        </w:tc>
        <w:tc>
          <w:tcPr>
            <w:tcW w:w="1569" w:type="dxa"/>
          </w:tcPr>
          <w:p>
            <w:pPr>
              <w:pStyle w:val="TableParagraph"/>
              <w:ind w:right="72"/>
              <w:jc w:val="center"/>
              <w:rPr>
                <w:sz w:val="24"/>
              </w:rPr>
            </w:pPr>
            <w:r>
              <w:rPr>
                <w:spacing w:val="-2"/>
                <w:sz w:val="24"/>
              </w:rPr>
              <w:t>1.0250</w:t>
            </w:r>
          </w:p>
        </w:tc>
        <w:tc>
          <w:tcPr>
            <w:tcW w:w="1471" w:type="dxa"/>
          </w:tcPr>
          <w:p>
            <w:pPr>
              <w:pStyle w:val="TableParagraph"/>
              <w:ind w:left="228"/>
              <w:rPr>
                <w:sz w:val="24"/>
              </w:rPr>
            </w:pPr>
            <w:r>
              <w:rPr>
                <w:spacing w:val="-2"/>
                <w:sz w:val="24"/>
              </w:rPr>
              <w:t>0.4994</w:t>
            </w:r>
          </w:p>
        </w:tc>
      </w:tr>
      <w:tr>
        <w:trPr>
          <w:trHeight w:val="275" w:hRule="atLeast"/>
        </w:trPr>
        <w:tc>
          <w:tcPr>
            <w:tcW w:w="662" w:type="dxa"/>
          </w:tcPr>
          <w:p>
            <w:pPr>
              <w:pStyle w:val="TableParagraph"/>
              <w:ind w:left="115"/>
              <w:rPr>
                <w:sz w:val="24"/>
              </w:rPr>
            </w:pPr>
            <w:r>
              <w:rPr>
                <w:spacing w:val="-5"/>
                <w:sz w:val="24"/>
              </w:rPr>
              <w:t>21</w:t>
            </w:r>
          </w:p>
        </w:tc>
        <w:tc>
          <w:tcPr>
            <w:tcW w:w="2003" w:type="dxa"/>
          </w:tcPr>
          <w:p>
            <w:pPr>
              <w:pStyle w:val="TableParagraph"/>
              <w:ind w:left="173"/>
              <w:rPr>
                <w:sz w:val="24"/>
              </w:rPr>
            </w:pPr>
            <w:r>
              <w:rPr>
                <w:spacing w:val="-2"/>
                <w:sz w:val="24"/>
              </w:rPr>
              <w:t>Aladja</w:t>
            </w:r>
          </w:p>
        </w:tc>
        <w:tc>
          <w:tcPr>
            <w:tcW w:w="1366" w:type="dxa"/>
          </w:tcPr>
          <w:p>
            <w:pPr>
              <w:pStyle w:val="TableParagraph"/>
              <w:ind w:left="150"/>
              <w:rPr>
                <w:sz w:val="24"/>
              </w:rPr>
            </w:pPr>
            <w:r>
              <w:rPr>
                <w:spacing w:val="-2"/>
                <w:sz w:val="24"/>
              </w:rPr>
              <w:t>1.0371</w:t>
            </w:r>
          </w:p>
        </w:tc>
        <w:tc>
          <w:tcPr>
            <w:tcW w:w="1554" w:type="dxa"/>
          </w:tcPr>
          <w:p>
            <w:pPr>
              <w:pStyle w:val="TableParagraph"/>
              <w:ind w:left="224"/>
              <w:rPr>
                <w:sz w:val="24"/>
              </w:rPr>
            </w:pPr>
            <w:r>
              <w:rPr>
                <w:spacing w:val="-2"/>
                <w:sz w:val="24"/>
              </w:rPr>
              <w:t>0.9845</w:t>
            </w:r>
          </w:p>
        </w:tc>
        <w:tc>
          <w:tcPr>
            <w:tcW w:w="1101" w:type="dxa"/>
          </w:tcPr>
          <w:p>
            <w:pPr>
              <w:pStyle w:val="TableParagraph"/>
              <w:ind w:left="350"/>
              <w:rPr>
                <w:sz w:val="24"/>
              </w:rPr>
            </w:pPr>
            <w:r>
              <w:rPr>
                <w:spacing w:val="-5"/>
                <w:sz w:val="24"/>
              </w:rPr>
              <w:t>18</w:t>
            </w:r>
          </w:p>
        </w:tc>
        <w:tc>
          <w:tcPr>
            <w:tcW w:w="1569" w:type="dxa"/>
          </w:tcPr>
          <w:p>
            <w:pPr>
              <w:pStyle w:val="TableParagraph"/>
              <w:ind w:right="72"/>
              <w:jc w:val="center"/>
              <w:rPr>
                <w:sz w:val="24"/>
              </w:rPr>
            </w:pPr>
            <w:r>
              <w:rPr>
                <w:spacing w:val="-2"/>
                <w:sz w:val="24"/>
              </w:rPr>
              <w:t>1.0492</w:t>
            </w:r>
          </w:p>
        </w:tc>
        <w:tc>
          <w:tcPr>
            <w:tcW w:w="1471" w:type="dxa"/>
          </w:tcPr>
          <w:p>
            <w:pPr>
              <w:pStyle w:val="TableParagraph"/>
              <w:ind w:left="228"/>
              <w:rPr>
                <w:sz w:val="24"/>
              </w:rPr>
            </w:pPr>
            <w:r>
              <w:rPr>
                <w:spacing w:val="-2"/>
                <w:sz w:val="24"/>
              </w:rPr>
              <w:t>0.9845</w:t>
            </w:r>
          </w:p>
        </w:tc>
      </w:tr>
      <w:tr>
        <w:trPr>
          <w:trHeight w:val="276" w:hRule="atLeast"/>
        </w:trPr>
        <w:tc>
          <w:tcPr>
            <w:tcW w:w="662" w:type="dxa"/>
          </w:tcPr>
          <w:p>
            <w:pPr>
              <w:pStyle w:val="TableParagraph"/>
              <w:ind w:left="115"/>
              <w:rPr>
                <w:sz w:val="24"/>
              </w:rPr>
            </w:pPr>
            <w:r>
              <w:rPr>
                <w:spacing w:val="-5"/>
                <w:sz w:val="24"/>
              </w:rPr>
              <w:t>22</w:t>
            </w:r>
          </w:p>
        </w:tc>
        <w:tc>
          <w:tcPr>
            <w:tcW w:w="2003" w:type="dxa"/>
          </w:tcPr>
          <w:p>
            <w:pPr>
              <w:pStyle w:val="TableParagraph"/>
              <w:ind w:left="173"/>
              <w:rPr>
                <w:sz w:val="24"/>
              </w:rPr>
            </w:pPr>
            <w:r>
              <w:rPr>
                <w:spacing w:val="-4"/>
                <w:sz w:val="24"/>
              </w:rPr>
              <w:t>Kano</w:t>
            </w:r>
          </w:p>
        </w:tc>
        <w:tc>
          <w:tcPr>
            <w:tcW w:w="1366" w:type="dxa"/>
          </w:tcPr>
          <w:p>
            <w:pPr>
              <w:pStyle w:val="TableParagraph"/>
              <w:ind w:left="150"/>
              <w:rPr>
                <w:sz w:val="24"/>
              </w:rPr>
            </w:pPr>
            <w:r>
              <w:rPr>
                <w:spacing w:val="-2"/>
                <w:sz w:val="24"/>
              </w:rPr>
              <w:t>1.0138</w:t>
            </w:r>
          </w:p>
        </w:tc>
        <w:tc>
          <w:tcPr>
            <w:tcW w:w="1554" w:type="dxa"/>
          </w:tcPr>
          <w:p>
            <w:pPr>
              <w:pStyle w:val="TableParagraph"/>
              <w:ind w:left="224"/>
              <w:rPr>
                <w:sz w:val="24"/>
              </w:rPr>
            </w:pPr>
            <w:r>
              <w:rPr>
                <w:spacing w:val="-2"/>
                <w:sz w:val="24"/>
              </w:rPr>
              <w:t>0.2780</w:t>
            </w:r>
          </w:p>
        </w:tc>
        <w:tc>
          <w:tcPr>
            <w:tcW w:w="1101" w:type="dxa"/>
          </w:tcPr>
          <w:p>
            <w:pPr>
              <w:pStyle w:val="TableParagraph"/>
              <w:ind w:left="350"/>
              <w:rPr>
                <w:sz w:val="24"/>
              </w:rPr>
            </w:pPr>
            <w:r>
              <w:rPr>
                <w:spacing w:val="-5"/>
                <w:sz w:val="24"/>
              </w:rPr>
              <w:t>31</w:t>
            </w:r>
          </w:p>
        </w:tc>
        <w:tc>
          <w:tcPr>
            <w:tcW w:w="1569" w:type="dxa"/>
          </w:tcPr>
          <w:p>
            <w:pPr>
              <w:pStyle w:val="TableParagraph"/>
              <w:ind w:right="72"/>
              <w:jc w:val="center"/>
              <w:rPr>
                <w:sz w:val="24"/>
              </w:rPr>
            </w:pPr>
            <w:r>
              <w:rPr>
                <w:spacing w:val="-2"/>
                <w:sz w:val="24"/>
              </w:rPr>
              <w:t>0.9602</w:t>
            </w:r>
          </w:p>
        </w:tc>
        <w:tc>
          <w:tcPr>
            <w:tcW w:w="1471" w:type="dxa"/>
          </w:tcPr>
          <w:p>
            <w:pPr>
              <w:pStyle w:val="TableParagraph"/>
              <w:ind w:left="228"/>
              <w:rPr>
                <w:sz w:val="24"/>
              </w:rPr>
            </w:pPr>
            <w:r>
              <w:rPr>
                <w:spacing w:val="-2"/>
                <w:sz w:val="24"/>
              </w:rPr>
              <w:t>0.7952</w:t>
            </w:r>
          </w:p>
        </w:tc>
      </w:tr>
      <w:tr>
        <w:trPr>
          <w:trHeight w:val="275" w:hRule="atLeast"/>
        </w:trPr>
        <w:tc>
          <w:tcPr>
            <w:tcW w:w="662" w:type="dxa"/>
          </w:tcPr>
          <w:p>
            <w:pPr>
              <w:pStyle w:val="TableParagraph"/>
              <w:ind w:left="115"/>
              <w:rPr>
                <w:sz w:val="24"/>
              </w:rPr>
            </w:pPr>
            <w:r>
              <w:rPr>
                <w:spacing w:val="-5"/>
                <w:sz w:val="24"/>
              </w:rPr>
              <w:t>23</w:t>
            </w:r>
          </w:p>
        </w:tc>
        <w:tc>
          <w:tcPr>
            <w:tcW w:w="2003" w:type="dxa"/>
          </w:tcPr>
          <w:p>
            <w:pPr>
              <w:pStyle w:val="TableParagraph"/>
              <w:ind w:left="173"/>
              <w:rPr>
                <w:sz w:val="24"/>
              </w:rPr>
            </w:pPr>
            <w:r>
              <w:rPr>
                <w:spacing w:val="-5"/>
                <w:sz w:val="24"/>
              </w:rPr>
              <w:t>Aja</w:t>
            </w:r>
          </w:p>
        </w:tc>
        <w:tc>
          <w:tcPr>
            <w:tcW w:w="1366" w:type="dxa"/>
          </w:tcPr>
          <w:p>
            <w:pPr>
              <w:pStyle w:val="TableParagraph"/>
              <w:ind w:left="150"/>
              <w:rPr>
                <w:sz w:val="24"/>
              </w:rPr>
            </w:pPr>
            <w:r>
              <w:rPr>
                <w:spacing w:val="-2"/>
                <w:sz w:val="24"/>
              </w:rPr>
              <w:t>1.0217</w:t>
            </w:r>
          </w:p>
        </w:tc>
        <w:tc>
          <w:tcPr>
            <w:tcW w:w="1554" w:type="dxa"/>
          </w:tcPr>
          <w:p>
            <w:pPr>
              <w:pStyle w:val="TableParagraph"/>
              <w:ind w:left="224"/>
              <w:rPr>
                <w:sz w:val="24"/>
              </w:rPr>
            </w:pPr>
            <w:r>
              <w:rPr>
                <w:spacing w:val="-2"/>
                <w:sz w:val="24"/>
              </w:rPr>
              <w:t>0.3289</w:t>
            </w:r>
          </w:p>
        </w:tc>
        <w:tc>
          <w:tcPr>
            <w:tcW w:w="1101" w:type="dxa"/>
          </w:tcPr>
          <w:p>
            <w:pPr>
              <w:pStyle w:val="TableParagraph"/>
              <w:ind w:left="350"/>
              <w:rPr>
                <w:sz w:val="24"/>
              </w:rPr>
            </w:pPr>
            <w:r>
              <w:rPr>
                <w:spacing w:val="-5"/>
                <w:sz w:val="24"/>
              </w:rPr>
              <w:t>30</w:t>
            </w:r>
          </w:p>
        </w:tc>
        <w:tc>
          <w:tcPr>
            <w:tcW w:w="1569" w:type="dxa"/>
          </w:tcPr>
          <w:p>
            <w:pPr>
              <w:pStyle w:val="TableParagraph"/>
              <w:ind w:right="72"/>
              <w:jc w:val="center"/>
              <w:rPr>
                <w:sz w:val="24"/>
              </w:rPr>
            </w:pPr>
            <w:r>
              <w:rPr>
                <w:spacing w:val="-2"/>
                <w:sz w:val="24"/>
              </w:rPr>
              <w:t>1.0163</w:t>
            </w:r>
          </w:p>
        </w:tc>
        <w:tc>
          <w:tcPr>
            <w:tcW w:w="1471" w:type="dxa"/>
          </w:tcPr>
          <w:p>
            <w:pPr>
              <w:pStyle w:val="TableParagraph"/>
              <w:ind w:left="228"/>
              <w:rPr>
                <w:sz w:val="24"/>
              </w:rPr>
            </w:pPr>
            <w:r>
              <w:rPr>
                <w:spacing w:val="-2"/>
                <w:sz w:val="24"/>
              </w:rPr>
              <w:t>0.3255</w:t>
            </w:r>
          </w:p>
        </w:tc>
      </w:tr>
      <w:tr>
        <w:trPr>
          <w:trHeight w:val="276" w:hRule="atLeast"/>
        </w:trPr>
        <w:tc>
          <w:tcPr>
            <w:tcW w:w="662" w:type="dxa"/>
          </w:tcPr>
          <w:p>
            <w:pPr>
              <w:pStyle w:val="TableParagraph"/>
              <w:ind w:left="115"/>
              <w:rPr>
                <w:sz w:val="24"/>
              </w:rPr>
            </w:pPr>
            <w:r>
              <w:rPr>
                <w:spacing w:val="-5"/>
                <w:sz w:val="24"/>
              </w:rPr>
              <w:t>24</w:t>
            </w:r>
          </w:p>
        </w:tc>
        <w:tc>
          <w:tcPr>
            <w:tcW w:w="2003" w:type="dxa"/>
          </w:tcPr>
          <w:p>
            <w:pPr>
              <w:pStyle w:val="TableParagraph"/>
              <w:ind w:left="173"/>
              <w:rPr>
                <w:sz w:val="24"/>
              </w:rPr>
            </w:pPr>
            <w:r>
              <w:rPr>
                <w:spacing w:val="-2"/>
                <w:sz w:val="24"/>
              </w:rPr>
              <w:t>Ajaokuta</w:t>
            </w:r>
          </w:p>
        </w:tc>
        <w:tc>
          <w:tcPr>
            <w:tcW w:w="1366" w:type="dxa"/>
          </w:tcPr>
          <w:p>
            <w:pPr>
              <w:pStyle w:val="TableParagraph"/>
              <w:ind w:left="150"/>
              <w:rPr>
                <w:sz w:val="24"/>
              </w:rPr>
            </w:pPr>
            <w:r>
              <w:rPr>
                <w:spacing w:val="-2"/>
                <w:sz w:val="24"/>
              </w:rPr>
              <w:t>1.0606</w:t>
            </w:r>
          </w:p>
        </w:tc>
        <w:tc>
          <w:tcPr>
            <w:tcW w:w="1554" w:type="dxa"/>
          </w:tcPr>
          <w:p>
            <w:pPr>
              <w:pStyle w:val="TableParagraph"/>
              <w:ind w:left="224"/>
              <w:rPr>
                <w:sz w:val="24"/>
              </w:rPr>
            </w:pPr>
            <w:r>
              <w:rPr>
                <w:spacing w:val="-2"/>
                <w:sz w:val="24"/>
              </w:rPr>
              <w:t>1.2122</w:t>
            </w:r>
          </w:p>
        </w:tc>
        <w:tc>
          <w:tcPr>
            <w:tcW w:w="1101" w:type="dxa"/>
          </w:tcPr>
          <w:p>
            <w:pPr>
              <w:pStyle w:val="TableParagraph"/>
              <w:ind w:left="350"/>
              <w:rPr>
                <w:sz w:val="24"/>
              </w:rPr>
            </w:pPr>
            <w:r>
              <w:rPr>
                <w:spacing w:val="-5"/>
                <w:sz w:val="24"/>
              </w:rPr>
              <w:t>10</w:t>
            </w:r>
          </w:p>
        </w:tc>
        <w:tc>
          <w:tcPr>
            <w:tcW w:w="1569" w:type="dxa"/>
          </w:tcPr>
          <w:p>
            <w:pPr>
              <w:pStyle w:val="TableParagraph"/>
              <w:ind w:right="72"/>
              <w:jc w:val="center"/>
              <w:rPr>
                <w:sz w:val="24"/>
              </w:rPr>
            </w:pPr>
            <w:r>
              <w:rPr>
                <w:spacing w:val="-2"/>
                <w:sz w:val="24"/>
              </w:rPr>
              <w:t>1.0604</w:t>
            </w:r>
          </w:p>
        </w:tc>
        <w:tc>
          <w:tcPr>
            <w:tcW w:w="1471" w:type="dxa"/>
          </w:tcPr>
          <w:p>
            <w:pPr>
              <w:pStyle w:val="TableParagraph"/>
              <w:ind w:left="228"/>
              <w:rPr>
                <w:sz w:val="24"/>
              </w:rPr>
            </w:pPr>
            <w:r>
              <w:rPr>
                <w:spacing w:val="-2"/>
                <w:sz w:val="24"/>
              </w:rPr>
              <w:t>1.2071</w:t>
            </w:r>
          </w:p>
        </w:tc>
      </w:tr>
      <w:tr>
        <w:trPr>
          <w:trHeight w:val="276" w:hRule="atLeast"/>
        </w:trPr>
        <w:tc>
          <w:tcPr>
            <w:tcW w:w="662" w:type="dxa"/>
          </w:tcPr>
          <w:p>
            <w:pPr>
              <w:pStyle w:val="TableParagraph"/>
              <w:ind w:left="115"/>
              <w:rPr>
                <w:sz w:val="24"/>
              </w:rPr>
            </w:pPr>
            <w:r>
              <w:rPr>
                <w:spacing w:val="-5"/>
                <w:sz w:val="24"/>
              </w:rPr>
              <w:t>25</w:t>
            </w:r>
          </w:p>
        </w:tc>
        <w:tc>
          <w:tcPr>
            <w:tcW w:w="2003" w:type="dxa"/>
          </w:tcPr>
          <w:p>
            <w:pPr>
              <w:pStyle w:val="TableParagraph"/>
              <w:ind w:left="173"/>
              <w:rPr>
                <w:sz w:val="24"/>
              </w:rPr>
            </w:pPr>
            <w:r>
              <w:rPr>
                <w:spacing w:val="-2"/>
                <w:sz w:val="24"/>
              </w:rPr>
              <w:t>N.Heaven</w:t>
            </w:r>
          </w:p>
        </w:tc>
        <w:tc>
          <w:tcPr>
            <w:tcW w:w="1366" w:type="dxa"/>
          </w:tcPr>
          <w:p>
            <w:pPr>
              <w:pStyle w:val="TableParagraph"/>
              <w:ind w:left="150"/>
              <w:rPr>
                <w:sz w:val="24"/>
              </w:rPr>
            </w:pPr>
            <w:r>
              <w:rPr>
                <w:spacing w:val="-2"/>
                <w:sz w:val="24"/>
              </w:rPr>
              <w:t>1.0809</w:t>
            </w:r>
          </w:p>
        </w:tc>
        <w:tc>
          <w:tcPr>
            <w:tcW w:w="1554" w:type="dxa"/>
          </w:tcPr>
          <w:p>
            <w:pPr>
              <w:pStyle w:val="TableParagraph"/>
              <w:ind w:left="224"/>
              <w:rPr>
                <w:sz w:val="24"/>
              </w:rPr>
            </w:pPr>
            <w:r>
              <w:rPr>
                <w:spacing w:val="-2"/>
                <w:sz w:val="24"/>
              </w:rPr>
              <w:t>1.6167</w:t>
            </w:r>
          </w:p>
        </w:tc>
        <w:tc>
          <w:tcPr>
            <w:tcW w:w="1101" w:type="dxa"/>
          </w:tcPr>
          <w:p>
            <w:pPr>
              <w:pStyle w:val="TableParagraph"/>
              <w:ind w:left="410"/>
              <w:rPr>
                <w:sz w:val="24"/>
              </w:rPr>
            </w:pPr>
            <w:r>
              <w:rPr>
                <w:spacing w:val="-10"/>
                <w:sz w:val="24"/>
              </w:rPr>
              <w:t>7</w:t>
            </w:r>
          </w:p>
        </w:tc>
        <w:tc>
          <w:tcPr>
            <w:tcW w:w="1569" w:type="dxa"/>
          </w:tcPr>
          <w:p>
            <w:pPr>
              <w:pStyle w:val="TableParagraph"/>
              <w:ind w:right="72"/>
              <w:jc w:val="center"/>
              <w:rPr>
                <w:sz w:val="24"/>
              </w:rPr>
            </w:pPr>
            <w:r>
              <w:rPr>
                <w:spacing w:val="-2"/>
                <w:sz w:val="24"/>
              </w:rPr>
              <w:t>1.0490</w:t>
            </w:r>
          </w:p>
        </w:tc>
        <w:tc>
          <w:tcPr>
            <w:tcW w:w="1471" w:type="dxa"/>
          </w:tcPr>
          <w:p>
            <w:pPr>
              <w:pStyle w:val="TableParagraph"/>
              <w:ind w:left="228"/>
              <w:rPr>
                <w:sz w:val="24"/>
              </w:rPr>
            </w:pPr>
            <w:r>
              <w:rPr>
                <w:spacing w:val="-2"/>
                <w:sz w:val="24"/>
              </w:rPr>
              <w:t>0.9799</w:t>
            </w:r>
          </w:p>
        </w:tc>
      </w:tr>
      <w:tr>
        <w:trPr>
          <w:trHeight w:val="275" w:hRule="atLeast"/>
        </w:trPr>
        <w:tc>
          <w:tcPr>
            <w:tcW w:w="662" w:type="dxa"/>
          </w:tcPr>
          <w:p>
            <w:pPr>
              <w:pStyle w:val="TableParagraph"/>
              <w:ind w:left="115"/>
              <w:rPr>
                <w:sz w:val="24"/>
              </w:rPr>
            </w:pPr>
            <w:r>
              <w:rPr>
                <w:spacing w:val="-5"/>
                <w:sz w:val="24"/>
              </w:rPr>
              <w:t>26</w:t>
            </w:r>
          </w:p>
        </w:tc>
        <w:tc>
          <w:tcPr>
            <w:tcW w:w="2003" w:type="dxa"/>
          </w:tcPr>
          <w:p>
            <w:pPr>
              <w:pStyle w:val="TableParagraph"/>
              <w:ind w:left="173"/>
              <w:rPr>
                <w:sz w:val="24"/>
              </w:rPr>
            </w:pPr>
            <w:r>
              <w:rPr>
                <w:spacing w:val="-2"/>
                <w:sz w:val="24"/>
              </w:rPr>
              <w:t>Alaoji</w:t>
            </w:r>
          </w:p>
        </w:tc>
        <w:tc>
          <w:tcPr>
            <w:tcW w:w="1366" w:type="dxa"/>
          </w:tcPr>
          <w:p>
            <w:pPr>
              <w:pStyle w:val="TableParagraph"/>
              <w:ind w:left="150"/>
              <w:rPr>
                <w:sz w:val="24"/>
              </w:rPr>
            </w:pPr>
            <w:r>
              <w:rPr>
                <w:spacing w:val="-2"/>
                <w:sz w:val="24"/>
              </w:rPr>
              <w:t>1.0384</w:t>
            </w:r>
          </w:p>
        </w:tc>
        <w:tc>
          <w:tcPr>
            <w:tcW w:w="1554" w:type="dxa"/>
          </w:tcPr>
          <w:p>
            <w:pPr>
              <w:pStyle w:val="TableParagraph"/>
              <w:ind w:left="224"/>
              <w:rPr>
                <w:sz w:val="24"/>
              </w:rPr>
            </w:pPr>
            <w:r>
              <w:rPr>
                <w:spacing w:val="-2"/>
                <w:sz w:val="24"/>
              </w:rPr>
              <w:t>0.7674</w:t>
            </w:r>
          </w:p>
        </w:tc>
        <w:tc>
          <w:tcPr>
            <w:tcW w:w="1101" w:type="dxa"/>
          </w:tcPr>
          <w:p>
            <w:pPr>
              <w:pStyle w:val="TableParagraph"/>
              <w:ind w:left="350"/>
              <w:rPr>
                <w:sz w:val="24"/>
              </w:rPr>
            </w:pPr>
            <w:r>
              <w:rPr>
                <w:spacing w:val="-5"/>
                <w:sz w:val="24"/>
              </w:rPr>
              <w:t>22</w:t>
            </w:r>
          </w:p>
        </w:tc>
        <w:tc>
          <w:tcPr>
            <w:tcW w:w="1569" w:type="dxa"/>
          </w:tcPr>
          <w:p>
            <w:pPr>
              <w:pStyle w:val="TableParagraph"/>
              <w:ind w:right="72"/>
              <w:jc w:val="center"/>
              <w:rPr>
                <w:sz w:val="24"/>
              </w:rPr>
            </w:pPr>
            <w:r>
              <w:rPr>
                <w:spacing w:val="-2"/>
                <w:sz w:val="24"/>
              </w:rPr>
              <w:t>1.0281</w:t>
            </w:r>
          </w:p>
        </w:tc>
        <w:tc>
          <w:tcPr>
            <w:tcW w:w="1471" w:type="dxa"/>
          </w:tcPr>
          <w:p>
            <w:pPr>
              <w:pStyle w:val="TableParagraph"/>
              <w:ind w:left="228"/>
              <w:rPr>
                <w:sz w:val="24"/>
              </w:rPr>
            </w:pPr>
            <w:r>
              <w:rPr>
                <w:spacing w:val="-2"/>
                <w:sz w:val="24"/>
              </w:rPr>
              <w:t>0.5625</w:t>
            </w:r>
          </w:p>
        </w:tc>
      </w:tr>
      <w:tr>
        <w:trPr>
          <w:trHeight w:val="276" w:hRule="atLeast"/>
        </w:trPr>
        <w:tc>
          <w:tcPr>
            <w:tcW w:w="662" w:type="dxa"/>
          </w:tcPr>
          <w:p>
            <w:pPr>
              <w:pStyle w:val="TableParagraph"/>
              <w:ind w:left="115"/>
              <w:rPr>
                <w:sz w:val="24"/>
              </w:rPr>
            </w:pPr>
            <w:r>
              <w:rPr>
                <w:spacing w:val="-5"/>
                <w:sz w:val="24"/>
              </w:rPr>
              <w:t>27</w:t>
            </w:r>
          </w:p>
        </w:tc>
        <w:tc>
          <w:tcPr>
            <w:tcW w:w="2003" w:type="dxa"/>
          </w:tcPr>
          <w:p>
            <w:pPr>
              <w:pStyle w:val="TableParagraph"/>
              <w:ind w:left="173"/>
              <w:rPr>
                <w:sz w:val="24"/>
              </w:rPr>
            </w:pPr>
            <w:r>
              <w:rPr>
                <w:sz w:val="24"/>
              </w:rPr>
              <w:t>Jebba </w:t>
            </w:r>
            <w:r>
              <w:rPr>
                <w:spacing w:val="-5"/>
                <w:sz w:val="24"/>
              </w:rPr>
              <w:t>TS</w:t>
            </w:r>
          </w:p>
        </w:tc>
        <w:tc>
          <w:tcPr>
            <w:tcW w:w="1366" w:type="dxa"/>
          </w:tcPr>
          <w:p>
            <w:pPr>
              <w:pStyle w:val="TableParagraph"/>
              <w:ind w:left="150"/>
              <w:rPr>
                <w:sz w:val="24"/>
              </w:rPr>
            </w:pPr>
            <w:r>
              <w:rPr>
                <w:spacing w:val="-2"/>
                <w:sz w:val="24"/>
              </w:rPr>
              <w:t>1.0246</w:t>
            </w:r>
          </w:p>
        </w:tc>
        <w:tc>
          <w:tcPr>
            <w:tcW w:w="1554" w:type="dxa"/>
          </w:tcPr>
          <w:p>
            <w:pPr>
              <w:pStyle w:val="TableParagraph"/>
              <w:ind w:left="224"/>
              <w:rPr>
                <w:sz w:val="24"/>
              </w:rPr>
            </w:pPr>
            <w:r>
              <w:rPr>
                <w:spacing w:val="-2"/>
                <w:sz w:val="24"/>
              </w:rPr>
              <w:t>0.4917</w:t>
            </w:r>
          </w:p>
        </w:tc>
        <w:tc>
          <w:tcPr>
            <w:tcW w:w="1101" w:type="dxa"/>
          </w:tcPr>
          <w:p>
            <w:pPr>
              <w:pStyle w:val="TableParagraph"/>
              <w:ind w:left="350"/>
              <w:rPr>
                <w:sz w:val="24"/>
              </w:rPr>
            </w:pPr>
            <w:r>
              <w:rPr>
                <w:spacing w:val="-5"/>
                <w:sz w:val="24"/>
              </w:rPr>
              <w:t>27</w:t>
            </w:r>
          </w:p>
        </w:tc>
        <w:tc>
          <w:tcPr>
            <w:tcW w:w="1569" w:type="dxa"/>
          </w:tcPr>
          <w:p>
            <w:pPr>
              <w:pStyle w:val="TableParagraph"/>
              <w:ind w:right="72"/>
              <w:jc w:val="center"/>
              <w:rPr>
                <w:sz w:val="24"/>
              </w:rPr>
            </w:pPr>
            <w:r>
              <w:rPr>
                <w:spacing w:val="-2"/>
                <w:sz w:val="24"/>
              </w:rPr>
              <w:t>1.0043</w:t>
            </w:r>
          </w:p>
        </w:tc>
        <w:tc>
          <w:tcPr>
            <w:tcW w:w="1471" w:type="dxa"/>
          </w:tcPr>
          <w:p>
            <w:pPr>
              <w:pStyle w:val="TableParagraph"/>
              <w:ind w:left="228"/>
              <w:rPr>
                <w:sz w:val="24"/>
              </w:rPr>
            </w:pPr>
            <w:r>
              <w:rPr>
                <w:spacing w:val="-2"/>
                <w:sz w:val="24"/>
              </w:rPr>
              <w:t>0.0862</w:t>
            </w:r>
          </w:p>
        </w:tc>
      </w:tr>
      <w:tr>
        <w:trPr>
          <w:trHeight w:val="275" w:hRule="atLeast"/>
        </w:trPr>
        <w:tc>
          <w:tcPr>
            <w:tcW w:w="662" w:type="dxa"/>
          </w:tcPr>
          <w:p>
            <w:pPr>
              <w:pStyle w:val="TableParagraph"/>
              <w:ind w:left="115"/>
              <w:rPr>
                <w:sz w:val="24"/>
              </w:rPr>
            </w:pPr>
            <w:r>
              <w:rPr>
                <w:spacing w:val="-5"/>
                <w:sz w:val="24"/>
              </w:rPr>
              <w:t>28</w:t>
            </w:r>
          </w:p>
        </w:tc>
        <w:tc>
          <w:tcPr>
            <w:tcW w:w="2003" w:type="dxa"/>
          </w:tcPr>
          <w:p>
            <w:pPr>
              <w:pStyle w:val="TableParagraph"/>
              <w:ind w:left="173"/>
              <w:rPr>
                <w:sz w:val="24"/>
              </w:rPr>
            </w:pPr>
            <w:r>
              <w:rPr>
                <w:spacing w:val="-2"/>
                <w:sz w:val="24"/>
              </w:rPr>
              <w:t>B.Kebbi</w:t>
            </w:r>
          </w:p>
        </w:tc>
        <w:tc>
          <w:tcPr>
            <w:tcW w:w="1366" w:type="dxa"/>
          </w:tcPr>
          <w:p>
            <w:pPr>
              <w:pStyle w:val="TableParagraph"/>
              <w:ind w:left="150"/>
              <w:rPr>
                <w:sz w:val="24"/>
              </w:rPr>
            </w:pPr>
            <w:r>
              <w:rPr>
                <w:spacing w:val="-2"/>
                <w:sz w:val="24"/>
              </w:rPr>
              <w:t>0.7020</w:t>
            </w:r>
          </w:p>
        </w:tc>
        <w:tc>
          <w:tcPr>
            <w:tcW w:w="1554" w:type="dxa"/>
          </w:tcPr>
          <w:p>
            <w:pPr>
              <w:pStyle w:val="TableParagraph"/>
              <w:ind w:left="224"/>
              <w:rPr>
                <w:sz w:val="24"/>
              </w:rPr>
            </w:pPr>
            <w:r>
              <w:rPr>
                <w:spacing w:val="-2"/>
                <w:sz w:val="24"/>
              </w:rPr>
              <w:t>5.9593</w:t>
            </w:r>
          </w:p>
        </w:tc>
        <w:tc>
          <w:tcPr>
            <w:tcW w:w="1101" w:type="dxa"/>
          </w:tcPr>
          <w:p>
            <w:pPr>
              <w:pStyle w:val="TableParagraph"/>
              <w:ind w:left="410"/>
              <w:rPr>
                <w:sz w:val="24"/>
              </w:rPr>
            </w:pPr>
            <w:r>
              <w:rPr>
                <w:spacing w:val="-10"/>
                <w:sz w:val="24"/>
              </w:rPr>
              <w:t>3</w:t>
            </w:r>
          </w:p>
        </w:tc>
        <w:tc>
          <w:tcPr>
            <w:tcW w:w="1569" w:type="dxa"/>
          </w:tcPr>
          <w:p>
            <w:pPr>
              <w:pStyle w:val="TableParagraph"/>
              <w:ind w:right="72"/>
              <w:jc w:val="center"/>
              <w:rPr>
                <w:sz w:val="24"/>
              </w:rPr>
            </w:pPr>
            <w:r>
              <w:rPr>
                <w:spacing w:val="-2"/>
                <w:sz w:val="24"/>
              </w:rPr>
              <w:t>0.9561</w:t>
            </w:r>
          </w:p>
        </w:tc>
        <w:tc>
          <w:tcPr>
            <w:tcW w:w="1471" w:type="dxa"/>
          </w:tcPr>
          <w:p>
            <w:pPr>
              <w:pStyle w:val="TableParagraph"/>
              <w:ind w:left="228"/>
              <w:rPr>
                <w:sz w:val="24"/>
              </w:rPr>
            </w:pPr>
            <w:r>
              <w:rPr>
                <w:spacing w:val="-2"/>
                <w:sz w:val="24"/>
              </w:rPr>
              <w:t>0.8778</w:t>
            </w:r>
          </w:p>
        </w:tc>
      </w:tr>
      <w:tr>
        <w:trPr>
          <w:trHeight w:val="276" w:hRule="atLeast"/>
        </w:trPr>
        <w:tc>
          <w:tcPr>
            <w:tcW w:w="662" w:type="dxa"/>
          </w:tcPr>
          <w:p>
            <w:pPr>
              <w:pStyle w:val="TableParagraph"/>
              <w:ind w:left="115"/>
              <w:rPr>
                <w:sz w:val="24"/>
              </w:rPr>
            </w:pPr>
            <w:r>
              <w:rPr>
                <w:spacing w:val="-5"/>
                <w:sz w:val="24"/>
              </w:rPr>
              <w:t>29</w:t>
            </w:r>
          </w:p>
        </w:tc>
        <w:tc>
          <w:tcPr>
            <w:tcW w:w="2003" w:type="dxa"/>
          </w:tcPr>
          <w:p>
            <w:pPr>
              <w:pStyle w:val="TableParagraph"/>
              <w:ind w:left="173"/>
              <w:rPr>
                <w:sz w:val="24"/>
              </w:rPr>
            </w:pPr>
            <w:r>
              <w:rPr>
                <w:spacing w:val="-2"/>
                <w:sz w:val="24"/>
              </w:rPr>
              <w:t>Kaduna</w:t>
            </w:r>
          </w:p>
        </w:tc>
        <w:tc>
          <w:tcPr>
            <w:tcW w:w="1366" w:type="dxa"/>
          </w:tcPr>
          <w:p>
            <w:pPr>
              <w:pStyle w:val="TableParagraph"/>
              <w:ind w:left="150"/>
              <w:rPr>
                <w:sz w:val="24"/>
              </w:rPr>
            </w:pPr>
            <w:r>
              <w:rPr>
                <w:spacing w:val="-2"/>
                <w:sz w:val="24"/>
              </w:rPr>
              <w:t>1.0918</w:t>
            </w:r>
          </w:p>
        </w:tc>
        <w:tc>
          <w:tcPr>
            <w:tcW w:w="1554" w:type="dxa"/>
          </w:tcPr>
          <w:p>
            <w:pPr>
              <w:pStyle w:val="TableParagraph"/>
              <w:ind w:left="224"/>
              <w:rPr>
                <w:sz w:val="24"/>
              </w:rPr>
            </w:pPr>
            <w:r>
              <w:rPr>
                <w:spacing w:val="-2"/>
                <w:sz w:val="24"/>
              </w:rPr>
              <w:t>1.8370</w:t>
            </w:r>
          </w:p>
        </w:tc>
        <w:tc>
          <w:tcPr>
            <w:tcW w:w="1101" w:type="dxa"/>
          </w:tcPr>
          <w:p>
            <w:pPr>
              <w:pStyle w:val="TableParagraph"/>
              <w:ind w:left="410"/>
              <w:rPr>
                <w:sz w:val="24"/>
              </w:rPr>
            </w:pPr>
            <w:r>
              <w:rPr>
                <w:spacing w:val="-10"/>
                <w:sz w:val="24"/>
              </w:rPr>
              <w:t>6</w:t>
            </w:r>
          </w:p>
        </w:tc>
        <w:tc>
          <w:tcPr>
            <w:tcW w:w="1569" w:type="dxa"/>
          </w:tcPr>
          <w:p>
            <w:pPr>
              <w:pStyle w:val="TableParagraph"/>
              <w:ind w:right="72"/>
              <w:jc w:val="center"/>
              <w:rPr>
                <w:sz w:val="24"/>
              </w:rPr>
            </w:pPr>
            <w:r>
              <w:rPr>
                <w:spacing w:val="-2"/>
                <w:sz w:val="24"/>
              </w:rPr>
              <w:t>1.0355</w:t>
            </w:r>
          </w:p>
        </w:tc>
        <w:tc>
          <w:tcPr>
            <w:tcW w:w="1471" w:type="dxa"/>
          </w:tcPr>
          <w:p>
            <w:pPr>
              <w:pStyle w:val="TableParagraph"/>
              <w:ind w:left="228"/>
              <w:rPr>
                <w:sz w:val="24"/>
              </w:rPr>
            </w:pPr>
            <w:r>
              <w:rPr>
                <w:spacing w:val="-2"/>
                <w:sz w:val="24"/>
              </w:rPr>
              <w:t>0.7094</w:t>
            </w:r>
          </w:p>
        </w:tc>
      </w:tr>
      <w:tr>
        <w:trPr>
          <w:trHeight w:val="276" w:hRule="atLeast"/>
        </w:trPr>
        <w:tc>
          <w:tcPr>
            <w:tcW w:w="662" w:type="dxa"/>
          </w:tcPr>
          <w:p>
            <w:pPr>
              <w:pStyle w:val="TableParagraph"/>
              <w:ind w:left="115"/>
              <w:rPr>
                <w:sz w:val="24"/>
              </w:rPr>
            </w:pPr>
            <w:r>
              <w:rPr>
                <w:spacing w:val="-5"/>
                <w:sz w:val="24"/>
              </w:rPr>
              <w:t>30</w:t>
            </w:r>
          </w:p>
        </w:tc>
        <w:tc>
          <w:tcPr>
            <w:tcW w:w="2003" w:type="dxa"/>
          </w:tcPr>
          <w:p>
            <w:pPr>
              <w:pStyle w:val="TableParagraph"/>
              <w:ind w:left="173"/>
              <w:rPr>
                <w:sz w:val="24"/>
              </w:rPr>
            </w:pPr>
            <w:r>
              <w:rPr>
                <w:spacing w:val="-2"/>
                <w:sz w:val="24"/>
              </w:rPr>
              <w:t>ShiroroTS</w:t>
            </w:r>
          </w:p>
        </w:tc>
        <w:tc>
          <w:tcPr>
            <w:tcW w:w="1366" w:type="dxa"/>
          </w:tcPr>
          <w:p>
            <w:pPr>
              <w:pStyle w:val="TableParagraph"/>
              <w:ind w:left="150"/>
              <w:rPr>
                <w:sz w:val="24"/>
              </w:rPr>
            </w:pPr>
            <w:r>
              <w:rPr>
                <w:spacing w:val="-2"/>
                <w:sz w:val="24"/>
              </w:rPr>
              <w:t>1.0569</w:t>
            </w:r>
          </w:p>
        </w:tc>
        <w:tc>
          <w:tcPr>
            <w:tcW w:w="1554" w:type="dxa"/>
          </w:tcPr>
          <w:p>
            <w:pPr>
              <w:pStyle w:val="TableParagraph"/>
              <w:ind w:left="224"/>
              <w:rPr>
                <w:sz w:val="24"/>
              </w:rPr>
            </w:pPr>
            <w:r>
              <w:rPr>
                <w:spacing w:val="-2"/>
                <w:sz w:val="24"/>
              </w:rPr>
              <w:t>1.1384</w:t>
            </w:r>
          </w:p>
        </w:tc>
        <w:tc>
          <w:tcPr>
            <w:tcW w:w="1101" w:type="dxa"/>
          </w:tcPr>
          <w:p>
            <w:pPr>
              <w:pStyle w:val="TableParagraph"/>
              <w:ind w:left="350"/>
              <w:rPr>
                <w:sz w:val="24"/>
              </w:rPr>
            </w:pPr>
            <w:r>
              <w:rPr>
                <w:spacing w:val="-5"/>
                <w:sz w:val="24"/>
              </w:rPr>
              <w:t>11</w:t>
            </w:r>
          </w:p>
        </w:tc>
        <w:tc>
          <w:tcPr>
            <w:tcW w:w="1569" w:type="dxa"/>
          </w:tcPr>
          <w:p>
            <w:pPr>
              <w:pStyle w:val="TableParagraph"/>
              <w:ind w:right="72"/>
              <w:jc w:val="center"/>
              <w:rPr>
                <w:sz w:val="24"/>
              </w:rPr>
            </w:pPr>
            <w:r>
              <w:rPr>
                <w:spacing w:val="-2"/>
                <w:sz w:val="24"/>
              </w:rPr>
              <w:t>1.0365</w:t>
            </w:r>
          </w:p>
        </w:tc>
        <w:tc>
          <w:tcPr>
            <w:tcW w:w="1471" w:type="dxa"/>
          </w:tcPr>
          <w:p>
            <w:pPr>
              <w:pStyle w:val="TableParagraph"/>
              <w:ind w:left="228"/>
              <w:rPr>
                <w:sz w:val="24"/>
              </w:rPr>
            </w:pPr>
            <w:r>
              <w:rPr>
                <w:spacing w:val="-2"/>
                <w:sz w:val="24"/>
              </w:rPr>
              <w:t>0.7307</w:t>
            </w:r>
          </w:p>
        </w:tc>
      </w:tr>
      <w:tr>
        <w:trPr>
          <w:trHeight w:val="276" w:hRule="atLeast"/>
        </w:trPr>
        <w:tc>
          <w:tcPr>
            <w:tcW w:w="662" w:type="dxa"/>
            <w:tcBorders>
              <w:bottom w:val="single" w:sz="4" w:space="0" w:color="000000"/>
            </w:tcBorders>
          </w:tcPr>
          <w:p>
            <w:pPr>
              <w:pStyle w:val="TableParagraph"/>
              <w:ind w:left="115"/>
              <w:rPr>
                <w:sz w:val="24"/>
              </w:rPr>
            </w:pPr>
            <w:r>
              <w:rPr>
                <w:spacing w:val="-5"/>
                <w:sz w:val="24"/>
              </w:rPr>
              <w:t>31</w:t>
            </w:r>
          </w:p>
        </w:tc>
        <w:tc>
          <w:tcPr>
            <w:tcW w:w="2003" w:type="dxa"/>
            <w:tcBorders>
              <w:bottom w:val="single" w:sz="4" w:space="0" w:color="000000"/>
            </w:tcBorders>
          </w:tcPr>
          <w:p>
            <w:pPr>
              <w:pStyle w:val="TableParagraph"/>
              <w:ind w:left="173"/>
              <w:rPr>
                <w:sz w:val="24"/>
              </w:rPr>
            </w:pPr>
            <w:r>
              <w:rPr>
                <w:spacing w:val="-2"/>
                <w:sz w:val="24"/>
              </w:rPr>
              <w:t>Makurdi</w:t>
            </w:r>
          </w:p>
        </w:tc>
        <w:tc>
          <w:tcPr>
            <w:tcW w:w="1366" w:type="dxa"/>
            <w:tcBorders>
              <w:bottom w:val="single" w:sz="4" w:space="0" w:color="000000"/>
            </w:tcBorders>
          </w:tcPr>
          <w:p>
            <w:pPr>
              <w:pStyle w:val="TableParagraph"/>
              <w:ind w:left="150"/>
              <w:rPr>
                <w:sz w:val="24"/>
              </w:rPr>
            </w:pPr>
            <w:r>
              <w:rPr>
                <w:spacing w:val="-2"/>
                <w:sz w:val="24"/>
              </w:rPr>
              <w:t>1.1237</w:t>
            </w:r>
          </w:p>
        </w:tc>
        <w:tc>
          <w:tcPr>
            <w:tcW w:w="1554" w:type="dxa"/>
            <w:tcBorders>
              <w:bottom w:val="single" w:sz="4" w:space="0" w:color="000000"/>
            </w:tcBorders>
          </w:tcPr>
          <w:p>
            <w:pPr>
              <w:pStyle w:val="TableParagraph"/>
              <w:ind w:left="224"/>
              <w:rPr>
                <w:sz w:val="24"/>
              </w:rPr>
            </w:pPr>
            <w:r>
              <w:rPr>
                <w:spacing w:val="-2"/>
                <w:sz w:val="24"/>
              </w:rPr>
              <w:t>2.4732</w:t>
            </w:r>
          </w:p>
        </w:tc>
        <w:tc>
          <w:tcPr>
            <w:tcW w:w="1101" w:type="dxa"/>
            <w:tcBorders>
              <w:bottom w:val="single" w:sz="4" w:space="0" w:color="000000"/>
            </w:tcBorders>
          </w:tcPr>
          <w:p>
            <w:pPr>
              <w:pStyle w:val="TableParagraph"/>
              <w:ind w:left="410"/>
              <w:rPr>
                <w:sz w:val="24"/>
              </w:rPr>
            </w:pPr>
            <w:r>
              <w:rPr>
                <w:spacing w:val="-10"/>
                <w:sz w:val="24"/>
              </w:rPr>
              <w:t>5</w:t>
            </w:r>
          </w:p>
        </w:tc>
        <w:tc>
          <w:tcPr>
            <w:tcW w:w="1569" w:type="dxa"/>
            <w:tcBorders>
              <w:bottom w:val="single" w:sz="4" w:space="0" w:color="000000"/>
            </w:tcBorders>
          </w:tcPr>
          <w:p>
            <w:pPr>
              <w:pStyle w:val="TableParagraph"/>
              <w:ind w:right="72"/>
              <w:jc w:val="center"/>
              <w:rPr>
                <w:sz w:val="24"/>
              </w:rPr>
            </w:pPr>
            <w:r>
              <w:rPr>
                <w:spacing w:val="-2"/>
                <w:sz w:val="24"/>
              </w:rPr>
              <w:t>1.0585</w:t>
            </w:r>
          </w:p>
        </w:tc>
        <w:tc>
          <w:tcPr>
            <w:tcW w:w="1471" w:type="dxa"/>
            <w:tcBorders>
              <w:bottom w:val="single" w:sz="4" w:space="0" w:color="000000"/>
            </w:tcBorders>
          </w:tcPr>
          <w:p>
            <w:pPr>
              <w:pStyle w:val="TableParagraph"/>
              <w:ind w:left="228"/>
              <w:rPr>
                <w:sz w:val="24"/>
              </w:rPr>
            </w:pPr>
            <w:r>
              <w:rPr>
                <w:spacing w:val="-2"/>
                <w:sz w:val="24"/>
              </w:rPr>
              <w:t>1.1699</w:t>
            </w:r>
          </w:p>
        </w:tc>
      </w:tr>
      <w:tr>
        <w:trPr>
          <w:trHeight w:val="278" w:hRule="atLeast"/>
        </w:trPr>
        <w:tc>
          <w:tcPr>
            <w:tcW w:w="662" w:type="dxa"/>
            <w:tcBorders>
              <w:top w:val="single" w:sz="4" w:space="0" w:color="000000"/>
              <w:bottom w:val="single" w:sz="4" w:space="0" w:color="000000"/>
            </w:tcBorders>
          </w:tcPr>
          <w:p>
            <w:pPr>
              <w:pStyle w:val="TableParagraph"/>
              <w:spacing w:line="240" w:lineRule="auto"/>
              <w:rPr>
                <w:sz w:val="20"/>
              </w:rPr>
            </w:pPr>
          </w:p>
        </w:tc>
        <w:tc>
          <w:tcPr>
            <w:tcW w:w="2003" w:type="dxa"/>
            <w:tcBorders>
              <w:top w:val="single" w:sz="4" w:space="0" w:color="000000"/>
              <w:bottom w:val="single" w:sz="4" w:space="0" w:color="000000"/>
            </w:tcBorders>
          </w:tcPr>
          <w:p>
            <w:pPr>
              <w:pStyle w:val="TableParagraph"/>
              <w:spacing w:line="240" w:lineRule="auto"/>
              <w:rPr>
                <w:sz w:val="20"/>
              </w:rPr>
            </w:pPr>
          </w:p>
        </w:tc>
        <w:tc>
          <w:tcPr>
            <w:tcW w:w="1366" w:type="dxa"/>
            <w:tcBorders>
              <w:top w:val="single" w:sz="4" w:space="0" w:color="000000"/>
              <w:bottom w:val="single" w:sz="4" w:space="0" w:color="000000"/>
            </w:tcBorders>
          </w:tcPr>
          <w:p>
            <w:pPr>
              <w:pStyle w:val="TableParagraph"/>
              <w:spacing w:line="240" w:lineRule="auto"/>
              <w:rPr>
                <w:sz w:val="20"/>
              </w:rPr>
            </w:pPr>
          </w:p>
        </w:tc>
        <w:tc>
          <w:tcPr>
            <w:tcW w:w="1554" w:type="dxa"/>
            <w:tcBorders>
              <w:top w:val="single" w:sz="4" w:space="0" w:color="000000"/>
              <w:bottom w:val="single" w:sz="4" w:space="0" w:color="000000"/>
            </w:tcBorders>
          </w:tcPr>
          <w:p>
            <w:pPr>
              <w:pStyle w:val="TableParagraph"/>
              <w:spacing w:line="258" w:lineRule="exact"/>
              <w:ind w:left="224"/>
              <w:rPr>
                <w:sz w:val="24"/>
              </w:rPr>
            </w:pPr>
            <w:r>
              <w:rPr>
                <w:spacing w:val="-2"/>
                <w:sz w:val="24"/>
              </w:rPr>
              <w:t>38.7567</w:t>
            </w:r>
          </w:p>
        </w:tc>
        <w:tc>
          <w:tcPr>
            <w:tcW w:w="1101" w:type="dxa"/>
            <w:tcBorders>
              <w:top w:val="single" w:sz="4" w:space="0" w:color="000000"/>
              <w:bottom w:val="single" w:sz="4" w:space="0" w:color="000000"/>
            </w:tcBorders>
          </w:tcPr>
          <w:p>
            <w:pPr>
              <w:pStyle w:val="TableParagraph"/>
              <w:spacing w:line="240" w:lineRule="auto"/>
              <w:rPr>
                <w:sz w:val="20"/>
              </w:rPr>
            </w:pPr>
          </w:p>
        </w:tc>
        <w:tc>
          <w:tcPr>
            <w:tcW w:w="1569" w:type="dxa"/>
            <w:tcBorders>
              <w:top w:val="single" w:sz="4" w:space="0" w:color="000000"/>
              <w:bottom w:val="single" w:sz="4" w:space="0" w:color="000000"/>
            </w:tcBorders>
          </w:tcPr>
          <w:p>
            <w:pPr>
              <w:pStyle w:val="TableParagraph"/>
              <w:spacing w:line="240" w:lineRule="auto"/>
              <w:rPr>
                <w:sz w:val="20"/>
              </w:rPr>
            </w:pPr>
          </w:p>
        </w:tc>
        <w:tc>
          <w:tcPr>
            <w:tcW w:w="1471" w:type="dxa"/>
            <w:tcBorders>
              <w:top w:val="single" w:sz="4" w:space="0" w:color="000000"/>
              <w:bottom w:val="single" w:sz="4" w:space="0" w:color="000000"/>
            </w:tcBorders>
          </w:tcPr>
          <w:p>
            <w:pPr>
              <w:pStyle w:val="TableParagraph"/>
              <w:spacing w:line="258" w:lineRule="exact"/>
              <w:ind w:left="243"/>
              <w:rPr>
                <w:sz w:val="24"/>
              </w:rPr>
            </w:pPr>
            <w:r>
              <w:rPr>
                <w:spacing w:val="-2"/>
                <w:sz w:val="24"/>
              </w:rPr>
              <w:t>20.5870</w:t>
            </w:r>
          </w:p>
        </w:tc>
      </w:tr>
    </w:tbl>
    <w:p>
      <w:pPr>
        <w:pStyle w:val="BodyText"/>
      </w:pPr>
    </w:p>
    <w:p>
      <w:pPr>
        <w:pStyle w:val="BodyText"/>
        <w:spacing w:before="158"/>
      </w:pPr>
    </w:p>
    <w:p>
      <w:pPr>
        <w:pStyle w:val="BodyText"/>
        <w:spacing w:line="480" w:lineRule="auto"/>
        <w:ind w:left="480" w:right="757"/>
        <w:jc w:val="both"/>
      </w:pPr>
      <w:r>
        <w:rPr/>
        <w:t>From</w:t>
      </w:r>
      <w:r>
        <w:rPr>
          <w:spacing w:val="-2"/>
        </w:rPr>
        <w:t> </w:t>
      </w:r>
      <w:r>
        <w:rPr/>
        <w:t>Table 4.1, the base case</w:t>
      </w:r>
      <w:r>
        <w:rPr>
          <w:spacing w:val="-2"/>
        </w:rPr>
        <w:t> </w:t>
      </w:r>
      <w:r>
        <w:rPr/>
        <w:t>voltage</w:t>
      </w:r>
      <w:r>
        <w:rPr>
          <w:spacing w:val="-2"/>
        </w:rPr>
        <w:t> </w:t>
      </w:r>
      <w:r>
        <w:rPr/>
        <w:t>was obtained after the power flow method was</w:t>
      </w:r>
      <w:r>
        <w:rPr>
          <w:spacing w:val="-3"/>
        </w:rPr>
        <w:t> </w:t>
      </w:r>
      <w:r>
        <w:rPr/>
        <w:t>performed. RPPI ranking shows the bus numbers that violate the prescribed voltage limit according to their severity. After the use of the proposed method followed by the placement of UPFC, the UPFC voltages</w:t>
      </w:r>
      <w:r>
        <w:rPr>
          <w:spacing w:val="-10"/>
        </w:rPr>
        <w:t> </w:t>
      </w:r>
      <w:r>
        <w:rPr/>
        <w:t>shows</w:t>
      </w:r>
      <w:r>
        <w:rPr>
          <w:spacing w:val="-6"/>
        </w:rPr>
        <w:t> </w:t>
      </w:r>
      <w:r>
        <w:rPr/>
        <w:t>that</w:t>
      </w:r>
      <w:r>
        <w:rPr>
          <w:spacing w:val="-7"/>
        </w:rPr>
        <w:t> </w:t>
      </w:r>
      <w:r>
        <w:rPr/>
        <w:t>the</w:t>
      </w:r>
      <w:r>
        <w:rPr>
          <w:spacing w:val="-7"/>
        </w:rPr>
        <w:t> </w:t>
      </w:r>
      <w:r>
        <w:rPr/>
        <w:t>identified</w:t>
      </w:r>
      <w:r>
        <w:rPr>
          <w:spacing w:val="-1"/>
        </w:rPr>
        <w:t> </w:t>
      </w:r>
      <w:r>
        <w:rPr/>
        <w:t>violated</w:t>
      </w:r>
      <w:r>
        <w:rPr>
          <w:spacing w:val="-11"/>
        </w:rPr>
        <w:t> </w:t>
      </w:r>
      <w:r>
        <w:rPr/>
        <w:t>buses</w:t>
      </w:r>
      <w:r>
        <w:rPr>
          <w:spacing w:val="-7"/>
        </w:rPr>
        <w:t> </w:t>
      </w:r>
      <w:r>
        <w:rPr/>
        <w:t>were</w:t>
      </w:r>
      <w:r>
        <w:rPr>
          <w:spacing w:val="-9"/>
        </w:rPr>
        <w:t> </w:t>
      </w:r>
      <w:r>
        <w:rPr/>
        <w:t>being</w:t>
      </w:r>
      <w:r>
        <w:rPr>
          <w:spacing w:val="-2"/>
        </w:rPr>
        <w:t> </w:t>
      </w:r>
      <w:r>
        <w:rPr/>
        <w:t>aligned</w:t>
      </w:r>
      <w:r>
        <w:rPr>
          <w:spacing w:val="-6"/>
        </w:rPr>
        <w:t> </w:t>
      </w:r>
      <w:r>
        <w:rPr/>
        <w:t>to</w:t>
      </w:r>
      <w:r>
        <w:rPr>
          <w:spacing w:val="-6"/>
        </w:rPr>
        <w:t> </w:t>
      </w:r>
      <w:r>
        <w:rPr/>
        <w:t>the</w:t>
      </w:r>
      <w:r>
        <w:rPr>
          <w:spacing w:val="-8"/>
        </w:rPr>
        <w:t> </w:t>
      </w:r>
      <w:r>
        <w:rPr/>
        <w:t>operating</w:t>
      </w:r>
      <w:r>
        <w:rPr>
          <w:spacing w:val="-8"/>
        </w:rPr>
        <w:t> </w:t>
      </w:r>
      <w:r>
        <w:rPr/>
        <w:t>voltage</w:t>
      </w:r>
      <w:r>
        <w:rPr>
          <w:spacing w:val="-7"/>
        </w:rPr>
        <w:t> </w:t>
      </w:r>
      <w:r>
        <w:rPr>
          <w:spacing w:val="-2"/>
        </w:rPr>
        <w:t>limit.</w:t>
      </w:r>
    </w:p>
    <w:p>
      <w:pPr>
        <w:spacing w:after="0" w:line="480" w:lineRule="auto"/>
        <w:jc w:val="both"/>
        <w:sectPr>
          <w:pgSz w:w="12240" w:h="15840"/>
          <w:pgMar w:header="0" w:footer="1017" w:top="1100" w:bottom="1200" w:left="960" w:right="680"/>
        </w:sectPr>
      </w:pPr>
    </w:p>
    <w:p>
      <w:pPr>
        <w:pStyle w:val="Heading2"/>
        <w:numPr>
          <w:ilvl w:val="2"/>
          <w:numId w:val="23"/>
        </w:numPr>
        <w:tabs>
          <w:tab w:pos="1080" w:val="left" w:leader="none"/>
        </w:tabs>
        <w:spacing w:line="240" w:lineRule="auto" w:before="68" w:after="0"/>
        <w:ind w:left="1080" w:right="0" w:hanging="600"/>
        <w:jc w:val="left"/>
      </w:pPr>
      <w:bookmarkStart w:name="_TOC_250001" w:id="10"/>
      <w:r>
        <w:rPr/>
        <w:t>Contingency </w:t>
      </w:r>
      <w:bookmarkEnd w:id="10"/>
      <w:r>
        <w:rPr>
          <w:spacing w:val="-2"/>
        </w:rPr>
        <w:t>Analysis</w:t>
      </w:r>
    </w:p>
    <w:p>
      <w:pPr>
        <w:pStyle w:val="BodyText"/>
        <w:spacing w:line="480" w:lineRule="auto" w:before="175"/>
        <w:ind w:left="480" w:right="898"/>
      </w:pPr>
      <w:r>
        <w:rPr/>
        <w:t>The</w:t>
      </w:r>
      <w:r>
        <w:rPr>
          <w:spacing w:val="-3"/>
        </w:rPr>
        <w:t> </w:t>
      </w:r>
      <w:r>
        <w:rPr/>
        <w:t>contingency</w:t>
      </w:r>
      <w:r>
        <w:rPr>
          <w:spacing w:val="-4"/>
        </w:rPr>
        <w:t> </w:t>
      </w:r>
      <w:r>
        <w:rPr/>
        <w:t>analyses</w:t>
      </w:r>
      <w:r>
        <w:rPr>
          <w:spacing w:val="-3"/>
        </w:rPr>
        <w:t> </w:t>
      </w:r>
      <w:r>
        <w:rPr/>
        <w:t>considered</w:t>
      </w:r>
      <w:r>
        <w:rPr>
          <w:spacing w:val="-3"/>
        </w:rPr>
        <w:t> </w:t>
      </w:r>
      <w:r>
        <w:rPr/>
        <w:t>in</w:t>
      </w:r>
      <w:r>
        <w:rPr>
          <w:spacing w:val="-3"/>
        </w:rPr>
        <w:t> </w:t>
      </w:r>
      <w:r>
        <w:rPr/>
        <w:t>this</w:t>
      </w:r>
      <w:r>
        <w:rPr>
          <w:spacing w:val="-4"/>
        </w:rPr>
        <w:t> </w:t>
      </w:r>
      <w:r>
        <w:rPr/>
        <w:t>research</w:t>
      </w:r>
      <w:r>
        <w:rPr>
          <w:spacing w:val="-4"/>
        </w:rPr>
        <w:t> </w:t>
      </w:r>
      <w:r>
        <w:rPr/>
        <w:t>were</w:t>
      </w:r>
      <w:r>
        <w:rPr>
          <w:spacing w:val="-4"/>
        </w:rPr>
        <w:t> </w:t>
      </w:r>
      <w:r>
        <w:rPr/>
        <w:t>however</w:t>
      </w:r>
      <w:r>
        <w:rPr>
          <w:spacing w:val="-3"/>
        </w:rPr>
        <w:t> </w:t>
      </w:r>
      <w:r>
        <w:rPr/>
        <w:t>grouped</w:t>
      </w:r>
      <w:r>
        <w:rPr>
          <w:spacing w:val="-3"/>
        </w:rPr>
        <w:t> </w:t>
      </w:r>
      <w:r>
        <w:rPr/>
        <w:t>and</w:t>
      </w:r>
      <w:r>
        <w:rPr>
          <w:spacing w:val="-3"/>
        </w:rPr>
        <w:t> </w:t>
      </w:r>
      <w:r>
        <w:rPr/>
        <w:t>analyzed</w:t>
      </w:r>
      <w:r>
        <w:rPr>
          <w:spacing w:val="-3"/>
        </w:rPr>
        <w:t> </w:t>
      </w:r>
      <w:r>
        <w:rPr/>
        <w:t>into the following case scenarios. This includes: line outage, line and load outage, load outage and load increment accordingly.</w:t>
      </w:r>
    </w:p>
    <w:p>
      <w:pPr>
        <w:pStyle w:val="ListParagraph"/>
        <w:numPr>
          <w:ilvl w:val="3"/>
          <w:numId w:val="23"/>
        </w:numPr>
        <w:tabs>
          <w:tab w:pos="1200" w:val="left" w:leader="none"/>
        </w:tabs>
        <w:spacing w:line="240" w:lineRule="auto" w:before="161" w:after="0"/>
        <w:ind w:left="1200" w:right="0" w:hanging="720"/>
        <w:jc w:val="left"/>
        <w:rPr>
          <w:i/>
          <w:sz w:val="24"/>
        </w:rPr>
      </w:pPr>
      <w:r>
        <w:rPr>
          <w:i/>
          <w:sz w:val="24"/>
        </w:rPr>
        <w:t>Case 1: Line outage contingency </w:t>
      </w:r>
      <w:r>
        <w:rPr>
          <w:i/>
          <w:spacing w:val="-2"/>
          <w:sz w:val="24"/>
        </w:rPr>
        <w:t>analysis</w:t>
      </w:r>
    </w:p>
    <w:p>
      <w:pPr>
        <w:pStyle w:val="BodyText"/>
        <w:spacing w:line="480" w:lineRule="auto" w:before="182"/>
        <w:ind w:left="480" w:right="753"/>
        <w:jc w:val="both"/>
      </w:pPr>
      <w:r>
        <w:rPr/>
        <w:t>This section describes the scenario of line outage contingency. The level of the contingency considered</w:t>
      </w:r>
      <w:r>
        <w:rPr>
          <w:spacing w:val="-3"/>
        </w:rPr>
        <w:t> </w:t>
      </w:r>
      <w:r>
        <w:rPr/>
        <w:t>is</w:t>
      </w:r>
      <w:r>
        <w:rPr>
          <w:spacing w:val="-4"/>
        </w:rPr>
        <w:t> </w:t>
      </w:r>
      <w:r>
        <w:rPr/>
        <w:t>the</w:t>
      </w:r>
      <w:r>
        <w:rPr>
          <w:spacing w:val="-3"/>
        </w:rPr>
        <w:t> </w:t>
      </w:r>
      <w:r>
        <w:rPr/>
        <w:t>(n-2)</w:t>
      </w:r>
      <w:r>
        <w:rPr>
          <w:spacing w:val="-3"/>
        </w:rPr>
        <w:t> </w:t>
      </w:r>
      <w:r>
        <w:rPr/>
        <w:t>contingency</w:t>
      </w:r>
      <w:r>
        <w:rPr>
          <w:spacing w:val="-3"/>
        </w:rPr>
        <w:t> </w:t>
      </w:r>
      <w:r>
        <w:rPr/>
        <w:t>analysis</w:t>
      </w:r>
      <w:r>
        <w:rPr>
          <w:spacing w:val="-4"/>
        </w:rPr>
        <w:t> </w:t>
      </w:r>
      <w:r>
        <w:rPr/>
        <w:t>where</w:t>
      </w:r>
      <w:r>
        <w:rPr>
          <w:spacing w:val="-3"/>
        </w:rPr>
        <w:t> </w:t>
      </w:r>
      <w:r>
        <w:rPr/>
        <w:t>two</w:t>
      </w:r>
      <w:r>
        <w:rPr>
          <w:spacing w:val="-3"/>
        </w:rPr>
        <w:t> </w:t>
      </w:r>
      <w:r>
        <w:rPr/>
        <w:t>line</w:t>
      </w:r>
      <w:r>
        <w:rPr>
          <w:spacing w:val="-3"/>
        </w:rPr>
        <w:t> </w:t>
      </w:r>
      <w:r>
        <w:rPr/>
        <w:t>outages</w:t>
      </w:r>
      <w:r>
        <w:rPr>
          <w:spacing w:val="-4"/>
        </w:rPr>
        <w:t> </w:t>
      </w:r>
      <w:r>
        <w:rPr/>
        <w:t>occur</w:t>
      </w:r>
      <w:r>
        <w:rPr>
          <w:spacing w:val="-6"/>
        </w:rPr>
        <w:t> </w:t>
      </w:r>
      <w:r>
        <w:rPr/>
        <w:t>in</w:t>
      </w:r>
      <w:r>
        <w:rPr>
          <w:spacing w:val="-3"/>
        </w:rPr>
        <w:t> </w:t>
      </w:r>
      <w:r>
        <w:rPr/>
        <w:t>the</w:t>
      </w:r>
      <w:r>
        <w:rPr>
          <w:spacing w:val="-3"/>
        </w:rPr>
        <w:t> </w:t>
      </w:r>
      <w:r>
        <w:rPr/>
        <w:t>network.</w:t>
      </w:r>
      <w:r>
        <w:rPr>
          <w:spacing w:val="-3"/>
        </w:rPr>
        <w:t> </w:t>
      </w:r>
      <w:r>
        <w:rPr/>
        <w:t>The</w:t>
      </w:r>
      <w:r>
        <w:rPr>
          <w:spacing w:val="-5"/>
        </w:rPr>
        <w:t> </w:t>
      </w:r>
      <w:r>
        <w:rPr/>
        <w:t>(n- 2)</w:t>
      </w:r>
      <w:r>
        <w:rPr>
          <w:spacing w:val="-1"/>
        </w:rPr>
        <w:t> </w:t>
      </w:r>
      <w:r>
        <w:rPr/>
        <w:t>contingency</w:t>
      </w:r>
      <w:r>
        <w:rPr>
          <w:spacing w:val="-1"/>
        </w:rPr>
        <w:t> </w:t>
      </w:r>
      <w:r>
        <w:rPr/>
        <w:t>analysis was</w:t>
      </w:r>
      <w:r>
        <w:rPr>
          <w:spacing w:val="-2"/>
        </w:rPr>
        <w:t> </w:t>
      </w:r>
      <w:r>
        <w:rPr/>
        <w:t>performed considering</w:t>
      </w:r>
      <w:r>
        <w:rPr>
          <w:spacing w:val="-1"/>
        </w:rPr>
        <w:t> </w:t>
      </w:r>
      <w:r>
        <w:rPr/>
        <w:t>double line</w:t>
      </w:r>
      <w:r>
        <w:rPr>
          <w:spacing w:val="-1"/>
        </w:rPr>
        <w:t> </w:t>
      </w:r>
      <w:r>
        <w:rPr/>
        <w:t>outages</w:t>
      </w:r>
      <w:r>
        <w:rPr>
          <w:spacing w:val="-2"/>
        </w:rPr>
        <w:t> </w:t>
      </w:r>
      <w:r>
        <w:rPr/>
        <w:t>that will</w:t>
      </w:r>
      <w:r>
        <w:rPr>
          <w:spacing w:val="-1"/>
        </w:rPr>
        <w:t> </w:t>
      </w:r>
      <w:r>
        <w:rPr/>
        <w:t>not cause</w:t>
      </w:r>
      <w:r>
        <w:rPr>
          <w:spacing w:val="-1"/>
        </w:rPr>
        <w:t> </w:t>
      </w:r>
      <w:r>
        <w:rPr/>
        <w:t>a</w:t>
      </w:r>
      <w:r>
        <w:rPr>
          <w:spacing w:val="-1"/>
        </w:rPr>
        <w:t> </w:t>
      </w:r>
      <w:r>
        <w:rPr/>
        <w:t>split in the network, thereby making</w:t>
      </w:r>
      <w:r>
        <w:rPr>
          <w:spacing w:val="-1"/>
        </w:rPr>
        <w:t> </w:t>
      </w:r>
      <w:r>
        <w:rPr/>
        <w:t>any</w:t>
      </w:r>
      <w:r>
        <w:rPr>
          <w:spacing w:val="-4"/>
        </w:rPr>
        <w:t> </w:t>
      </w:r>
      <w:r>
        <w:rPr/>
        <w:t>part of the network</w:t>
      </w:r>
      <w:r>
        <w:rPr>
          <w:spacing w:val="-1"/>
        </w:rPr>
        <w:t> </w:t>
      </w:r>
      <w:r>
        <w:rPr/>
        <w:t>to be isolated. The resultant effect</w:t>
      </w:r>
      <w:r>
        <w:rPr>
          <w:spacing w:val="-1"/>
        </w:rPr>
        <w:t> </w:t>
      </w:r>
      <w:r>
        <w:rPr/>
        <w:t>of this case scenario is shown in Table 4.1.</w:t>
      </w:r>
    </w:p>
    <w:p>
      <w:pPr>
        <w:spacing w:after="0" w:line="480" w:lineRule="auto"/>
        <w:jc w:val="both"/>
        <w:sectPr>
          <w:pgSz w:w="12240" w:h="15840"/>
          <w:pgMar w:header="0" w:footer="1017" w:top="1100" w:bottom="1200" w:left="960" w:right="680"/>
        </w:sectPr>
      </w:pPr>
    </w:p>
    <w:p>
      <w:pPr>
        <w:pStyle w:val="BodyText"/>
        <w:spacing w:before="63"/>
        <w:ind w:right="278"/>
        <w:jc w:val="center"/>
      </w:pPr>
      <w:r>
        <w:rPr/>
        <w:t>Table</w:t>
      </w:r>
      <w:r>
        <w:rPr>
          <w:spacing w:val="-1"/>
        </w:rPr>
        <w:t> </w:t>
      </w:r>
      <w:r>
        <w:rPr/>
        <w:t>4.2: Line</w:t>
      </w:r>
      <w:r>
        <w:rPr>
          <w:spacing w:val="-2"/>
        </w:rPr>
        <w:t> </w:t>
      </w:r>
      <w:r>
        <w:rPr/>
        <w:t>Outage Contingency </w:t>
      </w:r>
      <w:r>
        <w:rPr>
          <w:spacing w:val="-2"/>
        </w:rPr>
        <w:t>Analysis</w:t>
      </w:r>
    </w:p>
    <w:p>
      <w:pPr>
        <w:pStyle w:val="BodyText"/>
        <w:spacing w:before="9"/>
        <w:rPr>
          <w:sz w:val="16"/>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2"/>
        <w:gridCol w:w="1532"/>
        <w:gridCol w:w="1515"/>
        <w:gridCol w:w="1972"/>
        <w:gridCol w:w="1486"/>
        <w:gridCol w:w="1937"/>
      </w:tblGrid>
      <w:tr>
        <w:trPr>
          <w:trHeight w:val="827" w:hRule="atLeast"/>
        </w:trPr>
        <w:tc>
          <w:tcPr>
            <w:tcW w:w="1022" w:type="dxa"/>
            <w:tcBorders>
              <w:top w:val="single" w:sz="4" w:space="0" w:color="000000"/>
              <w:bottom w:val="single" w:sz="4" w:space="0" w:color="000000"/>
            </w:tcBorders>
          </w:tcPr>
          <w:p>
            <w:pPr>
              <w:pStyle w:val="TableParagraph"/>
              <w:spacing w:line="240" w:lineRule="auto"/>
              <w:ind w:left="115" w:right="167"/>
              <w:rPr>
                <w:sz w:val="24"/>
              </w:rPr>
            </w:pPr>
            <w:r>
              <w:rPr>
                <w:spacing w:val="-4"/>
                <w:sz w:val="24"/>
              </w:rPr>
              <w:t>Line </w:t>
            </w:r>
            <w:r>
              <w:rPr>
                <w:spacing w:val="-2"/>
                <w:sz w:val="24"/>
              </w:rPr>
              <w:t>outages</w:t>
            </w:r>
          </w:p>
        </w:tc>
        <w:tc>
          <w:tcPr>
            <w:tcW w:w="1532" w:type="dxa"/>
            <w:tcBorders>
              <w:top w:val="single" w:sz="4" w:space="0" w:color="000000"/>
              <w:bottom w:val="single" w:sz="4" w:space="0" w:color="000000"/>
            </w:tcBorders>
          </w:tcPr>
          <w:p>
            <w:pPr>
              <w:pStyle w:val="TableParagraph"/>
              <w:spacing w:line="240" w:lineRule="auto"/>
              <w:ind w:left="497" w:right="329" w:hanging="125"/>
              <w:rPr>
                <w:sz w:val="24"/>
              </w:rPr>
            </w:pPr>
            <w:r>
              <w:rPr>
                <w:spacing w:val="-2"/>
                <w:sz w:val="24"/>
              </w:rPr>
              <w:t>Violated Buses</w:t>
            </w:r>
          </w:p>
        </w:tc>
        <w:tc>
          <w:tcPr>
            <w:tcW w:w="1515" w:type="dxa"/>
            <w:tcBorders>
              <w:top w:val="single" w:sz="4" w:space="0" w:color="000000"/>
              <w:bottom w:val="single" w:sz="4" w:space="0" w:color="000000"/>
            </w:tcBorders>
          </w:tcPr>
          <w:p>
            <w:pPr>
              <w:pStyle w:val="TableParagraph"/>
              <w:spacing w:line="268" w:lineRule="exact"/>
              <w:ind w:left="3" w:right="40"/>
              <w:jc w:val="center"/>
              <w:rPr>
                <w:sz w:val="24"/>
              </w:rPr>
            </w:pPr>
            <w:r>
              <w:rPr>
                <w:spacing w:val="-4"/>
                <w:sz w:val="24"/>
              </w:rPr>
              <w:t>RPPI</w:t>
            </w:r>
          </w:p>
          <w:p>
            <w:pPr>
              <w:pStyle w:val="TableParagraph"/>
              <w:spacing w:line="240" w:lineRule="auto"/>
              <w:ind w:left="2" w:right="40"/>
              <w:jc w:val="center"/>
              <w:rPr>
                <w:sz w:val="24"/>
              </w:rPr>
            </w:pPr>
            <w:r>
              <w:rPr>
                <w:spacing w:val="-2"/>
                <w:sz w:val="24"/>
              </w:rPr>
              <w:t>Ranking</w:t>
            </w:r>
          </w:p>
        </w:tc>
        <w:tc>
          <w:tcPr>
            <w:tcW w:w="1972" w:type="dxa"/>
            <w:tcBorders>
              <w:top w:val="single" w:sz="4" w:space="0" w:color="000000"/>
              <w:bottom w:val="single" w:sz="4" w:space="0" w:color="000000"/>
            </w:tcBorders>
          </w:tcPr>
          <w:p>
            <w:pPr>
              <w:pStyle w:val="TableParagraph"/>
              <w:spacing w:line="240" w:lineRule="auto"/>
              <w:ind w:left="87" w:right="13"/>
              <w:jc w:val="center"/>
              <w:rPr>
                <w:sz w:val="24"/>
              </w:rPr>
            </w:pPr>
            <w:r>
              <w:rPr>
                <w:sz w:val="24"/>
              </w:rPr>
              <w:t>Voltages</w:t>
            </w:r>
            <w:r>
              <w:rPr>
                <w:spacing w:val="-15"/>
                <w:sz w:val="24"/>
              </w:rPr>
              <w:t> </w:t>
            </w:r>
            <w:r>
              <w:rPr>
                <w:sz w:val="24"/>
              </w:rPr>
              <w:t>(pu) before </w:t>
            </w:r>
            <w:r>
              <w:rPr>
                <w:spacing w:val="-4"/>
                <w:sz w:val="24"/>
              </w:rPr>
              <w:t>UPFC</w:t>
            </w:r>
          </w:p>
          <w:p>
            <w:pPr>
              <w:pStyle w:val="TableParagraph"/>
              <w:spacing w:line="264" w:lineRule="exact"/>
              <w:ind w:left="87" w:right="15"/>
              <w:jc w:val="center"/>
              <w:rPr>
                <w:sz w:val="24"/>
              </w:rPr>
            </w:pPr>
            <w:r>
              <w:rPr>
                <w:spacing w:val="-2"/>
                <w:sz w:val="24"/>
              </w:rPr>
              <w:t>Placement</w:t>
            </w:r>
          </w:p>
        </w:tc>
        <w:tc>
          <w:tcPr>
            <w:tcW w:w="1486" w:type="dxa"/>
            <w:tcBorders>
              <w:top w:val="single" w:sz="4" w:space="0" w:color="000000"/>
              <w:bottom w:val="single" w:sz="4" w:space="0" w:color="000000"/>
            </w:tcBorders>
          </w:tcPr>
          <w:p>
            <w:pPr>
              <w:pStyle w:val="TableParagraph"/>
              <w:spacing w:line="240" w:lineRule="auto"/>
              <w:ind w:left="438" w:right="161" w:hanging="152"/>
              <w:rPr>
                <w:sz w:val="24"/>
              </w:rPr>
            </w:pPr>
            <w:r>
              <w:rPr>
                <w:sz w:val="24"/>
              </w:rPr>
              <w:t>UPFC</w:t>
            </w:r>
            <w:r>
              <w:rPr>
                <w:spacing w:val="-15"/>
                <w:sz w:val="24"/>
              </w:rPr>
              <w:t> </w:t>
            </w:r>
            <w:r>
              <w:rPr>
                <w:sz w:val="24"/>
              </w:rPr>
              <w:t>size </w:t>
            </w:r>
            <w:r>
              <w:rPr>
                <w:spacing w:val="-2"/>
                <w:sz w:val="24"/>
              </w:rPr>
              <w:t>(MVar)</w:t>
            </w:r>
          </w:p>
        </w:tc>
        <w:tc>
          <w:tcPr>
            <w:tcW w:w="1937" w:type="dxa"/>
            <w:tcBorders>
              <w:top w:val="single" w:sz="4" w:space="0" w:color="000000"/>
              <w:bottom w:val="single" w:sz="4" w:space="0" w:color="000000"/>
            </w:tcBorders>
          </w:tcPr>
          <w:p>
            <w:pPr>
              <w:pStyle w:val="TableParagraph"/>
              <w:spacing w:line="240" w:lineRule="auto"/>
              <w:ind w:left="155" w:right="117"/>
              <w:rPr>
                <w:sz w:val="24"/>
              </w:rPr>
            </w:pPr>
            <w:r>
              <w:rPr>
                <w:sz w:val="24"/>
              </w:rPr>
              <w:t>Voltage(pu)</w:t>
            </w:r>
            <w:r>
              <w:rPr>
                <w:spacing w:val="-15"/>
                <w:sz w:val="24"/>
              </w:rPr>
              <w:t> </w:t>
            </w:r>
            <w:r>
              <w:rPr>
                <w:sz w:val="24"/>
              </w:rPr>
              <w:t>after UPFC </w:t>
            </w:r>
            <w:r>
              <w:rPr>
                <w:spacing w:val="-2"/>
                <w:sz w:val="24"/>
              </w:rPr>
              <w:t>Placement</w:t>
            </w:r>
          </w:p>
        </w:tc>
      </w:tr>
      <w:tr>
        <w:trPr>
          <w:trHeight w:val="298" w:hRule="atLeast"/>
        </w:trPr>
        <w:tc>
          <w:tcPr>
            <w:tcW w:w="1022" w:type="dxa"/>
            <w:tcBorders>
              <w:top w:val="single" w:sz="4" w:space="0" w:color="000000"/>
            </w:tcBorders>
          </w:tcPr>
          <w:p>
            <w:pPr>
              <w:pStyle w:val="TableParagraph"/>
              <w:spacing w:line="273" w:lineRule="exact"/>
              <w:ind w:left="115"/>
              <w:rPr>
                <w:sz w:val="24"/>
              </w:rPr>
            </w:pPr>
            <w:r>
              <w:rPr>
                <w:sz w:val="24"/>
              </w:rPr>
              <w:t>4, </w:t>
            </w:r>
            <w:r>
              <w:rPr>
                <w:spacing w:val="-5"/>
                <w:sz w:val="24"/>
              </w:rPr>
              <w:t>19</w:t>
            </w:r>
          </w:p>
        </w:tc>
        <w:tc>
          <w:tcPr>
            <w:tcW w:w="1532" w:type="dxa"/>
            <w:tcBorders>
              <w:top w:val="single" w:sz="4" w:space="0" w:color="000000"/>
            </w:tcBorders>
          </w:tcPr>
          <w:p>
            <w:pPr>
              <w:pStyle w:val="TableParagraph"/>
              <w:spacing w:line="273" w:lineRule="exact"/>
              <w:ind w:left="173"/>
              <w:rPr>
                <w:sz w:val="24"/>
              </w:rPr>
            </w:pPr>
            <w:r>
              <w:rPr>
                <w:spacing w:val="-2"/>
                <w:sz w:val="24"/>
              </w:rPr>
              <w:t>Maiduguri</w:t>
            </w:r>
          </w:p>
        </w:tc>
        <w:tc>
          <w:tcPr>
            <w:tcW w:w="1515" w:type="dxa"/>
            <w:tcBorders>
              <w:top w:val="single" w:sz="4" w:space="0" w:color="000000"/>
            </w:tcBorders>
          </w:tcPr>
          <w:p>
            <w:pPr>
              <w:pStyle w:val="TableParagraph"/>
              <w:spacing w:line="273" w:lineRule="exact"/>
              <w:ind w:right="40"/>
              <w:jc w:val="center"/>
              <w:rPr>
                <w:sz w:val="24"/>
              </w:rPr>
            </w:pPr>
            <w:r>
              <w:rPr>
                <w:spacing w:val="-10"/>
                <w:sz w:val="24"/>
              </w:rPr>
              <w:t>1</w:t>
            </w:r>
          </w:p>
        </w:tc>
        <w:tc>
          <w:tcPr>
            <w:tcW w:w="1972" w:type="dxa"/>
            <w:tcBorders>
              <w:top w:val="single" w:sz="4" w:space="0" w:color="000000"/>
            </w:tcBorders>
          </w:tcPr>
          <w:p>
            <w:pPr>
              <w:pStyle w:val="TableParagraph"/>
              <w:spacing w:line="273" w:lineRule="exact"/>
              <w:ind w:left="87" w:right="19"/>
              <w:jc w:val="center"/>
              <w:rPr>
                <w:sz w:val="24"/>
              </w:rPr>
            </w:pPr>
            <w:r>
              <w:rPr>
                <w:spacing w:val="-2"/>
                <w:sz w:val="24"/>
              </w:rPr>
              <w:t>1.3941</w:t>
            </w:r>
          </w:p>
        </w:tc>
        <w:tc>
          <w:tcPr>
            <w:tcW w:w="1486" w:type="dxa"/>
            <w:tcBorders>
              <w:top w:val="single" w:sz="4" w:space="0" w:color="000000"/>
            </w:tcBorders>
          </w:tcPr>
          <w:p>
            <w:pPr>
              <w:pStyle w:val="TableParagraph"/>
              <w:spacing w:line="273" w:lineRule="exact"/>
              <w:ind w:left="184" w:right="60"/>
              <w:jc w:val="center"/>
              <w:rPr>
                <w:sz w:val="24"/>
              </w:rPr>
            </w:pPr>
            <w:r>
              <w:rPr>
                <w:spacing w:val="-2"/>
                <w:sz w:val="24"/>
              </w:rPr>
              <w:t>-</w:t>
            </w:r>
            <w:r>
              <w:rPr>
                <w:spacing w:val="-5"/>
                <w:sz w:val="24"/>
              </w:rPr>
              <w:t>196</w:t>
            </w:r>
          </w:p>
        </w:tc>
        <w:tc>
          <w:tcPr>
            <w:tcW w:w="1937" w:type="dxa"/>
            <w:tcBorders>
              <w:top w:val="single" w:sz="4" w:space="0" w:color="000000"/>
            </w:tcBorders>
          </w:tcPr>
          <w:p>
            <w:pPr>
              <w:pStyle w:val="TableParagraph"/>
              <w:spacing w:line="273" w:lineRule="exact"/>
              <w:ind w:right="620"/>
              <w:jc w:val="right"/>
              <w:rPr>
                <w:sz w:val="24"/>
              </w:rPr>
            </w:pPr>
            <w:r>
              <w:rPr>
                <w:spacing w:val="-2"/>
                <w:sz w:val="24"/>
              </w:rPr>
              <w:t>1.0329</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Gombe</w:t>
            </w:r>
          </w:p>
        </w:tc>
        <w:tc>
          <w:tcPr>
            <w:tcW w:w="1515" w:type="dxa"/>
          </w:tcPr>
          <w:p>
            <w:pPr>
              <w:pStyle w:val="TableParagraph"/>
              <w:spacing w:line="240" w:lineRule="auto" w:before="15"/>
              <w:ind w:right="40"/>
              <w:jc w:val="center"/>
              <w:rPr>
                <w:sz w:val="24"/>
              </w:rPr>
            </w:pPr>
            <w:r>
              <w:rPr>
                <w:spacing w:val="-10"/>
                <w:sz w:val="24"/>
              </w:rPr>
              <w:t>2</w:t>
            </w:r>
          </w:p>
        </w:tc>
        <w:tc>
          <w:tcPr>
            <w:tcW w:w="1972" w:type="dxa"/>
          </w:tcPr>
          <w:p>
            <w:pPr>
              <w:pStyle w:val="TableParagraph"/>
              <w:spacing w:line="240" w:lineRule="auto" w:before="15"/>
              <w:ind w:left="87" w:right="19"/>
              <w:jc w:val="center"/>
              <w:rPr>
                <w:sz w:val="24"/>
              </w:rPr>
            </w:pPr>
            <w:r>
              <w:rPr>
                <w:spacing w:val="-2"/>
                <w:sz w:val="24"/>
              </w:rPr>
              <w:t>1.3836</w:t>
            </w:r>
          </w:p>
        </w:tc>
        <w:tc>
          <w:tcPr>
            <w:tcW w:w="1486" w:type="dxa"/>
          </w:tcPr>
          <w:p>
            <w:pPr>
              <w:pStyle w:val="TableParagraph"/>
              <w:spacing w:line="240" w:lineRule="auto"/>
              <w:rPr>
                <w:sz w:val="24"/>
              </w:rPr>
            </w:pPr>
          </w:p>
        </w:tc>
        <w:tc>
          <w:tcPr>
            <w:tcW w:w="1937" w:type="dxa"/>
          </w:tcPr>
          <w:p>
            <w:pPr>
              <w:pStyle w:val="TableParagraph"/>
              <w:spacing w:line="240" w:lineRule="auto" w:before="15"/>
              <w:ind w:right="620"/>
              <w:jc w:val="right"/>
              <w:rPr>
                <w:sz w:val="24"/>
              </w:rPr>
            </w:pPr>
            <w:r>
              <w:rPr>
                <w:spacing w:val="-2"/>
                <w:sz w:val="24"/>
              </w:rPr>
              <w:t>1.0527</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B.Kebbi</w:t>
            </w:r>
          </w:p>
        </w:tc>
        <w:tc>
          <w:tcPr>
            <w:tcW w:w="1515" w:type="dxa"/>
          </w:tcPr>
          <w:p>
            <w:pPr>
              <w:pStyle w:val="TableParagraph"/>
              <w:spacing w:line="240" w:lineRule="auto" w:before="15"/>
              <w:ind w:right="40"/>
              <w:jc w:val="center"/>
              <w:rPr>
                <w:sz w:val="24"/>
              </w:rPr>
            </w:pPr>
            <w:r>
              <w:rPr>
                <w:spacing w:val="-10"/>
                <w:sz w:val="24"/>
              </w:rPr>
              <w:t>3</w:t>
            </w:r>
          </w:p>
        </w:tc>
        <w:tc>
          <w:tcPr>
            <w:tcW w:w="1972" w:type="dxa"/>
          </w:tcPr>
          <w:p>
            <w:pPr>
              <w:pStyle w:val="TableParagraph"/>
              <w:spacing w:line="240" w:lineRule="auto" w:before="15"/>
              <w:ind w:left="87" w:right="19"/>
              <w:jc w:val="center"/>
              <w:rPr>
                <w:sz w:val="24"/>
              </w:rPr>
            </w:pPr>
            <w:r>
              <w:rPr>
                <w:spacing w:val="-2"/>
                <w:sz w:val="24"/>
              </w:rPr>
              <w:t>0.7020</w:t>
            </w:r>
          </w:p>
        </w:tc>
        <w:tc>
          <w:tcPr>
            <w:tcW w:w="1486" w:type="dxa"/>
          </w:tcPr>
          <w:p>
            <w:pPr>
              <w:pStyle w:val="TableParagraph"/>
              <w:spacing w:line="240" w:lineRule="auto" w:before="15"/>
              <w:ind w:left="184"/>
              <w:jc w:val="center"/>
              <w:rPr>
                <w:sz w:val="24"/>
              </w:rPr>
            </w:pPr>
            <w:r>
              <w:rPr>
                <w:spacing w:val="-5"/>
                <w:sz w:val="24"/>
              </w:rPr>
              <w:t>99</w:t>
            </w:r>
          </w:p>
        </w:tc>
        <w:tc>
          <w:tcPr>
            <w:tcW w:w="1937" w:type="dxa"/>
          </w:tcPr>
          <w:p>
            <w:pPr>
              <w:pStyle w:val="TableParagraph"/>
              <w:spacing w:line="240" w:lineRule="auto" w:before="15"/>
              <w:ind w:right="620"/>
              <w:jc w:val="right"/>
              <w:rPr>
                <w:sz w:val="24"/>
              </w:rPr>
            </w:pPr>
            <w:r>
              <w:rPr>
                <w:spacing w:val="-2"/>
                <w:sz w:val="24"/>
              </w:rPr>
              <w:t>0.9561</w:t>
            </w:r>
          </w:p>
        </w:tc>
      </w:tr>
      <w:tr>
        <w:trPr>
          <w:trHeight w:val="318"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5"/>
                <w:sz w:val="24"/>
              </w:rPr>
              <w:t>Jos</w:t>
            </w:r>
          </w:p>
        </w:tc>
        <w:tc>
          <w:tcPr>
            <w:tcW w:w="1515" w:type="dxa"/>
          </w:tcPr>
          <w:p>
            <w:pPr>
              <w:pStyle w:val="TableParagraph"/>
              <w:spacing w:line="240" w:lineRule="auto" w:before="15"/>
              <w:ind w:right="40"/>
              <w:jc w:val="center"/>
              <w:rPr>
                <w:sz w:val="24"/>
              </w:rPr>
            </w:pPr>
            <w:r>
              <w:rPr>
                <w:spacing w:val="-10"/>
                <w:sz w:val="24"/>
              </w:rPr>
              <w:t>4</w:t>
            </w:r>
          </w:p>
        </w:tc>
        <w:tc>
          <w:tcPr>
            <w:tcW w:w="1972" w:type="dxa"/>
          </w:tcPr>
          <w:p>
            <w:pPr>
              <w:pStyle w:val="TableParagraph"/>
              <w:spacing w:line="240" w:lineRule="auto" w:before="15"/>
              <w:ind w:left="87" w:right="19"/>
              <w:jc w:val="center"/>
              <w:rPr>
                <w:sz w:val="24"/>
              </w:rPr>
            </w:pPr>
            <w:r>
              <w:rPr>
                <w:spacing w:val="-2"/>
                <w:sz w:val="24"/>
              </w:rPr>
              <w:t>1.1848</w:t>
            </w:r>
          </w:p>
        </w:tc>
        <w:tc>
          <w:tcPr>
            <w:tcW w:w="1486" w:type="dxa"/>
          </w:tcPr>
          <w:p>
            <w:pPr>
              <w:pStyle w:val="TableParagraph"/>
              <w:spacing w:line="240" w:lineRule="auto" w:before="15"/>
              <w:ind w:left="184" w:right="58"/>
              <w:jc w:val="center"/>
              <w:rPr>
                <w:sz w:val="24"/>
              </w:rPr>
            </w:pPr>
            <w:r>
              <w:rPr>
                <w:sz w:val="24"/>
              </w:rPr>
              <w:t>-</w:t>
            </w:r>
            <w:r>
              <w:rPr>
                <w:spacing w:val="-1"/>
                <w:sz w:val="24"/>
              </w:rPr>
              <w:t> </w:t>
            </w:r>
            <w:r>
              <w:rPr>
                <w:spacing w:val="-5"/>
                <w:sz w:val="24"/>
              </w:rPr>
              <w:t>49</w:t>
            </w:r>
          </w:p>
        </w:tc>
        <w:tc>
          <w:tcPr>
            <w:tcW w:w="1937" w:type="dxa"/>
          </w:tcPr>
          <w:p>
            <w:pPr>
              <w:pStyle w:val="TableParagraph"/>
              <w:spacing w:line="240" w:lineRule="auto" w:before="15"/>
              <w:ind w:right="620"/>
              <w:jc w:val="right"/>
              <w:rPr>
                <w:sz w:val="24"/>
              </w:rPr>
            </w:pPr>
            <w:r>
              <w:rPr>
                <w:spacing w:val="-2"/>
                <w:sz w:val="24"/>
              </w:rPr>
              <w:t>1.0645</w:t>
            </w:r>
          </w:p>
        </w:tc>
      </w:tr>
      <w:tr>
        <w:trPr>
          <w:trHeight w:val="318" w:hRule="atLeast"/>
        </w:trPr>
        <w:tc>
          <w:tcPr>
            <w:tcW w:w="1022" w:type="dxa"/>
          </w:tcPr>
          <w:p>
            <w:pPr>
              <w:pStyle w:val="TableParagraph"/>
              <w:spacing w:line="240" w:lineRule="auto"/>
              <w:rPr>
                <w:sz w:val="24"/>
              </w:rPr>
            </w:pPr>
          </w:p>
        </w:tc>
        <w:tc>
          <w:tcPr>
            <w:tcW w:w="1532" w:type="dxa"/>
          </w:tcPr>
          <w:p>
            <w:pPr>
              <w:pStyle w:val="TableParagraph"/>
              <w:spacing w:line="240" w:lineRule="auto" w:before="16"/>
              <w:ind w:left="173"/>
              <w:rPr>
                <w:sz w:val="24"/>
              </w:rPr>
            </w:pPr>
            <w:r>
              <w:rPr>
                <w:spacing w:val="-2"/>
                <w:sz w:val="24"/>
              </w:rPr>
              <w:t>Makurdi</w:t>
            </w:r>
          </w:p>
        </w:tc>
        <w:tc>
          <w:tcPr>
            <w:tcW w:w="1515" w:type="dxa"/>
          </w:tcPr>
          <w:p>
            <w:pPr>
              <w:pStyle w:val="TableParagraph"/>
              <w:spacing w:line="240" w:lineRule="auto" w:before="16"/>
              <w:ind w:right="40"/>
              <w:jc w:val="center"/>
              <w:rPr>
                <w:sz w:val="24"/>
              </w:rPr>
            </w:pPr>
            <w:r>
              <w:rPr>
                <w:spacing w:val="-10"/>
                <w:sz w:val="24"/>
              </w:rPr>
              <w:t>5</w:t>
            </w:r>
          </w:p>
        </w:tc>
        <w:tc>
          <w:tcPr>
            <w:tcW w:w="1972" w:type="dxa"/>
          </w:tcPr>
          <w:p>
            <w:pPr>
              <w:pStyle w:val="TableParagraph"/>
              <w:spacing w:line="240" w:lineRule="auto" w:before="16"/>
              <w:ind w:left="87" w:right="19"/>
              <w:jc w:val="center"/>
              <w:rPr>
                <w:sz w:val="24"/>
              </w:rPr>
            </w:pPr>
            <w:r>
              <w:rPr>
                <w:spacing w:val="-2"/>
                <w:sz w:val="24"/>
              </w:rPr>
              <w:t>1.1237</w:t>
            </w:r>
          </w:p>
        </w:tc>
        <w:tc>
          <w:tcPr>
            <w:tcW w:w="1486" w:type="dxa"/>
          </w:tcPr>
          <w:p>
            <w:pPr>
              <w:pStyle w:val="TableParagraph"/>
              <w:spacing w:line="240" w:lineRule="auto"/>
              <w:rPr>
                <w:sz w:val="24"/>
              </w:rPr>
            </w:pPr>
          </w:p>
        </w:tc>
        <w:tc>
          <w:tcPr>
            <w:tcW w:w="1937" w:type="dxa"/>
          </w:tcPr>
          <w:p>
            <w:pPr>
              <w:pStyle w:val="TableParagraph"/>
              <w:spacing w:line="240" w:lineRule="auto" w:before="16"/>
              <w:ind w:right="620"/>
              <w:jc w:val="right"/>
              <w:rPr>
                <w:sz w:val="24"/>
              </w:rPr>
            </w:pPr>
            <w:r>
              <w:rPr>
                <w:spacing w:val="-2"/>
                <w:sz w:val="24"/>
              </w:rPr>
              <w:t>1.0585</w:t>
            </w:r>
          </w:p>
        </w:tc>
      </w:tr>
      <w:tr>
        <w:trPr>
          <w:trHeight w:val="475"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4"/>
                <w:sz w:val="24"/>
              </w:rPr>
              <w:t>Kano</w:t>
            </w:r>
          </w:p>
        </w:tc>
        <w:tc>
          <w:tcPr>
            <w:tcW w:w="1515" w:type="dxa"/>
          </w:tcPr>
          <w:p>
            <w:pPr>
              <w:pStyle w:val="TableParagraph"/>
              <w:spacing w:line="240" w:lineRule="auto" w:before="15"/>
              <w:ind w:right="40"/>
              <w:jc w:val="center"/>
              <w:rPr>
                <w:sz w:val="24"/>
              </w:rPr>
            </w:pPr>
            <w:r>
              <w:rPr>
                <w:spacing w:val="-10"/>
                <w:sz w:val="24"/>
              </w:rPr>
              <w:t>6</w:t>
            </w:r>
          </w:p>
        </w:tc>
        <w:tc>
          <w:tcPr>
            <w:tcW w:w="1972" w:type="dxa"/>
          </w:tcPr>
          <w:p>
            <w:pPr>
              <w:pStyle w:val="TableParagraph"/>
              <w:spacing w:line="240" w:lineRule="auto" w:before="15"/>
              <w:ind w:left="87" w:right="19"/>
              <w:jc w:val="center"/>
              <w:rPr>
                <w:sz w:val="24"/>
              </w:rPr>
            </w:pPr>
            <w:r>
              <w:rPr>
                <w:spacing w:val="-2"/>
                <w:sz w:val="24"/>
              </w:rPr>
              <w:t>1.0139</w:t>
            </w:r>
          </w:p>
        </w:tc>
        <w:tc>
          <w:tcPr>
            <w:tcW w:w="1486" w:type="dxa"/>
          </w:tcPr>
          <w:p>
            <w:pPr>
              <w:pStyle w:val="TableParagraph"/>
              <w:spacing w:line="240" w:lineRule="auto" w:before="15"/>
              <w:ind w:left="184" w:right="58"/>
              <w:jc w:val="center"/>
              <w:rPr>
                <w:sz w:val="24"/>
              </w:rPr>
            </w:pPr>
            <w:r>
              <w:rPr>
                <w:spacing w:val="-5"/>
                <w:sz w:val="24"/>
              </w:rPr>
              <w:t>20</w:t>
            </w:r>
          </w:p>
        </w:tc>
        <w:tc>
          <w:tcPr>
            <w:tcW w:w="1937" w:type="dxa"/>
          </w:tcPr>
          <w:p>
            <w:pPr>
              <w:pStyle w:val="TableParagraph"/>
              <w:spacing w:line="240" w:lineRule="auto" w:before="15"/>
              <w:ind w:right="620"/>
              <w:jc w:val="right"/>
              <w:rPr>
                <w:sz w:val="24"/>
              </w:rPr>
            </w:pPr>
            <w:r>
              <w:rPr>
                <w:spacing w:val="-2"/>
                <w:sz w:val="24"/>
              </w:rPr>
              <w:t>0.9602</w:t>
            </w:r>
          </w:p>
        </w:tc>
      </w:tr>
      <w:tr>
        <w:trPr>
          <w:trHeight w:val="475" w:hRule="atLeast"/>
        </w:trPr>
        <w:tc>
          <w:tcPr>
            <w:tcW w:w="1022" w:type="dxa"/>
          </w:tcPr>
          <w:p>
            <w:pPr>
              <w:pStyle w:val="TableParagraph"/>
              <w:spacing w:line="240" w:lineRule="auto" w:before="173"/>
              <w:ind w:left="115"/>
              <w:rPr>
                <w:sz w:val="24"/>
              </w:rPr>
            </w:pPr>
            <w:r>
              <w:rPr>
                <w:sz w:val="24"/>
              </w:rPr>
              <w:t>4, </w:t>
            </w:r>
            <w:r>
              <w:rPr>
                <w:spacing w:val="-5"/>
                <w:sz w:val="24"/>
              </w:rPr>
              <w:t>37</w:t>
            </w:r>
          </w:p>
        </w:tc>
        <w:tc>
          <w:tcPr>
            <w:tcW w:w="1532" w:type="dxa"/>
          </w:tcPr>
          <w:p>
            <w:pPr>
              <w:pStyle w:val="TableParagraph"/>
              <w:spacing w:line="240" w:lineRule="auto" w:before="173"/>
              <w:ind w:left="173"/>
              <w:rPr>
                <w:sz w:val="24"/>
              </w:rPr>
            </w:pPr>
            <w:r>
              <w:rPr>
                <w:spacing w:val="-2"/>
                <w:sz w:val="24"/>
              </w:rPr>
              <w:t>Maiduguri</w:t>
            </w:r>
          </w:p>
        </w:tc>
        <w:tc>
          <w:tcPr>
            <w:tcW w:w="1515" w:type="dxa"/>
          </w:tcPr>
          <w:p>
            <w:pPr>
              <w:pStyle w:val="TableParagraph"/>
              <w:spacing w:line="240" w:lineRule="auto" w:before="173"/>
              <w:ind w:right="40"/>
              <w:jc w:val="center"/>
              <w:rPr>
                <w:sz w:val="24"/>
              </w:rPr>
            </w:pPr>
            <w:r>
              <w:rPr>
                <w:spacing w:val="-10"/>
                <w:sz w:val="24"/>
              </w:rPr>
              <w:t>1</w:t>
            </w:r>
          </w:p>
        </w:tc>
        <w:tc>
          <w:tcPr>
            <w:tcW w:w="1972" w:type="dxa"/>
          </w:tcPr>
          <w:p>
            <w:pPr>
              <w:pStyle w:val="TableParagraph"/>
              <w:spacing w:line="240" w:lineRule="auto" w:before="173"/>
              <w:ind w:left="87" w:right="19"/>
              <w:jc w:val="center"/>
              <w:rPr>
                <w:sz w:val="24"/>
              </w:rPr>
            </w:pPr>
            <w:r>
              <w:rPr>
                <w:spacing w:val="-2"/>
                <w:sz w:val="24"/>
              </w:rPr>
              <w:t>1.3941</w:t>
            </w:r>
          </w:p>
        </w:tc>
        <w:tc>
          <w:tcPr>
            <w:tcW w:w="1486" w:type="dxa"/>
          </w:tcPr>
          <w:p>
            <w:pPr>
              <w:pStyle w:val="TableParagraph"/>
              <w:spacing w:line="240" w:lineRule="auto" w:before="173"/>
              <w:ind w:left="184" w:right="60"/>
              <w:jc w:val="center"/>
              <w:rPr>
                <w:sz w:val="24"/>
              </w:rPr>
            </w:pPr>
            <w:r>
              <w:rPr>
                <w:spacing w:val="-2"/>
                <w:sz w:val="24"/>
              </w:rPr>
              <w:t>-</w:t>
            </w:r>
            <w:r>
              <w:rPr>
                <w:spacing w:val="-5"/>
                <w:sz w:val="24"/>
              </w:rPr>
              <w:t>185</w:t>
            </w:r>
          </w:p>
        </w:tc>
        <w:tc>
          <w:tcPr>
            <w:tcW w:w="1937" w:type="dxa"/>
          </w:tcPr>
          <w:p>
            <w:pPr>
              <w:pStyle w:val="TableParagraph"/>
              <w:spacing w:line="240" w:lineRule="auto" w:before="173"/>
              <w:ind w:right="620"/>
              <w:jc w:val="right"/>
              <w:rPr>
                <w:sz w:val="24"/>
              </w:rPr>
            </w:pPr>
            <w:r>
              <w:rPr>
                <w:spacing w:val="-2"/>
                <w:sz w:val="24"/>
              </w:rPr>
              <w:t>1.0329</w:t>
            </w:r>
          </w:p>
        </w:tc>
      </w:tr>
      <w:tr>
        <w:trPr>
          <w:trHeight w:val="317"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Gombe</w:t>
            </w:r>
          </w:p>
        </w:tc>
        <w:tc>
          <w:tcPr>
            <w:tcW w:w="1515" w:type="dxa"/>
          </w:tcPr>
          <w:p>
            <w:pPr>
              <w:pStyle w:val="TableParagraph"/>
              <w:spacing w:line="240" w:lineRule="auto" w:before="15"/>
              <w:ind w:right="40"/>
              <w:jc w:val="center"/>
              <w:rPr>
                <w:sz w:val="24"/>
              </w:rPr>
            </w:pPr>
            <w:r>
              <w:rPr>
                <w:spacing w:val="-10"/>
                <w:sz w:val="24"/>
              </w:rPr>
              <w:t>2</w:t>
            </w:r>
          </w:p>
        </w:tc>
        <w:tc>
          <w:tcPr>
            <w:tcW w:w="1972" w:type="dxa"/>
          </w:tcPr>
          <w:p>
            <w:pPr>
              <w:pStyle w:val="TableParagraph"/>
              <w:spacing w:line="240" w:lineRule="auto" w:before="15"/>
              <w:ind w:left="87" w:right="19"/>
              <w:jc w:val="center"/>
              <w:rPr>
                <w:sz w:val="24"/>
              </w:rPr>
            </w:pPr>
            <w:r>
              <w:rPr>
                <w:spacing w:val="-2"/>
                <w:sz w:val="24"/>
              </w:rPr>
              <w:t>1.3836</w:t>
            </w:r>
          </w:p>
        </w:tc>
        <w:tc>
          <w:tcPr>
            <w:tcW w:w="1486" w:type="dxa"/>
          </w:tcPr>
          <w:p>
            <w:pPr>
              <w:pStyle w:val="TableParagraph"/>
              <w:spacing w:line="240" w:lineRule="auto"/>
              <w:rPr>
                <w:sz w:val="24"/>
              </w:rPr>
            </w:pPr>
          </w:p>
        </w:tc>
        <w:tc>
          <w:tcPr>
            <w:tcW w:w="1937" w:type="dxa"/>
          </w:tcPr>
          <w:p>
            <w:pPr>
              <w:pStyle w:val="TableParagraph"/>
              <w:spacing w:line="240" w:lineRule="auto" w:before="15"/>
              <w:ind w:right="620"/>
              <w:jc w:val="right"/>
              <w:rPr>
                <w:sz w:val="24"/>
              </w:rPr>
            </w:pPr>
            <w:r>
              <w:rPr>
                <w:spacing w:val="-2"/>
                <w:sz w:val="24"/>
              </w:rPr>
              <w:t>1.0527</w:t>
            </w:r>
          </w:p>
        </w:tc>
      </w:tr>
      <w:tr>
        <w:trPr>
          <w:trHeight w:val="318" w:hRule="atLeast"/>
        </w:trPr>
        <w:tc>
          <w:tcPr>
            <w:tcW w:w="1022" w:type="dxa"/>
          </w:tcPr>
          <w:p>
            <w:pPr>
              <w:pStyle w:val="TableParagraph"/>
              <w:spacing w:line="240" w:lineRule="auto"/>
              <w:rPr>
                <w:sz w:val="24"/>
              </w:rPr>
            </w:pPr>
          </w:p>
        </w:tc>
        <w:tc>
          <w:tcPr>
            <w:tcW w:w="1532" w:type="dxa"/>
          </w:tcPr>
          <w:p>
            <w:pPr>
              <w:pStyle w:val="TableParagraph"/>
              <w:spacing w:line="240" w:lineRule="auto" w:before="16"/>
              <w:ind w:left="173"/>
              <w:rPr>
                <w:sz w:val="24"/>
              </w:rPr>
            </w:pPr>
            <w:r>
              <w:rPr>
                <w:spacing w:val="-2"/>
                <w:sz w:val="24"/>
              </w:rPr>
              <w:t>B.Kebbi</w:t>
            </w:r>
          </w:p>
        </w:tc>
        <w:tc>
          <w:tcPr>
            <w:tcW w:w="1515" w:type="dxa"/>
          </w:tcPr>
          <w:p>
            <w:pPr>
              <w:pStyle w:val="TableParagraph"/>
              <w:spacing w:line="240" w:lineRule="auto" w:before="16"/>
              <w:ind w:right="40"/>
              <w:jc w:val="center"/>
              <w:rPr>
                <w:sz w:val="24"/>
              </w:rPr>
            </w:pPr>
            <w:r>
              <w:rPr>
                <w:spacing w:val="-10"/>
                <w:sz w:val="24"/>
              </w:rPr>
              <w:t>3</w:t>
            </w:r>
          </w:p>
        </w:tc>
        <w:tc>
          <w:tcPr>
            <w:tcW w:w="1972" w:type="dxa"/>
          </w:tcPr>
          <w:p>
            <w:pPr>
              <w:pStyle w:val="TableParagraph"/>
              <w:spacing w:line="240" w:lineRule="auto" w:before="16"/>
              <w:ind w:left="87" w:right="19"/>
              <w:jc w:val="center"/>
              <w:rPr>
                <w:sz w:val="24"/>
              </w:rPr>
            </w:pPr>
            <w:r>
              <w:rPr>
                <w:spacing w:val="-2"/>
                <w:sz w:val="24"/>
              </w:rPr>
              <w:t>0.7020</w:t>
            </w:r>
          </w:p>
        </w:tc>
        <w:tc>
          <w:tcPr>
            <w:tcW w:w="1486" w:type="dxa"/>
          </w:tcPr>
          <w:p>
            <w:pPr>
              <w:pStyle w:val="TableParagraph"/>
              <w:spacing w:line="240" w:lineRule="auto" w:before="16"/>
              <w:ind w:left="184" w:right="58"/>
              <w:jc w:val="center"/>
              <w:rPr>
                <w:sz w:val="24"/>
              </w:rPr>
            </w:pPr>
            <w:r>
              <w:rPr>
                <w:spacing w:val="-5"/>
                <w:sz w:val="24"/>
              </w:rPr>
              <w:t>99</w:t>
            </w:r>
          </w:p>
        </w:tc>
        <w:tc>
          <w:tcPr>
            <w:tcW w:w="1937" w:type="dxa"/>
          </w:tcPr>
          <w:p>
            <w:pPr>
              <w:pStyle w:val="TableParagraph"/>
              <w:spacing w:line="240" w:lineRule="auto" w:before="16"/>
              <w:ind w:right="620"/>
              <w:jc w:val="right"/>
              <w:rPr>
                <w:sz w:val="24"/>
              </w:rPr>
            </w:pPr>
            <w:r>
              <w:rPr>
                <w:spacing w:val="-2"/>
                <w:sz w:val="24"/>
              </w:rPr>
              <w:t>0.9561</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5"/>
                <w:sz w:val="24"/>
              </w:rPr>
              <w:t>Jos</w:t>
            </w:r>
          </w:p>
        </w:tc>
        <w:tc>
          <w:tcPr>
            <w:tcW w:w="1515" w:type="dxa"/>
          </w:tcPr>
          <w:p>
            <w:pPr>
              <w:pStyle w:val="TableParagraph"/>
              <w:spacing w:line="240" w:lineRule="auto" w:before="15"/>
              <w:ind w:right="40"/>
              <w:jc w:val="center"/>
              <w:rPr>
                <w:sz w:val="24"/>
              </w:rPr>
            </w:pPr>
            <w:r>
              <w:rPr>
                <w:spacing w:val="-10"/>
                <w:sz w:val="24"/>
              </w:rPr>
              <w:t>4</w:t>
            </w:r>
          </w:p>
        </w:tc>
        <w:tc>
          <w:tcPr>
            <w:tcW w:w="1972" w:type="dxa"/>
          </w:tcPr>
          <w:p>
            <w:pPr>
              <w:pStyle w:val="TableParagraph"/>
              <w:spacing w:line="240" w:lineRule="auto" w:before="15"/>
              <w:ind w:left="87" w:right="19"/>
              <w:jc w:val="center"/>
              <w:rPr>
                <w:sz w:val="24"/>
              </w:rPr>
            </w:pPr>
            <w:r>
              <w:rPr>
                <w:spacing w:val="-2"/>
                <w:sz w:val="24"/>
              </w:rPr>
              <w:t>1.1848</w:t>
            </w:r>
          </w:p>
        </w:tc>
        <w:tc>
          <w:tcPr>
            <w:tcW w:w="1486" w:type="dxa"/>
          </w:tcPr>
          <w:p>
            <w:pPr>
              <w:pStyle w:val="TableParagraph"/>
              <w:spacing w:line="240" w:lineRule="auto" w:before="15"/>
              <w:ind w:left="184" w:right="60"/>
              <w:jc w:val="center"/>
              <w:rPr>
                <w:sz w:val="24"/>
              </w:rPr>
            </w:pPr>
            <w:r>
              <w:rPr>
                <w:spacing w:val="-2"/>
                <w:sz w:val="24"/>
              </w:rPr>
              <w:t>-</w:t>
            </w:r>
            <w:r>
              <w:rPr>
                <w:spacing w:val="-7"/>
                <w:sz w:val="24"/>
              </w:rPr>
              <w:t>25</w:t>
            </w:r>
          </w:p>
        </w:tc>
        <w:tc>
          <w:tcPr>
            <w:tcW w:w="1937" w:type="dxa"/>
          </w:tcPr>
          <w:p>
            <w:pPr>
              <w:pStyle w:val="TableParagraph"/>
              <w:spacing w:line="240" w:lineRule="auto" w:before="15"/>
              <w:ind w:right="620"/>
              <w:jc w:val="right"/>
              <w:rPr>
                <w:sz w:val="24"/>
              </w:rPr>
            </w:pPr>
            <w:r>
              <w:rPr>
                <w:spacing w:val="-2"/>
                <w:sz w:val="24"/>
              </w:rPr>
              <w:t>1.0645</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4"/>
                <w:sz w:val="24"/>
              </w:rPr>
              <w:t>Kano</w:t>
            </w:r>
          </w:p>
        </w:tc>
        <w:tc>
          <w:tcPr>
            <w:tcW w:w="1515" w:type="dxa"/>
          </w:tcPr>
          <w:p>
            <w:pPr>
              <w:pStyle w:val="TableParagraph"/>
              <w:spacing w:line="240" w:lineRule="auto" w:before="15"/>
              <w:ind w:right="40"/>
              <w:jc w:val="center"/>
              <w:rPr>
                <w:sz w:val="24"/>
              </w:rPr>
            </w:pPr>
            <w:r>
              <w:rPr>
                <w:spacing w:val="-10"/>
                <w:sz w:val="24"/>
              </w:rPr>
              <w:t>5</w:t>
            </w:r>
          </w:p>
        </w:tc>
        <w:tc>
          <w:tcPr>
            <w:tcW w:w="1972" w:type="dxa"/>
          </w:tcPr>
          <w:p>
            <w:pPr>
              <w:pStyle w:val="TableParagraph"/>
              <w:spacing w:line="240" w:lineRule="auto" w:before="15"/>
              <w:ind w:left="87" w:right="19"/>
              <w:jc w:val="center"/>
              <w:rPr>
                <w:sz w:val="24"/>
              </w:rPr>
            </w:pPr>
            <w:r>
              <w:rPr>
                <w:spacing w:val="-2"/>
                <w:sz w:val="24"/>
              </w:rPr>
              <w:t>1.0139</w:t>
            </w:r>
          </w:p>
        </w:tc>
        <w:tc>
          <w:tcPr>
            <w:tcW w:w="1486" w:type="dxa"/>
          </w:tcPr>
          <w:p>
            <w:pPr>
              <w:pStyle w:val="TableParagraph"/>
              <w:spacing w:line="240" w:lineRule="auto" w:before="15"/>
              <w:ind w:left="184" w:right="58"/>
              <w:jc w:val="center"/>
              <w:rPr>
                <w:sz w:val="24"/>
              </w:rPr>
            </w:pPr>
            <w:r>
              <w:rPr>
                <w:spacing w:val="-5"/>
                <w:sz w:val="24"/>
              </w:rPr>
              <w:t>66</w:t>
            </w:r>
          </w:p>
        </w:tc>
        <w:tc>
          <w:tcPr>
            <w:tcW w:w="1937" w:type="dxa"/>
          </w:tcPr>
          <w:p>
            <w:pPr>
              <w:pStyle w:val="TableParagraph"/>
              <w:spacing w:line="240" w:lineRule="auto" w:before="15"/>
              <w:ind w:right="620"/>
              <w:jc w:val="right"/>
              <w:rPr>
                <w:sz w:val="24"/>
              </w:rPr>
            </w:pPr>
            <w:r>
              <w:rPr>
                <w:spacing w:val="-2"/>
                <w:sz w:val="24"/>
              </w:rPr>
              <w:t>0.9602</w:t>
            </w:r>
          </w:p>
        </w:tc>
      </w:tr>
      <w:tr>
        <w:trPr>
          <w:trHeight w:val="318"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Ajaokuta</w:t>
            </w:r>
          </w:p>
        </w:tc>
        <w:tc>
          <w:tcPr>
            <w:tcW w:w="1515" w:type="dxa"/>
          </w:tcPr>
          <w:p>
            <w:pPr>
              <w:pStyle w:val="TableParagraph"/>
              <w:spacing w:line="240" w:lineRule="auto" w:before="15"/>
              <w:ind w:right="40"/>
              <w:jc w:val="center"/>
              <w:rPr>
                <w:sz w:val="24"/>
              </w:rPr>
            </w:pPr>
            <w:r>
              <w:rPr>
                <w:spacing w:val="-10"/>
                <w:sz w:val="24"/>
              </w:rPr>
              <w:t>6</w:t>
            </w:r>
          </w:p>
        </w:tc>
        <w:tc>
          <w:tcPr>
            <w:tcW w:w="1972" w:type="dxa"/>
          </w:tcPr>
          <w:p>
            <w:pPr>
              <w:pStyle w:val="TableParagraph"/>
              <w:spacing w:line="240" w:lineRule="auto" w:before="15"/>
              <w:ind w:left="87" w:right="19"/>
              <w:jc w:val="center"/>
              <w:rPr>
                <w:sz w:val="24"/>
              </w:rPr>
            </w:pPr>
            <w:r>
              <w:rPr>
                <w:spacing w:val="-2"/>
                <w:sz w:val="24"/>
              </w:rPr>
              <w:t>1.0606</w:t>
            </w:r>
          </w:p>
        </w:tc>
        <w:tc>
          <w:tcPr>
            <w:tcW w:w="1486" w:type="dxa"/>
          </w:tcPr>
          <w:p>
            <w:pPr>
              <w:pStyle w:val="TableParagraph"/>
              <w:spacing w:line="240" w:lineRule="auto" w:before="15"/>
              <w:ind w:left="184" w:right="60"/>
              <w:jc w:val="center"/>
              <w:rPr>
                <w:sz w:val="24"/>
              </w:rPr>
            </w:pPr>
            <w:r>
              <w:rPr>
                <w:spacing w:val="-2"/>
                <w:sz w:val="24"/>
              </w:rPr>
              <w:t>-</w:t>
            </w:r>
            <w:r>
              <w:rPr>
                <w:spacing w:val="-7"/>
                <w:sz w:val="24"/>
              </w:rPr>
              <w:t>61</w:t>
            </w:r>
          </w:p>
        </w:tc>
        <w:tc>
          <w:tcPr>
            <w:tcW w:w="1937" w:type="dxa"/>
          </w:tcPr>
          <w:p>
            <w:pPr>
              <w:pStyle w:val="TableParagraph"/>
              <w:spacing w:line="240" w:lineRule="auto" w:before="15"/>
              <w:ind w:right="620"/>
              <w:jc w:val="right"/>
              <w:rPr>
                <w:sz w:val="24"/>
              </w:rPr>
            </w:pPr>
            <w:r>
              <w:rPr>
                <w:spacing w:val="-2"/>
                <w:sz w:val="24"/>
              </w:rPr>
              <w:t>1.0604</w:t>
            </w:r>
          </w:p>
        </w:tc>
      </w:tr>
      <w:tr>
        <w:trPr>
          <w:trHeight w:val="317" w:hRule="atLeast"/>
        </w:trPr>
        <w:tc>
          <w:tcPr>
            <w:tcW w:w="1022" w:type="dxa"/>
          </w:tcPr>
          <w:p>
            <w:pPr>
              <w:pStyle w:val="TableParagraph"/>
              <w:spacing w:line="240" w:lineRule="auto"/>
              <w:rPr>
                <w:sz w:val="24"/>
              </w:rPr>
            </w:pPr>
          </w:p>
        </w:tc>
        <w:tc>
          <w:tcPr>
            <w:tcW w:w="1532" w:type="dxa"/>
          </w:tcPr>
          <w:p>
            <w:pPr>
              <w:pStyle w:val="TableParagraph"/>
              <w:spacing w:line="240" w:lineRule="auto" w:before="16"/>
              <w:ind w:left="173"/>
              <w:rPr>
                <w:sz w:val="24"/>
              </w:rPr>
            </w:pPr>
            <w:r>
              <w:rPr>
                <w:spacing w:val="-2"/>
                <w:sz w:val="24"/>
              </w:rPr>
              <w:t>Osogbo</w:t>
            </w:r>
          </w:p>
        </w:tc>
        <w:tc>
          <w:tcPr>
            <w:tcW w:w="1515" w:type="dxa"/>
          </w:tcPr>
          <w:p>
            <w:pPr>
              <w:pStyle w:val="TableParagraph"/>
              <w:spacing w:line="240" w:lineRule="auto" w:before="16"/>
              <w:ind w:right="40"/>
              <w:jc w:val="center"/>
              <w:rPr>
                <w:sz w:val="24"/>
              </w:rPr>
            </w:pPr>
            <w:r>
              <w:rPr>
                <w:spacing w:val="-10"/>
                <w:sz w:val="24"/>
              </w:rPr>
              <w:t>7</w:t>
            </w:r>
          </w:p>
        </w:tc>
        <w:tc>
          <w:tcPr>
            <w:tcW w:w="1972" w:type="dxa"/>
          </w:tcPr>
          <w:p>
            <w:pPr>
              <w:pStyle w:val="TableParagraph"/>
              <w:spacing w:line="240" w:lineRule="auto" w:before="16"/>
              <w:ind w:left="87" w:right="19"/>
              <w:jc w:val="center"/>
              <w:rPr>
                <w:sz w:val="24"/>
              </w:rPr>
            </w:pPr>
            <w:r>
              <w:rPr>
                <w:spacing w:val="-2"/>
                <w:sz w:val="24"/>
              </w:rPr>
              <w:t>1.0645</w:t>
            </w:r>
          </w:p>
        </w:tc>
        <w:tc>
          <w:tcPr>
            <w:tcW w:w="1486" w:type="dxa"/>
          </w:tcPr>
          <w:p>
            <w:pPr>
              <w:pStyle w:val="TableParagraph"/>
              <w:spacing w:line="240" w:lineRule="auto" w:before="16"/>
              <w:ind w:left="184" w:right="60"/>
              <w:jc w:val="center"/>
              <w:rPr>
                <w:sz w:val="24"/>
              </w:rPr>
            </w:pPr>
            <w:r>
              <w:rPr>
                <w:spacing w:val="-2"/>
                <w:sz w:val="24"/>
              </w:rPr>
              <w:t>-</w:t>
            </w:r>
            <w:r>
              <w:rPr>
                <w:spacing w:val="-7"/>
                <w:sz w:val="24"/>
              </w:rPr>
              <w:t>87</w:t>
            </w:r>
          </w:p>
        </w:tc>
        <w:tc>
          <w:tcPr>
            <w:tcW w:w="1937" w:type="dxa"/>
          </w:tcPr>
          <w:p>
            <w:pPr>
              <w:pStyle w:val="TableParagraph"/>
              <w:spacing w:line="240" w:lineRule="auto" w:before="16"/>
              <w:ind w:right="620"/>
              <w:jc w:val="right"/>
              <w:rPr>
                <w:sz w:val="24"/>
              </w:rPr>
            </w:pPr>
            <w:r>
              <w:rPr>
                <w:spacing w:val="-2"/>
                <w:sz w:val="24"/>
              </w:rPr>
              <w:t>1.0626</w:t>
            </w:r>
          </w:p>
        </w:tc>
      </w:tr>
      <w:tr>
        <w:trPr>
          <w:trHeight w:val="475"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Benin</w:t>
            </w:r>
          </w:p>
        </w:tc>
        <w:tc>
          <w:tcPr>
            <w:tcW w:w="1515" w:type="dxa"/>
          </w:tcPr>
          <w:p>
            <w:pPr>
              <w:pStyle w:val="TableParagraph"/>
              <w:spacing w:line="240" w:lineRule="auto" w:before="15"/>
              <w:ind w:right="40"/>
              <w:jc w:val="center"/>
              <w:rPr>
                <w:sz w:val="24"/>
              </w:rPr>
            </w:pPr>
            <w:r>
              <w:rPr>
                <w:spacing w:val="-10"/>
                <w:sz w:val="24"/>
              </w:rPr>
              <w:t>8</w:t>
            </w:r>
          </w:p>
        </w:tc>
        <w:tc>
          <w:tcPr>
            <w:tcW w:w="1972" w:type="dxa"/>
          </w:tcPr>
          <w:p>
            <w:pPr>
              <w:pStyle w:val="TableParagraph"/>
              <w:spacing w:line="240" w:lineRule="auto" w:before="15"/>
              <w:ind w:left="87" w:right="19"/>
              <w:jc w:val="center"/>
              <w:rPr>
                <w:sz w:val="24"/>
              </w:rPr>
            </w:pPr>
            <w:r>
              <w:rPr>
                <w:spacing w:val="-2"/>
                <w:sz w:val="24"/>
              </w:rPr>
              <w:t>1.0615</w:t>
            </w:r>
          </w:p>
        </w:tc>
        <w:tc>
          <w:tcPr>
            <w:tcW w:w="1486" w:type="dxa"/>
          </w:tcPr>
          <w:p>
            <w:pPr>
              <w:pStyle w:val="TableParagraph"/>
              <w:spacing w:line="240" w:lineRule="auto" w:before="15"/>
              <w:ind w:left="184" w:right="60"/>
              <w:jc w:val="center"/>
              <w:rPr>
                <w:sz w:val="24"/>
              </w:rPr>
            </w:pPr>
            <w:r>
              <w:rPr>
                <w:spacing w:val="-2"/>
                <w:sz w:val="24"/>
              </w:rPr>
              <w:t>-</w:t>
            </w:r>
            <w:r>
              <w:rPr>
                <w:spacing w:val="-7"/>
                <w:sz w:val="24"/>
              </w:rPr>
              <w:t>76</w:t>
            </w:r>
          </w:p>
        </w:tc>
        <w:tc>
          <w:tcPr>
            <w:tcW w:w="1937" w:type="dxa"/>
          </w:tcPr>
          <w:p>
            <w:pPr>
              <w:pStyle w:val="TableParagraph"/>
              <w:spacing w:line="240" w:lineRule="auto" w:before="15"/>
              <w:ind w:right="620"/>
              <w:jc w:val="right"/>
              <w:rPr>
                <w:sz w:val="24"/>
              </w:rPr>
            </w:pPr>
            <w:r>
              <w:rPr>
                <w:spacing w:val="-2"/>
                <w:sz w:val="24"/>
              </w:rPr>
              <w:t>0.9497</w:t>
            </w:r>
          </w:p>
        </w:tc>
      </w:tr>
      <w:tr>
        <w:trPr>
          <w:trHeight w:val="476" w:hRule="atLeast"/>
        </w:trPr>
        <w:tc>
          <w:tcPr>
            <w:tcW w:w="1022" w:type="dxa"/>
          </w:tcPr>
          <w:p>
            <w:pPr>
              <w:pStyle w:val="TableParagraph"/>
              <w:spacing w:line="240" w:lineRule="auto" w:before="173"/>
              <w:ind w:left="115"/>
              <w:rPr>
                <w:sz w:val="24"/>
              </w:rPr>
            </w:pPr>
            <w:r>
              <w:rPr>
                <w:sz w:val="24"/>
              </w:rPr>
              <w:t>19, </w:t>
            </w:r>
            <w:r>
              <w:rPr>
                <w:spacing w:val="-5"/>
                <w:sz w:val="24"/>
              </w:rPr>
              <w:t>37</w:t>
            </w:r>
          </w:p>
        </w:tc>
        <w:tc>
          <w:tcPr>
            <w:tcW w:w="1532" w:type="dxa"/>
          </w:tcPr>
          <w:p>
            <w:pPr>
              <w:pStyle w:val="TableParagraph"/>
              <w:spacing w:line="240" w:lineRule="auto" w:before="173"/>
              <w:ind w:left="173"/>
              <w:rPr>
                <w:sz w:val="24"/>
              </w:rPr>
            </w:pPr>
            <w:r>
              <w:rPr>
                <w:spacing w:val="-2"/>
                <w:sz w:val="24"/>
              </w:rPr>
              <w:t>Maiduguri</w:t>
            </w:r>
          </w:p>
        </w:tc>
        <w:tc>
          <w:tcPr>
            <w:tcW w:w="1515" w:type="dxa"/>
          </w:tcPr>
          <w:p>
            <w:pPr>
              <w:pStyle w:val="TableParagraph"/>
              <w:spacing w:line="240" w:lineRule="auto" w:before="173"/>
              <w:ind w:right="40"/>
              <w:jc w:val="center"/>
              <w:rPr>
                <w:sz w:val="24"/>
              </w:rPr>
            </w:pPr>
            <w:r>
              <w:rPr>
                <w:spacing w:val="-10"/>
                <w:sz w:val="24"/>
              </w:rPr>
              <w:t>1</w:t>
            </w:r>
          </w:p>
        </w:tc>
        <w:tc>
          <w:tcPr>
            <w:tcW w:w="1972" w:type="dxa"/>
          </w:tcPr>
          <w:p>
            <w:pPr>
              <w:pStyle w:val="TableParagraph"/>
              <w:spacing w:line="240" w:lineRule="auto" w:before="173"/>
              <w:ind w:left="87" w:right="19"/>
              <w:jc w:val="center"/>
              <w:rPr>
                <w:sz w:val="24"/>
              </w:rPr>
            </w:pPr>
            <w:r>
              <w:rPr>
                <w:spacing w:val="-2"/>
                <w:sz w:val="24"/>
              </w:rPr>
              <w:t>1.4484</w:t>
            </w:r>
          </w:p>
        </w:tc>
        <w:tc>
          <w:tcPr>
            <w:tcW w:w="1486" w:type="dxa"/>
          </w:tcPr>
          <w:p>
            <w:pPr>
              <w:pStyle w:val="TableParagraph"/>
              <w:spacing w:line="240" w:lineRule="auto" w:before="173"/>
              <w:ind w:left="184" w:right="60"/>
              <w:jc w:val="center"/>
              <w:rPr>
                <w:sz w:val="24"/>
              </w:rPr>
            </w:pPr>
            <w:r>
              <w:rPr>
                <w:spacing w:val="-2"/>
                <w:sz w:val="24"/>
              </w:rPr>
              <w:t>-</w:t>
            </w:r>
            <w:r>
              <w:rPr>
                <w:spacing w:val="-5"/>
                <w:sz w:val="24"/>
              </w:rPr>
              <w:t>184</w:t>
            </w:r>
          </w:p>
        </w:tc>
        <w:tc>
          <w:tcPr>
            <w:tcW w:w="1937" w:type="dxa"/>
          </w:tcPr>
          <w:p>
            <w:pPr>
              <w:pStyle w:val="TableParagraph"/>
              <w:spacing w:line="240" w:lineRule="auto" w:before="173"/>
              <w:ind w:right="620"/>
              <w:jc w:val="right"/>
              <w:rPr>
                <w:sz w:val="24"/>
              </w:rPr>
            </w:pPr>
            <w:r>
              <w:rPr>
                <w:spacing w:val="-2"/>
                <w:sz w:val="24"/>
              </w:rPr>
              <w:t>0.9978</w:t>
            </w:r>
          </w:p>
        </w:tc>
      </w:tr>
      <w:tr>
        <w:trPr>
          <w:trHeight w:val="317" w:hRule="atLeast"/>
        </w:trPr>
        <w:tc>
          <w:tcPr>
            <w:tcW w:w="1022" w:type="dxa"/>
          </w:tcPr>
          <w:p>
            <w:pPr>
              <w:pStyle w:val="TableParagraph"/>
              <w:spacing w:line="240" w:lineRule="auto"/>
              <w:rPr>
                <w:sz w:val="24"/>
              </w:rPr>
            </w:pPr>
          </w:p>
        </w:tc>
        <w:tc>
          <w:tcPr>
            <w:tcW w:w="1532" w:type="dxa"/>
          </w:tcPr>
          <w:p>
            <w:pPr>
              <w:pStyle w:val="TableParagraph"/>
              <w:spacing w:line="240" w:lineRule="auto" w:before="16"/>
              <w:ind w:left="173"/>
              <w:rPr>
                <w:sz w:val="24"/>
              </w:rPr>
            </w:pPr>
            <w:r>
              <w:rPr>
                <w:spacing w:val="-2"/>
                <w:sz w:val="24"/>
              </w:rPr>
              <w:t>B.Kebbi</w:t>
            </w:r>
          </w:p>
        </w:tc>
        <w:tc>
          <w:tcPr>
            <w:tcW w:w="1515" w:type="dxa"/>
          </w:tcPr>
          <w:p>
            <w:pPr>
              <w:pStyle w:val="TableParagraph"/>
              <w:spacing w:line="240" w:lineRule="auto" w:before="16"/>
              <w:ind w:right="40"/>
              <w:jc w:val="center"/>
              <w:rPr>
                <w:sz w:val="24"/>
              </w:rPr>
            </w:pPr>
            <w:r>
              <w:rPr>
                <w:spacing w:val="-10"/>
                <w:sz w:val="24"/>
              </w:rPr>
              <w:t>2</w:t>
            </w:r>
          </w:p>
        </w:tc>
        <w:tc>
          <w:tcPr>
            <w:tcW w:w="1972" w:type="dxa"/>
          </w:tcPr>
          <w:p>
            <w:pPr>
              <w:pStyle w:val="TableParagraph"/>
              <w:spacing w:line="240" w:lineRule="auto" w:before="16"/>
              <w:ind w:left="87" w:right="19"/>
              <w:jc w:val="center"/>
              <w:rPr>
                <w:sz w:val="24"/>
              </w:rPr>
            </w:pPr>
            <w:r>
              <w:rPr>
                <w:spacing w:val="-2"/>
                <w:sz w:val="24"/>
              </w:rPr>
              <w:t>0.7020</w:t>
            </w:r>
          </w:p>
        </w:tc>
        <w:tc>
          <w:tcPr>
            <w:tcW w:w="1486" w:type="dxa"/>
          </w:tcPr>
          <w:p>
            <w:pPr>
              <w:pStyle w:val="TableParagraph"/>
              <w:spacing w:line="240" w:lineRule="auto" w:before="16"/>
              <w:ind w:left="184" w:right="58"/>
              <w:jc w:val="center"/>
              <w:rPr>
                <w:sz w:val="24"/>
              </w:rPr>
            </w:pPr>
            <w:r>
              <w:rPr>
                <w:spacing w:val="-5"/>
                <w:sz w:val="24"/>
              </w:rPr>
              <w:t>99</w:t>
            </w:r>
          </w:p>
        </w:tc>
        <w:tc>
          <w:tcPr>
            <w:tcW w:w="1937" w:type="dxa"/>
          </w:tcPr>
          <w:p>
            <w:pPr>
              <w:pStyle w:val="TableParagraph"/>
              <w:spacing w:line="240" w:lineRule="auto" w:before="16"/>
              <w:ind w:right="620"/>
              <w:jc w:val="right"/>
              <w:rPr>
                <w:sz w:val="24"/>
              </w:rPr>
            </w:pPr>
            <w:r>
              <w:rPr>
                <w:spacing w:val="-2"/>
                <w:sz w:val="24"/>
              </w:rPr>
              <w:t>0.9561</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5"/>
                <w:sz w:val="24"/>
              </w:rPr>
              <w:t>Jos</w:t>
            </w:r>
          </w:p>
        </w:tc>
        <w:tc>
          <w:tcPr>
            <w:tcW w:w="1515" w:type="dxa"/>
          </w:tcPr>
          <w:p>
            <w:pPr>
              <w:pStyle w:val="TableParagraph"/>
              <w:spacing w:line="240" w:lineRule="auto" w:before="15"/>
              <w:ind w:right="40"/>
              <w:jc w:val="center"/>
              <w:rPr>
                <w:sz w:val="24"/>
              </w:rPr>
            </w:pPr>
            <w:r>
              <w:rPr>
                <w:spacing w:val="-10"/>
                <w:sz w:val="24"/>
              </w:rPr>
              <w:t>3</w:t>
            </w:r>
          </w:p>
        </w:tc>
        <w:tc>
          <w:tcPr>
            <w:tcW w:w="1972" w:type="dxa"/>
          </w:tcPr>
          <w:p>
            <w:pPr>
              <w:pStyle w:val="TableParagraph"/>
              <w:spacing w:line="240" w:lineRule="auto" w:before="15"/>
              <w:ind w:left="87" w:right="19"/>
              <w:jc w:val="center"/>
              <w:rPr>
                <w:sz w:val="24"/>
              </w:rPr>
            </w:pPr>
            <w:r>
              <w:rPr>
                <w:spacing w:val="-2"/>
                <w:sz w:val="24"/>
              </w:rPr>
              <w:t>1.2282</w:t>
            </w:r>
          </w:p>
        </w:tc>
        <w:tc>
          <w:tcPr>
            <w:tcW w:w="1486" w:type="dxa"/>
          </w:tcPr>
          <w:p>
            <w:pPr>
              <w:pStyle w:val="TableParagraph"/>
              <w:spacing w:line="240" w:lineRule="auto" w:before="15"/>
              <w:ind w:left="184" w:right="60"/>
              <w:jc w:val="center"/>
              <w:rPr>
                <w:sz w:val="24"/>
              </w:rPr>
            </w:pPr>
            <w:r>
              <w:rPr>
                <w:spacing w:val="-2"/>
                <w:sz w:val="24"/>
              </w:rPr>
              <w:t>-</w:t>
            </w:r>
            <w:r>
              <w:rPr>
                <w:spacing w:val="-7"/>
                <w:sz w:val="24"/>
              </w:rPr>
              <w:t>18</w:t>
            </w:r>
          </w:p>
        </w:tc>
        <w:tc>
          <w:tcPr>
            <w:tcW w:w="1937" w:type="dxa"/>
          </w:tcPr>
          <w:p>
            <w:pPr>
              <w:pStyle w:val="TableParagraph"/>
              <w:spacing w:line="240" w:lineRule="auto" w:before="15"/>
              <w:ind w:right="620"/>
              <w:jc w:val="right"/>
              <w:rPr>
                <w:sz w:val="24"/>
              </w:rPr>
            </w:pPr>
            <w:r>
              <w:rPr>
                <w:spacing w:val="-2"/>
                <w:sz w:val="24"/>
              </w:rPr>
              <w:t>1.0429</w:t>
            </w:r>
          </w:p>
        </w:tc>
      </w:tr>
      <w:tr>
        <w:trPr>
          <w:trHeight w:val="316"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4"/>
                <w:sz w:val="24"/>
              </w:rPr>
              <w:t>Kano</w:t>
            </w:r>
          </w:p>
        </w:tc>
        <w:tc>
          <w:tcPr>
            <w:tcW w:w="1515" w:type="dxa"/>
          </w:tcPr>
          <w:p>
            <w:pPr>
              <w:pStyle w:val="TableParagraph"/>
              <w:spacing w:line="240" w:lineRule="auto" w:before="15"/>
              <w:ind w:right="40"/>
              <w:jc w:val="center"/>
              <w:rPr>
                <w:sz w:val="24"/>
              </w:rPr>
            </w:pPr>
            <w:r>
              <w:rPr>
                <w:spacing w:val="-10"/>
                <w:sz w:val="24"/>
              </w:rPr>
              <w:t>4</w:t>
            </w:r>
          </w:p>
        </w:tc>
        <w:tc>
          <w:tcPr>
            <w:tcW w:w="1972" w:type="dxa"/>
          </w:tcPr>
          <w:p>
            <w:pPr>
              <w:pStyle w:val="TableParagraph"/>
              <w:spacing w:line="240" w:lineRule="auto" w:before="15"/>
              <w:ind w:left="87" w:right="19"/>
              <w:jc w:val="center"/>
              <w:rPr>
                <w:sz w:val="24"/>
              </w:rPr>
            </w:pPr>
            <w:r>
              <w:rPr>
                <w:spacing w:val="-2"/>
                <w:sz w:val="24"/>
              </w:rPr>
              <w:t>0.7912</w:t>
            </w:r>
          </w:p>
        </w:tc>
        <w:tc>
          <w:tcPr>
            <w:tcW w:w="1486" w:type="dxa"/>
          </w:tcPr>
          <w:p>
            <w:pPr>
              <w:pStyle w:val="TableParagraph"/>
              <w:spacing w:line="240" w:lineRule="auto" w:before="15"/>
              <w:ind w:left="184" w:right="58"/>
              <w:jc w:val="center"/>
              <w:rPr>
                <w:sz w:val="24"/>
              </w:rPr>
            </w:pPr>
            <w:r>
              <w:rPr>
                <w:spacing w:val="-5"/>
                <w:sz w:val="24"/>
              </w:rPr>
              <w:t>66</w:t>
            </w:r>
          </w:p>
        </w:tc>
        <w:tc>
          <w:tcPr>
            <w:tcW w:w="1937" w:type="dxa"/>
          </w:tcPr>
          <w:p>
            <w:pPr>
              <w:pStyle w:val="TableParagraph"/>
              <w:spacing w:line="240" w:lineRule="auto" w:before="15"/>
              <w:ind w:right="620"/>
              <w:jc w:val="right"/>
              <w:rPr>
                <w:sz w:val="24"/>
              </w:rPr>
            </w:pPr>
            <w:r>
              <w:rPr>
                <w:spacing w:val="-2"/>
                <w:sz w:val="24"/>
              </w:rPr>
              <w:t>0.9511</w:t>
            </w:r>
          </w:p>
        </w:tc>
      </w:tr>
      <w:tr>
        <w:trPr>
          <w:trHeight w:val="317" w:hRule="atLeast"/>
        </w:trPr>
        <w:tc>
          <w:tcPr>
            <w:tcW w:w="1022" w:type="dxa"/>
          </w:tcPr>
          <w:p>
            <w:pPr>
              <w:pStyle w:val="TableParagraph"/>
              <w:spacing w:line="240" w:lineRule="auto"/>
              <w:rPr>
                <w:sz w:val="24"/>
              </w:rPr>
            </w:pPr>
          </w:p>
        </w:tc>
        <w:tc>
          <w:tcPr>
            <w:tcW w:w="1532" w:type="dxa"/>
          </w:tcPr>
          <w:p>
            <w:pPr>
              <w:pStyle w:val="TableParagraph"/>
              <w:spacing w:line="240" w:lineRule="auto" w:before="15"/>
              <w:ind w:left="173"/>
              <w:rPr>
                <w:sz w:val="24"/>
              </w:rPr>
            </w:pPr>
            <w:r>
              <w:rPr>
                <w:spacing w:val="-2"/>
                <w:sz w:val="24"/>
              </w:rPr>
              <w:t>Ajaokuta</w:t>
            </w:r>
          </w:p>
        </w:tc>
        <w:tc>
          <w:tcPr>
            <w:tcW w:w="1515" w:type="dxa"/>
          </w:tcPr>
          <w:p>
            <w:pPr>
              <w:pStyle w:val="TableParagraph"/>
              <w:spacing w:line="240" w:lineRule="auto" w:before="15"/>
              <w:ind w:right="40"/>
              <w:jc w:val="center"/>
              <w:rPr>
                <w:sz w:val="24"/>
              </w:rPr>
            </w:pPr>
            <w:r>
              <w:rPr>
                <w:spacing w:val="-10"/>
                <w:sz w:val="24"/>
              </w:rPr>
              <w:t>5</w:t>
            </w:r>
          </w:p>
        </w:tc>
        <w:tc>
          <w:tcPr>
            <w:tcW w:w="1972" w:type="dxa"/>
          </w:tcPr>
          <w:p>
            <w:pPr>
              <w:pStyle w:val="TableParagraph"/>
              <w:spacing w:line="240" w:lineRule="auto" w:before="15"/>
              <w:ind w:left="87" w:right="19"/>
              <w:jc w:val="center"/>
              <w:rPr>
                <w:sz w:val="24"/>
              </w:rPr>
            </w:pPr>
            <w:r>
              <w:rPr>
                <w:spacing w:val="-2"/>
                <w:sz w:val="24"/>
              </w:rPr>
              <w:t>1.0570</w:t>
            </w:r>
          </w:p>
        </w:tc>
        <w:tc>
          <w:tcPr>
            <w:tcW w:w="1486" w:type="dxa"/>
          </w:tcPr>
          <w:p>
            <w:pPr>
              <w:pStyle w:val="TableParagraph"/>
              <w:spacing w:line="240" w:lineRule="auto" w:before="15"/>
              <w:ind w:left="184" w:right="60"/>
              <w:jc w:val="center"/>
              <w:rPr>
                <w:sz w:val="24"/>
              </w:rPr>
            </w:pPr>
            <w:r>
              <w:rPr>
                <w:spacing w:val="-2"/>
                <w:sz w:val="24"/>
              </w:rPr>
              <w:t>-</w:t>
            </w:r>
            <w:r>
              <w:rPr>
                <w:spacing w:val="-7"/>
                <w:sz w:val="24"/>
              </w:rPr>
              <w:t>47</w:t>
            </w:r>
          </w:p>
        </w:tc>
        <w:tc>
          <w:tcPr>
            <w:tcW w:w="1937" w:type="dxa"/>
          </w:tcPr>
          <w:p>
            <w:pPr>
              <w:pStyle w:val="TableParagraph"/>
              <w:spacing w:line="240" w:lineRule="auto" w:before="15"/>
              <w:ind w:right="620"/>
              <w:jc w:val="right"/>
              <w:rPr>
                <w:sz w:val="24"/>
              </w:rPr>
            </w:pPr>
            <w:r>
              <w:rPr>
                <w:spacing w:val="-2"/>
                <w:sz w:val="24"/>
              </w:rPr>
              <w:t>1.0338</w:t>
            </w:r>
          </w:p>
        </w:tc>
      </w:tr>
      <w:tr>
        <w:trPr>
          <w:trHeight w:val="338" w:hRule="atLeast"/>
        </w:trPr>
        <w:tc>
          <w:tcPr>
            <w:tcW w:w="1022" w:type="dxa"/>
            <w:tcBorders>
              <w:bottom w:val="single" w:sz="4" w:space="0" w:color="000000"/>
            </w:tcBorders>
          </w:tcPr>
          <w:p>
            <w:pPr>
              <w:pStyle w:val="TableParagraph"/>
              <w:spacing w:line="240" w:lineRule="auto"/>
              <w:rPr>
                <w:sz w:val="24"/>
              </w:rPr>
            </w:pPr>
          </w:p>
        </w:tc>
        <w:tc>
          <w:tcPr>
            <w:tcW w:w="1532" w:type="dxa"/>
            <w:tcBorders>
              <w:bottom w:val="single" w:sz="4" w:space="0" w:color="000000"/>
            </w:tcBorders>
          </w:tcPr>
          <w:p>
            <w:pPr>
              <w:pStyle w:val="TableParagraph"/>
              <w:spacing w:line="240" w:lineRule="auto" w:before="16"/>
              <w:ind w:left="173"/>
              <w:rPr>
                <w:sz w:val="24"/>
              </w:rPr>
            </w:pPr>
            <w:r>
              <w:rPr>
                <w:spacing w:val="-2"/>
                <w:sz w:val="24"/>
              </w:rPr>
              <w:t>Osogbo</w:t>
            </w:r>
          </w:p>
        </w:tc>
        <w:tc>
          <w:tcPr>
            <w:tcW w:w="1515" w:type="dxa"/>
            <w:tcBorders>
              <w:bottom w:val="single" w:sz="4" w:space="0" w:color="000000"/>
            </w:tcBorders>
          </w:tcPr>
          <w:p>
            <w:pPr>
              <w:pStyle w:val="TableParagraph"/>
              <w:spacing w:line="240" w:lineRule="auto" w:before="16"/>
              <w:ind w:right="40"/>
              <w:jc w:val="center"/>
              <w:rPr>
                <w:sz w:val="24"/>
              </w:rPr>
            </w:pPr>
            <w:r>
              <w:rPr>
                <w:spacing w:val="-10"/>
                <w:sz w:val="24"/>
              </w:rPr>
              <w:t>6</w:t>
            </w:r>
          </w:p>
        </w:tc>
        <w:tc>
          <w:tcPr>
            <w:tcW w:w="1972" w:type="dxa"/>
            <w:tcBorders>
              <w:bottom w:val="single" w:sz="4" w:space="0" w:color="000000"/>
            </w:tcBorders>
          </w:tcPr>
          <w:p>
            <w:pPr>
              <w:pStyle w:val="TableParagraph"/>
              <w:spacing w:line="240" w:lineRule="auto" w:before="16"/>
              <w:ind w:left="87" w:right="19"/>
              <w:jc w:val="center"/>
              <w:rPr>
                <w:sz w:val="24"/>
              </w:rPr>
            </w:pPr>
            <w:r>
              <w:rPr>
                <w:spacing w:val="-2"/>
                <w:sz w:val="24"/>
              </w:rPr>
              <w:t>1.0564</w:t>
            </w:r>
          </w:p>
        </w:tc>
        <w:tc>
          <w:tcPr>
            <w:tcW w:w="1486" w:type="dxa"/>
            <w:tcBorders>
              <w:bottom w:val="single" w:sz="4" w:space="0" w:color="000000"/>
            </w:tcBorders>
          </w:tcPr>
          <w:p>
            <w:pPr>
              <w:pStyle w:val="TableParagraph"/>
              <w:spacing w:line="240" w:lineRule="auto" w:before="16"/>
              <w:ind w:left="184" w:right="60"/>
              <w:jc w:val="center"/>
              <w:rPr>
                <w:sz w:val="24"/>
              </w:rPr>
            </w:pPr>
            <w:r>
              <w:rPr>
                <w:b/>
                <w:spacing w:val="-2"/>
                <w:sz w:val="24"/>
              </w:rPr>
              <w:t>-</w:t>
            </w:r>
            <w:r>
              <w:rPr>
                <w:spacing w:val="-7"/>
                <w:sz w:val="24"/>
              </w:rPr>
              <w:t>14</w:t>
            </w:r>
          </w:p>
        </w:tc>
        <w:tc>
          <w:tcPr>
            <w:tcW w:w="1937" w:type="dxa"/>
            <w:tcBorders>
              <w:bottom w:val="single" w:sz="4" w:space="0" w:color="000000"/>
            </w:tcBorders>
          </w:tcPr>
          <w:p>
            <w:pPr>
              <w:pStyle w:val="TableParagraph"/>
              <w:spacing w:line="240" w:lineRule="auto" w:before="16"/>
              <w:ind w:right="620"/>
              <w:jc w:val="right"/>
              <w:rPr>
                <w:sz w:val="24"/>
              </w:rPr>
            </w:pPr>
            <w:r>
              <w:rPr>
                <w:spacing w:val="-2"/>
                <w:sz w:val="24"/>
              </w:rPr>
              <w:t>1.0498</w:t>
            </w:r>
          </w:p>
        </w:tc>
      </w:tr>
    </w:tbl>
    <w:p>
      <w:pPr>
        <w:pStyle w:val="BodyText"/>
        <w:spacing w:before="180"/>
      </w:pPr>
    </w:p>
    <w:p>
      <w:pPr>
        <w:pStyle w:val="BodyText"/>
        <w:spacing w:line="480" w:lineRule="auto"/>
        <w:ind w:left="480" w:right="755"/>
        <w:jc w:val="both"/>
      </w:pPr>
      <w:r>
        <w:rPr/>
        <w:t>In</w:t>
      </w:r>
      <w:r>
        <w:rPr>
          <w:spacing w:val="-2"/>
        </w:rPr>
        <w:t> </w:t>
      </w:r>
      <w:r>
        <w:rPr/>
        <w:t>Table 4.2, the numerical values were obtained from Newton</w:t>
      </w:r>
      <w:r>
        <w:rPr>
          <w:spacing w:val="-2"/>
        </w:rPr>
        <w:t> </w:t>
      </w:r>
      <w:r>
        <w:rPr/>
        <w:t>Raphson load analysis performed in Matlab R2013a. In the event of the contingencies in line 4 and 19, the buses that deviate from the</w:t>
      </w:r>
      <w:r>
        <w:rPr>
          <w:spacing w:val="-11"/>
        </w:rPr>
        <w:t> </w:t>
      </w:r>
      <w:r>
        <w:rPr/>
        <w:t>prescribed</w:t>
      </w:r>
      <w:r>
        <w:rPr>
          <w:spacing w:val="-12"/>
        </w:rPr>
        <w:t> </w:t>
      </w:r>
      <w:r>
        <w:rPr/>
        <w:t>nominal</w:t>
      </w:r>
      <w:r>
        <w:rPr>
          <w:spacing w:val="-10"/>
        </w:rPr>
        <w:t> </w:t>
      </w:r>
      <w:r>
        <w:rPr/>
        <w:t>voltage</w:t>
      </w:r>
      <w:r>
        <w:rPr>
          <w:spacing w:val="-9"/>
        </w:rPr>
        <w:t> </w:t>
      </w:r>
      <w:r>
        <w:rPr/>
        <w:t>were</w:t>
      </w:r>
      <w:r>
        <w:rPr>
          <w:spacing w:val="-11"/>
        </w:rPr>
        <w:t> </w:t>
      </w:r>
      <w:r>
        <w:rPr/>
        <w:t>identified</w:t>
      </w:r>
      <w:r>
        <w:rPr>
          <w:spacing w:val="-9"/>
        </w:rPr>
        <w:t> </w:t>
      </w:r>
      <w:r>
        <w:rPr/>
        <w:t>and</w:t>
      </w:r>
      <w:r>
        <w:rPr>
          <w:spacing w:val="-9"/>
        </w:rPr>
        <w:t> </w:t>
      </w:r>
      <w:r>
        <w:rPr/>
        <w:t>ranked</w:t>
      </w:r>
      <w:r>
        <w:rPr>
          <w:spacing w:val="-13"/>
        </w:rPr>
        <w:t> </w:t>
      </w:r>
      <w:r>
        <w:rPr/>
        <w:t>using</w:t>
      </w:r>
      <w:r>
        <w:rPr>
          <w:spacing w:val="-10"/>
        </w:rPr>
        <w:t> </w:t>
      </w:r>
      <w:r>
        <w:rPr/>
        <w:t>RPPI.</w:t>
      </w:r>
      <w:r>
        <w:rPr>
          <w:spacing w:val="-3"/>
        </w:rPr>
        <w:t> </w:t>
      </w:r>
      <w:r>
        <w:rPr/>
        <w:t>In</w:t>
      </w:r>
      <w:r>
        <w:rPr>
          <w:spacing w:val="-11"/>
        </w:rPr>
        <w:t> </w:t>
      </w:r>
      <w:r>
        <w:rPr/>
        <w:t>the</w:t>
      </w:r>
      <w:r>
        <w:rPr>
          <w:spacing w:val="-9"/>
        </w:rPr>
        <w:t> </w:t>
      </w:r>
      <w:r>
        <w:rPr/>
        <w:t>outages</w:t>
      </w:r>
      <w:r>
        <w:rPr>
          <w:spacing w:val="-11"/>
        </w:rPr>
        <w:t> </w:t>
      </w:r>
      <w:r>
        <w:rPr/>
        <w:t>of</w:t>
      </w:r>
      <w:r>
        <w:rPr>
          <w:spacing w:val="-9"/>
        </w:rPr>
        <w:t> </w:t>
      </w:r>
      <w:r>
        <w:rPr/>
        <w:t>line</w:t>
      </w:r>
      <w:r>
        <w:rPr>
          <w:spacing w:val="-11"/>
        </w:rPr>
        <w:t> </w:t>
      </w:r>
      <w:r>
        <w:rPr/>
        <w:t>4</w:t>
      </w:r>
      <w:r>
        <w:rPr>
          <w:spacing w:val="-11"/>
        </w:rPr>
        <w:t> </w:t>
      </w:r>
      <w:r>
        <w:rPr/>
        <w:t>and 19,</w:t>
      </w:r>
      <w:r>
        <w:rPr>
          <w:spacing w:val="-3"/>
        </w:rPr>
        <w:t> </w:t>
      </w:r>
      <w:r>
        <w:rPr/>
        <w:t>Maiduguri,</w:t>
      </w:r>
      <w:r>
        <w:rPr>
          <w:spacing w:val="-4"/>
        </w:rPr>
        <w:t> </w:t>
      </w:r>
      <w:r>
        <w:rPr/>
        <w:t>Gombe,</w:t>
      </w:r>
      <w:r>
        <w:rPr>
          <w:spacing w:val="-1"/>
        </w:rPr>
        <w:t> </w:t>
      </w:r>
      <w:r>
        <w:rPr/>
        <w:t>B.Kebbi,</w:t>
      </w:r>
      <w:r>
        <w:rPr>
          <w:spacing w:val="-3"/>
        </w:rPr>
        <w:t> </w:t>
      </w:r>
      <w:r>
        <w:rPr/>
        <w:t>Jos</w:t>
      </w:r>
      <w:r>
        <w:rPr>
          <w:spacing w:val="-1"/>
        </w:rPr>
        <w:t> </w:t>
      </w:r>
      <w:r>
        <w:rPr/>
        <w:t>and</w:t>
      </w:r>
      <w:r>
        <w:rPr>
          <w:spacing w:val="-4"/>
        </w:rPr>
        <w:t> </w:t>
      </w:r>
      <w:r>
        <w:rPr/>
        <w:t>Makurdi</w:t>
      </w:r>
      <w:r>
        <w:rPr>
          <w:spacing w:val="-2"/>
        </w:rPr>
        <w:t> </w:t>
      </w:r>
      <w:r>
        <w:rPr/>
        <w:t>buses</w:t>
      </w:r>
      <w:r>
        <w:rPr>
          <w:spacing w:val="-4"/>
        </w:rPr>
        <w:t> </w:t>
      </w:r>
      <w:r>
        <w:rPr/>
        <w:t>were</w:t>
      </w:r>
      <w:r>
        <w:rPr>
          <w:spacing w:val="-3"/>
        </w:rPr>
        <w:t> </w:t>
      </w:r>
      <w:r>
        <w:rPr/>
        <w:t>being</w:t>
      </w:r>
      <w:r>
        <w:rPr>
          <w:spacing w:val="-3"/>
        </w:rPr>
        <w:t> </w:t>
      </w:r>
      <w:r>
        <w:rPr/>
        <w:t>ranked</w:t>
      </w:r>
      <w:r>
        <w:rPr>
          <w:spacing w:val="-3"/>
        </w:rPr>
        <w:t> </w:t>
      </w:r>
      <w:r>
        <w:rPr/>
        <w:t>based</w:t>
      </w:r>
      <w:r>
        <w:rPr>
          <w:spacing w:val="-3"/>
        </w:rPr>
        <w:t> </w:t>
      </w:r>
      <w:r>
        <w:rPr/>
        <w:t>on</w:t>
      </w:r>
      <w:r>
        <w:rPr>
          <w:spacing w:val="-3"/>
        </w:rPr>
        <w:t> </w:t>
      </w:r>
      <w:r>
        <w:rPr/>
        <w:t>RPPI</w:t>
      </w:r>
      <w:r>
        <w:rPr>
          <w:spacing w:val="-3"/>
        </w:rPr>
        <w:t> </w:t>
      </w:r>
      <w:r>
        <w:rPr/>
        <w:t>as</w:t>
      </w:r>
      <w:r>
        <w:rPr>
          <w:spacing w:val="-4"/>
        </w:rPr>
        <w:t> </w:t>
      </w:r>
      <w:r>
        <w:rPr/>
        <w:t>the buses whose voltages deviate from the prescribed nominal voltage limit of ±5%. With the placement</w:t>
      </w:r>
      <w:r>
        <w:rPr>
          <w:spacing w:val="-2"/>
        </w:rPr>
        <w:t> </w:t>
      </w:r>
      <w:r>
        <w:rPr/>
        <w:t>of</w:t>
      </w:r>
      <w:r>
        <w:rPr>
          <w:spacing w:val="-2"/>
        </w:rPr>
        <w:t> </w:t>
      </w:r>
      <w:r>
        <w:rPr/>
        <w:t>UPFC</w:t>
      </w:r>
      <w:r>
        <w:rPr>
          <w:spacing w:val="-2"/>
        </w:rPr>
        <w:t> </w:t>
      </w:r>
      <w:r>
        <w:rPr/>
        <w:t>in</w:t>
      </w:r>
      <w:r>
        <w:rPr>
          <w:spacing w:val="-2"/>
        </w:rPr>
        <w:t> </w:t>
      </w:r>
      <w:r>
        <w:rPr/>
        <w:t>the</w:t>
      </w:r>
      <w:r>
        <w:rPr>
          <w:spacing w:val="-2"/>
        </w:rPr>
        <w:t> </w:t>
      </w:r>
      <w:r>
        <w:rPr/>
        <w:t>network,</w:t>
      </w:r>
      <w:r>
        <w:rPr>
          <w:spacing w:val="-2"/>
        </w:rPr>
        <w:t> </w:t>
      </w:r>
      <w:r>
        <w:rPr/>
        <w:t>the</w:t>
      </w:r>
      <w:r>
        <w:rPr>
          <w:spacing w:val="-2"/>
        </w:rPr>
        <w:t> </w:t>
      </w:r>
      <w:r>
        <w:rPr/>
        <w:t>voltages</w:t>
      </w:r>
      <w:r>
        <w:rPr>
          <w:spacing w:val="-3"/>
        </w:rPr>
        <w:t> </w:t>
      </w:r>
      <w:r>
        <w:rPr/>
        <w:t>that</w:t>
      </w:r>
      <w:r>
        <w:rPr>
          <w:spacing w:val="-2"/>
        </w:rPr>
        <w:t> </w:t>
      </w:r>
      <w:r>
        <w:rPr/>
        <w:t>deviate</w:t>
      </w:r>
      <w:r>
        <w:rPr>
          <w:spacing w:val="-2"/>
        </w:rPr>
        <w:t> </w:t>
      </w:r>
      <w:r>
        <w:rPr/>
        <w:t>from</w:t>
      </w:r>
      <w:r>
        <w:rPr>
          <w:spacing w:val="-2"/>
        </w:rPr>
        <w:t> </w:t>
      </w:r>
      <w:r>
        <w:rPr/>
        <w:t>the</w:t>
      </w:r>
      <w:r>
        <w:rPr>
          <w:spacing w:val="-2"/>
        </w:rPr>
        <w:t> </w:t>
      </w:r>
      <w:r>
        <w:rPr/>
        <w:t>prescribed</w:t>
      </w:r>
      <w:r>
        <w:rPr>
          <w:spacing w:val="-2"/>
        </w:rPr>
        <w:t> </w:t>
      </w:r>
      <w:r>
        <w:rPr/>
        <w:t>nominal</w:t>
      </w:r>
      <w:r>
        <w:rPr>
          <w:spacing w:val="-2"/>
        </w:rPr>
        <w:t> </w:t>
      </w:r>
      <w:r>
        <w:rPr/>
        <w:t>voltage limit of</w:t>
      </w:r>
      <w:r>
        <w:rPr>
          <w:spacing w:val="40"/>
        </w:rPr>
        <w:t> </w:t>
      </w:r>
      <w:r>
        <w:rPr/>
        <w:t>±5% were kept within an acceptable range for a stable system operation.</w:t>
      </w:r>
    </w:p>
    <w:p>
      <w:pPr>
        <w:spacing w:after="0" w:line="480" w:lineRule="auto"/>
        <w:jc w:val="both"/>
        <w:sectPr>
          <w:pgSz w:w="12240" w:h="15840"/>
          <w:pgMar w:header="0" w:footer="1017" w:top="1100" w:bottom="1200" w:left="960" w:right="680"/>
        </w:sectPr>
      </w:pPr>
    </w:p>
    <w:p>
      <w:pPr>
        <w:pStyle w:val="BodyText"/>
        <w:spacing w:line="480" w:lineRule="auto" w:before="63"/>
        <w:ind w:left="480" w:right="756"/>
        <w:jc w:val="both"/>
      </w:pPr>
      <w:r>
        <w:rPr/>
        <w:t>Maiduguri</w:t>
      </w:r>
      <w:r>
        <w:rPr>
          <w:spacing w:val="-13"/>
        </w:rPr>
        <w:t> </w:t>
      </w:r>
      <w:r>
        <w:rPr/>
        <w:t>bus</w:t>
      </w:r>
      <w:r>
        <w:rPr>
          <w:spacing w:val="-12"/>
        </w:rPr>
        <w:t> </w:t>
      </w:r>
      <w:r>
        <w:rPr/>
        <w:t>is</w:t>
      </w:r>
      <w:r>
        <w:rPr>
          <w:spacing w:val="-9"/>
        </w:rPr>
        <w:t> </w:t>
      </w:r>
      <w:r>
        <w:rPr/>
        <w:t>ranked</w:t>
      </w:r>
      <w:r>
        <w:rPr>
          <w:spacing w:val="-10"/>
        </w:rPr>
        <w:t> </w:t>
      </w:r>
      <w:r>
        <w:rPr/>
        <w:t>highest</w:t>
      </w:r>
      <w:r>
        <w:rPr>
          <w:spacing w:val="-12"/>
        </w:rPr>
        <w:t> </w:t>
      </w:r>
      <w:r>
        <w:rPr/>
        <w:t>following</w:t>
      </w:r>
      <w:r>
        <w:rPr>
          <w:spacing w:val="-12"/>
        </w:rPr>
        <w:t> </w:t>
      </w:r>
      <w:r>
        <w:rPr/>
        <w:t>the</w:t>
      </w:r>
      <w:r>
        <w:rPr>
          <w:spacing w:val="-13"/>
        </w:rPr>
        <w:t> </w:t>
      </w:r>
      <w:r>
        <w:rPr/>
        <w:t>RPPI</w:t>
      </w:r>
      <w:r>
        <w:rPr>
          <w:spacing w:val="-12"/>
        </w:rPr>
        <w:t> </w:t>
      </w:r>
      <w:r>
        <w:rPr/>
        <w:t>ranking</w:t>
      </w:r>
      <w:r>
        <w:rPr>
          <w:spacing w:val="-11"/>
        </w:rPr>
        <w:t> </w:t>
      </w:r>
      <w:r>
        <w:rPr/>
        <w:t>with</w:t>
      </w:r>
      <w:r>
        <w:rPr>
          <w:spacing w:val="-12"/>
        </w:rPr>
        <w:t> </w:t>
      </w:r>
      <w:r>
        <w:rPr/>
        <w:t>an</w:t>
      </w:r>
      <w:r>
        <w:rPr>
          <w:spacing w:val="-13"/>
        </w:rPr>
        <w:t> </w:t>
      </w:r>
      <w:r>
        <w:rPr/>
        <w:t>overvoltage</w:t>
      </w:r>
      <w:r>
        <w:rPr>
          <w:spacing w:val="-13"/>
        </w:rPr>
        <w:t> </w:t>
      </w:r>
      <w:r>
        <w:rPr/>
        <w:t>of</w:t>
      </w:r>
      <w:r>
        <w:rPr>
          <w:spacing w:val="-11"/>
        </w:rPr>
        <w:t> </w:t>
      </w:r>
      <w:r>
        <w:rPr/>
        <w:t>1.3941pu.</w:t>
      </w:r>
      <w:r>
        <w:rPr>
          <w:spacing w:val="-12"/>
        </w:rPr>
        <w:t> </w:t>
      </w:r>
      <w:r>
        <w:rPr/>
        <w:t>The placement</w:t>
      </w:r>
      <w:r>
        <w:rPr>
          <w:spacing w:val="-11"/>
        </w:rPr>
        <w:t> </w:t>
      </w:r>
      <w:r>
        <w:rPr/>
        <w:t>of</w:t>
      </w:r>
      <w:r>
        <w:rPr>
          <w:spacing w:val="-3"/>
        </w:rPr>
        <w:t> </w:t>
      </w:r>
      <w:r>
        <w:rPr/>
        <w:t>UPFC</w:t>
      </w:r>
      <w:r>
        <w:rPr>
          <w:spacing w:val="-3"/>
        </w:rPr>
        <w:t> </w:t>
      </w:r>
      <w:r>
        <w:rPr/>
        <w:t>consumed</w:t>
      </w:r>
      <w:r>
        <w:rPr>
          <w:spacing w:val="-9"/>
        </w:rPr>
        <w:t> </w:t>
      </w:r>
      <w:r>
        <w:rPr/>
        <w:t>-196MVar</w:t>
      </w:r>
      <w:r>
        <w:rPr>
          <w:spacing w:val="-3"/>
        </w:rPr>
        <w:t> </w:t>
      </w:r>
      <w:r>
        <w:rPr/>
        <w:t>from</w:t>
      </w:r>
      <w:r>
        <w:rPr>
          <w:spacing w:val="-11"/>
        </w:rPr>
        <w:t> </w:t>
      </w:r>
      <w:r>
        <w:rPr/>
        <w:t>the</w:t>
      </w:r>
      <w:r>
        <w:rPr>
          <w:spacing w:val="-3"/>
        </w:rPr>
        <w:t> </w:t>
      </w:r>
      <w:r>
        <w:rPr/>
        <w:t>network</w:t>
      </w:r>
      <w:r>
        <w:rPr>
          <w:spacing w:val="-3"/>
        </w:rPr>
        <w:t> </w:t>
      </w:r>
      <w:r>
        <w:rPr/>
        <w:t>causing</w:t>
      </w:r>
      <w:r>
        <w:rPr>
          <w:spacing w:val="-10"/>
        </w:rPr>
        <w:t> </w:t>
      </w:r>
      <w:r>
        <w:rPr/>
        <w:t>the</w:t>
      </w:r>
      <w:r>
        <w:rPr>
          <w:spacing w:val="-3"/>
        </w:rPr>
        <w:t> </w:t>
      </w:r>
      <w:r>
        <w:rPr/>
        <w:t>violated</w:t>
      </w:r>
      <w:r>
        <w:rPr>
          <w:spacing w:val="-12"/>
        </w:rPr>
        <w:t> </w:t>
      </w:r>
      <w:r>
        <w:rPr/>
        <w:t>bus</w:t>
      </w:r>
      <w:r>
        <w:rPr>
          <w:spacing w:val="-8"/>
        </w:rPr>
        <w:t> </w:t>
      </w:r>
      <w:r>
        <w:rPr/>
        <w:t>voltage</w:t>
      </w:r>
      <w:r>
        <w:rPr>
          <w:spacing w:val="-3"/>
        </w:rPr>
        <w:t> </w:t>
      </w:r>
      <w:r>
        <w:rPr/>
        <w:t>to</w:t>
      </w:r>
      <w:r>
        <w:rPr>
          <w:spacing w:val="-11"/>
        </w:rPr>
        <w:t> </w:t>
      </w:r>
      <w:r>
        <w:rPr/>
        <w:t>be 1.0329pu.</w:t>
      </w:r>
      <w:r>
        <w:rPr>
          <w:spacing w:val="-3"/>
        </w:rPr>
        <w:t> </w:t>
      </w:r>
      <w:r>
        <w:rPr/>
        <w:t>Consequently,</w:t>
      </w:r>
      <w:r>
        <w:rPr>
          <w:spacing w:val="-3"/>
        </w:rPr>
        <w:t> </w:t>
      </w:r>
      <w:r>
        <w:rPr/>
        <w:t>due</w:t>
      </w:r>
      <w:r>
        <w:rPr>
          <w:spacing w:val="-8"/>
        </w:rPr>
        <w:t> </w:t>
      </w:r>
      <w:r>
        <w:rPr/>
        <w:t>to</w:t>
      </w:r>
      <w:r>
        <w:rPr>
          <w:spacing w:val="-8"/>
        </w:rPr>
        <w:t> </w:t>
      </w:r>
      <w:r>
        <w:rPr/>
        <w:t>the</w:t>
      </w:r>
      <w:r>
        <w:rPr>
          <w:spacing w:val="-3"/>
        </w:rPr>
        <w:t> </w:t>
      </w:r>
      <w:r>
        <w:rPr/>
        <w:t>interconnection</w:t>
      </w:r>
      <w:r>
        <w:rPr>
          <w:spacing w:val="-3"/>
        </w:rPr>
        <w:t> </w:t>
      </w:r>
      <w:r>
        <w:rPr/>
        <w:t>of</w:t>
      </w:r>
      <w:r>
        <w:rPr>
          <w:spacing w:val="-8"/>
        </w:rPr>
        <w:t> </w:t>
      </w:r>
      <w:r>
        <w:rPr/>
        <w:t>the</w:t>
      </w:r>
      <w:r>
        <w:rPr>
          <w:spacing w:val="-3"/>
        </w:rPr>
        <w:t> </w:t>
      </w:r>
      <w:r>
        <w:rPr/>
        <w:t>network,</w:t>
      </w:r>
      <w:r>
        <w:rPr>
          <w:spacing w:val="-3"/>
        </w:rPr>
        <w:t> </w:t>
      </w:r>
      <w:r>
        <w:rPr/>
        <w:t>the</w:t>
      </w:r>
      <w:r>
        <w:rPr>
          <w:spacing w:val="-7"/>
        </w:rPr>
        <w:t> </w:t>
      </w:r>
      <w:r>
        <w:rPr/>
        <w:t>placement</w:t>
      </w:r>
      <w:r>
        <w:rPr>
          <w:spacing w:val="-8"/>
        </w:rPr>
        <w:t> </w:t>
      </w:r>
      <w:r>
        <w:rPr/>
        <w:t>of</w:t>
      </w:r>
      <w:r>
        <w:rPr>
          <w:spacing w:val="-3"/>
        </w:rPr>
        <w:t> </w:t>
      </w:r>
      <w:r>
        <w:rPr/>
        <w:t>the</w:t>
      </w:r>
      <w:r>
        <w:rPr>
          <w:spacing w:val="-7"/>
        </w:rPr>
        <w:t> </w:t>
      </w:r>
      <w:r>
        <w:rPr/>
        <w:t>UPFC</w:t>
      </w:r>
      <w:r>
        <w:rPr>
          <w:spacing w:val="-9"/>
        </w:rPr>
        <w:t> </w:t>
      </w:r>
      <w:r>
        <w:rPr/>
        <w:t>in Maiduguri bus also salvaged the voltage violation in Gombe bus which is being ranked second most severe</w:t>
      </w:r>
      <w:r>
        <w:rPr>
          <w:spacing w:val="-2"/>
        </w:rPr>
        <w:t> </w:t>
      </w:r>
      <w:r>
        <w:rPr/>
        <w:t>in</w:t>
      </w:r>
      <w:r>
        <w:rPr>
          <w:spacing w:val="-2"/>
        </w:rPr>
        <w:t> </w:t>
      </w:r>
      <w:r>
        <w:rPr/>
        <w:t>the network</w:t>
      </w:r>
      <w:r>
        <w:rPr>
          <w:spacing w:val="-2"/>
        </w:rPr>
        <w:t> </w:t>
      </w:r>
      <w:r>
        <w:rPr/>
        <w:t>as</w:t>
      </w:r>
      <w:r>
        <w:rPr>
          <w:spacing w:val="-3"/>
        </w:rPr>
        <w:t> </w:t>
      </w:r>
      <w:r>
        <w:rPr/>
        <w:t>seen</w:t>
      </w:r>
      <w:r>
        <w:rPr>
          <w:spacing w:val="-2"/>
        </w:rPr>
        <w:t> </w:t>
      </w:r>
      <w:r>
        <w:rPr/>
        <w:t>in Table</w:t>
      </w:r>
      <w:r>
        <w:rPr>
          <w:spacing w:val="-2"/>
        </w:rPr>
        <w:t> </w:t>
      </w:r>
      <w:r>
        <w:rPr/>
        <w:t>4.2. Birni</w:t>
      </w:r>
      <w:r>
        <w:rPr>
          <w:spacing w:val="-2"/>
        </w:rPr>
        <w:t> </w:t>
      </w:r>
      <w:r>
        <w:rPr/>
        <w:t>Kebbi Bus</w:t>
      </w:r>
      <w:r>
        <w:rPr>
          <w:spacing w:val="-3"/>
        </w:rPr>
        <w:t> </w:t>
      </w:r>
      <w:r>
        <w:rPr/>
        <w:t>is identified as</w:t>
      </w:r>
      <w:r>
        <w:rPr>
          <w:spacing w:val="-3"/>
        </w:rPr>
        <w:t> </w:t>
      </w:r>
      <w:r>
        <w:rPr/>
        <w:t>a weak</w:t>
      </w:r>
      <w:r>
        <w:rPr>
          <w:spacing w:val="-2"/>
        </w:rPr>
        <w:t> </w:t>
      </w:r>
      <w:r>
        <w:rPr/>
        <w:t>bus with an undervoltage value of 0.7020pu. The value of UPFC placed on the bus was +99MVar which improved the voltage to an acceptable value of 0.9561pu by reactive power injection. The placement of UPFC consumed -49MVar in Jos which brought down the value from 1.1848pu to 1.0645pu.</w:t>
      </w:r>
      <w:r>
        <w:rPr>
          <w:spacing w:val="-11"/>
        </w:rPr>
        <w:t> </w:t>
      </w:r>
      <w:r>
        <w:rPr/>
        <w:t>The</w:t>
      </w:r>
      <w:r>
        <w:rPr>
          <w:spacing w:val="-12"/>
        </w:rPr>
        <w:t> </w:t>
      </w:r>
      <w:r>
        <w:rPr/>
        <w:t>placement</w:t>
      </w:r>
      <w:r>
        <w:rPr>
          <w:spacing w:val="-11"/>
        </w:rPr>
        <w:t> </w:t>
      </w:r>
      <w:r>
        <w:rPr/>
        <w:t>of</w:t>
      </w:r>
      <w:r>
        <w:rPr>
          <w:spacing w:val="-11"/>
        </w:rPr>
        <w:t> </w:t>
      </w:r>
      <w:r>
        <w:rPr/>
        <w:t>UPFC</w:t>
      </w:r>
      <w:r>
        <w:rPr>
          <w:spacing w:val="-11"/>
        </w:rPr>
        <w:t> </w:t>
      </w:r>
      <w:r>
        <w:rPr/>
        <w:t>in</w:t>
      </w:r>
      <w:r>
        <w:rPr>
          <w:spacing w:val="-10"/>
        </w:rPr>
        <w:t> </w:t>
      </w:r>
      <w:r>
        <w:rPr/>
        <w:t>Jos</w:t>
      </w:r>
      <w:r>
        <w:rPr>
          <w:spacing w:val="-10"/>
        </w:rPr>
        <w:t> </w:t>
      </w:r>
      <w:r>
        <w:rPr/>
        <w:t>salvaged</w:t>
      </w:r>
      <w:r>
        <w:rPr>
          <w:spacing w:val="-8"/>
        </w:rPr>
        <w:t> </w:t>
      </w:r>
      <w:r>
        <w:rPr/>
        <w:t>the</w:t>
      </w:r>
      <w:r>
        <w:rPr>
          <w:spacing w:val="-11"/>
        </w:rPr>
        <w:t> </w:t>
      </w:r>
      <w:r>
        <w:rPr/>
        <w:t>problem</w:t>
      </w:r>
      <w:r>
        <w:rPr>
          <w:spacing w:val="-11"/>
        </w:rPr>
        <w:t> </w:t>
      </w:r>
      <w:r>
        <w:rPr/>
        <w:t>of</w:t>
      </w:r>
      <w:r>
        <w:rPr>
          <w:spacing w:val="-11"/>
        </w:rPr>
        <w:t> </w:t>
      </w:r>
      <w:r>
        <w:rPr/>
        <w:t>overvoltage</w:t>
      </w:r>
      <w:r>
        <w:rPr>
          <w:spacing w:val="-13"/>
        </w:rPr>
        <w:t> </w:t>
      </w:r>
      <w:r>
        <w:rPr/>
        <w:t>in</w:t>
      </w:r>
      <w:r>
        <w:rPr>
          <w:spacing w:val="-10"/>
        </w:rPr>
        <w:t> </w:t>
      </w:r>
      <w:r>
        <w:rPr/>
        <w:t>Makurdi</w:t>
      </w:r>
      <w:r>
        <w:rPr>
          <w:spacing w:val="-9"/>
        </w:rPr>
        <w:t> </w:t>
      </w:r>
      <w:r>
        <w:rPr/>
        <w:t>without further</w:t>
      </w:r>
      <w:r>
        <w:rPr>
          <w:spacing w:val="-15"/>
        </w:rPr>
        <w:t> </w:t>
      </w:r>
      <w:r>
        <w:rPr/>
        <w:t>placement</w:t>
      </w:r>
      <w:r>
        <w:rPr>
          <w:spacing w:val="-15"/>
        </w:rPr>
        <w:t> </w:t>
      </w:r>
      <w:r>
        <w:rPr/>
        <w:t>of</w:t>
      </w:r>
      <w:r>
        <w:rPr>
          <w:spacing w:val="-15"/>
        </w:rPr>
        <w:t> </w:t>
      </w:r>
      <w:r>
        <w:rPr/>
        <w:t>UPFC</w:t>
      </w:r>
      <w:r>
        <w:rPr>
          <w:spacing w:val="-15"/>
        </w:rPr>
        <w:t> </w:t>
      </w:r>
      <w:r>
        <w:rPr/>
        <w:t>in</w:t>
      </w:r>
      <w:r>
        <w:rPr>
          <w:spacing w:val="-15"/>
        </w:rPr>
        <w:t> </w:t>
      </w:r>
      <w:r>
        <w:rPr/>
        <w:t>the</w:t>
      </w:r>
      <w:r>
        <w:rPr>
          <w:spacing w:val="-15"/>
        </w:rPr>
        <w:t> </w:t>
      </w:r>
      <w:r>
        <w:rPr/>
        <w:t>bus.</w:t>
      </w:r>
      <w:r>
        <w:rPr>
          <w:spacing w:val="-15"/>
        </w:rPr>
        <w:t> </w:t>
      </w:r>
      <w:r>
        <w:rPr/>
        <w:t>Hence,</w:t>
      </w:r>
      <w:r>
        <w:rPr>
          <w:spacing w:val="-15"/>
        </w:rPr>
        <w:t> </w:t>
      </w:r>
      <w:r>
        <w:rPr/>
        <w:t>considering</w:t>
      </w:r>
      <w:r>
        <w:rPr>
          <w:spacing w:val="-15"/>
        </w:rPr>
        <w:t> </w:t>
      </w:r>
      <w:r>
        <w:rPr/>
        <w:t>the</w:t>
      </w:r>
      <w:r>
        <w:rPr>
          <w:spacing w:val="-15"/>
        </w:rPr>
        <w:t> </w:t>
      </w:r>
      <w:r>
        <w:rPr/>
        <w:t>outages</w:t>
      </w:r>
      <w:r>
        <w:rPr>
          <w:spacing w:val="-14"/>
        </w:rPr>
        <w:t> </w:t>
      </w:r>
      <w:r>
        <w:rPr/>
        <w:t>of</w:t>
      </w:r>
      <w:r>
        <w:rPr>
          <w:spacing w:val="-15"/>
        </w:rPr>
        <w:t> </w:t>
      </w:r>
      <w:r>
        <w:rPr/>
        <w:t>line</w:t>
      </w:r>
      <w:r>
        <w:rPr>
          <w:spacing w:val="-12"/>
        </w:rPr>
        <w:t> </w:t>
      </w:r>
      <w:r>
        <w:rPr/>
        <w:t>4</w:t>
      </w:r>
      <w:r>
        <w:rPr>
          <w:spacing w:val="-14"/>
        </w:rPr>
        <w:t> </w:t>
      </w:r>
      <w:r>
        <w:rPr/>
        <w:t>and</w:t>
      </w:r>
      <w:r>
        <w:rPr>
          <w:spacing w:val="-15"/>
        </w:rPr>
        <w:t> </w:t>
      </w:r>
      <w:r>
        <w:rPr/>
        <w:t>19,</w:t>
      </w:r>
      <w:r>
        <w:rPr>
          <w:spacing w:val="-14"/>
        </w:rPr>
        <w:t> </w:t>
      </w:r>
      <w:r>
        <w:rPr/>
        <w:t>four</w:t>
      </w:r>
      <w:r>
        <w:rPr>
          <w:spacing w:val="-15"/>
        </w:rPr>
        <w:t> </w:t>
      </w:r>
      <w:r>
        <w:rPr/>
        <w:t>UPFCs were</w:t>
      </w:r>
      <w:r>
        <w:rPr>
          <w:spacing w:val="-15"/>
        </w:rPr>
        <w:t> </w:t>
      </w:r>
      <w:r>
        <w:rPr/>
        <w:t>placed</w:t>
      </w:r>
      <w:r>
        <w:rPr>
          <w:spacing w:val="-15"/>
        </w:rPr>
        <w:t> </w:t>
      </w:r>
      <w:r>
        <w:rPr/>
        <w:t>in</w:t>
      </w:r>
      <w:r>
        <w:rPr>
          <w:spacing w:val="-15"/>
        </w:rPr>
        <w:t> </w:t>
      </w:r>
      <w:r>
        <w:rPr/>
        <w:t>the</w:t>
      </w:r>
      <w:r>
        <w:rPr>
          <w:spacing w:val="-15"/>
        </w:rPr>
        <w:t> </w:t>
      </w:r>
      <w:r>
        <w:rPr/>
        <w:t>network</w:t>
      </w:r>
      <w:r>
        <w:rPr>
          <w:spacing w:val="-15"/>
        </w:rPr>
        <w:t> </w:t>
      </w:r>
      <w:r>
        <w:rPr/>
        <w:t>which</w:t>
      </w:r>
      <w:r>
        <w:rPr>
          <w:spacing w:val="-15"/>
        </w:rPr>
        <w:t> </w:t>
      </w:r>
      <w:r>
        <w:rPr/>
        <w:t>allows</w:t>
      </w:r>
      <w:r>
        <w:rPr>
          <w:spacing w:val="-15"/>
        </w:rPr>
        <w:t> </w:t>
      </w:r>
      <w:r>
        <w:rPr/>
        <w:t>for</w:t>
      </w:r>
      <w:r>
        <w:rPr>
          <w:spacing w:val="-15"/>
        </w:rPr>
        <w:t> </w:t>
      </w:r>
      <w:r>
        <w:rPr/>
        <w:t>stability</w:t>
      </w:r>
      <w:r>
        <w:rPr>
          <w:spacing w:val="-15"/>
        </w:rPr>
        <w:t> </w:t>
      </w:r>
      <w:r>
        <w:rPr/>
        <w:t>in</w:t>
      </w:r>
      <w:r>
        <w:rPr>
          <w:spacing w:val="-15"/>
        </w:rPr>
        <w:t> </w:t>
      </w:r>
      <w:r>
        <w:rPr/>
        <w:t>the</w:t>
      </w:r>
      <w:r>
        <w:rPr>
          <w:spacing w:val="-15"/>
        </w:rPr>
        <w:t> </w:t>
      </w:r>
      <w:r>
        <w:rPr/>
        <w:t>network</w:t>
      </w:r>
      <w:r>
        <w:rPr>
          <w:spacing w:val="-15"/>
        </w:rPr>
        <w:t> </w:t>
      </w:r>
      <w:r>
        <w:rPr/>
        <w:t>by</w:t>
      </w:r>
      <w:r>
        <w:rPr>
          <w:spacing w:val="-15"/>
        </w:rPr>
        <w:t> </w:t>
      </w:r>
      <w:r>
        <w:rPr/>
        <w:t>keeping</w:t>
      </w:r>
      <w:r>
        <w:rPr>
          <w:spacing w:val="-15"/>
        </w:rPr>
        <w:t> </w:t>
      </w:r>
      <w:r>
        <w:rPr/>
        <w:t>all</w:t>
      </w:r>
      <w:r>
        <w:rPr>
          <w:spacing w:val="-15"/>
        </w:rPr>
        <w:t> </w:t>
      </w:r>
      <w:r>
        <w:rPr/>
        <w:t>the</w:t>
      </w:r>
      <w:r>
        <w:rPr>
          <w:spacing w:val="-15"/>
        </w:rPr>
        <w:t> </w:t>
      </w:r>
      <w:r>
        <w:rPr/>
        <w:t>bus</w:t>
      </w:r>
      <w:r>
        <w:rPr>
          <w:spacing w:val="-14"/>
        </w:rPr>
        <w:t> </w:t>
      </w:r>
      <w:r>
        <w:rPr/>
        <w:t>voltages within the acceptable limit. Tabular presentation following the double line outages of 4,37 and 19,37 as shown in Table 4.2.</w:t>
      </w:r>
    </w:p>
    <w:p>
      <w:pPr>
        <w:pStyle w:val="BodyText"/>
        <w:spacing w:line="480" w:lineRule="auto" w:before="159"/>
        <w:ind w:left="480" w:right="755"/>
        <w:jc w:val="both"/>
      </w:pPr>
      <w:r>
        <w:rPr/>
        <w:t>The total APPI before the placement of UPFCs for the outages of line 4 and 19 is given by an index of 278.4336 but after the placement of the UPFCs on the violated buses, the total APPI is reduced to an index value of 264.5650 as shown in Table A2 in Appendix. These values show a 5% reduction</w:t>
      </w:r>
      <w:r>
        <w:rPr>
          <w:spacing w:val="-2"/>
        </w:rPr>
        <w:t> </w:t>
      </w:r>
      <w:r>
        <w:rPr/>
        <w:t>in the degree of the total lines overload hence, increasing the line loadability</w:t>
      </w:r>
      <w:r>
        <w:rPr>
          <w:spacing w:val="-2"/>
        </w:rPr>
        <w:t> </w:t>
      </w:r>
      <w:r>
        <w:rPr/>
        <w:t>in the network. Still, during the aforementioned case scenario, the total RPPI value also reduced from 20.5870</w:t>
      </w:r>
      <w:r>
        <w:rPr>
          <w:spacing w:val="-10"/>
        </w:rPr>
        <w:t> </w:t>
      </w:r>
      <w:r>
        <w:rPr/>
        <w:t>to</w:t>
      </w:r>
      <w:r>
        <w:rPr>
          <w:spacing w:val="-9"/>
        </w:rPr>
        <w:t> </w:t>
      </w:r>
      <w:r>
        <w:rPr/>
        <w:t>38.7567</w:t>
      </w:r>
      <w:r>
        <w:rPr>
          <w:spacing w:val="-10"/>
        </w:rPr>
        <w:t> </w:t>
      </w:r>
      <w:r>
        <w:rPr/>
        <w:t>after</w:t>
      </w:r>
      <w:r>
        <w:rPr>
          <w:spacing w:val="-8"/>
        </w:rPr>
        <w:t> </w:t>
      </w:r>
      <w:r>
        <w:rPr/>
        <w:t>the</w:t>
      </w:r>
      <w:r>
        <w:rPr>
          <w:spacing w:val="-10"/>
        </w:rPr>
        <w:t> </w:t>
      </w:r>
      <w:r>
        <w:rPr/>
        <w:t>placement</w:t>
      </w:r>
      <w:r>
        <w:rPr>
          <w:spacing w:val="-10"/>
        </w:rPr>
        <w:t> </w:t>
      </w:r>
      <w:r>
        <w:rPr/>
        <w:t>of</w:t>
      </w:r>
      <w:r>
        <w:rPr>
          <w:spacing w:val="-10"/>
        </w:rPr>
        <w:t> </w:t>
      </w:r>
      <w:r>
        <w:rPr/>
        <w:t>UPFCs</w:t>
      </w:r>
      <w:r>
        <w:rPr>
          <w:spacing w:val="-7"/>
        </w:rPr>
        <w:t> </w:t>
      </w:r>
      <w:r>
        <w:rPr/>
        <w:t>indicating</w:t>
      </w:r>
      <w:r>
        <w:rPr>
          <w:spacing w:val="-10"/>
        </w:rPr>
        <w:t> </w:t>
      </w:r>
      <w:r>
        <w:rPr/>
        <w:t>a</w:t>
      </w:r>
      <w:r>
        <w:rPr>
          <w:spacing w:val="-11"/>
        </w:rPr>
        <w:t> </w:t>
      </w:r>
      <w:r>
        <w:rPr/>
        <w:t>47%</w:t>
      </w:r>
      <w:r>
        <w:rPr>
          <w:spacing w:val="-8"/>
        </w:rPr>
        <w:t> </w:t>
      </w:r>
      <w:r>
        <w:rPr/>
        <w:t>reduction</w:t>
      </w:r>
      <w:r>
        <w:rPr>
          <w:spacing w:val="-9"/>
        </w:rPr>
        <w:t> </w:t>
      </w:r>
      <w:r>
        <w:rPr/>
        <w:t>in</w:t>
      </w:r>
      <w:r>
        <w:rPr>
          <w:spacing w:val="-9"/>
        </w:rPr>
        <w:t> </w:t>
      </w:r>
      <w:r>
        <w:rPr/>
        <w:t>the</w:t>
      </w:r>
      <w:r>
        <w:rPr>
          <w:spacing w:val="-10"/>
        </w:rPr>
        <w:t> </w:t>
      </w:r>
      <w:r>
        <w:rPr/>
        <w:t>severity</w:t>
      </w:r>
      <w:r>
        <w:rPr>
          <w:spacing w:val="-9"/>
        </w:rPr>
        <w:t> </w:t>
      </w:r>
      <w:r>
        <w:rPr/>
        <w:t>of</w:t>
      </w:r>
      <w:r>
        <w:rPr>
          <w:spacing w:val="-10"/>
        </w:rPr>
        <w:t> </w:t>
      </w:r>
      <w:r>
        <w:rPr/>
        <w:t>the bus voltage violation in the network.</w:t>
      </w:r>
    </w:p>
    <w:p>
      <w:pPr>
        <w:pStyle w:val="BodyText"/>
        <w:spacing w:line="480" w:lineRule="auto" w:before="159"/>
        <w:ind w:left="480" w:right="757"/>
        <w:jc w:val="both"/>
      </w:pPr>
      <w:r>
        <w:rPr/>
        <w:t>In</w:t>
      </w:r>
      <w:r>
        <w:rPr>
          <w:spacing w:val="-3"/>
        </w:rPr>
        <w:t> </w:t>
      </w:r>
      <w:r>
        <w:rPr/>
        <w:t>the</w:t>
      </w:r>
      <w:r>
        <w:rPr>
          <w:spacing w:val="-7"/>
        </w:rPr>
        <w:t> </w:t>
      </w:r>
      <w:r>
        <w:rPr/>
        <w:t>outages</w:t>
      </w:r>
      <w:r>
        <w:rPr>
          <w:spacing w:val="-7"/>
        </w:rPr>
        <w:t> </w:t>
      </w:r>
      <w:r>
        <w:rPr/>
        <w:t>of</w:t>
      </w:r>
      <w:r>
        <w:rPr>
          <w:spacing w:val="-3"/>
        </w:rPr>
        <w:t> </w:t>
      </w:r>
      <w:r>
        <w:rPr/>
        <w:t>line</w:t>
      </w:r>
      <w:r>
        <w:rPr>
          <w:spacing w:val="-3"/>
        </w:rPr>
        <w:t> </w:t>
      </w:r>
      <w:r>
        <w:rPr/>
        <w:t>4</w:t>
      </w:r>
      <w:r>
        <w:rPr>
          <w:spacing w:val="-3"/>
        </w:rPr>
        <w:t> </w:t>
      </w:r>
      <w:r>
        <w:rPr/>
        <w:t>and</w:t>
      </w:r>
      <w:r>
        <w:rPr>
          <w:spacing w:val="-8"/>
        </w:rPr>
        <w:t> </w:t>
      </w:r>
      <w:r>
        <w:rPr/>
        <w:t>37,</w:t>
      </w:r>
      <w:r>
        <w:rPr>
          <w:spacing w:val="-3"/>
        </w:rPr>
        <w:t> </w:t>
      </w:r>
      <w:r>
        <w:rPr/>
        <w:t>after</w:t>
      </w:r>
      <w:r>
        <w:rPr>
          <w:spacing w:val="-3"/>
        </w:rPr>
        <w:t> </w:t>
      </w:r>
      <w:r>
        <w:rPr/>
        <w:t>the</w:t>
      </w:r>
      <w:r>
        <w:rPr>
          <w:spacing w:val="-9"/>
        </w:rPr>
        <w:t> </w:t>
      </w:r>
      <w:r>
        <w:rPr/>
        <w:t>placement</w:t>
      </w:r>
      <w:r>
        <w:rPr>
          <w:spacing w:val="-3"/>
        </w:rPr>
        <w:t> </w:t>
      </w:r>
      <w:r>
        <w:rPr/>
        <w:t>of</w:t>
      </w:r>
      <w:r>
        <w:rPr>
          <w:spacing w:val="-3"/>
        </w:rPr>
        <w:t> </w:t>
      </w:r>
      <w:r>
        <w:rPr/>
        <w:t>the</w:t>
      </w:r>
      <w:r>
        <w:rPr>
          <w:spacing w:val="-3"/>
        </w:rPr>
        <w:t> </w:t>
      </w:r>
      <w:r>
        <w:rPr/>
        <w:t>various</w:t>
      </w:r>
      <w:r>
        <w:rPr>
          <w:spacing w:val="-4"/>
        </w:rPr>
        <w:t> </w:t>
      </w:r>
      <w:r>
        <w:rPr/>
        <w:t>UPFCs,</w:t>
      </w:r>
      <w:r>
        <w:rPr>
          <w:spacing w:val="-3"/>
        </w:rPr>
        <w:t> </w:t>
      </w:r>
      <w:r>
        <w:rPr/>
        <w:t>there</w:t>
      </w:r>
      <w:r>
        <w:rPr>
          <w:spacing w:val="-3"/>
        </w:rPr>
        <w:t> </w:t>
      </w:r>
      <w:r>
        <w:rPr/>
        <w:t>was</w:t>
      </w:r>
      <w:r>
        <w:rPr>
          <w:spacing w:val="-4"/>
        </w:rPr>
        <w:t> </w:t>
      </w:r>
      <w:r>
        <w:rPr/>
        <w:t>7%</w:t>
      </w:r>
      <w:r>
        <w:rPr>
          <w:spacing w:val="-3"/>
        </w:rPr>
        <w:t> </w:t>
      </w:r>
      <w:r>
        <w:rPr/>
        <w:t>reduction in the degree of the total line overload and 65% reduction in the severity of the bus voltages violation in the</w:t>
      </w:r>
      <w:r>
        <w:rPr>
          <w:spacing w:val="-4"/>
        </w:rPr>
        <w:t> </w:t>
      </w:r>
      <w:r>
        <w:rPr/>
        <w:t>network. For</w:t>
      </w:r>
      <w:r>
        <w:rPr>
          <w:spacing w:val="-4"/>
        </w:rPr>
        <w:t> </w:t>
      </w:r>
      <w:r>
        <w:rPr/>
        <w:t>the line</w:t>
      </w:r>
      <w:r>
        <w:rPr>
          <w:spacing w:val="-6"/>
        </w:rPr>
        <w:t> </w:t>
      </w:r>
      <w:r>
        <w:rPr/>
        <w:t>outage</w:t>
      </w:r>
      <w:r>
        <w:rPr>
          <w:spacing w:val="-6"/>
        </w:rPr>
        <w:t> </w:t>
      </w:r>
      <w:r>
        <w:rPr/>
        <w:t>of 19 and</w:t>
      </w:r>
      <w:r>
        <w:rPr>
          <w:spacing w:val="-2"/>
        </w:rPr>
        <w:t> </w:t>
      </w:r>
      <w:r>
        <w:rPr/>
        <w:t>37, the placement</w:t>
      </w:r>
      <w:r>
        <w:rPr>
          <w:spacing w:val="-6"/>
        </w:rPr>
        <w:t> </w:t>
      </w:r>
      <w:r>
        <w:rPr/>
        <w:t>of the UPFCs</w:t>
      </w:r>
      <w:r>
        <w:rPr>
          <w:spacing w:val="-4"/>
        </w:rPr>
        <w:t> </w:t>
      </w:r>
      <w:r>
        <w:rPr/>
        <w:t>resulted </w:t>
      </w:r>
      <w:r>
        <w:rPr>
          <w:spacing w:val="-7"/>
        </w:rPr>
        <w:t>to</w:t>
      </w:r>
    </w:p>
    <w:p>
      <w:pPr>
        <w:spacing w:after="0" w:line="480" w:lineRule="auto"/>
        <w:jc w:val="both"/>
        <w:sectPr>
          <w:pgSz w:w="12240" w:h="15840"/>
          <w:pgMar w:header="0" w:footer="1017" w:top="1100" w:bottom="1200" w:left="960" w:right="680"/>
        </w:sectPr>
      </w:pPr>
    </w:p>
    <w:p>
      <w:pPr>
        <w:pStyle w:val="BodyText"/>
        <w:spacing w:line="480" w:lineRule="auto" w:before="63"/>
        <w:ind w:left="480" w:right="757"/>
        <w:jc w:val="both"/>
      </w:pPr>
      <w:r>
        <w:rPr/>
        <w:t>a 7.5% reduction in the degree of the total line overload on the network and 61.4% reduction in the</w:t>
      </w:r>
      <w:r>
        <w:rPr>
          <w:spacing w:val="-2"/>
        </w:rPr>
        <w:t> </w:t>
      </w:r>
      <w:r>
        <w:rPr/>
        <w:t>severity</w:t>
      </w:r>
      <w:r>
        <w:rPr>
          <w:spacing w:val="-2"/>
        </w:rPr>
        <w:t> </w:t>
      </w:r>
      <w:r>
        <w:rPr/>
        <w:t>of the</w:t>
      </w:r>
      <w:r>
        <w:rPr>
          <w:spacing w:val="-2"/>
        </w:rPr>
        <w:t> </w:t>
      </w:r>
      <w:r>
        <w:rPr/>
        <w:t>bus voltages</w:t>
      </w:r>
      <w:r>
        <w:rPr>
          <w:spacing w:val="-2"/>
        </w:rPr>
        <w:t> </w:t>
      </w:r>
      <w:r>
        <w:rPr/>
        <w:t>violation in the</w:t>
      </w:r>
      <w:r>
        <w:rPr>
          <w:spacing w:val="-2"/>
        </w:rPr>
        <w:t> </w:t>
      </w:r>
      <w:r>
        <w:rPr/>
        <w:t>network.</w:t>
      </w:r>
      <w:r>
        <w:rPr>
          <w:spacing w:val="-2"/>
        </w:rPr>
        <w:t> </w:t>
      </w:r>
      <w:r>
        <w:rPr/>
        <w:t>The placement</w:t>
      </w:r>
      <w:r>
        <w:rPr>
          <w:spacing w:val="-2"/>
        </w:rPr>
        <w:t> </w:t>
      </w:r>
      <w:r>
        <w:rPr/>
        <w:t>of UPFC</w:t>
      </w:r>
      <w:r>
        <w:rPr>
          <w:spacing w:val="-2"/>
        </w:rPr>
        <w:t> </w:t>
      </w:r>
      <w:r>
        <w:rPr/>
        <w:t>on the</w:t>
      </w:r>
      <w:r>
        <w:rPr>
          <w:spacing w:val="-2"/>
        </w:rPr>
        <w:t> </w:t>
      </w:r>
      <w:r>
        <w:rPr/>
        <w:t>network has</w:t>
      </w:r>
      <w:r>
        <w:rPr>
          <w:spacing w:val="-8"/>
        </w:rPr>
        <w:t> </w:t>
      </w:r>
      <w:r>
        <w:rPr/>
        <w:t>great</w:t>
      </w:r>
      <w:r>
        <w:rPr>
          <w:spacing w:val="-6"/>
        </w:rPr>
        <w:t> </w:t>
      </w:r>
      <w:r>
        <w:rPr/>
        <w:t>impact</w:t>
      </w:r>
      <w:r>
        <w:rPr>
          <w:spacing w:val="-9"/>
        </w:rPr>
        <w:t> </w:t>
      </w:r>
      <w:r>
        <w:rPr/>
        <w:t>in</w:t>
      </w:r>
      <w:r>
        <w:rPr>
          <w:spacing w:val="-6"/>
        </w:rPr>
        <w:t> </w:t>
      </w:r>
      <w:r>
        <w:rPr/>
        <w:t>restoring</w:t>
      </w:r>
      <w:r>
        <w:rPr>
          <w:spacing w:val="-10"/>
        </w:rPr>
        <w:t> </w:t>
      </w:r>
      <w:r>
        <w:rPr/>
        <w:t>the</w:t>
      </w:r>
      <w:r>
        <w:rPr>
          <w:spacing w:val="-8"/>
        </w:rPr>
        <w:t> </w:t>
      </w:r>
      <w:r>
        <w:rPr/>
        <w:t>network</w:t>
      </w:r>
      <w:r>
        <w:rPr>
          <w:spacing w:val="-5"/>
        </w:rPr>
        <w:t> </w:t>
      </w:r>
      <w:r>
        <w:rPr/>
        <w:t>from</w:t>
      </w:r>
      <w:r>
        <w:rPr>
          <w:spacing w:val="-7"/>
        </w:rPr>
        <w:t> </w:t>
      </w:r>
      <w:r>
        <w:rPr/>
        <w:t>abnormal</w:t>
      </w:r>
      <w:r>
        <w:rPr>
          <w:spacing w:val="-8"/>
        </w:rPr>
        <w:t> </w:t>
      </w:r>
      <w:r>
        <w:rPr/>
        <w:t>state</w:t>
      </w:r>
      <w:r>
        <w:rPr>
          <w:spacing w:val="-8"/>
        </w:rPr>
        <w:t> </w:t>
      </w:r>
      <w:r>
        <w:rPr/>
        <w:t>during</w:t>
      </w:r>
      <w:r>
        <w:rPr>
          <w:spacing w:val="-6"/>
        </w:rPr>
        <w:t> </w:t>
      </w:r>
      <w:r>
        <w:rPr/>
        <w:t>contingency</w:t>
      </w:r>
      <w:r>
        <w:rPr>
          <w:spacing w:val="-11"/>
        </w:rPr>
        <w:t> </w:t>
      </w:r>
      <w:r>
        <w:rPr/>
        <w:t>to</w:t>
      </w:r>
      <w:r>
        <w:rPr>
          <w:spacing w:val="-6"/>
        </w:rPr>
        <w:t> </w:t>
      </w:r>
      <w:r>
        <w:rPr/>
        <w:t>a</w:t>
      </w:r>
      <w:r>
        <w:rPr>
          <w:spacing w:val="-8"/>
        </w:rPr>
        <w:t> </w:t>
      </w:r>
      <w:r>
        <w:rPr/>
        <w:t>stable</w:t>
      </w:r>
      <w:r>
        <w:rPr>
          <w:spacing w:val="-9"/>
        </w:rPr>
        <w:t> </w:t>
      </w:r>
      <w:r>
        <w:rPr/>
        <w:t>state. Figure 4.1 represent voltage profile of line outage contingency analysis.</w:t>
      </w:r>
    </w:p>
    <w:p>
      <w:pPr>
        <w:pStyle w:val="BodyText"/>
        <w:spacing w:before="6"/>
        <w:rPr>
          <w:sz w:val="11"/>
        </w:rPr>
      </w:pPr>
      <w:r>
        <w:rPr/>
        <w:drawing>
          <wp:anchor distT="0" distB="0" distL="0" distR="0" allowOverlap="1" layoutInCell="1" locked="0" behindDoc="1" simplePos="0" relativeHeight="487682048">
            <wp:simplePos x="0" y="0"/>
            <wp:positionH relativeFrom="page">
              <wp:posOffset>996696</wp:posOffset>
            </wp:positionH>
            <wp:positionV relativeFrom="paragraph">
              <wp:posOffset>99814</wp:posOffset>
            </wp:positionV>
            <wp:extent cx="5666545" cy="3144012"/>
            <wp:effectExtent l="0" t="0" r="0" b="0"/>
            <wp:wrapTopAndBottom/>
            <wp:docPr id="458" name="Image 458"/>
            <wp:cNvGraphicFramePr>
              <a:graphicFrameLocks/>
            </wp:cNvGraphicFramePr>
            <a:graphic>
              <a:graphicData uri="http://schemas.openxmlformats.org/drawingml/2006/picture">
                <pic:pic>
                  <pic:nvPicPr>
                    <pic:cNvPr id="458" name="Image 458"/>
                    <pic:cNvPicPr/>
                  </pic:nvPicPr>
                  <pic:blipFill>
                    <a:blip r:embed="rId67" cstate="print"/>
                    <a:stretch>
                      <a:fillRect/>
                    </a:stretch>
                  </pic:blipFill>
                  <pic:spPr>
                    <a:xfrm>
                      <a:off x="0" y="0"/>
                      <a:ext cx="5666545" cy="3144012"/>
                    </a:xfrm>
                    <a:prstGeom prst="rect">
                      <a:avLst/>
                    </a:prstGeom>
                  </pic:spPr>
                </pic:pic>
              </a:graphicData>
            </a:graphic>
          </wp:anchor>
        </w:drawing>
      </w:r>
    </w:p>
    <w:p>
      <w:pPr>
        <w:pStyle w:val="BodyText"/>
        <w:spacing w:before="59"/>
        <w:ind w:right="280"/>
        <w:jc w:val="center"/>
      </w:pPr>
      <w:r>
        <w:rPr/>
        <w:t>Figure</w:t>
      </w:r>
      <w:r>
        <w:rPr>
          <w:spacing w:val="-2"/>
        </w:rPr>
        <w:t> </w:t>
      </w:r>
      <w:r>
        <w:rPr/>
        <w:t>4.1:</w:t>
      </w:r>
      <w:r>
        <w:rPr>
          <w:spacing w:val="-4"/>
        </w:rPr>
        <w:t> </w:t>
      </w:r>
      <w:r>
        <w:rPr/>
        <w:t>Voltage</w:t>
      </w:r>
      <w:r>
        <w:rPr>
          <w:spacing w:val="-5"/>
        </w:rPr>
        <w:t> </w:t>
      </w:r>
      <w:r>
        <w:rPr/>
        <w:t>Profile</w:t>
      </w:r>
      <w:r>
        <w:rPr>
          <w:spacing w:val="-1"/>
        </w:rPr>
        <w:t> </w:t>
      </w:r>
      <w:r>
        <w:rPr/>
        <w:t>of</w:t>
      </w:r>
      <w:r>
        <w:rPr>
          <w:spacing w:val="-2"/>
        </w:rPr>
        <w:t> </w:t>
      </w:r>
      <w:r>
        <w:rPr/>
        <w:t>Line</w:t>
      </w:r>
      <w:r>
        <w:rPr>
          <w:spacing w:val="-1"/>
        </w:rPr>
        <w:t> </w:t>
      </w:r>
      <w:r>
        <w:rPr/>
        <w:t>Outage</w:t>
      </w:r>
      <w:r>
        <w:rPr>
          <w:spacing w:val="-1"/>
        </w:rPr>
        <w:t> </w:t>
      </w:r>
      <w:r>
        <w:rPr/>
        <w:t>Contingency</w:t>
      </w:r>
      <w:r>
        <w:rPr>
          <w:spacing w:val="-6"/>
        </w:rPr>
        <w:t> </w:t>
      </w:r>
      <w:r>
        <w:rPr>
          <w:spacing w:val="-2"/>
        </w:rPr>
        <w:t>Analysis</w:t>
      </w:r>
    </w:p>
    <w:p>
      <w:pPr>
        <w:pStyle w:val="BodyText"/>
        <w:spacing w:before="79"/>
      </w:pPr>
    </w:p>
    <w:p>
      <w:pPr>
        <w:pStyle w:val="BodyText"/>
        <w:spacing w:line="480" w:lineRule="auto"/>
        <w:ind w:left="480" w:right="757"/>
        <w:jc w:val="both"/>
      </w:pPr>
      <w:r>
        <w:rPr/>
        <w:t>In</w:t>
      </w:r>
      <w:r>
        <w:rPr>
          <w:spacing w:val="-10"/>
        </w:rPr>
        <w:t> </w:t>
      </w:r>
      <w:r>
        <w:rPr/>
        <w:t>Figure</w:t>
      </w:r>
      <w:r>
        <w:rPr>
          <w:spacing w:val="-11"/>
        </w:rPr>
        <w:t> </w:t>
      </w:r>
      <w:r>
        <w:rPr/>
        <w:t>4.1,</w:t>
      </w:r>
      <w:r>
        <w:rPr>
          <w:spacing w:val="-10"/>
        </w:rPr>
        <w:t> </w:t>
      </w:r>
      <w:r>
        <w:rPr/>
        <w:t>the</w:t>
      </w:r>
      <w:r>
        <w:rPr>
          <w:spacing w:val="-8"/>
        </w:rPr>
        <w:t> </w:t>
      </w:r>
      <w:r>
        <w:rPr/>
        <w:t>bar</w:t>
      </w:r>
      <w:r>
        <w:rPr>
          <w:spacing w:val="-9"/>
        </w:rPr>
        <w:t> </w:t>
      </w:r>
      <w:r>
        <w:rPr/>
        <w:t>chart</w:t>
      </w:r>
      <w:r>
        <w:rPr>
          <w:spacing w:val="-10"/>
        </w:rPr>
        <w:t> </w:t>
      </w:r>
      <w:r>
        <w:rPr/>
        <w:t>shows</w:t>
      </w:r>
      <w:r>
        <w:rPr>
          <w:spacing w:val="-10"/>
        </w:rPr>
        <w:t> </w:t>
      </w:r>
      <w:r>
        <w:rPr/>
        <w:t>the</w:t>
      </w:r>
      <w:r>
        <w:rPr>
          <w:spacing w:val="-10"/>
        </w:rPr>
        <w:t> </w:t>
      </w:r>
      <w:r>
        <w:rPr/>
        <w:t>voltage</w:t>
      </w:r>
      <w:r>
        <w:rPr>
          <w:spacing w:val="-12"/>
        </w:rPr>
        <w:t> </w:t>
      </w:r>
      <w:r>
        <w:rPr/>
        <w:t>profile</w:t>
      </w:r>
      <w:r>
        <w:rPr>
          <w:spacing w:val="-9"/>
        </w:rPr>
        <w:t> </w:t>
      </w:r>
      <w:r>
        <w:rPr/>
        <w:t>of</w:t>
      </w:r>
      <w:r>
        <w:rPr>
          <w:spacing w:val="-10"/>
        </w:rPr>
        <w:t> </w:t>
      </w:r>
      <w:r>
        <w:rPr/>
        <w:t>the</w:t>
      </w:r>
      <w:r>
        <w:rPr>
          <w:spacing w:val="-10"/>
        </w:rPr>
        <w:t> </w:t>
      </w:r>
      <w:r>
        <w:rPr/>
        <w:t>network</w:t>
      </w:r>
      <w:r>
        <w:rPr>
          <w:spacing w:val="-13"/>
        </w:rPr>
        <w:t> </w:t>
      </w:r>
      <w:r>
        <w:rPr/>
        <w:t>before</w:t>
      </w:r>
      <w:r>
        <w:rPr>
          <w:spacing w:val="-9"/>
        </w:rPr>
        <w:t> </w:t>
      </w:r>
      <w:r>
        <w:rPr/>
        <w:t>and</w:t>
      </w:r>
      <w:r>
        <w:rPr>
          <w:spacing w:val="-8"/>
        </w:rPr>
        <w:t> </w:t>
      </w:r>
      <w:r>
        <w:rPr/>
        <w:t>after</w:t>
      </w:r>
      <w:r>
        <w:rPr>
          <w:spacing w:val="-13"/>
        </w:rPr>
        <w:t> </w:t>
      </w:r>
      <w:r>
        <w:rPr/>
        <w:t>the</w:t>
      </w:r>
      <w:r>
        <w:rPr>
          <w:spacing w:val="-10"/>
        </w:rPr>
        <w:t> </w:t>
      </w:r>
      <w:r>
        <w:rPr/>
        <w:t>placement of</w:t>
      </w:r>
      <w:r>
        <w:rPr>
          <w:spacing w:val="-1"/>
        </w:rPr>
        <w:t> </w:t>
      </w:r>
      <w:r>
        <w:rPr/>
        <w:t>UPFC</w:t>
      </w:r>
      <w:r>
        <w:rPr>
          <w:spacing w:val="-1"/>
        </w:rPr>
        <w:t> </w:t>
      </w:r>
      <w:r>
        <w:rPr/>
        <w:t>during</w:t>
      </w:r>
      <w:r>
        <w:rPr>
          <w:spacing w:val="-1"/>
        </w:rPr>
        <w:t> </w:t>
      </w:r>
      <w:r>
        <w:rPr/>
        <w:t>contingency.</w:t>
      </w:r>
      <w:r>
        <w:rPr>
          <w:spacing w:val="-1"/>
        </w:rPr>
        <w:t> </w:t>
      </w:r>
      <w:r>
        <w:rPr/>
        <w:t>The</w:t>
      </w:r>
      <w:r>
        <w:rPr>
          <w:spacing w:val="-1"/>
        </w:rPr>
        <w:t> </w:t>
      </w:r>
      <w:r>
        <w:rPr/>
        <w:t>voltage</w:t>
      </w:r>
      <w:r>
        <w:rPr>
          <w:spacing w:val="-5"/>
        </w:rPr>
        <w:t> </w:t>
      </w:r>
      <w:r>
        <w:rPr/>
        <w:t>magnitude after</w:t>
      </w:r>
      <w:r>
        <w:rPr>
          <w:spacing w:val="-5"/>
        </w:rPr>
        <w:t> </w:t>
      </w:r>
      <w:r>
        <w:rPr/>
        <w:t>contingency</w:t>
      </w:r>
      <w:r>
        <w:rPr>
          <w:spacing w:val="-1"/>
        </w:rPr>
        <w:t> </w:t>
      </w:r>
      <w:r>
        <w:rPr/>
        <w:t>is</w:t>
      </w:r>
      <w:r>
        <w:rPr>
          <w:spacing w:val="-1"/>
        </w:rPr>
        <w:t> </w:t>
      </w:r>
      <w:r>
        <w:rPr/>
        <w:t>indicated</w:t>
      </w:r>
      <w:r>
        <w:rPr>
          <w:spacing w:val="-1"/>
        </w:rPr>
        <w:t> </w:t>
      </w:r>
      <w:r>
        <w:rPr/>
        <w:t>by</w:t>
      </w:r>
      <w:r>
        <w:rPr>
          <w:spacing w:val="-1"/>
        </w:rPr>
        <w:t> </w:t>
      </w:r>
      <w:r>
        <w:rPr/>
        <w:t>red</w:t>
      </w:r>
      <w:r>
        <w:rPr>
          <w:spacing w:val="-5"/>
        </w:rPr>
        <w:t> </w:t>
      </w:r>
      <w:r>
        <w:rPr/>
        <w:t>colour and the voltage magnitude after the placement of UPFC is indicated by green colour.</w:t>
      </w:r>
    </w:p>
    <w:p>
      <w:pPr>
        <w:pStyle w:val="BodyText"/>
        <w:spacing w:line="480" w:lineRule="auto"/>
        <w:ind w:left="480" w:right="756"/>
        <w:jc w:val="both"/>
      </w:pPr>
      <w:r>
        <w:rPr/>
        <w:t>The bars that exceed the</w:t>
      </w:r>
      <w:r>
        <w:rPr>
          <w:spacing w:val="-1"/>
        </w:rPr>
        <w:t> </w:t>
      </w:r>
      <w:r>
        <w:rPr/>
        <w:t>range of (1.0500 - 0.9500)pu indicates</w:t>
      </w:r>
      <w:r>
        <w:rPr>
          <w:spacing w:val="-1"/>
        </w:rPr>
        <w:t> </w:t>
      </w:r>
      <w:r>
        <w:rPr/>
        <w:t>violation hence the placement of UPFC help to keep the voltages within the prescribed range as shown in Figure 4.1. Similar explanation</w:t>
      </w:r>
      <w:r>
        <w:rPr>
          <w:spacing w:val="-7"/>
        </w:rPr>
        <w:t> </w:t>
      </w:r>
      <w:r>
        <w:rPr/>
        <w:t>also</w:t>
      </w:r>
      <w:r>
        <w:rPr>
          <w:spacing w:val="-6"/>
        </w:rPr>
        <w:t> </w:t>
      </w:r>
      <w:r>
        <w:rPr/>
        <w:t>goes</w:t>
      </w:r>
      <w:r>
        <w:rPr>
          <w:spacing w:val="-7"/>
        </w:rPr>
        <w:t> </w:t>
      </w:r>
      <w:r>
        <w:rPr/>
        <w:t>to</w:t>
      </w:r>
      <w:r>
        <w:rPr>
          <w:spacing w:val="-2"/>
        </w:rPr>
        <w:t> </w:t>
      </w:r>
      <w:r>
        <w:rPr/>
        <w:t>the</w:t>
      </w:r>
      <w:r>
        <w:rPr>
          <w:spacing w:val="-6"/>
        </w:rPr>
        <w:t> </w:t>
      </w:r>
      <w:r>
        <w:rPr/>
        <w:t>remaining</w:t>
      </w:r>
      <w:r>
        <w:rPr>
          <w:spacing w:val="-6"/>
        </w:rPr>
        <w:t> </w:t>
      </w:r>
      <w:r>
        <w:rPr/>
        <w:t>figures</w:t>
      </w:r>
      <w:r>
        <w:rPr>
          <w:spacing w:val="-2"/>
        </w:rPr>
        <w:t> </w:t>
      </w:r>
      <w:r>
        <w:rPr/>
        <w:t>showing</w:t>
      </w:r>
      <w:r>
        <w:rPr>
          <w:spacing w:val="-7"/>
        </w:rPr>
        <w:t> </w:t>
      </w:r>
      <w:r>
        <w:rPr/>
        <w:t>voltage</w:t>
      </w:r>
      <w:r>
        <w:rPr>
          <w:spacing w:val="-8"/>
        </w:rPr>
        <w:t> </w:t>
      </w:r>
      <w:r>
        <w:rPr/>
        <w:t>profile</w:t>
      </w:r>
      <w:r>
        <w:rPr>
          <w:spacing w:val="-2"/>
        </w:rPr>
        <w:t> </w:t>
      </w:r>
      <w:r>
        <w:rPr/>
        <w:t>for</w:t>
      </w:r>
      <w:r>
        <w:rPr>
          <w:spacing w:val="-2"/>
        </w:rPr>
        <w:t> </w:t>
      </w:r>
      <w:r>
        <w:rPr/>
        <w:t>the</w:t>
      </w:r>
      <w:r>
        <w:rPr>
          <w:spacing w:val="-8"/>
        </w:rPr>
        <w:t> </w:t>
      </w:r>
      <w:r>
        <w:rPr/>
        <w:t>double</w:t>
      </w:r>
      <w:r>
        <w:rPr>
          <w:spacing w:val="-7"/>
        </w:rPr>
        <w:t> </w:t>
      </w:r>
      <w:r>
        <w:rPr/>
        <w:t>line</w:t>
      </w:r>
      <w:r>
        <w:rPr>
          <w:spacing w:val="-2"/>
        </w:rPr>
        <w:t> </w:t>
      </w:r>
      <w:r>
        <w:rPr/>
        <w:t>outages of 4,37 and 19,37. Figure 4.2 indicate the RPPI before and after the placement of UPFC.</w:t>
      </w:r>
    </w:p>
    <w:p>
      <w:pPr>
        <w:spacing w:after="0" w:line="480" w:lineRule="auto"/>
        <w:jc w:val="both"/>
        <w:sectPr>
          <w:pgSz w:w="12240" w:h="15840"/>
          <w:pgMar w:header="0" w:footer="1017" w:top="1100" w:bottom="1200" w:left="960" w:right="680"/>
        </w:sectPr>
      </w:pPr>
    </w:p>
    <w:p>
      <w:pPr>
        <w:pStyle w:val="BodyText"/>
        <w:ind w:left="112"/>
        <w:rPr>
          <w:sz w:val="20"/>
        </w:rPr>
      </w:pPr>
      <w:r>
        <w:rPr>
          <w:sz w:val="20"/>
        </w:rPr>
        <w:drawing>
          <wp:inline distT="0" distB="0" distL="0" distR="0">
            <wp:extent cx="6239278" cy="309676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68" cstate="print"/>
                    <a:stretch>
                      <a:fillRect/>
                    </a:stretch>
                  </pic:blipFill>
                  <pic:spPr>
                    <a:xfrm>
                      <a:off x="0" y="0"/>
                      <a:ext cx="6239278" cy="3096768"/>
                    </a:xfrm>
                    <a:prstGeom prst="rect">
                      <a:avLst/>
                    </a:prstGeom>
                  </pic:spPr>
                </pic:pic>
              </a:graphicData>
            </a:graphic>
          </wp:inline>
        </w:drawing>
      </w:r>
      <w:r>
        <w:rPr>
          <w:sz w:val="20"/>
        </w:rPr>
      </w:r>
    </w:p>
    <w:p>
      <w:pPr>
        <w:pStyle w:val="BodyText"/>
        <w:ind w:right="275"/>
        <w:jc w:val="center"/>
      </w:pPr>
      <w:r>
        <w:rPr/>
        <w:t>Figure</w:t>
      </w:r>
      <w:r>
        <w:rPr>
          <w:spacing w:val="-3"/>
        </w:rPr>
        <w:t> </w:t>
      </w:r>
      <w:r>
        <w:rPr/>
        <w:t>4.2:</w:t>
      </w:r>
      <w:r>
        <w:rPr>
          <w:spacing w:val="-2"/>
        </w:rPr>
        <w:t> </w:t>
      </w:r>
      <w:r>
        <w:rPr/>
        <w:t>RPPI</w:t>
      </w:r>
      <w:r>
        <w:rPr>
          <w:spacing w:val="-7"/>
        </w:rPr>
        <w:t> </w:t>
      </w:r>
      <w:r>
        <w:rPr/>
        <w:t>of</w:t>
      </w:r>
      <w:r>
        <w:rPr>
          <w:spacing w:val="-1"/>
        </w:rPr>
        <w:t> </w:t>
      </w:r>
      <w:r>
        <w:rPr/>
        <w:t>Line</w:t>
      </w:r>
      <w:r>
        <w:rPr>
          <w:spacing w:val="-1"/>
        </w:rPr>
        <w:t> </w:t>
      </w:r>
      <w:r>
        <w:rPr/>
        <w:t>Outage</w:t>
      </w:r>
      <w:r>
        <w:rPr>
          <w:spacing w:val="-1"/>
        </w:rPr>
        <w:t> </w:t>
      </w:r>
      <w:r>
        <w:rPr/>
        <w:t>Contingency</w:t>
      </w:r>
      <w:r>
        <w:rPr>
          <w:spacing w:val="-5"/>
        </w:rPr>
        <w:t> </w:t>
      </w:r>
      <w:r>
        <w:rPr>
          <w:spacing w:val="-2"/>
        </w:rPr>
        <w:t>Analysis</w:t>
      </w:r>
    </w:p>
    <w:p>
      <w:pPr>
        <w:pStyle w:val="BodyText"/>
        <w:spacing w:line="480" w:lineRule="auto" w:before="271"/>
        <w:ind w:left="480" w:right="752"/>
        <w:jc w:val="both"/>
      </w:pPr>
      <w:r>
        <w:rPr/>
        <w:t>The</w:t>
      </w:r>
      <w:r>
        <w:rPr>
          <w:spacing w:val="-7"/>
        </w:rPr>
        <w:t> </w:t>
      </w:r>
      <w:r>
        <w:rPr/>
        <w:t>red</w:t>
      </w:r>
      <w:r>
        <w:rPr>
          <w:spacing w:val="-7"/>
        </w:rPr>
        <w:t> </w:t>
      </w:r>
      <w:r>
        <w:rPr/>
        <w:t>colour</w:t>
      </w:r>
      <w:r>
        <w:rPr>
          <w:spacing w:val="-2"/>
        </w:rPr>
        <w:t> </w:t>
      </w:r>
      <w:r>
        <w:rPr/>
        <w:t>bar</w:t>
      </w:r>
      <w:r>
        <w:rPr>
          <w:spacing w:val="-6"/>
        </w:rPr>
        <w:t> </w:t>
      </w:r>
      <w:r>
        <w:rPr/>
        <w:t>in</w:t>
      </w:r>
      <w:r>
        <w:rPr>
          <w:spacing w:val="-2"/>
        </w:rPr>
        <w:t> </w:t>
      </w:r>
      <w:r>
        <w:rPr/>
        <w:t>figure</w:t>
      </w:r>
      <w:r>
        <w:rPr>
          <w:spacing w:val="-6"/>
        </w:rPr>
        <w:t> </w:t>
      </w:r>
      <w:r>
        <w:rPr/>
        <w:t>4.2</w:t>
      </w:r>
      <w:r>
        <w:rPr>
          <w:spacing w:val="-8"/>
        </w:rPr>
        <w:t> </w:t>
      </w:r>
      <w:r>
        <w:rPr/>
        <w:t>shows</w:t>
      </w:r>
      <w:r>
        <w:rPr>
          <w:spacing w:val="-7"/>
        </w:rPr>
        <w:t> </w:t>
      </w:r>
      <w:r>
        <w:rPr/>
        <w:t>the</w:t>
      </w:r>
      <w:r>
        <w:rPr>
          <w:spacing w:val="-6"/>
        </w:rPr>
        <w:t> </w:t>
      </w:r>
      <w:r>
        <w:rPr/>
        <w:t>severity</w:t>
      </w:r>
      <w:r>
        <w:rPr>
          <w:spacing w:val="-8"/>
        </w:rPr>
        <w:t> </w:t>
      </w:r>
      <w:r>
        <w:rPr/>
        <w:t>of</w:t>
      </w:r>
      <w:r>
        <w:rPr>
          <w:spacing w:val="-6"/>
        </w:rPr>
        <w:t> </w:t>
      </w:r>
      <w:r>
        <w:rPr/>
        <w:t>voltage</w:t>
      </w:r>
      <w:r>
        <w:rPr>
          <w:spacing w:val="-2"/>
        </w:rPr>
        <w:t> </w:t>
      </w:r>
      <w:r>
        <w:rPr/>
        <w:t>violation</w:t>
      </w:r>
      <w:r>
        <w:rPr>
          <w:spacing w:val="-2"/>
        </w:rPr>
        <w:t> </w:t>
      </w:r>
      <w:r>
        <w:rPr/>
        <w:t>during</w:t>
      </w:r>
      <w:r>
        <w:rPr>
          <w:spacing w:val="-8"/>
        </w:rPr>
        <w:t> </w:t>
      </w:r>
      <w:r>
        <w:rPr/>
        <w:t>the</w:t>
      </w:r>
      <w:r>
        <w:rPr>
          <w:spacing w:val="-6"/>
        </w:rPr>
        <w:t> </w:t>
      </w:r>
      <w:r>
        <w:rPr/>
        <w:t>aforementioned case scenario. The placement of UPFC helped to reduce the level of the severity and is indicated by</w:t>
      </w:r>
      <w:r>
        <w:rPr>
          <w:spacing w:val="-14"/>
        </w:rPr>
        <w:t> </w:t>
      </w:r>
      <w:r>
        <w:rPr/>
        <w:t>the</w:t>
      </w:r>
      <w:r>
        <w:rPr>
          <w:spacing w:val="-13"/>
        </w:rPr>
        <w:t> </w:t>
      </w:r>
      <w:r>
        <w:rPr/>
        <w:t>green</w:t>
      </w:r>
      <w:r>
        <w:rPr>
          <w:spacing w:val="-13"/>
        </w:rPr>
        <w:t> </w:t>
      </w:r>
      <w:r>
        <w:rPr/>
        <w:t>colour</w:t>
      </w:r>
      <w:r>
        <w:rPr>
          <w:spacing w:val="-14"/>
        </w:rPr>
        <w:t> </w:t>
      </w:r>
      <w:r>
        <w:rPr/>
        <w:t>bar</w:t>
      </w:r>
      <w:r>
        <w:rPr>
          <w:spacing w:val="-14"/>
        </w:rPr>
        <w:t> </w:t>
      </w:r>
      <w:r>
        <w:rPr/>
        <w:t>on</w:t>
      </w:r>
      <w:r>
        <w:rPr>
          <w:spacing w:val="-10"/>
        </w:rPr>
        <w:t> </w:t>
      </w:r>
      <w:r>
        <w:rPr/>
        <w:t>the</w:t>
      </w:r>
      <w:r>
        <w:rPr>
          <w:spacing w:val="-13"/>
        </w:rPr>
        <w:t> </w:t>
      </w:r>
      <w:r>
        <w:rPr/>
        <w:t>chart</w:t>
      </w:r>
      <w:r>
        <w:rPr>
          <w:spacing w:val="-12"/>
        </w:rPr>
        <w:t> </w:t>
      </w:r>
      <w:r>
        <w:rPr/>
        <w:t>in</w:t>
      </w:r>
      <w:r>
        <w:rPr>
          <w:spacing w:val="-12"/>
        </w:rPr>
        <w:t> </w:t>
      </w:r>
      <w:r>
        <w:rPr/>
        <w:t>Figure</w:t>
      </w:r>
      <w:r>
        <w:rPr>
          <w:spacing w:val="-14"/>
        </w:rPr>
        <w:t> </w:t>
      </w:r>
      <w:r>
        <w:rPr/>
        <w:t>4.2.</w:t>
      </w:r>
      <w:r>
        <w:rPr>
          <w:spacing w:val="-12"/>
        </w:rPr>
        <w:t> </w:t>
      </w:r>
      <w:r>
        <w:rPr/>
        <w:t>Similar</w:t>
      </w:r>
      <w:r>
        <w:rPr>
          <w:spacing w:val="-13"/>
        </w:rPr>
        <w:t> </w:t>
      </w:r>
      <w:r>
        <w:rPr/>
        <w:t>explanation</w:t>
      </w:r>
      <w:r>
        <w:rPr>
          <w:spacing w:val="-12"/>
        </w:rPr>
        <w:t> </w:t>
      </w:r>
      <w:r>
        <w:rPr/>
        <w:t>also</w:t>
      </w:r>
      <w:r>
        <w:rPr>
          <w:spacing w:val="-15"/>
        </w:rPr>
        <w:t> </w:t>
      </w:r>
      <w:r>
        <w:rPr/>
        <w:t>applies</w:t>
      </w:r>
      <w:r>
        <w:rPr>
          <w:spacing w:val="-14"/>
        </w:rPr>
        <w:t> </w:t>
      </w:r>
      <w:r>
        <w:rPr/>
        <w:t>to</w:t>
      </w:r>
      <w:r>
        <w:rPr>
          <w:spacing w:val="-12"/>
        </w:rPr>
        <w:t> </w:t>
      </w:r>
      <w:r>
        <w:rPr/>
        <w:t>the</w:t>
      </w:r>
      <w:r>
        <w:rPr>
          <w:spacing w:val="-13"/>
        </w:rPr>
        <w:t> </w:t>
      </w:r>
      <w:r>
        <w:rPr/>
        <w:t>remaining RPPI figures for the contingency cases discussed in this chapter.</w:t>
      </w:r>
    </w:p>
    <w:p>
      <w:pPr>
        <w:pStyle w:val="BodyText"/>
        <w:spacing w:line="480" w:lineRule="auto" w:before="159"/>
        <w:ind w:left="480" w:right="759"/>
        <w:jc w:val="both"/>
      </w:pPr>
      <w:r>
        <w:rPr/>
        <w:t>Figure 4.3 shows the APPI bar chart indicating the placement of UPFC before and after the line outage contingency.</w:t>
      </w:r>
    </w:p>
    <w:p>
      <w:pPr>
        <w:spacing w:after="0" w:line="480" w:lineRule="auto"/>
        <w:jc w:val="both"/>
        <w:sectPr>
          <w:pgSz w:w="12240" w:h="15840"/>
          <w:pgMar w:header="0" w:footer="1017" w:top="1160" w:bottom="1200" w:left="960" w:right="680"/>
        </w:sectPr>
      </w:pPr>
    </w:p>
    <w:p>
      <w:pPr>
        <w:pStyle w:val="BodyText"/>
        <w:ind w:left="494"/>
        <w:rPr>
          <w:sz w:val="20"/>
        </w:rPr>
      </w:pPr>
      <w:r>
        <w:rPr>
          <w:sz w:val="20"/>
        </w:rPr>
        <w:drawing>
          <wp:inline distT="0" distB="0" distL="0" distR="0">
            <wp:extent cx="6205932" cy="3002279"/>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69" cstate="print"/>
                    <a:stretch>
                      <a:fillRect/>
                    </a:stretch>
                  </pic:blipFill>
                  <pic:spPr>
                    <a:xfrm>
                      <a:off x="0" y="0"/>
                      <a:ext cx="6205932" cy="3002279"/>
                    </a:xfrm>
                    <a:prstGeom prst="rect">
                      <a:avLst/>
                    </a:prstGeom>
                  </pic:spPr>
                </pic:pic>
              </a:graphicData>
            </a:graphic>
          </wp:inline>
        </w:drawing>
      </w:r>
      <w:r>
        <w:rPr>
          <w:sz w:val="20"/>
        </w:rPr>
      </w:r>
    </w:p>
    <w:p>
      <w:pPr>
        <w:pStyle w:val="BodyText"/>
        <w:spacing w:before="41"/>
        <w:ind w:right="277"/>
        <w:jc w:val="center"/>
      </w:pPr>
      <w:r>
        <w:rPr/>
        <w:t>Figure</w:t>
      </w:r>
      <w:r>
        <w:rPr>
          <w:spacing w:val="-2"/>
        </w:rPr>
        <w:t> </w:t>
      </w:r>
      <w:r>
        <w:rPr/>
        <w:t>4.3:</w:t>
      </w:r>
      <w:r>
        <w:rPr>
          <w:spacing w:val="-1"/>
        </w:rPr>
        <w:t> </w:t>
      </w:r>
      <w:r>
        <w:rPr/>
        <w:t>APPI</w:t>
      </w:r>
      <w:r>
        <w:rPr>
          <w:spacing w:val="-1"/>
        </w:rPr>
        <w:t> </w:t>
      </w:r>
      <w:r>
        <w:rPr/>
        <w:t>of</w:t>
      </w:r>
      <w:r>
        <w:rPr>
          <w:spacing w:val="-2"/>
        </w:rPr>
        <w:t> </w:t>
      </w:r>
      <w:r>
        <w:rPr/>
        <w:t>Line</w:t>
      </w:r>
      <w:r>
        <w:rPr>
          <w:spacing w:val="-1"/>
        </w:rPr>
        <w:t> </w:t>
      </w:r>
      <w:r>
        <w:rPr/>
        <w:t>Outage</w:t>
      </w:r>
      <w:r>
        <w:rPr>
          <w:spacing w:val="-5"/>
        </w:rPr>
        <w:t> </w:t>
      </w:r>
      <w:r>
        <w:rPr/>
        <w:t>Contingency</w:t>
      </w:r>
      <w:r>
        <w:rPr>
          <w:spacing w:val="-6"/>
        </w:rPr>
        <w:t> </w:t>
      </w:r>
      <w:r>
        <w:rPr>
          <w:spacing w:val="-2"/>
        </w:rPr>
        <w:t>Analysis</w:t>
      </w:r>
    </w:p>
    <w:p>
      <w:pPr>
        <w:pStyle w:val="BodyText"/>
        <w:spacing w:before="79"/>
      </w:pPr>
    </w:p>
    <w:p>
      <w:pPr>
        <w:pStyle w:val="BodyText"/>
        <w:spacing w:line="480" w:lineRule="auto"/>
        <w:ind w:left="480" w:right="754"/>
        <w:jc w:val="both"/>
      </w:pPr>
      <w:r>
        <w:rPr/>
        <w:t>The red colour bar shows the severity of line overload in the network. The placement of UPFC helps</w:t>
      </w:r>
      <w:r>
        <w:rPr>
          <w:spacing w:val="-13"/>
        </w:rPr>
        <w:t> </w:t>
      </w:r>
      <w:r>
        <w:rPr/>
        <w:t>to</w:t>
      </w:r>
      <w:r>
        <w:rPr>
          <w:spacing w:val="-11"/>
        </w:rPr>
        <w:t> </w:t>
      </w:r>
      <w:r>
        <w:rPr/>
        <w:t>reduce</w:t>
      </w:r>
      <w:r>
        <w:rPr>
          <w:spacing w:val="-12"/>
        </w:rPr>
        <w:t> </w:t>
      </w:r>
      <w:r>
        <w:rPr/>
        <w:t>the</w:t>
      </w:r>
      <w:r>
        <w:rPr>
          <w:spacing w:val="-12"/>
        </w:rPr>
        <w:t> </w:t>
      </w:r>
      <w:r>
        <w:rPr/>
        <w:t>level</w:t>
      </w:r>
      <w:r>
        <w:rPr>
          <w:spacing w:val="-11"/>
        </w:rPr>
        <w:t> </w:t>
      </w:r>
      <w:r>
        <w:rPr/>
        <w:t>of</w:t>
      </w:r>
      <w:r>
        <w:rPr>
          <w:spacing w:val="-12"/>
        </w:rPr>
        <w:t> </w:t>
      </w:r>
      <w:r>
        <w:rPr/>
        <w:t>the</w:t>
      </w:r>
      <w:r>
        <w:rPr>
          <w:spacing w:val="-12"/>
        </w:rPr>
        <w:t> </w:t>
      </w:r>
      <w:r>
        <w:rPr/>
        <w:t>severity</w:t>
      </w:r>
      <w:r>
        <w:rPr>
          <w:spacing w:val="-15"/>
        </w:rPr>
        <w:t> </w:t>
      </w:r>
      <w:r>
        <w:rPr/>
        <w:t>and</w:t>
      </w:r>
      <w:r>
        <w:rPr>
          <w:spacing w:val="-13"/>
        </w:rPr>
        <w:t> </w:t>
      </w:r>
      <w:r>
        <w:rPr/>
        <w:t>is</w:t>
      </w:r>
      <w:r>
        <w:rPr>
          <w:spacing w:val="-11"/>
        </w:rPr>
        <w:t> </w:t>
      </w:r>
      <w:r>
        <w:rPr/>
        <w:t>indicated</w:t>
      </w:r>
      <w:r>
        <w:rPr>
          <w:spacing w:val="-15"/>
        </w:rPr>
        <w:t> </w:t>
      </w:r>
      <w:r>
        <w:rPr/>
        <w:t>by</w:t>
      </w:r>
      <w:r>
        <w:rPr>
          <w:spacing w:val="-15"/>
        </w:rPr>
        <w:t> </w:t>
      </w:r>
      <w:r>
        <w:rPr/>
        <w:t>the</w:t>
      </w:r>
      <w:r>
        <w:rPr>
          <w:spacing w:val="-12"/>
        </w:rPr>
        <w:t> </w:t>
      </w:r>
      <w:r>
        <w:rPr/>
        <w:t>green</w:t>
      </w:r>
      <w:r>
        <w:rPr>
          <w:spacing w:val="-13"/>
        </w:rPr>
        <w:t> </w:t>
      </w:r>
      <w:r>
        <w:rPr/>
        <w:t>colour</w:t>
      </w:r>
      <w:r>
        <w:rPr>
          <w:spacing w:val="-12"/>
        </w:rPr>
        <w:t> </w:t>
      </w:r>
      <w:r>
        <w:rPr/>
        <w:t>bar</w:t>
      </w:r>
      <w:r>
        <w:rPr>
          <w:spacing w:val="-14"/>
        </w:rPr>
        <w:t> </w:t>
      </w:r>
      <w:r>
        <w:rPr/>
        <w:t>as</w:t>
      </w:r>
      <w:r>
        <w:rPr>
          <w:spacing w:val="-12"/>
        </w:rPr>
        <w:t> </w:t>
      </w:r>
      <w:r>
        <w:rPr/>
        <w:t>seen</w:t>
      </w:r>
      <w:r>
        <w:rPr>
          <w:spacing w:val="-14"/>
        </w:rPr>
        <w:t> </w:t>
      </w:r>
      <w:r>
        <w:rPr/>
        <w:t>in</w:t>
      </w:r>
      <w:r>
        <w:rPr>
          <w:spacing w:val="-11"/>
        </w:rPr>
        <w:t> </w:t>
      </w:r>
      <w:r>
        <w:rPr/>
        <w:t>the</w:t>
      </w:r>
      <w:r>
        <w:rPr>
          <w:spacing w:val="-12"/>
        </w:rPr>
        <w:t> </w:t>
      </w:r>
      <w:r>
        <w:rPr/>
        <w:t>chart. Similar</w:t>
      </w:r>
      <w:r>
        <w:rPr>
          <w:spacing w:val="-12"/>
        </w:rPr>
        <w:t> </w:t>
      </w:r>
      <w:r>
        <w:rPr/>
        <w:t>explanation</w:t>
      </w:r>
      <w:r>
        <w:rPr>
          <w:spacing w:val="-13"/>
        </w:rPr>
        <w:t> </w:t>
      </w:r>
      <w:r>
        <w:rPr/>
        <w:t>also</w:t>
      </w:r>
      <w:r>
        <w:rPr>
          <w:spacing w:val="-15"/>
        </w:rPr>
        <w:t> </w:t>
      </w:r>
      <w:r>
        <w:rPr/>
        <w:t>applies</w:t>
      </w:r>
      <w:r>
        <w:rPr>
          <w:spacing w:val="-14"/>
        </w:rPr>
        <w:t> </w:t>
      </w:r>
      <w:r>
        <w:rPr/>
        <w:t>to</w:t>
      </w:r>
      <w:r>
        <w:rPr>
          <w:spacing w:val="-11"/>
        </w:rPr>
        <w:t> </w:t>
      </w:r>
      <w:r>
        <w:rPr/>
        <w:t>the</w:t>
      </w:r>
      <w:r>
        <w:rPr>
          <w:spacing w:val="-12"/>
        </w:rPr>
        <w:t> </w:t>
      </w:r>
      <w:r>
        <w:rPr/>
        <w:t>remaining</w:t>
      </w:r>
      <w:r>
        <w:rPr>
          <w:spacing w:val="-13"/>
        </w:rPr>
        <w:t> </w:t>
      </w:r>
      <w:r>
        <w:rPr/>
        <w:t>APPI</w:t>
      </w:r>
      <w:r>
        <w:rPr>
          <w:spacing w:val="-14"/>
        </w:rPr>
        <w:t> </w:t>
      </w:r>
      <w:r>
        <w:rPr/>
        <w:t>figures</w:t>
      </w:r>
      <w:r>
        <w:rPr>
          <w:spacing w:val="-12"/>
        </w:rPr>
        <w:t> </w:t>
      </w:r>
      <w:r>
        <w:rPr/>
        <w:t>for</w:t>
      </w:r>
      <w:r>
        <w:rPr>
          <w:spacing w:val="-13"/>
        </w:rPr>
        <w:t> </w:t>
      </w:r>
      <w:r>
        <w:rPr/>
        <w:t>the</w:t>
      </w:r>
      <w:r>
        <w:rPr>
          <w:spacing w:val="-10"/>
        </w:rPr>
        <w:t> </w:t>
      </w:r>
      <w:r>
        <w:rPr/>
        <w:t>contingency</w:t>
      </w:r>
      <w:r>
        <w:rPr>
          <w:spacing w:val="-15"/>
        </w:rPr>
        <w:t> </w:t>
      </w:r>
      <w:r>
        <w:rPr/>
        <w:t>cases</w:t>
      </w:r>
      <w:r>
        <w:rPr>
          <w:spacing w:val="-13"/>
        </w:rPr>
        <w:t> </w:t>
      </w:r>
      <w:r>
        <w:rPr/>
        <w:t>discussed in this chapter.</w:t>
      </w:r>
    </w:p>
    <w:p>
      <w:pPr>
        <w:pStyle w:val="ListParagraph"/>
        <w:numPr>
          <w:ilvl w:val="3"/>
          <w:numId w:val="24"/>
        </w:numPr>
        <w:tabs>
          <w:tab w:pos="1261" w:val="left" w:leader="none"/>
        </w:tabs>
        <w:spacing w:line="240" w:lineRule="auto" w:before="1" w:after="0"/>
        <w:ind w:left="1261" w:right="0" w:hanging="781"/>
        <w:jc w:val="both"/>
        <w:rPr>
          <w:i/>
          <w:sz w:val="24"/>
        </w:rPr>
      </w:pPr>
      <w:r>
        <w:rPr>
          <w:i/>
          <w:sz w:val="24"/>
        </w:rPr>
        <w:t>Case</w:t>
      </w:r>
      <w:r>
        <w:rPr>
          <w:i/>
          <w:spacing w:val="-4"/>
          <w:sz w:val="24"/>
        </w:rPr>
        <w:t> </w:t>
      </w:r>
      <w:r>
        <w:rPr>
          <w:i/>
          <w:sz w:val="24"/>
        </w:rPr>
        <w:t>2: Line and Load</w:t>
      </w:r>
      <w:r>
        <w:rPr>
          <w:i/>
          <w:spacing w:val="-4"/>
          <w:sz w:val="24"/>
        </w:rPr>
        <w:t> </w:t>
      </w:r>
      <w:r>
        <w:rPr>
          <w:i/>
          <w:spacing w:val="-2"/>
          <w:sz w:val="24"/>
        </w:rPr>
        <w:t>Outages</w:t>
      </w:r>
    </w:p>
    <w:p>
      <w:pPr>
        <w:pStyle w:val="BodyText"/>
        <w:rPr>
          <w:i/>
        </w:rPr>
      </w:pPr>
    </w:p>
    <w:p>
      <w:pPr>
        <w:pStyle w:val="BodyText"/>
        <w:spacing w:line="480" w:lineRule="auto"/>
        <w:ind w:left="480" w:right="757"/>
        <w:jc w:val="both"/>
      </w:pPr>
      <w:r>
        <w:rPr/>
        <w:t>In</w:t>
      </w:r>
      <w:r>
        <w:rPr>
          <w:spacing w:val="-6"/>
        </w:rPr>
        <w:t> </w:t>
      </w:r>
      <w:r>
        <w:rPr/>
        <w:t>this</w:t>
      </w:r>
      <w:r>
        <w:rPr>
          <w:spacing w:val="-3"/>
        </w:rPr>
        <w:t> </w:t>
      </w:r>
      <w:r>
        <w:rPr/>
        <w:t>section,</w:t>
      </w:r>
      <w:r>
        <w:rPr>
          <w:spacing w:val="-5"/>
        </w:rPr>
        <w:t> </w:t>
      </w:r>
      <w:r>
        <w:rPr/>
        <w:t>line</w:t>
      </w:r>
      <w:r>
        <w:rPr>
          <w:spacing w:val="-5"/>
        </w:rPr>
        <w:t> </w:t>
      </w:r>
      <w:r>
        <w:rPr/>
        <w:t>and</w:t>
      </w:r>
      <w:r>
        <w:rPr>
          <w:spacing w:val="-7"/>
        </w:rPr>
        <w:t> </w:t>
      </w:r>
      <w:r>
        <w:rPr/>
        <w:t>load</w:t>
      </w:r>
      <w:r>
        <w:rPr>
          <w:spacing w:val="-3"/>
        </w:rPr>
        <w:t> </w:t>
      </w:r>
      <w:r>
        <w:rPr/>
        <w:t>contingency</w:t>
      </w:r>
      <w:r>
        <w:rPr>
          <w:spacing w:val="-3"/>
        </w:rPr>
        <w:t> </w:t>
      </w:r>
      <w:r>
        <w:rPr/>
        <w:t>analysis</w:t>
      </w:r>
      <w:r>
        <w:rPr>
          <w:spacing w:val="-3"/>
        </w:rPr>
        <w:t> </w:t>
      </w:r>
      <w:r>
        <w:rPr/>
        <w:t>is</w:t>
      </w:r>
      <w:r>
        <w:rPr>
          <w:spacing w:val="-6"/>
        </w:rPr>
        <w:t> </w:t>
      </w:r>
      <w:r>
        <w:rPr/>
        <w:t>performed.</w:t>
      </w:r>
      <w:r>
        <w:rPr>
          <w:spacing w:val="-5"/>
        </w:rPr>
        <w:t> </w:t>
      </w:r>
      <w:r>
        <w:rPr/>
        <w:t>The</w:t>
      </w:r>
      <w:r>
        <w:rPr>
          <w:spacing w:val="-3"/>
        </w:rPr>
        <w:t> </w:t>
      </w:r>
      <w:r>
        <w:rPr/>
        <w:t>load</w:t>
      </w:r>
      <w:r>
        <w:rPr>
          <w:spacing w:val="-3"/>
        </w:rPr>
        <w:t> </w:t>
      </w:r>
      <w:r>
        <w:rPr/>
        <w:t>outage</w:t>
      </w:r>
      <w:r>
        <w:rPr>
          <w:spacing w:val="-6"/>
        </w:rPr>
        <w:t> </w:t>
      </w:r>
      <w:r>
        <w:rPr/>
        <w:t>contingency</w:t>
      </w:r>
      <w:r>
        <w:rPr>
          <w:spacing w:val="-10"/>
        </w:rPr>
        <w:t> </w:t>
      </w:r>
      <w:r>
        <w:rPr/>
        <w:t>was performed considering the buses with the heaviest load and the line outage was performed such that</w:t>
      </w:r>
      <w:r>
        <w:rPr>
          <w:spacing w:val="-15"/>
        </w:rPr>
        <w:t> </w:t>
      </w:r>
      <w:r>
        <w:rPr/>
        <w:t>the</w:t>
      </w:r>
      <w:r>
        <w:rPr>
          <w:spacing w:val="-15"/>
        </w:rPr>
        <w:t> </w:t>
      </w:r>
      <w:r>
        <w:rPr/>
        <w:t>line</w:t>
      </w:r>
      <w:r>
        <w:rPr>
          <w:spacing w:val="-15"/>
        </w:rPr>
        <w:t> </w:t>
      </w:r>
      <w:r>
        <w:rPr/>
        <w:t>outage</w:t>
      </w:r>
      <w:r>
        <w:rPr>
          <w:spacing w:val="-15"/>
        </w:rPr>
        <w:t> </w:t>
      </w:r>
      <w:r>
        <w:rPr/>
        <w:t>will</w:t>
      </w:r>
      <w:r>
        <w:rPr>
          <w:spacing w:val="-15"/>
        </w:rPr>
        <w:t> </w:t>
      </w:r>
      <w:r>
        <w:rPr/>
        <w:t>not</w:t>
      </w:r>
      <w:r>
        <w:rPr>
          <w:spacing w:val="-15"/>
        </w:rPr>
        <w:t> </w:t>
      </w:r>
      <w:r>
        <w:rPr/>
        <w:t>isolate</w:t>
      </w:r>
      <w:r>
        <w:rPr>
          <w:spacing w:val="-15"/>
        </w:rPr>
        <w:t> </w:t>
      </w:r>
      <w:r>
        <w:rPr/>
        <w:t>any</w:t>
      </w:r>
      <w:r>
        <w:rPr>
          <w:spacing w:val="-15"/>
        </w:rPr>
        <w:t> </w:t>
      </w:r>
      <w:r>
        <w:rPr/>
        <w:t>part</w:t>
      </w:r>
      <w:r>
        <w:rPr>
          <w:spacing w:val="-15"/>
        </w:rPr>
        <w:t> </w:t>
      </w:r>
      <w:r>
        <w:rPr/>
        <w:t>of</w:t>
      </w:r>
      <w:r>
        <w:rPr>
          <w:spacing w:val="-15"/>
        </w:rPr>
        <w:t> </w:t>
      </w:r>
      <w:r>
        <w:rPr/>
        <w:t>the</w:t>
      </w:r>
      <w:r>
        <w:rPr>
          <w:spacing w:val="-15"/>
        </w:rPr>
        <w:t> </w:t>
      </w:r>
      <w:r>
        <w:rPr/>
        <w:t>network.</w:t>
      </w:r>
      <w:r>
        <w:rPr>
          <w:spacing w:val="-15"/>
        </w:rPr>
        <w:t> </w:t>
      </w:r>
      <w:r>
        <w:rPr/>
        <w:t>The</w:t>
      </w:r>
      <w:r>
        <w:rPr>
          <w:spacing w:val="-15"/>
        </w:rPr>
        <w:t> </w:t>
      </w:r>
      <w:r>
        <w:rPr/>
        <w:t>resultant</w:t>
      </w:r>
      <w:r>
        <w:rPr>
          <w:spacing w:val="-15"/>
        </w:rPr>
        <w:t> </w:t>
      </w:r>
      <w:r>
        <w:rPr/>
        <w:t>effect</w:t>
      </w:r>
      <w:r>
        <w:rPr>
          <w:spacing w:val="-15"/>
        </w:rPr>
        <w:t> </w:t>
      </w:r>
      <w:r>
        <w:rPr/>
        <w:t>of</w:t>
      </w:r>
      <w:r>
        <w:rPr>
          <w:spacing w:val="-15"/>
        </w:rPr>
        <w:t> </w:t>
      </w:r>
      <w:r>
        <w:rPr/>
        <w:t>this</w:t>
      </w:r>
      <w:r>
        <w:rPr>
          <w:spacing w:val="-15"/>
        </w:rPr>
        <w:t> </w:t>
      </w:r>
      <w:r>
        <w:rPr/>
        <w:t>case</w:t>
      </w:r>
      <w:r>
        <w:rPr>
          <w:spacing w:val="-15"/>
        </w:rPr>
        <w:t> </w:t>
      </w:r>
      <w:r>
        <w:rPr/>
        <w:t>scenario is shown in Table 4.3.</w:t>
      </w:r>
    </w:p>
    <w:p>
      <w:pPr>
        <w:spacing w:after="0" w:line="480" w:lineRule="auto"/>
        <w:jc w:val="both"/>
        <w:sectPr>
          <w:pgSz w:w="12240" w:h="15840"/>
          <w:pgMar w:header="0" w:footer="1017" w:top="1160" w:bottom="1200" w:left="960" w:right="680"/>
        </w:sectPr>
      </w:pPr>
    </w:p>
    <w:p>
      <w:pPr>
        <w:pStyle w:val="BodyText"/>
        <w:spacing w:before="63"/>
        <w:ind w:right="283"/>
        <w:jc w:val="center"/>
      </w:pPr>
      <w:r>
        <w:rPr/>
        <w:t>Table</w:t>
      </w:r>
      <w:r>
        <w:rPr>
          <w:spacing w:val="-2"/>
        </w:rPr>
        <w:t> </w:t>
      </w:r>
      <w:r>
        <w:rPr/>
        <w:t>4.3: Load and</w:t>
      </w:r>
      <w:r>
        <w:rPr>
          <w:spacing w:val="1"/>
        </w:rPr>
        <w:t> </w:t>
      </w:r>
      <w:r>
        <w:rPr/>
        <w:t>Line Outage Contingency</w:t>
      </w:r>
      <w:r>
        <w:rPr>
          <w:spacing w:val="-4"/>
        </w:rPr>
        <w:t> </w:t>
      </w:r>
      <w:r>
        <w:rPr>
          <w:spacing w:val="-2"/>
        </w:rPr>
        <w:t>Analysis</w:t>
      </w:r>
    </w:p>
    <w:p>
      <w:pPr>
        <w:pStyle w:val="BodyText"/>
        <w:spacing w:before="9"/>
        <w:rPr>
          <w:sz w:val="16"/>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5"/>
        <w:gridCol w:w="1825"/>
        <w:gridCol w:w="1301"/>
        <w:gridCol w:w="1743"/>
        <w:gridCol w:w="1406"/>
        <w:gridCol w:w="1760"/>
      </w:tblGrid>
      <w:tr>
        <w:trPr>
          <w:trHeight w:val="645" w:hRule="atLeast"/>
        </w:trPr>
        <w:tc>
          <w:tcPr>
            <w:tcW w:w="1245" w:type="dxa"/>
            <w:tcBorders>
              <w:top w:val="single" w:sz="4" w:space="0" w:color="000000"/>
              <w:bottom w:val="single" w:sz="4" w:space="0" w:color="000000"/>
            </w:tcBorders>
          </w:tcPr>
          <w:p>
            <w:pPr>
              <w:pStyle w:val="TableParagraph"/>
              <w:spacing w:line="240" w:lineRule="auto"/>
              <w:ind w:left="115"/>
              <w:rPr>
                <w:sz w:val="24"/>
              </w:rPr>
            </w:pPr>
            <w:r>
              <w:rPr>
                <w:spacing w:val="-2"/>
                <w:sz w:val="24"/>
              </w:rPr>
              <w:t>Line/Load outages</w:t>
            </w:r>
          </w:p>
        </w:tc>
        <w:tc>
          <w:tcPr>
            <w:tcW w:w="1825" w:type="dxa"/>
            <w:tcBorders>
              <w:top w:val="single" w:sz="4" w:space="0" w:color="000000"/>
              <w:bottom w:val="single" w:sz="4" w:space="0" w:color="000000"/>
            </w:tcBorders>
          </w:tcPr>
          <w:p>
            <w:pPr>
              <w:pStyle w:val="TableParagraph"/>
              <w:spacing w:line="268" w:lineRule="exact"/>
              <w:ind w:left="146"/>
              <w:rPr>
                <w:sz w:val="24"/>
              </w:rPr>
            </w:pPr>
            <w:r>
              <w:rPr>
                <w:sz w:val="24"/>
              </w:rPr>
              <w:t>Violated </w:t>
            </w:r>
            <w:r>
              <w:rPr>
                <w:spacing w:val="-2"/>
                <w:sz w:val="24"/>
              </w:rPr>
              <w:t>Buses</w:t>
            </w:r>
          </w:p>
        </w:tc>
        <w:tc>
          <w:tcPr>
            <w:tcW w:w="1301" w:type="dxa"/>
            <w:tcBorders>
              <w:top w:val="single" w:sz="4" w:space="0" w:color="000000"/>
              <w:bottom w:val="single" w:sz="4" w:space="0" w:color="000000"/>
            </w:tcBorders>
          </w:tcPr>
          <w:p>
            <w:pPr>
              <w:pStyle w:val="TableParagraph"/>
              <w:spacing w:line="268" w:lineRule="exact"/>
              <w:ind w:left="5" w:right="49"/>
              <w:jc w:val="center"/>
              <w:rPr>
                <w:sz w:val="24"/>
              </w:rPr>
            </w:pPr>
            <w:r>
              <w:rPr>
                <w:spacing w:val="-4"/>
                <w:sz w:val="24"/>
              </w:rPr>
              <w:t>RPPI</w:t>
            </w:r>
          </w:p>
          <w:p>
            <w:pPr>
              <w:pStyle w:val="TableParagraph"/>
              <w:spacing w:line="240" w:lineRule="auto"/>
              <w:ind w:right="49"/>
              <w:jc w:val="center"/>
              <w:rPr>
                <w:sz w:val="24"/>
              </w:rPr>
            </w:pPr>
            <w:r>
              <w:rPr>
                <w:spacing w:val="-2"/>
                <w:sz w:val="24"/>
              </w:rPr>
              <w:t>Ranking</w:t>
            </w:r>
          </w:p>
        </w:tc>
        <w:tc>
          <w:tcPr>
            <w:tcW w:w="1743" w:type="dxa"/>
            <w:tcBorders>
              <w:top w:val="single" w:sz="4" w:space="0" w:color="000000"/>
              <w:bottom w:val="single" w:sz="4" w:space="0" w:color="000000"/>
            </w:tcBorders>
          </w:tcPr>
          <w:p>
            <w:pPr>
              <w:pStyle w:val="TableParagraph"/>
              <w:spacing w:line="240" w:lineRule="auto"/>
              <w:ind w:left="268" w:right="210" w:firstLine="218"/>
              <w:rPr>
                <w:sz w:val="24"/>
              </w:rPr>
            </w:pPr>
            <w:r>
              <w:rPr>
                <w:spacing w:val="-2"/>
                <w:sz w:val="24"/>
              </w:rPr>
              <w:t>Violated </w:t>
            </w:r>
            <w:r>
              <w:rPr>
                <w:sz w:val="24"/>
              </w:rPr>
              <w:t>voltages</w:t>
            </w:r>
            <w:r>
              <w:rPr>
                <w:spacing w:val="-15"/>
                <w:sz w:val="24"/>
              </w:rPr>
              <w:t> </w:t>
            </w:r>
            <w:r>
              <w:rPr>
                <w:sz w:val="24"/>
              </w:rPr>
              <w:t>(pu)</w:t>
            </w:r>
          </w:p>
        </w:tc>
        <w:tc>
          <w:tcPr>
            <w:tcW w:w="1406" w:type="dxa"/>
            <w:tcBorders>
              <w:top w:val="single" w:sz="4" w:space="0" w:color="000000"/>
              <w:bottom w:val="single" w:sz="4" w:space="0" w:color="000000"/>
            </w:tcBorders>
          </w:tcPr>
          <w:p>
            <w:pPr>
              <w:pStyle w:val="TableParagraph"/>
              <w:spacing w:line="240" w:lineRule="auto"/>
              <w:ind w:left="366" w:right="153" w:hanging="152"/>
              <w:rPr>
                <w:sz w:val="24"/>
              </w:rPr>
            </w:pPr>
            <w:r>
              <w:rPr>
                <w:sz w:val="24"/>
              </w:rPr>
              <w:t>UPFC</w:t>
            </w:r>
            <w:r>
              <w:rPr>
                <w:spacing w:val="-15"/>
                <w:sz w:val="24"/>
              </w:rPr>
              <w:t> </w:t>
            </w:r>
            <w:r>
              <w:rPr>
                <w:sz w:val="24"/>
              </w:rPr>
              <w:t>size </w:t>
            </w:r>
            <w:r>
              <w:rPr>
                <w:spacing w:val="-2"/>
                <w:sz w:val="24"/>
              </w:rPr>
              <w:t>(MVar)</w:t>
            </w:r>
          </w:p>
        </w:tc>
        <w:tc>
          <w:tcPr>
            <w:tcW w:w="1760" w:type="dxa"/>
            <w:tcBorders>
              <w:top w:val="single" w:sz="4" w:space="0" w:color="000000"/>
              <w:bottom w:val="single" w:sz="4" w:space="0" w:color="000000"/>
            </w:tcBorders>
          </w:tcPr>
          <w:p>
            <w:pPr>
              <w:pStyle w:val="TableParagraph"/>
              <w:spacing w:line="240" w:lineRule="auto"/>
              <w:ind w:left="700" w:right="179" w:hanging="545"/>
              <w:rPr>
                <w:sz w:val="24"/>
              </w:rPr>
            </w:pPr>
            <w:r>
              <w:rPr>
                <w:sz w:val="24"/>
              </w:rPr>
              <w:t>UPFC</w:t>
            </w:r>
            <w:r>
              <w:rPr>
                <w:spacing w:val="-15"/>
                <w:sz w:val="24"/>
              </w:rPr>
              <w:t> </w:t>
            </w:r>
            <w:r>
              <w:rPr>
                <w:sz w:val="24"/>
              </w:rPr>
              <w:t>Voltage </w:t>
            </w:r>
            <w:r>
              <w:rPr>
                <w:spacing w:val="-4"/>
                <w:sz w:val="24"/>
              </w:rPr>
              <w:t>(pu)</w:t>
            </w:r>
          </w:p>
        </w:tc>
      </w:tr>
      <w:tr>
        <w:trPr>
          <w:trHeight w:val="673" w:hRule="atLeast"/>
        </w:trPr>
        <w:tc>
          <w:tcPr>
            <w:tcW w:w="1245" w:type="dxa"/>
            <w:tcBorders>
              <w:top w:val="single" w:sz="4" w:space="0" w:color="000000"/>
            </w:tcBorders>
          </w:tcPr>
          <w:p>
            <w:pPr>
              <w:pStyle w:val="TableParagraph"/>
              <w:spacing w:line="240" w:lineRule="auto" w:before="94"/>
              <w:rPr>
                <w:sz w:val="24"/>
              </w:rPr>
            </w:pPr>
          </w:p>
          <w:p>
            <w:pPr>
              <w:pStyle w:val="TableParagraph"/>
              <w:spacing w:line="240" w:lineRule="auto" w:before="1"/>
              <w:ind w:left="115"/>
              <w:rPr>
                <w:sz w:val="24"/>
              </w:rPr>
            </w:pPr>
            <w:r>
              <w:rPr>
                <w:sz w:val="24"/>
              </w:rPr>
              <w:t>4, </w:t>
            </w:r>
            <w:r>
              <w:rPr>
                <w:spacing w:val="-5"/>
                <w:sz w:val="24"/>
              </w:rPr>
              <w:t>11</w:t>
            </w:r>
          </w:p>
        </w:tc>
        <w:tc>
          <w:tcPr>
            <w:tcW w:w="1825" w:type="dxa"/>
            <w:tcBorders>
              <w:top w:val="single" w:sz="4" w:space="0" w:color="000000"/>
            </w:tcBorders>
          </w:tcPr>
          <w:p>
            <w:pPr>
              <w:pStyle w:val="TableParagraph"/>
              <w:spacing w:line="240" w:lineRule="auto" w:before="94"/>
              <w:rPr>
                <w:sz w:val="24"/>
              </w:rPr>
            </w:pPr>
          </w:p>
          <w:p>
            <w:pPr>
              <w:pStyle w:val="TableParagraph"/>
              <w:spacing w:line="240" w:lineRule="auto" w:before="1"/>
              <w:ind w:left="130"/>
              <w:rPr>
                <w:sz w:val="24"/>
              </w:rPr>
            </w:pPr>
            <w:r>
              <w:rPr>
                <w:spacing w:val="-2"/>
                <w:sz w:val="24"/>
              </w:rPr>
              <w:t>Maiduguri</w:t>
            </w:r>
          </w:p>
        </w:tc>
        <w:tc>
          <w:tcPr>
            <w:tcW w:w="1301" w:type="dxa"/>
            <w:tcBorders>
              <w:top w:val="single" w:sz="4" w:space="0" w:color="000000"/>
            </w:tcBorders>
          </w:tcPr>
          <w:p>
            <w:pPr>
              <w:pStyle w:val="TableParagraph"/>
              <w:spacing w:line="240" w:lineRule="auto" w:before="94"/>
              <w:rPr>
                <w:sz w:val="24"/>
              </w:rPr>
            </w:pPr>
          </w:p>
          <w:p>
            <w:pPr>
              <w:pStyle w:val="TableParagraph"/>
              <w:spacing w:line="240" w:lineRule="auto" w:before="1"/>
              <w:ind w:left="1" w:right="49"/>
              <w:jc w:val="center"/>
              <w:rPr>
                <w:sz w:val="24"/>
              </w:rPr>
            </w:pPr>
            <w:r>
              <w:rPr>
                <w:spacing w:val="-10"/>
                <w:sz w:val="24"/>
              </w:rPr>
              <w:t>1</w:t>
            </w:r>
          </w:p>
        </w:tc>
        <w:tc>
          <w:tcPr>
            <w:tcW w:w="1743" w:type="dxa"/>
            <w:tcBorders>
              <w:top w:val="single" w:sz="4" w:space="0" w:color="000000"/>
            </w:tcBorders>
          </w:tcPr>
          <w:p>
            <w:pPr>
              <w:pStyle w:val="TableParagraph"/>
              <w:spacing w:line="240" w:lineRule="auto" w:before="94"/>
              <w:rPr>
                <w:sz w:val="24"/>
              </w:rPr>
            </w:pPr>
          </w:p>
          <w:p>
            <w:pPr>
              <w:pStyle w:val="TableParagraph"/>
              <w:spacing w:line="240" w:lineRule="auto" w:before="1"/>
              <w:ind w:left="53"/>
              <w:jc w:val="center"/>
              <w:rPr>
                <w:sz w:val="24"/>
              </w:rPr>
            </w:pPr>
            <w:r>
              <w:rPr>
                <w:spacing w:val="-2"/>
                <w:sz w:val="24"/>
              </w:rPr>
              <w:t>1.3948</w:t>
            </w:r>
          </w:p>
        </w:tc>
        <w:tc>
          <w:tcPr>
            <w:tcW w:w="1406" w:type="dxa"/>
            <w:tcBorders>
              <w:top w:val="single" w:sz="4" w:space="0" w:color="000000"/>
            </w:tcBorders>
          </w:tcPr>
          <w:p>
            <w:pPr>
              <w:pStyle w:val="TableParagraph"/>
              <w:spacing w:line="240" w:lineRule="auto" w:before="94"/>
              <w:rPr>
                <w:sz w:val="24"/>
              </w:rPr>
            </w:pPr>
          </w:p>
          <w:p>
            <w:pPr>
              <w:pStyle w:val="TableParagraph"/>
              <w:spacing w:line="240" w:lineRule="auto" w:before="1"/>
              <w:ind w:left="60" w:right="2"/>
              <w:jc w:val="center"/>
              <w:rPr>
                <w:sz w:val="24"/>
              </w:rPr>
            </w:pPr>
            <w:r>
              <w:rPr>
                <w:spacing w:val="-2"/>
                <w:sz w:val="24"/>
              </w:rPr>
              <w:t>-</w:t>
            </w:r>
            <w:r>
              <w:rPr>
                <w:spacing w:val="-5"/>
                <w:sz w:val="24"/>
              </w:rPr>
              <w:t>183</w:t>
            </w:r>
          </w:p>
        </w:tc>
        <w:tc>
          <w:tcPr>
            <w:tcW w:w="1760" w:type="dxa"/>
            <w:tcBorders>
              <w:top w:val="single" w:sz="4" w:space="0" w:color="000000"/>
            </w:tcBorders>
          </w:tcPr>
          <w:p>
            <w:pPr>
              <w:pStyle w:val="TableParagraph"/>
              <w:spacing w:line="240" w:lineRule="auto" w:before="94"/>
              <w:rPr>
                <w:sz w:val="24"/>
              </w:rPr>
            </w:pPr>
          </w:p>
          <w:p>
            <w:pPr>
              <w:pStyle w:val="TableParagraph"/>
              <w:spacing w:line="240" w:lineRule="auto" w:before="1"/>
              <w:ind w:left="40"/>
              <w:jc w:val="center"/>
              <w:rPr>
                <w:sz w:val="24"/>
              </w:rPr>
            </w:pPr>
            <w:r>
              <w:rPr>
                <w:spacing w:val="-2"/>
                <w:sz w:val="24"/>
              </w:rPr>
              <w:t>1.0341</w:t>
            </w:r>
          </w:p>
        </w:tc>
      </w:tr>
      <w:tr>
        <w:trPr>
          <w:trHeight w:val="318" w:hRule="atLeast"/>
        </w:trPr>
        <w:tc>
          <w:tcPr>
            <w:tcW w:w="1245" w:type="dxa"/>
          </w:tcPr>
          <w:p>
            <w:pPr>
              <w:pStyle w:val="TableParagraph"/>
              <w:spacing w:line="240" w:lineRule="auto"/>
              <w:rPr>
                <w:sz w:val="24"/>
              </w:rPr>
            </w:pPr>
          </w:p>
        </w:tc>
        <w:tc>
          <w:tcPr>
            <w:tcW w:w="1825" w:type="dxa"/>
          </w:tcPr>
          <w:p>
            <w:pPr>
              <w:pStyle w:val="TableParagraph"/>
              <w:spacing w:line="240" w:lineRule="auto" w:before="16"/>
              <w:ind w:left="130"/>
              <w:rPr>
                <w:sz w:val="24"/>
              </w:rPr>
            </w:pPr>
            <w:r>
              <w:rPr>
                <w:spacing w:val="-2"/>
                <w:sz w:val="24"/>
              </w:rPr>
              <w:t>B.Kebbi</w:t>
            </w:r>
          </w:p>
        </w:tc>
        <w:tc>
          <w:tcPr>
            <w:tcW w:w="1301" w:type="dxa"/>
          </w:tcPr>
          <w:p>
            <w:pPr>
              <w:pStyle w:val="TableParagraph"/>
              <w:spacing w:line="240" w:lineRule="auto" w:before="16"/>
              <w:ind w:left="1" w:right="49"/>
              <w:jc w:val="center"/>
              <w:rPr>
                <w:sz w:val="24"/>
              </w:rPr>
            </w:pPr>
            <w:r>
              <w:rPr>
                <w:spacing w:val="-10"/>
                <w:sz w:val="24"/>
              </w:rPr>
              <w:t>2</w:t>
            </w:r>
          </w:p>
        </w:tc>
        <w:tc>
          <w:tcPr>
            <w:tcW w:w="1743" w:type="dxa"/>
          </w:tcPr>
          <w:p>
            <w:pPr>
              <w:pStyle w:val="TableParagraph"/>
              <w:spacing w:line="240" w:lineRule="auto" w:before="16"/>
              <w:ind w:left="53"/>
              <w:jc w:val="center"/>
              <w:rPr>
                <w:sz w:val="24"/>
              </w:rPr>
            </w:pPr>
            <w:r>
              <w:rPr>
                <w:spacing w:val="-2"/>
                <w:sz w:val="24"/>
              </w:rPr>
              <w:t>0.7020</w:t>
            </w:r>
          </w:p>
        </w:tc>
        <w:tc>
          <w:tcPr>
            <w:tcW w:w="1406" w:type="dxa"/>
          </w:tcPr>
          <w:p>
            <w:pPr>
              <w:pStyle w:val="TableParagraph"/>
              <w:spacing w:line="240" w:lineRule="auto" w:before="16"/>
              <w:ind w:left="60"/>
              <w:jc w:val="center"/>
              <w:rPr>
                <w:sz w:val="24"/>
              </w:rPr>
            </w:pPr>
            <w:r>
              <w:rPr>
                <w:spacing w:val="-5"/>
                <w:sz w:val="24"/>
              </w:rPr>
              <w:t>99</w:t>
            </w:r>
          </w:p>
        </w:tc>
        <w:tc>
          <w:tcPr>
            <w:tcW w:w="1760" w:type="dxa"/>
          </w:tcPr>
          <w:p>
            <w:pPr>
              <w:pStyle w:val="TableParagraph"/>
              <w:spacing w:line="240" w:lineRule="auto" w:before="16"/>
              <w:ind w:left="40"/>
              <w:jc w:val="center"/>
              <w:rPr>
                <w:sz w:val="24"/>
              </w:rPr>
            </w:pPr>
            <w:r>
              <w:rPr>
                <w:spacing w:val="-2"/>
                <w:sz w:val="24"/>
              </w:rPr>
              <w:t>0.9561</w:t>
            </w:r>
          </w:p>
        </w:tc>
      </w:tr>
      <w:tr>
        <w:trPr>
          <w:trHeight w:val="31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5"/>
                <w:sz w:val="24"/>
              </w:rPr>
              <w:t>Jos</w:t>
            </w:r>
          </w:p>
        </w:tc>
        <w:tc>
          <w:tcPr>
            <w:tcW w:w="1301" w:type="dxa"/>
          </w:tcPr>
          <w:p>
            <w:pPr>
              <w:pStyle w:val="TableParagraph"/>
              <w:spacing w:line="240" w:lineRule="auto" w:before="15"/>
              <w:ind w:left="1" w:right="49"/>
              <w:jc w:val="center"/>
              <w:rPr>
                <w:sz w:val="24"/>
              </w:rPr>
            </w:pPr>
            <w:r>
              <w:rPr>
                <w:spacing w:val="-10"/>
                <w:sz w:val="24"/>
              </w:rPr>
              <w:t>3</w:t>
            </w:r>
          </w:p>
        </w:tc>
        <w:tc>
          <w:tcPr>
            <w:tcW w:w="1743" w:type="dxa"/>
          </w:tcPr>
          <w:p>
            <w:pPr>
              <w:pStyle w:val="TableParagraph"/>
              <w:spacing w:line="240" w:lineRule="auto" w:before="15"/>
              <w:ind w:left="53"/>
              <w:jc w:val="center"/>
              <w:rPr>
                <w:sz w:val="24"/>
              </w:rPr>
            </w:pPr>
            <w:r>
              <w:rPr>
                <w:spacing w:val="-2"/>
                <w:sz w:val="24"/>
              </w:rPr>
              <w:t>1.1853</w:t>
            </w:r>
          </w:p>
        </w:tc>
        <w:tc>
          <w:tcPr>
            <w:tcW w:w="1406" w:type="dxa"/>
          </w:tcPr>
          <w:p>
            <w:pPr>
              <w:pStyle w:val="TableParagraph"/>
              <w:spacing w:line="240" w:lineRule="auto" w:before="15"/>
              <w:ind w:left="60" w:right="2"/>
              <w:jc w:val="center"/>
              <w:rPr>
                <w:sz w:val="24"/>
              </w:rPr>
            </w:pPr>
            <w:r>
              <w:rPr>
                <w:spacing w:val="-2"/>
                <w:sz w:val="24"/>
              </w:rPr>
              <w:t>-</w:t>
            </w:r>
            <w:r>
              <w:rPr>
                <w:spacing w:val="-7"/>
                <w:sz w:val="24"/>
              </w:rPr>
              <w:t>52</w:t>
            </w:r>
          </w:p>
        </w:tc>
        <w:tc>
          <w:tcPr>
            <w:tcW w:w="1760" w:type="dxa"/>
          </w:tcPr>
          <w:p>
            <w:pPr>
              <w:pStyle w:val="TableParagraph"/>
              <w:spacing w:line="240" w:lineRule="auto" w:before="15"/>
              <w:ind w:left="40"/>
              <w:jc w:val="center"/>
              <w:rPr>
                <w:sz w:val="24"/>
              </w:rPr>
            </w:pPr>
            <w:r>
              <w:rPr>
                <w:spacing w:val="-2"/>
                <w:sz w:val="24"/>
              </w:rPr>
              <w:t>1.0644</w:t>
            </w:r>
          </w:p>
        </w:tc>
      </w:tr>
      <w:tr>
        <w:trPr>
          <w:trHeight w:val="31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2"/>
                <w:sz w:val="24"/>
              </w:rPr>
              <w:t>Osogbo</w:t>
            </w:r>
          </w:p>
        </w:tc>
        <w:tc>
          <w:tcPr>
            <w:tcW w:w="1301" w:type="dxa"/>
          </w:tcPr>
          <w:p>
            <w:pPr>
              <w:pStyle w:val="TableParagraph"/>
              <w:spacing w:line="240" w:lineRule="auto" w:before="15"/>
              <w:ind w:left="1" w:right="49"/>
              <w:jc w:val="center"/>
              <w:rPr>
                <w:sz w:val="24"/>
              </w:rPr>
            </w:pPr>
            <w:r>
              <w:rPr>
                <w:spacing w:val="-10"/>
                <w:sz w:val="24"/>
              </w:rPr>
              <w:t>4</w:t>
            </w:r>
          </w:p>
        </w:tc>
        <w:tc>
          <w:tcPr>
            <w:tcW w:w="1743" w:type="dxa"/>
          </w:tcPr>
          <w:p>
            <w:pPr>
              <w:pStyle w:val="TableParagraph"/>
              <w:spacing w:line="240" w:lineRule="auto" w:before="15"/>
              <w:ind w:left="53"/>
              <w:jc w:val="center"/>
              <w:rPr>
                <w:sz w:val="24"/>
              </w:rPr>
            </w:pPr>
            <w:r>
              <w:rPr>
                <w:spacing w:val="-2"/>
                <w:sz w:val="24"/>
              </w:rPr>
              <w:t>1.0768</w:t>
            </w:r>
          </w:p>
        </w:tc>
        <w:tc>
          <w:tcPr>
            <w:tcW w:w="1406" w:type="dxa"/>
          </w:tcPr>
          <w:p>
            <w:pPr>
              <w:pStyle w:val="TableParagraph"/>
              <w:spacing w:line="240" w:lineRule="auto" w:before="15"/>
              <w:ind w:left="60" w:right="2"/>
              <w:jc w:val="center"/>
              <w:rPr>
                <w:sz w:val="24"/>
              </w:rPr>
            </w:pPr>
            <w:r>
              <w:rPr>
                <w:spacing w:val="-2"/>
                <w:sz w:val="24"/>
              </w:rPr>
              <w:t>-</w:t>
            </w:r>
            <w:r>
              <w:rPr>
                <w:spacing w:val="-5"/>
                <w:sz w:val="24"/>
              </w:rPr>
              <w:t>107</w:t>
            </w:r>
          </w:p>
        </w:tc>
        <w:tc>
          <w:tcPr>
            <w:tcW w:w="1760" w:type="dxa"/>
          </w:tcPr>
          <w:p>
            <w:pPr>
              <w:pStyle w:val="TableParagraph"/>
              <w:spacing w:line="240" w:lineRule="auto" w:before="15"/>
              <w:ind w:left="40"/>
              <w:jc w:val="center"/>
              <w:rPr>
                <w:sz w:val="24"/>
              </w:rPr>
            </w:pPr>
            <w:r>
              <w:rPr>
                <w:spacing w:val="-2"/>
                <w:sz w:val="24"/>
              </w:rPr>
              <w:t>1.0501</w:t>
            </w:r>
          </w:p>
        </w:tc>
      </w:tr>
      <w:tr>
        <w:trPr>
          <w:trHeight w:val="47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4"/>
                <w:sz w:val="24"/>
              </w:rPr>
              <w:t>Kano</w:t>
            </w:r>
          </w:p>
        </w:tc>
        <w:tc>
          <w:tcPr>
            <w:tcW w:w="1301" w:type="dxa"/>
          </w:tcPr>
          <w:p>
            <w:pPr>
              <w:pStyle w:val="TableParagraph"/>
              <w:spacing w:line="240" w:lineRule="auto" w:before="15"/>
              <w:ind w:left="1" w:right="49"/>
              <w:jc w:val="center"/>
              <w:rPr>
                <w:sz w:val="24"/>
              </w:rPr>
            </w:pPr>
            <w:r>
              <w:rPr>
                <w:spacing w:val="-10"/>
                <w:sz w:val="24"/>
              </w:rPr>
              <w:t>5</w:t>
            </w:r>
          </w:p>
        </w:tc>
        <w:tc>
          <w:tcPr>
            <w:tcW w:w="1743" w:type="dxa"/>
          </w:tcPr>
          <w:p>
            <w:pPr>
              <w:pStyle w:val="TableParagraph"/>
              <w:spacing w:line="240" w:lineRule="auto" w:before="15"/>
              <w:ind w:left="53"/>
              <w:jc w:val="center"/>
              <w:rPr>
                <w:sz w:val="24"/>
              </w:rPr>
            </w:pPr>
            <w:r>
              <w:rPr>
                <w:spacing w:val="-2"/>
                <w:sz w:val="24"/>
              </w:rPr>
              <w:t>1.0144</w:t>
            </w:r>
          </w:p>
        </w:tc>
        <w:tc>
          <w:tcPr>
            <w:tcW w:w="1406" w:type="dxa"/>
          </w:tcPr>
          <w:p>
            <w:pPr>
              <w:pStyle w:val="TableParagraph"/>
              <w:spacing w:line="240" w:lineRule="auto" w:before="15"/>
              <w:ind w:left="60"/>
              <w:jc w:val="center"/>
              <w:rPr>
                <w:sz w:val="24"/>
              </w:rPr>
            </w:pPr>
            <w:r>
              <w:rPr>
                <w:spacing w:val="-5"/>
                <w:sz w:val="24"/>
              </w:rPr>
              <w:t>21</w:t>
            </w:r>
          </w:p>
        </w:tc>
        <w:tc>
          <w:tcPr>
            <w:tcW w:w="1760" w:type="dxa"/>
          </w:tcPr>
          <w:p>
            <w:pPr>
              <w:pStyle w:val="TableParagraph"/>
              <w:spacing w:line="240" w:lineRule="auto" w:before="15"/>
              <w:ind w:left="40"/>
              <w:jc w:val="center"/>
              <w:rPr>
                <w:sz w:val="24"/>
              </w:rPr>
            </w:pPr>
            <w:r>
              <w:rPr>
                <w:spacing w:val="-2"/>
                <w:sz w:val="24"/>
              </w:rPr>
              <w:t>0.9617</w:t>
            </w:r>
          </w:p>
        </w:tc>
      </w:tr>
      <w:tr>
        <w:trPr>
          <w:trHeight w:val="476" w:hRule="atLeast"/>
        </w:trPr>
        <w:tc>
          <w:tcPr>
            <w:tcW w:w="1245" w:type="dxa"/>
          </w:tcPr>
          <w:p>
            <w:pPr>
              <w:pStyle w:val="TableParagraph"/>
              <w:spacing w:line="240" w:lineRule="auto" w:before="175"/>
              <w:ind w:left="115"/>
              <w:rPr>
                <w:sz w:val="24"/>
              </w:rPr>
            </w:pPr>
            <w:r>
              <w:rPr>
                <w:sz w:val="24"/>
              </w:rPr>
              <w:t>19, </w:t>
            </w:r>
            <w:r>
              <w:rPr>
                <w:spacing w:val="-5"/>
                <w:sz w:val="24"/>
              </w:rPr>
              <w:t>11</w:t>
            </w:r>
          </w:p>
        </w:tc>
        <w:tc>
          <w:tcPr>
            <w:tcW w:w="1825" w:type="dxa"/>
          </w:tcPr>
          <w:p>
            <w:pPr>
              <w:pStyle w:val="TableParagraph"/>
              <w:spacing w:line="240" w:lineRule="auto" w:before="175"/>
              <w:ind w:left="130"/>
              <w:rPr>
                <w:sz w:val="24"/>
              </w:rPr>
            </w:pPr>
            <w:r>
              <w:rPr>
                <w:spacing w:val="-2"/>
                <w:sz w:val="24"/>
              </w:rPr>
              <w:t>Maiduguri</w:t>
            </w:r>
          </w:p>
        </w:tc>
        <w:tc>
          <w:tcPr>
            <w:tcW w:w="1301" w:type="dxa"/>
          </w:tcPr>
          <w:p>
            <w:pPr>
              <w:pStyle w:val="TableParagraph"/>
              <w:spacing w:line="240" w:lineRule="auto" w:before="175"/>
              <w:ind w:left="1" w:right="49"/>
              <w:jc w:val="center"/>
              <w:rPr>
                <w:sz w:val="24"/>
              </w:rPr>
            </w:pPr>
            <w:r>
              <w:rPr>
                <w:spacing w:val="-10"/>
                <w:sz w:val="24"/>
              </w:rPr>
              <w:t>1</w:t>
            </w:r>
          </w:p>
        </w:tc>
        <w:tc>
          <w:tcPr>
            <w:tcW w:w="1743" w:type="dxa"/>
          </w:tcPr>
          <w:p>
            <w:pPr>
              <w:pStyle w:val="TableParagraph"/>
              <w:spacing w:line="240" w:lineRule="auto" w:before="175"/>
              <w:ind w:left="53"/>
              <w:jc w:val="center"/>
              <w:rPr>
                <w:sz w:val="24"/>
              </w:rPr>
            </w:pPr>
            <w:r>
              <w:rPr>
                <w:spacing w:val="-2"/>
                <w:sz w:val="24"/>
              </w:rPr>
              <w:t>1.3934</w:t>
            </w:r>
          </w:p>
        </w:tc>
        <w:tc>
          <w:tcPr>
            <w:tcW w:w="1406" w:type="dxa"/>
          </w:tcPr>
          <w:p>
            <w:pPr>
              <w:pStyle w:val="TableParagraph"/>
              <w:spacing w:line="240" w:lineRule="auto" w:before="175"/>
              <w:ind w:left="60" w:right="2"/>
              <w:jc w:val="center"/>
              <w:rPr>
                <w:sz w:val="24"/>
              </w:rPr>
            </w:pPr>
            <w:r>
              <w:rPr>
                <w:spacing w:val="-2"/>
                <w:sz w:val="24"/>
              </w:rPr>
              <w:t>-</w:t>
            </w:r>
            <w:r>
              <w:rPr>
                <w:spacing w:val="-5"/>
                <w:sz w:val="24"/>
              </w:rPr>
              <w:t>183</w:t>
            </w:r>
          </w:p>
        </w:tc>
        <w:tc>
          <w:tcPr>
            <w:tcW w:w="1760" w:type="dxa"/>
          </w:tcPr>
          <w:p>
            <w:pPr>
              <w:pStyle w:val="TableParagraph"/>
              <w:spacing w:line="240" w:lineRule="auto" w:before="175"/>
              <w:ind w:left="40"/>
              <w:jc w:val="center"/>
              <w:rPr>
                <w:sz w:val="24"/>
              </w:rPr>
            </w:pPr>
            <w:r>
              <w:rPr>
                <w:spacing w:val="-2"/>
                <w:sz w:val="24"/>
              </w:rPr>
              <w:t>1.0333</w:t>
            </w:r>
          </w:p>
        </w:tc>
      </w:tr>
      <w:tr>
        <w:trPr>
          <w:trHeight w:val="31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2"/>
                <w:sz w:val="24"/>
              </w:rPr>
              <w:t>B.Kebbi</w:t>
            </w:r>
          </w:p>
        </w:tc>
        <w:tc>
          <w:tcPr>
            <w:tcW w:w="1301" w:type="dxa"/>
          </w:tcPr>
          <w:p>
            <w:pPr>
              <w:pStyle w:val="TableParagraph"/>
              <w:spacing w:line="240" w:lineRule="auto" w:before="15"/>
              <w:ind w:left="1" w:right="49"/>
              <w:jc w:val="center"/>
              <w:rPr>
                <w:sz w:val="24"/>
              </w:rPr>
            </w:pPr>
            <w:r>
              <w:rPr>
                <w:spacing w:val="-10"/>
                <w:sz w:val="24"/>
              </w:rPr>
              <w:t>2</w:t>
            </w:r>
          </w:p>
        </w:tc>
        <w:tc>
          <w:tcPr>
            <w:tcW w:w="1743" w:type="dxa"/>
          </w:tcPr>
          <w:p>
            <w:pPr>
              <w:pStyle w:val="TableParagraph"/>
              <w:spacing w:line="240" w:lineRule="auto" w:before="15"/>
              <w:ind w:left="53"/>
              <w:jc w:val="center"/>
              <w:rPr>
                <w:sz w:val="24"/>
              </w:rPr>
            </w:pPr>
            <w:r>
              <w:rPr>
                <w:spacing w:val="-2"/>
                <w:sz w:val="24"/>
              </w:rPr>
              <w:t>0.7020</w:t>
            </w:r>
          </w:p>
        </w:tc>
        <w:tc>
          <w:tcPr>
            <w:tcW w:w="1406" w:type="dxa"/>
          </w:tcPr>
          <w:p>
            <w:pPr>
              <w:pStyle w:val="TableParagraph"/>
              <w:spacing w:line="240" w:lineRule="auto" w:before="15"/>
              <w:ind w:left="60"/>
              <w:jc w:val="center"/>
              <w:rPr>
                <w:sz w:val="24"/>
              </w:rPr>
            </w:pPr>
            <w:r>
              <w:rPr>
                <w:spacing w:val="-5"/>
                <w:sz w:val="24"/>
              </w:rPr>
              <w:t>99</w:t>
            </w:r>
          </w:p>
        </w:tc>
        <w:tc>
          <w:tcPr>
            <w:tcW w:w="1760" w:type="dxa"/>
          </w:tcPr>
          <w:p>
            <w:pPr>
              <w:pStyle w:val="TableParagraph"/>
              <w:spacing w:line="240" w:lineRule="auto" w:before="15"/>
              <w:ind w:left="40"/>
              <w:jc w:val="center"/>
              <w:rPr>
                <w:sz w:val="24"/>
              </w:rPr>
            </w:pPr>
            <w:r>
              <w:rPr>
                <w:spacing w:val="-2"/>
                <w:sz w:val="24"/>
              </w:rPr>
              <w:t>0.9561</w:t>
            </w:r>
          </w:p>
        </w:tc>
      </w:tr>
      <w:tr>
        <w:trPr>
          <w:trHeight w:val="317"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5"/>
                <w:sz w:val="24"/>
              </w:rPr>
              <w:t>Jos</w:t>
            </w:r>
          </w:p>
        </w:tc>
        <w:tc>
          <w:tcPr>
            <w:tcW w:w="1301" w:type="dxa"/>
          </w:tcPr>
          <w:p>
            <w:pPr>
              <w:pStyle w:val="TableParagraph"/>
              <w:spacing w:line="240" w:lineRule="auto" w:before="15"/>
              <w:ind w:left="1" w:right="49"/>
              <w:jc w:val="center"/>
              <w:rPr>
                <w:sz w:val="24"/>
              </w:rPr>
            </w:pPr>
            <w:r>
              <w:rPr>
                <w:spacing w:val="-10"/>
                <w:sz w:val="24"/>
              </w:rPr>
              <w:t>3</w:t>
            </w:r>
          </w:p>
        </w:tc>
        <w:tc>
          <w:tcPr>
            <w:tcW w:w="1743" w:type="dxa"/>
          </w:tcPr>
          <w:p>
            <w:pPr>
              <w:pStyle w:val="TableParagraph"/>
              <w:spacing w:line="240" w:lineRule="auto" w:before="15"/>
              <w:ind w:left="53"/>
              <w:jc w:val="center"/>
              <w:rPr>
                <w:sz w:val="24"/>
              </w:rPr>
            </w:pPr>
            <w:r>
              <w:rPr>
                <w:spacing w:val="-2"/>
                <w:sz w:val="24"/>
              </w:rPr>
              <w:t>1.1842</w:t>
            </w:r>
          </w:p>
        </w:tc>
        <w:tc>
          <w:tcPr>
            <w:tcW w:w="1406" w:type="dxa"/>
          </w:tcPr>
          <w:p>
            <w:pPr>
              <w:pStyle w:val="TableParagraph"/>
              <w:spacing w:line="240" w:lineRule="auto" w:before="15"/>
              <w:ind w:left="60" w:right="2"/>
              <w:jc w:val="center"/>
              <w:rPr>
                <w:sz w:val="24"/>
              </w:rPr>
            </w:pPr>
            <w:r>
              <w:rPr>
                <w:spacing w:val="-2"/>
                <w:sz w:val="24"/>
              </w:rPr>
              <w:t>-</w:t>
            </w:r>
            <w:r>
              <w:rPr>
                <w:spacing w:val="-7"/>
                <w:sz w:val="24"/>
              </w:rPr>
              <w:t>50</w:t>
            </w:r>
          </w:p>
        </w:tc>
        <w:tc>
          <w:tcPr>
            <w:tcW w:w="1760" w:type="dxa"/>
          </w:tcPr>
          <w:p>
            <w:pPr>
              <w:pStyle w:val="TableParagraph"/>
              <w:spacing w:line="240" w:lineRule="auto" w:before="15"/>
              <w:ind w:left="40"/>
              <w:jc w:val="center"/>
              <w:rPr>
                <w:sz w:val="24"/>
              </w:rPr>
            </w:pPr>
            <w:r>
              <w:rPr>
                <w:spacing w:val="-2"/>
                <w:sz w:val="24"/>
              </w:rPr>
              <w:t>1.0639</w:t>
            </w:r>
          </w:p>
        </w:tc>
      </w:tr>
      <w:tr>
        <w:trPr>
          <w:trHeight w:val="476" w:hRule="atLeast"/>
        </w:trPr>
        <w:tc>
          <w:tcPr>
            <w:tcW w:w="1245" w:type="dxa"/>
          </w:tcPr>
          <w:p>
            <w:pPr>
              <w:pStyle w:val="TableParagraph"/>
              <w:spacing w:line="240" w:lineRule="auto"/>
              <w:rPr>
                <w:sz w:val="24"/>
              </w:rPr>
            </w:pPr>
          </w:p>
        </w:tc>
        <w:tc>
          <w:tcPr>
            <w:tcW w:w="1825" w:type="dxa"/>
          </w:tcPr>
          <w:p>
            <w:pPr>
              <w:pStyle w:val="TableParagraph"/>
              <w:spacing w:line="240" w:lineRule="auto" w:before="16"/>
              <w:ind w:left="130"/>
              <w:rPr>
                <w:sz w:val="24"/>
              </w:rPr>
            </w:pPr>
            <w:r>
              <w:rPr>
                <w:spacing w:val="-4"/>
                <w:sz w:val="24"/>
              </w:rPr>
              <w:t>Kano</w:t>
            </w:r>
          </w:p>
        </w:tc>
        <w:tc>
          <w:tcPr>
            <w:tcW w:w="1301" w:type="dxa"/>
          </w:tcPr>
          <w:p>
            <w:pPr>
              <w:pStyle w:val="TableParagraph"/>
              <w:spacing w:line="240" w:lineRule="auto" w:before="16"/>
              <w:ind w:left="1" w:right="49"/>
              <w:jc w:val="center"/>
              <w:rPr>
                <w:sz w:val="24"/>
              </w:rPr>
            </w:pPr>
            <w:r>
              <w:rPr>
                <w:spacing w:val="-10"/>
                <w:sz w:val="24"/>
              </w:rPr>
              <w:t>4</w:t>
            </w:r>
          </w:p>
        </w:tc>
        <w:tc>
          <w:tcPr>
            <w:tcW w:w="1743" w:type="dxa"/>
          </w:tcPr>
          <w:p>
            <w:pPr>
              <w:pStyle w:val="TableParagraph"/>
              <w:spacing w:line="240" w:lineRule="auto" w:before="16"/>
              <w:ind w:left="53"/>
              <w:jc w:val="center"/>
              <w:rPr>
                <w:sz w:val="24"/>
              </w:rPr>
            </w:pPr>
            <w:r>
              <w:rPr>
                <w:spacing w:val="-2"/>
                <w:sz w:val="24"/>
              </w:rPr>
              <w:t>1.0141</w:t>
            </w:r>
          </w:p>
        </w:tc>
        <w:tc>
          <w:tcPr>
            <w:tcW w:w="1406" w:type="dxa"/>
          </w:tcPr>
          <w:p>
            <w:pPr>
              <w:pStyle w:val="TableParagraph"/>
              <w:spacing w:line="240" w:lineRule="auto" w:before="16"/>
              <w:ind w:left="60"/>
              <w:jc w:val="center"/>
              <w:rPr>
                <w:sz w:val="24"/>
              </w:rPr>
            </w:pPr>
            <w:r>
              <w:rPr>
                <w:spacing w:val="-5"/>
                <w:sz w:val="24"/>
              </w:rPr>
              <w:t>20</w:t>
            </w:r>
          </w:p>
        </w:tc>
        <w:tc>
          <w:tcPr>
            <w:tcW w:w="1760" w:type="dxa"/>
          </w:tcPr>
          <w:p>
            <w:pPr>
              <w:pStyle w:val="TableParagraph"/>
              <w:spacing w:line="240" w:lineRule="auto" w:before="16"/>
              <w:ind w:left="40"/>
              <w:jc w:val="center"/>
              <w:rPr>
                <w:sz w:val="24"/>
              </w:rPr>
            </w:pPr>
            <w:r>
              <w:rPr>
                <w:spacing w:val="-2"/>
                <w:sz w:val="24"/>
              </w:rPr>
              <w:t>0.9599</w:t>
            </w:r>
          </w:p>
        </w:tc>
      </w:tr>
      <w:tr>
        <w:trPr>
          <w:trHeight w:val="475" w:hRule="atLeast"/>
        </w:trPr>
        <w:tc>
          <w:tcPr>
            <w:tcW w:w="1245" w:type="dxa"/>
          </w:tcPr>
          <w:p>
            <w:pPr>
              <w:pStyle w:val="TableParagraph"/>
              <w:spacing w:line="240" w:lineRule="auto" w:before="173"/>
              <w:ind w:left="115"/>
              <w:rPr>
                <w:sz w:val="24"/>
              </w:rPr>
            </w:pPr>
            <w:r>
              <w:rPr>
                <w:sz w:val="24"/>
              </w:rPr>
              <w:t>37, </w:t>
            </w:r>
            <w:r>
              <w:rPr>
                <w:spacing w:val="-5"/>
                <w:sz w:val="24"/>
              </w:rPr>
              <w:t>11</w:t>
            </w:r>
          </w:p>
        </w:tc>
        <w:tc>
          <w:tcPr>
            <w:tcW w:w="1825" w:type="dxa"/>
          </w:tcPr>
          <w:p>
            <w:pPr>
              <w:pStyle w:val="TableParagraph"/>
              <w:spacing w:line="240" w:lineRule="auto" w:before="173"/>
              <w:ind w:left="130"/>
              <w:rPr>
                <w:sz w:val="24"/>
              </w:rPr>
            </w:pPr>
            <w:r>
              <w:rPr>
                <w:spacing w:val="-2"/>
                <w:sz w:val="24"/>
              </w:rPr>
              <w:t>Maiduguri</w:t>
            </w:r>
          </w:p>
        </w:tc>
        <w:tc>
          <w:tcPr>
            <w:tcW w:w="1301" w:type="dxa"/>
          </w:tcPr>
          <w:p>
            <w:pPr>
              <w:pStyle w:val="TableParagraph"/>
              <w:spacing w:line="240" w:lineRule="auto" w:before="173"/>
              <w:ind w:left="1" w:right="49"/>
              <w:jc w:val="center"/>
              <w:rPr>
                <w:sz w:val="24"/>
              </w:rPr>
            </w:pPr>
            <w:r>
              <w:rPr>
                <w:spacing w:val="-10"/>
                <w:sz w:val="24"/>
              </w:rPr>
              <w:t>1</w:t>
            </w:r>
          </w:p>
        </w:tc>
        <w:tc>
          <w:tcPr>
            <w:tcW w:w="1743" w:type="dxa"/>
          </w:tcPr>
          <w:p>
            <w:pPr>
              <w:pStyle w:val="TableParagraph"/>
              <w:spacing w:line="240" w:lineRule="auto" w:before="173"/>
              <w:ind w:left="53"/>
              <w:jc w:val="center"/>
              <w:rPr>
                <w:sz w:val="24"/>
              </w:rPr>
            </w:pPr>
            <w:r>
              <w:rPr>
                <w:spacing w:val="-2"/>
                <w:sz w:val="24"/>
              </w:rPr>
              <w:t>1.4512</w:t>
            </w:r>
          </w:p>
        </w:tc>
        <w:tc>
          <w:tcPr>
            <w:tcW w:w="1406" w:type="dxa"/>
          </w:tcPr>
          <w:p>
            <w:pPr>
              <w:pStyle w:val="TableParagraph"/>
              <w:spacing w:line="240" w:lineRule="auto" w:before="173"/>
              <w:ind w:left="60" w:right="2"/>
              <w:jc w:val="center"/>
              <w:rPr>
                <w:sz w:val="24"/>
              </w:rPr>
            </w:pPr>
            <w:r>
              <w:rPr>
                <w:spacing w:val="-2"/>
                <w:sz w:val="24"/>
              </w:rPr>
              <w:t>-</w:t>
            </w:r>
            <w:r>
              <w:rPr>
                <w:spacing w:val="-5"/>
                <w:sz w:val="24"/>
              </w:rPr>
              <w:t>185</w:t>
            </w:r>
          </w:p>
        </w:tc>
        <w:tc>
          <w:tcPr>
            <w:tcW w:w="1760" w:type="dxa"/>
          </w:tcPr>
          <w:p>
            <w:pPr>
              <w:pStyle w:val="TableParagraph"/>
              <w:spacing w:line="240" w:lineRule="auto" w:before="173"/>
              <w:ind w:left="40"/>
              <w:jc w:val="center"/>
              <w:rPr>
                <w:sz w:val="24"/>
              </w:rPr>
            </w:pPr>
            <w:r>
              <w:rPr>
                <w:spacing w:val="-2"/>
                <w:sz w:val="24"/>
              </w:rPr>
              <w:t>0.9832</w:t>
            </w:r>
          </w:p>
        </w:tc>
      </w:tr>
      <w:tr>
        <w:trPr>
          <w:trHeight w:val="317"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2"/>
                <w:sz w:val="24"/>
              </w:rPr>
              <w:t>B.Kebbi</w:t>
            </w:r>
          </w:p>
        </w:tc>
        <w:tc>
          <w:tcPr>
            <w:tcW w:w="1301" w:type="dxa"/>
          </w:tcPr>
          <w:p>
            <w:pPr>
              <w:pStyle w:val="TableParagraph"/>
              <w:spacing w:line="240" w:lineRule="auto" w:before="15"/>
              <w:ind w:left="1" w:right="49"/>
              <w:jc w:val="center"/>
              <w:rPr>
                <w:sz w:val="24"/>
              </w:rPr>
            </w:pPr>
            <w:r>
              <w:rPr>
                <w:spacing w:val="-10"/>
                <w:sz w:val="24"/>
              </w:rPr>
              <w:t>2</w:t>
            </w:r>
          </w:p>
        </w:tc>
        <w:tc>
          <w:tcPr>
            <w:tcW w:w="1743" w:type="dxa"/>
          </w:tcPr>
          <w:p>
            <w:pPr>
              <w:pStyle w:val="TableParagraph"/>
              <w:spacing w:line="240" w:lineRule="auto" w:before="15"/>
              <w:ind w:left="53"/>
              <w:jc w:val="center"/>
              <w:rPr>
                <w:sz w:val="24"/>
              </w:rPr>
            </w:pPr>
            <w:r>
              <w:rPr>
                <w:spacing w:val="-2"/>
                <w:sz w:val="24"/>
              </w:rPr>
              <w:t>0.7020</w:t>
            </w:r>
          </w:p>
        </w:tc>
        <w:tc>
          <w:tcPr>
            <w:tcW w:w="1406" w:type="dxa"/>
          </w:tcPr>
          <w:p>
            <w:pPr>
              <w:pStyle w:val="TableParagraph"/>
              <w:spacing w:line="240" w:lineRule="auto" w:before="15"/>
              <w:ind w:left="60"/>
              <w:jc w:val="center"/>
              <w:rPr>
                <w:sz w:val="24"/>
              </w:rPr>
            </w:pPr>
            <w:r>
              <w:rPr>
                <w:spacing w:val="-5"/>
                <w:sz w:val="24"/>
              </w:rPr>
              <w:t>99</w:t>
            </w:r>
          </w:p>
        </w:tc>
        <w:tc>
          <w:tcPr>
            <w:tcW w:w="1760" w:type="dxa"/>
          </w:tcPr>
          <w:p>
            <w:pPr>
              <w:pStyle w:val="TableParagraph"/>
              <w:spacing w:line="240" w:lineRule="auto" w:before="15"/>
              <w:ind w:left="40"/>
              <w:jc w:val="center"/>
              <w:rPr>
                <w:sz w:val="24"/>
              </w:rPr>
            </w:pPr>
            <w:r>
              <w:rPr>
                <w:spacing w:val="-2"/>
                <w:sz w:val="24"/>
              </w:rPr>
              <w:t>0.9561</w:t>
            </w:r>
          </w:p>
        </w:tc>
      </w:tr>
      <w:tr>
        <w:trPr>
          <w:trHeight w:val="317" w:hRule="atLeast"/>
        </w:trPr>
        <w:tc>
          <w:tcPr>
            <w:tcW w:w="1245" w:type="dxa"/>
          </w:tcPr>
          <w:p>
            <w:pPr>
              <w:pStyle w:val="TableParagraph"/>
              <w:spacing w:line="240" w:lineRule="auto"/>
              <w:rPr>
                <w:sz w:val="24"/>
              </w:rPr>
            </w:pPr>
          </w:p>
        </w:tc>
        <w:tc>
          <w:tcPr>
            <w:tcW w:w="1825" w:type="dxa"/>
          </w:tcPr>
          <w:p>
            <w:pPr>
              <w:pStyle w:val="TableParagraph"/>
              <w:spacing w:line="240" w:lineRule="auto" w:before="16"/>
              <w:ind w:left="130"/>
              <w:rPr>
                <w:sz w:val="24"/>
              </w:rPr>
            </w:pPr>
            <w:r>
              <w:rPr>
                <w:spacing w:val="-5"/>
                <w:sz w:val="24"/>
              </w:rPr>
              <w:t>Jos</w:t>
            </w:r>
          </w:p>
        </w:tc>
        <w:tc>
          <w:tcPr>
            <w:tcW w:w="1301" w:type="dxa"/>
          </w:tcPr>
          <w:p>
            <w:pPr>
              <w:pStyle w:val="TableParagraph"/>
              <w:spacing w:line="240" w:lineRule="auto" w:before="16"/>
              <w:ind w:left="1" w:right="49"/>
              <w:jc w:val="center"/>
              <w:rPr>
                <w:sz w:val="24"/>
              </w:rPr>
            </w:pPr>
            <w:r>
              <w:rPr>
                <w:spacing w:val="-10"/>
                <w:sz w:val="24"/>
              </w:rPr>
              <w:t>3</w:t>
            </w:r>
          </w:p>
        </w:tc>
        <w:tc>
          <w:tcPr>
            <w:tcW w:w="1743" w:type="dxa"/>
          </w:tcPr>
          <w:p>
            <w:pPr>
              <w:pStyle w:val="TableParagraph"/>
              <w:spacing w:line="240" w:lineRule="auto" w:before="16"/>
              <w:ind w:left="53"/>
              <w:jc w:val="center"/>
              <w:rPr>
                <w:sz w:val="24"/>
              </w:rPr>
            </w:pPr>
            <w:r>
              <w:rPr>
                <w:spacing w:val="-2"/>
                <w:sz w:val="24"/>
              </w:rPr>
              <w:t>1.2305</w:t>
            </w:r>
          </w:p>
        </w:tc>
        <w:tc>
          <w:tcPr>
            <w:tcW w:w="1406" w:type="dxa"/>
          </w:tcPr>
          <w:p>
            <w:pPr>
              <w:pStyle w:val="TableParagraph"/>
              <w:spacing w:line="240" w:lineRule="auto" w:before="16"/>
              <w:ind w:left="60" w:right="2"/>
              <w:jc w:val="center"/>
              <w:rPr>
                <w:sz w:val="24"/>
              </w:rPr>
            </w:pPr>
            <w:r>
              <w:rPr>
                <w:spacing w:val="-2"/>
                <w:sz w:val="24"/>
              </w:rPr>
              <w:t>-</w:t>
            </w:r>
            <w:r>
              <w:rPr>
                <w:spacing w:val="-7"/>
                <w:sz w:val="24"/>
              </w:rPr>
              <w:t>25</w:t>
            </w:r>
          </w:p>
        </w:tc>
        <w:tc>
          <w:tcPr>
            <w:tcW w:w="1760" w:type="dxa"/>
          </w:tcPr>
          <w:p>
            <w:pPr>
              <w:pStyle w:val="TableParagraph"/>
              <w:spacing w:line="240" w:lineRule="auto" w:before="16"/>
              <w:ind w:left="40"/>
              <w:jc w:val="center"/>
              <w:rPr>
                <w:sz w:val="24"/>
              </w:rPr>
            </w:pPr>
            <w:r>
              <w:rPr>
                <w:spacing w:val="-2"/>
                <w:sz w:val="24"/>
              </w:rPr>
              <w:t>1.0351</w:t>
            </w:r>
          </w:p>
        </w:tc>
      </w:tr>
      <w:tr>
        <w:trPr>
          <w:trHeight w:val="31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4"/>
                <w:sz w:val="24"/>
              </w:rPr>
              <w:t>Kano</w:t>
            </w:r>
          </w:p>
        </w:tc>
        <w:tc>
          <w:tcPr>
            <w:tcW w:w="1301" w:type="dxa"/>
          </w:tcPr>
          <w:p>
            <w:pPr>
              <w:pStyle w:val="TableParagraph"/>
              <w:spacing w:line="240" w:lineRule="auto" w:before="15"/>
              <w:ind w:left="1" w:right="49"/>
              <w:jc w:val="center"/>
              <w:rPr>
                <w:sz w:val="24"/>
              </w:rPr>
            </w:pPr>
            <w:r>
              <w:rPr>
                <w:spacing w:val="-10"/>
                <w:sz w:val="24"/>
              </w:rPr>
              <w:t>4</w:t>
            </w:r>
          </w:p>
        </w:tc>
        <w:tc>
          <w:tcPr>
            <w:tcW w:w="1743" w:type="dxa"/>
          </w:tcPr>
          <w:p>
            <w:pPr>
              <w:pStyle w:val="TableParagraph"/>
              <w:spacing w:line="240" w:lineRule="auto" w:before="15"/>
              <w:ind w:left="53"/>
              <w:jc w:val="center"/>
              <w:rPr>
                <w:sz w:val="24"/>
              </w:rPr>
            </w:pPr>
            <w:r>
              <w:rPr>
                <w:spacing w:val="-2"/>
                <w:sz w:val="24"/>
              </w:rPr>
              <w:t>0.7912</w:t>
            </w:r>
          </w:p>
        </w:tc>
        <w:tc>
          <w:tcPr>
            <w:tcW w:w="1406" w:type="dxa"/>
          </w:tcPr>
          <w:p>
            <w:pPr>
              <w:pStyle w:val="TableParagraph"/>
              <w:spacing w:line="240" w:lineRule="auto" w:before="15"/>
              <w:ind w:left="60"/>
              <w:jc w:val="center"/>
              <w:rPr>
                <w:sz w:val="24"/>
              </w:rPr>
            </w:pPr>
            <w:r>
              <w:rPr>
                <w:spacing w:val="-5"/>
                <w:sz w:val="24"/>
              </w:rPr>
              <w:t>66</w:t>
            </w:r>
          </w:p>
        </w:tc>
        <w:tc>
          <w:tcPr>
            <w:tcW w:w="1760" w:type="dxa"/>
          </w:tcPr>
          <w:p>
            <w:pPr>
              <w:pStyle w:val="TableParagraph"/>
              <w:spacing w:line="240" w:lineRule="auto" w:before="15"/>
              <w:ind w:left="40"/>
              <w:jc w:val="center"/>
              <w:rPr>
                <w:sz w:val="24"/>
              </w:rPr>
            </w:pPr>
            <w:r>
              <w:rPr>
                <w:spacing w:val="-2"/>
                <w:sz w:val="24"/>
              </w:rPr>
              <w:t>0.9511</w:t>
            </w:r>
          </w:p>
        </w:tc>
      </w:tr>
      <w:tr>
        <w:trPr>
          <w:trHeight w:val="316" w:hRule="atLeast"/>
        </w:trPr>
        <w:tc>
          <w:tcPr>
            <w:tcW w:w="1245" w:type="dxa"/>
          </w:tcPr>
          <w:p>
            <w:pPr>
              <w:pStyle w:val="TableParagraph"/>
              <w:spacing w:line="240" w:lineRule="auto"/>
              <w:rPr>
                <w:sz w:val="24"/>
              </w:rPr>
            </w:pPr>
          </w:p>
        </w:tc>
        <w:tc>
          <w:tcPr>
            <w:tcW w:w="1825" w:type="dxa"/>
          </w:tcPr>
          <w:p>
            <w:pPr>
              <w:pStyle w:val="TableParagraph"/>
              <w:spacing w:line="240" w:lineRule="auto" w:before="15"/>
              <w:ind w:left="130"/>
              <w:rPr>
                <w:sz w:val="24"/>
              </w:rPr>
            </w:pPr>
            <w:r>
              <w:rPr>
                <w:spacing w:val="-2"/>
                <w:sz w:val="24"/>
              </w:rPr>
              <w:t>Osogbo</w:t>
            </w:r>
          </w:p>
        </w:tc>
        <w:tc>
          <w:tcPr>
            <w:tcW w:w="1301" w:type="dxa"/>
          </w:tcPr>
          <w:p>
            <w:pPr>
              <w:pStyle w:val="TableParagraph"/>
              <w:spacing w:line="240" w:lineRule="auto" w:before="15"/>
              <w:ind w:left="1" w:right="49"/>
              <w:jc w:val="center"/>
              <w:rPr>
                <w:sz w:val="24"/>
              </w:rPr>
            </w:pPr>
            <w:r>
              <w:rPr>
                <w:spacing w:val="-10"/>
                <w:sz w:val="24"/>
              </w:rPr>
              <w:t>5</w:t>
            </w:r>
          </w:p>
        </w:tc>
        <w:tc>
          <w:tcPr>
            <w:tcW w:w="1743" w:type="dxa"/>
          </w:tcPr>
          <w:p>
            <w:pPr>
              <w:pStyle w:val="TableParagraph"/>
              <w:spacing w:line="240" w:lineRule="auto" w:before="15"/>
              <w:ind w:left="53"/>
              <w:jc w:val="center"/>
              <w:rPr>
                <w:sz w:val="24"/>
              </w:rPr>
            </w:pPr>
            <w:r>
              <w:rPr>
                <w:spacing w:val="-2"/>
                <w:sz w:val="24"/>
              </w:rPr>
              <w:t>1.0741</w:t>
            </w:r>
          </w:p>
        </w:tc>
        <w:tc>
          <w:tcPr>
            <w:tcW w:w="1406" w:type="dxa"/>
          </w:tcPr>
          <w:p>
            <w:pPr>
              <w:pStyle w:val="TableParagraph"/>
              <w:spacing w:line="240" w:lineRule="auto" w:before="15"/>
              <w:ind w:left="60"/>
              <w:jc w:val="center"/>
              <w:rPr>
                <w:sz w:val="24"/>
              </w:rPr>
            </w:pPr>
            <w:r>
              <w:rPr>
                <w:spacing w:val="-5"/>
                <w:sz w:val="24"/>
              </w:rPr>
              <w:t>63</w:t>
            </w:r>
          </w:p>
        </w:tc>
        <w:tc>
          <w:tcPr>
            <w:tcW w:w="1760" w:type="dxa"/>
          </w:tcPr>
          <w:p>
            <w:pPr>
              <w:pStyle w:val="TableParagraph"/>
              <w:spacing w:line="240" w:lineRule="auto" w:before="15"/>
              <w:ind w:left="40"/>
              <w:jc w:val="center"/>
              <w:rPr>
                <w:sz w:val="24"/>
              </w:rPr>
            </w:pPr>
            <w:r>
              <w:rPr>
                <w:spacing w:val="-2"/>
                <w:sz w:val="24"/>
              </w:rPr>
              <w:t>1.0496</w:t>
            </w:r>
          </w:p>
        </w:tc>
      </w:tr>
      <w:tr>
        <w:trPr>
          <w:trHeight w:val="339" w:hRule="atLeast"/>
        </w:trPr>
        <w:tc>
          <w:tcPr>
            <w:tcW w:w="1245" w:type="dxa"/>
            <w:tcBorders>
              <w:bottom w:val="single" w:sz="4" w:space="0" w:color="000000"/>
            </w:tcBorders>
          </w:tcPr>
          <w:p>
            <w:pPr>
              <w:pStyle w:val="TableParagraph"/>
              <w:spacing w:line="240" w:lineRule="auto"/>
              <w:rPr>
                <w:sz w:val="24"/>
              </w:rPr>
            </w:pPr>
          </w:p>
        </w:tc>
        <w:tc>
          <w:tcPr>
            <w:tcW w:w="1825" w:type="dxa"/>
            <w:tcBorders>
              <w:bottom w:val="single" w:sz="4" w:space="0" w:color="000000"/>
            </w:tcBorders>
          </w:tcPr>
          <w:p>
            <w:pPr>
              <w:pStyle w:val="TableParagraph"/>
              <w:spacing w:line="240" w:lineRule="auto" w:before="15"/>
              <w:ind w:left="130"/>
              <w:rPr>
                <w:sz w:val="24"/>
              </w:rPr>
            </w:pPr>
            <w:r>
              <w:rPr>
                <w:spacing w:val="-2"/>
                <w:sz w:val="24"/>
              </w:rPr>
              <w:t>Ajaokuta</w:t>
            </w:r>
          </w:p>
        </w:tc>
        <w:tc>
          <w:tcPr>
            <w:tcW w:w="1301" w:type="dxa"/>
            <w:tcBorders>
              <w:bottom w:val="single" w:sz="4" w:space="0" w:color="000000"/>
            </w:tcBorders>
          </w:tcPr>
          <w:p>
            <w:pPr>
              <w:pStyle w:val="TableParagraph"/>
              <w:spacing w:line="240" w:lineRule="auto" w:before="15"/>
              <w:ind w:left="1" w:right="49"/>
              <w:jc w:val="center"/>
              <w:rPr>
                <w:sz w:val="24"/>
              </w:rPr>
            </w:pPr>
            <w:r>
              <w:rPr>
                <w:spacing w:val="-10"/>
                <w:sz w:val="24"/>
              </w:rPr>
              <w:t>6</w:t>
            </w:r>
          </w:p>
        </w:tc>
        <w:tc>
          <w:tcPr>
            <w:tcW w:w="1743" w:type="dxa"/>
            <w:tcBorders>
              <w:bottom w:val="single" w:sz="4" w:space="0" w:color="000000"/>
            </w:tcBorders>
          </w:tcPr>
          <w:p>
            <w:pPr>
              <w:pStyle w:val="TableParagraph"/>
              <w:spacing w:line="240" w:lineRule="auto" w:before="15"/>
              <w:ind w:left="53"/>
              <w:jc w:val="center"/>
              <w:rPr>
                <w:sz w:val="24"/>
              </w:rPr>
            </w:pPr>
            <w:r>
              <w:rPr>
                <w:spacing w:val="-2"/>
                <w:sz w:val="24"/>
              </w:rPr>
              <w:t>1.0633</w:t>
            </w:r>
          </w:p>
        </w:tc>
        <w:tc>
          <w:tcPr>
            <w:tcW w:w="1406" w:type="dxa"/>
            <w:tcBorders>
              <w:bottom w:val="single" w:sz="4" w:space="0" w:color="000000"/>
            </w:tcBorders>
          </w:tcPr>
          <w:p>
            <w:pPr>
              <w:pStyle w:val="TableParagraph"/>
              <w:spacing w:line="240" w:lineRule="auto" w:before="15"/>
              <w:ind w:left="60" w:right="2"/>
              <w:jc w:val="center"/>
              <w:rPr>
                <w:sz w:val="24"/>
              </w:rPr>
            </w:pPr>
            <w:r>
              <w:rPr>
                <w:spacing w:val="-2"/>
                <w:sz w:val="24"/>
              </w:rPr>
              <w:t>-</w:t>
            </w:r>
            <w:r>
              <w:rPr>
                <w:spacing w:val="-7"/>
                <w:sz w:val="24"/>
              </w:rPr>
              <w:t>58</w:t>
            </w:r>
          </w:p>
        </w:tc>
        <w:tc>
          <w:tcPr>
            <w:tcW w:w="1760" w:type="dxa"/>
            <w:tcBorders>
              <w:bottom w:val="single" w:sz="4" w:space="0" w:color="000000"/>
            </w:tcBorders>
          </w:tcPr>
          <w:p>
            <w:pPr>
              <w:pStyle w:val="TableParagraph"/>
              <w:spacing w:line="240" w:lineRule="auto" w:before="15"/>
              <w:ind w:left="40"/>
              <w:jc w:val="center"/>
              <w:rPr>
                <w:sz w:val="24"/>
              </w:rPr>
            </w:pPr>
            <w:r>
              <w:rPr>
                <w:spacing w:val="-2"/>
                <w:sz w:val="24"/>
              </w:rPr>
              <w:t>1.0499</w:t>
            </w:r>
          </w:p>
        </w:tc>
      </w:tr>
    </w:tbl>
    <w:p>
      <w:pPr>
        <w:pStyle w:val="BodyText"/>
      </w:pPr>
    </w:p>
    <w:p>
      <w:pPr>
        <w:pStyle w:val="BodyText"/>
        <w:spacing w:before="155"/>
      </w:pPr>
    </w:p>
    <w:p>
      <w:pPr>
        <w:pStyle w:val="BodyText"/>
        <w:spacing w:line="480" w:lineRule="auto"/>
        <w:ind w:left="480" w:right="755"/>
        <w:jc w:val="both"/>
      </w:pPr>
      <w:r>
        <w:rPr/>
        <w:t>The</w:t>
      </w:r>
      <w:r>
        <w:rPr>
          <w:spacing w:val="-2"/>
        </w:rPr>
        <w:t> </w:t>
      </w:r>
      <w:r>
        <w:rPr/>
        <w:t>numerical values</w:t>
      </w:r>
      <w:r>
        <w:rPr>
          <w:spacing w:val="-3"/>
        </w:rPr>
        <w:t> </w:t>
      </w:r>
      <w:r>
        <w:rPr/>
        <w:t>of Table</w:t>
      </w:r>
      <w:r>
        <w:rPr>
          <w:spacing w:val="-2"/>
        </w:rPr>
        <w:t> </w:t>
      </w:r>
      <w:r>
        <w:rPr/>
        <w:t>4.3 were</w:t>
      </w:r>
      <w:r>
        <w:rPr>
          <w:spacing w:val="-2"/>
        </w:rPr>
        <w:t> </w:t>
      </w:r>
      <w:r>
        <w:rPr/>
        <w:t>obtained from</w:t>
      </w:r>
      <w:r>
        <w:rPr>
          <w:spacing w:val="-2"/>
        </w:rPr>
        <w:t> </w:t>
      </w:r>
      <w:r>
        <w:rPr/>
        <w:t>Newton Raphson</w:t>
      </w:r>
      <w:r>
        <w:rPr>
          <w:spacing w:val="-2"/>
        </w:rPr>
        <w:t> </w:t>
      </w:r>
      <w:r>
        <w:rPr/>
        <w:t>load</w:t>
      </w:r>
      <w:r>
        <w:rPr>
          <w:spacing w:val="-2"/>
        </w:rPr>
        <w:t> </w:t>
      </w:r>
      <w:r>
        <w:rPr/>
        <w:t>analysis</w:t>
      </w:r>
      <w:r>
        <w:rPr>
          <w:spacing w:val="-3"/>
        </w:rPr>
        <w:t> </w:t>
      </w:r>
      <w:r>
        <w:rPr/>
        <w:t>performed in Matlab R2013a. Table 4.3 shows that, in an outage of line 4 and load 11, the following were ranked</w:t>
      </w:r>
      <w:r>
        <w:rPr>
          <w:spacing w:val="-2"/>
        </w:rPr>
        <w:t> </w:t>
      </w:r>
      <w:r>
        <w:rPr/>
        <w:t>as the</w:t>
      </w:r>
      <w:r>
        <w:rPr>
          <w:spacing w:val="-2"/>
        </w:rPr>
        <w:t> </w:t>
      </w:r>
      <w:r>
        <w:rPr/>
        <w:t>most severe</w:t>
      </w:r>
      <w:r>
        <w:rPr>
          <w:spacing w:val="-4"/>
        </w:rPr>
        <w:t> </w:t>
      </w:r>
      <w:r>
        <w:rPr/>
        <w:t>buses</w:t>
      </w:r>
      <w:r>
        <w:rPr>
          <w:spacing w:val="-3"/>
        </w:rPr>
        <w:t> </w:t>
      </w:r>
      <w:r>
        <w:rPr/>
        <w:t>based</w:t>
      </w:r>
      <w:r>
        <w:rPr>
          <w:spacing w:val="-2"/>
        </w:rPr>
        <w:t> </w:t>
      </w:r>
      <w:r>
        <w:rPr/>
        <w:t>on RPPI</w:t>
      </w:r>
      <w:r>
        <w:rPr>
          <w:spacing w:val="-2"/>
        </w:rPr>
        <w:t> </w:t>
      </w:r>
      <w:r>
        <w:rPr/>
        <w:t>and</w:t>
      </w:r>
      <w:r>
        <w:rPr>
          <w:spacing w:val="-2"/>
        </w:rPr>
        <w:t> </w:t>
      </w:r>
      <w:r>
        <w:rPr/>
        <w:t>these</w:t>
      </w:r>
      <w:r>
        <w:rPr>
          <w:spacing w:val="-3"/>
        </w:rPr>
        <w:t> </w:t>
      </w:r>
      <w:r>
        <w:rPr/>
        <w:t>buses</w:t>
      </w:r>
      <w:r>
        <w:rPr>
          <w:spacing w:val="-3"/>
        </w:rPr>
        <w:t> </w:t>
      </w:r>
      <w:r>
        <w:rPr/>
        <w:t>include Maiduguri, B.Kebbi,</w:t>
      </w:r>
      <w:r>
        <w:rPr>
          <w:spacing w:val="-2"/>
        </w:rPr>
        <w:t> </w:t>
      </w:r>
      <w:r>
        <w:rPr/>
        <w:t>Jos, Osogbo and Kano. Maiduguri bus was ranked as a violated bus with an overvoltage value of 1.3948pu. Jos and Osogbo also experienced an overvoltage with values 1.1853pu and 1.0768pu. Birni</w:t>
      </w:r>
      <w:r>
        <w:rPr>
          <w:spacing w:val="-3"/>
        </w:rPr>
        <w:t> </w:t>
      </w:r>
      <w:r>
        <w:rPr/>
        <w:t>Kebbi</w:t>
      </w:r>
      <w:r>
        <w:rPr>
          <w:spacing w:val="-6"/>
        </w:rPr>
        <w:t> </w:t>
      </w:r>
      <w:r>
        <w:rPr/>
        <w:t>bus</w:t>
      </w:r>
      <w:r>
        <w:rPr>
          <w:spacing w:val="-4"/>
        </w:rPr>
        <w:t> </w:t>
      </w:r>
      <w:r>
        <w:rPr/>
        <w:t>had</w:t>
      </w:r>
      <w:r>
        <w:rPr>
          <w:spacing w:val="-4"/>
        </w:rPr>
        <w:t> </w:t>
      </w:r>
      <w:r>
        <w:rPr/>
        <w:t>an</w:t>
      </w:r>
      <w:r>
        <w:rPr>
          <w:spacing w:val="-3"/>
        </w:rPr>
        <w:t> </w:t>
      </w:r>
      <w:r>
        <w:rPr/>
        <w:t>undervoltage</w:t>
      </w:r>
      <w:r>
        <w:rPr>
          <w:spacing w:val="-3"/>
        </w:rPr>
        <w:t> </w:t>
      </w:r>
      <w:r>
        <w:rPr/>
        <w:t>value</w:t>
      </w:r>
      <w:r>
        <w:rPr>
          <w:spacing w:val="-8"/>
        </w:rPr>
        <w:t> </w:t>
      </w:r>
      <w:r>
        <w:rPr/>
        <w:t>of</w:t>
      </w:r>
      <w:r>
        <w:rPr>
          <w:spacing w:val="-3"/>
        </w:rPr>
        <w:t> </w:t>
      </w:r>
      <w:r>
        <w:rPr/>
        <w:t>0.7020pu</w:t>
      </w:r>
      <w:r>
        <w:rPr>
          <w:spacing w:val="-3"/>
        </w:rPr>
        <w:t> </w:t>
      </w:r>
      <w:r>
        <w:rPr/>
        <w:t>but</w:t>
      </w:r>
      <w:r>
        <w:rPr>
          <w:spacing w:val="-3"/>
        </w:rPr>
        <w:t> </w:t>
      </w:r>
      <w:r>
        <w:rPr/>
        <w:t>with</w:t>
      </w:r>
      <w:r>
        <w:rPr>
          <w:spacing w:val="-3"/>
        </w:rPr>
        <w:t> </w:t>
      </w:r>
      <w:r>
        <w:rPr/>
        <w:t>the</w:t>
      </w:r>
      <w:r>
        <w:rPr>
          <w:spacing w:val="-3"/>
        </w:rPr>
        <w:t> </w:t>
      </w:r>
      <w:r>
        <w:rPr/>
        <w:t>placement</w:t>
      </w:r>
      <w:r>
        <w:rPr>
          <w:spacing w:val="-3"/>
        </w:rPr>
        <w:t> </w:t>
      </w:r>
      <w:r>
        <w:rPr/>
        <w:t>of</w:t>
      </w:r>
      <w:r>
        <w:rPr>
          <w:spacing w:val="-3"/>
        </w:rPr>
        <w:t> </w:t>
      </w:r>
      <w:r>
        <w:rPr/>
        <w:t>various</w:t>
      </w:r>
      <w:r>
        <w:rPr>
          <w:spacing w:val="-4"/>
        </w:rPr>
        <w:t> </w:t>
      </w:r>
      <w:r>
        <w:rPr/>
        <w:t>UPFCs as</w:t>
      </w:r>
      <w:r>
        <w:rPr>
          <w:spacing w:val="-4"/>
        </w:rPr>
        <w:t> </w:t>
      </w:r>
      <w:r>
        <w:rPr/>
        <w:t>seen</w:t>
      </w:r>
      <w:r>
        <w:rPr>
          <w:spacing w:val="-3"/>
        </w:rPr>
        <w:t> </w:t>
      </w:r>
      <w:r>
        <w:rPr/>
        <w:t>in</w:t>
      </w:r>
      <w:r>
        <w:rPr>
          <w:spacing w:val="-9"/>
        </w:rPr>
        <w:t> </w:t>
      </w:r>
      <w:r>
        <w:rPr/>
        <w:t>Table</w:t>
      </w:r>
      <w:r>
        <w:rPr>
          <w:spacing w:val="-5"/>
        </w:rPr>
        <w:t> </w:t>
      </w:r>
      <w:r>
        <w:rPr/>
        <w:t>4.3,</w:t>
      </w:r>
      <w:r>
        <w:rPr>
          <w:spacing w:val="-3"/>
        </w:rPr>
        <w:t> </w:t>
      </w:r>
      <w:r>
        <w:rPr/>
        <w:t>all</w:t>
      </w:r>
      <w:r>
        <w:rPr>
          <w:spacing w:val="-8"/>
        </w:rPr>
        <w:t> </w:t>
      </w:r>
      <w:r>
        <w:rPr/>
        <w:t>the</w:t>
      </w:r>
      <w:r>
        <w:rPr>
          <w:spacing w:val="-3"/>
        </w:rPr>
        <w:t> </w:t>
      </w:r>
      <w:r>
        <w:rPr/>
        <w:t>violated</w:t>
      </w:r>
      <w:r>
        <w:rPr>
          <w:spacing w:val="-3"/>
        </w:rPr>
        <w:t> </w:t>
      </w:r>
      <w:r>
        <w:rPr/>
        <w:t>voltages</w:t>
      </w:r>
      <w:r>
        <w:rPr>
          <w:spacing w:val="-6"/>
        </w:rPr>
        <w:t> </w:t>
      </w:r>
      <w:r>
        <w:rPr/>
        <w:t>were</w:t>
      </w:r>
      <w:r>
        <w:rPr>
          <w:spacing w:val="-4"/>
        </w:rPr>
        <w:t> </w:t>
      </w:r>
      <w:r>
        <w:rPr/>
        <w:t>kept</w:t>
      </w:r>
      <w:r>
        <w:rPr>
          <w:spacing w:val="-3"/>
        </w:rPr>
        <w:t> </w:t>
      </w:r>
      <w:r>
        <w:rPr/>
        <w:t>within</w:t>
      </w:r>
      <w:r>
        <w:rPr>
          <w:spacing w:val="-8"/>
        </w:rPr>
        <w:t> </w:t>
      </w:r>
      <w:r>
        <w:rPr/>
        <w:t>an</w:t>
      </w:r>
      <w:r>
        <w:rPr>
          <w:spacing w:val="-3"/>
        </w:rPr>
        <w:t> </w:t>
      </w:r>
      <w:r>
        <w:rPr/>
        <w:t>acceptable</w:t>
      </w:r>
      <w:r>
        <w:rPr>
          <w:spacing w:val="-3"/>
        </w:rPr>
        <w:t> </w:t>
      </w:r>
      <w:r>
        <w:rPr/>
        <w:t>range.</w:t>
      </w:r>
      <w:r>
        <w:rPr>
          <w:spacing w:val="-8"/>
        </w:rPr>
        <w:t> </w:t>
      </w:r>
      <w:r>
        <w:rPr/>
        <w:t>However,</w:t>
      </w:r>
      <w:r>
        <w:rPr>
          <w:spacing w:val="-7"/>
        </w:rPr>
        <w:t> </w:t>
      </w:r>
      <w:r>
        <w:rPr/>
        <w:t>due to the placement of UPFCs in the previous buses, Kano bus which was initially stable became violated. This further required the placement of UPFC to stabilize the network. The total APPI before</w:t>
      </w:r>
      <w:r>
        <w:rPr>
          <w:spacing w:val="53"/>
        </w:rPr>
        <w:t> </w:t>
      </w:r>
      <w:r>
        <w:rPr/>
        <w:t>and</w:t>
      </w:r>
      <w:r>
        <w:rPr>
          <w:spacing w:val="56"/>
        </w:rPr>
        <w:t> </w:t>
      </w:r>
      <w:r>
        <w:rPr/>
        <w:t>after</w:t>
      </w:r>
      <w:r>
        <w:rPr>
          <w:spacing w:val="57"/>
        </w:rPr>
        <w:t> </w:t>
      </w:r>
      <w:r>
        <w:rPr/>
        <w:t>the</w:t>
      </w:r>
      <w:r>
        <w:rPr>
          <w:spacing w:val="56"/>
        </w:rPr>
        <w:t> </w:t>
      </w:r>
      <w:r>
        <w:rPr/>
        <w:t>placement</w:t>
      </w:r>
      <w:r>
        <w:rPr>
          <w:spacing w:val="57"/>
        </w:rPr>
        <w:t> </w:t>
      </w:r>
      <w:r>
        <w:rPr/>
        <w:t>of</w:t>
      </w:r>
      <w:r>
        <w:rPr>
          <w:spacing w:val="56"/>
        </w:rPr>
        <w:t> </w:t>
      </w:r>
      <w:r>
        <w:rPr/>
        <w:t>UPFCs</w:t>
      </w:r>
      <w:r>
        <w:rPr>
          <w:spacing w:val="56"/>
        </w:rPr>
        <w:t> </w:t>
      </w:r>
      <w:r>
        <w:rPr/>
        <w:t>is</w:t>
      </w:r>
      <w:r>
        <w:rPr>
          <w:spacing w:val="58"/>
        </w:rPr>
        <w:t> </w:t>
      </w:r>
      <w:r>
        <w:rPr/>
        <w:t>given</w:t>
      </w:r>
      <w:r>
        <w:rPr>
          <w:spacing w:val="54"/>
        </w:rPr>
        <w:t> </w:t>
      </w:r>
      <w:r>
        <w:rPr/>
        <w:t>by</w:t>
      </w:r>
      <w:r>
        <w:rPr>
          <w:spacing w:val="54"/>
        </w:rPr>
        <w:t> </w:t>
      </w:r>
      <w:r>
        <w:rPr/>
        <w:t>an</w:t>
      </w:r>
      <w:r>
        <w:rPr>
          <w:spacing w:val="56"/>
        </w:rPr>
        <w:t> </w:t>
      </w:r>
      <w:r>
        <w:rPr/>
        <w:t>index</w:t>
      </w:r>
      <w:r>
        <w:rPr>
          <w:spacing w:val="59"/>
        </w:rPr>
        <w:t> </w:t>
      </w:r>
      <w:r>
        <w:rPr/>
        <w:t>of</w:t>
      </w:r>
      <w:r>
        <w:rPr>
          <w:spacing w:val="55"/>
        </w:rPr>
        <w:t> </w:t>
      </w:r>
      <w:r>
        <w:rPr/>
        <w:t>285.9539</w:t>
      </w:r>
      <w:r>
        <w:rPr>
          <w:spacing w:val="55"/>
        </w:rPr>
        <w:t> </w:t>
      </w:r>
      <w:r>
        <w:rPr/>
        <w:t>and</w:t>
      </w:r>
      <w:r>
        <w:rPr>
          <w:spacing w:val="56"/>
        </w:rPr>
        <w:t> </w:t>
      </w:r>
      <w:r>
        <w:rPr>
          <w:spacing w:val="-2"/>
        </w:rPr>
        <w:t>273.8864</w:t>
      </w:r>
    </w:p>
    <w:p>
      <w:pPr>
        <w:spacing w:after="0" w:line="480" w:lineRule="auto"/>
        <w:jc w:val="both"/>
        <w:sectPr>
          <w:pgSz w:w="12240" w:h="15840"/>
          <w:pgMar w:header="0" w:footer="1017" w:top="1100" w:bottom="1200" w:left="960" w:right="680"/>
        </w:sectPr>
      </w:pPr>
    </w:p>
    <w:p>
      <w:pPr>
        <w:pStyle w:val="BodyText"/>
        <w:spacing w:line="480" w:lineRule="auto" w:before="63"/>
        <w:ind w:left="480" w:right="753"/>
        <w:jc w:val="both"/>
      </w:pPr>
      <w:r>
        <w:rPr/>
        <w:t>respectively.</w:t>
      </w:r>
      <w:r>
        <w:rPr>
          <w:spacing w:val="-10"/>
        </w:rPr>
        <w:t> </w:t>
      </w:r>
      <w:r>
        <w:rPr/>
        <w:t>These</w:t>
      </w:r>
      <w:r>
        <w:rPr>
          <w:spacing w:val="-4"/>
        </w:rPr>
        <w:t> </w:t>
      </w:r>
      <w:r>
        <w:rPr/>
        <w:t>values</w:t>
      </w:r>
      <w:r>
        <w:rPr>
          <w:spacing w:val="-5"/>
        </w:rPr>
        <w:t> </w:t>
      </w:r>
      <w:r>
        <w:rPr/>
        <w:t>indicate</w:t>
      </w:r>
      <w:r>
        <w:rPr>
          <w:spacing w:val="-4"/>
        </w:rPr>
        <w:t> </w:t>
      </w:r>
      <w:r>
        <w:rPr/>
        <w:t>that</w:t>
      </w:r>
      <w:r>
        <w:rPr>
          <w:spacing w:val="-10"/>
        </w:rPr>
        <w:t> </w:t>
      </w:r>
      <w:r>
        <w:rPr/>
        <w:t>during</w:t>
      </w:r>
      <w:r>
        <w:rPr>
          <w:spacing w:val="-10"/>
        </w:rPr>
        <w:t> </w:t>
      </w:r>
      <w:r>
        <w:rPr/>
        <w:t>the</w:t>
      </w:r>
      <w:r>
        <w:rPr>
          <w:spacing w:val="-4"/>
        </w:rPr>
        <w:t> </w:t>
      </w:r>
      <w:r>
        <w:rPr/>
        <w:t>aforementioned</w:t>
      </w:r>
      <w:r>
        <w:rPr>
          <w:spacing w:val="-4"/>
        </w:rPr>
        <w:t> </w:t>
      </w:r>
      <w:r>
        <w:rPr/>
        <w:t>case</w:t>
      </w:r>
      <w:r>
        <w:rPr>
          <w:spacing w:val="-9"/>
        </w:rPr>
        <w:t> </w:t>
      </w:r>
      <w:r>
        <w:rPr/>
        <w:t>scenario</w:t>
      </w:r>
      <w:r>
        <w:rPr>
          <w:spacing w:val="-4"/>
        </w:rPr>
        <w:t> </w:t>
      </w:r>
      <w:r>
        <w:rPr/>
        <w:t>there</w:t>
      </w:r>
      <w:r>
        <w:rPr>
          <w:spacing w:val="-9"/>
        </w:rPr>
        <w:t> </w:t>
      </w:r>
      <w:r>
        <w:rPr/>
        <w:t>was</w:t>
      </w:r>
      <w:r>
        <w:rPr>
          <w:spacing w:val="-8"/>
        </w:rPr>
        <w:t> </w:t>
      </w:r>
      <w:r>
        <w:rPr/>
        <w:t>a</w:t>
      </w:r>
      <w:r>
        <w:rPr>
          <w:spacing w:val="-4"/>
        </w:rPr>
        <w:t> </w:t>
      </w:r>
      <w:r>
        <w:rPr/>
        <w:t>4.2% reduction</w:t>
      </w:r>
      <w:r>
        <w:rPr>
          <w:spacing w:val="-9"/>
        </w:rPr>
        <w:t> </w:t>
      </w:r>
      <w:r>
        <w:rPr/>
        <w:t>in</w:t>
      </w:r>
      <w:r>
        <w:rPr>
          <w:spacing w:val="-7"/>
        </w:rPr>
        <w:t> </w:t>
      </w:r>
      <w:r>
        <w:rPr/>
        <w:t>the</w:t>
      </w:r>
      <w:r>
        <w:rPr>
          <w:spacing w:val="-8"/>
        </w:rPr>
        <w:t> </w:t>
      </w:r>
      <w:r>
        <w:rPr/>
        <w:t>degree</w:t>
      </w:r>
      <w:r>
        <w:rPr>
          <w:spacing w:val="-8"/>
        </w:rPr>
        <w:t> </w:t>
      </w:r>
      <w:r>
        <w:rPr/>
        <w:t>of</w:t>
      </w:r>
      <w:r>
        <w:rPr>
          <w:spacing w:val="-2"/>
        </w:rPr>
        <w:t> </w:t>
      </w:r>
      <w:r>
        <w:rPr/>
        <w:t>the</w:t>
      </w:r>
      <w:r>
        <w:rPr>
          <w:spacing w:val="-11"/>
        </w:rPr>
        <w:t> </w:t>
      </w:r>
      <w:r>
        <w:rPr/>
        <w:t>total</w:t>
      </w:r>
      <w:r>
        <w:rPr>
          <w:spacing w:val="-7"/>
        </w:rPr>
        <w:t> </w:t>
      </w:r>
      <w:r>
        <w:rPr/>
        <w:t>line</w:t>
      </w:r>
      <w:r>
        <w:rPr>
          <w:spacing w:val="-7"/>
        </w:rPr>
        <w:t> </w:t>
      </w:r>
      <w:r>
        <w:rPr/>
        <w:t>overload</w:t>
      </w:r>
      <w:r>
        <w:rPr>
          <w:spacing w:val="-9"/>
        </w:rPr>
        <w:t> </w:t>
      </w:r>
      <w:r>
        <w:rPr/>
        <w:t>in</w:t>
      </w:r>
      <w:r>
        <w:rPr>
          <w:spacing w:val="-7"/>
        </w:rPr>
        <w:t> </w:t>
      </w:r>
      <w:r>
        <w:rPr/>
        <w:t>the</w:t>
      </w:r>
      <w:r>
        <w:rPr>
          <w:spacing w:val="-8"/>
        </w:rPr>
        <w:t> </w:t>
      </w:r>
      <w:r>
        <w:rPr/>
        <w:t>network.</w:t>
      </w:r>
      <w:r>
        <w:rPr>
          <w:spacing w:val="-7"/>
        </w:rPr>
        <w:t> </w:t>
      </w:r>
      <w:r>
        <w:rPr/>
        <w:t>Similarly,</w:t>
      </w:r>
      <w:r>
        <w:rPr>
          <w:spacing w:val="-7"/>
        </w:rPr>
        <w:t> </w:t>
      </w:r>
      <w:r>
        <w:rPr/>
        <w:t>with</w:t>
      </w:r>
      <w:r>
        <w:rPr>
          <w:spacing w:val="-2"/>
        </w:rPr>
        <w:t> </w:t>
      </w:r>
      <w:r>
        <w:rPr/>
        <w:t>the</w:t>
      </w:r>
      <w:r>
        <w:rPr>
          <w:spacing w:val="-10"/>
        </w:rPr>
        <w:t> </w:t>
      </w:r>
      <w:r>
        <w:rPr/>
        <w:t>total</w:t>
      </w:r>
      <w:r>
        <w:rPr>
          <w:spacing w:val="-7"/>
        </w:rPr>
        <w:t> </w:t>
      </w:r>
      <w:r>
        <w:rPr/>
        <w:t>Pre-RPPI (i.e. before</w:t>
      </w:r>
      <w:r>
        <w:rPr>
          <w:spacing w:val="-2"/>
        </w:rPr>
        <w:t> </w:t>
      </w:r>
      <w:r>
        <w:rPr/>
        <w:t>the</w:t>
      </w:r>
      <w:r>
        <w:rPr>
          <w:spacing w:val="-2"/>
        </w:rPr>
        <w:t> </w:t>
      </w:r>
      <w:r>
        <w:rPr/>
        <w:t>placement of</w:t>
      </w:r>
      <w:r>
        <w:rPr>
          <w:spacing w:val="-2"/>
        </w:rPr>
        <w:t> </w:t>
      </w:r>
      <w:r>
        <w:rPr/>
        <w:t>UPFC) and</w:t>
      </w:r>
      <w:r>
        <w:rPr>
          <w:spacing w:val="-2"/>
        </w:rPr>
        <w:t> </w:t>
      </w:r>
      <w:r>
        <w:rPr/>
        <w:t>Post-RPPI</w:t>
      </w:r>
      <w:r>
        <w:rPr>
          <w:spacing w:val="-5"/>
        </w:rPr>
        <w:t> </w:t>
      </w:r>
      <w:r>
        <w:rPr/>
        <w:t>(i.e. after</w:t>
      </w:r>
      <w:r>
        <w:rPr>
          <w:spacing w:val="-2"/>
        </w:rPr>
        <w:t> </w:t>
      </w:r>
      <w:r>
        <w:rPr/>
        <w:t>the placement of</w:t>
      </w:r>
      <w:r>
        <w:rPr>
          <w:spacing w:val="-2"/>
        </w:rPr>
        <w:t> </w:t>
      </w:r>
      <w:r>
        <w:rPr/>
        <w:t>UPFC)</w:t>
      </w:r>
      <w:r>
        <w:rPr>
          <w:spacing w:val="-2"/>
        </w:rPr>
        <w:t> </w:t>
      </w:r>
      <w:r>
        <w:rPr/>
        <w:t>indices are given by 40.3191and 20.7678. This shows 48.5% reduction in the severity of the bus voltages violation in the network.</w:t>
      </w:r>
    </w:p>
    <w:p>
      <w:pPr>
        <w:pStyle w:val="BodyText"/>
        <w:spacing w:line="480" w:lineRule="auto" w:before="158"/>
        <w:ind w:left="480" w:right="758"/>
        <w:jc w:val="both"/>
      </w:pPr>
      <w:r>
        <w:rPr/>
        <w:t>In the outage of line 19 and load 11, the contingency analysis report is detailed in the Table 4.3. Hence,</w:t>
      </w:r>
      <w:r>
        <w:rPr>
          <w:spacing w:val="-3"/>
        </w:rPr>
        <w:t> </w:t>
      </w:r>
      <w:r>
        <w:rPr/>
        <w:t>the</w:t>
      </w:r>
      <w:r>
        <w:rPr>
          <w:spacing w:val="-2"/>
        </w:rPr>
        <w:t> </w:t>
      </w:r>
      <w:r>
        <w:rPr/>
        <w:t>total</w:t>
      </w:r>
      <w:r>
        <w:rPr>
          <w:spacing w:val="-2"/>
        </w:rPr>
        <w:t> </w:t>
      </w:r>
      <w:r>
        <w:rPr/>
        <w:t>APPI</w:t>
      </w:r>
      <w:r>
        <w:rPr>
          <w:spacing w:val="-2"/>
        </w:rPr>
        <w:t> </w:t>
      </w:r>
      <w:r>
        <w:rPr/>
        <w:t>during</w:t>
      </w:r>
      <w:r>
        <w:rPr>
          <w:spacing w:val="-2"/>
        </w:rPr>
        <w:t> </w:t>
      </w:r>
      <w:r>
        <w:rPr/>
        <w:t>and</w:t>
      </w:r>
      <w:r>
        <w:rPr>
          <w:spacing w:val="-2"/>
        </w:rPr>
        <w:t> </w:t>
      </w:r>
      <w:r>
        <w:rPr/>
        <w:t>after</w:t>
      </w:r>
      <w:r>
        <w:rPr>
          <w:spacing w:val="-2"/>
        </w:rPr>
        <w:t> </w:t>
      </w:r>
      <w:r>
        <w:rPr/>
        <w:t>the</w:t>
      </w:r>
      <w:r>
        <w:rPr>
          <w:spacing w:val="-2"/>
        </w:rPr>
        <w:t> </w:t>
      </w:r>
      <w:r>
        <w:rPr/>
        <w:t>placement</w:t>
      </w:r>
      <w:r>
        <w:rPr>
          <w:spacing w:val="-2"/>
        </w:rPr>
        <w:t> </w:t>
      </w:r>
      <w:r>
        <w:rPr/>
        <w:t>of</w:t>
      </w:r>
      <w:r>
        <w:rPr>
          <w:spacing w:val="-2"/>
        </w:rPr>
        <w:t> </w:t>
      </w:r>
      <w:r>
        <w:rPr/>
        <w:t>various</w:t>
      </w:r>
      <w:r>
        <w:rPr>
          <w:spacing w:val="-3"/>
        </w:rPr>
        <w:t> </w:t>
      </w:r>
      <w:r>
        <w:rPr/>
        <w:t>UPFCs</w:t>
      </w:r>
      <w:r>
        <w:rPr>
          <w:spacing w:val="-3"/>
        </w:rPr>
        <w:t> </w:t>
      </w:r>
      <w:r>
        <w:rPr/>
        <w:t>is given</w:t>
      </w:r>
      <w:r>
        <w:rPr>
          <w:spacing w:val="-2"/>
        </w:rPr>
        <w:t> </w:t>
      </w:r>
      <w:r>
        <w:rPr/>
        <w:t>by</w:t>
      </w:r>
      <w:r>
        <w:rPr>
          <w:spacing w:val="-7"/>
        </w:rPr>
        <w:t> </w:t>
      </w:r>
      <w:r>
        <w:rPr/>
        <w:t>291.9915</w:t>
      </w:r>
      <w:r>
        <w:rPr>
          <w:spacing w:val="-2"/>
        </w:rPr>
        <w:t> </w:t>
      </w:r>
      <w:r>
        <w:rPr/>
        <w:t>and 278.0963 indices. This shows that there is 4.8% reduction in the degree</w:t>
      </w:r>
      <w:r>
        <w:rPr>
          <w:spacing w:val="-2"/>
        </w:rPr>
        <w:t> </w:t>
      </w:r>
      <w:r>
        <w:rPr/>
        <w:t>of the total line overload of</w:t>
      </w:r>
      <w:r>
        <w:rPr>
          <w:spacing w:val="-3"/>
        </w:rPr>
        <w:t> </w:t>
      </w:r>
      <w:r>
        <w:rPr/>
        <w:t>the</w:t>
      </w:r>
      <w:r>
        <w:rPr>
          <w:spacing w:val="-6"/>
        </w:rPr>
        <w:t> </w:t>
      </w:r>
      <w:r>
        <w:rPr/>
        <w:t>network.</w:t>
      </w:r>
      <w:r>
        <w:rPr>
          <w:spacing w:val="-3"/>
        </w:rPr>
        <w:t> </w:t>
      </w:r>
      <w:r>
        <w:rPr/>
        <w:t>Also,</w:t>
      </w:r>
      <w:r>
        <w:rPr>
          <w:spacing w:val="-6"/>
        </w:rPr>
        <w:t> </w:t>
      </w:r>
      <w:r>
        <w:rPr/>
        <w:t>the</w:t>
      </w:r>
      <w:r>
        <w:rPr>
          <w:spacing w:val="-3"/>
        </w:rPr>
        <w:t> </w:t>
      </w:r>
      <w:r>
        <w:rPr/>
        <w:t>total</w:t>
      </w:r>
      <w:r>
        <w:rPr>
          <w:spacing w:val="-3"/>
        </w:rPr>
        <w:t> </w:t>
      </w:r>
      <w:r>
        <w:rPr/>
        <w:t>RPPI</w:t>
      </w:r>
      <w:r>
        <w:rPr>
          <w:spacing w:val="-8"/>
        </w:rPr>
        <w:t> </w:t>
      </w:r>
      <w:r>
        <w:rPr/>
        <w:t>before</w:t>
      </w:r>
      <w:r>
        <w:rPr>
          <w:spacing w:val="-3"/>
        </w:rPr>
        <w:t> </w:t>
      </w:r>
      <w:r>
        <w:rPr/>
        <w:t>and</w:t>
      </w:r>
      <w:r>
        <w:rPr>
          <w:spacing w:val="-3"/>
        </w:rPr>
        <w:t> </w:t>
      </w:r>
      <w:r>
        <w:rPr/>
        <w:t>after</w:t>
      </w:r>
      <w:r>
        <w:rPr>
          <w:spacing w:val="-3"/>
        </w:rPr>
        <w:t> </w:t>
      </w:r>
      <w:r>
        <w:rPr/>
        <w:t>the</w:t>
      </w:r>
      <w:r>
        <w:rPr>
          <w:spacing w:val="-3"/>
        </w:rPr>
        <w:t> </w:t>
      </w:r>
      <w:r>
        <w:rPr/>
        <w:t>placement</w:t>
      </w:r>
      <w:r>
        <w:rPr>
          <w:spacing w:val="-7"/>
        </w:rPr>
        <w:t> </w:t>
      </w:r>
      <w:r>
        <w:rPr/>
        <w:t>of</w:t>
      </w:r>
      <w:r>
        <w:rPr>
          <w:spacing w:val="-3"/>
        </w:rPr>
        <w:t> </w:t>
      </w:r>
      <w:r>
        <w:rPr/>
        <w:t>UPFCs</w:t>
      </w:r>
      <w:r>
        <w:rPr>
          <w:spacing w:val="-6"/>
        </w:rPr>
        <w:t> </w:t>
      </w:r>
      <w:r>
        <w:rPr/>
        <w:t>is</w:t>
      </w:r>
      <w:r>
        <w:rPr>
          <w:spacing w:val="-4"/>
        </w:rPr>
        <w:t> </w:t>
      </w:r>
      <w:r>
        <w:rPr/>
        <w:t>given</w:t>
      </w:r>
      <w:r>
        <w:rPr>
          <w:spacing w:val="-3"/>
        </w:rPr>
        <w:t> </w:t>
      </w:r>
      <w:r>
        <w:rPr/>
        <w:t>by</w:t>
      </w:r>
      <w:r>
        <w:rPr>
          <w:spacing w:val="-7"/>
        </w:rPr>
        <w:t> </w:t>
      </w:r>
      <w:r>
        <w:rPr/>
        <w:t>36.8791 and</w:t>
      </w:r>
      <w:r>
        <w:rPr>
          <w:spacing w:val="-2"/>
        </w:rPr>
        <w:t> </w:t>
      </w:r>
      <w:r>
        <w:rPr/>
        <w:t>18.7311</w:t>
      </w:r>
      <w:r>
        <w:rPr>
          <w:spacing w:val="-8"/>
        </w:rPr>
        <w:t> </w:t>
      </w:r>
      <w:r>
        <w:rPr/>
        <w:t>respectively.</w:t>
      </w:r>
      <w:r>
        <w:rPr>
          <w:spacing w:val="-7"/>
        </w:rPr>
        <w:t> </w:t>
      </w:r>
      <w:r>
        <w:rPr/>
        <w:t>These</w:t>
      </w:r>
      <w:r>
        <w:rPr>
          <w:spacing w:val="-6"/>
        </w:rPr>
        <w:t> </w:t>
      </w:r>
      <w:r>
        <w:rPr/>
        <w:t>indices</w:t>
      </w:r>
      <w:r>
        <w:rPr>
          <w:spacing w:val="-3"/>
        </w:rPr>
        <w:t> </w:t>
      </w:r>
      <w:r>
        <w:rPr/>
        <w:t>indicate</w:t>
      </w:r>
      <w:r>
        <w:rPr>
          <w:spacing w:val="-9"/>
        </w:rPr>
        <w:t> </w:t>
      </w:r>
      <w:r>
        <w:rPr/>
        <w:t>that</w:t>
      </w:r>
      <w:r>
        <w:rPr>
          <w:spacing w:val="-2"/>
        </w:rPr>
        <w:t> </w:t>
      </w:r>
      <w:r>
        <w:rPr/>
        <w:t>during</w:t>
      </w:r>
      <w:r>
        <w:rPr>
          <w:spacing w:val="-2"/>
        </w:rPr>
        <w:t> </w:t>
      </w:r>
      <w:r>
        <w:rPr/>
        <w:t>the</w:t>
      </w:r>
      <w:r>
        <w:rPr>
          <w:spacing w:val="-8"/>
        </w:rPr>
        <w:t> </w:t>
      </w:r>
      <w:r>
        <w:rPr/>
        <w:t>outage</w:t>
      </w:r>
      <w:r>
        <w:rPr>
          <w:spacing w:val="-2"/>
        </w:rPr>
        <w:t> </w:t>
      </w:r>
      <w:r>
        <w:rPr/>
        <w:t>of</w:t>
      </w:r>
      <w:r>
        <w:rPr>
          <w:spacing w:val="-7"/>
        </w:rPr>
        <w:t> </w:t>
      </w:r>
      <w:r>
        <w:rPr/>
        <w:t>the</w:t>
      </w:r>
      <w:r>
        <w:rPr>
          <w:spacing w:val="-2"/>
        </w:rPr>
        <w:t> </w:t>
      </w:r>
      <w:r>
        <w:rPr/>
        <w:t>line</w:t>
      </w:r>
      <w:r>
        <w:rPr>
          <w:spacing w:val="-2"/>
        </w:rPr>
        <w:t> </w:t>
      </w:r>
      <w:r>
        <w:rPr/>
        <w:t>19</w:t>
      </w:r>
      <w:r>
        <w:rPr>
          <w:spacing w:val="-8"/>
        </w:rPr>
        <w:t> </w:t>
      </w:r>
      <w:r>
        <w:rPr/>
        <w:t>and</w:t>
      </w:r>
      <w:r>
        <w:rPr>
          <w:spacing w:val="-4"/>
        </w:rPr>
        <w:t> </w:t>
      </w:r>
      <w:r>
        <w:rPr/>
        <w:t>load</w:t>
      </w:r>
      <w:r>
        <w:rPr>
          <w:spacing w:val="-5"/>
        </w:rPr>
        <w:t> </w:t>
      </w:r>
      <w:r>
        <w:rPr/>
        <w:t>11, there is a 49.2% reduction in the severity of the bus voltages violation in the network.</w:t>
      </w:r>
    </w:p>
    <w:p>
      <w:pPr>
        <w:pStyle w:val="BodyText"/>
        <w:spacing w:line="480" w:lineRule="auto" w:before="162"/>
        <w:ind w:left="480" w:right="757" w:firstLine="60"/>
        <w:jc w:val="both"/>
      </w:pPr>
      <w:r>
        <w:rPr/>
        <w:t>Similarly, the contingency analysis report of line 37 and load 11 is detailed in the Table 4.3. Following the outages of line 37 and load 11, there is 6.7% reduction in the degree of total line overload and 63.8% reduction in the severity of the bus voltages violation in the network before and after the placement of the various UPFCs.</w:t>
      </w:r>
    </w:p>
    <w:p>
      <w:pPr>
        <w:pStyle w:val="BodyText"/>
        <w:spacing w:line="480" w:lineRule="auto" w:before="158"/>
        <w:ind w:left="480" w:right="755"/>
        <w:jc w:val="both"/>
      </w:pPr>
      <w:r>
        <w:rPr/>
        <w:t>The</w:t>
      </w:r>
      <w:r>
        <w:rPr>
          <w:spacing w:val="-2"/>
        </w:rPr>
        <w:t> </w:t>
      </w:r>
      <w:r>
        <w:rPr/>
        <w:t>pictorial representation</w:t>
      </w:r>
      <w:r>
        <w:rPr>
          <w:spacing w:val="-2"/>
        </w:rPr>
        <w:t> </w:t>
      </w:r>
      <w:r>
        <w:rPr/>
        <w:t>of the voltage</w:t>
      </w:r>
      <w:r>
        <w:rPr>
          <w:spacing w:val="-2"/>
        </w:rPr>
        <w:t> </w:t>
      </w:r>
      <w:r>
        <w:rPr/>
        <w:t>profile following</w:t>
      </w:r>
      <w:r>
        <w:rPr>
          <w:spacing w:val="-2"/>
        </w:rPr>
        <w:t> </w:t>
      </w:r>
      <w:r>
        <w:rPr/>
        <w:t>the load and line outage</w:t>
      </w:r>
      <w:r>
        <w:rPr>
          <w:spacing w:val="-2"/>
        </w:rPr>
        <w:t> </w:t>
      </w:r>
      <w:r>
        <w:rPr/>
        <w:t>contingency is</w:t>
      </w:r>
      <w:r>
        <w:rPr>
          <w:spacing w:val="-7"/>
        </w:rPr>
        <w:t> </w:t>
      </w:r>
      <w:r>
        <w:rPr/>
        <w:t>shown</w:t>
      </w:r>
      <w:r>
        <w:rPr>
          <w:spacing w:val="-8"/>
        </w:rPr>
        <w:t> </w:t>
      </w:r>
      <w:r>
        <w:rPr/>
        <w:t>in</w:t>
      </w:r>
      <w:r>
        <w:rPr>
          <w:spacing w:val="-7"/>
        </w:rPr>
        <w:t> </w:t>
      </w:r>
      <w:r>
        <w:rPr/>
        <w:t>Figure</w:t>
      </w:r>
      <w:r>
        <w:rPr>
          <w:spacing w:val="-8"/>
        </w:rPr>
        <w:t> </w:t>
      </w:r>
      <w:r>
        <w:rPr/>
        <w:t>4.4.</w:t>
      </w:r>
      <w:r>
        <w:rPr>
          <w:spacing w:val="-7"/>
        </w:rPr>
        <w:t> </w:t>
      </w:r>
      <w:r>
        <w:rPr/>
        <w:t>The</w:t>
      </w:r>
      <w:r>
        <w:rPr>
          <w:spacing w:val="-6"/>
        </w:rPr>
        <w:t> </w:t>
      </w:r>
      <w:r>
        <w:rPr/>
        <w:t>RPPI</w:t>
      </w:r>
      <w:r>
        <w:rPr>
          <w:spacing w:val="-13"/>
        </w:rPr>
        <w:t> </w:t>
      </w:r>
      <w:r>
        <w:rPr/>
        <w:t>of</w:t>
      </w:r>
      <w:r>
        <w:rPr>
          <w:spacing w:val="-8"/>
        </w:rPr>
        <w:t> </w:t>
      </w:r>
      <w:r>
        <w:rPr/>
        <w:t>the</w:t>
      </w:r>
      <w:r>
        <w:rPr>
          <w:spacing w:val="-8"/>
        </w:rPr>
        <w:t> </w:t>
      </w:r>
      <w:r>
        <w:rPr/>
        <w:t>load</w:t>
      </w:r>
      <w:r>
        <w:rPr>
          <w:spacing w:val="-8"/>
        </w:rPr>
        <w:t> </w:t>
      </w:r>
      <w:r>
        <w:rPr/>
        <w:t>and</w:t>
      </w:r>
      <w:r>
        <w:rPr>
          <w:spacing w:val="-8"/>
        </w:rPr>
        <w:t> </w:t>
      </w:r>
      <w:r>
        <w:rPr/>
        <w:t>line</w:t>
      </w:r>
      <w:r>
        <w:rPr>
          <w:spacing w:val="-7"/>
        </w:rPr>
        <w:t> </w:t>
      </w:r>
      <w:r>
        <w:rPr/>
        <w:t>outage</w:t>
      </w:r>
      <w:r>
        <w:rPr>
          <w:spacing w:val="-9"/>
        </w:rPr>
        <w:t> </w:t>
      </w:r>
      <w:r>
        <w:rPr/>
        <w:t>contingencies</w:t>
      </w:r>
      <w:r>
        <w:rPr>
          <w:spacing w:val="-7"/>
        </w:rPr>
        <w:t> </w:t>
      </w:r>
      <w:r>
        <w:rPr/>
        <w:t>is</w:t>
      </w:r>
      <w:r>
        <w:rPr>
          <w:spacing w:val="-7"/>
        </w:rPr>
        <w:t> </w:t>
      </w:r>
      <w:r>
        <w:rPr/>
        <w:t>shown</w:t>
      </w:r>
      <w:r>
        <w:rPr>
          <w:spacing w:val="-8"/>
        </w:rPr>
        <w:t> </w:t>
      </w:r>
      <w:r>
        <w:rPr/>
        <w:t>in</w:t>
      </w:r>
      <w:r>
        <w:rPr>
          <w:spacing w:val="-6"/>
        </w:rPr>
        <w:t> </w:t>
      </w:r>
      <w:r>
        <w:rPr/>
        <w:t>Figure</w:t>
      </w:r>
      <w:r>
        <w:rPr>
          <w:spacing w:val="-10"/>
        </w:rPr>
        <w:t> </w:t>
      </w:r>
      <w:r>
        <w:rPr/>
        <w:t>4.5. Figure 4.6 shows the APPI of the load and line outage contingencies.</w:t>
      </w:r>
    </w:p>
    <w:p>
      <w:pPr>
        <w:spacing w:after="0" w:line="480" w:lineRule="auto"/>
        <w:jc w:val="both"/>
        <w:sectPr>
          <w:pgSz w:w="12240" w:h="15840"/>
          <w:pgMar w:header="0" w:footer="1017" w:top="1100" w:bottom="1200" w:left="960" w:right="680"/>
        </w:sectPr>
      </w:pPr>
    </w:p>
    <w:p>
      <w:pPr>
        <w:pStyle w:val="BodyText"/>
        <w:ind w:left="724"/>
        <w:rPr>
          <w:sz w:val="20"/>
        </w:rPr>
      </w:pPr>
      <w:r>
        <w:rPr>
          <w:sz w:val="20"/>
        </w:rPr>
        <w:drawing>
          <wp:inline distT="0" distB="0" distL="0" distR="0">
            <wp:extent cx="5628133" cy="3105912"/>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70" cstate="print"/>
                    <a:stretch>
                      <a:fillRect/>
                    </a:stretch>
                  </pic:blipFill>
                  <pic:spPr>
                    <a:xfrm>
                      <a:off x="0" y="0"/>
                      <a:ext cx="5628133" cy="3105912"/>
                    </a:xfrm>
                    <a:prstGeom prst="rect">
                      <a:avLst/>
                    </a:prstGeom>
                  </pic:spPr>
                </pic:pic>
              </a:graphicData>
            </a:graphic>
          </wp:inline>
        </w:drawing>
      </w:r>
      <w:r>
        <w:rPr>
          <w:sz w:val="20"/>
        </w:rPr>
      </w:r>
    </w:p>
    <w:p>
      <w:pPr>
        <w:pStyle w:val="BodyText"/>
        <w:spacing w:before="24"/>
        <w:ind w:right="280"/>
        <w:jc w:val="center"/>
      </w:pPr>
      <w:r>
        <w:rPr/>
        <w:t>Figure</w:t>
      </w:r>
      <w:r>
        <w:rPr>
          <w:spacing w:val="-2"/>
        </w:rPr>
        <w:t> </w:t>
      </w:r>
      <w:r>
        <w:rPr/>
        <w:t>4.4:</w:t>
      </w:r>
      <w:r>
        <w:rPr>
          <w:spacing w:val="-2"/>
        </w:rPr>
        <w:t> </w:t>
      </w:r>
      <w:r>
        <w:rPr/>
        <w:t>Voltage</w:t>
      </w:r>
      <w:r>
        <w:rPr>
          <w:spacing w:val="-6"/>
        </w:rPr>
        <w:t> </w:t>
      </w:r>
      <w:r>
        <w:rPr/>
        <w:t>Profile Load</w:t>
      </w:r>
      <w:r>
        <w:rPr>
          <w:spacing w:val="-2"/>
        </w:rPr>
        <w:t> </w:t>
      </w:r>
      <w:r>
        <w:rPr/>
        <w:t>and</w:t>
      </w:r>
      <w:r>
        <w:rPr>
          <w:spacing w:val="-2"/>
        </w:rPr>
        <w:t> </w:t>
      </w:r>
      <w:r>
        <w:rPr/>
        <w:t>Line</w:t>
      </w:r>
      <w:r>
        <w:rPr>
          <w:spacing w:val="-5"/>
        </w:rPr>
        <w:t> </w:t>
      </w:r>
      <w:r>
        <w:rPr/>
        <w:t>Outage</w:t>
      </w:r>
      <w:r>
        <w:rPr>
          <w:spacing w:val="-2"/>
        </w:rPr>
        <w:t> </w:t>
      </w:r>
      <w:r>
        <w:rPr/>
        <w:t>Contingency</w:t>
      </w:r>
      <w:r>
        <w:rPr>
          <w:spacing w:val="-1"/>
        </w:rPr>
        <w:t> </w:t>
      </w:r>
      <w:r>
        <w:rPr>
          <w:spacing w:val="-2"/>
        </w:rPr>
        <w:t>Analysis</w:t>
      </w:r>
    </w:p>
    <w:p>
      <w:pPr>
        <w:pStyle w:val="BodyText"/>
        <w:rPr>
          <w:sz w:val="20"/>
        </w:rPr>
      </w:pPr>
    </w:p>
    <w:p>
      <w:pPr>
        <w:pStyle w:val="BodyText"/>
        <w:rPr>
          <w:sz w:val="20"/>
        </w:rPr>
      </w:pPr>
    </w:p>
    <w:p>
      <w:pPr>
        <w:pStyle w:val="BodyText"/>
        <w:spacing w:before="122"/>
        <w:rPr>
          <w:sz w:val="20"/>
        </w:rPr>
      </w:pPr>
      <w:r>
        <w:rPr/>
        <w:drawing>
          <wp:anchor distT="0" distB="0" distL="0" distR="0" allowOverlap="1" layoutInCell="1" locked="0" behindDoc="1" simplePos="0" relativeHeight="487682560">
            <wp:simplePos x="0" y="0"/>
            <wp:positionH relativeFrom="page">
              <wp:posOffset>1088525</wp:posOffset>
            </wp:positionH>
            <wp:positionV relativeFrom="paragraph">
              <wp:posOffset>238799</wp:posOffset>
            </wp:positionV>
            <wp:extent cx="5744372" cy="3353752"/>
            <wp:effectExtent l="0" t="0" r="0" b="0"/>
            <wp:wrapTopAndBottom/>
            <wp:docPr id="462" name="Image 462"/>
            <wp:cNvGraphicFramePr>
              <a:graphicFrameLocks/>
            </wp:cNvGraphicFramePr>
            <a:graphic>
              <a:graphicData uri="http://schemas.openxmlformats.org/drawingml/2006/picture">
                <pic:pic>
                  <pic:nvPicPr>
                    <pic:cNvPr id="462" name="Image 462"/>
                    <pic:cNvPicPr/>
                  </pic:nvPicPr>
                  <pic:blipFill>
                    <a:blip r:embed="rId71" cstate="print"/>
                    <a:stretch>
                      <a:fillRect/>
                    </a:stretch>
                  </pic:blipFill>
                  <pic:spPr>
                    <a:xfrm>
                      <a:off x="0" y="0"/>
                      <a:ext cx="5744372" cy="3353752"/>
                    </a:xfrm>
                    <a:prstGeom prst="rect">
                      <a:avLst/>
                    </a:prstGeom>
                  </pic:spPr>
                </pic:pic>
              </a:graphicData>
            </a:graphic>
          </wp:anchor>
        </w:drawing>
      </w:r>
    </w:p>
    <w:p>
      <w:pPr>
        <w:pStyle w:val="BodyText"/>
        <w:spacing w:before="7"/>
        <w:ind w:right="278"/>
        <w:jc w:val="center"/>
      </w:pPr>
      <w:r>
        <w:rPr/>
        <w:t>Figure</w:t>
      </w:r>
      <w:r>
        <w:rPr>
          <w:spacing w:val="-4"/>
        </w:rPr>
        <w:t> </w:t>
      </w:r>
      <w:r>
        <w:rPr/>
        <w:t>4.5:</w:t>
      </w:r>
      <w:r>
        <w:rPr>
          <w:spacing w:val="-2"/>
        </w:rPr>
        <w:t> </w:t>
      </w:r>
      <w:r>
        <w:rPr/>
        <w:t>RPPI</w:t>
      </w:r>
      <w:r>
        <w:rPr>
          <w:spacing w:val="-2"/>
        </w:rPr>
        <w:t> </w:t>
      </w:r>
      <w:r>
        <w:rPr/>
        <w:t>Load</w:t>
      </w:r>
      <w:r>
        <w:rPr>
          <w:spacing w:val="-2"/>
        </w:rPr>
        <w:t> </w:t>
      </w:r>
      <w:r>
        <w:rPr/>
        <w:t>and</w:t>
      </w:r>
      <w:r>
        <w:rPr>
          <w:spacing w:val="1"/>
        </w:rPr>
        <w:t> </w:t>
      </w:r>
      <w:r>
        <w:rPr/>
        <w:t>Line</w:t>
      </w:r>
      <w:r>
        <w:rPr>
          <w:spacing w:val="-2"/>
        </w:rPr>
        <w:t> </w:t>
      </w:r>
      <w:r>
        <w:rPr/>
        <w:t>Outage</w:t>
      </w:r>
      <w:r>
        <w:rPr>
          <w:spacing w:val="-2"/>
        </w:rPr>
        <w:t> </w:t>
      </w:r>
      <w:r>
        <w:rPr/>
        <w:t>Contingency</w:t>
      </w:r>
      <w:r>
        <w:rPr>
          <w:spacing w:val="-8"/>
        </w:rPr>
        <w:t> </w:t>
      </w:r>
      <w:r>
        <w:rPr>
          <w:spacing w:val="-2"/>
        </w:rPr>
        <w:t>Analysis</w:t>
      </w:r>
    </w:p>
    <w:p>
      <w:pPr>
        <w:spacing w:after="0"/>
        <w:jc w:val="center"/>
        <w:sectPr>
          <w:pgSz w:w="12240" w:h="15840"/>
          <w:pgMar w:header="0" w:footer="1017" w:top="1160" w:bottom="1200" w:left="960" w:right="680"/>
        </w:sectPr>
      </w:pPr>
    </w:p>
    <w:p>
      <w:pPr>
        <w:pStyle w:val="BodyText"/>
        <w:ind w:left="667"/>
        <w:rPr>
          <w:sz w:val="20"/>
        </w:rPr>
      </w:pPr>
      <w:r>
        <w:rPr>
          <w:sz w:val="20"/>
        </w:rPr>
        <w:drawing>
          <wp:inline distT="0" distB="0" distL="0" distR="0">
            <wp:extent cx="5745748" cy="3168396"/>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72" cstate="print"/>
                    <a:stretch>
                      <a:fillRect/>
                    </a:stretch>
                  </pic:blipFill>
                  <pic:spPr>
                    <a:xfrm>
                      <a:off x="0" y="0"/>
                      <a:ext cx="5745748" cy="3168396"/>
                    </a:xfrm>
                    <a:prstGeom prst="rect">
                      <a:avLst/>
                    </a:prstGeom>
                  </pic:spPr>
                </pic:pic>
              </a:graphicData>
            </a:graphic>
          </wp:inline>
        </w:drawing>
      </w:r>
      <w:r>
        <w:rPr>
          <w:sz w:val="20"/>
        </w:rPr>
      </w:r>
    </w:p>
    <w:p>
      <w:pPr>
        <w:pStyle w:val="BodyText"/>
        <w:spacing w:before="47"/>
        <w:ind w:right="278"/>
        <w:jc w:val="center"/>
      </w:pPr>
      <w:r>
        <w:rPr/>
        <w:t>Figure</w:t>
      </w:r>
      <w:r>
        <w:rPr>
          <w:spacing w:val="-3"/>
        </w:rPr>
        <w:t> </w:t>
      </w:r>
      <w:r>
        <w:rPr/>
        <w:t>4.6:</w:t>
      </w:r>
      <w:r>
        <w:rPr>
          <w:spacing w:val="-1"/>
        </w:rPr>
        <w:t> </w:t>
      </w:r>
      <w:r>
        <w:rPr/>
        <w:t>APPI</w:t>
      </w:r>
      <w:r>
        <w:rPr>
          <w:spacing w:val="-1"/>
        </w:rPr>
        <w:t> </w:t>
      </w:r>
      <w:r>
        <w:rPr/>
        <w:t>Load</w:t>
      </w:r>
      <w:r>
        <w:rPr>
          <w:spacing w:val="-1"/>
        </w:rPr>
        <w:t> </w:t>
      </w:r>
      <w:r>
        <w:rPr/>
        <w:t>and</w:t>
      </w:r>
      <w:r>
        <w:rPr>
          <w:spacing w:val="1"/>
        </w:rPr>
        <w:t> </w:t>
      </w:r>
      <w:r>
        <w:rPr/>
        <w:t>Line</w:t>
      </w:r>
      <w:r>
        <w:rPr>
          <w:spacing w:val="-1"/>
        </w:rPr>
        <w:t> </w:t>
      </w:r>
      <w:r>
        <w:rPr/>
        <w:t>Outage Contingency</w:t>
      </w:r>
      <w:r>
        <w:rPr>
          <w:spacing w:val="-1"/>
        </w:rPr>
        <w:t> </w:t>
      </w:r>
      <w:r>
        <w:rPr>
          <w:spacing w:val="-2"/>
        </w:rPr>
        <w:t>Analysis</w:t>
      </w:r>
    </w:p>
    <w:p>
      <w:pPr>
        <w:pStyle w:val="BodyText"/>
      </w:pPr>
    </w:p>
    <w:p>
      <w:pPr>
        <w:pStyle w:val="BodyText"/>
        <w:spacing w:before="159"/>
      </w:pPr>
    </w:p>
    <w:p>
      <w:pPr>
        <w:pStyle w:val="ListParagraph"/>
        <w:numPr>
          <w:ilvl w:val="3"/>
          <w:numId w:val="24"/>
        </w:numPr>
        <w:tabs>
          <w:tab w:pos="1260" w:val="left" w:leader="none"/>
        </w:tabs>
        <w:spacing w:line="240" w:lineRule="auto" w:before="0" w:after="0"/>
        <w:ind w:left="1260" w:right="0" w:hanging="780"/>
        <w:jc w:val="both"/>
        <w:rPr>
          <w:i/>
          <w:sz w:val="24"/>
        </w:rPr>
      </w:pPr>
      <w:r>
        <w:rPr>
          <w:i/>
          <w:sz w:val="24"/>
        </w:rPr>
        <w:t>Case 3: Load </w:t>
      </w:r>
      <w:r>
        <w:rPr>
          <w:i/>
          <w:spacing w:val="-2"/>
          <w:sz w:val="24"/>
        </w:rPr>
        <w:t>Increment</w:t>
      </w:r>
    </w:p>
    <w:p>
      <w:pPr>
        <w:pStyle w:val="BodyText"/>
        <w:spacing w:line="480" w:lineRule="auto" w:before="182"/>
        <w:ind w:left="480" w:right="752"/>
        <w:jc w:val="both"/>
      </w:pPr>
      <w:r>
        <w:rPr/>
        <w:t>This section describes the scenario of load increment that occurs on the network. This level of disturbance can be analyzed in a situation where two load buses experience an addition of load that have an impact on the general network stability. A 20% load increment is added to the load buses selected for contingency analysis to be performed. Load increment on the load buses specified</w:t>
      </w:r>
      <w:r>
        <w:rPr>
          <w:spacing w:val="-15"/>
        </w:rPr>
        <w:t> </w:t>
      </w:r>
      <w:r>
        <w:rPr/>
        <w:t>in</w:t>
      </w:r>
      <w:r>
        <w:rPr>
          <w:spacing w:val="-15"/>
        </w:rPr>
        <w:t> </w:t>
      </w:r>
      <w:r>
        <w:rPr/>
        <w:t>Table</w:t>
      </w:r>
      <w:r>
        <w:rPr>
          <w:spacing w:val="-15"/>
        </w:rPr>
        <w:t> </w:t>
      </w:r>
      <w:r>
        <w:rPr/>
        <w:t>4.4</w:t>
      </w:r>
      <w:r>
        <w:rPr>
          <w:spacing w:val="-15"/>
        </w:rPr>
        <w:t> </w:t>
      </w:r>
      <w:r>
        <w:rPr/>
        <w:t>shows</w:t>
      </w:r>
      <w:r>
        <w:rPr>
          <w:spacing w:val="-15"/>
        </w:rPr>
        <w:t> </w:t>
      </w:r>
      <w:r>
        <w:rPr/>
        <w:t>voltage</w:t>
      </w:r>
      <w:r>
        <w:rPr>
          <w:spacing w:val="-15"/>
        </w:rPr>
        <w:t> </w:t>
      </w:r>
      <w:r>
        <w:rPr/>
        <w:t>violations</w:t>
      </w:r>
      <w:r>
        <w:rPr>
          <w:spacing w:val="-15"/>
        </w:rPr>
        <w:t> </w:t>
      </w:r>
      <w:r>
        <w:rPr/>
        <w:t>on</w:t>
      </w:r>
      <w:r>
        <w:rPr>
          <w:spacing w:val="-15"/>
        </w:rPr>
        <w:t> </w:t>
      </w:r>
      <w:r>
        <w:rPr/>
        <w:t>certain</w:t>
      </w:r>
      <w:r>
        <w:rPr>
          <w:spacing w:val="-15"/>
        </w:rPr>
        <w:t> </w:t>
      </w:r>
      <w:r>
        <w:rPr/>
        <w:t>buses</w:t>
      </w:r>
      <w:r>
        <w:rPr>
          <w:spacing w:val="-15"/>
        </w:rPr>
        <w:t> </w:t>
      </w:r>
      <w:r>
        <w:rPr/>
        <w:t>in</w:t>
      </w:r>
      <w:r>
        <w:rPr>
          <w:spacing w:val="-14"/>
        </w:rPr>
        <w:t> </w:t>
      </w:r>
      <w:r>
        <w:rPr/>
        <w:t>the</w:t>
      </w:r>
      <w:r>
        <w:rPr>
          <w:spacing w:val="-15"/>
        </w:rPr>
        <w:t> </w:t>
      </w:r>
      <w:r>
        <w:rPr/>
        <w:t>network.</w:t>
      </w:r>
      <w:r>
        <w:rPr>
          <w:spacing w:val="-15"/>
        </w:rPr>
        <w:t> </w:t>
      </w:r>
      <w:r>
        <w:rPr/>
        <w:t>The</w:t>
      </w:r>
      <w:r>
        <w:rPr>
          <w:spacing w:val="-15"/>
        </w:rPr>
        <w:t> </w:t>
      </w:r>
      <w:r>
        <w:rPr/>
        <w:t>resultant</w:t>
      </w:r>
      <w:r>
        <w:rPr>
          <w:spacing w:val="-15"/>
        </w:rPr>
        <w:t> </w:t>
      </w:r>
      <w:r>
        <w:rPr/>
        <w:t>effect of these disturbances is shown in Table 4.4.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8"/>
      </w:pPr>
    </w:p>
    <w:p>
      <w:pPr>
        <w:pStyle w:val="BodyText"/>
        <w:ind w:right="281"/>
        <w:jc w:val="center"/>
      </w:pPr>
      <w:r>
        <w:rPr/>
        <w:t>Table</w:t>
      </w:r>
      <w:r>
        <w:rPr>
          <w:spacing w:val="-1"/>
        </w:rPr>
        <w:t> </w:t>
      </w:r>
      <w:r>
        <w:rPr/>
        <w:t>4.4: Load</w:t>
      </w:r>
      <w:r>
        <w:rPr>
          <w:spacing w:val="-1"/>
        </w:rPr>
        <w:t> </w:t>
      </w:r>
      <w:r>
        <w:rPr/>
        <w:t>Increment</w:t>
      </w:r>
      <w:r>
        <w:rPr>
          <w:spacing w:val="3"/>
        </w:rPr>
        <w:t> </w:t>
      </w:r>
      <w:r>
        <w:rPr/>
        <w:t>Contingency </w:t>
      </w:r>
      <w:r>
        <w:rPr>
          <w:spacing w:val="-2"/>
        </w:rPr>
        <w:t>Analysis</w:t>
      </w:r>
    </w:p>
    <w:p>
      <w:pPr>
        <w:spacing w:after="0"/>
        <w:jc w:val="center"/>
        <w:sectPr>
          <w:pgSz w:w="12240" w:h="15840"/>
          <w:pgMar w:header="0" w:footer="1017" w:top="1180" w:bottom="1200" w:left="960" w:right="680"/>
        </w:sect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1838"/>
        <w:gridCol w:w="1300"/>
        <w:gridCol w:w="1742"/>
        <w:gridCol w:w="1405"/>
        <w:gridCol w:w="1759"/>
      </w:tblGrid>
      <w:tr>
        <w:trPr>
          <w:trHeight w:val="642" w:hRule="atLeast"/>
        </w:trPr>
        <w:tc>
          <w:tcPr>
            <w:tcW w:w="1232" w:type="dxa"/>
            <w:tcBorders>
              <w:top w:val="single" w:sz="4" w:space="0" w:color="000000"/>
              <w:bottom w:val="single" w:sz="4" w:space="0" w:color="000000"/>
            </w:tcBorders>
          </w:tcPr>
          <w:p>
            <w:pPr>
              <w:pStyle w:val="TableParagraph"/>
              <w:spacing w:line="240" w:lineRule="auto"/>
              <w:ind w:left="115"/>
              <w:rPr>
                <w:sz w:val="24"/>
              </w:rPr>
            </w:pPr>
            <w:r>
              <w:rPr>
                <w:spacing w:val="-4"/>
                <w:sz w:val="24"/>
              </w:rPr>
              <w:t>Load </w:t>
            </w:r>
            <w:r>
              <w:rPr>
                <w:spacing w:val="-2"/>
                <w:sz w:val="24"/>
              </w:rPr>
              <w:t>Increment</w:t>
            </w:r>
          </w:p>
        </w:tc>
        <w:tc>
          <w:tcPr>
            <w:tcW w:w="1838" w:type="dxa"/>
            <w:tcBorders>
              <w:top w:val="single" w:sz="4" w:space="0" w:color="000000"/>
              <w:bottom w:val="single" w:sz="4" w:space="0" w:color="000000"/>
            </w:tcBorders>
          </w:tcPr>
          <w:p>
            <w:pPr>
              <w:pStyle w:val="TableParagraph"/>
              <w:spacing w:line="268" w:lineRule="exact"/>
              <w:ind w:left="160"/>
              <w:rPr>
                <w:sz w:val="24"/>
              </w:rPr>
            </w:pPr>
            <w:r>
              <w:rPr>
                <w:sz w:val="24"/>
              </w:rPr>
              <w:t>Violated </w:t>
            </w:r>
            <w:r>
              <w:rPr>
                <w:spacing w:val="-2"/>
                <w:sz w:val="24"/>
              </w:rPr>
              <w:t>Buses</w:t>
            </w:r>
          </w:p>
        </w:tc>
        <w:tc>
          <w:tcPr>
            <w:tcW w:w="1300" w:type="dxa"/>
            <w:tcBorders>
              <w:top w:val="single" w:sz="4" w:space="0" w:color="000000"/>
              <w:bottom w:val="single" w:sz="4" w:space="0" w:color="000000"/>
            </w:tcBorders>
          </w:tcPr>
          <w:p>
            <w:pPr>
              <w:pStyle w:val="TableParagraph"/>
              <w:spacing w:line="268" w:lineRule="exact"/>
              <w:ind w:left="5" w:right="48"/>
              <w:jc w:val="center"/>
              <w:rPr>
                <w:sz w:val="24"/>
              </w:rPr>
            </w:pPr>
            <w:r>
              <w:rPr>
                <w:spacing w:val="-4"/>
                <w:sz w:val="24"/>
              </w:rPr>
              <w:t>RPPI</w:t>
            </w:r>
          </w:p>
          <w:p>
            <w:pPr>
              <w:pStyle w:val="TableParagraph"/>
              <w:spacing w:line="240" w:lineRule="auto"/>
              <w:ind w:right="48"/>
              <w:jc w:val="center"/>
              <w:rPr>
                <w:sz w:val="24"/>
              </w:rPr>
            </w:pPr>
            <w:r>
              <w:rPr>
                <w:spacing w:val="-2"/>
                <w:sz w:val="24"/>
              </w:rPr>
              <w:t>Ranking</w:t>
            </w:r>
          </w:p>
        </w:tc>
        <w:tc>
          <w:tcPr>
            <w:tcW w:w="1742" w:type="dxa"/>
            <w:tcBorders>
              <w:top w:val="single" w:sz="4" w:space="0" w:color="000000"/>
              <w:bottom w:val="single" w:sz="4" w:space="0" w:color="000000"/>
            </w:tcBorders>
          </w:tcPr>
          <w:p>
            <w:pPr>
              <w:pStyle w:val="TableParagraph"/>
              <w:spacing w:line="240" w:lineRule="auto"/>
              <w:ind w:left="269" w:right="208" w:firstLine="218"/>
              <w:rPr>
                <w:sz w:val="24"/>
              </w:rPr>
            </w:pPr>
            <w:r>
              <w:rPr>
                <w:spacing w:val="-2"/>
                <w:sz w:val="24"/>
              </w:rPr>
              <w:t>Violated </w:t>
            </w:r>
            <w:r>
              <w:rPr>
                <w:sz w:val="24"/>
              </w:rPr>
              <w:t>voltages</w:t>
            </w:r>
            <w:r>
              <w:rPr>
                <w:spacing w:val="-15"/>
                <w:sz w:val="24"/>
              </w:rPr>
              <w:t> </w:t>
            </w:r>
            <w:r>
              <w:rPr>
                <w:sz w:val="24"/>
              </w:rPr>
              <w:t>(pu)</w:t>
            </w:r>
          </w:p>
        </w:tc>
        <w:tc>
          <w:tcPr>
            <w:tcW w:w="1405" w:type="dxa"/>
            <w:tcBorders>
              <w:top w:val="single" w:sz="4" w:space="0" w:color="000000"/>
              <w:bottom w:val="single" w:sz="4" w:space="0" w:color="000000"/>
            </w:tcBorders>
          </w:tcPr>
          <w:p>
            <w:pPr>
              <w:pStyle w:val="TableParagraph"/>
              <w:spacing w:line="240" w:lineRule="auto"/>
              <w:ind w:left="368" w:right="150" w:hanging="152"/>
              <w:rPr>
                <w:sz w:val="24"/>
              </w:rPr>
            </w:pPr>
            <w:r>
              <w:rPr>
                <w:sz w:val="24"/>
              </w:rPr>
              <w:t>UPFC</w:t>
            </w:r>
            <w:r>
              <w:rPr>
                <w:spacing w:val="-15"/>
                <w:sz w:val="24"/>
              </w:rPr>
              <w:t> </w:t>
            </w:r>
            <w:r>
              <w:rPr>
                <w:sz w:val="24"/>
              </w:rPr>
              <w:t>size </w:t>
            </w:r>
            <w:r>
              <w:rPr>
                <w:spacing w:val="-2"/>
                <w:sz w:val="24"/>
              </w:rPr>
              <w:t>(MVar)</w:t>
            </w:r>
          </w:p>
        </w:tc>
        <w:tc>
          <w:tcPr>
            <w:tcW w:w="1759" w:type="dxa"/>
            <w:tcBorders>
              <w:top w:val="single" w:sz="4" w:space="0" w:color="000000"/>
              <w:bottom w:val="single" w:sz="4" w:space="0" w:color="000000"/>
            </w:tcBorders>
          </w:tcPr>
          <w:p>
            <w:pPr>
              <w:pStyle w:val="TableParagraph"/>
              <w:spacing w:line="240" w:lineRule="auto"/>
              <w:ind w:left="703" w:right="175" w:hanging="545"/>
              <w:rPr>
                <w:sz w:val="24"/>
              </w:rPr>
            </w:pPr>
            <w:r>
              <w:rPr>
                <w:sz w:val="24"/>
              </w:rPr>
              <w:t>UPFC</w:t>
            </w:r>
            <w:r>
              <w:rPr>
                <w:spacing w:val="-15"/>
                <w:sz w:val="24"/>
              </w:rPr>
              <w:t> </w:t>
            </w:r>
            <w:r>
              <w:rPr>
                <w:sz w:val="24"/>
              </w:rPr>
              <w:t>Voltage </w:t>
            </w:r>
            <w:r>
              <w:rPr>
                <w:spacing w:val="-4"/>
                <w:sz w:val="24"/>
              </w:rPr>
              <w:t>(pu)</w:t>
            </w:r>
          </w:p>
        </w:tc>
      </w:tr>
      <w:tr>
        <w:trPr>
          <w:trHeight w:val="674" w:hRule="atLeast"/>
        </w:trPr>
        <w:tc>
          <w:tcPr>
            <w:tcW w:w="1232" w:type="dxa"/>
            <w:tcBorders>
              <w:top w:val="single" w:sz="4" w:space="0" w:color="000000"/>
            </w:tcBorders>
          </w:tcPr>
          <w:p>
            <w:pPr>
              <w:pStyle w:val="TableParagraph"/>
              <w:spacing w:line="240" w:lineRule="auto" w:before="97"/>
              <w:rPr>
                <w:sz w:val="24"/>
              </w:rPr>
            </w:pPr>
          </w:p>
          <w:p>
            <w:pPr>
              <w:pStyle w:val="TableParagraph"/>
              <w:spacing w:line="240" w:lineRule="auto"/>
              <w:ind w:left="115"/>
              <w:rPr>
                <w:sz w:val="24"/>
              </w:rPr>
            </w:pPr>
            <w:r>
              <w:rPr>
                <w:spacing w:val="-2"/>
                <w:sz w:val="24"/>
              </w:rPr>
              <w:t>11,22</w:t>
            </w:r>
          </w:p>
        </w:tc>
        <w:tc>
          <w:tcPr>
            <w:tcW w:w="1838" w:type="dxa"/>
            <w:tcBorders>
              <w:top w:val="single" w:sz="4" w:space="0" w:color="000000"/>
            </w:tcBorders>
          </w:tcPr>
          <w:p>
            <w:pPr>
              <w:pStyle w:val="TableParagraph"/>
              <w:spacing w:line="240" w:lineRule="auto" w:before="97"/>
              <w:rPr>
                <w:sz w:val="24"/>
              </w:rPr>
            </w:pPr>
          </w:p>
          <w:p>
            <w:pPr>
              <w:pStyle w:val="TableParagraph"/>
              <w:spacing w:line="240" w:lineRule="auto"/>
              <w:ind w:left="143"/>
              <w:rPr>
                <w:sz w:val="24"/>
              </w:rPr>
            </w:pPr>
            <w:r>
              <w:rPr>
                <w:spacing w:val="-2"/>
                <w:sz w:val="24"/>
              </w:rPr>
              <w:t>Maiduguri</w:t>
            </w:r>
          </w:p>
        </w:tc>
        <w:tc>
          <w:tcPr>
            <w:tcW w:w="1300" w:type="dxa"/>
            <w:tcBorders>
              <w:top w:val="single" w:sz="4" w:space="0" w:color="000000"/>
            </w:tcBorders>
          </w:tcPr>
          <w:p>
            <w:pPr>
              <w:pStyle w:val="TableParagraph"/>
              <w:spacing w:line="240" w:lineRule="auto" w:before="97"/>
              <w:rPr>
                <w:sz w:val="24"/>
              </w:rPr>
            </w:pPr>
          </w:p>
          <w:p>
            <w:pPr>
              <w:pStyle w:val="TableParagraph"/>
              <w:spacing w:line="240" w:lineRule="auto"/>
              <w:ind w:left="1" w:right="48"/>
              <w:jc w:val="center"/>
              <w:rPr>
                <w:sz w:val="24"/>
              </w:rPr>
            </w:pPr>
            <w:r>
              <w:rPr>
                <w:spacing w:val="-10"/>
                <w:sz w:val="24"/>
              </w:rPr>
              <w:t>1</w:t>
            </w:r>
          </w:p>
        </w:tc>
        <w:tc>
          <w:tcPr>
            <w:tcW w:w="1742" w:type="dxa"/>
            <w:tcBorders>
              <w:top w:val="single" w:sz="4" w:space="0" w:color="000000"/>
            </w:tcBorders>
          </w:tcPr>
          <w:p>
            <w:pPr>
              <w:pStyle w:val="TableParagraph"/>
              <w:spacing w:line="240" w:lineRule="auto" w:before="97"/>
              <w:rPr>
                <w:sz w:val="24"/>
              </w:rPr>
            </w:pPr>
          </w:p>
          <w:p>
            <w:pPr>
              <w:pStyle w:val="TableParagraph"/>
              <w:spacing w:line="240" w:lineRule="auto"/>
              <w:ind w:left="56"/>
              <w:jc w:val="center"/>
              <w:rPr>
                <w:sz w:val="24"/>
              </w:rPr>
            </w:pPr>
            <w:r>
              <w:rPr>
                <w:spacing w:val="-2"/>
                <w:sz w:val="24"/>
              </w:rPr>
              <w:t>1.3594</w:t>
            </w:r>
          </w:p>
        </w:tc>
        <w:tc>
          <w:tcPr>
            <w:tcW w:w="1405" w:type="dxa"/>
            <w:tcBorders>
              <w:top w:val="single" w:sz="4" w:space="0" w:color="000000"/>
            </w:tcBorders>
          </w:tcPr>
          <w:p>
            <w:pPr>
              <w:pStyle w:val="TableParagraph"/>
              <w:spacing w:line="240" w:lineRule="auto" w:before="97"/>
              <w:rPr>
                <w:sz w:val="24"/>
              </w:rPr>
            </w:pPr>
          </w:p>
          <w:p>
            <w:pPr>
              <w:pStyle w:val="TableParagraph"/>
              <w:spacing w:line="240" w:lineRule="auto"/>
              <w:ind w:left="65" w:right="2"/>
              <w:jc w:val="center"/>
              <w:rPr>
                <w:sz w:val="24"/>
              </w:rPr>
            </w:pPr>
            <w:r>
              <w:rPr>
                <w:spacing w:val="-2"/>
                <w:sz w:val="24"/>
              </w:rPr>
              <w:t>-</w:t>
            </w:r>
            <w:r>
              <w:rPr>
                <w:spacing w:val="-5"/>
                <w:sz w:val="24"/>
              </w:rPr>
              <w:t>183</w:t>
            </w:r>
          </w:p>
        </w:tc>
        <w:tc>
          <w:tcPr>
            <w:tcW w:w="1759" w:type="dxa"/>
            <w:tcBorders>
              <w:top w:val="single" w:sz="4" w:space="0" w:color="000000"/>
            </w:tcBorders>
          </w:tcPr>
          <w:p>
            <w:pPr>
              <w:pStyle w:val="TableParagraph"/>
              <w:spacing w:line="240" w:lineRule="auto" w:before="97"/>
              <w:rPr>
                <w:sz w:val="24"/>
              </w:rPr>
            </w:pPr>
          </w:p>
          <w:p>
            <w:pPr>
              <w:pStyle w:val="TableParagraph"/>
              <w:spacing w:line="240" w:lineRule="auto"/>
              <w:ind w:left="47"/>
              <w:jc w:val="center"/>
              <w:rPr>
                <w:sz w:val="24"/>
              </w:rPr>
            </w:pPr>
            <w:r>
              <w:rPr>
                <w:spacing w:val="-2"/>
                <w:sz w:val="24"/>
              </w:rPr>
              <w:t>1.0193</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Gombe</w:t>
            </w:r>
          </w:p>
        </w:tc>
        <w:tc>
          <w:tcPr>
            <w:tcW w:w="1300" w:type="dxa"/>
          </w:tcPr>
          <w:p>
            <w:pPr>
              <w:pStyle w:val="TableParagraph"/>
              <w:spacing w:line="240" w:lineRule="auto" w:before="15"/>
              <w:ind w:left="1" w:right="48"/>
              <w:jc w:val="center"/>
              <w:rPr>
                <w:sz w:val="24"/>
              </w:rPr>
            </w:pPr>
            <w:r>
              <w:rPr>
                <w:spacing w:val="-10"/>
                <w:sz w:val="24"/>
              </w:rPr>
              <w:t>2</w:t>
            </w:r>
          </w:p>
        </w:tc>
        <w:tc>
          <w:tcPr>
            <w:tcW w:w="1742" w:type="dxa"/>
          </w:tcPr>
          <w:p>
            <w:pPr>
              <w:pStyle w:val="TableParagraph"/>
              <w:spacing w:line="240" w:lineRule="auto" w:before="15"/>
              <w:ind w:left="56"/>
              <w:jc w:val="center"/>
              <w:rPr>
                <w:sz w:val="24"/>
              </w:rPr>
            </w:pPr>
            <w:r>
              <w:rPr>
                <w:spacing w:val="-2"/>
                <w:sz w:val="24"/>
              </w:rPr>
              <w:t>1.3491</w:t>
            </w:r>
          </w:p>
        </w:tc>
        <w:tc>
          <w:tcPr>
            <w:tcW w:w="1405" w:type="dxa"/>
          </w:tcPr>
          <w:p>
            <w:pPr>
              <w:pStyle w:val="TableParagraph"/>
              <w:spacing w:line="240" w:lineRule="auto" w:before="15"/>
              <w:ind w:left="65" w:right="2"/>
              <w:jc w:val="center"/>
              <w:rPr>
                <w:sz w:val="24"/>
              </w:rPr>
            </w:pPr>
            <w:r>
              <w:rPr>
                <w:spacing w:val="-2"/>
                <w:sz w:val="24"/>
              </w:rPr>
              <w:t>-</w:t>
            </w:r>
            <w:r>
              <w:rPr>
                <w:spacing w:val="-7"/>
                <w:sz w:val="24"/>
              </w:rPr>
              <w:t>13</w:t>
            </w:r>
          </w:p>
        </w:tc>
        <w:tc>
          <w:tcPr>
            <w:tcW w:w="1759" w:type="dxa"/>
          </w:tcPr>
          <w:p>
            <w:pPr>
              <w:pStyle w:val="TableParagraph"/>
              <w:spacing w:line="240" w:lineRule="auto" w:before="15"/>
              <w:ind w:left="47"/>
              <w:jc w:val="center"/>
              <w:rPr>
                <w:sz w:val="24"/>
              </w:rPr>
            </w:pPr>
            <w:r>
              <w:rPr>
                <w:spacing w:val="-2"/>
                <w:sz w:val="24"/>
              </w:rPr>
              <w:t>1.0395</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B.Kebbi</w:t>
            </w:r>
          </w:p>
        </w:tc>
        <w:tc>
          <w:tcPr>
            <w:tcW w:w="1300" w:type="dxa"/>
          </w:tcPr>
          <w:p>
            <w:pPr>
              <w:pStyle w:val="TableParagraph"/>
              <w:spacing w:line="240" w:lineRule="auto" w:before="15"/>
              <w:ind w:left="1" w:right="48"/>
              <w:jc w:val="center"/>
              <w:rPr>
                <w:sz w:val="24"/>
              </w:rPr>
            </w:pPr>
            <w:r>
              <w:rPr>
                <w:spacing w:val="-10"/>
                <w:sz w:val="24"/>
              </w:rPr>
              <w:t>3</w:t>
            </w:r>
          </w:p>
        </w:tc>
        <w:tc>
          <w:tcPr>
            <w:tcW w:w="1742" w:type="dxa"/>
          </w:tcPr>
          <w:p>
            <w:pPr>
              <w:pStyle w:val="TableParagraph"/>
              <w:spacing w:line="240" w:lineRule="auto" w:before="15"/>
              <w:ind w:left="56"/>
              <w:jc w:val="center"/>
              <w:rPr>
                <w:sz w:val="24"/>
              </w:rPr>
            </w:pPr>
            <w:r>
              <w:rPr>
                <w:spacing w:val="-2"/>
                <w:sz w:val="24"/>
              </w:rPr>
              <w:t>0.7020</w:t>
            </w:r>
          </w:p>
        </w:tc>
        <w:tc>
          <w:tcPr>
            <w:tcW w:w="1405" w:type="dxa"/>
          </w:tcPr>
          <w:p>
            <w:pPr>
              <w:pStyle w:val="TableParagraph"/>
              <w:spacing w:line="240" w:lineRule="auto" w:before="15"/>
              <w:ind w:left="65"/>
              <w:jc w:val="center"/>
              <w:rPr>
                <w:sz w:val="24"/>
              </w:rPr>
            </w:pPr>
            <w:r>
              <w:rPr>
                <w:spacing w:val="-5"/>
                <w:sz w:val="24"/>
              </w:rPr>
              <w:t>99</w:t>
            </w:r>
          </w:p>
        </w:tc>
        <w:tc>
          <w:tcPr>
            <w:tcW w:w="1759" w:type="dxa"/>
          </w:tcPr>
          <w:p>
            <w:pPr>
              <w:pStyle w:val="TableParagraph"/>
              <w:spacing w:line="240" w:lineRule="auto" w:before="15"/>
              <w:ind w:left="47"/>
              <w:jc w:val="center"/>
              <w:rPr>
                <w:sz w:val="24"/>
              </w:rPr>
            </w:pPr>
            <w:r>
              <w:rPr>
                <w:spacing w:val="-2"/>
                <w:sz w:val="24"/>
              </w:rPr>
              <w:t>1.0453</w:t>
            </w:r>
          </w:p>
        </w:tc>
      </w:tr>
      <w:tr>
        <w:trPr>
          <w:trHeight w:val="317"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5"/>
                <w:sz w:val="24"/>
              </w:rPr>
              <w:t>Jos</w:t>
            </w:r>
          </w:p>
        </w:tc>
        <w:tc>
          <w:tcPr>
            <w:tcW w:w="1300" w:type="dxa"/>
          </w:tcPr>
          <w:p>
            <w:pPr>
              <w:pStyle w:val="TableParagraph"/>
              <w:spacing w:line="240" w:lineRule="auto" w:before="15"/>
              <w:ind w:left="1" w:right="48"/>
              <w:jc w:val="center"/>
              <w:rPr>
                <w:sz w:val="24"/>
              </w:rPr>
            </w:pPr>
            <w:r>
              <w:rPr>
                <w:spacing w:val="-10"/>
                <w:sz w:val="24"/>
              </w:rPr>
              <w:t>4</w:t>
            </w:r>
          </w:p>
        </w:tc>
        <w:tc>
          <w:tcPr>
            <w:tcW w:w="1742" w:type="dxa"/>
          </w:tcPr>
          <w:p>
            <w:pPr>
              <w:pStyle w:val="TableParagraph"/>
              <w:spacing w:line="240" w:lineRule="auto" w:before="15"/>
              <w:ind w:left="56"/>
              <w:jc w:val="center"/>
              <w:rPr>
                <w:sz w:val="24"/>
              </w:rPr>
            </w:pPr>
            <w:r>
              <w:rPr>
                <w:spacing w:val="-2"/>
                <w:sz w:val="24"/>
              </w:rPr>
              <w:t>1.1570</w:t>
            </w:r>
          </w:p>
        </w:tc>
        <w:tc>
          <w:tcPr>
            <w:tcW w:w="1405" w:type="dxa"/>
          </w:tcPr>
          <w:p>
            <w:pPr>
              <w:pStyle w:val="TableParagraph"/>
              <w:spacing w:line="240" w:lineRule="auto" w:before="15"/>
              <w:ind w:left="65" w:right="2"/>
              <w:jc w:val="center"/>
              <w:rPr>
                <w:sz w:val="24"/>
              </w:rPr>
            </w:pPr>
            <w:r>
              <w:rPr>
                <w:spacing w:val="-2"/>
                <w:sz w:val="24"/>
              </w:rPr>
              <w:t>-</w:t>
            </w:r>
            <w:r>
              <w:rPr>
                <w:spacing w:val="-7"/>
                <w:sz w:val="24"/>
              </w:rPr>
              <w:t>28</w:t>
            </w:r>
          </w:p>
        </w:tc>
        <w:tc>
          <w:tcPr>
            <w:tcW w:w="1759" w:type="dxa"/>
          </w:tcPr>
          <w:p>
            <w:pPr>
              <w:pStyle w:val="TableParagraph"/>
              <w:spacing w:line="240" w:lineRule="auto" w:before="15"/>
              <w:ind w:left="47"/>
              <w:jc w:val="center"/>
              <w:rPr>
                <w:sz w:val="24"/>
              </w:rPr>
            </w:pPr>
            <w:r>
              <w:rPr>
                <w:spacing w:val="-2"/>
                <w:sz w:val="24"/>
              </w:rPr>
              <w:t>0.9621</w:t>
            </w:r>
          </w:p>
        </w:tc>
      </w:tr>
      <w:tr>
        <w:trPr>
          <w:trHeight w:val="318" w:hRule="atLeast"/>
        </w:trPr>
        <w:tc>
          <w:tcPr>
            <w:tcW w:w="1232" w:type="dxa"/>
          </w:tcPr>
          <w:p>
            <w:pPr>
              <w:pStyle w:val="TableParagraph"/>
              <w:spacing w:line="240" w:lineRule="auto"/>
              <w:rPr>
                <w:sz w:val="24"/>
              </w:rPr>
            </w:pPr>
          </w:p>
        </w:tc>
        <w:tc>
          <w:tcPr>
            <w:tcW w:w="1838" w:type="dxa"/>
          </w:tcPr>
          <w:p>
            <w:pPr>
              <w:pStyle w:val="TableParagraph"/>
              <w:spacing w:line="240" w:lineRule="auto" w:before="16"/>
              <w:ind w:left="143"/>
              <w:rPr>
                <w:sz w:val="24"/>
              </w:rPr>
            </w:pPr>
            <w:r>
              <w:rPr>
                <w:spacing w:val="-4"/>
                <w:sz w:val="24"/>
              </w:rPr>
              <w:t>Kano</w:t>
            </w:r>
          </w:p>
        </w:tc>
        <w:tc>
          <w:tcPr>
            <w:tcW w:w="1300" w:type="dxa"/>
          </w:tcPr>
          <w:p>
            <w:pPr>
              <w:pStyle w:val="TableParagraph"/>
              <w:spacing w:line="240" w:lineRule="auto" w:before="16"/>
              <w:ind w:left="1" w:right="48"/>
              <w:jc w:val="center"/>
              <w:rPr>
                <w:sz w:val="24"/>
              </w:rPr>
            </w:pPr>
            <w:r>
              <w:rPr>
                <w:spacing w:val="-10"/>
                <w:sz w:val="24"/>
              </w:rPr>
              <w:t>5</w:t>
            </w:r>
          </w:p>
        </w:tc>
        <w:tc>
          <w:tcPr>
            <w:tcW w:w="1742" w:type="dxa"/>
          </w:tcPr>
          <w:p>
            <w:pPr>
              <w:pStyle w:val="TableParagraph"/>
              <w:spacing w:line="240" w:lineRule="auto" w:before="16"/>
              <w:ind w:left="56"/>
              <w:jc w:val="center"/>
              <w:rPr>
                <w:sz w:val="24"/>
              </w:rPr>
            </w:pPr>
            <w:r>
              <w:rPr>
                <w:spacing w:val="-2"/>
                <w:sz w:val="24"/>
              </w:rPr>
              <w:t>0.8835</w:t>
            </w:r>
          </w:p>
        </w:tc>
        <w:tc>
          <w:tcPr>
            <w:tcW w:w="1405" w:type="dxa"/>
          </w:tcPr>
          <w:p>
            <w:pPr>
              <w:pStyle w:val="TableParagraph"/>
              <w:spacing w:line="240" w:lineRule="auto" w:before="16"/>
              <w:ind w:left="65"/>
              <w:jc w:val="center"/>
              <w:rPr>
                <w:sz w:val="24"/>
              </w:rPr>
            </w:pPr>
            <w:r>
              <w:rPr>
                <w:spacing w:val="-5"/>
                <w:sz w:val="24"/>
              </w:rPr>
              <w:t>46</w:t>
            </w:r>
          </w:p>
        </w:tc>
        <w:tc>
          <w:tcPr>
            <w:tcW w:w="1759" w:type="dxa"/>
          </w:tcPr>
          <w:p>
            <w:pPr>
              <w:pStyle w:val="TableParagraph"/>
              <w:spacing w:line="240" w:lineRule="auto" w:before="16"/>
              <w:ind w:left="47"/>
              <w:jc w:val="center"/>
              <w:rPr>
                <w:sz w:val="24"/>
              </w:rPr>
            </w:pPr>
            <w:r>
              <w:rPr>
                <w:spacing w:val="-2"/>
                <w:sz w:val="24"/>
              </w:rPr>
              <w:t>0.9617</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Osogbo</w:t>
            </w:r>
          </w:p>
        </w:tc>
        <w:tc>
          <w:tcPr>
            <w:tcW w:w="1300" w:type="dxa"/>
          </w:tcPr>
          <w:p>
            <w:pPr>
              <w:pStyle w:val="TableParagraph"/>
              <w:spacing w:line="240" w:lineRule="auto" w:before="15"/>
              <w:ind w:left="1" w:right="48"/>
              <w:jc w:val="center"/>
              <w:rPr>
                <w:sz w:val="24"/>
              </w:rPr>
            </w:pPr>
            <w:r>
              <w:rPr>
                <w:spacing w:val="-10"/>
                <w:sz w:val="24"/>
              </w:rPr>
              <w:t>6</w:t>
            </w:r>
          </w:p>
        </w:tc>
        <w:tc>
          <w:tcPr>
            <w:tcW w:w="1742" w:type="dxa"/>
          </w:tcPr>
          <w:p>
            <w:pPr>
              <w:pStyle w:val="TableParagraph"/>
              <w:spacing w:line="240" w:lineRule="auto" w:before="15"/>
              <w:ind w:left="56"/>
              <w:jc w:val="center"/>
              <w:rPr>
                <w:sz w:val="24"/>
              </w:rPr>
            </w:pPr>
            <w:r>
              <w:rPr>
                <w:spacing w:val="-2"/>
                <w:sz w:val="24"/>
              </w:rPr>
              <w:t>1.0706</w:t>
            </w:r>
          </w:p>
        </w:tc>
        <w:tc>
          <w:tcPr>
            <w:tcW w:w="1405" w:type="dxa"/>
          </w:tcPr>
          <w:p>
            <w:pPr>
              <w:pStyle w:val="TableParagraph"/>
              <w:spacing w:line="240" w:lineRule="auto" w:before="15"/>
              <w:ind w:left="65" w:right="2"/>
              <w:jc w:val="center"/>
              <w:rPr>
                <w:sz w:val="24"/>
              </w:rPr>
            </w:pPr>
            <w:r>
              <w:rPr>
                <w:spacing w:val="-2"/>
                <w:sz w:val="24"/>
              </w:rPr>
              <w:t>-</w:t>
            </w:r>
            <w:r>
              <w:rPr>
                <w:spacing w:val="-7"/>
                <w:sz w:val="24"/>
              </w:rPr>
              <w:t>84</w:t>
            </w:r>
          </w:p>
        </w:tc>
        <w:tc>
          <w:tcPr>
            <w:tcW w:w="1759" w:type="dxa"/>
          </w:tcPr>
          <w:p>
            <w:pPr>
              <w:pStyle w:val="TableParagraph"/>
              <w:spacing w:line="240" w:lineRule="auto" w:before="15"/>
              <w:ind w:left="47"/>
              <w:jc w:val="center"/>
              <w:rPr>
                <w:sz w:val="24"/>
              </w:rPr>
            </w:pPr>
            <w:r>
              <w:rPr>
                <w:spacing w:val="-2"/>
                <w:sz w:val="24"/>
              </w:rPr>
              <w:t>1.0499</w:t>
            </w:r>
          </w:p>
        </w:tc>
      </w:tr>
      <w:tr>
        <w:trPr>
          <w:trHeight w:val="47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Benin</w:t>
            </w:r>
          </w:p>
        </w:tc>
        <w:tc>
          <w:tcPr>
            <w:tcW w:w="1300" w:type="dxa"/>
          </w:tcPr>
          <w:p>
            <w:pPr>
              <w:pStyle w:val="TableParagraph"/>
              <w:spacing w:line="240" w:lineRule="auto" w:before="15"/>
              <w:ind w:left="1" w:right="48"/>
              <w:jc w:val="center"/>
              <w:rPr>
                <w:sz w:val="24"/>
              </w:rPr>
            </w:pPr>
            <w:r>
              <w:rPr>
                <w:spacing w:val="-10"/>
                <w:sz w:val="24"/>
              </w:rPr>
              <w:t>7</w:t>
            </w:r>
          </w:p>
        </w:tc>
        <w:tc>
          <w:tcPr>
            <w:tcW w:w="1742" w:type="dxa"/>
          </w:tcPr>
          <w:p>
            <w:pPr>
              <w:pStyle w:val="TableParagraph"/>
              <w:spacing w:line="240" w:lineRule="auto" w:before="15"/>
              <w:ind w:left="56"/>
              <w:jc w:val="center"/>
              <w:rPr>
                <w:sz w:val="24"/>
              </w:rPr>
            </w:pPr>
            <w:r>
              <w:rPr>
                <w:spacing w:val="-2"/>
                <w:sz w:val="24"/>
              </w:rPr>
              <w:t>1.0520</w:t>
            </w:r>
          </w:p>
        </w:tc>
        <w:tc>
          <w:tcPr>
            <w:tcW w:w="1405" w:type="dxa"/>
          </w:tcPr>
          <w:p>
            <w:pPr>
              <w:pStyle w:val="TableParagraph"/>
              <w:spacing w:line="240" w:lineRule="auto" w:before="15"/>
              <w:ind w:left="65"/>
              <w:jc w:val="center"/>
              <w:rPr>
                <w:sz w:val="24"/>
              </w:rPr>
            </w:pPr>
            <w:r>
              <w:rPr>
                <w:spacing w:val="-5"/>
                <w:sz w:val="24"/>
              </w:rPr>
              <w:t>16</w:t>
            </w:r>
          </w:p>
        </w:tc>
        <w:tc>
          <w:tcPr>
            <w:tcW w:w="1759" w:type="dxa"/>
          </w:tcPr>
          <w:p>
            <w:pPr>
              <w:pStyle w:val="TableParagraph"/>
              <w:spacing w:line="240" w:lineRule="auto" w:before="15"/>
              <w:ind w:left="47"/>
              <w:jc w:val="center"/>
              <w:rPr>
                <w:sz w:val="24"/>
              </w:rPr>
            </w:pPr>
            <w:r>
              <w:rPr>
                <w:spacing w:val="-2"/>
                <w:sz w:val="24"/>
              </w:rPr>
              <w:t>1.0500</w:t>
            </w:r>
          </w:p>
        </w:tc>
      </w:tr>
      <w:tr>
        <w:trPr>
          <w:trHeight w:val="476" w:hRule="atLeast"/>
        </w:trPr>
        <w:tc>
          <w:tcPr>
            <w:tcW w:w="1232" w:type="dxa"/>
          </w:tcPr>
          <w:p>
            <w:pPr>
              <w:pStyle w:val="TableParagraph"/>
              <w:spacing w:line="240" w:lineRule="auto" w:before="175"/>
              <w:ind w:left="115"/>
              <w:rPr>
                <w:sz w:val="24"/>
              </w:rPr>
            </w:pPr>
            <w:r>
              <w:rPr>
                <w:spacing w:val="-2"/>
                <w:sz w:val="24"/>
              </w:rPr>
              <w:t>11,26</w:t>
            </w:r>
          </w:p>
        </w:tc>
        <w:tc>
          <w:tcPr>
            <w:tcW w:w="1838" w:type="dxa"/>
          </w:tcPr>
          <w:p>
            <w:pPr>
              <w:pStyle w:val="TableParagraph"/>
              <w:spacing w:line="240" w:lineRule="auto" w:before="175"/>
              <w:ind w:left="143"/>
              <w:rPr>
                <w:sz w:val="24"/>
              </w:rPr>
            </w:pPr>
            <w:r>
              <w:rPr>
                <w:spacing w:val="-2"/>
                <w:sz w:val="24"/>
              </w:rPr>
              <w:t>Maiduguri</w:t>
            </w:r>
          </w:p>
        </w:tc>
        <w:tc>
          <w:tcPr>
            <w:tcW w:w="1300" w:type="dxa"/>
          </w:tcPr>
          <w:p>
            <w:pPr>
              <w:pStyle w:val="TableParagraph"/>
              <w:spacing w:line="240" w:lineRule="auto" w:before="175"/>
              <w:ind w:left="1" w:right="48"/>
              <w:jc w:val="center"/>
              <w:rPr>
                <w:sz w:val="24"/>
              </w:rPr>
            </w:pPr>
            <w:r>
              <w:rPr>
                <w:spacing w:val="-10"/>
                <w:sz w:val="24"/>
              </w:rPr>
              <w:t>1</w:t>
            </w:r>
          </w:p>
        </w:tc>
        <w:tc>
          <w:tcPr>
            <w:tcW w:w="1742" w:type="dxa"/>
          </w:tcPr>
          <w:p>
            <w:pPr>
              <w:pStyle w:val="TableParagraph"/>
              <w:spacing w:line="240" w:lineRule="auto" w:before="175"/>
              <w:ind w:left="56"/>
              <w:jc w:val="center"/>
              <w:rPr>
                <w:sz w:val="24"/>
              </w:rPr>
            </w:pPr>
            <w:r>
              <w:rPr>
                <w:spacing w:val="-2"/>
                <w:sz w:val="24"/>
              </w:rPr>
              <w:t>1.3931</w:t>
            </w:r>
          </w:p>
        </w:tc>
        <w:tc>
          <w:tcPr>
            <w:tcW w:w="1405" w:type="dxa"/>
          </w:tcPr>
          <w:p>
            <w:pPr>
              <w:pStyle w:val="TableParagraph"/>
              <w:spacing w:line="240" w:lineRule="auto" w:before="175"/>
              <w:ind w:left="65" w:right="2"/>
              <w:jc w:val="center"/>
              <w:rPr>
                <w:sz w:val="24"/>
              </w:rPr>
            </w:pPr>
            <w:r>
              <w:rPr>
                <w:spacing w:val="-2"/>
                <w:sz w:val="24"/>
              </w:rPr>
              <w:t>-</w:t>
            </w:r>
            <w:r>
              <w:rPr>
                <w:spacing w:val="-5"/>
                <w:sz w:val="24"/>
              </w:rPr>
              <w:t>183</w:t>
            </w:r>
          </w:p>
        </w:tc>
        <w:tc>
          <w:tcPr>
            <w:tcW w:w="1759" w:type="dxa"/>
          </w:tcPr>
          <w:p>
            <w:pPr>
              <w:pStyle w:val="TableParagraph"/>
              <w:spacing w:line="240" w:lineRule="auto" w:before="175"/>
              <w:ind w:left="47"/>
              <w:jc w:val="center"/>
              <w:rPr>
                <w:sz w:val="24"/>
              </w:rPr>
            </w:pPr>
            <w:r>
              <w:rPr>
                <w:spacing w:val="-2"/>
                <w:sz w:val="24"/>
              </w:rPr>
              <w:t>1.0193</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Gombe</w:t>
            </w:r>
          </w:p>
        </w:tc>
        <w:tc>
          <w:tcPr>
            <w:tcW w:w="1300" w:type="dxa"/>
          </w:tcPr>
          <w:p>
            <w:pPr>
              <w:pStyle w:val="TableParagraph"/>
              <w:spacing w:line="240" w:lineRule="auto" w:before="15"/>
              <w:ind w:left="1" w:right="48"/>
              <w:jc w:val="center"/>
              <w:rPr>
                <w:sz w:val="24"/>
              </w:rPr>
            </w:pPr>
            <w:r>
              <w:rPr>
                <w:spacing w:val="-10"/>
                <w:sz w:val="24"/>
              </w:rPr>
              <w:t>2</w:t>
            </w:r>
          </w:p>
        </w:tc>
        <w:tc>
          <w:tcPr>
            <w:tcW w:w="1742" w:type="dxa"/>
          </w:tcPr>
          <w:p>
            <w:pPr>
              <w:pStyle w:val="TableParagraph"/>
              <w:spacing w:line="240" w:lineRule="auto" w:before="15"/>
              <w:ind w:left="56"/>
              <w:jc w:val="center"/>
              <w:rPr>
                <w:sz w:val="24"/>
              </w:rPr>
            </w:pPr>
            <w:r>
              <w:rPr>
                <w:spacing w:val="-2"/>
                <w:sz w:val="24"/>
              </w:rPr>
              <w:t>1.3836</w:t>
            </w:r>
          </w:p>
        </w:tc>
        <w:tc>
          <w:tcPr>
            <w:tcW w:w="1405" w:type="dxa"/>
          </w:tcPr>
          <w:p>
            <w:pPr>
              <w:pStyle w:val="TableParagraph"/>
              <w:spacing w:line="240" w:lineRule="auto" w:before="15"/>
              <w:ind w:left="65" w:right="2"/>
              <w:jc w:val="center"/>
              <w:rPr>
                <w:sz w:val="24"/>
              </w:rPr>
            </w:pPr>
            <w:r>
              <w:rPr>
                <w:spacing w:val="-2"/>
                <w:sz w:val="24"/>
              </w:rPr>
              <w:t>-</w:t>
            </w:r>
            <w:r>
              <w:rPr>
                <w:spacing w:val="-7"/>
                <w:sz w:val="24"/>
              </w:rPr>
              <w:t>13</w:t>
            </w:r>
          </w:p>
        </w:tc>
        <w:tc>
          <w:tcPr>
            <w:tcW w:w="1759" w:type="dxa"/>
          </w:tcPr>
          <w:p>
            <w:pPr>
              <w:pStyle w:val="TableParagraph"/>
              <w:spacing w:line="240" w:lineRule="auto" w:before="15"/>
              <w:ind w:left="47"/>
              <w:jc w:val="center"/>
              <w:rPr>
                <w:sz w:val="24"/>
              </w:rPr>
            </w:pPr>
            <w:r>
              <w:rPr>
                <w:spacing w:val="-2"/>
                <w:sz w:val="24"/>
              </w:rPr>
              <w:t>1.0395</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B.Kebbi</w:t>
            </w:r>
          </w:p>
        </w:tc>
        <w:tc>
          <w:tcPr>
            <w:tcW w:w="1300" w:type="dxa"/>
          </w:tcPr>
          <w:p>
            <w:pPr>
              <w:pStyle w:val="TableParagraph"/>
              <w:spacing w:line="240" w:lineRule="auto" w:before="15"/>
              <w:ind w:left="1" w:right="48"/>
              <w:jc w:val="center"/>
              <w:rPr>
                <w:sz w:val="24"/>
              </w:rPr>
            </w:pPr>
            <w:r>
              <w:rPr>
                <w:spacing w:val="-10"/>
                <w:sz w:val="24"/>
              </w:rPr>
              <w:t>3</w:t>
            </w:r>
          </w:p>
        </w:tc>
        <w:tc>
          <w:tcPr>
            <w:tcW w:w="1742" w:type="dxa"/>
          </w:tcPr>
          <w:p>
            <w:pPr>
              <w:pStyle w:val="TableParagraph"/>
              <w:spacing w:line="240" w:lineRule="auto" w:before="15"/>
              <w:ind w:left="56"/>
              <w:jc w:val="center"/>
              <w:rPr>
                <w:sz w:val="24"/>
              </w:rPr>
            </w:pPr>
            <w:r>
              <w:rPr>
                <w:spacing w:val="-2"/>
                <w:sz w:val="24"/>
              </w:rPr>
              <w:t>0.7020</w:t>
            </w:r>
          </w:p>
        </w:tc>
        <w:tc>
          <w:tcPr>
            <w:tcW w:w="1405" w:type="dxa"/>
          </w:tcPr>
          <w:p>
            <w:pPr>
              <w:pStyle w:val="TableParagraph"/>
              <w:spacing w:line="240" w:lineRule="auto" w:before="15"/>
              <w:ind w:left="65"/>
              <w:jc w:val="center"/>
              <w:rPr>
                <w:sz w:val="24"/>
              </w:rPr>
            </w:pPr>
            <w:r>
              <w:rPr>
                <w:spacing w:val="-5"/>
                <w:sz w:val="24"/>
              </w:rPr>
              <w:t>99</w:t>
            </w:r>
          </w:p>
        </w:tc>
        <w:tc>
          <w:tcPr>
            <w:tcW w:w="1759" w:type="dxa"/>
          </w:tcPr>
          <w:p>
            <w:pPr>
              <w:pStyle w:val="TableParagraph"/>
              <w:spacing w:line="240" w:lineRule="auto" w:before="15"/>
              <w:ind w:left="47"/>
              <w:jc w:val="center"/>
              <w:rPr>
                <w:sz w:val="24"/>
              </w:rPr>
            </w:pPr>
            <w:r>
              <w:rPr>
                <w:spacing w:val="-2"/>
                <w:sz w:val="24"/>
              </w:rPr>
              <w:t>0.9561</w:t>
            </w:r>
          </w:p>
        </w:tc>
      </w:tr>
      <w:tr>
        <w:trPr>
          <w:trHeight w:val="317"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5"/>
                <w:sz w:val="24"/>
              </w:rPr>
              <w:t>Jos</w:t>
            </w:r>
          </w:p>
        </w:tc>
        <w:tc>
          <w:tcPr>
            <w:tcW w:w="1300" w:type="dxa"/>
          </w:tcPr>
          <w:p>
            <w:pPr>
              <w:pStyle w:val="TableParagraph"/>
              <w:spacing w:line="240" w:lineRule="auto" w:before="15"/>
              <w:ind w:left="1" w:right="48"/>
              <w:jc w:val="center"/>
              <w:rPr>
                <w:sz w:val="24"/>
              </w:rPr>
            </w:pPr>
            <w:r>
              <w:rPr>
                <w:spacing w:val="-10"/>
                <w:sz w:val="24"/>
              </w:rPr>
              <w:t>4</w:t>
            </w:r>
          </w:p>
        </w:tc>
        <w:tc>
          <w:tcPr>
            <w:tcW w:w="1742" w:type="dxa"/>
          </w:tcPr>
          <w:p>
            <w:pPr>
              <w:pStyle w:val="TableParagraph"/>
              <w:spacing w:line="240" w:lineRule="auto" w:before="15"/>
              <w:ind w:left="56"/>
              <w:jc w:val="center"/>
              <w:rPr>
                <w:sz w:val="24"/>
              </w:rPr>
            </w:pPr>
            <w:r>
              <w:rPr>
                <w:spacing w:val="-2"/>
                <w:sz w:val="24"/>
              </w:rPr>
              <w:t>1.1848</w:t>
            </w:r>
          </w:p>
        </w:tc>
        <w:tc>
          <w:tcPr>
            <w:tcW w:w="1405" w:type="dxa"/>
          </w:tcPr>
          <w:p>
            <w:pPr>
              <w:pStyle w:val="TableParagraph"/>
              <w:spacing w:line="240" w:lineRule="auto" w:before="15"/>
              <w:ind w:left="65" w:right="2"/>
              <w:jc w:val="center"/>
              <w:rPr>
                <w:sz w:val="24"/>
              </w:rPr>
            </w:pPr>
            <w:r>
              <w:rPr>
                <w:spacing w:val="-2"/>
                <w:sz w:val="24"/>
              </w:rPr>
              <w:t>-</w:t>
            </w:r>
            <w:r>
              <w:rPr>
                <w:spacing w:val="-7"/>
                <w:sz w:val="24"/>
              </w:rPr>
              <w:t>28</w:t>
            </w:r>
          </w:p>
        </w:tc>
        <w:tc>
          <w:tcPr>
            <w:tcW w:w="1759" w:type="dxa"/>
          </w:tcPr>
          <w:p>
            <w:pPr>
              <w:pStyle w:val="TableParagraph"/>
              <w:spacing w:line="240" w:lineRule="auto" w:before="15"/>
              <w:ind w:left="47"/>
              <w:jc w:val="center"/>
              <w:rPr>
                <w:sz w:val="24"/>
              </w:rPr>
            </w:pPr>
            <w:r>
              <w:rPr>
                <w:spacing w:val="-2"/>
                <w:sz w:val="24"/>
              </w:rPr>
              <w:t>1.0453</w:t>
            </w:r>
          </w:p>
        </w:tc>
      </w:tr>
      <w:tr>
        <w:trPr>
          <w:trHeight w:val="318" w:hRule="atLeast"/>
        </w:trPr>
        <w:tc>
          <w:tcPr>
            <w:tcW w:w="1232" w:type="dxa"/>
          </w:tcPr>
          <w:p>
            <w:pPr>
              <w:pStyle w:val="TableParagraph"/>
              <w:spacing w:line="240" w:lineRule="auto"/>
              <w:rPr>
                <w:sz w:val="24"/>
              </w:rPr>
            </w:pPr>
          </w:p>
        </w:tc>
        <w:tc>
          <w:tcPr>
            <w:tcW w:w="1838" w:type="dxa"/>
          </w:tcPr>
          <w:p>
            <w:pPr>
              <w:pStyle w:val="TableParagraph"/>
              <w:spacing w:line="240" w:lineRule="auto" w:before="16"/>
              <w:ind w:left="143"/>
              <w:rPr>
                <w:sz w:val="24"/>
              </w:rPr>
            </w:pPr>
            <w:r>
              <w:rPr>
                <w:spacing w:val="-4"/>
                <w:sz w:val="24"/>
              </w:rPr>
              <w:t>Kano</w:t>
            </w:r>
          </w:p>
        </w:tc>
        <w:tc>
          <w:tcPr>
            <w:tcW w:w="1300" w:type="dxa"/>
          </w:tcPr>
          <w:p>
            <w:pPr>
              <w:pStyle w:val="TableParagraph"/>
              <w:spacing w:line="240" w:lineRule="auto" w:before="16"/>
              <w:ind w:left="1" w:right="48"/>
              <w:jc w:val="center"/>
              <w:rPr>
                <w:sz w:val="24"/>
              </w:rPr>
            </w:pPr>
            <w:r>
              <w:rPr>
                <w:spacing w:val="-10"/>
                <w:sz w:val="24"/>
              </w:rPr>
              <w:t>5</w:t>
            </w:r>
          </w:p>
        </w:tc>
        <w:tc>
          <w:tcPr>
            <w:tcW w:w="1742" w:type="dxa"/>
          </w:tcPr>
          <w:p>
            <w:pPr>
              <w:pStyle w:val="TableParagraph"/>
              <w:spacing w:line="240" w:lineRule="auto" w:before="16"/>
              <w:ind w:left="56"/>
              <w:jc w:val="center"/>
              <w:rPr>
                <w:sz w:val="24"/>
              </w:rPr>
            </w:pPr>
            <w:r>
              <w:rPr>
                <w:spacing w:val="-2"/>
                <w:sz w:val="24"/>
              </w:rPr>
              <w:t>1.0136</w:t>
            </w:r>
          </w:p>
        </w:tc>
        <w:tc>
          <w:tcPr>
            <w:tcW w:w="1405" w:type="dxa"/>
          </w:tcPr>
          <w:p>
            <w:pPr>
              <w:pStyle w:val="TableParagraph"/>
              <w:spacing w:line="240" w:lineRule="auto" w:before="16"/>
              <w:ind w:left="65"/>
              <w:jc w:val="center"/>
              <w:rPr>
                <w:sz w:val="24"/>
              </w:rPr>
            </w:pPr>
            <w:r>
              <w:rPr>
                <w:spacing w:val="-5"/>
                <w:sz w:val="24"/>
              </w:rPr>
              <w:t>46</w:t>
            </w:r>
          </w:p>
        </w:tc>
        <w:tc>
          <w:tcPr>
            <w:tcW w:w="1759" w:type="dxa"/>
          </w:tcPr>
          <w:p>
            <w:pPr>
              <w:pStyle w:val="TableParagraph"/>
              <w:spacing w:line="240" w:lineRule="auto" w:before="16"/>
              <w:ind w:left="47"/>
              <w:jc w:val="center"/>
              <w:rPr>
                <w:sz w:val="24"/>
              </w:rPr>
            </w:pPr>
            <w:r>
              <w:rPr>
                <w:spacing w:val="-2"/>
                <w:sz w:val="24"/>
              </w:rPr>
              <w:t>0.9621</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Osogbo</w:t>
            </w:r>
          </w:p>
        </w:tc>
        <w:tc>
          <w:tcPr>
            <w:tcW w:w="1300" w:type="dxa"/>
          </w:tcPr>
          <w:p>
            <w:pPr>
              <w:pStyle w:val="TableParagraph"/>
              <w:spacing w:line="240" w:lineRule="auto" w:before="15"/>
              <w:ind w:left="1" w:right="48"/>
              <w:jc w:val="center"/>
              <w:rPr>
                <w:sz w:val="24"/>
              </w:rPr>
            </w:pPr>
            <w:r>
              <w:rPr>
                <w:spacing w:val="-10"/>
                <w:sz w:val="24"/>
              </w:rPr>
              <w:t>6</w:t>
            </w:r>
          </w:p>
        </w:tc>
        <w:tc>
          <w:tcPr>
            <w:tcW w:w="1742" w:type="dxa"/>
          </w:tcPr>
          <w:p>
            <w:pPr>
              <w:pStyle w:val="TableParagraph"/>
              <w:spacing w:line="240" w:lineRule="auto" w:before="15"/>
              <w:ind w:left="56"/>
              <w:jc w:val="center"/>
              <w:rPr>
                <w:sz w:val="24"/>
              </w:rPr>
            </w:pPr>
            <w:r>
              <w:rPr>
                <w:spacing w:val="-2"/>
                <w:sz w:val="24"/>
              </w:rPr>
              <w:t>1.0783</w:t>
            </w:r>
          </w:p>
        </w:tc>
        <w:tc>
          <w:tcPr>
            <w:tcW w:w="1405" w:type="dxa"/>
          </w:tcPr>
          <w:p>
            <w:pPr>
              <w:pStyle w:val="TableParagraph"/>
              <w:spacing w:line="240" w:lineRule="auto" w:before="15"/>
              <w:ind w:left="65" w:right="2"/>
              <w:jc w:val="center"/>
              <w:rPr>
                <w:sz w:val="24"/>
              </w:rPr>
            </w:pPr>
            <w:r>
              <w:rPr>
                <w:spacing w:val="-2"/>
                <w:sz w:val="24"/>
              </w:rPr>
              <w:t>-</w:t>
            </w:r>
            <w:r>
              <w:rPr>
                <w:spacing w:val="-7"/>
                <w:sz w:val="24"/>
              </w:rPr>
              <w:t>84</w:t>
            </w:r>
          </w:p>
        </w:tc>
        <w:tc>
          <w:tcPr>
            <w:tcW w:w="1759" w:type="dxa"/>
          </w:tcPr>
          <w:p>
            <w:pPr>
              <w:pStyle w:val="TableParagraph"/>
              <w:spacing w:line="240" w:lineRule="auto" w:before="15"/>
              <w:ind w:left="47"/>
              <w:jc w:val="center"/>
              <w:rPr>
                <w:sz w:val="24"/>
              </w:rPr>
            </w:pPr>
            <w:r>
              <w:rPr>
                <w:spacing w:val="-2"/>
                <w:sz w:val="24"/>
              </w:rPr>
              <w:t>1.0499</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Benin</w:t>
            </w:r>
          </w:p>
        </w:tc>
        <w:tc>
          <w:tcPr>
            <w:tcW w:w="1300" w:type="dxa"/>
          </w:tcPr>
          <w:p>
            <w:pPr>
              <w:pStyle w:val="TableParagraph"/>
              <w:spacing w:line="240" w:lineRule="auto" w:before="15"/>
              <w:ind w:left="1" w:right="48"/>
              <w:jc w:val="center"/>
              <w:rPr>
                <w:sz w:val="24"/>
              </w:rPr>
            </w:pPr>
            <w:r>
              <w:rPr>
                <w:spacing w:val="-10"/>
                <w:sz w:val="24"/>
              </w:rPr>
              <w:t>7</w:t>
            </w:r>
          </w:p>
        </w:tc>
        <w:tc>
          <w:tcPr>
            <w:tcW w:w="1742" w:type="dxa"/>
          </w:tcPr>
          <w:p>
            <w:pPr>
              <w:pStyle w:val="TableParagraph"/>
              <w:spacing w:line="240" w:lineRule="auto" w:before="15"/>
              <w:ind w:left="56"/>
              <w:jc w:val="center"/>
              <w:rPr>
                <w:sz w:val="24"/>
              </w:rPr>
            </w:pPr>
            <w:r>
              <w:rPr>
                <w:spacing w:val="-2"/>
                <w:sz w:val="24"/>
              </w:rPr>
              <w:t>1.0738</w:t>
            </w:r>
          </w:p>
        </w:tc>
        <w:tc>
          <w:tcPr>
            <w:tcW w:w="1405" w:type="dxa"/>
          </w:tcPr>
          <w:p>
            <w:pPr>
              <w:pStyle w:val="TableParagraph"/>
              <w:spacing w:line="240" w:lineRule="auto" w:before="15"/>
              <w:ind w:left="65"/>
              <w:jc w:val="center"/>
              <w:rPr>
                <w:sz w:val="24"/>
              </w:rPr>
            </w:pPr>
            <w:r>
              <w:rPr>
                <w:spacing w:val="-5"/>
                <w:sz w:val="24"/>
              </w:rPr>
              <w:t>16</w:t>
            </w:r>
          </w:p>
        </w:tc>
        <w:tc>
          <w:tcPr>
            <w:tcW w:w="1759" w:type="dxa"/>
          </w:tcPr>
          <w:p>
            <w:pPr>
              <w:pStyle w:val="TableParagraph"/>
              <w:spacing w:line="240" w:lineRule="auto" w:before="15"/>
              <w:ind w:left="47"/>
              <w:jc w:val="center"/>
              <w:rPr>
                <w:sz w:val="24"/>
              </w:rPr>
            </w:pPr>
            <w:r>
              <w:rPr>
                <w:spacing w:val="-2"/>
                <w:sz w:val="24"/>
              </w:rPr>
              <w:t>1.0506</w:t>
            </w:r>
          </w:p>
        </w:tc>
      </w:tr>
      <w:tr>
        <w:trPr>
          <w:trHeight w:val="634"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Alaoji</w:t>
            </w:r>
          </w:p>
        </w:tc>
        <w:tc>
          <w:tcPr>
            <w:tcW w:w="1300" w:type="dxa"/>
          </w:tcPr>
          <w:p>
            <w:pPr>
              <w:pStyle w:val="TableParagraph"/>
              <w:spacing w:line="240" w:lineRule="auto" w:before="15"/>
              <w:ind w:left="1" w:right="48"/>
              <w:jc w:val="center"/>
              <w:rPr>
                <w:sz w:val="24"/>
              </w:rPr>
            </w:pPr>
            <w:r>
              <w:rPr>
                <w:spacing w:val="-10"/>
                <w:sz w:val="24"/>
              </w:rPr>
              <w:t>8</w:t>
            </w:r>
          </w:p>
        </w:tc>
        <w:tc>
          <w:tcPr>
            <w:tcW w:w="1742" w:type="dxa"/>
          </w:tcPr>
          <w:p>
            <w:pPr>
              <w:pStyle w:val="TableParagraph"/>
              <w:spacing w:line="240" w:lineRule="auto" w:before="15"/>
              <w:ind w:left="56"/>
              <w:jc w:val="center"/>
              <w:rPr>
                <w:sz w:val="24"/>
              </w:rPr>
            </w:pPr>
            <w:r>
              <w:rPr>
                <w:spacing w:val="-2"/>
                <w:sz w:val="24"/>
              </w:rPr>
              <w:t>1.0377</w:t>
            </w:r>
          </w:p>
        </w:tc>
        <w:tc>
          <w:tcPr>
            <w:tcW w:w="1405" w:type="dxa"/>
          </w:tcPr>
          <w:p>
            <w:pPr>
              <w:pStyle w:val="TableParagraph"/>
              <w:spacing w:line="240" w:lineRule="auto" w:before="15"/>
              <w:ind w:left="65"/>
              <w:jc w:val="center"/>
              <w:rPr>
                <w:sz w:val="24"/>
              </w:rPr>
            </w:pPr>
            <w:r>
              <w:rPr>
                <w:spacing w:val="-5"/>
                <w:sz w:val="24"/>
              </w:rPr>
              <w:t>17</w:t>
            </w:r>
          </w:p>
        </w:tc>
        <w:tc>
          <w:tcPr>
            <w:tcW w:w="1759" w:type="dxa"/>
          </w:tcPr>
          <w:p>
            <w:pPr>
              <w:pStyle w:val="TableParagraph"/>
              <w:spacing w:line="240" w:lineRule="auto" w:before="15"/>
              <w:ind w:left="47"/>
              <w:jc w:val="center"/>
              <w:rPr>
                <w:sz w:val="24"/>
              </w:rPr>
            </w:pPr>
            <w:r>
              <w:rPr>
                <w:spacing w:val="-2"/>
                <w:sz w:val="24"/>
              </w:rPr>
              <w:t>1.0279</w:t>
            </w:r>
          </w:p>
        </w:tc>
      </w:tr>
      <w:tr>
        <w:trPr>
          <w:trHeight w:val="634" w:hRule="atLeast"/>
        </w:trPr>
        <w:tc>
          <w:tcPr>
            <w:tcW w:w="1232" w:type="dxa"/>
          </w:tcPr>
          <w:p>
            <w:pPr>
              <w:pStyle w:val="TableParagraph"/>
              <w:spacing w:line="240" w:lineRule="auto" w:before="57"/>
              <w:rPr>
                <w:sz w:val="24"/>
              </w:rPr>
            </w:pPr>
          </w:p>
          <w:p>
            <w:pPr>
              <w:pStyle w:val="TableParagraph"/>
              <w:spacing w:line="240" w:lineRule="auto"/>
              <w:ind w:left="115"/>
              <w:rPr>
                <w:sz w:val="24"/>
              </w:rPr>
            </w:pPr>
            <w:r>
              <w:rPr>
                <w:sz w:val="24"/>
              </w:rPr>
              <w:t>22, </w:t>
            </w:r>
            <w:r>
              <w:rPr>
                <w:spacing w:val="-5"/>
                <w:sz w:val="24"/>
              </w:rPr>
              <w:t>26</w:t>
            </w:r>
          </w:p>
        </w:tc>
        <w:tc>
          <w:tcPr>
            <w:tcW w:w="1838" w:type="dxa"/>
          </w:tcPr>
          <w:p>
            <w:pPr>
              <w:pStyle w:val="TableParagraph"/>
              <w:spacing w:line="240" w:lineRule="auto" w:before="57"/>
              <w:rPr>
                <w:sz w:val="24"/>
              </w:rPr>
            </w:pPr>
          </w:p>
          <w:p>
            <w:pPr>
              <w:pStyle w:val="TableParagraph"/>
              <w:spacing w:line="240" w:lineRule="auto"/>
              <w:ind w:left="143"/>
              <w:rPr>
                <w:sz w:val="24"/>
              </w:rPr>
            </w:pPr>
            <w:r>
              <w:rPr>
                <w:spacing w:val="-2"/>
                <w:sz w:val="24"/>
              </w:rPr>
              <w:t>Maiduguri</w:t>
            </w:r>
          </w:p>
        </w:tc>
        <w:tc>
          <w:tcPr>
            <w:tcW w:w="1300" w:type="dxa"/>
          </w:tcPr>
          <w:p>
            <w:pPr>
              <w:pStyle w:val="TableParagraph"/>
              <w:spacing w:line="240" w:lineRule="auto" w:before="57"/>
              <w:rPr>
                <w:sz w:val="24"/>
              </w:rPr>
            </w:pPr>
          </w:p>
          <w:p>
            <w:pPr>
              <w:pStyle w:val="TableParagraph"/>
              <w:spacing w:line="240" w:lineRule="auto"/>
              <w:ind w:left="1" w:right="48"/>
              <w:jc w:val="center"/>
              <w:rPr>
                <w:sz w:val="24"/>
              </w:rPr>
            </w:pPr>
            <w:r>
              <w:rPr>
                <w:spacing w:val="-10"/>
                <w:sz w:val="24"/>
              </w:rPr>
              <w:t>1</w:t>
            </w:r>
          </w:p>
        </w:tc>
        <w:tc>
          <w:tcPr>
            <w:tcW w:w="1742" w:type="dxa"/>
          </w:tcPr>
          <w:p>
            <w:pPr>
              <w:pStyle w:val="TableParagraph"/>
              <w:spacing w:line="240" w:lineRule="auto" w:before="57"/>
              <w:rPr>
                <w:sz w:val="24"/>
              </w:rPr>
            </w:pPr>
          </w:p>
          <w:p>
            <w:pPr>
              <w:pStyle w:val="TableParagraph"/>
              <w:spacing w:line="240" w:lineRule="auto"/>
              <w:ind w:left="56"/>
              <w:jc w:val="center"/>
              <w:rPr>
                <w:sz w:val="24"/>
              </w:rPr>
            </w:pPr>
            <w:r>
              <w:rPr>
                <w:spacing w:val="-2"/>
                <w:sz w:val="24"/>
              </w:rPr>
              <w:t>1.4681</w:t>
            </w:r>
          </w:p>
        </w:tc>
        <w:tc>
          <w:tcPr>
            <w:tcW w:w="1405" w:type="dxa"/>
          </w:tcPr>
          <w:p>
            <w:pPr>
              <w:pStyle w:val="TableParagraph"/>
              <w:spacing w:line="240" w:lineRule="auto" w:before="57"/>
              <w:rPr>
                <w:sz w:val="24"/>
              </w:rPr>
            </w:pPr>
          </w:p>
          <w:p>
            <w:pPr>
              <w:pStyle w:val="TableParagraph"/>
              <w:spacing w:line="240" w:lineRule="auto"/>
              <w:ind w:left="65" w:right="2"/>
              <w:jc w:val="center"/>
              <w:rPr>
                <w:sz w:val="24"/>
              </w:rPr>
            </w:pPr>
            <w:r>
              <w:rPr>
                <w:spacing w:val="-2"/>
                <w:sz w:val="24"/>
              </w:rPr>
              <w:t>-</w:t>
            </w:r>
            <w:r>
              <w:rPr>
                <w:spacing w:val="-5"/>
                <w:sz w:val="24"/>
              </w:rPr>
              <w:t>183</w:t>
            </w:r>
          </w:p>
        </w:tc>
        <w:tc>
          <w:tcPr>
            <w:tcW w:w="1759" w:type="dxa"/>
          </w:tcPr>
          <w:p>
            <w:pPr>
              <w:pStyle w:val="TableParagraph"/>
              <w:spacing w:line="240" w:lineRule="auto" w:before="57"/>
              <w:rPr>
                <w:sz w:val="24"/>
              </w:rPr>
            </w:pPr>
          </w:p>
          <w:p>
            <w:pPr>
              <w:pStyle w:val="TableParagraph"/>
              <w:spacing w:line="240" w:lineRule="auto"/>
              <w:ind w:left="47"/>
              <w:jc w:val="center"/>
              <w:rPr>
                <w:sz w:val="24"/>
              </w:rPr>
            </w:pPr>
            <w:r>
              <w:rPr>
                <w:spacing w:val="-2"/>
                <w:sz w:val="24"/>
              </w:rPr>
              <w:t>1.0193</w:t>
            </w:r>
          </w:p>
        </w:tc>
      </w:tr>
      <w:tr>
        <w:trPr>
          <w:trHeight w:val="316"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Gombe</w:t>
            </w:r>
          </w:p>
        </w:tc>
        <w:tc>
          <w:tcPr>
            <w:tcW w:w="1300" w:type="dxa"/>
          </w:tcPr>
          <w:p>
            <w:pPr>
              <w:pStyle w:val="TableParagraph"/>
              <w:spacing w:line="240" w:lineRule="auto" w:before="15"/>
              <w:ind w:left="1" w:right="48"/>
              <w:jc w:val="center"/>
              <w:rPr>
                <w:sz w:val="24"/>
              </w:rPr>
            </w:pPr>
            <w:r>
              <w:rPr>
                <w:spacing w:val="-10"/>
                <w:sz w:val="24"/>
              </w:rPr>
              <w:t>2</w:t>
            </w:r>
          </w:p>
        </w:tc>
        <w:tc>
          <w:tcPr>
            <w:tcW w:w="1742" w:type="dxa"/>
          </w:tcPr>
          <w:p>
            <w:pPr>
              <w:pStyle w:val="TableParagraph"/>
              <w:spacing w:line="240" w:lineRule="auto" w:before="15"/>
              <w:ind w:left="56"/>
              <w:jc w:val="center"/>
              <w:rPr>
                <w:sz w:val="24"/>
              </w:rPr>
            </w:pPr>
            <w:r>
              <w:rPr>
                <w:spacing w:val="-2"/>
                <w:sz w:val="24"/>
              </w:rPr>
              <w:t>1.4569</w:t>
            </w:r>
          </w:p>
        </w:tc>
        <w:tc>
          <w:tcPr>
            <w:tcW w:w="1405" w:type="dxa"/>
          </w:tcPr>
          <w:p>
            <w:pPr>
              <w:pStyle w:val="TableParagraph"/>
              <w:spacing w:line="240" w:lineRule="auto" w:before="15"/>
              <w:ind w:left="65" w:right="2"/>
              <w:jc w:val="center"/>
              <w:rPr>
                <w:sz w:val="24"/>
              </w:rPr>
            </w:pPr>
            <w:r>
              <w:rPr>
                <w:spacing w:val="-2"/>
                <w:sz w:val="24"/>
              </w:rPr>
              <w:t>-</w:t>
            </w:r>
            <w:r>
              <w:rPr>
                <w:spacing w:val="-7"/>
                <w:sz w:val="24"/>
              </w:rPr>
              <w:t>13</w:t>
            </w:r>
          </w:p>
        </w:tc>
        <w:tc>
          <w:tcPr>
            <w:tcW w:w="1759" w:type="dxa"/>
          </w:tcPr>
          <w:p>
            <w:pPr>
              <w:pStyle w:val="TableParagraph"/>
              <w:spacing w:line="240" w:lineRule="auto" w:before="15"/>
              <w:ind w:left="47"/>
              <w:jc w:val="center"/>
              <w:rPr>
                <w:sz w:val="24"/>
              </w:rPr>
            </w:pPr>
            <w:r>
              <w:rPr>
                <w:spacing w:val="-2"/>
                <w:sz w:val="24"/>
              </w:rPr>
              <w:t>1.0395</w:t>
            </w:r>
          </w:p>
        </w:tc>
      </w:tr>
      <w:tr>
        <w:trPr>
          <w:trHeight w:val="317" w:hRule="atLeast"/>
        </w:trPr>
        <w:tc>
          <w:tcPr>
            <w:tcW w:w="1232" w:type="dxa"/>
          </w:tcPr>
          <w:p>
            <w:pPr>
              <w:pStyle w:val="TableParagraph"/>
              <w:spacing w:line="240" w:lineRule="auto"/>
              <w:rPr>
                <w:sz w:val="24"/>
              </w:rPr>
            </w:pPr>
          </w:p>
        </w:tc>
        <w:tc>
          <w:tcPr>
            <w:tcW w:w="1838" w:type="dxa"/>
          </w:tcPr>
          <w:p>
            <w:pPr>
              <w:pStyle w:val="TableParagraph"/>
              <w:spacing w:line="240" w:lineRule="auto" w:before="15"/>
              <w:ind w:left="143"/>
              <w:rPr>
                <w:sz w:val="24"/>
              </w:rPr>
            </w:pPr>
            <w:r>
              <w:rPr>
                <w:spacing w:val="-2"/>
                <w:sz w:val="24"/>
              </w:rPr>
              <w:t>B.Kebbi</w:t>
            </w:r>
          </w:p>
        </w:tc>
        <w:tc>
          <w:tcPr>
            <w:tcW w:w="1300" w:type="dxa"/>
          </w:tcPr>
          <w:p>
            <w:pPr>
              <w:pStyle w:val="TableParagraph"/>
              <w:spacing w:line="240" w:lineRule="auto" w:before="15"/>
              <w:ind w:left="1" w:right="48"/>
              <w:jc w:val="center"/>
              <w:rPr>
                <w:sz w:val="24"/>
              </w:rPr>
            </w:pPr>
            <w:r>
              <w:rPr>
                <w:spacing w:val="-10"/>
                <w:sz w:val="24"/>
              </w:rPr>
              <w:t>3</w:t>
            </w:r>
          </w:p>
        </w:tc>
        <w:tc>
          <w:tcPr>
            <w:tcW w:w="1742" w:type="dxa"/>
          </w:tcPr>
          <w:p>
            <w:pPr>
              <w:pStyle w:val="TableParagraph"/>
              <w:spacing w:line="240" w:lineRule="auto" w:before="15"/>
              <w:ind w:left="56"/>
              <w:jc w:val="center"/>
              <w:rPr>
                <w:sz w:val="24"/>
              </w:rPr>
            </w:pPr>
            <w:r>
              <w:rPr>
                <w:spacing w:val="-2"/>
                <w:sz w:val="24"/>
              </w:rPr>
              <w:t>0.7020</w:t>
            </w:r>
          </w:p>
        </w:tc>
        <w:tc>
          <w:tcPr>
            <w:tcW w:w="1405" w:type="dxa"/>
          </w:tcPr>
          <w:p>
            <w:pPr>
              <w:pStyle w:val="TableParagraph"/>
              <w:spacing w:line="240" w:lineRule="auto" w:before="15"/>
              <w:ind w:left="65"/>
              <w:jc w:val="center"/>
              <w:rPr>
                <w:sz w:val="24"/>
              </w:rPr>
            </w:pPr>
            <w:r>
              <w:rPr>
                <w:spacing w:val="-5"/>
                <w:sz w:val="24"/>
              </w:rPr>
              <w:t>99</w:t>
            </w:r>
          </w:p>
        </w:tc>
        <w:tc>
          <w:tcPr>
            <w:tcW w:w="1759" w:type="dxa"/>
          </w:tcPr>
          <w:p>
            <w:pPr>
              <w:pStyle w:val="TableParagraph"/>
              <w:spacing w:line="240" w:lineRule="auto" w:before="15"/>
              <w:ind w:left="47"/>
              <w:jc w:val="center"/>
              <w:rPr>
                <w:sz w:val="24"/>
              </w:rPr>
            </w:pPr>
            <w:r>
              <w:rPr>
                <w:spacing w:val="-2"/>
                <w:sz w:val="24"/>
              </w:rPr>
              <w:t>0.9561</w:t>
            </w:r>
          </w:p>
        </w:tc>
      </w:tr>
      <w:tr>
        <w:trPr>
          <w:trHeight w:val="317" w:hRule="atLeast"/>
        </w:trPr>
        <w:tc>
          <w:tcPr>
            <w:tcW w:w="1232" w:type="dxa"/>
          </w:tcPr>
          <w:p>
            <w:pPr>
              <w:pStyle w:val="TableParagraph"/>
              <w:spacing w:line="240" w:lineRule="auto"/>
              <w:rPr>
                <w:sz w:val="24"/>
              </w:rPr>
            </w:pPr>
          </w:p>
        </w:tc>
        <w:tc>
          <w:tcPr>
            <w:tcW w:w="1838" w:type="dxa"/>
          </w:tcPr>
          <w:p>
            <w:pPr>
              <w:pStyle w:val="TableParagraph"/>
              <w:spacing w:line="240" w:lineRule="auto" w:before="16"/>
              <w:ind w:left="143"/>
              <w:rPr>
                <w:sz w:val="24"/>
              </w:rPr>
            </w:pPr>
            <w:r>
              <w:rPr>
                <w:spacing w:val="-5"/>
                <w:sz w:val="24"/>
              </w:rPr>
              <w:t>Jos</w:t>
            </w:r>
          </w:p>
        </w:tc>
        <w:tc>
          <w:tcPr>
            <w:tcW w:w="1300" w:type="dxa"/>
          </w:tcPr>
          <w:p>
            <w:pPr>
              <w:pStyle w:val="TableParagraph"/>
              <w:spacing w:line="240" w:lineRule="auto" w:before="16"/>
              <w:ind w:left="1" w:right="48"/>
              <w:jc w:val="center"/>
              <w:rPr>
                <w:sz w:val="24"/>
              </w:rPr>
            </w:pPr>
            <w:r>
              <w:rPr>
                <w:spacing w:val="-10"/>
                <w:sz w:val="24"/>
              </w:rPr>
              <w:t>4</w:t>
            </w:r>
          </w:p>
        </w:tc>
        <w:tc>
          <w:tcPr>
            <w:tcW w:w="1742" w:type="dxa"/>
          </w:tcPr>
          <w:p>
            <w:pPr>
              <w:pStyle w:val="TableParagraph"/>
              <w:spacing w:line="240" w:lineRule="auto" w:before="16"/>
              <w:ind w:left="56"/>
              <w:jc w:val="center"/>
              <w:rPr>
                <w:sz w:val="24"/>
              </w:rPr>
            </w:pPr>
            <w:r>
              <w:rPr>
                <w:spacing w:val="-2"/>
                <w:sz w:val="24"/>
              </w:rPr>
              <w:t>1.2441</w:t>
            </w:r>
          </w:p>
        </w:tc>
        <w:tc>
          <w:tcPr>
            <w:tcW w:w="1405" w:type="dxa"/>
          </w:tcPr>
          <w:p>
            <w:pPr>
              <w:pStyle w:val="TableParagraph"/>
              <w:spacing w:line="240" w:lineRule="auto" w:before="16"/>
              <w:ind w:left="65" w:right="2"/>
              <w:jc w:val="center"/>
              <w:rPr>
                <w:sz w:val="24"/>
              </w:rPr>
            </w:pPr>
            <w:r>
              <w:rPr>
                <w:spacing w:val="-2"/>
                <w:sz w:val="24"/>
              </w:rPr>
              <w:t>-</w:t>
            </w:r>
            <w:r>
              <w:rPr>
                <w:spacing w:val="-7"/>
                <w:sz w:val="24"/>
              </w:rPr>
              <w:t>28</w:t>
            </w:r>
          </w:p>
        </w:tc>
        <w:tc>
          <w:tcPr>
            <w:tcW w:w="1759" w:type="dxa"/>
          </w:tcPr>
          <w:p>
            <w:pPr>
              <w:pStyle w:val="TableParagraph"/>
              <w:spacing w:line="240" w:lineRule="auto" w:before="16"/>
              <w:ind w:left="47"/>
              <w:jc w:val="center"/>
              <w:rPr>
                <w:sz w:val="24"/>
              </w:rPr>
            </w:pPr>
            <w:r>
              <w:rPr>
                <w:spacing w:val="-2"/>
                <w:sz w:val="24"/>
              </w:rPr>
              <w:t>1.0453</w:t>
            </w:r>
          </w:p>
        </w:tc>
      </w:tr>
      <w:tr>
        <w:trPr>
          <w:trHeight w:val="337" w:hRule="atLeast"/>
        </w:trPr>
        <w:tc>
          <w:tcPr>
            <w:tcW w:w="1232" w:type="dxa"/>
            <w:tcBorders>
              <w:bottom w:val="single" w:sz="4" w:space="0" w:color="000000"/>
            </w:tcBorders>
          </w:tcPr>
          <w:p>
            <w:pPr>
              <w:pStyle w:val="TableParagraph"/>
              <w:spacing w:line="240" w:lineRule="auto"/>
              <w:rPr>
                <w:sz w:val="24"/>
              </w:rPr>
            </w:pPr>
          </w:p>
        </w:tc>
        <w:tc>
          <w:tcPr>
            <w:tcW w:w="1838" w:type="dxa"/>
            <w:tcBorders>
              <w:bottom w:val="single" w:sz="4" w:space="0" w:color="000000"/>
            </w:tcBorders>
          </w:tcPr>
          <w:p>
            <w:pPr>
              <w:pStyle w:val="TableParagraph"/>
              <w:spacing w:line="240" w:lineRule="auto" w:before="15"/>
              <w:ind w:left="143"/>
              <w:rPr>
                <w:sz w:val="24"/>
              </w:rPr>
            </w:pPr>
            <w:r>
              <w:rPr>
                <w:spacing w:val="-2"/>
                <w:sz w:val="24"/>
              </w:rPr>
              <w:t>Osogbo</w:t>
            </w:r>
          </w:p>
        </w:tc>
        <w:tc>
          <w:tcPr>
            <w:tcW w:w="1300" w:type="dxa"/>
            <w:tcBorders>
              <w:bottom w:val="single" w:sz="4" w:space="0" w:color="000000"/>
            </w:tcBorders>
          </w:tcPr>
          <w:p>
            <w:pPr>
              <w:pStyle w:val="TableParagraph"/>
              <w:spacing w:line="240" w:lineRule="auto" w:before="15"/>
              <w:ind w:left="1" w:right="48"/>
              <w:jc w:val="center"/>
              <w:rPr>
                <w:sz w:val="24"/>
              </w:rPr>
            </w:pPr>
            <w:r>
              <w:rPr>
                <w:spacing w:val="-10"/>
                <w:sz w:val="24"/>
              </w:rPr>
              <w:t>5</w:t>
            </w:r>
          </w:p>
        </w:tc>
        <w:tc>
          <w:tcPr>
            <w:tcW w:w="1742" w:type="dxa"/>
            <w:tcBorders>
              <w:bottom w:val="single" w:sz="4" w:space="0" w:color="000000"/>
            </w:tcBorders>
          </w:tcPr>
          <w:p>
            <w:pPr>
              <w:pStyle w:val="TableParagraph"/>
              <w:spacing w:line="240" w:lineRule="auto" w:before="15"/>
              <w:ind w:left="56"/>
              <w:jc w:val="center"/>
              <w:rPr>
                <w:sz w:val="24"/>
              </w:rPr>
            </w:pPr>
            <w:r>
              <w:rPr>
                <w:spacing w:val="-2"/>
                <w:sz w:val="24"/>
              </w:rPr>
              <w:t>1.0741</w:t>
            </w:r>
          </w:p>
        </w:tc>
        <w:tc>
          <w:tcPr>
            <w:tcW w:w="1405" w:type="dxa"/>
            <w:tcBorders>
              <w:bottom w:val="single" w:sz="4" w:space="0" w:color="000000"/>
            </w:tcBorders>
          </w:tcPr>
          <w:p>
            <w:pPr>
              <w:pStyle w:val="TableParagraph"/>
              <w:spacing w:line="240" w:lineRule="auto" w:before="15"/>
              <w:ind w:left="65" w:right="2"/>
              <w:jc w:val="center"/>
              <w:rPr>
                <w:sz w:val="24"/>
              </w:rPr>
            </w:pPr>
            <w:r>
              <w:rPr>
                <w:spacing w:val="-2"/>
                <w:sz w:val="24"/>
              </w:rPr>
              <w:t>-</w:t>
            </w:r>
            <w:r>
              <w:rPr>
                <w:spacing w:val="-7"/>
                <w:sz w:val="24"/>
              </w:rPr>
              <w:t>84</w:t>
            </w:r>
          </w:p>
        </w:tc>
        <w:tc>
          <w:tcPr>
            <w:tcW w:w="1759" w:type="dxa"/>
            <w:tcBorders>
              <w:bottom w:val="single" w:sz="4" w:space="0" w:color="000000"/>
            </w:tcBorders>
          </w:tcPr>
          <w:p>
            <w:pPr>
              <w:pStyle w:val="TableParagraph"/>
              <w:spacing w:line="240" w:lineRule="auto" w:before="15"/>
              <w:ind w:left="47"/>
              <w:jc w:val="center"/>
              <w:rPr>
                <w:sz w:val="24"/>
              </w:rPr>
            </w:pPr>
            <w:r>
              <w:rPr>
                <w:spacing w:val="-2"/>
                <w:sz w:val="24"/>
              </w:rPr>
              <w:t>0.9511</w:t>
            </w:r>
          </w:p>
        </w:tc>
      </w:tr>
    </w:tbl>
    <w:p>
      <w:pPr>
        <w:pStyle w:val="BodyText"/>
      </w:pPr>
    </w:p>
    <w:p>
      <w:pPr>
        <w:pStyle w:val="BodyText"/>
        <w:spacing w:before="160"/>
      </w:pPr>
    </w:p>
    <w:p>
      <w:pPr>
        <w:pStyle w:val="BodyText"/>
        <w:spacing w:line="480" w:lineRule="auto"/>
        <w:ind w:left="480" w:right="755"/>
        <w:jc w:val="both"/>
      </w:pPr>
      <w:r>
        <w:rPr/>
        <w:t>The</w:t>
      </w:r>
      <w:r>
        <w:rPr>
          <w:spacing w:val="-2"/>
        </w:rPr>
        <w:t> </w:t>
      </w:r>
      <w:r>
        <w:rPr/>
        <w:t>numerical values</w:t>
      </w:r>
      <w:r>
        <w:rPr>
          <w:spacing w:val="-3"/>
        </w:rPr>
        <w:t> </w:t>
      </w:r>
      <w:r>
        <w:rPr/>
        <w:t>of Table</w:t>
      </w:r>
      <w:r>
        <w:rPr>
          <w:spacing w:val="-2"/>
        </w:rPr>
        <w:t> </w:t>
      </w:r>
      <w:r>
        <w:rPr/>
        <w:t>4.4 were</w:t>
      </w:r>
      <w:r>
        <w:rPr>
          <w:spacing w:val="-2"/>
        </w:rPr>
        <w:t> </w:t>
      </w:r>
      <w:r>
        <w:rPr/>
        <w:t>obtained from</w:t>
      </w:r>
      <w:r>
        <w:rPr>
          <w:spacing w:val="-2"/>
        </w:rPr>
        <w:t> </w:t>
      </w:r>
      <w:r>
        <w:rPr/>
        <w:t>Newton Raphson</w:t>
      </w:r>
      <w:r>
        <w:rPr>
          <w:spacing w:val="-2"/>
        </w:rPr>
        <w:t> </w:t>
      </w:r>
      <w:r>
        <w:rPr/>
        <w:t>load</w:t>
      </w:r>
      <w:r>
        <w:rPr>
          <w:spacing w:val="-2"/>
        </w:rPr>
        <w:t> </w:t>
      </w:r>
      <w:r>
        <w:rPr/>
        <w:t>analysis</w:t>
      </w:r>
      <w:r>
        <w:rPr>
          <w:spacing w:val="-3"/>
        </w:rPr>
        <w:t> </w:t>
      </w:r>
      <w:r>
        <w:rPr/>
        <w:t>performed in Matlab R2013a. In table 4.4, when there is 20% load increment on load bus 11 and 22, Maiduguri, Gombe, B.Kebbi, Jos, Kano, Osogbo and Benin are ranked based on RPPI as buses with voltage violations in the network. The placement of various UPFCs helped to salvage the situations by</w:t>
      </w:r>
      <w:r>
        <w:rPr>
          <w:spacing w:val="-6"/>
        </w:rPr>
        <w:t> </w:t>
      </w:r>
      <w:r>
        <w:rPr/>
        <w:t>keeping</w:t>
      </w:r>
      <w:r>
        <w:rPr>
          <w:spacing w:val="-1"/>
        </w:rPr>
        <w:t> </w:t>
      </w:r>
      <w:r>
        <w:rPr/>
        <w:t>the voltages</w:t>
      </w:r>
      <w:r>
        <w:rPr>
          <w:spacing w:val="-2"/>
        </w:rPr>
        <w:t> </w:t>
      </w:r>
      <w:r>
        <w:rPr/>
        <w:t>in</w:t>
      </w:r>
      <w:r>
        <w:rPr>
          <w:spacing w:val="-1"/>
        </w:rPr>
        <w:t> </w:t>
      </w:r>
      <w:r>
        <w:rPr/>
        <w:t>an acceptable range</w:t>
      </w:r>
      <w:r>
        <w:rPr>
          <w:spacing w:val="-1"/>
        </w:rPr>
        <w:t> </w:t>
      </w:r>
      <w:r>
        <w:rPr/>
        <w:t>for</w:t>
      </w:r>
      <w:r>
        <w:rPr>
          <w:spacing w:val="-1"/>
        </w:rPr>
        <w:t> </w:t>
      </w:r>
      <w:r>
        <w:rPr/>
        <w:t>the</w:t>
      </w:r>
      <w:r>
        <w:rPr>
          <w:spacing w:val="-1"/>
        </w:rPr>
        <w:t> </w:t>
      </w:r>
      <w:r>
        <w:rPr/>
        <w:t>stability</w:t>
      </w:r>
      <w:r>
        <w:rPr>
          <w:spacing w:val="-6"/>
        </w:rPr>
        <w:t> </w:t>
      </w:r>
      <w:r>
        <w:rPr/>
        <w:t>of</w:t>
      </w:r>
      <w:r>
        <w:rPr>
          <w:spacing w:val="-1"/>
        </w:rPr>
        <w:t> </w:t>
      </w:r>
      <w:r>
        <w:rPr/>
        <w:t>the system.</w:t>
      </w:r>
      <w:r>
        <w:rPr>
          <w:spacing w:val="-1"/>
        </w:rPr>
        <w:t> </w:t>
      </w:r>
      <w:r>
        <w:rPr/>
        <w:t>Based</w:t>
      </w:r>
      <w:r>
        <w:rPr>
          <w:spacing w:val="-1"/>
        </w:rPr>
        <w:t> </w:t>
      </w:r>
      <w:r>
        <w:rPr/>
        <w:t>on the aforementioned case scenario, Maiduguri, Gombe and Jos are ranked to have violated the acceptable nominal voltage. After the placement of UPFCs to solve the voltage violations of Maiduguri,</w:t>
      </w:r>
      <w:r>
        <w:rPr>
          <w:spacing w:val="-1"/>
        </w:rPr>
        <w:t> </w:t>
      </w:r>
      <w:r>
        <w:rPr/>
        <w:t>Gombe</w:t>
      </w:r>
      <w:r>
        <w:rPr>
          <w:spacing w:val="-5"/>
        </w:rPr>
        <w:t> </w:t>
      </w:r>
      <w:r>
        <w:rPr/>
        <w:t>and</w:t>
      </w:r>
      <w:r>
        <w:rPr>
          <w:spacing w:val="-4"/>
        </w:rPr>
        <w:t> </w:t>
      </w:r>
      <w:r>
        <w:rPr/>
        <w:t>Jos,</w:t>
      </w:r>
      <w:r>
        <w:rPr>
          <w:spacing w:val="-1"/>
        </w:rPr>
        <w:t> </w:t>
      </w:r>
      <w:r>
        <w:rPr/>
        <w:t>there was</w:t>
      </w:r>
      <w:r>
        <w:rPr>
          <w:spacing w:val="-7"/>
        </w:rPr>
        <w:t> </w:t>
      </w:r>
      <w:r>
        <w:rPr/>
        <w:t>slight</w:t>
      </w:r>
      <w:r>
        <w:rPr>
          <w:spacing w:val="-5"/>
        </w:rPr>
        <w:t> </w:t>
      </w:r>
      <w:r>
        <w:rPr/>
        <w:t>voltage</w:t>
      </w:r>
      <w:r>
        <w:rPr>
          <w:spacing w:val="-1"/>
        </w:rPr>
        <w:t> </w:t>
      </w:r>
      <w:r>
        <w:rPr/>
        <w:t>violation</w:t>
      </w:r>
      <w:r>
        <w:rPr>
          <w:spacing w:val="-1"/>
        </w:rPr>
        <w:t> </w:t>
      </w:r>
      <w:r>
        <w:rPr/>
        <w:t>above normal</w:t>
      </w:r>
      <w:r>
        <w:rPr>
          <w:spacing w:val="-1"/>
        </w:rPr>
        <w:t> </w:t>
      </w:r>
      <w:r>
        <w:rPr/>
        <w:t>in</w:t>
      </w:r>
      <w:r>
        <w:rPr>
          <w:spacing w:val="-4"/>
        </w:rPr>
        <w:t> </w:t>
      </w:r>
      <w:r>
        <w:rPr/>
        <w:t>Osogbo</w:t>
      </w:r>
      <w:r>
        <w:rPr>
          <w:spacing w:val="-1"/>
        </w:rPr>
        <w:t> </w:t>
      </w:r>
      <w:r>
        <w:rPr/>
        <w:t>and</w:t>
      </w:r>
      <w:r>
        <w:rPr>
          <w:spacing w:val="-1"/>
        </w:rPr>
        <w:t> </w:t>
      </w:r>
      <w:r>
        <w:rPr>
          <w:spacing w:val="-2"/>
        </w:rPr>
        <w:t>Benin</w:t>
      </w:r>
    </w:p>
    <w:p>
      <w:pPr>
        <w:spacing w:after="0" w:line="480" w:lineRule="auto"/>
        <w:jc w:val="both"/>
        <w:sectPr>
          <w:pgSz w:w="12240" w:h="15840"/>
          <w:pgMar w:header="0" w:footer="1017" w:top="1160" w:bottom="1200" w:left="960" w:right="680"/>
        </w:sectPr>
      </w:pPr>
    </w:p>
    <w:p>
      <w:pPr>
        <w:pStyle w:val="BodyText"/>
        <w:spacing w:line="480" w:lineRule="auto" w:before="63"/>
        <w:ind w:left="480" w:right="755"/>
        <w:jc w:val="both"/>
      </w:pPr>
      <w:r>
        <w:rPr/>
        <w:t>in an attempt to compensate for the severed cases ranked by RPPI. This further required the placement of UPFCs which helped to salvage the situations. On the other hand, Birni Kebbi and Kano are ranked to be violated in the network with an undervoltage of 0.7020 and 0.8835. The placement of the various UPFCs as indicated in the Table 4.4 shows an improvement in all the violated buses in the network hence making the bus voltages in entire network normal.</w:t>
      </w:r>
    </w:p>
    <w:p>
      <w:pPr>
        <w:pStyle w:val="BodyText"/>
        <w:spacing w:line="480" w:lineRule="auto" w:before="158"/>
        <w:ind w:left="480" w:right="754"/>
        <w:jc w:val="both"/>
      </w:pPr>
      <w:r>
        <w:rPr/>
        <w:t>The</w:t>
      </w:r>
      <w:r>
        <w:rPr>
          <w:spacing w:val="-4"/>
        </w:rPr>
        <w:t> </w:t>
      </w:r>
      <w:r>
        <w:rPr/>
        <w:t>total</w:t>
      </w:r>
      <w:r>
        <w:rPr>
          <w:spacing w:val="-2"/>
        </w:rPr>
        <w:t> </w:t>
      </w:r>
      <w:r>
        <w:rPr/>
        <w:t>APPI</w:t>
      </w:r>
      <w:r>
        <w:rPr>
          <w:spacing w:val="-8"/>
        </w:rPr>
        <w:t> </w:t>
      </w:r>
      <w:r>
        <w:rPr/>
        <w:t>before</w:t>
      </w:r>
      <w:r>
        <w:rPr>
          <w:spacing w:val="-2"/>
        </w:rPr>
        <w:t> </w:t>
      </w:r>
      <w:r>
        <w:rPr/>
        <w:t>and</w:t>
      </w:r>
      <w:r>
        <w:rPr>
          <w:spacing w:val="-2"/>
        </w:rPr>
        <w:t> </w:t>
      </w:r>
      <w:r>
        <w:rPr/>
        <w:t>after</w:t>
      </w:r>
      <w:r>
        <w:rPr>
          <w:spacing w:val="-2"/>
        </w:rPr>
        <w:t> </w:t>
      </w:r>
      <w:r>
        <w:rPr/>
        <w:t>the</w:t>
      </w:r>
      <w:r>
        <w:rPr>
          <w:spacing w:val="-2"/>
        </w:rPr>
        <w:t> </w:t>
      </w:r>
      <w:r>
        <w:rPr/>
        <w:t>placement</w:t>
      </w:r>
      <w:r>
        <w:rPr>
          <w:spacing w:val="-2"/>
        </w:rPr>
        <w:t> </w:t>
      </w:r>
      <w:r>
        <w:rPr/>
        <w:t>of</w:t>
      </w:r>
      <w:r>
        <w:rPr>
          <w:spacing w:val="-2"/>
        </w:rPr>
        <w:t> </w:t>
      </w:r>
      <w:r>
        <w:rPr/>
        <w:t>UPFCs</w:t>
      </w:r>
      <w:r>
        <w:rPr>
          <w:spacing w:val="-3"/>
        </w:rPr>
        <w:t> </w:t>
      </w:r>
      <w:r>
        <w:rPr/>
        <w:t>is</w:t>
      </w:r>
      <w:r>
        <w:rPr>
          <w:spacing w:val="-3"/>
        </w:rPr>
        <w:t> </w:t>
      </w:r>
      <w:r>
        <w:rPr/>
        <w:t>given</w:t>
      </w:r>
      <w:r>
        <w:rPr>
          <w:spacing w:val="-2"/>
        </w:rPr>
        <w:t> </w:t>
      </w:r>
      <w:r>
        <w:rPr/>
        <w:t>by</w:t>
      </w:r>
      <w:r>
        <w:rPr>
          <w:spacing w:val="-8"/>
        </w:rPr>
        <w:t> </w:t>
      </w:r>
      <w:r>
        <w:rPr/>
        <w:t>284.4995</w:t>
      </w:r>
      <w:r>
        <w:rPr>
          <w:spacing w:val="-2"/>
        </w:rPr>
        <w:t> </w:t>
      </w:r>
      <w:r>
        <w:rPr/>
        <w:t>and</w:t>
      </w:r>
      <w:r>
        <w:rPr>
          <w:spacing w:val="-2"/>
        </w:rPr>
        <w:t> </w:t>
      </w:r>
      <w:r>
        <w:rPr/>
        <w:t>264.7672.</w:t>
      </w:r>
      <w:r>
        <w:rPr>
          <w:spacing w:val="-2"/>
        </w:rPr>
        <w:t> </w:t>
      </w:r>
      <w:r>
        <w:rPr/>
        <w:t>The total RPPI before and after the placement of UPFCs is also given by 30.7855 and 18.5933 respectively. These indices indicate that, for the aforementioned case scenario there is 7% reduction in the degree of lines overload based on APPI</w:t>
      </w:r>
      <w:r>
        <w:rPr>
          <w:spacing w:val="-1"/>
        </w:rPr>
        <w:t> </w:t>
      </w:r>
      <w:r>
        <w:rPr/>
        <w:t>value and 40% voltage improvement on the buses in the network base on RPPI value.</w:t>
      </w:r>
    </w:p>
    <w:p>
      <w:pPr>
        <w:pStyle w:val="BodyText"/>
        <w:spacing w:line="480" w:lineRule="auto" w:before="162"/>
        <w:ind w:left="480" w:right="756"/>
        <w:jc w:val="both"/>
      </w:pPr>
      <w:r>
        <w:rPr>
          <w:spacing w:val="-2"/>
        </w:rPr>
        <w:t>Similarly,</w:t>
      </w:r>
      <w:r>
        <w:rPr>
          <w:spacing w:val="-6"/>
        </w:rPr>
        <w:t> </w:t>
      </w:r>
      <w:r>
        <w:rPr>
          <w:spacing w:val="-2"/>
        </w:rPr>
        <w:t>for</w:t>
      </w:r>
      <w:r>
        <w:rPr>
          <w:spacing w:val="-5"/>
        </w:rPr>
        <w:t> </w:t>
      </w:r>
      <w:r>
        <w:rPr>
          <w:spacing w:val="-2"/>
        </w:rPr>
        <w:t>20%</w:t>
      </w:r>
      <w:r>
        <w:rPr>
          <w:spacing w:val="-7"/>
        </w:rPr>
        <w:t> </w:t>
      </w:r>
      <w:r>
        <w:rPr>
          <w:spacing w:val="-2"/>
        </w:rPr>
        <w:t>load</w:t>
      </w:r>
      <w:r>
        <w:rPr>
          <w:spacing w:val="-6"/>
        </w:rPr>
        <w:t> </w:t>
      </w:r>
      <w:r>
        <w:rPr>
          <w:spacing w:val="-2"/>
        </w:rPr>
        <w:t>increment</w:t>
      </w:r>
      <w:r>
        <w:rPr>
          <w:spacing w:val="-8"/>
        </w:rPr>
        <w:t> </w:t>
      </w:r>
      <w:r>
        <w:rPr>
          <w:spacing w:val="-2"/>
        </w:rPr>
        <w:t>on</w:t>
      </w:r>
      <w:r>
        <w:rPr>
          <w:spacing w:val="-6"/>
        </w:rPr>
        <w:t> </w:t>
      </w:r>
      <w:r>
        <w:rPr>
          <w:spacing w:val="-2"/>
        </w:rPr>
        <w:t>bus</w:t>
      </w:r>
      <w:r>
        <w:rPr>
          <w:spacing w:val="-6"/>
        </w:rPr>
        <w:t> </w:t>
      </w:r>
      <w:r>
        <w:rPr>
          <w:spacing w:val="-2"/>
        </w:rPr>
        <w:t>11</w:t>
      </w:r>
      <w:r>
        <w:rPr>
          <w:spacing w:val="-6"/>
        </w:rPr>
        <w:t> </w:t>
      </w:r>
      <w:r>
        <w:rPr>
          <w:spacing w:val="-2"/>
        </w:rPr>
        <w:t>and</w:t>
      </w:r>
      <w:r>
        <w:rPr>
          <w:spacing w:val="-7"/>
        </w:rPr>
        <w:t> </w:t>
      </w:r>
      <w:r>
        <w:rPr>
          <w:spacing w:val="-2"/>
        </w:rPr>
        <w:t>26</w:t>
      </w:r>
      <w:r>
        <w:rPr>
          <w:spacing w:val="-6"/>
        </w:rPr>
        <w:t> </w:t>
      </w:r>
      <w:r>
        <w:rPr>
          <w:spacing w:val="-2"/>
        </w:rPr>
        <w:t>following</w:t>
      </w:r>
      <w:r>
        <w:rPr>
          <w:spacing w:val="-8"/>
        </w:rPr>
        <w:t> </w:t>
      </w:r>
      <w:r>
        <w:rPr>
          <w:spacing w:val="-2"/>
        </w:rPr>
        <w:t>the</w:t>
      </w:r>
      <w:r>
        <w:rPr>
          <w:spacing w:val="-6"/>
        </w:rPr>
        <w:t> </w:t>
      </w:r>
      <w:r>
        <w:rPr>
          <w:spacing w:val="-2"/>
        </w:rPr>
        <w:t>contingency</w:t>
      </w:r>
      <w:r>
        <w:rPr>
          <w:spacing w:val="-11"/>
        </w:rPr>
        <w:t> </w:t>
      </w:r>
      <w:r>
        <w:rPr>
          <w:spacing w:val="-2"/>
        </w:rPr>
        <w:t>analysis</w:t>
      </w:r>
      <w:r>
        <w:rPr>
          <w:spacing w:val="-6"/>
        </w:rPr>
        <w:t> </w:t>
      </w:r>
      <w:r>
        <w:rPr>
          <w:spacing w:val="-2"/>
        </w:rPr>
        <w:t>as</w:t>
      </w:r>
      <w:r>
        <w:rPr>
          <w:spacing w:val="-7"/>
        </w:rPr>
        <w:t> </w:t>
      </w:r>
      <w:r>
        <w:rPr>
          <w:spacing w:val="-2"/>
        </w:rPr>
        <w:t>specified </w:t>
      </w:r>
      <w:r>
        <w:rPr/>
        <w:t>in Table 4.4, there is 4.4% reduction in the degree of lines overload based on APPI and 54.8% voltage</w:t>
      </w:r>
      <w:r>
        <w:rPr>
          <w:spacing w:val="-2"/>
        </w:rPr>
        <w:t> </w:t>
      </w:r>
      <w:r>
        <w:rPr/>
        <w:t>improvement of the buses in the network after</w:t>
      </w:r>
      <w:r>
        <w:rPr>
          <w:spacing w:val="-2"/>
        </w:rPr>
        <w:t> </w:t>
      </w:r>
      <w:r>
        <w:rPr/>
        <w:t>the placement of various UPFCs based</w:t>
      </w:r>
      <w:r>
        <w:rPr>
          <w:spacing w:val="-2"/>
        </w:rPr>
        <w:t> </w:t>
      </w:r>
      <w:r>
        <w:rPr/>
        <w:t>on RPPI.</w:t>
      </w:r>
      <w:r>
        <w:rPr>
          <w:spacing w:val="-2"/>
        </w:rPr>
        <w:t> </w:t>
      </w:r>
      <w:r>
        <w:rPr/>
        <w:t>Again,</w:t>
      </w:r>
      <w:r>
        <w:rPr>
          <w:spacing w:val="-2"/>
        </w:rPr>
        <w:t> </w:t>
      </w:r>
      <w:r>
        <w:rPr/>
        <w:t>considering</w:t>
      </w:r>
      <w:r>
        <w:rPr>
          <w:spacing w:val="-2"/>
        </w:rPr>
        <w:t> </w:t>
      </w:r>
      <w:r>
        <w:rPr/>
        <w:t>20% load</w:t>
      </w:r>
      <w:r>
        <w:rPr>
          <w:spacing w:val="-2"/>
        </w:rPr>
        <w:t> </w:t>
      </w:r>
      <w:r>
        <w:rPr/>
        <w:t>increment</w:t>
      </w:r>
      <w:r>
        <w:rPr>
          <w:spacing w:val="-2"/>
        </w:rPr>
        <w:t> </w:t>
      </w:r>
      <w:r>
        <w:rPr/>
        <w:t>on load</w:t>
      </w:r>
      <w:r>
        <w:rPr>
          <w:spacing w:val="-2"/>
        </w:rPr>
        <w:t> </w:t>
      </w:r>
      <w:r>
        <w:rPr/>
        <w:t>bus</w:t>
      </w:r>
      <w:r>
        <w:rPr>
          <w:spacing w:val="-3"/>
        </w:rPr>
        <w:t> </w:t>
      </w:r>
      <w:r>
        <w:rPr/>
        <w:t>22 and</w:t>
      </w:r>
      <w:r>
        <w:rPr>
          <w:spacing w:val="-1"/>
        </w:rPr>
        <w:t> </w:t>
      </w:r>
      <w:r>
        <w:rPr/>
        <w:t>26,</w:t>
      </w:r>
      <w:r>
        <w:rPr>
          <w:spacing w:val="-2"/>
        </w:rPr>
        <w:t> </w:t>
      </w:r>
      <w:r>
        <w:rPr/>
        <w:t>the</w:t>
      </w:r>
      <w:r>
        <w:rPr>
          <w:spacing w:val="-2"/>
        </w:rPr>
        <w:t> </w:t>
      </w:r>
      <w:r>
        <w:rPr/>
        <w:t>resultant</w:t>
      </w:r>
      <w:r>
        <w:rPr>
          <w:spacing w:val="-2"/>
        </w:rPr>
        <w:t> </w:t>
      </w:r>
      <w:r>
        <w:rPr/>
        <w:t>effect</w:t>
      </w:r>
      <w:r>
        <w:rPr>
          <w:spacing w:val="-2"/>
        </w:rPr>
        <w:t> </w:t>
      </w:r>
      <w:r>
        <w:rPr/>
        <w:t>of</w:t>
      </w:r>
      <w:r>
        <w:rPr>
          <w:spacing w:val="-2"/>
        </w:rPr>
        <w:t> </w:t>
      </w:r>
      <w:r>
        <w:rPr/>
        <w:t>these contingencies is specified in Table 4.4. Based on the total APPI values for before and after the placement of the various UPFCs, there is 2.3% reduction in the degree of lines overload in the network and 66.5% voltage improvement of the buses in the network based on total RPPI values before and after the placement of the various UPFCs. The pictorial representation of the voltage profile following the load increment contingency is shown in Figure 4.7. The RPPI of the load increment</w:t>
      </w:r>
      <w:r>
        <w:rPr>
          <w:spacing w:val="-2"/>
        </w:rPr>
        <w:t> </w:t>
      </w:r>
      <w:r>
        <w:rPr/>
        <w:t>contingencies</w:t>
      </w:r>
      <w:r>
        <w:rPr>
          <w:spacing w:val="-3"/>
        </w:rPr>
        <w:t> </w:t>
      </w:r>
      <w:r>
        <w:rPr/>
        <w:t>is</w:t>
      </w:r>
      <w:r>
        <w:rPr>
          <w:spacing w:val="-3"/>
        </w:rPr>
        <w:t> </w:t>
      </w:r>
      <w:r>
        <w:rPr/>
        <w:t>shown</w:t>
      </w:r>
      <w:r>
        <w:rPr>
          <w:spacing w:val="-2"/>
        </w:rPr>
        <w:t> </w:t>
      </w:r>
      <w:r>
        <w:rPr/>
        <w:t>in</w:t>
      </w:r>
      <w:r>
        <w:rPr>
          <w:spacing w:val="-2"/>
        </w:rPr>
        <w:t> </w:t>
      </w:r>
      <w:r>
        <w:rPr/>
        <w:t>Figure</w:t>
      </w:r>
      <w:r>
        <w:rPr>
          <w:spacing w:val="-2"/>
        </w:rPr>
        <w:t> </w:t>
      </w:r>
      <w:r>
        <w:rPr/>
        <w:t>4.8.</w:t>
      </w:r>
      <w:r>
        <w:rPr>
          <w:spacing w:val="-2"/>
        </w:rPr>
        <w:t> </w:t>
      </w:r>
      <w:r>
        <w:rPr/>
        <w:t>Figure</w:t>
      </w:r>
      <w:r>
        <w:rPr>
          <w:spacing w:val="-2"/>
        </w:rPr>
        <w:t> </w:t>
      </w:r>
      <w:r>
        <w:rPr/>
        <w:t>4.9</w:t>
      </w:r>
      <w:r>
        <w:rPr>
          <w:spacing w:val="-2"/>
        </w:rPr>
        <w:t> </w:t>
      </w:r>
      <w:r>
        <w:rPr/>
        <w:t>shows</w:t>
      </w:r>
      <w:r>
        <w:rPr>
          <w:spacing w:val="-3"/>
        </w:rPr>
        <w:t> </w:t>
      </w:r>
      <w:r>
        <w:rPr/>
        <w:t>the</w:t>
      </w:r>
      <w:r>
        <w:rPr>
          <w:spacing w:val="-2"/>
        </w:rPr>
        <w:t> </w:t>
      </w:r>
      <w:r>
        <w:rPr/>
        <w:t>APPI</w:t>
      </w:r>
      <w:r>
        <w:rPr>
          <w:spacing w:val="-2"/>
        </w:rPr>
        <w:t> </w:t>
      </w:r>
      <w:r>
        <w:rPr/>
        <w:t>of</w:t>
      </w:r>
      <w:r>
        <w:rPr>
          <w:spacing w:val="-2"/>
        </w:rPr>
        <w:t> </w:t>
      </w:r>
      <w:r>
        <w:rPr/>
        <w:t>the</w:t>
      </w:r>
      <w:r>
        <w:rPr>
          <w:spacing w:val="-1"/>
        </w:rPr>
        <w:t> </w:t>
      </w:r>
      <w:r>
        <w:rPr/>
        <w:t>load</w:t>
      </w:r>
      <w:r>
        <w:rPr>
          <w:spacing w:val="-2"/>
        </w:rPr>
        <w:t> </w:t>
      </w:r>
      <w:r>
        <w:rPr/>
        <w:t>increment </w:t>
      </w:r>
      <w:r>
        <w:rPr>
          <w:spacing w:val="-2"/>
        </w:rPr>
        <w:t>contingencies.</w:t>
      </w:r>
    </w:p>
    <w:p>
      <w:pPr>
        <w:spacing w:after="0" w:line="480" w:lineRule="auto"/>
        <w:jc w:val="both"/>
        <w:sectPr>
          <w:pgSz w:w="12240" w:h="15840"/>
          <w:pgMar w:header="0" w:footer="1017" w:top="1100" w:bottom="1200" w:left="960" w:right="680"/>
        </w:sectPr>
      </w:pPr>
    </w:p>
    <w:p>
      <w:pPr>
        <w:pStyle w:val="BodyText"/>
        <w:ind w:left="667"/>
        <w:rPr>
          <w:sz w:val="20"/>
        </w:rPr>
      </w:pPr>
      <w:r>
        <w:rPr>
          <w:sz w:val="20"/>
        </w:rPr>
        <w:drawing>
          <wp:inline distT="0" distB="0" distL="0" distR="0">
            <wp:extent cx="5560488" cy="3070860"/>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73" cstate="print"/>
                    <a:stretch>
                      <a:fillRect/>
                    </a:stretch>
                  </pic:blipFill>
                  <pic:spPr>
                    <a:xfrm>
                      <a:off x="0" y="0"/>
                      <a:ext cx="5560488" cy="3070860"/>
                    </a:xfrm>
                    <a:prstGeom prst="rect">
                      <a:avLst/>
                    </a:prstGeom>
                  </pic:spPr>
                </pic:pic>
              </a:graphicData>
            </a:graphic>
          </wp:inline>
        </w:drawing>
      </w:r>
      <w:r>
        <w:rPr>
          <w:sz w:val="20"/>
        </w:rPr>
      </w:r>
    </w:p>
    <w:p>
      <w:pPr>
        <w:pStyle w:val="BodyText"/>
        <w:spacing w:before="3"/>
        <w:ind w:right="278"/>
        <w:jc w:val="center"/>
      </w:pPr>
      <w:r>
        <w:rPr/>
        <w:t>Figure</w:t>
      </w:r>
      <w:r>
        <w:rPr>
          <w:spacing w:val="-2"/>
        </w:rPr>
        <w:t> </w:t>
      </w:r>
      <w:r>
        <w:rPr/>
        <w:t>4.7:</w:t>
      </w:r>
      <w:r>
        <w:rPr>
          <w:spacing w:val="-2"/>
        </w:rPr>
        <w:t> </w:t>
      </w:r>
      <w:r>
        <w:rPr/>
        <w:t>Voltage</w:t>
      </w:r>
      <w:r>
        <w:rPr>
          <w:spacing w:val="-6"/>
        </w:rPr>
        <w:t> </w:t>
      </w:r>
      <w:r>
        <w:rPr/>
        <w:t>Profile Load</w:t>
      </w:r>
      <w:r>
        <w:rPr>
          <w:spacing w:val="-1"/>
        </w:rPr>
        <w:t> </w:t>
      </w:r>
      <w:r>
        <w:rPr/>
        <w:t>Outage</w:t>
      </w:r>
      <w:r>
        <w:rPr>
          <w:spacing w:val="-6"/>
        </w:rPr>
        <w:t> </w:t>
      </w:r>
      <w:r>
        <w:rPr/>
        <w:t>Contingency</w:t>
      </w:r>
      <w:r>
        <w:rPr>
          <w:spacing w:val="-5"/>
        </w:rPr>
        <w:t> </w:t>
      </w:r>
      <w:r>
        <w:rPr>
          <w:spacing w:val="-2"/>
        </w:rPr>
        <w:t>Analysis</w:t>
      </w:r>
    </w:p>
    <w:p>
      <w:pPr>
        <w:pStyle w:val="BodyText"/>
        <w:rPr>
          <w:sz w:val="20"/>
        </w:rPr>
      </w:pPr>
    </w:p>
    <w:p>
      <w:pPr>
        <w:pStyle w:val="BodyText"/>
        <w:rPr>
          <w:sz w:val="20"/>
        </w:rPr>
      </w:pPr>
    </w:p>
    <w:p>
      <w:pPr>
        <w:pStyle w:val="BodyText"/>
        <w:rPr>
          <w:sz w:val="20"/>
        </w:rPr>
      </w:pPr>
    </w:p>
    <w:p>
      <w:pPr>
        <w:pStyle w:val="BodyText"/>
        <w:spacing w:before="168"/>
        <w:rPr>
          <w:sz w:val="20"/>
        </w:rPr>
      </w:pPr>
      <w:r>
        <w:rPr/>
        <w:drawing>
          <wp:anchor distT="0" distB="0" distL="0" distR="0" allowOverlap="1" layoutInCell="1" locked="0" behindDoc="1" simplePos="0" relativeHeight="487683072">
            <wp:simplePos x="0" y="0"/>
            <wp:positionH relativeFrom="page">
              <wp:posOffset>1090658</wp:posOffset>
            </wp:positionH>
            <wp:positionV relativeFrom="paragraph">
              <wp:posOffset>268149</wp:posOffset>
            </wp:positionV>
            <wp:extent cx="5748207" cy="3432619"/>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74" cstate="print"/>
                    <a:stretch>
                      <a:fillRect/>
                    </a:stretch>
                  </pic:blipFill>
                  <pic:spPr>
                    <a:xfrm>
                      <a:off x="0" y="0"/>
                      <a:ext cx="5748207" cy="3432619"/>
                    </a:xfrm>
                    <a:prstGeom prst="rect">
                      <a:avLst/>
                    </a:prstGeom>
                  </pic:spPr>
                </pic:pic>
              </a:graphicData>
            </a:graphic>
          </wp:anchor>
        </w:drawing>
      </w:r>
    </w:p>
    <w:p>
      <w:pPr>
        <w:pStyle w:val="BodyText"/>
        <w:ind w:right="278"/>
        <w:jc w:val="center"/>
      </w:pPr>
      <w:r>
        <w:rPr/>
        <w:t>Figure</w:t>
      </w:r>
      <w:r>
        <w:rPr>
          <w:spacing w:val="-4"/>
        </w:rPr>
        <w:t> </w:t>
      </w:r>
      <w:r>
        <w:rPr/>
        <w:t>4.8:</w:t>
      </w:r>
      <w:r>
        <w:rPr>
          <w:spacing w:val="-2"/>
        </w:rPr>
        <w:t> </w:t>
      </w:r>
      <w:r>
        <w:rPr/>
        <w:t>RPPI</w:t>
      </w:r>
      <w:r>
        <w:rPr>
          <w:spacing w:val="-2"/>
        </w:rPr>
        <w:t> </w:t>
      </w:r>
      <w:r>
        <w:rPr/>
        <w:t>Load</w:t>
      </w:r>
      <w:r>
        <w:rPr>
          <w:spacing w:val="-2"/>
        </w:rPr>
        <w:t> </w:t>
      </w:r>
      <w:r>
        <w:rPr/>
        <w:t>and</w:t>
      </w:r>
      <w:r>
        <w:rPr>
          <w:spacing w:val="1"/>
        </w:rPr>
        <w:t> </w:t>
      </w:r>
      <w:r>
        <w:rPr/>
        <w:t>Line</w:t>
      </w:r>
      <w:r>
        <w:rPr>
          <w:spacing w:val="-2"/>
        </w:rPr>
        <w:t> </w:t>
      </w:r>
      <w:r>
        <w:rPr/>
        <w:t>Outage</w:t>
      </w:r>
      <w:r>
        <w:rPr>
          <w:spacing w:val="-2"/>
        </w:rPr>
        <w:t> </w:t>
      </w:r>
      <w:r>
        <w:rPr/>
        <w:t>Contingency</w:t>
      </w:r>
      <w:r>
        <w:rPr>
          <w:spacing w:val="-8"/>
        </w:rPr>
        <w:t> </w:t>
      </w:r>
      <w:r>
        <w:rPr>
          <w:spacing w:val="-2"/>
        </w:rPr>
        <w:t>Analysis</w:t>
      </w:r>
    </w:p>
    <w:p>
      <w:pPr>
        <w:spacing w:after="0"/>
        <w:jc w:val="center"/>
        <w:sectPr>
          <w:pgSz w:w="12240" w:h="15840"/>
          <w:pgMar w:header="0" w:footer="1017" w:top="1220" w:bottom="1200" w:left="960" w:right="680"/>
        </w:sectPr>
      </w:pPr>
    </w:p>
    <w:p>
      <w:pPr>
        <w:pStyle w:val="BodyText"/>
        <w:ind w:left="685"/>
        <w:rPr>
          <w:sz w:val="20"/>
        </w:rPr>
      </w:pPr>
      <w:r>
        <w:rPr>
          <w:sz w:val="20"/>
        </w:rPr>
        <w:drawing>
          <wp:inline distT="0" distB="0" distL="0" distR="0">
            <wp:extent cx="5741953" cy="3205448"/>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75" cstate="print"/>
                    <a:stretch>
                      <a:fillRect/>
                    </a:stretch>
                  </pic:blipFill>
                  <pic:spPr>
                    <a:xfrm>
                      <a:off x="0" y="0"/>
                      <a:ext cx="5741953" cy="3205448"/>
                    </a:xfrm>
                    <a:prstGeom prst="rect">
                      <a:avLst/>
                    </a:prstGeom>
                  </pic:spPr>
                </pic:pic>
              </a:graphicData>
            </a:graphic>
          </wp:inline>
        </w:drawing>
      </w:r>
      <w:r>
        <w:rPr>
          <w:sz w:val="20"/>
        </w:rPr>
      </w:r>
    </w:p>
    <w:p>
      <w:pPr>
        <w:pStyle w:val="BodyText"/>
        <w:spacing w:before="13"/>
        <w:ind w:right="278"/>
        <w:jc w:val="center"/>
      </w:pPr>
      <w:r>
        <w:rPr/>
        <w:t>Figure</w:t>
      </w:r>
      <w:r>
        <w:rPr>
          <w:spacing w:val="-3"/>
        </w:rPr>
        <w:t> </w:t>
      </w:r>
      <w:r>
        <w:rPr/>
        <w:t>4.9: APPI Load and</w:t>
      </w:r>
      <w:r>
        <w:rPr>
          <w:spacing w:val="3"/>
        </w:rPr>
        <w:t> </w:t>
      </w:r>
      <w:r>
        <w:rPr/>
        <w:t>Line Outage Contingency</w:t>
      </w:r>
      <w:r>
        <w:rPr>
          <w:spacing w:val="-5"/>
        </w:rPr>
        <w:t> </w:t>
      </w:r>
      <w:r>
        <w:rPr>
          <w:spacing w:val="-2"/>
        </w:rPr>
        <w:t>Analysis</w:t>
      </w:r>
    </w:p>
    <w:p>
      <w:pPr>
        <w:pStyle w:val="BodyText"/>
      </w:pPr>
    </w:p>
    <w:p>
      <w:pPr>
        <w:pStyle w:val="BodyText"/>
        <w:spacing w:before="161"/>
      </w:pPr>
    </w:p>
    <w:p>
      <w:pPr>
        <w:pStyle w:val="ListParagraph"/>
        <w:numPr>
          <w:ilvl w:val="3"/>
          <w:numId w:val="24"/>
        </w:numPr>
        <w:tabs>
          <w:tab w:pos="1260" w:val="left" w:leader="none"/>
        </w:tabs>
        <w:spacing w:line="240" w:lineRule="auto" w:before="0" w:after="0"/>
        <w:ind w:left="1260" w:right="0" w:hanging="780"/>
        <w:jc w:val="left"/>
        <w:rPr>
          <w:i/>
          <w:sz w:val="24"/>
        </w:rPr>
      </w:pPr>
      <w:r>
        <w:rPr>
          <w:i/>
          <w:sz w:val="24"/>
        </w:rPr>
        <w:t>Case 4: Load </w:t>
      </w:r>
      <w:r>
        <w:rPr>
          <w:i/>
          <w:spacing w:val="-2"/>
          <w:sz w:val="24"/>
        </w:rPr>
        <w:t>Outage</w:t>
      </w:r>
    </w:p>
    <w:p>
      <w:pPr>
        <w:pStyle w:val="BodyText"/>
        <w:spacing w:before="158"/>
        <w:rPr>
          <w:i/>
        </w:rPr>
      </w:pPr>
    </w:p>
    <w:p>
      <w:pPr>
        <w:pStyle w:val="BodyText"/>
        <w:spacing w:line="480" w:lineRule="auto" w:before="1"/>
        <w:ind w:left="480" w:right="757"/>
        <w:jc w:val="both"/>
      </w:pPr>
      <w:r>
        <w:rPr/>
        <w:t>Load outage is another form of contingency that occurs in electric power network. This section describes the scenario of load outage contingencies that occurs in the network. This level of disturbance</w:t>
      </w:r>
      <w:r>
        <w:rPr>
          <w:spacing w:val="-12"/>
        </w:rPr>
        <w:t> </w:t>
      </w:r>
      <w:r>
        <w:rPr/>
        <w:t>can</w:t>
      </w:r>
      <w:r>
        <w:rPr>
          <w:spacing w:val="-9"/>
        </w:rPr>
        <w:t> </w:t>
      </w:r>
      <w:r>
        <w:rPr/>
        <w:t>be</w:t>
      </w:r>
      <w:r>
        <w:rPr>
          <w:spacing w:val="-11"/>
        </w:rPr>
        <w:t> </w:t>
      </w:r>
      <w:r>
        <w:rPr/>
        <w:t>analyzed</w:t>
      </w:r>
      <w:r>
        <w:rPr>
          <w:spacing w:val="-11"/>
        </w:rPr>
        <w:t> </w:t>
      </w:r>
      <w:r>
        <w:rPr/>
        <w:t>in</w:t>
      </w:r>
      <w:r>
        <w:rPr>
          <w:spacing w:val="-9"/>
        </w:rPr>
        <w:t> </w:t>
      </w:r>
      <w:r>
        <w:rPr/>
        <w:t>a</w:t>
      </w:r>
      <w:r>
        <w:rPr>
          <w:spacing w:val="-11"/>
        </w:rPr>
        <w:t> </w:t>
      </w:r>
      <w:r>
        <w:rPr/>
        <w:t>situation</w:t>
      </w:r>
      <w:r>
        <w:rPr>
          <w:spacing w:val="-8"/>
        </w:rPr>
        <w:t> </w:t>
      </w:r>
      <w:r>
        <w:rPr/>
        <w:t>whereby</w:t>
      </w:r>
      <w:r>
        <w:rPr>
          <w:spacing w:val="-10"/>
        </w:rPr>
        <w:t> </w:t>
      </w:r>
      <w:r>
        <w:rPr/>
        <w:t>two</w:t>
      </w:r>
      <w:r>
        <w:rPr>
          <w:spacing w:val="-10"/>
        </w:rPr>
        <w:t> </w:t>
      </w:r>
      <w:r>
        <w:rPr/>
        <w:t>load</w:t>
      </w:r>
      <w:r>
        <w:rPr>
          <w:spacing w:val="-10"/>
        </w:rPr>
        <w:t> </w:t>
      </w:r>
      <w:r>
        <w:rPr/>
        <w:t>buses</w:t>
      </w:r>
      <w:r>
        <w:rPr>
          <w:spacing w:val="-10"/>
        </w:rPr>
        <w:t> </w:t>
      </w:r>
      <w:r>
        <w:rPr/>
        <w:t>experiences</w:t>
      </w:r>
      <w:r>
        <w:rPr>
          <w:spacing w:val="-10"/>
        </w:rPr>
        <w:t> </w:t>
      </w:r>
      <w:r>
        <w:rPr/>
        <w:t>an</w:t>
      </w:r>
      <w:r>
        <w:rPr>
          <w:spacing w:val="-11"/>
        </w:rPr>
        <w:t> </w:t>
      </w:r>
      <w:r>
        <w:rPr/>
        <w:t>outage</w:t>
      </w:r>
      <w:r>
        <w:rPr>
          <w:spacing w:val="-11"/>
        </w:rPr>
        <w:t> </w:t>
      </w:r>
      <w:r>
        <w:rPr/>
        <w:t>such</w:t>
      </w:r>
      <w:r>
        <w:rPr>
          <w:spacing w:val="-10"/>
        </w:rPr>
        <w:t> </w:t>
      </w:r>
      <w:r>
        <w:rPr/>
        <w:t>that the impact of the outages has an effect on the general network stability. The load outage contingency was performed considering the buses with the heaviest load and the resultant effect of this case scenario is shown in Table 4.5.</w:t>
      </w:r>
    </w:p>
    <w:p>
      <w:pPr>
        <w:spacing w:after="0" w:line="480" w:lineRule="auto"/>
        <w:jc w:val="both"/>
        <w:sectPr>
          <w:pgSz w:w="12240" w:h="15840"/>
          <w:pgMar w:header="0" w:footer="1017" w:top="1180" w:bottom="1200" w:left="960" w:right="680"/>
        </w:sectPr>
      </w:pPr>
    </w:p>
    <w:p>
      <w:pPr>
        <w:pStyle w:val="BodyText"/>
        <w:spacing w:before="63"/>
        <w:ind w:right="283"/>
        <w:jc w:val="center"/>
      </w:pPr>
      <w:r>
        <w:rPr/>
        <w:t>Table 4.5: Load Outage Contingency</w:t>
      </w:r>
      <w:r>
        <w:rPr>
          <w:spacing w:val="-3"/>
        </w:rPr>
        <w:t> </w:t>
      </w:r>
      <w:r>
        <w:rPr>
          <w:spacing w:val="-2"/>
        </w:rPr>
        <w:t>Analysis</w:t>
      </w:r>
    </w:p>
    <w:p>
      <w:pPr>
        <w:pStyle w:val="BodyText"/>
        <w:spacing w:before="9"/>
        <w:rPr>
          <w:sz w:val="16"/>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2"/>
        <w:gridCol w:w="1773"/>
        <w:gridCol w:w="1675"/>
        <w:gridCol w:w="1647"/>
        <w:gridCol w:w="1407"/>
        <w:gridCol w:w="1761"/>
      </w:tblGrid>
      <w:tr>
        <w:trPr>
          <w:trHeight w:val="645" w:hRule="atLeast"/>
        </w:trPr>
        <w:tc>
          <w:tcPr>
            <w:tcW w:w="1022" w:type="dxa"/>
            <w:tcBorders>
              <w:top w:val="single" w:sz="4" w:space="0" w:color="000000"/>
              <w:bottom w:val="single" w:sz="4" w:space="0" w:color="000000"/>
            </w:tcBorders>
          </w:tcPr>
          <w:p>
            <w:pPr>
              <w:pStyle w:val="TableParagraph"/>
              <w:spacing w:line="240" w:lineRule="auto"/>
              <w:ind w:left="115" w:right="167"/>
              <w:rPr>
                <w:sz w:val="24"/>
              </w:rPr>
            </w:pPr>
            <w:r>
              <w:rPr>
                <w:spacing w:val="-4"/>
                <w:sz w:val="24"/>
              </w:rPr>
              <w:t>Load </w:t>
            </w:r>
            <w:r>
              <w:rPr>
                <w:spacing w:val="-2"/>
                <w:sz w:val="24"/>
              </w:rPr>
              <w:t>outages</w:t>
            </w:r>
          </w:p>
        </w:tc>
        <w:tc>
          <w:tcPr>
            <w:tcW w:w="1773" w:type="dxa"/>
            <w:tcBorders>
              <w:top w:val="single" w:sz="4" w:space="0" w:color="000000"/>
              <w:bottom w:val="single" w:sz="4" w:space="0" w:color="000000"/>
            </w:tcBorders>
          </w:tcPr>
          <w:p>
            <w:pPr>
              <w:pStyle w:val="TableParagraph"/>
              <w:spacing w:line="268" w:lineRule="exact"/>
              <w:ind w:left="190"/>
              <w:rPr>
                <w:sz w:val="24"/>
              </w:rPr>
            </w:pPr>
            <w:r>
              <w:rPr>
                <w:sz w:val="24"/>
              </w:rPr>
              <w:t>Violated </w:t>
            </w:r>
            <w:r>
              <w:rPr>
                <w:spacing w:val="-2"/>
                <w:sz w:val="24"/>
              </w:rPr>
              <w:t>Buses</w:t>
            </w:r>
          </w:p>
        </w:tc>
        <w:tc>
          <w:tcPr>
            <w:tcW w:w="1675" w:type="dxa"/>
            <w:tcBorders>
              <w:top w:val="single" w:sz="4" w:space="0" w:color="000000"/>
              <w:bottom w:val="single" w:sz="4" w:space="0" w:color="000000"/>
            </w:tcBorders>
          </w:tcPr>
          <w:p>
            <w:pPr>
              <w:pStyle w:val="TableParagraph"/>
              <w:spacing w:line="268" w:lineRule="exact"/>
              <w:ind w:left="3" w:right="53"/>
              <w:jc w:val="center"/>
              <w:rPr>
                <w:sz w:val="24"/>
              </w:rPr>
            </w:pPr>
            <w:r>
              <w:rPr>
                <w:sz w:val="24"/>
              </w:rPr>
              <w:t>RPPI </w:t>
            </w:r>
            <w:r>
              <w:rPr>
                <w:spacing w:val="-2"/>
                <w:sz w:val="24"/>
              </w:rPr>
              <w:t>Ranking</w:t>
            </w:r>
          </w:p>
        </w:tc>
        <w:tc>
          <w:tcPr>
            <w:tcW w:w="1647" w:type="dxa"/>
            <w:tcBorders>
              <w:top w:val="single" w:sz="4" w:space="0" w:color="000000"/>
              <w:bottom w:val="single" w:sz="4" w:space="0" w:color="000000"/>
            </w:tcBorders>
          </w:tcPr>
          <w:p>
            <w:pPr>
              <w:pStyle w:val="TableParagraph"/>
              <w:spacing w:line="240" w:lineRule="auto"/>
              <w:ind w:left="169" w:right="213" w:firstLine="218"/>
              <w:rPr>
                <w:sz w:val="24"/>
              </w:rPr>
            </w:pPr>
            <w:r>
              <w:rPr>
                <w:spacing w:val="-2"/>
                <w:sz w:val="24"/>
              </w:rPr>
              <w:t>Violated </w:t>
            </w:r>
            <w:r>
              <w:rPr>
                <w:sz w:val="24"/>
              </w:rPr>
              <w:t>voltages</w:t>
            </w:r>
            <w:r>
              <w:rPr>
                <w:spacing w:val="-15"/>
                <w:sz w:val="24"/>
              </w:rPr>
              <w:t> </w:t>
            </w:r>
            <w:r>
              <w:rPr>
                <w:sz w:val="24"/>
              </w:rPr>
              <w:t>(pu)</w:t>
            </w:r>
          </w:p>
        </w:tc>
        <w:tc>
          <w:tcPr>
            <w:tcW w:w="1407" w:type="dxa"/>
            <w:tcBorders>
              <w:top w:val="single" w:sz="4" w:space="0" w:color="000000"/>
              <w:bottom w:val="single" w:sz="4" w:space="0" w:color="000000"/>
            </w:tcBorders>
          </w:tcPr>
          <w:p>
            <w:pPr>
              <w:pStyle w:val="TableParagraph"/>
              <w:spacing w:line="240" w:lineRule="auto"/>
              <w:ind w:left="363" w:right="157" w:hanging="152"/>
              <w:rPr>
                <w:sz w:val="24"/>
              </w:rPr>
            </w:pPr>
            <w:r>
              <w:rPr>
                <w:sz w:val="24"/>
              </w:rPr>
              <w:t>UPFC</w:t>
            </w:r>
            <w:r>
              <w:rPr>
                <w:spacing w:val="-15"/>
                <w:sz w:val="24"/>
              </w:rPr>
              <w:t> </w:t>
            </w:r>
            <w:r>
              <w:rPr>
                <w:sz w:val="24"/>
              </w:rPr>
              <w:t>size </w:t>
            </w:r>
            <w:r>
              <w:rPr>
                <w:spacing w:val="-2"/>
                <w:sz w:val="24"/>
              </w:rPr>
              <w:t>(MVar)</w:t>
            </w:r>
          </w:p>
        </w:tc>
        <w:tc>
          <w:tcPr>
            <w:tcW w:w="1761" w:type="dxa"/>
            <w:tcBorders>
              <w:top w:val="single" w:sz="4" w:space="0" w:color="000000"/>
              <w:bottom w:val="single" w:sz="4" w:space="0" w:color="000000"/>
            </w:tcBorders>
          </w:tcPr>
          <w:p>
            <w:pPr>
              <w:pStyle w:val="TableParagraph"/>
              <w:spacing w:line="240" w:lineRule="auto"/>
              <w:ind w:left="696" w:right="184" w:hanging="545"/>
              <w:rPr>
                <w:sz w:val="24"/>
              </w:rPr>
            </w:pPr>
            <w:r>
              <w:rPr>
                <w:sz w:val="24"/>
              </w:rPr>
              <w:t>UPFC</w:t>
            </w:r>
            <w:r>
              <w:rPr>
                <w:spacing w:val="-15"/>
                <w:sz w:val="24"/>
              </w:rPr>
              <w:t> </w:t>
            </w:r>
            <w:r>
              <w:rPr>
                <w:sz w:val="24"/>
              </w:rPr>
              <w:t>Voltage </w:t>
            </w:r>
            <w:r>
              <w:rPr>
                <w:spacing w:val="-4"/>
                <w:sz w:val="24"/>
              </w:rPr>
              <w:t>(pu)</w:t>
            </w:r>
          </w:p>
        </w:tc>
      </w:tr>
      <w:tr>
        <w:trPr>
          <w:trHeight w:val="296" w:hRule="atLeast"/>
        </w:trPr>
        <w:tc>
          <w:tcPr>
            <w:tcW w:w="1022" w:type="dxa"/>
            <w:tcBorders>
              <w:top w:val="single" w:sz="4" w:space="0" w:color="000000"/>
            </w:tcBorders>
          </w:tcPr>
          <w:p>
            <w:pPr>
              <w:pStyle w:val="TableParagraph"/>
              <w:spacing w:line="270" w:lineRule="exact"/>
              <w:ind w:left="115"/>
              <w:rPr>
                <w:sz w:val="24"/>
              </w:rPr>
            </w:pPr>
            <w:r>
              <w:rPr>
                <w:sz w:val="24"/>
              </w:rPr>
              <w:t>11, </w:t>
            </w:r>
            <w:r>
              <w:rPr>
                <w:spacing w:val="-5"/>
                <w:sz w:val="24"/>
              </w:rPr>
              <w:t>22</w:t>
            </w:r>
          </w:p>
        </w:tc>
        <w:tc>
          <w:tcPr>
            <w:tcW w:w="1773" w:type="dxa"/>
            <w:tcBorders>
              <w:top w:val="single" w:sz="4" w:space="0" w:color="000000"/>
            </w:tcBorders>
          </w:tcPr>
          <w:p>
            <w:pPr>
              <w:pStyle w:val="TableParagraph"/>
              <w:spacing w:line="270" w:lineRule="exact"/>
              <w:ind w:left="173"/>
              <w:rPr>
                <w:sz w:val="24"/>
              </w:rPr>
            </w:pPr>
            <w:r>
              <w:rPr>
                <w:spacing w:val="-2"/>
                <w:sz w:val="24"/>
              </w:rPr>
              <w:t>Maiduguri</w:t>
            </w:r>
          </w:p>
        </w:tc>
        <w:tc>
          <w:tcPr>
            <w:tcW w:w="1675" w:type="dxa"/>
            <w:tcBorders>
              <w:top w:val="single" w:sz="4" w:space="0" w:color="000000"/>
            </w:tcBorders>
          </w:tcPr>
          <w:p>
            <w:pPr>
              <w:pStyle w:val="TableParagraph"/>
              <w:spacing w:line="270" w:lineRule="exact"/>
              <w:ind w:right="53"/>
              <w:jc w:val="center"/>
              <w:rPr>
                <w:sz w:val="24"/>
              </w:rPr>
            </w:pPr>
            <w:r>
              <w:rPr>
                <w:spacing w:val="-10"/>
                <w:sz w:val="24"/>
              </w:rPr>
              <w:t>1</w:t>
            </w:r>
          </w:p>
        </w:tc>
        <w:tc>
          <w:tcPr>
            <w:tcW w:w="1647" w:type="dxa"/>
            <w:tcBorders>
              <w:top w:val="single" w:sz="4" w:space="0" w:color="000000"/>
            </w:tcBorders>
          </w:tcPr>
          <w:p>
            <w:pPr>
              <w:pStyle w:val="TableParagraph"/>
              <w:spacing w:line="270" w:lineRule="exact"/>
              <w:ind w:right="46"/>
              <w:jc w:val="center"/>
              <w:rPr>
                <w:sz w:val="24"/>
              </w:rPr>
            </w:pPr>
            <w:r>
              <w:rPr>
                <w:spacing w:val="-2"/>
                <w:sz w:val="24"/>
              </w:rPr>
              <w:t>1.4318</w:t>
            </w:r>
          </w:p>
        </w:tc>
        <w:tc>
          <w:tcPr>
            <w:tcW w:w="1407" w:type="dxa"/>
            <w:tcBorders>
              <w:top w:val="single" w:sz="4" w:space="0" w:color="000000"/>
            </w:tcBorders>
          </w:tcPr>
          <w:p>
            <w:pPr>
              <w:pStyle w:val="TableParagraph"/>
              <w:spacing w:line="270" w:lineRule="exact"/>
              <w:ind w:left="111" w:right="60"/>
              <w:jc w:val="center"/>
              <w:rPr>
                <w:sz w:val="24"/>
              </w:rPr>
            </w:pPr>
            <w:r>
              <w:rPr>
                <w:spacing w:val="-2"/>
                <w:sz w:val="24"/>
              </w:rPr>
              <w:t>-</w:t>
            </w:r>
            <w:r>
              <w:rPr>
                <w:spacing w:val="-5"/>
                <w:sz w:val="24"/>
              </w:rPr>
              <w:t>183</w:t>
            </w:r>
          </w:p>
        </w:tc>
        <w:tc>
          <w:tcPr>
            <w:tcW w:w="1761" w:type="dxa"/>
            <w:tcBorders>
              <w:top w:val="single" w:sz="4" w:space="0" w:color="000000"/>
            </w:tcBorders>
          </w:tcPr>
          <w:p>
            <w:pPr>
              <w:pStyle w:val="TableParagraph"/>
              <w:spacing w:line="270" w:lineRule="exact"/>
              <w:ind w:left="31"/>
              <w:jc w:val="center"/>
              <w:rPr>
                <w:sz w:val="24"/>
              </w:rPr>
            </w:pPr>
            <w:r>
              <w:rPr>
                <w:spacing w:val="-2"/>
                <w:sz w:val="24"/>
              </w:rPr>
              <w:t>1.0193</w:t>
            </w:r>
          </w:p>
        </w:tc>
      </w:tr>
      <w:tr>
        <w:trPr>
          <w:trHeight w:val="317" w:hRule="atLeast"/>
        </w:trPr>
        <w:tc>
          <w:tcPr>
            <w:tcW w:w="1022" w:type="dxa"/>
          </w:tcPr>
          <w:p>
            <w:pPr>
              <w:pStyle w:val="TableParagraph"/>
              <w:spacing w:line="240" w:lineRule="auto"/>
              <w:rPr>
                <w:sz w:val="24"/>
              </w:rPr>
            </w:pPr>
          </w:p>
        </w:tc>
        <w:tc>
          <w:tcPr>
            <w:tcW w:w="1773" w:type="dxa"/>
          </w:tcPr>
          <w:p>
            <w:pPr>
              <w:pStyle w:val="TableParagraph"/>
              <w:spacing w:line="240" w:lineRule="auto" w:before="16"/>
              <w:ind w:left="173"/>
              <w:rPr>
                <w:sz w:val="24"/>
              </w:rPr>
            </w:pPr>
            <w:r>
              <w:rPr>
                <w:spacing w:val="-2"/>
                <w:sz w:val="24"/>
              </w:rPr>
              <w:t>Gombe</w:t>
            </w:r>
          </w:p>
        </w:tc>
        <w:tc>
          <w:tcPr>
            <w:tcW w:w="1675" w:type="dxa"/>
          </w:tcPr>
          <w:p>
            <w:pPr>
              <w:pStyle w:val="TableParagraph"/>
              <w:spacing w:line="240" w:lineRule="auto" w:before="16"/>
              <w:ind w:right="53"/>
              <w:jc w:val="center"/>
              <w:rPr>
                <w:sz w:val="24"/>
              </w:rPr>
            </w:pPr>
            <w:r>
              <w:rPr>
                <w:spacing w:val="-10"/>
                <w:sz w:val="24"/>
              </w:rPr>
              <w:t>2</w:t>
            </w:r>
          </w:p>
        </w:tc>
        <w:tc>
          <w:tcPr>
            <w:tcW w:w="1647" w:type="dxa"/>
          </w:tcPr>
          <w:p>
            <w:pPr>
              <w:pStyle w:val="TableParagraph"/>
              <w:spacing w:line="240" w:lineRule="auto" w:before="16"/>
              <w:ind w:right="46"/>
              <w:jc w:val="center"/>
              <w:rPr>
                <w:sz w:val="24"/>
              </w:rPr>
            </w:pPr>
            <w:r>
              <w:rPr>
                <w:spacing w:val="-2"/>
                <w:sz w:val="24"/>
              </w:rPr>
              <w:t>1.4209</w:t>
            </w:r>
          </w:p>
        </w:tc>
        <w:tc>
          <w:tcPr>
            <w:tcW w:w="1407" w:type="dxa"/>
          </w:tcPr>
          <w:p>
            <w:pPr>
              <w:pStyle w:val="TableParagraph"/>
              <w:spacing w:line="240" w:lineRule="auto" w:before="16"/>
              <w:ind w:left="111" w:right="60"/>
              <w:jc w:val="center"/>
              <w:rPr>
                <w:sz w:val="24"/>
              </w:rPr>
            </w:pPr>
            <w:r>
              <w:rPr>
                <w:spacing w:val="-2"/>
                <w:sz w:val="24"/>
              </w:rPr>
              <w:t>-</w:t>
            </w:r>
            <w:r>
              <w:rPr>
                <w:spacing w:val="-7"/>
                <w:sz w:val="24"/>
              </w:rPr>
              <w:t>13</w:t>
            </w:r>
          </w:p>
        </w:tc>
        <w:tc>
          <w:tcPr>
            <w:tcW w:w="1761" w:type="dxa"/>
          </w:tcPr>
          <w:p>
            <w:pPr>
              <w:pStyle w:val="TableParagraph"/>
              <w:spacing w:line="240" w:lineRule="auto" w:before="16"/>
              <w:ind w:left="31"/>
              <w:jc w:val="center"/>
              <w:rPr>
                <w:sz w:val="24"/>
              </w:rPr>
            </w:pPr>
            <w:r>
              <w:rPr>
                <w:spacing w:val="-2"/>
                <w:sz w:val="24"/>
              </w:rPr>
              <w:t>1.0395</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B.Kebbi</w:t>
            </w:r>
          </w:p>
        </w:tc>
        <w:tc>
          <w:tcPr>
            <w:tcW w:w="1675" w:type="dxa"/>
          </w:tcPr>
          <w:p>
            <w:pPr>
              <w:pStyle w:val="TableParagraph"/>
              <w:spacing w:line="240" w:lineRule="auto" w:before="15"/>
              <w:ind w:right="53"/>
              <w:jc w:val="center"/>
              <w:rPr>
                <w:sz w:val="24"/>
              </w:rPr>
            </w:pPr>
            <w:r>
              <w:rPr>
                <w:spacing w:val="-10"/>
                <w:sz w:val="24"/>
              </w:rPr>
              <w:t>3</w:t>
            </w:r>
          </w:p>
        </w:tc>
        <w:tc>
          <w:tcPr>
            <w:tcW w:w="1647" w:type="dxa"/>
          </w:tcPr>
          <w:p>
            <w:pPr>
              <w:pStyle w:val="TableParagraph"/>
              <w:spacing w:line="240" w:lineRule="auto" w:before="15"/>
              <w:ind w:right="46"/>
              <w:jc w:val="center"/>
              <w:rPr>
                <w:sz w:val="24"/>
              </w:rPr>
            </w:pPr>
            <w:r>
              <w:rPr>
                <w:spacing w:val="-2"/>
                <w:sz w:val="24"/>
              </w:rPr>
              <w:t>0.7020</w:t>
            </w:r>
          </w:p>
        </w:tc>
        <w:tc>
          <w:tcPr>
            <w:tcW w:w="1407" w:type="dxa"/>
          </w:tcPr>
          <w:p>
            <w:pPr>
              <w:pStyle w:val="TableParagraph"/>
              <w:spacing w:line="240" w:lineRule="auto" w:before="15"/>
              <w:ind w:left="111"/>
              <w:jc w:val="center"/>
              <w:rPr>
                <w:sz w:val="24"/>
              </w:rPr>
            </w:pPr>
            <w:r>
              <w:rPr>
                <w:spacing w:val="-5"/>
                <w:sz w:val="24"/>
              </w:rPr>
              <w:t>99</w:t>
            </w:r>
          </w:p>
        </w:tc>
        <w:tc>
          <w:tcPr>
            <w:tcW w:w="1761" w:type="dxa"/>
          </w:tcPr>
          <w:p>
            <w:pPr>
              <w:pStyle w:val="TableParagraph"/>
              <w:spacing w:line="240" w:lineRule="auto" w:before="15"/>
              <w:ind w:left="31"/>
              <w:jc w:val="center"/>
              <w:rPr>
                <w:sz w:val="24"/>
              </w:rPr>
            </w:pPr>
            <w:r>
              <w:rPr>
                <w:spacing w:val="-2"/>
                <w:sz w:val="24"/>
              </w:rPr>
              <w:t>0.9561</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4"/>
                <w:sz w:val="24"/>
              </w:rPr>
              <w:t>Kano</w:t>
            </w:r>
          </w:p>
        </w:tc>
        <w:tc>
          <w:tcPr>
            <w:tcW w:w="1675" w:type="dxa"/>
          </w:tcPr>
          <w:p>
            <w:pPr>
              <w:pStyle w:val="TableParagraph"/>
              <w:spacing w:line="240" w:lineRule="auto" w:before="15"/>
              <w:ind w:right="53"/>
              <w:jc w:val="center"/>
              <w:rPr>
                <w:sz w:val="24"/>
              </w:rPr>
            </w:pPr>
            <w:r>
              <w:rPr>
                <w:spacing w:val="-10"/>
                <w:sz w:val="24"/>
              </w:rPr>
              <w:t>4</w:t>
            </w:r>
          </w:p>
        </w:tc>
        <w:tc>
          <w:tcPr>
            <w:tcW w:w="1647" w:type="dxa"/>
          </w:tcPr>
          <w:p>
            <w:pPr>
              <w:pStyle w:val="TableParagraph"/>
              <w:spacing w:line="240" w:lineRule="auto" w:before="15"/>
              <w:ind w:right="46"/>
              <w:jc w:val="center"/>
              <w:rPr>
                <w:sz w:val="24"/>
              </w:rPr>
            </w:pPr>
            <w:r>
              <w:rPr>
                <w:spacing w:val="-2"/>
                <w:sz w:val="24"/>
              </w:rPr>
              <w:t>1.2454</w:t>
            </w:r>
          </w:p>
        </w:tc>
        <w:tc>
          <w:tcPr>
            <w:tcW w:w="1407" w:type="dxa"/>
          </w:tcPr>
          <w:p>
            <w:pPr>
              <w:pStyle w:val="TableParagraph"/>
              <w:spacing w:line="240" w:lineRule="auto"/>
              <w:rPr>
                <w:sz w:val="24"/>
              </w:rPr>
            </w:pPr>
          </w:p>
        </w:tc>
        <w:tc>
          <w:tcPr>
            <w:tcW w:w="1761" w:type="dxa"/>
          </w:tcPr>
          <w:p>
            <w:pPr>
              <w:pStyle w:val="TableParagraph"/>
              <w:spacing w:line="240" w:lineRule="auto" w:before="15"/>
              <w:ind w:left="31"/>
              <w:jc w:val="center"/>
              <w:rPr>
                <w:sz w:val="24"/>
              </w:rPr>
            </w:pPr>
            <w:r>
              <w:rPr>
                <w:spacing w:val="-2"/>
                <w:sz w:val="24"/>
              </w:rPr>
              <w:t>0.9621</w:t>
            </w:r>
          </w:p>
        </w:tc>
      </w:tr>
      <w:tr>
        <w:trPr>
          <w:trHeight w:val="318"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5"/>
                <w:sz w:val="24"/>
              </w:rPr>
              <w:t>Jos</w:t>
            </w:r>
          </w:p>
        </w:tc>
        <w:tc>
          <w:tcPr>
            <w:tcW w:w="1675" w:type="dxa"/>
          </w:tcPr>
          <w:p>
            <w:pPr>
              <w:pStyle w:val="TableParagraph"/>
              <w:spacing w:line="240" w:lineRule="auto" w:before="15"/>
              <w:ind w:right="53"/>
              <w:jc w:val="center"/>
              <w:rPr>
                <w:sz w:val="24"/>
              </w:rPr>
            </w:pPr>
            <w:r>
              <w:rPr>
                <w:spacing w:val="-10"/>
                <w:sz w:val="24"/>
              </w:rPr>
              <w:t>5</w:t>
            </w:r>
          </w:p>
        </w:tc>
        <w:tc>
          <w:tcPr>
            <w:tcW w:w="1647" w:type="dxa"/>
          </w:tcPr>
          <w:p>
            <w:pPr>
              <w:pStyle w:val="TableParagraph"/>
              <w:spacing w:line="240" w:lineRule="auto" w:before="15"/>
              <w:ind w:right="46"/>
              <w:jc w:val="center"/>
              <w:rPr>
                <w:sz w:val="24"/>
              </w:rPr>
            </w:pPr>
            <w:r>
              <w:rPr>
                <w:spacing w:val="-2"/>
                <w:sz w:val="24"/>
              </w:rPr>
              <w:t>1.2149</w:t>
            </w:r>
          </w:p>
        </w:tc>
        <w:tc>
          <w:tcPr>
            <w:tcW w:w="1407" w:type="dxa"/>
          </w:tcPr>
          <w:p>
            <w:pPr>
              <w:pStyle w:val="TableParagraph"/>
              <w:spacing w:line="240" w:lineRule="auto" w:before="15"/>
              <w:ind w:left="111" w:right="60"/>
              <w:jc w:val="center"/>
              <w:rPr>
                <w:sz w:val="24"/>
              </w:rPr>
            </w:pPr>
            <w:r>
              <w:rPr>
                <w:spacing w:val="-2"/>
                <w:sz w:val="24"/>
              </w:rPr>
              <w:t>-</w:t>
            </w:r>
            <w:r>
              <w:rPr>
                <w:spacing w:val="-7"/>
                <w:sz w:val="24"/>
              </w:rPr>
              <w:t>28</w:t>
            </w:r>
          </w:p>
        </w:tc>
        <w:tc>
          <w:tcPr>
            <w:tcW w:w="1761" w:type="dxa"/>
          </w:tcPr>
          <w:p>
            <w:pPr>
              <w:pStyle w:val="TableParagraph"/>
              <w:spacing w:line="240" w:lineRule="auto" w:before="15"/>
              <w:ind w:left="31"/>
              <w:jc w:val="center"/>
              <w:rPr>
                <w:sz w:val="24"/>
              </w:rPr>
            </w:pPr>
            <w:r>
              <w:rPr>
                <w:spacing w:val="-2"/>
                <w:sz w:val="24"/>
              </w:rPr>
              <w:t>1.0653</w:t>
            </w:r>
          </w:p>
        </w:tc>
      </w:tr>
      <w:tr>
        <w:trPr>
          <w:trHeight w:val="476" w:hRule="atLeast"/>
        </w:trPr>
        <w:tc>
          <w:tcPr>
            <w:tcW w:w="1022" w:type="dxa"/>
          </w:tcPr>
          <w:p>
            <w:pPr>
              <w:pStyle w:val="TableParagraph"/>
              <w:spacing w:line="240" w:lineRule="auto"/>
              <w:rPr>
                <w:sz w:val="24"/>
              </w:rPr>
            </w:pPr>
          </w:p>
        </w:tc>
        <w:tc>
          <w:tcPr>
            <w:tcW w:w="1773" w:type="dxa"/>
          </w:tcPr>
          <w:p>
            <w:pPr>
              <w:pStyle w:val="TableParagraph"/>
              <w:spacing w:line="240" w:lineRule="auto" w:before="16"/>
              <w:ind w:left="173"/>
              <w:rPr>
                <w:sz w:val="24"/>
              </w:rPr>
            </w:pPr>
            <w:r>
              <w:rPr>
                <w:spacing w:val="-2"/>
                <w:sz w:val="24"/>
              </w:rPr>
              <w:t>Osogbo</w:t>
            </w:r>
          </w:p>
        </w:tc>
        <w:tc>
          <w:tcPr>
            <w:tcW w:w="1675" w:type="dxa"/>
          </w:tcPr>
          <w:p>
            <w:pPr>
              <w:pStyle w:val="TableParagraph"/>
              <w:spacing w:line="240" w:lineRule="auto" w:before="16"/>
              <w:ind w:right="53"/>
              <w:jc w:val="center"/>
              <w:rPr>
                <w:sz w:val="24"/>
              </w:rPr>
            </w:pPr>
            <w:r>
              <w:rPr>
                <w:spacing w:val="-10"/>
                <w:sz w:val="24"/>
              </w:rPr>
              <w:t>6</w:t>
            </w:r>
          </w:p>
        </w:tc>
        <w:tc>
          <w:tcPr>
            <w:tcW w:w="1647" w:type="dxa"/>
          </w:tcPr>
          <w:p>
            <w:pPr>
              <w:pStyle w:val="TableParagraph"/>
              <w:spacing w:line="240" w:lineRule="auto" w:before="16"/>
              <w:ind w:right="46"/>
              <w:jc w:val="center"/>
              <w:rPr>
                <w:sz w:val="24"/>
              </w:rPr>
            </w:pPr>
            <w:r>
              <w:rPr>
                <w:spacing w:val="-2"/>
                <w:sz w:val="24"/>
              </w:rPr>
              <w:t>1.0670</w:t>
            </w:r>
          </w:p>
        </w:tc>
        <w:tc>
          <w:tcPr>
            <w:tcW w:w="1407" w:type="dxa"/>
          </w:tcPr>
          <w:p>
            <w:pPr>
              <w:pStyle w:val="TableParagraph"/>
              <w:spacing w:line="240" w:lineRule="auto" w:before="16"/>
              <w:ind w:left="111" w:right="60"/>
              <w:jc w:val="center"/>
              <w:rPr>
                <w:sz w:val="24"/>
              </w:rPr>
            </w:pPr>
            <w:r>
              <w:rPr>
                <w:spacing w:val="-2"/>
                <w:sz w:val="24"/>
              </w:rPr>
              <w:t>-</w:t>
            </w:r>
            <w:r>
              <w:rPr>
                <w:spacing w:val="-7"/>
                <w:sz w:val="24"/>
              </w:rPr>
              <w:t>84</w:t>
            </w:r>
          </w:p>
        </w:tc>
        <w:tc>
          <w:tcPr>
            <w:tcW w:w="1761" w:type="dxa"/>
          </w:tcPr>
          <w:p>
            <w:pPr>
              <w:pStyle w:val="TableParagraph"/>
              <w:spacing w:line="240" w:lineRule="auto" w:before="16"/>
              <w:ind w:left="31"/>
              <w:jc w:val="center"/>
              <w:rPr>
                <w:sz w:val="24"/>
              </w:rPr>
            </w:pPr>
            <w:r>
              <w:rPr>
                <w:spacing w:val="-2"/>
                <w:sz w:val="24"/>
              </w:rPr>
              <w:t>1.0499</w:t>
            </w:r>
          </w:p>
        </w:tc>
      </w:tr>
      <w:tr>
        <w:trPr>
          <w:trHeight w:val="475" w:hRule="atLeast"/>
        </w:trPr>
        <w:tc>
          <w:tcPr>
            <w:tcW w:w="1022" w:type="dxa"/>
          </w:tcPr>
          <w:p>
            <w:pPr>
              <w:pStyle w:val="TableParagraph"/>
              <w:spacing w:line="240" w:lineRule="auto" w:before="173"/>
              <w:ind w:left="115"/>
              <w:rPr>
                <w:sz w:val="24"/>
              </w:rPr>
            </w:pPr>
            <w:r>
              <w:rPr>
                <w:sz w:val="24"/>
              </w:rPr>
              <w:t>11, </w:t>
            </w:r>
            <w:r>
              <w:rPr>
                <w:spacing w:val="-5"/>
                <w:sz w:val="24"/>
              </w:rPr>
              <w:t>26</w:t>
            </w:r>
          </w:p>
        </w:tc>
        <w:tc>
          <w:tcPr>
            <w:tcW w:w="1773" w:type="dxa"/>
          </w:tcPr>
          <w:p>
            <w:pPr>
              <w:pStyle w:val="TableParagraph"/>
              <w:spacing w:line="240" w:lineRule="auto" w:before="173"/>
              <w:ind w:left="173"/>
              <w:rPr>
                <w:sz w:val="24"/>
              </w:rPr>
            </w:pPr>
            <w:r>
              <w:rPr>
                <w:spacing w:val="-2"/>
                <w:sz w:val="24"/>
              </w:rPr>
              <w:t>Maiduguri</w:t>
            </w:r>
          </w:p>
        </w:tc>
        <w:tc>
          <w:tcPr>
            <w:tcW w:w="1675" w:type="dxa"/>
          </w:tcPr>
          <w:p>
            <w:pPr>
              <w:pStyle w:val="TableParagraph"/>
              <w:spacing w:line="240" w:lineRule="auto" w:before="173"/>
              <w:ind w:right="53"/>
              <w:jc w:val="center"/>
              <w:rPr>
                <w:sz w:val="24"/>
              </w:rPr>
            </w:pPr>
            <w:r>
              <w:rPr>
                <w:spacing w:val="-10"/>
                <w:sz w:val="24"/>
              </w:rPr>
              <w:t>1</w:t>
            </w:r>
          </w:p>
        </w:tc>
        <w:tc>
          <w:tcPr>
            <w:tcW w:w="1647" w:type="dxa"/>
          </w:tcPr>
          <w:p>
            <w:pPr>
              <w:pStyle w:val="TableParagraph"/>
              <w:spacing w:line="240" w:lineRule="auto" w:before="173"/>
              <w:ind w:right="46"/>
              <w:jc w:val="center"/>
              <w:rPr>
                <w:sz w:val="24"/>
              </w:rPr>
            </w:pPr>
            <w:r>
              <w:rPr>
                <w:spacing w:val="-2"/>
                <w:sz w:val="24"/>
              </w:rPr>
              <w:t>1.3989</w:t>
            </w:r>
          </w:p>
        </w:tc>
        <w:tc>
          <w:tcPr>
            <w:tcW w:w="1407" w:type="dxa"/>
          </w:tcPr>
          <w:p>
            <w:pPr>
              <w:pStyle w:val="TableParagraph"/>
              <w:spacing w:line="240" w:lineRule="auto" w:before="173"/>
              <w:ind w:left="111" w:right="60"/>
              <w:jc w:val="center"/>
              <w:rPr>
                <w:sz w:val="24"/>
              </w:rPr>
            </w:pPr>
            <w:r>
              <w:rPr>
                <w:spacing w:val="-2"/>
                <w:sz w:val="24"/>
              </w:rPr>
              <w:t>-</w:t>
            </w:r>
            <w:r>
              <w:rPr>
                <w:spacing w:val="-5"/>
                <w:sz w:val="24"/>
              </w:rPr>
              <w:t>183</w:t>
            </w:r>
          </w:p>
        </w:tc>
        <w:tc>
          <w:tcPr>
            <w:tcW w:w="1761" w:type="dxa"/>
          </w:tcPr>
          <w:p>
            <w:pPr>
              <w:pStyle w:val="TableParagraph"/>
              <w:spacing w:line="240" w:lineRule="auto" w:before="173"/>
              <w:ind w:left="31"/>
              <w:jc w:val="center"/>
              <w:rPr>
                <w:sz w:val="24"/>
              </w:rPr>
            </w:pPr>
            <w:r>
              <w:rPr>
                <w:spacing w:val="-2"/>
                <w:sz w:val="24"/>
              </w:rPr>
              <w:t>1.0193</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Gombe</w:t>
            </w:r>
          </w:p>
        </w:tc>
        <w:tc>
          <w:tcPr>
            <w:tcW w:w="1675" w:type="dxa"/>
          </w:tcPr>
          <w:p>
            <w:pPr>
              <w:pStyle w:val="TableParagraph"/>
              <w:spacing w:line="240" w:lineRule="auto" w:before="15"/>
              <w:ind w:right="53"/>
              <w:jc w:val="center"/>
              <w:rPr>
                <w:sz w:val="24"/>
              </w:rPr>
            </w:pPr>
            <w:r>
              <w:rPr>
                <w:spacing w:val="-10"/>
                <w:sz w:val="24"/>
              </w:rPr>
              <w:t>2</w:t>
            </w:r>
          </w:p>
        </w:tc>
        <w:tc>
          <w:tcPr>
            <w:tcW w:w="1647" w:type="dxa"/>
          </w:tcPr>
          <w:p>
            <w:pPr>
              <w:pStyle w:val="TableParagraph"/>
              <w:spacing w:line="240" w:lineRule="auto" w:before="15"/>
              <w:ind w:right="46"/>
              <w:jc w:val="center"/>
              <w:rPr>
                <w:sz w:val="24"/>
              </w:rPr>
            </w:pPr>
            <w:r>
              <w:rPr>
                <w:spacing w:val="-2"/>
                <w:sz w:val="24"/>
              </w:rPr>
              <w:t>1.3883</w:t>
            </w:r>
          </w:p>
        </w:tc>
        <w:tc>
          <w:tcPr>
            <w:tcW w:w="1407" w:type="dxa"/>
          </w:tcPr>
          <w:p>
            <w:pPr>
              <w:pStyle w:val="TableParagraph"/>
              <w:spacing w:line="240" w:lineRule="auto" w:before="15"/>
              <w:ind w:left="111" w:right="60"/>
              <w:jc w:val="center"/>
              <w:rPr>
                <w:sz w:val="24"/>
              </w:rPr>
            </w:pPr>
            <w:r>
              <w:rPr>
                <w:spacing w:val="-2"/>
                <w:sz w:val="24"/>
              </w:rPr>
              <w:t>-</w:t>
            </w:r>
            <w:r>
              <w:rPr>
                <w:spacing w:val="-7"/>
                <w:sz w:val="24"/>
              </w:rPr>
              <w:t>13</w:t>
            </w:r>
          </w:p>
        </w:tc>
        <w:tc>
          <w:tcPr>
            <w:tcW w:w="1761" w:type="dxa"/>
          </w:tcPr>
          <w:p>
            <w:pPr>
              <w:pStyle w:val="TableParagraph"/>
              <w:spacing w:line="240" w:lineRule="auto" w:before="15"/>
              <w:ind w:left="31"/>
              <w:jc w:val="center"/>
              <w:rPr>
                <w:sz w:val="24"/>
              </w:rPr>
            </w:pPr>
            <w:r>
              <w:rPr>
                <w:spacing w:val="-2"/>
                <w:sz w:val="24"/>
              </w:rPr>
              <w:t>1.0395</w:t>
            </w:r>
          </w:p>
        </w:tc>
      </w:tr>
      <w:tr>
        <w:trPr>
          <w:trHeight w:val="317"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B.Kebbi</w:t>
            </w:r>
          </w:p>
        </w:tc>
        <w:tc>
          <w:tcPr>
            <w:tcW w:w="1675" w:type="dxa"/>
          </w:tcPr>
          <w:p>
            <w:pPr>
              <w:pStyle w:val="TableParagraph"/>
              <w:spacing w:line="240" w:lineRule="auto" w:before="15"/>
              <w:ind w:right="53"/>
              <w:jc w:val="center"/>
              <w:rPr>
                <w:sz w:val="24"/>
              </w:rPr>
            </w:pPr>
            <w:r>
              <w:rPr>
                <w:spacing w:val="-10"/>
                <w:sz w:val="24"/>
              </w:rPr>
              <w:t>3</w:t>
            </w:r>
          </w:p>
        </w:tc>
        <w:tc>
          <w:tcPr>
            <w:tcW w:w="1647" w:type="dxa"/>
          </w:tcPr>
          <w:p>
            <w:pPr>
              <w:pStyle w:val="TableParagraph"/>
              <w:spacing w:line="240" w:lineRule="auto" w:before="15"/>
              <w:ind w:right="46"/>
              <w:jc w:val="center"/>
              <w:rPr>
                <w:sz w:val="24"/>
              </w:rPr>
            </w:pPr>
            <w:r>
              <w:rPr>
                <w:spacing w:val="-2"/>
                <w:sz w:val="24"/>
              </w:rPr>
              <w:t>0.7020</w:t>
            </w:r>
          </w:p>
        </w:tc>
        <w:tc>
          <w:tcPr>
            <w:tcW w:w="1407" w:type="dxa"/>
          </w:tcPr>
          <w:p>
            <w:pPr>
              <w:pStyle w:val="TableParagraph"/>
              <w:spacing w:line="240" w:lineRule="auto" w:before="15"/>
              <w:ind w:left="111" w:right="58"/>
              <w:jc w:val="center"/>
              <w:rPr>
                <w:sz w:val="24"/>
              </w:rPr>
            </w:pPr>
            <w:r>
              <w:rPr>
                <w:spacing w:val="-5"/>
                <w:sz w:val="24"/>
              </w:rPr>
              <w:t>99</w:t>
            </w:r>
          </w:p>
        </w:tc>
        <w:tc>
          <w:tcPr>
            <w:tcW w:w="1761" w:type="dxa"/>
          </w:tcPr>
          <w:p>
            <w:pPr>
              <w:pStyle w:val="TableParagraph"/>
              <w:spacing w:line="240" w:lineRule="auto" w:before="15"/>
              <w:ind w:left="31"/>
              <w:jc w:val="center"/>
              <w:rPr>
                <w:sz w:val="24"/>
              </w:rPr>
            </w:pPr>
            <w:r>
              <w:rPr>
                <w:spacing w:val="-2"/>
                <w:sz w:val="24"/>
              </w:rPr>
              <w:t>0.9561</w:t>
            </w:r>
          </w:p>
        </w:tc>
      </w:tr>
      <w:tr>
        <w:trPr>
          <w:trHeight w:val="318" w:hRule="atLeast"/>
        </w:trPr>
        <w:tc>
          <w:tcPr>
            <w:tcW w:w="1022" w:type="dxa"/>
          </w:tcPr>
          <w:p>
            <w:pPr>
              <w:pStyle w:val="TableParagraph"/>
              <w:spacing w:line="240" w:lineRule="auto"/>
              <w:rPr>
                <w:sz w:val="24"/>
              </w:rPr>
            </w:pPr>
          </w:p>
        </w:tc>
        <w:tc>
          <w:tcPr>
            <w:tcW w:w="1773" w:type="dxa"/>
          </w:tcPr>
          <w:p>
            <w:pPr>
              <w:pStyle w:val="TableParagraph"/>
              <w:spacing w:line="240" w:lineRule="auto" w:before="16"/>
              <w:ind w:left="173"/>
              <w:rPr>
                <w:sz w:val="24"/>
              </w:rPr>
            </w:pPr>
            <w:r>
              <w:rPr>
                <w:spacing w:val="-5"/>
                <w:sz w:val="24"/>
              </w:rPr>
              <w:t>Jos</w:t>
            </w:r>
          </w:p>
        </w:tc>
        <w:tc>
          <w:tcPr>
            <w:tcW w:w="1675" w:type="dxa"/>
          </w:tcPr>
          <w:p>
            <w:pPr>
              <w:pStyle w:val="TableParagraph"/>
              <w:spacing w:line="240" w:lineRule="auto" w:before="16"/>
              <w:ind w:right="53"/>
              <w:jc w:val="center"/>
              <w:rPr>
                <w:sz w:val="24"/>
              </w:rPr>
            </w:pPr>
            <w:r>
              <w:rPr>
                <w:spacing w:val="-10"/>
                <w:sz w:val="24"/>
              </w:rPr>
              <w:t>4</w:t>
            </w:r>
          </w:p>
        </w:tc>
        <w:tc>
          <w:tcPr>
            <w:tcW w:w="1647" w:type="dxa"/>
          </w:tcPr>
          <w:p>
            <w:pPr>
              <w:pStyle w:val="TableParagraph"/>
              <w:spacing w:line="240" w:lineRule="auto" w:before="16"/>
              <w:ind w:right="46"/>
              <w:jc w:val="center"/>
              <w:rPr>
                <w:sz w:val="24"/>
              </w:rPr>
            </w:pPr>
            <w:r>
              <w:rPr>
                <w:spacing w:val="-2"/>
                <w:sz w:val="24"/>
              </w:rPr>
              <w:t>1.1886</w:t>
            </w:r>
          </w:p>
        </w:tc>
        <w:tc>
          <w:tcPr>
            <w:tcW w:w="1407" w:type="dxa"/>
          </w:tcPr>
          <w:p>
            <w:pPr>
              <w:pStyle w:val="TableParagraph"/>
              <w:spacing w:line="240" w:lineRule="auto" w:before="16"/>
              <w:ind w:left="111" w:right="60"/>
              <w:jc w:val="center"/>
              <w:rPr>
                <w:sz w:val="24"/>
              </w:rPr>
            </w:pPr>
            <w:r>
              <w:rPr>
                <w:spacing w:val="-2"/>
                <w:sz w:val="24"/>
              </w:rPr>
              <w:t>-</w:t>
            </w:r>
            <w:r>
              <w:rPr>
                <w:spacing w:val="-7"/>
                <w:sz w:val="24"/>
              </w:rPr>
              <w:t>28</w:t>
            </w:r>
          </w:p>
        </w:tc>
        <w:tc>
          <w:tcPr>
            <w:tcW w:w="1761" w:type="dxa"/>
          </w:tcPr>
          <w:p>
            <w:pPr>
              <w:pStyle w:val="TableParagraph"/>
              <w:spacing w:line="240" w:lineRule="auto" w:before="16"/>
              <w:ind w:left="31"/>
              <w:jc w:val="center"/>
              <w:rPr>
                <w:sz w:val="24"/>
              </w:rPr>
            </w:pPr>
            <w:r>
              <w:rPr>
                <w:spacing w:val="-2"/>
                <w:sz w:val="24"/>
              </w:rPr>
              <w:t>1.0653</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Makurdi</w:t>
            </w:r>
          </w:p>
        </w:tc>
        <w:tc>
          <w:tcPr>
            <w:tcW w:w="1675" w:type="dxa"/>
          </w:tcPr>
          <w:p>
            <w:pPr>
              <w:pStyle w:val="TableParagraph"/>
              <w:spacing w:line="240" w:lineRule="auto" w:before="15"/>
              <w:ind w:right="53"/>
              <w:jc w:val="center"/>
              <w:rPr>
                <w:sz w:val="24"/>
              </w:rPr>
            </w:pPr>
            <w:r>
              <w:rPr>
                <w:spacing w:val="-10"/>
                <w:sz w:val="24"/>
              </w:rPr>
              <w:t>5</w:t>
            </w:r>
          </w:p>
        </w:tc>
        <w:tc>
          <w:tcPr>
            <w:tcW w:w="1647" w:type="dxa"/>
          </w:tcPr>
          <w:p>
            <w:pPr>
              <w:pStyle w:val="TableParagraph"/>
              <w:spacing w:line="240" w:lineRule="auto" w:before="15"/>
              <w:ind w:right="46"/>
              <w:jc w:val="center"/>
              <w:rPr>
                <w:sz w:val="24"/>
              </w:rPr>
            </w:pPr>
            <w:r>
              <w:rPr>
                <w:spacing w:val="-2"/>
                <w:sz w:val="24"/>
              </w:rPr>
              <w:t>1.1278</w:t>
            </w:r>
          </w:p>
        </w:tc>
        <w:tc>
          <w:tcPr>
            <w:tcW w:w="1407" w:type="dxa"/>
          </w:tcPr>
          <w:p>
            <w:pPr>
              <w:pStyle w:val="TableParagraph"/>
              <w:spacing w:line="240" w:lineRule="auto"/>
              <w:rPr>
                <w:sz w:val="24"/>
              </w:rPr>
            </w:pPr>
          </w:p>
        </w:tc>
        <w:tc>
          <w:tcPr>
            <w:tcW w:w="1761" w:type="dxa"/>
          </w:tcPr>
          <w:p>
            <w:pPr>
              <w:pStyle w:val="TableParagraph"/>
              <w:spacing w:line="240" w:lineRule="auto" w:before="15"/>
              <w:ind w:left="31"/>
              <w:jc w:val="center"/>
              <w:rPr>
                <w:sz w:val="24"/>
              </w:rPr>
            </w:pPr>
            <w:r>
              <w:rPr>
                <w:spacing w:val="-2"/>
                <w:sz w:val="24"/>
              </w:rPr>
              <w:t>1.0586</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4"/>
                <w:sz w:val="24"/>
              </w:rPr>
              <w:t>Kano</w:t>
            </w:r>
          </w:p>
        </w:tc>
        <w:tc>
          <w:tcPr>
            <w:tcW w:w="1675" w:type="dxa"/>
          </w:tcPr>
          <w:p>
            <w:pPr>
              <w:pStyle w:val="TableParagraph"/>
              <w:spacing w:line="240" w:lineRule="auto" w:before="15"/>
              <w:ind w:right="53"/>
              <w:jc w:val="center"/>
              <w:rPr>
                <w:sz w:val="24"/>
              </w:rPr>
            </w:pPr>
            <w:r>
              <w:rPr>
                <w:spacing w:val="-10"/>
                <w:sz w:val="24"/>
              </w:rPr>
              <w:t>6</w:t>
            </w:r>
          </w:p>
        </w:tc>
        <w:tc>
          <w:tcPr>
            <w:tcW w:w="1647" w:type="dxa"/>
          </w:tcPr>
          <w:p>
            <w:pPr>
              <w:pStyle w:val="TableParagraph"/>
              <w:spacing w:line="240" w:lineRule="auto" w:before="15"/>
              <w:ind w:right="46"/>
              <w:jc w:val="center"/>
              <w:rPr>
                <w:sz w:val="24"/>
              </w:rPr>
            </w:pPr>
            <w:r>
              <w:rPr>
                <w:spacing w:val="-2"/>
                <w:sz w:val="24"/>
              </w:rPr>
              <w:t>1.0167</w:t>
            </w:r>
          </w:p>
        </w:tc>
        <w:tc>
          <w:tcPr>
            <w:tcW w:w="1407" w:type="dxa"/>
          </w:tcPr>
          <w:p>
            <w:pPr>
              <w:pStyle w:val="TableParagraph"/>
              <w:spacing w:line="240" w:lineRule="auto" w:before="15"/>
              <w:ind w:left="111" w:right="58"/>
              <w:jc w:val="center"/>
              <w:rPr>
                <w:sz w:val="24"/>
              </w:rPr>
            </w:pPr>
            <w:r>
              <w:rPr>
                <w:spacing w:val="-5"/>
                <w:sz w:val="24"/>
              </w:rPr>
              <w:t>21</w:t>
            </w:r>
          </w:p>
        </w:tc>
        <w:tc>
          <w:tcPr>
            <w:tcW w:w="1761" w:type="dxa"/>
          </w:tcPr>
          <w:p>
            <w:pPr>
              <w:pStyle w:val="TableParagraph"/>
              <w:spacing w:line="240" w:lineRule="auto" w:before="15"/>
              <w:ind w:left="31"/>
              <w:jc w:val="center"/>
              <w:rPr>
                <w:sz w:val="24"/>
              </w:rPr>
            </w:pPr>
            <w:r>
              <w:rPr>
                <w:spacing w:val="-2"/>
                <w:sz w:val="24"/>
              </w:rPr>
              <w:t>0.9621</w:t>
            </w:r>
          </w:p>
        </w:tc>
      </w:tr>
      <w:tr>
        <w:trPr>
          <w:trHeight w:val="634"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Osogbo</w:t>
            </w:r>
          </w:p>
        </w:tc>
        <w:tc>
          <w:tcPr>
            <w:tcW w:w="1675" w:type="dxa"/>
          </w:tcPr>
          <w:p>
            <w:pPr>
              <w:pStyle w:val="TableParagraph"/>
              <w:spacing w:line="240" w:lineRule="auto" w:before="15"/>
              <w:ind w:right="53"/>
              <w:jc w:val="center"/>
              <w:rPr>
                <w:sz w:val="24"/>
              </w:rPr>
            </w:pPr>
            <w:r>
              <w:rPr>
                <w:spacing w:val="-10"/>
                <w:sz w:val="24"/>
              </w:rPr>
              <w:t>7</w:t>
            </w:r>
          </w:p>
        </w:tc>
        <w:tc>
          <w:tcPr>
            <w:tcW w:w="1647" w:type="dxa"/>
          </w:tcPr>
          <w:p>
            <w:pPr>
              <w:pStyle w:val="TableParagraph"/>
              <w:spacing w:line="240" w:lineRule="auto" w:before="15"/>
              <w:ind w:right="46"/>
              <w:jc w:val="center"/>
              <w:rPr>
                <w:sz w:val="24"/>
              </w:rPr>
            </w:pPr>
            <w:r>
              <w:rPr>
                <w:spacing w:val="-2"/>
                <w:sz w:val="24"/>
              </w:rPr>
              <w:t>1.0763</w:t>
            </w:r>
          </w:p>
        </w:tc>
        <w:tc>
          <w:tcPr>
            <w:tcW w:w="1407" w:type="dxa"/>
          </w:tcPr>
          <w:p>
            <w:pPr>
              <w:pStyle w:val="TableParagraph"/>
              <w:spacing w:line="240" w:lineRule="auto" w:before="15"/>
              <w:ind w:left="111" w:right="60"/>
              <w:jc w:val="center"/>
              <w:rPr>
                <w:sz w:val="24"/>
              </w:rPr>
            </w:pPr>
            <w:r>
              <w:rPr>
                <w:spacing w:val="-2"/>
                <w:sz w:val="24"/>
              </w:rPr>
              <w:t>-</w:t>
            </w:r>
            <w:r>
              <w:rPr>
                <w:spacing w:val="-7"/>
                <w:sz w:val="24"/>
              </w:rPr>
              <w:t>84</w:t>
            </w:r>
          </w:p>
        </w:tc>
        <w:tc>
          <w:tcPr>
            <w:tcW w:w="1761" w:type="dxa"/>
          </w:tcPr>
          <w:p>
            <w:pPr>
              <w:pStyle w:val="TableParagraph"/>
              <w:spacing w:line="240" w:lineRule="auto" w:before="15"/>
              <w:ind w:left="31"/>
              <w:jc w:val="center"/>
              <w:rPr>
                <w:sz w:val="24"/>
              </w:rPr>
            </w:pPr>
            <w:r>
              <w:rPr>
                <w:spacing w:val="-2"/>
                <w:sz w:val="24"/>
              </w:rPr>
              <w:t>1.0499</w:t>
            </w:r>
          </w:p>
        </w:tc>
      </w:tr>
      <w:tr>
        <w:trPr>
          <w:trHeight w:val="634" w:hRule="atLeast"/>
        </w:trPr>
        <w:tc>
          <w:tcPr>
            <w:tcW w:w="1022" w:type="dxa"/>
          </w:tcPr>
          <w:p>
            <w:pPr>
              <w:pStyle w:val="TableParagraph"/>
              <w:spacing w:line="240" w:lineRule="auto" w:before="57"/>
              <w:rPr>
                <w:sz w:val="24"/>
              </w:rPr>
            </w:pPr>
          </w:p>
          <w:p>
            <w:pPr>
              <w:pStyle w:val="TableParagraph"/>
              <w:spacing w:line="240" w:lineRule="auto"/>
              <w:ind w:left="115"/>
              <w:rPr>
                <w:sz w:val="24"/>
              </w:rPr>
            </w:pPr>
            <w:r>
              <w:rPr>
                <w:sz w:val="24"/>
              </w:rPr>
              <w:t>22, </w:t>
            </w:r>
            <w:r>
              <w:rPr>
                <w:spacing w:val="-5"/>
                <w:sz w:val="24"/>
              </w:rPr>
              <w:t>26</w:t>
            </w:r>
          </w:p>
        </w:tc>
        <w:tc>
          <w:tcPr>
            <w:tcW w:w="1773" w:type="dxa"/>
          </w:tcPr>
          <w:p>
            <w:pPr>
              <w:pStyle w:val="TableParagraph"/>
              <w:spacing w:line="240" w:lineRule="auto" w:before="57"/>
              <w:rPr>
                <w:sz w:val="24"/>
              </w:rPr>
            </w:pPr>
          </w:p>
          <w:p>
            <w:pPr>
              <w:pStyle w:val="TableParagraph"/>
              <w:spacing w:line="240" w:lineRule="auto"/>
              <w:ind w:left="173"/>
              <w:rPr>
                <w:sz w:val="24"/>
              </w:rPr>
            </w:pPr>
            <w:r>
              <w:rPr>
                <w:spacing w:val="-2"/>
                <w:sz w:val="24"/>
              </w:rPr>
              <w:t>Maiduguri</w:t>
            </w:r>
          </w:p>
        </w:tc>
        <w:tc>
          <w:tcPr>
            <w:tcW w:w="1675" w:type="dxa"/>
          </w:tcPr>
          <w:p>
            <w:pPr>
              <w:pStyle w:val="TableParagraph"/>
              <w:spacing w:line="240" w:lineRule="auto" w:before="57"/>
              <w:rPr>
                <w:sz w:val="24"/>
              </w:rPr>
            </w:pPr>
          </w:p>
          <w:p>
            <w:pPr>
              <w:pStyle w:val="TableParagraph"/>
              <w:spacing w:line="240" w:lineRule="auto"/>
              <w:ind w:right="53"/>
              <w:jc w:val="center"/>
              <w:rPr>
                <w:sz w:val="24"/>
              </w:rPr>
            </w:pPr>
            <w:r>
              <w:rPr>
                <w:spacing w:val="-10"/>
                <w:sz w:val="24"/>
              </w:rPr>
              <w:t>1</w:t>
            </w:r>
          </w:p>
        </w:tc>
        <w:tc>
          <w:tcPr>
            <w:tcW w:w="1647" w:type="dxa"/>
          </w:tcPr>
          <w:p>
            <w:pPr>
              <w:pStyle w:val="TableParagraph"/>
              <w:spacing w:line="240" w:lineRule="auto" w:before="57"/>
              <w:rPr>
                <w:sz w:val="24"/>
              </w:rPr>
            </w:pPr>
          </w:p>
          <w:p>
            <w:pPr>
              <w:pStyle w:val="TableParagraph"/>
              <w:spacing w:line="240" w:lineRule="auto"/>
              <w:ind w:right="46"/>
              <w:jc w:val="center"/>
              <w:rPr>
                <w:sz w:val="24"/>
              </w:rPr>
            </w:pPr>
            <w:r>
              <w:rPr>
                <w:spacing w:val="-2"/>
                <w:sz w:val="24"/>
              </w:rPr>
              <w:t>1.4681</w:t>
            </w:r>
          </w:p>
        </w:tc>
        <w:tc>
          <w:tcPr>
            <w:tcW w:w="1407" w:type="dxa"/>
          </w:tcPr>
          <w:p>
            <w:pPr>
              <w:pStyle w:val="TableParagraph"/>
              <w:spacing w:line="240" w:lineRule="auto" w:before="57"/>
              <w:rPr>
                <w:sz w:val="24"/>
              </w:rPr>
            </w:pPr>
          </w:p>
          <w:p>
            <w:pPr>
              <w:pStyle w:val="TableParagraph"/>
              <w:spacing w:line="240" w:lineRule="auto"/>
              <w:ind w:left="111" w:right="60"/>
              <w:jc w:val="center"/>
              <w:rPr>
                <w:sz w:val="24"/>
              </w:rPr>
            </w:pPr>
            <w:r>
              <w:rPr>
                <w:spacing w:val="-2"/>
                <w:sz w:val="24"/>
              </w:rPr>
              <w:t>-</w:t>
            </w:r>
            <w:r>
              <w:rPr>
                <w:spacing w:val="-5"/>
                <w:sz w:val="24"/>
              </w:rPr>
              <w:t>183</w:t>
            </w:r>
          </w:p>
        </w:tc>
        <w:tc>
          <w:tcPr>
            <w:tcW w:w="1761" w:type="dxa"/>
          </w:tcPr>
          <w:p>
            <w:pPr>
              <w:pStyle w:val="TableParagraph"/>
              <w:spacing w:line="240" w:lineRule="auto" w:before="57"/>
              <w:rPr>
                <w:sz w:val="24"/>
              </w:rPr>
            </w:pPr>
          </w:p>
          <w:p>
            <w:pPr>
              <w:pStyle w:val="TableParagraph"/>
              <w:spacing w:line="240" w:lineRule="auto"/>
              <w:ind w:left="31"/>
              <w:jc w:val="center"/>
              <w:rPr>
                <w:sz w:val="24"/>
              </w:rPr>
            </w:pPr>
            <w:r>
              <w:rPr>
                <w:spacing w:val="-2"/>
                <w:sz w:val="24"/>
              </w:rPr>
              <w:t>1.0193</w:t>
            </w:r>
          </w:p>
        </w:tc>
      </w:tr>
      <w:tr>
        <w:trPr>
          <w:trHeight w:val="318"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Gombe</w:t>
            </w:r>
          </w:p>
        </w:tc>
        <w:tc>
          <w:tcPr>
            <w:tcW w:w="1675" w:type="dxa"/>
          </w:tcPr>
          <w:p>
            <w:pPr>
              <w:pStyle w:val="TableParagraph"/>
              <w:spacing w:line="240" w:lineRule="auto" w:before="15"/>
              <w:ind w:right="53"/>
              <w:jc w:val="center"/>
              <w:rPr>
                <w:sz w:val="24"/>
              </w:rPr>
            </w:pPr>
            <w:r>
              <w:rPr>
                <w:spacing w:val="-10"/>
                <w:sz w:val="24"/>
              </w:rPr>
              <w:t>2</w:t>
            </w:r>
          </w:p>
        </w:tc>
        <w:tc>
          <w:tcPr>
            <w:tcW w:w="1647" w:type="dxa"/>
          </w:tcPr>
          <w:p>
            <w:pPr>
              <w:pStyle w:val="TableParagraph"/>
              <w:spacing w:line="240" w:lineRule="auto" w:before="15"/>
              <w:ind w:right="46"/>
              <w:jc w:val="center"/>
              <w:rPr>
                <w:sz w:val="24"/>
              </w:rPr>
            </w:pPr>
            <w:r>
              <w:rPr>
                <w:spacing w:val="-2"/>
                <w:sz w:val="24"/>
              </w:rPr>
              <w:t>1.4569</w:t>
            </w:r>
          </w:p>
        </w:tc>
        <w:tc>
          <w:tcPr>
            <w:tcW w:w="1407" w:type="dxa"/>
          </w:tcPr>
          <w:p>
            <w:pPr>
              <w:pStyle w:val="TableParagraph"/>
              <w:spacing w:line="240" w:lineRule="auto" w:before="15"/>
              <w:ind w:left="111" w:right="60"/>
              <w:jc w:val="center"/>
              <w:rPr>
                <w:sz w:val="24"/>
              </w:rPr>
            </w:pPr>
            <w:r>
              <w:rPr>
                <w:spacing w:val="-2"/>
                <w:sz w:val="24"/>
              </w:rPr>
              <w:t>-</w:t>
            </w:r>
            <w:r>
              <w:rPr>
                <w:spacing w:val="-7"/>
                <w:sz w:val="24"/>
              </w:rPr>
              <w:t>13</w:t>
            </w:r>
          </w:p>
        </w:tc>
        <w:tc>
          <w:tcPr>
            <w:tcW w:w="1761" w:type="dxa"/>
          </w:tcPr>
          <w:p>
            <w:pPr>
              <w:pStyle w:val="TableParagraph"/>
              <w:spacing w:line="240" w:lineRule="auto" w:before="15"/>
              <w:ind w:left="31"/>
              <w:jc w:val="center"/>
              <w:rPr>
                <w:sz w:val="24"/>
              </w:rPr>
            </w:pPr>
            <w:r>
              <w:rPr>
                <w:spacing w:val="-2"/>
                <w:sz w:val="24"/>
              </w:rPr>
              <w:t>1.0395</w:t>
            </w:r>
          </w:p>
        </w:tc>
      </w:tr>
      <w:tr>
        <w:trPr>
          <w:trHeight w:val="317" w:hRule="atLeast"/>
        </w:trPr>
        <w:tc>
          <w:tcPr>
            <w:tcW w:w="1022" w:type="dxa"/>
          </w:tcPr>
          <w:p>
            <w:pPr>
              <w:pStyle w:val="TableParagraph"/>
              <w:spacing w:line="240" w:lineRule="auto"/>
              <w:rPr>
                <w:sz w:val="24"/>
              </w:rPr>
            </w:pPr>
          </w:p>
        </w:tc>
        <w:tc>
          <w:tcPr>
            <w:tcW w:w="1773" w:type="dxa"/>
          </w:tcPr>
          <w:p>
            <w:pPr>
              <w:pStyle w:val="TableParagraph"/>
              <w:spacing w:line="240" w:lineRule="auto" w:before="16"/>
              <w:ind w:left="173"/>
              <w:rPr>
                <w:sz w:val="24"/>
              </w:rPr>
            </w:pPr>
            <w:r>
              <w:rPr>
                <w:spacing w:val="-2"/>
                <w:sz w:val="24"/>
              </w:rPr>
              <w:t>B.Kebbi</w:t>
            </w:r>
          </w:p>
        </w:tc>
        <w:tc>
          <w:tcPr>
            <w:tcW w:w="1675" w:type="dxa"/>
          </w:tcPr>
          <w:p>
            <w:pPr>
              <w:pStyle w:val="TableParagraph"/>
              <w:spacing w:line="240" w:lineRule="auto" w:before="16"/>
              <w:ind w:right="53"/>
              <w:jc w:val="center"/>
              <w:rPr>
                <w:sz w:val="24"/>
              </w:rPr>
            </w:pPr>
            <w:r>
              <w:rPr>
                <w:spacing w:val="-10"/>
                <w:sz w:val="24"/>
              </w:rPr>
              <w:t>3</w:t>
            </w:r>
          </w:p>
        </w:tc>
        <w:tc>
          <w:tcPr>
            <w:tcW w:w="1647" w:type="dxa"/>
          </w:tcPr>
          <w:p>
            <w:pPr>
              <w:pStyle w:val="TableParagraph"/>
              <w:spacing w:line="240" w:lineRule="auto" w:before="16"/>
              <w:ind w:right="46"/>
              <w:jc w:val="center"/>
              <w:rPr>
                <w:sz w:val="24"/>
              </w:rPr>
            </w:pPr>
            <w:r>
              <w:rPr>
                <w:spacing w:val="-2"/>
                <w:sz w:val="24"/>
              </w:rPr>
              <w:t>0.7020</w:t>
            </w:r>
          </w:p>
        </w:tc>
        <w:tc>
          <w:tcPr>
            <w:tcW w:w="1407" w:type="dxa"/>
          </w:tcPr>
          <w:p>
            <w:pPr>
              <w:pStyle w:val="TableParagraph"/>
              <w:spacing w:line="240" w:lineRule="auto" w:before="16"/>
              <w:ind w:left="111" w:right="58"/>
              <w:jc w:val="center"/>
              <w:rPr>
                <w:sz w:val="24"/>
              </w:rPr>
            </w:pPr>
            <w:r>
              <w:rPr>
                <w:spacing w:val="-5"/>
                <w:sz w:val="24"/>
              </w:rPr>
              <w:t>99</w:t>
            </w:r>
          </w:p>
        </w:tc>
        <w:tc>
          <w:tcPr>
            <w:tcW w:w="1761" w:type="dxa"/>
          </w:tcPr>
          <w:p>
            <w:pPr>
              <w:pStyle w:val="TableParagraph"/>
              <w:spacing w:line="240" w:lineRule="auto" w:before="16"/>
              <w:ind w:left="31"/>
              <w:jc w:val="center"/>
              <w:rPr>
                <w:sz w:val="24"/>
              </w:rPr>
            </w:pPr>
            <w:r>
              <w:rPr>
                <w:spacing w:val="-2"/>
                <w:sz w:val="24"/>
              </w:rPr>
              <w:t>0.9561</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4"/>
                <w:sz w:val="24"/>
              </w:rPr>
              <w:t>Kano</w:t>
            </w:r>
          </w:p>
        </w:tc>
        <w:tc>
          <w:tcPr>
            <w:tcW w:w="1675" w:type="dxa"/>
          </w:tcPr>
          <w:p>
            <w:pPr>
              <w:pStyle w:val="TableParagraph"/>
              <w:spacing w:line="240" w:lineRule="auto" w:before="15"/>
              <w:ind w:right="53"/>
              <w:jc w:val="center"/>
              <w:rPr>
                <w:sz w:val="24"/>
              </w:rPr>
            </w:pPr>
            <w:r>
              <w:rPr>
                <w:spacing w:val="-10"/>
                <w:sz w:val="24"/>
              </w:rPr>
              <w:t>4</w:t>
            </w:r>
          </w:p>
        </w:tc>
        <w:tc>
          <w:tcPr>
            <w:tcW w:w="1647" w:type="dxa"/>
          </w:tcPr>
          <w:p>
            <w:pPr>
              <w:pStyle w:val="TableParagraph"/>
              <w:spacing w:line="240" w:lineRule="auto" w:before="15"/>
              <w:ind w:right="46"/>
              <w:jc w:val="center"/>
              <w:rPr>
                <w:sz w:val="24"/>
              </w:rPr>
            </w:pPr>
            <w:r>
              <w:rPr>
                <w:spacing w:val="-2"/>
                <w:sz w:val="24"/>
              </w:rPr>
              <w:t>1.2568</w:t>
            </w:r>
          </w:p>
        </w:tc>
        <w:tc>
          <w:tcPr>
            <w:tcW w:w="1407" w:type="dxa"/>
          </w:tcPr>
          <w:p>
            <w:pPr>
              <w:pStyle w:val="TableParagraph"/>
              <w:spacing w:line="240" w:lineRule="auto"/>
              <w:rPr>
                <w:sz w:val="24"/>
              </w:rPr>
            </w:pPr>
          </w:p>
        </w:tc>
        <w:tc>
          <w:tcPr>
            <w:tcW w:w="1761" w:type="dxa"/>
          </w:tcPr>
          <w:p>
            <w:pPr>
              <w:pStyle w:val="TableParagraph"/>
              <w:spacing w:line="240" w:lineRule="auto" w:before="15"/>
              <w:ind w:left="31"/>
              <w:jc w:val="center"/>
              <w:rPr>
                <w:sz w:val="24"/>
              </w:rPr>
            </w:pPr>
            <w:r>
              <w:rPr>
                <w:spacing w:val="-2"/>
                <w:sz w:val="24"/>
              </w:rPr>
              <w:t>0.9621</w:t>
            </w:r>
          </w:p>
        </w:tc>
      </w:tr>
      <w:tr>
        <w:trPr>
          <w:trHeight w:val="316"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5"/>
                <w:sz w:val="24"/>
              </w:rPr>
              <w:t>Jos</w:t>
            </w:r>
          </w:p>
        </w:tc>
        <w:tc>
          <w:tcPr>
            <w:tcW w:w="1675" w:type="dxa"/>
          </w:tcPr>
          <w:p>
            <w:pPr>
              <w:pStyle w:val="TableParagraph"/>
              <w:spacing w:line="240" w:lineRule="auto" w:before="15"/>
              <w:ind w:right="53"/>
              <w:jc w:val="center"/>
              <w:rPr>
                <w:sz w:val="24"/>
              </w:rPr>
            </w:pPr>
            <w:r>
              <w:rPr>
                <w:spacing w:val="-10"/>
                <w:sz w:val="24"/>
              </w:rPr>
              <w:t>5</w:t>
            </w:r>
          </w:p>
        </w:tc>
        <w:tc>
          <w:tcPr>
            <w:tcW w:w="1647" w:type="dxa"/>
          </w:tcPr>
          <w:p>
            <w:pPr>
              <w:pStyle w:val="TableParagraph"/>
              <w:spacing w:line="240" w:lineRule="auto" w:before="15"/>
              <w:ind w:right="46"/>
              <w:jc w:val="center"/>
              <w:rPr>
                <w:sz w:val="24"/>
              </w:rPr>
            </w:pPr>
            <w:r>
              <w:rPr>
                <w:spacing w:val="-2"/>
                <w:sz w:val="24"/>
              </w:rPr>
              <w:t>1.2441</w:t>
            </w:r>
          </w:p>
        </w:tc>
        <w:tc>
          <w:tcPr>
            <w:tcW w:w="1407" w:type="dxa"/>
          </w:tcPr>
          <w:p>
            <w:pPr>
              <w:pStyle w:val="TableParagraph"/>
              <w:spacing w:line="240" w:lineRule="auto" w:before="15"/>
              <w:ind w:left="111" w:right="60"/>
              <w:jc w:val="center"/>
              <w:rPr>
                <w:sz w:val="24"/>
              </w:rPr>
            </w:pPr>
            <w:r>
              <w:rPr>
                <w:spacing w:val="-2"/>
                <w:sz w:val="24"/>
              </w:rPr>
              <w:t>-</w:t>
            </w:r>
            <w:r>
              <w:rPr>
                <w:spacing w:val="-7"/>
                <w:sz w:val="24"/>
              </w:rPr>
              <w:t>28</w:t>
            </w:r>
          </w:p>
        </w:tc>
        <w:tc>
          <w:tcPr>
            <w:tcW w:w="1761" w:type="dxa"/>
          </w:tcPr>
          <w:p>
            <w:pPr>
              <w:pStyle w:val="TableParagraph"/>
              <w:spacing w:line="240" w:lineRule="auto" w:before="15"/>
              <w:ind w:left="31"/>
              <w:jc w:val="center"/>
              <w:rPr>
                <w:sz w:val="24"/>
              </w:rPr>
            </w:pPr>
            <w:r>
              <w:rPr>
                <w:spacing w:val="-2"/>
                <w:sz w:val="24"/>
              </w:rPr>
              <w:t>1.0653</w:t>
            </w:r>
          </w:p>
        </w:tc>
      </w:tr>
      <w:tr>
        <w:trPr>
          <w:trHeight w:val="317" w:hRule="atLeast"/>
        </w:trPr>
        <w:tc>
          <w:tcPr>
            <w:tcW w:w="1022" w:type="dxa"/>
          </w:tcPr>
          <w:p>
            <w:pPr>
              <w:pStyle w:val="TableParagraph"/>
              <w:spacing w:line="240" w:lineRule="auto"/>
              <w:rPr>
                <w:sz w:val="24"/>
              </w:rPr>
            </w:pPr>
          </w:p>
        </w:tc>
        <w:tc>
          <w:tcPr>
            <w:tcW w:w="1773" w:type="dxa"/>
          </w:tcPr>
          <w:p>
            <w:pPr>
              <w:pStyle w:val="TableParagraph"/>
              <w:spacing w:line="240" w:lineRule="auto" w:before="15"/>
              <w:ind w:left="173"/>
              <w:rPr>
                <w:sz w:val="24"/>
              </w:rPr>
            </w:pPr>
            <w:r>
              <w:rPr>
                <w:spacing w:val="-2"/>
                <w:sz w:val="24"/>
              </w:rPr>
              <w:t>Makurdi</w:t>
            </w:r>
          </w:p>
        </w:tc>
        <w:tc>
          <w:tcPr>
            <w:tcW w:w="1675" w:type="dxa"/>
          </w:tcPr>
          <w:p>
            <w:pPr>
              <w:pStyle w:val="TableParagraph"/>
              <w:spacing w:line="240" w:lineRule="auto" w:before="15"/>
              <w:ind w:right="53"/>
              <w:jc w:val="center"/>
              <w:rPr>
                <w:sz w:val="24"/>
              </w:rPr>
            </w:pPr>
            <w:r>
              <w:rPr>
                <w:spacing w:val="-10"/>
                <w:sz w:val="24"/>
              </w:rPr>
              <w:t>6</w:t>
            </w:r>
          </w:p>
        </w:tc>
        <w:tc>
          <w:tcPr>
            <w:tcW w:w="1647" w:type="dxa"/>
          </w:tcPr>
          <w:p>
            <w:pPr>
              <w:pStyle w:val="TableParagraph"/>
              <w:spacing w:line="240" w:lineRule="auto" w:before="15"/>
              <w:ind w:right="46"/>
              <w:jc w:val="center"/>
              <w:rPr>
                <w:sz w:val="24"/>
              </w:rPr>
            </w:pPr>
            <w:r>
              <w:rPr>
                <w:spacing w:val="-2"/>
                <w:sz w:val="24"/>
              </w:rPr>
              <w:t>1.1746</w:t>
            </w:r>
          </w:p>
        </w:tc>
        <w:tc>
          <w:tcPr>
            <w:tcW w:w="1407" w:type="dxa"/>
          </w:tcPr>
          <w:p>
            <w:pPr>
              <w:pStyle w:val="TableParagraph"/>
              <w:spacing w:line="240" w:lineRule="auto"/>
              <w:rPr>
                <w:sz w:val="24"/>
              </w:rPr>
            </w:pPr>
          </w:p>
        </w:tc>
        <w:tc>
          <w:tcPr>
            <w:tcW w:w="1761" w:type="dxa"/>
          </w:tcPr>
          <w:p>
            <w:pPr>
              <w:pStyle w:val="TableParagraph"/>
              <w:spacing w:line="240" w:lineRule="auto" w:before="15"/>
              <w:ind w:left="31"/>
              <w:jc w:val="center"/>
              <w:rPr>
                <w:sz w:val="24"/>
              </w:rPr>
            </w:pPr>
            <w:r>
              <w:rPr>
                <w:spacing w:val="-2"/>
                <w:sz w:val="24"/>
              </w:rPr>
              <w:t>1.0586</w:t>
            </w:r>
          </w:p>
        </w:tc>
      </w:tr>
      <w:tr>
        <w:trPr>
          <w:trHeight w:val="338" w:hRule="atLeast"/>
        </w:trPr>
        <w:tc>
          <w:tcPr>
            <w:tcW w:w="1022" w:type="dxa"/>
            <w:tcBorders>
              <w:bottom w:val="single" w:sz="4" w:space="0" w:color="000000"/>
            </w:tcBorders>
          </w:tcPr>
          <w:p>
            <w:pPr>
              <w:pStyle w:val="TableParagraph"/>
              <w:spacing w:line="240" w:lineRule="auto"/>
              <w:rPr>
                <w:sz w:val="24"/>
              </w:rPr>
            </w:pPr>
          </w:p>
        </w:tc>
        <w:tc>
          <w:tcPr>
            <w:tcW w:w="1773" w:type="dxa"/>
            <w:tcBorders>
              <w:bottom w:val="single" w:sz="4" w:space="0" w:color="000000"/>
            </w:tcBorders>
          </w:tcPr>
          <w:p>
            <w:pPr>
              <w:pStyle w:val="TableParagraph"/>
              <w:spacing w:line="240" w:lineRule="auto" w:before="16"/>
              <w:ind w:left="173"/>
              <w:rPr>
                <w:sz w:val="24"/>
              </w:rPr>
            </w:pPr>
            <w:r>
              <w:rPr>
                <w:spacing w:val="-2"/>
                <w:sz w:val="24"/>
              </w:rPr>
              <w:t>Osogbo</w:t>
            </w:r>
          </w:p>
        </w:tc>
        <w:tc>
          <w:tcPr>
            <w:tcW w:w="1675" w:type="dxa"/>
            <w:tcBorders>
              <w:bottom w:val="single" w:sz="4" w:space="0" w:color="000000"/>
            </w:tcBorders>
          </w:tcPr>
          <w:p>
            <w:pPr>
              <w:pStyle w:val="TableParagraph"/>
              <w:spacing w:line="240" w:lineRule="auto" w:before="16"/>
              <w:ind w:right="53"/>
              <w:jc w:val="center"/>
              <w:rPr>
                <w:sz w:val="24"/>
              </w:rPr>
            </w:pPr>
            <w:r>
              <w:rPr>
                <w:spacing w:val="-10"/>
                <w:sz w:val="24"/>
              </w:rPr>
              <w:t>7</w:t>
            </w:r>
          </w:p>
        </w:tc>
        <w:tc>
          <w:tcPr>
            <w:tcW w:w="1647" w:type="dxa"/>
            <w:tcBorders>
              <w:bottom w:val="single" w:sz="4" w:space="0" w:color="000000"/>
            </w:tcBorders>
          </w:tcPr>
          <w:p>
            <w:pPr>
              <w:pStyle w:val="TableParagraph"/>
              <w:spacing w:line="240" w:lineRule="auto" w:before="16"/>
              <w:ind w:right="46"/>
              <w:jc w:val="center"/>
              <w:rPr>
                <w:sz w:val="24"/>
              </w:rPr>
            </w:pPr>
            <w:r>
              <w:rPr>
                <w:spacing w:val="-2"/>
                <w:sz w:val="24"/>
              </w:rPr>
              <w:t>1.0678</w:t>
            </w:r>
          </w:p>
        </w:tc>
        <w:tc>
          <w:tcPr>
            <w:tcW w:w="1407" w:type="dxa"/>
            <w:tcBorders>
              <w:bottom w:val="single" w:sz="4" w:space="0" w:color="000000"/>
            </w:tcBorders>
          </w:tcPr>
          <w:p>
            <w:pPr>
              <w:pStyle w:val="TableParagraph"/>
              <w:spacing w:line="240" w:lineRule="auto" w:before="16"/>
              <w:ind w:left="111" w:right="60"/>
              <w:jc w:val="center"/>
              <w:rPr>
                <w:sz w:val="24"/>
              </w:rPr>
            </w:pPr>
            <w:r>
              <w:rPr>
                <w:spacing w:val="-2"/>
                <w:sz w:val="24"/>
              </w:rPr>
              <w:t>-</w:t>
            </w:r>
            <w:r>
              <w:rPr>
                <w:spacing w:val="-7"/>
                <w:sz w:val="24"/>
              </w:rPr>
              <w:t>84</w:t>
            </w:r>
          </w:p>
        </w:tc>
        <w:tc>
          <w:tcPr>
            <w:tcW w:w="1761" w:type="dxa"/>
            <w:tcBorders>
              <w:bottom w:val="single" w:sz="4" w:space="0" w:color="000000"/>
            </w:tcBorders>
          </w:tcPr>
          <w:p>
            <w:pPr>
              <w:pStyle w:val="TableParagraph"/>
              <w:spacing w:line="240" w:lineRule="auto" w:before="16"/>
              <w:ind w:left="31"/>
              <w:jc w:val="center"/>
              <w:rPr>
                <w:sz w:val="24"/>
              </w:rPr>
            </w:pPr>
            <w:r>
              <w:rPr>
                <w:spacing w:val="-2"/>
                <w:sz w:val="24"/>
              </w:rPr>
              <w:t>1.0499</w:t>
            </w:r>
          </w:p>
        </w:tc>
      </w:tr>
    </w:tbl>
    <w:p>
      <w:pPr>
        <w:pStyle w:val="BodyText"/>
      </w:pPr>
    </w:p>
    <w:p>
      <w:pPr>
        <w:pStyle w:val="BodyText"/>
        <w:spacing w:before="161"/>
      </w:pPr>
    </w:p>
    <w:p>
      <w:pPr>
        <w:pStyle w:val="BodyText"/>
        <w:spacing w:line="480" w:lineRule="auto"/>
        <w:ind w:left="480" w:right="757"/>
        <w:jc w:val="both"/>
      </w:pPr>
      <w:r>
        <w:rPr/>
        <w:t>In</w:t>
      </w:r>
      <w:r>
        <w:rPr>
          <w:spacing w:val="-13"/>
        </w:rPr>
        <w:t> </w:t>
      </w:r>
      <w:r>
        <w:rPr/>
        <w:t>Table</w:t>
      </w:r>
      <w:r>
        <w:rPr>
          <w:spacing w:val="-11"/>
        </w:rPr>
        <w:t> </w:t>
      </w:r>
      <w:r>
        <w:rPr/>
        <w:t>4.4,</w:t>
      </w:r>
      <w:r>
        <w:rPr>
          <w:spacing w:val="-12"/>
        </w:rPr>
        <w:t> </w:t>
      </w:r>
      <w:r>
        <w:rPr/>
        <w:t>the</w:t>
      </w:r>
      <w:r>
        <w:rPr>
          <w:spacing w:val="-10"/>
        </w:rPr>
        <w:t> </w:t>
      </w:r>
      <w:r>
        <w:rPr/>
        <w:t>outage</w:t>
      </w:r>
      <w:r>
        <w:rPr>
          <w:spacing w:val="-13"/>
        </w:rPr>
        <w:t> </w:t>
      </w:r>
      <w:r>
        <w:rPr/>
        <w:t>of</w:t>
      </w:r>
      <w:r>
        <w:rPr>
          <w:spacing w:val="-10"/>
        </w:rPr>
        <w:t> </w:t>
      </w:r>
      <w:r>
        <w:rPr/>
        <w:t>load</w:t>
      </w:r>
      <w:r>
        <w:rPr>
          <w:spacing w:val="-13"/>
        </w:rPr>
        <w:t> </w:t>
      </w:r>
      <w:r>
        <w:rPr/>
        <w:t>bus</w:t>
      </w:r>
      <w:r>
        <w:rPr>
          <w:spacing w:val="-12"/>
        </w:rPr>
        <w:t> </w:t>
      </w:r>
      <w:r>
        <w:rPr/>
        <w:t>11</w:t>
      </w:r>
      <w:r>
        <w:rPr>
          <w:spacing w:val="-10"/>
        </w:rPr>
        <w:t> </w:t>
      </w:r>
      <w:r>
        <w:rPr/>
        <w:t>and</w:t>
      </w:r>
      <w:r>
        <w:rPr>
          <w:spacing w:val="-11"/>
        </w:rPr>
        <w:t> </w:t>
      </w:r>
      <w:r>
        <w:rPr/>
        <w:t>22</w:t>
      </w:r>
      <w:r>
        <w:rPr>
          <w:spacing w:val="-12"/>
        </w:rPr>
        <w:t> </w:t>
      </w:r>
      <w:r>
        <w:rPr/>
        <w:t>creates</w:t>
      </w:r>
      <w:r>
        <w:rPr>
          <w:spacing w:val="-11"/>
        </w:rPr>
        <w:t> </w:t>
      </w:r>
      <w:r>
        <w:rPr/>
        <w:t>instability</w:t>
      </w:r>
      <w:r>
        <w:rPr>
          <w:spacing w:val="-15"/>
        </w:rPr>
        <w:t> </w:t>
      </w:r>
      <w:r>
        <w:rPr/>
        <w:t>in</w:t>
      </w:r>
      <w:r>
        <w:rPr>
          <w:spacing w:val="-12"/>
        </w:rPr>
        <w:t> </w:t>
      </w:r>
      <w:r>
        <w:rPr/>
        <w:t>the</w:t>
      </w:r>
      <w:r>
        <w:rPr>
          <w:spacing w:val="-10"/>
        </w:rPr>
        <w:t> </w:t>
      </w:r>
      <w:r>
        <w:rPr/>
        <w:t>network</w:t>
      </w:r>
      <w:r>
        <w:rPr>
          <w:spacing w:val="-11"/>
        </w:rPr>
        <w:t> </w:t>
      </w:r>
      <w:r>
        <w:rPr/>
        <w:t>resulting</w:t>
      </w:r>
      <w:r>
        <w:rPr>
          <w:spacing w:val="-12"/>
        </w:rPr>
        <w:t> </w:t>
      </w:r>
      <w:r>
        <w:rPr/>
        <w:t>to</w:t>
      </w:r>
      <w:r>
        <w:rPr>
          <w:spacing w:val="-12"/>
        </w:rPr>
        <w:t> </w:t>
      </w:r>
      <w:r>
        <w:rPr/>
        <w:t>voltage violation</w:t>
      </w:r>
      <w:r>
        <w:rPr>
          <w:spacing w:val="-2"/>
        </w:rPr>
        <w:t> </w:t>
      </w:r>
      <w:r>
        <w:rPr/>
        <w:t>in</w:t>
      </w:r>
      <w:r>
        <w:rPr>
          <w:spacing w:val="-2"/>
        </w:rPr>
        <w:t> </w:t>
      </w:r>
      <w:r>
        <w:rPr/>
        <w:t>Maiduguri,</w:t>
      </w:r>
      <w:r>
        <w:rPr>
          <w:spacing w:val="-2"/>
        </w:rPr>
        <w:t> </w:t>
      </w:r>
      <w:r>
        <w:rPr/>
        <w:t>Gombe,</w:t>
      </w:r>
      <w:r>
        <w:rPr>
          <w:spacing w:val="-2"/>
        </w:rPr>
        <w:t> </w:t>
      </w:r>
      <w:r>
        <w:rPr/>
        <w:t>B.Kebbi, Kano,</w:t>
      </w:r>
      <w:r>
        <w:rPr>
          <w:spacing w:val="-2"/>
        </w:rPr>
        <w:t> </w:t>
      </w:r>
      <w:r>
        <w:rPr/>
        <w:t>Jos</w:t>
      </w:r>
      <w:r>
        <w:rPr>
          <w:spacing w:val="-3"/>
        </w:rPr>
        <w:t> </w:t>
      </w:r>
      <w:r>
        <w:rPr/>
        <w:t>and Osogbo</w:t>
      </w:r>
      <w:r>
        <w:rPr>
          <w:spacing w:val="-2"/>
        </w:rPr>
        <w:t> </w:t>
      </w:r>
      <w:r>
        <w:rPr/>
        <w:t>as</w:t>
      </w:r>
      <w:r>
        <w:rPr>
          <w:spacing w:val="-3"/>
        </w:rPr>
        <w:t> </w:t>
      </w:r>
      <w:r>
        <w:rPr/>
        <w:t>ranged based</w:t>
      </w:r>
      <w:r>
        <w:rPr>
          <w:spacing w:val="-2"/>
        </w:rPr>
        <w:t> </w:t>
      </w:r>
      <w:r>
        <w:rPr/>
        <w:t>on</w:t>
      </w:r>
      <w:r>
        <w:rPr>
          <w:spacing w:val="-2"/>
        </w:rPr>
        <w:t> </w:t>
      </w:r>
      <w:r>
        <w:rPr/>
        <w:t>RPPI. In</w:t>
      </w:r>
      <w:r>
        <w:rPr>
          <w:spacing w:val="-2"/>
        </w:rPr>
        <w:t> </w:t>
      </w:r>
      <w:r>
        <w:rPr/>
        <w:t>the outage</w:t>
      </w:r>
      <w:r>
        <w:rPr>
          <w:spacing w:val="-2"/>
        </w:rPr>
        <w:t> </w:t>
      </w:r>
      <w:r>
        <w:rPr/>
        <w:t>of the aforementioned</w:t>
      </w:r>
      <w:r>
        <w:rPr>
          <w:spacing w:val="-2"/>
        </w:rPr>
        <w:t> </w:t>
      </w:r>
      <w:r>
        <w:rPr/>
        <w:t>contingency, the most severed</w:t>
      </w:r>
      <w:r>
        <w:rPr>
          <w:spacing w:val="-2"/>
        </w:rPr>
        <w:t> </w:t>
      </w:r>
      <w:r>
        <w:rPr/>
        <w:t>bus was found to be Maiduguri bus. Birni</w:t>
      </w:r>
      <w:r>
        <w:rPr>
          <w:spacing w:val="-7"/>
        </w:rPr>
        <w:t> </w:t>
      </w:r>
      <w:r>
        <w:rPr/>
        <w:t>Kebbi</w:t>
      </w:r>
      <w:r>
        <w:rPr>
          <w:spacing w:val="-3"/>
        </w:rPr>
        <w:t> </w:t>
      </w:r>
      <w:r>
        <w:rPr/>
        <w:t>bus</w:t>
      </w:r>
      <w:r>
        <w:rPr>
          <w:spacing w:val="-4"/>
        </w:rPr>
        <w:t> </w:t>
      </w:r>
      <w:r>
        <w:rPr/>
        <w:t>ranked</w:t>
      </w:r>
      <w:r>
        <w:rPr>
          <w:spacing w:val="-3"/>
        </w:rPr>
        <w:t> </w:t>
      </w:r>
      <w:r>
        <w:rPr/>
        <w:t>the</w:t>
      </w:r>
      <w:r>
        <w:rPr>
          <w:spacing w:val="-7"/>
        </w:rPr>
        <w:t> </w:t>
      </w:r>
      <w:r>
        <w:rPr/>
        <w:t>weakest</w:t>
      </w:r>
      <w:r>
        <w:rPr>
          <w:spacing w:val="-3"/>
        </w:rPr>
        <w:t> </w:t>
      </w:r>
      <w:r>
        <w:rPr/>
        <w:t>bus</w:t>
      </w:r>
      <w:r>
        <w:rPr>
          <w:spacing w:val="-4"/>
        </w:rPr>
        <w:t> </w:t>
      </w:r>
      <w:r>
        <w:rPr/>
        <w:t>with</w:t>
      </w:r>
      <w:r>
        <w:rPr>
          <w:spacing w:val="-3"/>
        </w:rPr>
        <w:t> </w:t>
      </w:r>
      <w:r>
        <w:rPr/>
        <w:t>a</w:t>
      </w:r>
      <w:r>
        <w:rPr>
          <w:spacing w:val="-9"/>
        </w:rPr>
        <w:t> </w:t>
      </w:r>
      <w:r>
        <w:rPr/>
        <w:t>voltage</w:t>
      </w:r>
      <w:r>
        <w:rPr>
          <w:spacing w:val="-3"/>
        </w:rPr>
        <w:t> </w:t>
      </w:r>
      <w:r>
        <w:rPr/>
        <w:t>violation</w:t>
      </w:r>
      <w:r>
        <w:rPr>
          <w:spacing w:val="-3"/>
        </w:rPr>
        <w:t> </w:t>
      </w:r>
      <w:r>
        <w:rPr/>
        <w:t>of</w:t>
      </w:r>
      <w:r>
        <w:rPr>
          <w:spacing w:val="-3"/>
        </w:rPr>
        <w:t> </w:t>
      </w:r>
      <w:r>
        <w:rPr/>
        <w:t>0.7020pu</w:t>
      </w:r>
      <w:r>
        <w:rPr>
          <w:spacing w:val="-3"/>
        </w:rPr>
        <w:t> </w:t>
      </w:r>
      <w:r>
        <w:rPr/>
        <w:t>while</w:t>
      </w:r>
      <w:r>
        <w:rPr>
          <w:spacing w:val="-9"/>
        </w:rPr>
        <w:t> </w:t>
      </w:r>
      <w:r>
        <w:rPr/>
        <w:t>Gombe,</w:t>
      </w:r>
      <w:r>
        <w:rPr>
          <w:spacing w:val="-3"/>
        </w:rPr>
        <w:t> </w:t>
      </w:r>
      <w:r>
        <w:rPr/>
        <w:t>Kano and Jos buses were found to be violated as the result of the outages. Hence, following the placement</w:t>
      </w:r>
      <w:r>
        <w:rPr>
          <w:spacing w:val="-15"/>
        </w:rPr>
        <w:t> </w:t>
      </w:r>
      <w:r>
        <w:rPr/>
        <w:t>of</w:t>
      </w:r>
      <w:r>
        <w:rPr>
          <w:spacing w:val="-15"/>
        </w:rPr>
        <w:t> </w:t>
      </w:r>
      <w:r>
        <w:rPr/>
        <w:t>UPFCs</w:t>
      </w:r>
      <w:r>
        <w:rPr>
          <w:spacing w:val="-15"/>
        </w:rPr>
        <w:t> </w:t>
      </w:r>
      <w:r>
        <w:rPr/>
        <w:t>on</w:t>
      </w:r>
      <w:r>
        <w:rPr>
          <w:spacing w:val="-15"/>
        </w:rPr>
        <w:t> </w:t>
      </w:r>
      <w:r>
        <w:rPr/>
        <w:t>the</w:t>
      </w:r>
      <w:r>
        <w:rPr>
          <w:spacing w:val="-15"/>
        </w:rPr>
        <w:t> </w:t>
      </w:r>
      <w:r>
        <w:rPr/>
        <w:t>network,</w:t>
      </w:r>
      <w:r>
        <w:rPr>
          <w:spacing w:val="-15"/>
        </w:rPr>
        <w:t> </w:t>
      </w:r>
      <w:r>
        <w:rPr/>
        <w:t>all</w:t>
      </w:r>
      <w:r>
        <w:rPr>
          <w:spacing w:val="-15"/>
        </w:rPr>
        <w:t> </w:t>
      </w:r>
      <w:r>
        <w:rPr/>
        <w:t>the</w:t>
      </w:r>
      <w:r>
        <w:rPr>
          <w:spacing w:val="-15"/>
        </w:rPr>
        <w:t> </w:t>
      </w:r>
      <w:r>
        <w:rPr/>
        <w:t>violated</w:t>
      </w:r>
      <w:r>
        <w:rPr>
          <w:spacing w:val="-15"/>
        </w:rPr>
        <w:t> </w:t>
      </w:r>
      <w:r>
        <w:rPr/>
        <w:t>buses</w:t>
      </w:r>
      <w:r>
        <w:rPr>
          <w:spacing w:val="-15"/>
        </w:rPr>
        <w:t> </w:t>
      </w:r>
      <w:r>
        <w:rPr/>
        <w:t>where</w:t>
      </w:r>
      <w:r>
        <w:rPr>
          <w:spacing w:val="-15"/>
        </w:rPr>
        <w:t> </w:t>
      </w:r>
      <w:r>
        <w:rPr/>
        <w:t>kept</w:t>
      </w:r>
      <w:r>
        <w:rPr>
          <w:spacing w:val="-15"/>
        </w:rPr>
        <w:t> </w:t>
      </w:r>
      <w:r>
        <w:rPr/>
        <w:t>within</w:t>
      </w:r>
      <w:r>
        <w:rPr>
          <w:spacing w:val="-15"/>
        </w:rPr>
        <w:t> </w:t>
      </w:r>
      <w:r>
        <w:rPr/>
        <w:t>an</w:t>
      </w:r>
      <w:r>
        <w:rPr>
          <w:spacing w:val="-15"/>
        </w:rPr>
        <w:t> </w:t>
      </w:r>
      <w:r>
        <w:rPr/>
        <w:t>acceptable</w:t>
      </w:r>
      <w:r>
        <w:rPr>
          <w:spacing w:val="-15"/>
        </w:rPr>
        <w:t> </w:t>
      </w:r>
      <w:r>
        <w:rPr/>
        <w:t>voltage range.</w:t>
      </w:r>
      <w:r>
        <w:rPr>
          <w:spacing w:val="-1"/>
        </w:rPr>
        <w:t> </w:t>
      </w:r>
      <w:r>
        <w:rPr/>
        <w:t>The</w:t>
      </w:r>
      <w:r>
        <w:rPr>
          <w:spacing w:val="-4"/>
        </w:rPr>
        <w:t> </w:t>
      </w:r>
      <w:r>
        <w:rPr/>
        <w:t>total</w:t>
      </w:r>
      <w:r>
        <w:rPr>
          <w:spacing w:val="-1"/>
        </w:rPr>
        <w:t> </w:t>
      </w:r>
      <w:r>
        <w:rPr/>
        <w:t>APPI</w:t>
      </w:r>
      <w:r>
        <w:rPr>
          <w:spacing w:val="-6"/>
        </w:rPr>
        <w:t> </w:t>
      </w:r>
      <w:r>
        <w:rPr/>
        <w:t>values before</w:t>
      </w:r>
      <w:r>
        <w:rPr>
          <w:spacing w:val="-1"/>
        </w:rPr>
        <w:t> </w:t>
      </w:r>
      <w:r>
        <w:rPr/>
        <w:t>and</w:t>
      </w:r>
      <w:r>
        <w:rPr>
          <w:spacing w:val="-3"/>
        </w:rPr>
        <w:t> </w:t>
      </w:r>
      <w:r>
        <w:rPr/>
        <w:t>after the</w:t>
      </w:r>
      <w:r>
        <w:rPr>
          <w:spacing w:val="-1"/>
        </w:rPr>
        <w:t> </w:t>
      </w:r>
      <w:r>
        <w:rPr/>
        <w:t>placement of</w:t>
      </w:r>
      <w:r>
        <w:rPr>
          <w:spacing w:val="-1"/>
        </w:rPr>
        <w:t> </w:t>
      </w:r>
      <w:r>
        <w:rPr/>
        <w:t>UPFCs</w:t>
      </w:r>
      <w:r>
        <w:rPr>
          <w:spacing w:val="-1"/>
        </w:rPr>
        <w:t> </w:t>
      </w:r>
      <w:r>
        <w:rPr/>
        <w:t>are</w:t>
      </w:r>
      <w:r>
        <w:rPr>
          <w:spacing w:val="-1"/>
        </w:rPr>
        <w:t> </w:t>
      </w:r>
      <w:r>
        <w:rPr/>
        <w:t>given</w:t>
      </w:r>
      <w:r>
        <w:rPr>
          <w:spacing w:val="-2"/>
        </w:rPr>
        <w:t> </w:t>
      </w:r>
      <w:r>
        <w:rPr/>
        <w:t>by 307.5407 </w:t>
      </w:r>
      <w:r>
        <w:rPr>
          <w:spacing w:val="-5"/>
        </w:rPr>
        <w:t>and</w:t>
      </w:r>
    </w:p>
    <w:p>
      <w:pPr>
        <w:spacing w:after="0" w:line="480" w:lineRule="auto"/>
        <w:jc w:val="both"/>
        <w:sectPr>
          <w:pgSz w:w="12240" w:h="15840"/>
          <w:pgMar w:header="0" w:footer="1017" w:top="1100" w:bottom="1200" w:left="960" w:right="680"/>
        </w:sectPr>
      </w:pPr>
    </w:p>
    <w:p>
      <w:pPr>
        <w:pStyle w:val="BodyText"/>
        <w:spacing w:line="480" w:lineRule="auto" w:before="63"/>
        <w:ind w:left="480" w:right="753"/>
        <w:jc w:val="both"/>
      </w:pPr>
      <w:r>
        <w:rPr/>
        <w:t>296.9623</w:t>
      </w:r>
      <w:r>
        <w:rPr>
          <w:spacing w:val="-2"/>
        </w:rPr>
        <w:t> </w:t>
      </w:r>
      <w:r>
        <w:rPr/>
        <w:t>respectively.</w:t>
      </w:r>
      <w:r>
        <w:rPr>
          <w:spacing w:val="-1"/>
        </w:rPr>
        <w:t> </w:t>
      </w:r>
      <w:r>
        <w:rPr/>
        <w:t>This index</w:t>
      </w:r>
      <w:r>
        <w:rPr>
          <w:spacing w:val="-1"/>
        </w:rPr>
        <w:t> </w:t>
      </w:r>
      <w:r>
        <w:rPr/>
        <w:t>shows 3.5%</w:t>
      </w:r>
      <w:r>
        <w:rPr>
          <w:spacing w:val="-1"/>
        </w:rPr>
        <w:t> </w:t>
      </w:r>
      <w:r>
        <w:rPr/>
        <w:t>reduction</w:t>
      </w:r>
      <w:r>
        <w:rPr>
          <w:spacing w:val="-1"/>
        </w:rPr>
        <w:t> </w:t>
      </w:r>
      <w:r>
        <w:rPr/>
        <w:t>in the degree</w:t>
      </w:r>
      <w:r>
        <w:rPr>
          <w:spacing w:val="-1"/>
        </w:rPr>
        <w:t> </w:t>
      </w:r>
      <w:r>
        <w:rPr/>
        <w:t>of lines</w:t>
      </w:r>
      <w:r>
        <w:rPr>
          <w:spacing w:val="-1"/>
        </w:rPr>
        <w:t> </w:t>
      </w:r>
      <w:r>
        <w:rPr/>
        <w:t>overload,</w:t>
      </w:r>
      <w:r>
        <w:rPr>
          <w:spacing w:val="-1"/>
        </w:rPr>
        <w:t> </w:t>
      </w:r>
      <w:r>
        <w:rPr/>
        <w:t>thereby, increasing the line loadability of the network of the network. The total RPPI values before and after the placement of UPFCs are also given by 48.1787 and 18.5933. This index shows 61.4% reduction in the severity of the bus voltages violation in the network.</w:t>
      </w:r>
    </w:p>
    <w:p>
      <w:pPr>
        <w:pStyle w:val="BodyText"/>
        <w:spacing w:line="480" w:lineRule="auto" w:before="158"/>
        <w:ind w:left="480" w:right="753"/>
        <w:jc w:val="both"/>
      </w:pPr>
      <w:r>
        <w:rPr/>
        <w:t>The</w:t>
      </w:r>
      <w:r>
        <w:rPr>
          <w:spacing w:val="-7"/>
        </w:rPr>
        <w:t> </w:t>
      </w:r>
      <w:r>
        <w:rPr/>
        <w:t>analysis</w:t>
      </w:r>
      <w:r>
        <w:rPr>
          <w:spacing w:val="-8"/>
        </w:rPr>
        <w:t> </w:t>
      </w:r>
      <w:r>
        <w:rPr/>
        <w:t>of</w:t>
      </w:r>
      <w:r>
        <w:rPr>
          <w:spacing w:val="-2"/>
        </w:rPr>
        <w:t> </w:t>
      </w:r>
      <w:r>
        <w:rPr/>
        <w:t>the</w:t>
      </w:r>
      <w:r>
        <w:rPr>
          <w:spacing w:val="-8"/>
        </w:rPr>
        <w:t> </w:t>
      </w:r>
      <w:r>
        <w:rPr/>
        <w:t>load</w:t>
      </w:r>
      <w:r>
        <w:rPr>
          <w:spacing w:val="-2"/>
        </w:rPr>
        <w:t> </w:t>
      </w:r>
      <w:r>
        <w:rPr/>
        <w:t>outage</w:t>
      </w:r>
      <w:r>
        <w:rPr>
          <w:spacing w:val="-6"/>
        </w:rPr>
        <w:t> </w:t>
      </w:r>
      <w:r>
        <w:rPr/>
        <w:t>of</w:t>
      </w:r>
      <w:r>
        <w:rPr>
          <w:spacing w:val="-6"/>
        </w:rPr>
        <w:t> </w:t>
      </w:r>
      <w:r>
        <w:rPr/>
        <w:t>load</w:t>
      </w:r>
      <w:r>
        <w:rPr>
          <w:spacing w:val="-2"/>
        </w:rPr>
        <w:t> </w:t>
      </w:r>
      <w:r>
        <w:rPr/>
        <w:t>bus</w:t>
      </w:r>
      <w:r>
        <w:rPr>
          <w:spacing w:val="-7"/>
        </w:rPr>
        <w:t> </w:t>
      </w:r>
      <w:r>
        <w:rPr/>
        <w:t>11</w:t>
      </w:r>
      <w:r>
        <w:rPr>
          <w:spacing w:val="-2"/>
        </w:rPr>
        <w:t> </w:t>
      </w:r>
      <w:r>
        <w:rPr/>
        <w:t>and</w:t>
      </w:r>
      <w:r>
        <w:rPr>
          <w:spacing w:val="-2"/>
        </w:rPr>
        <w:t> </w:t>
      </w:r>
      <w:r>
        <w:rPr/>
        <w:t>22</w:t>
      </w:r>
      <w:r>
        <w:rPr>
          <w:spacing w:val="-6"/>
        </w:rPr>
        <w:t> </w:t>
      </w:r>
      <w:r>
        <w:rPr/>
        <w:t>is</w:t>
      </w:r>
      <w:r>
        <w:rPr>
          <w:spacing w:val="-2"/>
        </w:rPr>
        <w:t> </w:t>
      </w:r>
      <w:r>
        <w:rPr/>
        <w:t>shown</w:t>
      </w:r>
      <w:r>
        <w:rPr>
          <w:spacing w:val="-2"/>
        </w:rPr>
        <w:t> </w:t>
      </w:r>
      <w:r>
        <w:rPr/>
        <w:t>in</w:t>
      </w:r>
      <w:r>
        <w:rPr>
          <w:spacing w:val="-8"/>
        </w:rPr>
        <w:t> </w:t>
      </w:r>
      <w:r>
        <w:rPr/>
        <w:t>table</w:t>
      </w:r>
      <w:r>
        <w:rPr>
          <w:spacing w:val="-7"/>
        </w:rPr>
        <w:t> </w:t>
      </w:r>
      <w:r>
        <w:rPr/>
        <w:t>4.5.</w:t>
      </w:r>
      <w:r>
        <w:rPr>
          <w:spacing w:val="-2"/>
        </w:rPr>
        <w:t> </w:t>
      </w:r>
      <w:r>
        <w:rPr/>
        <w:t>The</w:t>
      </w:r>
      <w:r>
        <w:rPr>
          <w:spacing w:val="-6"/>
        </w:rPr>
        <w:t> </w:t>
      </w:r>
      <w:r>
        <w:rPr/>
        <w:t>total</w:t>
      </w:r>
      <w:r>
        <w:rPr>
          <w:spacing w:val="-2"/>
        </w:rPr>
        <w:t> </w:t>
      </w:r>
      <w:r>
        <w:rPr/>
        <w:t>APPI</w:t>
      </w:r>
      <w:r>
        <w:rPr>
          <w:spacing w:val="-2"/>
        </w:rPr>
        <w:t> </w:t>
      </w:r>
      <w:r>
        <w:rPr/>
        <w:t>before and after the placement of various UPFCs is given by 306.2964 and 296.0891. This index shows 3.3% reduction in the degree of lines overload in the network thereby, increasing the lines loadability. The total RPPI values before and after the placement of UPFCs is given by 42.0496 and 18.5933. These indices indicate 55.8% reduction in the severity of the bus voltages violation in the network.</w:t>
      </w:r>
    </w:p>
    <w:p>
      <w:pPr>
        <w:pStyle w:val="BodyText"/>
        <w:spacing w:line="480" w:lineRule="auto" w:before="162"/>
        <w:ind w:left="480" w:right="756"/>
        <w:jc w:val="both"/>
      </w:pPr>
      <w:r>
        <w:rPr/>
        <w:t>Figure 4.10 shows the voltage profile of the load outage contingency considered. The RPPI and APPI of the load outage contingency considered in shown in Figures 4.11 and 4.12.</w:t>
      </w:r>
    </w:p>
    <w:p>
      <w:pPr>
        <w:pStyle w:val="BodyText"/>
        <w:spacing w:before="8"/>
        <w:rPr>
          <w:sz w:val="11"/>
        </w:rPr>
      </w:pPr>
      <w:r>
        <w:rPr/>
        <w:drawing>
          <wp:anchor distT="0" distB="0" distL="0" distR="0" allowOverlap="1" layoutInCell="1" locked="0" behindDoc="1" simplePos="0" relativeHeight="487683584">
            <wp:simplePos x="0" y="0"/>
            <wp:positionH relativeFrom="page">
              <wp:posOffset>1033272</wp:posOffset>
            </wp:positionH>
            <wp:positionV relativeFrom="paragraph">
              <wp:posOffset>101068</wp:posOffset>
            </wp:positionV>
            <wp:extent cx="5559551" cy="3072384"/>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76" cstate="print"/>
                    <a:stretch>
                      <a:fillRect/>
                    </a:stretch>
                  </pic:blipFill>
                  <pic:spPr>
                    <a:xfrm>
                      <a:off x="0" y="0"/>
                      <a:ext cx="5559551" cy="3072384"/>
                    </a:xfrm>
                    <a:prstGeom prst="rect">
                      <a:avLst/>
                    </a:prstGeom>
                  </pic:spPr>
                </pic:pic>
              </a:graphicData>
            </a:graphic>
          </wp:anchor>
        </w:drawing>
      </w:r>
    </w:p>
    <w:p>
      <w:pPr>
        <w:pStyle w:val="BodyText"/>
        <w:spacing w:before="23"/>
        <w:ind w:right="280"/>
        <w:jc w:val="center"/>
      </w:pPr>
      <w:r>
        <w:rPr/>
        <w:t>Figure</w:t>
      </w:r>
      <w:r>
        <w:rPr>
          <w:spacing w:val="-2"/>
        </w:rPr>
        <w:t> </w:t>
      </w:r>
      <w:r>
        <w:rPr/>
        <w:t>4.10:</w:t>
      </w:r>
      <w:r>
        <w:rPr>
          <w:spacing w:val="-3"/>
        </w:rPr>
        <w:t> </w:t>
      </w:r>
      <w:r>
        <w:rPr/>
        <w:t>Voltage</w:t>
      </w:r>
      <w:r>
        <w:rPr>
          <w:spacing w:val="-6"/>
        </w:rPr>
        <w:t> </w:t>
      </w:r>
      <w:r>
        <w:rPr/>
        <w:t>Profile</w:t>
      </w:r>
      <w:r>
        <w:rPr>
          <w:spacing w:val="-1"/>
        </w:rPr>
        <w:t> </w:t>
      </w:r>
      <w:r>
        <w:rPr/>
        <w:t>of</w:t>
      </w:r>
      <w:r>
        <w:rPr>
          <w:spacing w:val="-1"/>
        </w:rPr>
        <w:t> </w:t>
      </w:r>
      <w:r>
        <w:rPr/>
        <w:t>Load</w:t>
      </w:r>
      <w:r>
        <w:rPr>
          <w:spacing w:val="-3"/>
        </w:rPr>
        <w:t> </w:t>
      </w:r>
      <w:r>
        <w:rPr/>
        <w:t>Outage</w:t>
      </w:r>
      <w:r>
        <w:rPr>
          <w:spacing w:val="-1"/>
        </w:rPr>
        <w:t> </w:t>
      </w:r>
      <w:r>
        <w:rPr/>
        <w:t>Contingency</w:t>
      </w:r>
      <w:r>
        <w:rPr>
          <w:spacing w:val="-6"/>
        </w:rPr>
        <w:t> </w:t>
      </w:r>
      <w:r>
        <w:rPr>
          <w:spacing w:val="-2"/>
        </w:rPr>
        <w:t>Analysis</w:t>
      </w:r>
    </w:p>
    <w:p>
      <w:pPr>
        <w:spacing w:after="0"/>
        <w:jc w:val="center"/>
        <w:sectPr>
          <w:pgSz w:w="12240" w:h="15840"/>
          <w:pgMar w:header="0" w:footer="1017" w:top="1100" w:bottom="1200" w:left="960" w:right="680"/>
        </w:sectPr>
      </w:pPr>
    </w:p>
    <w:p>
      <w:pPr>
        <w:pStyle w:val="BodyText"/>
        <w:ind w:left="530"/>
        <w:rPr>
          <w:sz w:val="20"/>
        </w:rPr>
      </w:pPr>
      <w:r>
        <w:rPr>
          <w:sz w:val="20"/>
        </w:rPr>
        <w:drawing>
          <wp:inline distT="0" distB="0" distL="0" distR="0">
            <wp:extent cx="5931606" cy="3227070"/>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77" cstate="print"/>
                    <a:stretch>
                      <a:fillRect/>
                    </a:stretch>
                  </pic:blipFill>
                  <pic:spPr>
                    <a:xfrm>
                      <a:off x="0" y="0"/>
                      <a:ext cx="5931606" cy="3227070"/>
                    </a:xfrm>
                    <a:prstGeom prst="rect">
                      <a:avLst/>
                    </a:prstGeom>
                  </pic:spPr>
                </pic:pic>
              </a:graphicData>
            </a:graphic>
          </wp:inline>
        </w:drawing>
      </w:r>
      <w:r>
        <w:rPr>
          <w:sz w:val="20"/>
        </w:rPr>
      </w:r>
    </w:p>
    <w:p>
      <w:pPr>
        <w:pStyle w:val="BodyText"/>
        <w:spacing w:before="45"/>
        <w:ind w:right="278"/>
        <w:jc w:val="center"/>
      </w:pPr>
      <w:r>
        <w:rPr/>
        <w:t>Figure 4.11: RPPI</w:t>
      </w:r>
      <w:r>
        <w:rPr>
          <w:spacing w:val="1"/>
        </w:rPr>
        <w:t> </w:t>
      </w:r>
      <w:r>
        <w:rPr/>
        <w:t>Load Outage Contingency</w:t>
      </w:r>
      <w:r>
        <w:rPr>
          <w:spacing w:val="-4"/>
        </w:rPr>
        <w:t> </w:t>
      </w:r>
      <w:r>
        <w:rPr>
          <w:spacing w:val="-2"/>
        </w:rPr>
        <w:t>Analysis</w:t>
      </w:r>
    </w:p>
    <w:p>
      <w:pPr>
        <w:pStyle w:val="BodyText"/>
        <w:rPr>
          <w:sz w:val="20"/>
        </w:rPr>
      </w:pPr>
    </w:p>
    <w:p>
      <w:pPr>
        <w:pStyle w:val="BodyText"/>
        <w:rPr>
          <w:sz w:val="20"/>
        </w:rPr>
      </w:pPr>
    </w:p>
    <w:p>
      <w:pPr>
        <w:pStyle w:val="BodyText"/>
        <w:spacing w:before="87"/>
        <w:rPr>
          <w:sz w:val="20"/>
        </w:rPr>
      </w:pPr>
      <w:r>
        <w:rPr/>
        <w:drawing>
          <wp:anchor distT="0" distB="0" distL="0" distR="0" allowOverlap="1" layoutInCell="1" locked="0" behindDoc="1" simplePos="0" relativeHeight="487684096">
            <wp:simplePos x="0" y="0"/>
            <wp:positionH relativeFrom="page">
              <wp:posOffset>932688</wp:posOffset>
            </wp:positionH>
            <wp:positionV relativeFrom="paragraph">
              <wp:posOffset>216625</wp:posOffset>
            </wp:positionV>
            <wp:extent cx="5851400" cy="3158109"/>
            <wp:effectExtent l="0" t="0" r="0" b="0"/>
            <wp:wrapTopAndBottom/>
            <wp:docPr id="469" name="Image 469"/>
            <wp:cNvGraphicFramePr>
              <a:graphicFrameLocks/>
            </wp:cNvGraphicFramePr>
            <a:graphic>
              <a:graphicData uri="http://schemas.openxmlformats.org/drawingml/2006/picture">
                <pic:pic>
                  <pic:nvPicPr>
                    <pic:cNvPr id="469" name="Image 469"/>
                    <pic:cNvPicPr/>
                  </pic:nvPicPr>
                  <pic:blipFill>
                    <a:blip r:embed="rId78" cstate="print"/>
                    <a:stretch>
                      <a:fillRect/>
                    </a:stretch>
                  </pic:blipFill>
                  <pic:spPr>
                    <a:xfrm>
                      <a:off x="0" y="0"/>
                      <a:ext cx="5851400" cy="3158109"/>
                    </a:xfrm>
                    <a:prstGeom prst="rect">
                      <a:avLst/>
                    </a:prstGeom>
                  </pic:spPr>
                </pic:pic>
              </a:graphicData>
            </a:graphic>
          </wp:anchor>
        </w:drawing>
      </w:r>
    </w:p>
    <w:p>
      <w:pPr>
        <w:pStyle w:val="BodyText"/>
        <w:spacing w:before="17"/>
        <w:ind w:right="278"/>
        <w:jc w:val="center"/>
      </w:pPr>
      <w:r>
        <w:rPr/>
        <w:t>Figure 4.12: APPI Load</w:t>
      </w:r>
      <w:r>
        <w:rPr>
          <w:spacing w:val="-1"/>
        </w:rPr>
        <w:t> </w:t>
      </w:r>
      <w:r>
        <w:rPr/>
        <w:t>Outage Contingency </w:t>
      </w:r>
      <w:r>
        <w:rPr>
          <w:spacing w:val="-2"/>
        </w:rPr>
        <w:t>Analysis</w:t>
      </w:r>
    </w:p>
    <w:p>
      <w:pPr>
        <w:spacing w:after="0"/>
        <w:jc w:val="center"/>
        <w:sectPr>
          <w:pgSz w:w="12240" w:h="15840"/>
          <w:pgMar w:header="0" w:footer="1017" w:top="1400" w:bottom="1200" w:left="960" w:right="680"/>
        </w:sectPr>
      </w:pPr>
    </w:p>
    <w:p>
      <w:pPr>
        <w:pStyle w:val="BodyText"/>
        <w:spacing w:line="480" w:lineRule="auto" w:before="63"/>
        <w:ind w:left="480" w:right="757"/>
        <w:jc w:val="both"/>
      </w:pPr>
      <w:r>
        <w:rPr/>
        <w:t>The placement of UPFC following the aforementioned case scenarios performed the function of compensating the violated bus voltages by either injecting or absorbing reactive power in the network therefore keeping the network voltages of the various buses at a prescribed range for stability of the entire network, therefore increased the lines transfer capabilities of the network.</w:t>
      </w:r>
    </w:p>
    <w:p>
      <w:pPr>
        <w:pStyle w:val="BodyText"/>
        <w:spacing w:line="480" w:lineRule="auto" w:before="158"/>
        <w:ind w:left="480" w:right="753"/>
        <w:jc w:val="both"/>
      </w:pPr>
      <w:r>
        <w:rPr/>
        <w:t>Table A7 in Appendix A shows the values of the active and reactive power loss reductions with UPFC compensation. The total reactive power loss in the network after the placement of various sizes of UPFCs were sum to be 694.6233MVar and the base case reactive power loss to be 703.7499MVar resulting to a percentage power loss reduction of 1.3% and a total voltage improvement of 3.11% (32.9541pu) as compared to the base case voltage deviation of </w:t>
      </w:r>
      <w:r>
        <w:rPr>
          <w:spacing w:val="-2"/>
        </w:rPr>
        <w:t>(31.9298pu).</w:t>
      </w:r>
    </w:p>
    <w:p>
      <w:pPr>
        <w:pStyle w:val="Heading2"/>
        <w:spacing w:before="166"/>
        <w:ind w:left="480" w:firstLine="0"/>
      </w:pPr>
      <w:bookmarkStart w:name="_TOC_250000" w:id="11"/>
      <w:r>
        <w:rPr/>
        <w:t>4.2.3</w:t>
      </w:r>
      <w:r>
        <w:rPr>
          <w:spacing w:val="-4"/>
        </w:rPr>
        <w:t> </w:t>
      </w:r>
      <w:r>
        <w:rPr/>
        <w:t>Priority</w:t>
      </w:r>
      <w:r>
        <w:rPr>
          <w:spacing w:val="-2"/>
        </w:rPr>
        <w:t> </w:t>
      </w:r>
      <w:bookmarkEnd w:id="11"/>
      <w:r>
        <w:rPr>
          <w:spacing w:val="-4"/>
        </w:rPr>
        <w:t>Load</w:t>
      </w:r>
    </w:p>
    <w:p>
      <w:pPr>
        <w:pStyle w:val="BodyText"/>
        <w:spacing w:line="480" w:lineRule="auto" w:before="272"/>
        <w:ind w:left="480" w:right="753"/>
        <w:jc w:val="both"/>
      </w:pPr>
      <w:r>
        <w:rPr/>
        <w:t>Following the various case scenarios discussed in Section 4.2, the predominately violated buses on Nigerian 330kV Transmission Network as ranked based on RPPI were identified to be Maiduguri,</w:t>
      </w:r>
      <w:r>
        <w:rPr>
          <w:spacing w:val="-8"/>
        </w:rPr>
        <w:t> </w:t>
      </w:r>
      <w:r>
        <w:rPr/>
        <w:t>Birni</w:t>
      </w:r>
      <w:r>
        <w:rPr>
          <w:spacing w:val="-6"/>
        </w:rPr>
        <w:t> </w:t>
      </w:r>
      <w:r>
        <w:rPr/>
        <w:t>Kebbi,</w:t>
      </w:r>
      <w:r>
        <w:rPr>
          <w:spacing w:val="-3"/>
        </w:rPr>
        <w:t> </w:t>
      </w:r>
      <w:r>
        <w:rPr/>
        <w:t>Gombe,</w:t>
      </w:r>
      <w:r>
        <w:rPr>
          <w:spacing w:val="-8"/>
        </w:rPr>
        <w:t> </w:t>
      </w:r>
      <w:r>
        <w:rPr/>
        <w:t>Oshogbo,</w:t>
      </w:r>
      <w:r>
        <w:rPr>
          <w:spacing w:val="-8"/>
        </w:rPr>
        <w:t> </w:t>
      </w:r>
      <w:r>
        <w:rPr/>
        <w:t>Jos</w:t>
      </w:r>
      <w:r>
        <w:rPr>
          <w:spacing w:val="-4"/>
        </w:rPr>
        <w:t> </w:t>
      </w:r>
      <w:r>
        <w:rPr/>
        <w:t>and</w:t>
      </w:r>
      <w:r>
        <w:rPr>
          <w:spacing w:val="-8"/>
        </w:rPr>
        <w:t> </w:t>
      </w:r>
      <w:r>
        <w:rPr/>
        <w:t>Kano.</w:t>
      </w:r>
      <w:r>
        <w:rPr>
          <w:spacing w:val="-9"/>
        </w:rPr>
        <w:t> </w:t>
      </w:r>
      <w:r>
        <w:rPr/>
        <w:t>Kano</w:t>
      </w:r>
      <w:r>
        <w:rPr>
          <w:spacing w:val="-6"/>
        </w:rPr>
        <w:t> </w:t>
      </w:r>
      <w:r>
        <w:rPr/>
        <w:t>was</w:t>
      </w:r>
      <w:r>
        <w:rPr>
          <w:spacing w:val="-6"/>
        </w:rPr>
        <w:t> </w:t>
      </w:r>
      <w:r>
        <w:rPr/>
        <w:t>identified</w:t>
      </w:r>
      <w:r>
        <w:rPr>
          <w:spacing w:val="-3"/>
        </w:rPr>
        <w:t> </w:t>
      </w:r>
      <w:r>
        <w:rPr/>
        <w:t>as</w:t>
      </w:r>
      <w:r>
        <w:rPr>
          <w:spacing w:val="-7"/>
        </w:rPr>
        <w:t> </w:t>
      </w:r>
      <w:r>
        <w:rPr/>
        <w:t>the</w:t>
      </w:r>
      <w:r>
        <w:rPr>
          <w:spacing w:val="-8"/>
        </w:rPr>
        <w:t> </w:t>
      </w:r>
      <w:r>
        <w:rPr/>
        <w:t>priority</w:t>
      </w:r>
      <w:r>
        <w:rPr>
          <w:spacing w:val="-12"/>
        </w:rPr>
        <w:t> </w:t>
      </w:r>
      <w:r>
        <w:rPr/>
        <w:t>load being</w:t>
      </w:r>
      <w:r>
        <w:rPr>
          <w:spacing w:val="-13"/>
        </w:rPr>
        <w:t> </w:t>
      </w:r>
      <w:r>
        <w:rPr/>
        <w:t>one</w:t>
      </w:r>
      <w:r>
        <w:rPr>
          <w:spacing w:val="-8"/>
        </w:rPr>
        <w:t> </w:t>
      </w:r>
      <w:r>
        <w:rPr/>
        <w:t>of</w:t>
      </w:r>
      <w:r>
        <w:rPr>
          <w:spacing w:val="-8"/>
        </w:rPr>
        <w:t> </w:t>
      </w:r>
      <w:r>
        <w:rPr/>
        <w:t>the</w:t>
      </w:r>
      <w:r>
        <w:rPr>
          <w:spacing w:val="-8"/>
        </w:rPr>
        <w:t> </w:t>
      </w:r>
      <w:r>
        <w:rPr/>
        <w:t>commercial</w:t>
      </w:r>
      <w:r>
        <w:rPr>
          <w:spacing w:val="-10"/>
        </w:rPr>
        <w:t> </w:t>
      </w:r>
      <w:r>
        <w:rPr/>
        <w:t>cities</w:t>
      </w:r>
      <w:r>
        <w:rPr>
          <w:spacing w:val="-10"/>
        </w:rPr>
        <w:t> </w:t>
      </w:r>
      <w:r>
        <w:rPr/>
        <w:t>in</w:t>
      </w:r>
      <w:r>
        <w:rPr>
          <w:spacing w:val="-9"/>
        </w:rPr>
        <w:t> </w:t>
      </w:r>
      <w:r>
        <w:rPr/>
        <w:t>Nigeria.</w:t>
      </w:r>
      <w:r>
        <w:rPr>
          <w:spacing w:val="-2"/>
        </w:rPr>
        <w:t> </w:t>
      </w:r>
      <w:r>
        <w:rPr/>
        <w:t>In</w:t>
      </w:r>
      <w:r>
        <w:rPr>
          <w:spacing w:val="-10"/>
        </w:rPr>
        <w:t> </w:t>
      </w:r>
      <w:r>
        <w:rPr/>
        <w:t>the</w:t>
      </w:r>
      <w:r>
        <w:rPr>
          <w:spacing w:val="-8"/>
        </w:rPr>
        <w:t> </w:t>
      </w:r>
      <w:r>
        <w:rPr/>
        <w:t>event</w:t>
      </w:r>
      <w:r>
        <w:rPr>
          <w:spacing w:val="-9"/>
        </w:rPr>
        <w:t> </w:t>
      </w:r>
      <w:r>
        <w:rPr/>
        <w:t>of</w:t>
      </w:r>
      <w:r>
        <w:rPr>
          <w:spacing w:val="-10"/>
        </w:rPr>
        <w:t> </w:t>
      </w:r>
      <w:r>
        <w:rPr/>
        <w:t>various</w:t>
      </w:r>
      <w:r>
        <w:rPr>
          <w:spacing w:val="-8"/>
        </w:rPr>
        <w:t> </w:t>
      </w:r>
      <w:r>
        <w:rPr/>
        <w:t>contingency</w:t>
      </w:r>
      <w:r>
        <w:rPr>
          <w:spacing w:val="-14"/>
        </w:rPr>
        <w:t> </w:t>
      </w:r>
      <w:r>
        <w:rPr/>
        <w:t>cases</w:t>
      </w:r>
      <w:r>
        <w:rPr>
          <w:spacing w:val="-10"/>
        </w:rPr>
        <w:t> </w:t>
      </w:r>
      <w:r>
        <w:rPr/>
        <w:t>discussed, the placement of UPFC helped in aligning the bus voltages of the priority load bus and other violated load buses to be within the acceptable nominal range of voltage for better power quality in the network.</w:t>
      </w:r>
    </w:p>
    <w:p>
      <w:pPr>
        <w:pStyle w:val="Heading2"/>
        <w:numPr>
          <w:ilvl w:val="1"/>
          <w:numId w:val="22"/>
        </w:numPr>
        <w:tabs>
          <w:tab w:pos="840" w:val="left" w:leader="none"/>
        </w:tabs>
        <w:spacing w:line="240" w:lineRule="auto" w:before="2" w:after="0"/>
        <w:ind w:left="840" w:right="0" w:hanging="360"/>
        <w:jc w:val="both"/>
      </w:pPr>
      <w:r>
        <w:rPr/>
        <w:t>Comparative </w:t>
      </w:r>
      <w:r>
        <w:rPr>
          <w:spacing w:val="-2"/>
        </w:rPr>
        <w:t>Assessment</w:t>
      </w:r>
    </w:p>
    <w:p>
      <w:pPr>
        <w:pStyle w:val="BodyText"/>
        <w:spacing w:line="480" w:lineRule="auto" w:before="271"/>
        <w:ind w:left="480" w:right="758"/>
        <w:jc w:val="both"/>
      </w:pPr>
      <w:r>
        <w:rPr/>
        <w:t>The comparative assessment of this work was done using the base case voltage of the Nigerian Transmission</w:t>
      </w:r>
      <w:r>
        <w:rPr>
          <w:spacing w:val="-4"/>
        </w:rPr>
        <w:t> </w:t>
      </w:r>
      <w:r>
        <w:rPr/>
        <w:t>Network</w:t>
      </w:r>
      <w:r>
        <w:rPr>
          <w:spacing w:val="-8"/>
        </w:rPr>
        <w:t> </w:t>
      </w:r>
      <w:r>
        <w:rPr/>
        <w:t>and</w:t>
      </w:r>
      <w:r>
        <w:rPr>
          <w:spacing w:val="-8"/>
        </w:rPr>
        <w:t> </w:t>
      </w:r>
      <w:r>
        <w:rPr/>
        <w:t>with</w:t>
      </w:r>
      <w:r>
        <w:rPr>
          <w:spacing w:val="-6"/>
        </w:rPr>
        <w:t> </w:t>
      </w:r>
      <w:r>
        <w:rPr/>
        <w:t>the</w:t>
      </w:r>
      <w:r>
        <w:rPr>
          <w:spacing w:val="-7"/>
        </w:rPr>
        <w:t> </w:t>
      </w:r>
      <w:r>
        <w:rPr/>
        <w:t>work</w:t>
      </w:r>
      <w:r>
        <w:rPr>
          <w:spacing w:val="-4"/>
        </w:rPr>
        <w:t> </w:t>
      </w:r>
      <w:r>
        <w:rPr/>
        <w:t>of</w:t>
      </w:r>
      <w:r>
        <w:rPr>
          <w:spacing w:val="-13"/>
        </w:rPr>
        <w:t> </w:t>
      </w:r>
      <w:r>
        <w:rPr/>
        <w:t>Reddy</w:t>
      </w:r>
      <w:r>
        <w:rPr>
          <w:spacing w:val="-9"/>
        </w:rPr>
        <w:t> </w:t>
      </w:r>
      <w:r>
        <w:rPr>
          <w:i/>
        </w:rPr>
        <w:t>et</w:t>
      </w:r>
      <w:r>
        <w:rPr>
          <w:i/>
          <w:spacing w:val="-4"/>
        </w:rPr>
        <w:t> </w:t>
      </w:r>
      <w:r>
        <w:rPr>
          <w:i/>
        </w:rPr>
        <w:t>al</w:t>
      </w:r>
      <w:r>
        <w:rPr/>
        <w:t>.,</w:t>
      </w:r>
      <w:r>
        <w:rPr>
          <w:spacing w:val="-4"/>
        </w:rPr>
        <w:t> </w:t>
      </w:r>
      <w:r>
        <w:rPr/>
        <w:t>(2014)</w:t>
      </w:r>
      <w:r>
        <w:rPr>
          <w:spacing w:val="-8"/>
        </w:rPr>
        <w:t> </w:t>
      </w:r>
      <w:r>
        <w:rPr/>
        <w:t>in</w:t>
      </w:r>
      <w:r>
        <w:rPr>
          <w:spacing w:val="-9"/>
        </w:rPr>
        <w:t> </w:t>
      </w:r>
      <w:r>
        <w:rPr/>
        <w:t>terms</w:t>
      </w:r>
      <w:r>
        <w:rPr>
          <w:spacing w:val="-5"/>
        </w:rPr>
        <w:t> </w:t>
      </w:r>
      <w:r>
        <w:rPr/>
        <w:t>of</w:t>
      </w:r>
      <w:r>
        <w:rPr>
          <w:spacing w:val="-4"/>
        </w:rPr>
        <w:t> </w:t>
      </w:r>
      <w:r>
        <w:rPr/>
        <w:t>voltage</w:t>
      </w:r>
      <w:r>
        <w:rPr>
          <w:spacing w:val="-4"/>
        </w:rPr>
        <w:t> </w:t>
      </w:r>
      <w:r>
        <w:rPr/>
        <w:t>profile</w:t>
      </w:r>
      <w:r>
        <w:rPr>
          <w:spacing w:val="-4"/>
        </w:rPr>
        <w:t> </w:t>
      </w:r>
      <w:r>
        <w:rPr/>
        <w:t>as</w:t>
      </w:r>
      <w:r>
        <w:rPr>
          <w:spacing w:val="-5"/>
        </w:rPr>
        <w:t> </w:t>
      </w:r>
      <w:r>
        <w:rPr/>
        <w:t>the performance metric.</w:t>
      </w:r>
    </w:p>
    <w:p>
      <w:pPr>
        <w:spacing w:after="0" w:line="480" w:lineRule="auto"/>
        <w:jc w:val="both"/>
        <w:sectPr>
          <w:pgSz w:w="12240" w:h="15840"/>
          <w:pgMar w:header="0" w:footer="1017" w:top="1100" w:bottom="1200" w:left="960" w:right="680"/>
        </w:sectPr>
      </w:pPr>
    </w:p>
    <w:p>
      <w:pPr>
        <w:pStyle w:val="Heading2"/>
        <w:numPr>
          <w:ilvl w:val="2"/>
          <w:numId w:val="22"/>
        </w:numPr>
        <w:tabs>
          <w:tab w:pos="1020" w:val="left" w:leader="none"/>
        </w:tabs>
        <w:spacing w:line="240" w:lineRule="auto" w:before="68" w:after="0"/>
        <w:ind w:left="1020" w:right="0" w:hanging="540"/>
        <w:jc w:val="both"/>
      </w:pPr>
      <w:r>
        <w:rPr/>
        <w:t>Comparative</w:t>
      </w:r>
      <w:r>
        <w:rPr>
          <w:spacing w:val="-3"/>
        </w:rPr>
        <w:t> </w:t>
      </w:r>
      <w:r>
        <w:rPr/>
        <w:t>Assessment</w:t>
      </w:r>
      <w:r>
        <w:rPr>
          <w:spacing w:val="-2"/>
        </w:rPr>
        <w:t> </w:t>
      </w:r>
      <w:r>
        <w:rPr/>
        <w:t>of</w:t>
      </w:r>
      <w:r>
        <w:rPr>
          <w:spacing w:val="-2"/>
        </w:rPr>
        <w:t> </w:t>
      </w:r>
      <w:r>
        <w:rPr/>
        <w:t>the</w:t>
      </w:r>
      <w:r>
        <w:rPr>
          <w:spacing w:val="-2"/>
        </w:rPr>
        <w:t> </w:t>
      </w:r>
      <w:r>
        <w:rPr/>
        <w:t>Proposed</w:t>
      </w:r>
      <w:r>
        <w:rPr>
          <w:spacing w:val="-3"/>
        </w:rPr>
        <w:t> </w:t>
      </w:r>
      <w:r>
        <w:rPr/>
        <w:t>Method</w:t>
      </w:r>
      <w:r>
        <w:rPr>
          <w:spacing w:val="-2"/>
        </w:rPr>
        <w:t> </w:t>
      </w:r>
      <w:r>
        <w:rPr/>
        <w:t>with the</w:t>
      </w:r>
      <w:r>
        <w:rPr>
          <w:spacing w:val="-2"/>
        </w:rPr>
        <w:t> </w:t>
      </w:r>
      <w:r>
        <w:rPr/>
        <w:t>Base</w:t>
      </w:r>
      <w:r>
        <w:rPr>
          <w:spacing w:val="-2"/>
        </w:rPr>
        <w:t> </w:t>
      </w:r>
      <w:r>
        <w:rPr>
          <w:spacing w:val="-4"/>
        </w:rPr>
        <w:t>Case</w:t>
      </w:r>
    </w:p>
    <w:p>
      <w:pPr>
        <w:pStyle w:val="BodyText"/>
        <w:spacing w:line="480" w:lineRule="auto" w:before="268"/>
        <w:ind w:left="480" w:right="757"/>
        <w:jc w:val="both"/>
      </w:pPr>
      <w:r>
        <w:rPr/>
        <w:t>The</w:t>
      </w:r>
      <w:r>
        <w:rPr>
          <w:spacing w:val="-11"/>
        </w:rPr>
        <w:t> </w:t>
      </w:r>
      <w:r>
        <w:rPr/>
        <w:t>base</w:t>
      </w:r>
      <w:r>
        <w:rPr>
          <w:spacing w:val="-8"/>
        </w:rPr>
        <w:t> </w:t>
      </w:r>
      <w:r>
        <w:rPr/>
        <w:t>case</w:t>
      </w:r>
      <w:r>
        <w:rPr>
          <w:spacing w:val="-10"/>
        </w:rPr>
        <w:t> </w:t>
      </w:r>
      <w:r>
        <w:rPr/>
        <w:t>data</w:t>
      </w:r>
      <w:r>
        <w:rPr>
          <w:spacing w:val="-9"/>
        </w:rPr>
        <w:t> </w:t>
      </w:r>
      <w:r>
        <w:rPr/>
        <w:t>were</w:t>
      </w:r>
      <w:r>
        <w:rPr>
          <w:spacing w:val="-8"/>
        </w:rPr>
        <w:t> </w:t>
      </w:r>
      <w:r>
        <w:rPr/>
        <w:t>obtained</w:t>
      </w:r>
      <w:r>
        <w:rPr>
          <w:spacing w:val="-11"/>
        </w:rPr>
        <w:t> </w:t>
      </w:r>
      <w:r>
        <w:rPr/>
        <w:t>from</w:t>
      </w:r>
      <w:r>
        <w:rPr>
          <w:spacing w:val="-8"/>
        </w:rPr>
        <w:t> </w:t>
      </w:r>
      <w:r>
        <w:rPr/>
        <w:t>Newton</w:t>
      </w:r>
      <w:r>
        <w:rPr>
          <w:spacing w:val="-9"/>
        </w:rPr>
        <w:t> </w:t>
      </w:r>
      <w:r>
        <w:rPr/>
        <w:t>Raphson</w:t>
      </w:r>
      <w:r>
        <w:rPr>
          <w:spacing w:val="-8"/>
        </w:rPr>
        <w:t> </w:t>
      </w:r>
      <w:r>
        <w:rPr/>
        <w:t>power</w:t>
      </w:r>
      <w:r>
        <w:rPr>
          <w:spacing w:val="-9"/>
        </w:rPr>
        <w:t> </w:t>
      </w:r>
      <w:r>
        <w:rPr/>
        <w:t>flow</w:t>
      </w:r>
      <w:r>
        <w:rPr>
          <w:spacing w:val="-8"/>
        </w:rPr>
        <w:t> </w:t>
      </w:r>
      <w:r>
        <w:rPr/>
        <w:t>run</w:t>
      </w:r>
      <w:r>
        <w:rPr>
          <w:spacing w:val="-8"/>
        </w:rPr>
        <w:t> </w:t>
      </w:r>
      <w:r>
        <w:rPr/>
        <w:t>in</w:t>
      </w:r>
      <w:r>
        <w:rPr>
          <w:spacing w:val="-8"/>
        </w:rPr>
        <w:t> </w:t>
      </w:r>
      <w:r>
        <w:rPr/>
        <w:t>Matlab</w:t>
      </w:r>
      <w:r>
        <w:rPr>
          <w:spacing w:val="-10"/>
        </w:rPr>
        <w:t> </w:t>
      </w:r>
      <w:r>
        <w:rPr/>
        <w:t>R2013a.</w:t>
      </w:r>
      <w:r>
        <w:rPr>
          <w:spacing w:val="-7"/>
        </w:rPr>
        <w:t> </w:t>
      </w:r>
      <w:r>
        <w:rPr/>
        <w:t>In</w:t>
      </w:r>
      <w:r>
        <w:rPr>
          <w:spacing w:val="-8"/>
        </w:rPr>
        <w:t> </w:t>
      </w:r>
      <w:r>
        <w:rPr/>
        <w:t>the proposed</w:t>
      </w:r>
      <w:r>
        <w:rPr>
          <w:spacing w:val="-2"/>
        </w:rPr>
        <w:t> </w:t>
      </w:r>
      <w:r>
        <w:rPr/>
        <w:t>method, the placement of UPFC was performed using sensitivity index through</w:t>
      </w:r>
      <w:r>
        <w:rPr>
          <w:spacing w:val="-2"/>
        </w:rPr>
        <w:t> </w:t>
      </w:r>
      <w:r>
        <w:rPr/>
        <w:t>the use of RPPI and APPI.</w:t>
      </w:r>
      <w:r>
        <w:rPr>
          <w:spacing w:val="80"/>
        </w:rPr>
        <w:t> </w:t>
      </w:r>
      <w:r>
        <w:rPr/>
        <w:t>Table 4.6 shows the comparison between the base case voltage and the proposed method. Also, Figure 4.13 shows the graph of the comparison between the base case voltage and the proposed method.</w:t>
      </w:r>
    </w:p>
    <w:p>
      <w:pPr>
        <w:pStyle w:val="BodyText"/>
        <w:spacing w:before="161" w:after="14"/>
        <w:ind w:left="1255"/>
        <w:jc w:val="both"/>
      </w:pPr>
      <w:r>
        <w:rPr/>
        <w:t>Table</w:t>
      </w:r>
      <w:r>
        <w:rPr>
          <w:spacing w:val="-1"/>
        </w:rPr>
        <w:t> </w:t>
      </w:r>
      <w:r>
        <w:rPr/>
        <w:t>4.6: Comparison between the Base</w:t>
      </w:r>
      <w:r>
        <w:rPr>
          <w:spacing w:val="-1"/>
        </w:rPr>
        <w:t> </w:t>
      </w:r>
      <w:r>
        <w:rPr/>
        <w:t>Case Voltage</w:t>
      </w:r>
      <w:r>
        <w:rPr>
          <w:spacing w:val="-5"/>
        </w:rPr>
        <w:t> </w:t>
      </w:r>
      <w:r>
        <w:rPr/>
        <w:t>and the Proposed </w:t>
      </w:r>
      <w:r>
        <w:rPr>
          <w:spacing w:val="-2"/>
        </w:rPr>
        <w:t>Method</w:t>
      </w: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8"/>
        <w:gridCol w:w="2097"/>
        <w:gridCol w:w="3302"/>
        <w:gridCol w:w="3041"/>
      </w:tblGrid>
      <w:tr>
        <w:trPr>
          <w:trHeight w:val="551" w:hRule="atLeast"/>
        </w:trPr>
        <w:tc>
          <w:tcPr>
            <w:tcW w:w="1108" w:type="dxa"/>
            <w:tcBorders>
              <w:top w:val="single" w:sz="4" w:space="0" w:color="000000"/>
              <w:bottom w:val="single" w:sz="4" w:space="0" w:color="000000"/>
            </w:tcBorders>
          </w:tcPr>
          <w:p>
            <w:pPr>
              <w:pStyle w:val="TableParagraph"/>
              <w:spacing w:line="268" w:lineRule="exact"/>
              <w:ind w:left="115"/>
              <w:rPr>
                <w:sz w:val="24"/>
              </w:rPr>
            </w:pPr>
            <w:r>
              <w:rPr>
                <w:sz w:val="24"/>
              </w:rPr>
              <w:t>Bus</w:t>
            </w:r>
            <w:r>
              <w:rPr>
                <w:spacing w:val="-4"/>
                <w:sz w:val="24"/>
              </w:rPr>
              <w:t> </w:t>
            </w:r>
            <w:r>
              <w:rPr>
                <w:spacing w:val="-5"/>
                <w:sz w:val="24"/>
              </w:rPr>
              <w:t>No</w:t>
            </w:r>
          </w:p>
        </w:tc>
        <w:tc>
          <w:tcPr>
            <w:tcW w:w="2097" w:type="dxa"/>
            <w:tcBorders>
              <w:top w:val="single" w:sz="4" w:space="0" w:color="000000"/>
              <w:bottom w:val="single" w:sz="4" w:space="0" w:color="000000"/>
            </w:tcBorders>
          </w:tcPr>
          <w:p>
            <w:pPr>
              <w:pStyle w:val="TableParagraph"/>
              <w:spacing w:line="268" w:lineRule="exact"/>
              <w:ind w:left="267"/>
              <w:rPr>
                <w:sz w:val="24"/>
              </w:rPr>
            </w:pPr>
            <w:r>
              <w:rPr>
                <w:sz w:val="24"/>
              </w:rPr>
              <w:t>Bus</w:t>
            </w:r>
            <w:r>
              <w:rPr>
                <w:spacing w:val="-5"/>
                <w:sz w:val="24"/>
              </w:rPr>
              <w:t> </w:t>
            </w:r>
            <w:r>
              <w:rPr>
                <w:spacing w:val="-4"/>
                <w:sz w:val="24"/>
              </w:rPr>
              <w:t>Name</w:t>
            </w:r>
          </w:p>
        </w:tc>
        <w:tc>
          <w:tcPr>
            <w:tcW w:w="3302" w:type="dxa"/>
            <w:tcBorders>
              <w:top w:val="single" w:sz="4" w:space="0" w:color="000000"/>
              <w:bottom w:val="single" w:sz="4" w:space="0" w:color="000000"/>
            </w:tcBorders>
          </w:tcPr>
          <w:p>
            <w:pPr>
              <w:pStyle w:val="TableParagraph"/>
              <w:spacing w:line="268" w:lineRule="exact"/>
              <w:ind w:left="150"/>
              <w:rPr>
                <w:sz w:val="24"/>
              </w:rPr>
            </w:pPr>
            <w:r>
              <w:rPr>
                <w:sz w:val="24"/>
              </w:rPr>
              <w:t>Base Case (BC) voltage </w:t>
            </w:r>
            <w:r>
              <w:rPr>
                <w:spacing w:val="-2"/>
                <w:sz w:val="24"/>
              </w:rPr>
              <w:t>before</w:t>
            </w:r>
          </w:p>
          <w:p>
            <w:pPr>
              <w:pStyle w:val="TableParagraph"/>
              <w:spacing w:line="264" w:lineRule="exact"/>
              <w:ind w:left="150"/>
              <w:rPr>
                <w:sz w:val="24"/>
              </w:rPr>
            </w:pPr>
            <w:r>
              <w:rPr>
                <w:sz w:val="24"/>
              </w:rPr>
              <w:t>the placement of </w:t>
            </w:r>
            <w:r>
              <w:rPr>
                <w:spacing w:val="-4"/>
                <w:sz w:val="24"/>
              </w:rPr>
              <w:t>UPFC</w:t>
            </w:r>
          </w:p>
        </w:tc>
        <w:tc>
          <w:tcPr>
            <w:tcW w:w="3041" w:type="dxa"/>
            <w:tcBorders>
              <w:top w:val="single" w:sz="4" w:space="0" w:color="000000"/>
              <w:bottom w:val="single" w:sz="4" w:space="0" w:color="000000"/>
            </w:tcBorders>
          </w:tcPr>
          <w:p>
            <w:pPr>
              <w:pStyle w:val="TableParagraph"/>
              <w:spacing w:line="268" w:lineRule="exact"/>
              <w:ind w:left="177"/>
              <w:rPr>
                <w:sz w:val="24"/>
              </w:rPr>
            </w:pPr>
            <w:r>
              <w:rPr>
                <w:sz w:val="24"/>
              </w:rPr>
              <w:t>Voltage after placement </w:t>
            </w:r>
            <w:r>
              <w:rPr>
                <w:spacing w:val="-5"/>
                <w:sz w:val="24"/>
              </w:rPr>
              <w:t>of</w:t>
            </w:r>
          </w:p>
          <w:p>
            <w:pPr>
              <w:pStyle w:val="TableParagraph"/>
              <w:spacing w:line="264" w:lineRule="exact"/>
              <w:ind w:left="177"/>
              <w:rPr>
                <w:sz w:val="24"/>
              </w:rPr>
            </w:pPr>
            <w:r>
              <w:rPr>
                <w:spacing w:val="-4"/>
                <w:sz w:val="24"/>
              </w:rPr>
              <w:t>UPFC</w:t>
            </w:r>
          </w:p>
        </w:tc>
      </w:tr>
      <w:tr>
        <w:trPr>
          <w:trHeight w:val="272" w:hRule="atLeast"/>
        </w:trPr>
        <w:tc>
          <w:tcPr>
            <w:tcW w:w="1108" w:type="dxa"/>
            <w:tcBorders>
              <w:top w:val="single" w:sz="4" w:space="0" w:color="000000"/>
            </w:tcBorders>
          </w:tcPr>
          <w:p>
            <w:pPr>
              <w:pStyle w:val="TableParagraph"/>
              <w:spacing w:line="253" w:lineRule="exact"/>
              <w:ind w:left="164"/>
              <w:jc w:val="center"/>
              <w:rPr>
                <w:sz w:val="24"/>
              </w:rPr>
            </w:pPr>
            <w:r>
              <w:rPr>
                <w:spacing w:val="-10"/>
                <w:sz w:val="24"/>
              </w:rPr>
              <w:t>1</w:t>
            </w:r>
          </w:p>
        </w:tc>
        <w:tc>
          <w:tcPr>
            <w:tcW w:w="2097" w:type="dxa"/>
            <w:tcBorders>
              <w:top w:val="single" w:sz="4" w:space="0" w:color="000000"/>
            </w:tcBorders>
          </w:tcPr>
          <w:p>
            <w:pPr>
              <w:pStyle w:val="TableParagraph"/>
              <w:spacing w:line="253" w:lineRule="exact"/>
              <w:ind w:left="267"/>
              <w:rPr>
                <w:sz w:val="24"/>
              </w:rPr>
            </w:pPr>
            <w:r>
              <w:rPr>
                <w:spacing w:val="-2"/>
                <w:sz w:val="24"/>
              </w:rPr>
              <w:t>Egbin</w:t>
            </w:r>
          </w:p>
        </w:tc>
        <w:tc>
          <w:tcPr>
            <w:tcW w:w="3302" w:type="dxa"/>
            <w:tcBorders>
              <w:top w:val="single" w:sz="4" w:space="0" w:color="000000"/>
            </w:tcBorders>
          </w:tcPr>
          <w:p>
            <w:pPr>
              <w:pStyle w:val="TableParagraph"/>
              <w:spacing w:line="253" w:lineRule="exact"/>
              <w:ind w:right="1263"/>
              <w:jc w:val="right"/>
              <w:rPr>
                <w:sz w:val="24"/>
              </w:rPr>
            </w:pPr>
            <w:r>
              <w:rPr>
                <w:spacing w:val="-2"/>
                <w:sz w:val="24"/>
              </w:rPr>
              <w:t>1.0200</w:t>
            </w:r>
          </w:p>
        </w:tc>
        <w:tc>
          <w:tcPr>
            <w:tcW w:w="3041" w:type="dxa"/>
            <w:tcBorders>
              <w:top w:val="single" w:sz="4" w:space="0" w:color="000000"/>
            </w:tcBorders>
          </w:tcPr>
          <w:p>
            <w:pPr>
              <w:pStyle w:val="TableParagraph"/>
              <w:spacing w:line="253" w:lineRule="exact"/>
              <w:ind w:right="1059"/>
              <w:jc w:val="right"/>
              <w:rPr>
                <w:sz w:val="24"/>
              </w:rPr>
            </w:pPr>
            <w:r>
              <w:rPr>
                <w:spacing w:val="-2"/>
                <w:sz w:val="24"/>
              </w:rPr>
              <w:t>1.0200</w:t>
            </w:r>
          </w:p>
        </w:tc>
      </w:tr>
      <w:tr>
        <w:trPr>
          <w:trHeight w:val="276" w:hRule="atLeast"/>
        </w:trPr>
        <w:tc>
          <w:tcPr>
            <w:tcW w:w="1108" w:type="dxa"/>
          </w:tcPr>
          <w:p>
            <w:pPr>
              <w:pStyle w:val="TableParagraph"/>
              <w:ind w:left="164"/>
              <w:jc w:val="center"/>
              <w:rPr>
                <w:sz w:val="24"/>
              </w:rPr>
            </w:pPr>
            <w:r>
              <w:rPr>
                <w:spacing w:val="-10"/>
                <w:sz w:val="24"/>
              </w:rPr>
              <w:t>2</w:t>
            </w:r>
          </w:p>
        </w:tc>
        <w:tc>
          <w:tcPr>
            <w:tcW w:w="2097" w:type="dxa"/>
          </w:tcPr>
          <w:p>
            <w:pPr>
              <w:pStyle w:val="TableParagraph"/>
              <w:ind w:left="267"/>
              <w:rPr>
                <w:sz w:val="24"/>
              </w:rPr>
            </w:pPr>
            <w:r>
              <w:rPr>
                <w:sz w:val="24"/>
              </w:rPr>
              <w:t>Delta </w:t>
            </w:r>
            <w:r>
              <w:rPr>
                <w:spacing w:val="-5"/>
                <w:sz w:val="24"/>
              </w:rPr>
              <w:t>Ps</w:t>
            </w:r>
          </w:p>
        </w:tc>
        <w:tc>
          <w:tcPr>
            <w:tcW w:w="3302" w:type="dxa"/>
          </w:tcPr>
          <w:p>
            <w:pPr>
              <w:pStyle w:val="TableParagraph"/>
              <w:ind w:right="1263"/>
              <w:jc w:val="right"/>
              <w:rPr>
                <w:sz w:val="24"/>
              </w:rPr>
            </w:pPr>
            <w:r>
              <w:rPr>
                <w:spacing w:val="-2"/>
                <w:sz w:val="24"/>
              </w:rPr>
              <w:t>1.0300</w:t>
            </w:r>
          </w:p>
        </w:tc>
        <w:tc>
          <w:tcPr>
            <w:tcW w:w="3041" w:type="dxa"/>
          </w:tcPr>
          <w:p>
            <w:pPr>
              <w:pStyle w:val="TableParagraph"/>
              <w:ind w:right="1059"/>
              <w:jc w:val="right"/>
              <w:rPr>
                <w:sz w:val="24"/>
              </w:rPr>
            </w:pPr>
            <w:r>
              <w:rPr>
                <w:spacing w:val="-2"/>
                <w:sz w:val="24"/>
              </w:rPr>
              <w:t>1.0300</w:t>
            </w:r>
          </w:p>
        </w:tc>
      </w:tr>
      <w:tr>
        <w:trPr>
          <w:trHeight w:val="275" w:hRule="atLeast"/>
        </w:trPr>
        <w:tc>
          <w:tcPr>
            <w:tcW w:w="1108" w:type="dxa"/>
          </w:tcPr>
          <w:p>
            <w:pPr>
              <w:pStyle w:val="TableParagraph"/>
              <w:ind w:left="164"/>
              <w:jc w:val="center"/>
              <w:rPr>
                <w:sz w:val="24"/>
              </w:rPr>
            </w:pPr>
            <w:r>
              <w:rPr>
                <w:spacing w:val="-10"/>
                <w:sz w:val="24"/>
              </w:rPr>
              <w:t>3</w:t>
            </w:r>
          </w:p>
        </w:tc>
        <w:tc>
          <w:tcPr>
            <w:tcW w:w="2097" w:type="dxa"/>
          </w:tcPr>
          <w:p>
            <w:pPr>
              <w:pStyle w:val="TableParagraph"/>
              <w:ind w:left="267"/>
              <w:rPr>
                <w:sz w:val="24"/>
              </w:rPr>
            </w:pPr>
            <w:r>
              <w:rPr>
                <w:spacing w:val="-2"/>
                <w:sz w:val="24"/>
              </w:rPr>
              <w:t>Okpai</w:t>
            </w:r>
          </w:p>
        </w:tc>
        <w:tc>
          <w:tcPr>
            <w:tcW w:w="3302" w:type="dxa"/>
          </w:tcPr>
          <w:p>
            <w:pPr>
              <w:pStyle w:val="TableParagraph"/>
              <w:ind w:right="1263"/>
              <w:jc w:val="right"/>
              <w:rPr>
                <w:sz w:val="24"/>
              </w:rPr>
            </w:pPr>
            <w:r>
              <w:rPr>
                <w:spacing w:val="-2"/>
                <w:sz w:val="24"/>
              </w:rPr>
              <w:t>1.0500</w:t>
            </w:r>
          </w:p>
        </w:tc>
        <w:tc>
          <w:tcPr>
            <w:tcW w:w="3041" w:type="dxa"/>
          </w:tcPr>
          <w:p>
            <w:pPr>
              <w:pStyle w:val="TableParagraph"/>
              <w:ind w:right="1059"/>
              <w:jc w:val="right"/>
              <w:rPr>
                <w:sz w:val="24"/>
              </w:rPr>
            </w:pPr>
            <w:r>
              <w:rPr>
                <w:spacing w:val="-2"/>
                <w:sz w:val="24"/>
              </w:rPr>
              <w:t>1.0500</w:t>
            </w:r>
          </w:p>
        </w:tc>
      </w:tr>
      <w:tr>
        <w:trPr>
          <w:trHeight w:val="275" w:hRule="atLeast"/>
        </w:trPr>
        <w:tc>
          <w:tcPr>
            <w:tcW w:w="1108" w:type="dxa"/>
          </w:tcPr>
          <w:p>
            <w:pPr>
              <w:pStyle w:val="TableParagraph"/>
              <w:ind w:left="164"/>
              <w:jc w:val="center"/>
              <w:rPr>
                <w:sz w:val="24"/>
              </w:rPr>
            </w:pPr>
            <w:r>
              <w:rPr>
                <w:spacing w:val="-10"/>
                <w:sz w:val="24"/>
              </w:rPr>
              <w:t>4</w:t>
            </w:r>
          </w:p>
        </w:tc>
        <w:tc>
          <w:tcPr>
            <w:tcW w:w="2097" w:type="dxa"/>
          </w:tcPr>
          <w:p>
            <w:pPr>
              <w:pStyle w:val="TableParagraph"/>
              <w:ind w:left="267"/>
              <w:rPr>
                <w:sz w:val="24"/>
              </w:rPr>
            </w:pPr>
            <w:r>
              <w:rPr>
                <w:spacing w:val="-2"/>
                <w:sz w:val="24"/>
              </w:rPr>
              <w:t>Sapele</w:t>
            </w:r>
          </w:p>
        </w:tc>
        <w:tc>
          <w:tcPr>
            <w:tcW w:w="3302" w:type="dxa"/>
          </w:tcPr>
          <w:p>
            <w:pPr>
              <w:pStyle w:val="TableParagraph"/>
              <w:ind w:right="1263"/>
              <w:jc w:val="right"/>
              <w:rPr>
                <w:sz w:val="24"/>
              </w:rPr>
            </w:pPr>
            <w:r>
              <w:rPr>
                <w:spacing w:val="-2"/>
                <w:sz w:val="24"/>
              </w:rPr>
              <w:t>1.0500</w:t>
            </w:r>
          </w:p>
        </w:tc>
        <w:tc>
          <w:tcPr>
            <w:tcW w:w="3041" w:type="dxa"/>
          </w:tcPr>
          <w:p>
            <w:pPr>
              <w:pStyle w:val="TableParagraph"/>
              <w:ind w:right="1059"/>
              <w:jc w:val="right"/>
              <w:rPr>
                <w:sz w:val="24"/>
              </w:rPr>
            </w:pPr>
            <w:r>
              <w:rPr>
                <w:spacing w:val="-2"/>
                <w:sz w:val="24"/>
              </w:rPr>
              <w:t>1.0300</w:t>
            </w:r>
          </w:p>
        </w:tc>
      </w:tr>
      <w:tr>
        <w:trPr>
          <w:trHeight w:val="276" w:hRule="atLeast"/>
        </w:trPr>
        <w:tc>
          <w:tcPr>
            <w:tcW w:w="1108" w:type="dxa"/>
          </w:tcPr>
          <w:p>
            <w:pPr>
              <w:pStyle w:val="TableParagraph"/>
              <w:ind w:left="164"/>
              <w:jc w:val="center"/>
              <w:rPr>
                <w:sz w:val="24"/>
              </w:rPr>
            </w:pPr>
            <w:r>
              <w:rPr>
                <w:spacing w:val="-10"/>
                <w:sz w:val="24"/>
              </w:rPr>
              <w:t>5</w:t>
            </w:r>
          </w:p>
        </w:tc>
        <w:tc>
          <w:tcPr>
            <w:tcW w:w="2097" w:type="dxa"/>
          </w:tcPr>
          <w:p>
            <w:pPr>
              <w:pStyle w:val="TableParagraph"/>
              <w:ind w:left="267"/>
              <w:rPr>
                <w:sz w:val="24"/>
              </w:rPr>
            </w:pPr>
            <w:r>
              <w:rPr>
                <w:spacing w:val="-4"/>
                <w:sz w:val="24"/>
              </w:rPr>
              <w:t>Afam</w:t>
            </w:r>
          </w:p>
        </w:tc>
        <w:tc>
          <w:tcPr>
            <w:tcW w:w="3302" w:type="dxa"/>
          </w:tcPr>
          <w:p>
            <w:pPr>
              <w:pStyle w:val="TableParagraph"/>
              <w:ind w:right="1263"/>
              <w:jc w:val="right"/>
              <w:rPr>
                <w:sz w:val="24"/>
              </w:rPr>
            </w:pPr>
            <w:r>
              <w:rPr>
                <w:spacing w:val="-2"/>
                <w:sz w:val="24"/>
              </w:rPr>
              <w:t>1.0500</w:t>
            </w:r>
          </w:p>
        </w:tc>
        <w:tc>
          <w:tcPr>
            <w:tcW w:w="3041" w:type="dxa"/>
          </w:tcPr>
          <w:p>
            <w:pPr>
              <w:pStyle w:val="TableParagraph"/>
              <w:ind w:right="1059"/>
              <w:jc w:val="right"/>
              <w:rPr>
                <w:sz w:val="24"/>
              </w:rPr>
            </w:pPr>
            <w:r>
              <w:rPr>
                <w:spacing w:val="-2"/>
                <w:sz w:val="24"/>
              </w:rPr>
              <w:t>1.0500</w:t>
            </w:r>
          </w:p>
        </w:tc>
      </w:tr>
      <w:tr>
        <w:trPr>
          <w:trHeight w:val="276" w:hRule="atLeast"/>
        </w:trPr>
        <w:tc>
          <w:tcPr>
            <w:tcW w:w="1108" w:type="dxa"/>
          </w:tcPr>
          <w:p>
            <w:pPr>
              <w:pStyle w:val="TableParagraph"/>
              <w:ind w:left="164"/>
              <w:jc w:val="center"/>
              <w:rPr>
                <w:sz w:val="24"/>
              </w:rPr>
            </w:pPr>
            <w:r>
              <w:rPr>
                <w:spacing w:val="-10"/>
                <w:sz w:val="24"/>
              </w:rPr>
              <w:t>6</w:t>
            </w:r>
          </w:p>
        </w:tc>
        <w:tc>
          <w:tcPr>
            <w:tcW w:w="2097" w:type="dxa"/>
          </w:tcPr>
          <w:p>
            <w:pPr>
              <w:pStyle w:val="TableParagraph"/>
              <w:ind w:left="267"/>
              <w:rPr>
                <w:sz w:val="24"/>
              </w:rPr>
            </w:pPr>
            <w:r>
              <w:rPr>
                <w:spacing w:val="-2"/>
                <w:sz w:val="24"/>
              </w:rPr>
              <w:t>Jebba</w:t>
            </w:r>
          </w:p>
        </w:tc>
        <w:tc>
          <w:tcPr>
            <w:tcW w:w="3302" w:type="dxa"/>
          </w:tcPr>
          <w:p>
            <w:pPr>
              <w:pStyle w:val="TableParagraph"/>
              <w:ind w:right="1263"/>
              <w:jc w:val="right"/>
              <w:rPr>
                <w:sz w:val="24"/>
              </w:rPr>
            </w:pPr>
            <w:r>
              <w:rPr>
                <w:spacing w:val="-2"/>
                <w:sz w:val="24"/>
              </w:rPr>
              <w:t>1.0300</w:t>
            </w:r>
          </w:p>
        </w:tc>
        <w:tc>
          <w:tcPr>
            <w:tcW w:w="3041" w:type="dxa"/>
          </w:tcPr>
          <w:p>
            <w:pPr>
              <w:pStyle w:val="TableParagraph"/>
              <w:ind w:right="1059"/>
              <w:jc w:val="right"/>
              <w:rPr>
                <w:sz w:val="24"/>
              </w:rPr>
            </w:pPr>
            <w:r>
              <w:rPr>
                <w:spacing w:val="-2"/>
                <w:sz w:val="24"/>
              </w:rPr>
              <w:t>1.0100</w:t>
            </w:r>
          </w:p>
        </w:tc>
      </w:tr>
      <w:tr>
        <w:trPr>
          <w:trHeight w:val="276" w:hRule="atLeast"/>
        </w:trPr>
        <w:tc>
          <w:tcPr>
            <w:tcW w:w="1108" w:type="dxa"/>
          </w:tcPr>
          <w:p>
            <w:pPr>
              <w:pStyle w:val="TableParagraph"/>
              <w:ind w:left="164"/>
              <w:jc w:val="center"/>
              <w:rPr>
                <w:sz w:val="24"/>
              </w:rPr>
            </w:pPr>
            <w:r>
              <w:rPr>
                <w:spacing w:val="-10"/>
                <w:sz w:val="24"/>
              </w:rPr>
              <w:t>7</w:t>
            </w:r>
          </w:p>
        </w:tc>
        <w:tc>
          <w:tcPr>
            <w:tcW w:w="2097" w:type="dxa"/>
          </w:tcPr>
          <w:p>
            <w:pPr>
              <w:pStyle w:val="TableParagraph"/>
              <w:ind w:left="267"/>
              <w:rPr>
                <w:sz w:val="24"/>
              </w:rPr>
            </w:pPr>
            <w:r>
              <w:rPr>
                <w:spacing w:val="-2"/>
                <w:sz w:val="24"/>
              </w:rPr>
              <w:t>Kainji</w:t>
            </w:r>
          </w:p>
        </w:tc>
        <w:tc>
          <w:tcPr>
            <w:tcW w:w="3302" w:type="dxa"/>
          </w:tcPr>
          <w:p>
            <w:pPr>
              <w:pStyle w:val="TableParagraph"/>
              <w:ind w:right="1263"/>
              <w:jc w:val="right"/>
              <w:rPr>
                <w:sz w:val="24"/>
              </w:rPr>
            </w:pPr>
            <w:r>
              <w:rPr>
                <w:spacing w:val="-2"/>
                <w:sz w:val="24"/>
              </w:rPr>
              <w:t>1.0300</w:t>
            </w:r>
          </w:p>
        </w:tc>
        <w:tc>
          <w:tcPr>
            <w:tcW w:w="3041" w:type="dxa"/>
          </w:tcPr>
          <w:p>
            <w:pPr>
              <w:pStyle w:val="TableParagraph"/>
              <w:ind w:right="1059"/>
              <w:jc w:val="right"/>
              <w:rPr>
                <w:sz w:val="24"/>
              </w:rPr>
            </w:pPr>
            <w:r>
              <w:rPr>
                <w:spacing w:val="-2"/>
                <w:sz w:val="24"/>
              </w:rPr>
              <w:t>1.0100</w:t>
            </w:r>
          </w:p>
        </w:tc>
      </w:tr>
      <w:tr>
        <w:trPr>
          <w:trHeight w:val="275" w:hRule="atLeast"/>
        </w:trPr>
        <w:tc>
          <w:tcPr>
            <w:tcW w:w="1108" w:type="dxa"/>
          </w:tcPr>
          <w:p>
            <w:pPr>
              <w:pStyle w:val="TableParagraph"/>
              <w:ind w:left="164"/>
              <w:jc w:val="center"/>
              <w:rPr>
                <w:sz w:val="24"/>
              </w:rPr>
            </w:pPr>
            <w:r>
              <w:rPr>
                <w:spacing w:val="-10"/>
                <w:sz w:val="24"/>
              </w:rPr>
              <w:t>8</w:t>
            </w:r>
          </w:p>
        </w:tc>
        <w:tc>
          <w:tcPr>
            <w:tcW w:w="2097" w:type="dxa"/>
          </w:tcPr>
          <w:p>
            <w:pPr>
              <w:pStyle w:val="TableParagraph"/>
              <w:ind w:left="267"/>
              <w:rPr>
                <w:sz w:val="24"/>
              </w:rPr>
            </w:pPr>
            <w:r>
              <w:rPr>
                <w:spacing w:val="-2"/>
                <w:sz w:val="24"/>
              </w:rPr>
              <w:t>Shiroro</w:t>
            </w:r>
          </w:p>
        </w:tc>
        <w:tc>
          <w:tcPr>
            <w:tcW w:w="3302" w:type="dxa"/>
          </w:tcPr>
          <w:p>
            <w:pPr>
              <w:pStyle w:val="TableParagraph"/>
              <w:ind w:right="1263"/>
              <w:jc w:val="right"/>
              <w:rPr>
                <w:sz w:val="24"/>
              </w:rPr>
            </w:pPr>
            <w:r>
              <w:rPr>
                <w:spacing w:val="-2"/>
                <w:sz w:val="24"/>
              </w:rPr>
              <w:t>1.0500</w:t>
            </w:r>
          </w:p>
        </w:tc>
        <w:tc>
          <w:tcPr>
            <w:tcW w:w="3041" w:type="dxa"/>
          </w:tcPr>
          <w:p>
            <w:pPr>
              <w:pStyle w:val="TableParagraph"/>
              <w:ind w:right="1059"/>
              <w:jc w:val="right"/>
              <w:rPr>
                <w:sz w:val="24"/>
              </w:rPr>
            </w:pPr>
            <w:r>
              <w:rPr>
                <w:spacing w:val="-2"/>
                <w:sz w:val="24"/>
              </w:rPr>
              <w:t>1.0300</w:t>
            </w:r>
          </w:p>
        </w:tc>
      </w:tr>
      <w:tr>
        <w:trPr>
          <w:trHeight w:val="275" w:hRule="atLeast"/>
        </w:trPr>
        <w:tc>
          <w:tcPr>
            <w:tcW w:w="1108" w:type="dxa"/>
          </w:tcPr>
          <w:p>
            <w:pPr>
              <w:pStyle w:val="TableParagraph"/>
              <w:ind w:left="164"/>
              <w:jc w:val="center"/>
              <w:rPr>
                <w:sz w:val="24"/>
              </w:rPr>
            </w:pPr>
            <w:r>
              <w:rPr>
                <w:spacing w:val="-10"/>
                <w:sz w:val="24"/>
              </w:rPr>
              <w:t>9</w:t>
            </w:r>
          </w:p>
        </w:tc>
        <w:tc>
          <w:tcPr>
            <w:tcW w:w="2097" w:type="dxa"/>
          </w:tcPr>
          <w:p>
            <w:pPr>
              <w:pStyle w:val="TableParagraph"/>
              <w:ind w:left="267"/>
              <w:rPr>
                <w:sz w:val="24"/>
              </w:rPr>
            </w:pPr>
            <w:r>
              <w:rPr>
                <w:spacing w:val="-2"/>
                <w:sz w:val="24"/>
              </w:rPr>
              <w:t>Geregu</w:t>
            </w:r>
          </w:p>
        </w:tc>
        <w:tc>
          <w:tcPr>
            <w:tcW w:w="3302" w:type="dxa"/>
          </w:tcPr>
          <w:p>
            <w:pPr>
              <w:pStyle w:val="TableParagraph"/>
              <w:ind w:right="1263"/>
              <w:jc w:val="right"/>
              <w:rPr>
                <w:sz w:val="24"/>
              </w:rPr>
            </w:pPr>
            <w:r>
              <w:rPr>
                <w:spacing w:val="-2"/>
                <w:sz w:val="24"/>
              </w:rPr>
              <w:t>1.0500</w:t>
            </w:r>
          </w:p>
        </w:tc>
        <w:tc>
          <w:tcPr>
            <w:tcW w:w="3041" w:type="dxa"/>
          </w:tcPr>
          <w:p>
            <w:pPr>
              <w:pStyle w:val="TableParagraph"/>
              <w:ind w:right="1059"/>
              <w:jc w:val="right"/>
              <w:rPr>
                <w:sz w:val="24"/>
              </w:rPr>
            </w:pPr>
            <w:r>
              <w:rPr>
                <w:spacing w:val="-2"/>
                <w:sz w:val="24"/>
              </w:rPr>
              <w:t>1.0500</w:t>
            </w:r>
          </w:p>
        </w:tc>
      </w:tr>
      <w:tr>
        <w:trPr>
          <w:trHeight w:val="278" w:hRule="atLeast"/>
        </w:trPr>
        <w:tc>
          <w:tcPr>
            <w:tcW w:w="1108" w:type="dxa"/>
          </w:tcPr>
          <w:p>
            <w:pPr>
              <w:pStyle w:val="TableParagraph"/>
              <w:spacing w:line="258" w:lineRule="exact"/>
              <w:ind w:left="515"/>
              <w:rPr>
                <w:sz w:val="24"/>
              </w:rPr>
            </w:pPr>
            <w:r>
              <w:rPr>
                <w:spacing w:val="-5"/>
                <w:sz w:val="24"/>
              </w:rPr>
              <w:t>10</w:t>
            </w:r>
          </w:p>
        </w:tc>
        <w:tc>
          <w:tcPr>
            <w:tcW w:w="2097" w:type="dxa"/>
          </w:tcPr>
          <w:p>
            <w:pPr>
              <w:pStyle w:val="TableParagraph"/>
              <w:spacing w:line="258" w:lineRule="exact"/>
              <w:ind w:left="267"/>
              <w:rPr>
                <w:sz w:val="24"/>
              </w:rPr>
            </w:pPr>
            <w:r>
              <w:rPr>
                <w:spacing w:val="-2"/>
                <w:sz w:val="24"/>
              </w:rPr>
              <w:t>Oshogbo</w:t>
            </w:r>
          </w:p>
        </w:tc>
        <w:tc>
          <w:tcPr>
            <w:tcW w:w="3302" w:type="dxa"/>
          </w:tcPr>
          <w:p>
            <w:pPr>
              <w:pStyle w:val="TableParagraph"/>
              <w:spacing w:line="258" w:lineRule="exact"/>
              <w:ind w:right="1263"/>
              <w:jc w:val="right"/>
              <w:rPr>
                <w:b/>
                <w:sz w:val="24"/>
              </w:rPr>
            </w:pPr>
            <w:r>
              <w:rPr>
                <w:b/>
                <w:spacing w:val="-2"/>
                <w:sz w:val="24"/>
              </w:rPr>
              <w:t>1.0737</w:t>
            </w:r>
          </w:p>
        </w:tc>
        <w:tc>
          <w:tcPr>
            <w:tcW w:w="3041" w:type="dxa"/>
          </w:tcPr>
          <w:p>
            <w:pPr>
              <w:pStyle w:val="TableParagraph"/>
              <w:spacing w:line="258" w:lineRule="exact"/>
              <w:ind w:right="1059"/>
              <w:jc w:val="right"/>
              <w:rPr>
                <w:b/>
                <w:sz w:val="24"/>
              </w:rPr>
            </w:pPr>
            <w:r>
              <w:rPr>
                <w:b/>
                <w:spacing w:val="-2"/>
                <w:sz w:val="24"/>
              </w:rPr>
              <w:t>1.0499</w:t>
            </w:r>
          </w:p>
        </w:tc>
      </w:tr>
      <w:tr>
        <w:trPr>
          <w:trHeight w:val="273" w:hRule="atLeast"/>
        </w:trPr>
        <w:tc>
          <w:tcPr>
            <w:tcW w:w="1108" w:type="dxa"/>
          </w:tcPr>
          <w:p>
            <w:pPr>
              <w:pStyle w:val="TableParagraph"/>
              <w:spacing w:line="254" w:lineRule="exact"/>
              <w:ind w:left="515"/>
              <w:rPr>
                <w:sz w:val="24"/>
              </w:rPr>
            </w:pPr>
            <w:r>
              <w:rPr>
                <w:spacing w:val="-5"/>
                <w:sz w:val="24"/>
              </w:rPr>
              <w:t>11</w:t>
            </w:r>
          </w:p>
        </w:tc>
        <w:tc>
          <w:tcPr>
            <w:tcW w:w="2097" w:type="dxa"/>
          </w:tcPr>
          <w:p>
            <w:pPr>
              <w:pStyle w:val="TableParagraph"/>
              <w:spacing w:line="254" w:lineRule="exact"/>
              <w:ind w:left="267"/>
              <w:rPr>
                <w:sz w:val="24"/>
              </w:rPr>
            </w:pPr>
            <w:r>
              <w:rPr>
                <w:spacing w:val="-2"/>
                <w:sz w:val="24"/>
              </w:rPr>
              <w:t>Benin</w:t>
            </w:r>
          </w:p>
        </w:tc>
        <w:tc>
          <w:tcPr>
            <w:tcW w:w="3302" w:type="dxa"/>
          </w:tcPr>
          <w:p>
            <w:pPr>
              <w:pStyle w:val="TableParagraph"/>
              <w:spacing w:line="254" w:lineRule="exact"/>
              <w:ind w:right="1263"/>
              <w:jc w:val="right"/>
              <w:rPr>
                <w:sz w:val="24"/>
              </w:rPr>
            </w:pPr>
            <w:r>
              <w:rPr>
                <w:spacing w:val="-2"/>
                <w:sz w:val="24"/>
              </w:rPr>
              <w:t>1.0616</w:t>
            </w:r>
          </w:p>
        </w:tc>
        <w:tc>
          <w:tcPr>
            <w:tcW w:w="3041" w:type="dxa"/>
          </w:tcPr>
          <w:p>
            <w:pPr>
              <w:pStyle w:val="TableParagraph"/>
              <w:spacing w:line="254" w:lineRule="exact"/>
              <w:ind w:right="1059"/>
              <w:jc w:val="right"/>
              <w:rPr>
                <w:sz w:val="24"/>
              </w:rPr>
            </w:pPr>
            <w:r>
              <w:rPr>
                <w:spacing w:val="-2"/>
                <w:sz w:val="24"/>
              </w:rPr>
              <w:t>1.0506</w:t>
            </w:r>
          </w:p>
        </w:tc>
      </w:tr>
      <w:tr>
        <w:trPr>
          <w:trHeight w:val="276" w:hRule="atLeast"/>
        </w:trPr>
        <w:tc>
          <w:tcPr>
            <w:tcW w:w="1108" w:type="dxa"/>
          </w:tcPr>
          <w:p>
            <w:pPr>
              <w:pStyle w:val="TableParagraph"/>
              <w:ind w:left="515"/>
              <w:rPr>
                <w:sz w:val="24"/>
              </w:rPr>
            </w:pPr>
            <w:r>
              <w:rPr>
                <w:spacing w:val="-5"/>
                <w:sz w:val="24"/>
              </w:rPr>
              <w:t>12</w:t>
            </w:r>
          </w:p>
        </w:tc>
        <w:tc>
          <w:tcPr>
            <w:tcW w:w="2097" w:type="dxa"/>
          </w:tcPr>
          <w:p>
            <w:pPr>
              <w:pStyle w:val="TableParagraph"/>
              <w:ind w:left="267"/>
              <w:rPr>
                <w:sz w:val="24"/>
              </w:rPr>
            </w:pPr>
            <w:r>
              <w:rPr>
                <w:spacing w:val="-2"/>
                <w:sz w:val="24"/>
              </w:rPr>
              <w:t>Ikj-</w:t>
            </w:r>
            <w:r>
              <w:rPr>
                <w:spacing w:val="-4"/>
                <w:sz w:val="24"/>
              </w:rPr>
              <w:t>West</w:t>
            </w:r>
          </w:p>
        </w:tc>
        <w:tc>
          <w:tcPr>
            <w:tcW w:w="3302" w:type="dxa"/>
          </w:tcPr>
          <w:p>
            <w:pPr>
              <w:pStyle w:val="TableParagraph"/>
              <w:ind w:right="1263"/>
              <w:jc w:val="right"/>
              <w:rPr>
                <w:sz w:val="24"/>
              </w:rPr>
            </w:pPr>
            <w:r>
              <w:rPr>
                <w:spacing w:val="-2"/>
                <w:sz w:val="24"/>
              </w:rPr>
              <w:t>1.0372</w:t>
            </w:r>
          </w:p>
        </w:tc>
        <w:tc>
          <w:tcPr>
            <w:tcW w:w="3041" w:type="dxa"/>
          </w:tcPr>
          <w:p>
            <w:pPr>
              <w:pStyle w:val="TableParagraph"/>
              <w:ind w:right="1059"/>
              <w:jc w:val="right"/>
              <w:rPr>
                <w:sz w:val="24"/>
              </w:rPr>
            </w:pPr>
            <w:r>
              <w:rPr>
                <w:spacing w:val="-2"/>
                <w:sz w:val="24"/>
              </w:rPr>
              <w:t>1.0309</w:t>
            </w:r>
          </w:p>
        </w:tc>
      </w:tr>
      <w:tr>
        <w:trPr>
          <w:trHeight w:val="275" w:hRule="atLeast"/>
        </w:trPr>
        <w:tc>
          <w:tcPr>
            <w:tcW w:w="1108" w:type="dxa"/>
          </w:tcPr>
          <w:p>
            <w:pPr>
              <w:pStyle w:val="TableParagraph"/>
              <w:ind w:left="515"/>
              <w:rPr>
                <w:sz w:val="24"/>
              </w:rPr>
            </w:pPr>
            <w:r>
              <w:rPr>
                <w:spacing w:val="-5"/>
                <w:sz w:val="24"/>
              </w:rPr>
              <w:t>13</w:t>
            </w:r>
          </w:p>
        </w:tc>
        <w:tc>
          <w:tcPr>
            <w:tcW w:w="2097" w:type="dxa"/>
          </w:tcPr>
          <w:p>
            <w:pPr>
              <w:pStyle w:val="TableParagraph"/>
              <w:ind w:left="267"/>
              <w:rPr>
                <w:sz w:val="24"/>
              </w:rPr>
            </w:pPr>
            <w:r>
              <w:rPr>
                <w:spacing w:val="-2"/>
                <w:sz w:val="24"/>
              </w:rPr>
              <w:t>Ayede</w:t>
            </w:r>
          </w:p>
        </w:tc>
        <w:tc>
          <w:tcPr>
            <w:tcW w:w="3302" w:type="dxa"/>
          </w:tcPr>
          <w:p>
            <w:pPr>
              <w:pStyle w:val="TableParagraph"/>
              <w:ind w:right="1263"/>
              <w:jc w:val="right"/>
              <w:rPr>
                <w:sz w:val="24"/>
              </w:rPr>
            </w:pPr>
            <w:r>
              <w:rPr>
                <w:spacing w:val="-2"/>
                <w:sz w:val="24"/>
              </w:rPr>
              <w:t>1.0557</w:t>
            </w:r>
          </w:p>
        </w:tc>
        <w:tc>
          <w:tcPr>
            <w:tcW w:w="3041" w:type="dxa"/>
          </w:tcPr>
          <w:p>
            <w:pPr>
              <w:pStyle w:val="TableParagraph"/>
              <w:ind w:right="1059"/>
              <w:jc w:val="right"/>
              <w:rPr>
                <w:sz w:val="24"/>
              </w:rPr>
            </w:pPr>
            <w:r>
              <w:rPr>
                <w:spacing w:val="-2"/>
                <w:sz w:val="24"/>
              </w:rPr>
              <w:t>1.0393</w:t>
            </w:r>
          </w:p>
        </w:tc>
      </w:tr>
      <w:tr>
        <w:trPr>
          <w:trHeight w:val="278" w:hRule="atLeast"/>
        </w:trPr>
        <w:tc>
          <w:tcPr>
            <w:tcW w:w="1108" w:type="dxa"/>
          </w:tcPr>
          <w:p>
            <w:pPr>
              <w:pStyle w:val="TableParagraph"/>
              <w:spacing w:line="258" w:lineRule="exact"/>
              <w:ind w:left="515"/>
              <w:rPr>
                <w:sz w:val="24"/>
              </w:rPr>
            </w:pPr>
            <w:r>
              <w:rPr>
                <w:spacing w:val="-5"/>
                <w:sz w:val="24"/>
              </w:rPr>
              <w:t>14</w:t>
            </w:r>
          </w:p>
        </w:tc>
        <w:tc>
          <w:tcPr>
            <w:tcW w:w="2097" w:type="dxa"/>
          </w:tcPr>
          <w:p>
            <w:pPr>
              <w:pStyle w:val="TableParagraph"/>
              <w:spacing w:line="258" w:lineRule="exact"/>
              <w:ind w:left="267"/>
              <w:rPr>
                <w:sz w:val="24"/>
              </w:rPr>
            </w:pPr>
            <w:r>
              <w:rPr>
                <w:spacing w:val="-5"/>
                <w:sz w:val="24"/>
              </w:rPr>
              <w:t>Jos</w:t>
            </w:r>
          </w:p>
        </w:tc>
        <w:tc>
          <w:tcPr>
            <w:tcW w:w="3302" w:type="dxa"/>
          </w:tcPr>
          <w:p>
            <w:pPr>
              <w:pStyle w:val="TableParagraph"/>
              <w:spacing w:line="258" w:lineRule="exact"/>
              <w:ind w:right="1263"/>
              <w:jc w:val="right"/>
              <w:rPr>
                <w:b/>
                <w:sz w:val="24"/>
              </w:rPr>
            </w:pPr>
            <w:r>
              <w:rPr>
                <w:b/>
                <w:spacing w:val="-2"/>
                <w:sz w:val="24"/>
              </w:rPr>
              <w:t>1.1848</w:t>
            </w:r>
          </w:p>
        </w:tc>
        <w:tc>
          <w:tcPr>
            <w:tcW w:w="3041" w:type="dxa"/>
          </w:tcPr>
          <w:p>
            <w:pPr>
              <w:pStyle w:val="TableParagraph"/>
              <w:spacing w:line="258" w:lineRule="exact"/>
              <w:ind w:right="1059"/>
              <w:jc w:val="right"/>
              <w:rPr>
                <w:b/>
                <w:sz w:val="24"/>
              </w:rPr>
            </w:pPr>
            <w:r>
              <w:rPr>
                <w:b/>
                <w:spacing w:val="-2"/>
                <w:sz w:val="24"/>
              </w:rPr>
              <w:t>1.0653</w:t>
            </w:r>
          </w:p>
        </w:tc>
      </w:tr>
      <w:tr>
        <w:trPr>
          <w:trHeight w:val="273" w:hRule="atLeast"/>
        </w:trPr>
        <w:tc>
          <w:tcPr>
            <w:tcW w:w="1108" w:type="dxa"/>
          </w:tcPr>
          <w:p>
            <w:pPr>
              <w:pStyle w:val="TableParagraph"/>
              <w:spacing w:line="254" w:lineRule="exact"/>
              <w:ind w:left="515"/>
              <w:rPr>
                <w:sz w:val="24"/>
              </w:rPr>
            </w:pPr>
            <w:r>
              <w:rPr>
                <w:spacing w:val="-5"/>
                <w:sz w:val="24"/>
              </w:rPr>
              <w:t>15</w:t>
            </w:r>
          </w:p>
        </w:tc>
        <w:tc>
          <w:tcPr>
            <w:tcW w:w="2097" w:type="dxa"/>
          </w:tcPr>
          <w:p>
            <w:pPr>
              <w:pStyle w:val="TableParagraph"/>
              <w:spacing w:line="254" w:lineRule="exact"/>
              <w:ind w:left="267"/>
              <w:rPr>
                <w:sz w:val="24"/>
              </w:rPr>
            </w:pPr>
            <w:r>
              <w:rPr>
                <w:spacing w:val="-2"/>
                <w:sz w:val="24"/>
              </w:rPr>
              <w:t>Onitsha</w:t>
            </w:r>
          </w:p>
        </w:tc>
        <w:tc>
          <w:tcPr>
            <w:tcW w:w="3302" w:type="dxa"/>
          </w:tcPr>
          <w:p>
            <w:pPr>
              <w:pStyle w:val="TableParagraph"/>
              <w:spacing w:line="254" w:lineRule="exact"/>
              <w:ind w:right="1263"/>
              <w:jc w:val="right"/>
              <w:rPr>
                <w:sz w:val="24"/>
              </w:rPr>
            </w:pPr>
            <w:r>
              <w:rPr>
                <w:spacing w:val="-2"/>
                <w:sz w:val="24"/>
              </w:rPr>
              <w:t>1.0458</w:t>
            </w:r>
          </w:p>
        </w:tc>
        <w:tc>
          <w:tcPr>
            <w:tcW w:w="3041" w:type="dxa"/>
          </w:tcPr>
          <w:p>
            <w:pPr>
              <w:pStyle w:val="TableParagraph"/>
              <w:spacing w:line="254" w:lineRule="exact"/>
              <w:ind w:right="1059"/>
              <w:jc w:val="right"/>
              <w:rPr>
                <w:sz w:val="24"/>
              </w:rPr>
            </w:pPr>
            <w:r>
              <w:rPr>
                <w:spacing w:val="-2"/>
                <w:sz w:val="24"/>
              </w:rPr>
              <w:t>1.0385</w:t>
            </w:r>
          </w:p>
        </w:tc>
      </w:tr>
      <w:tr>
        <w:trPr>
          <w:trHeight w:val="275" w:hRule="atLeast"/>
        </w:trPr>
        <w:tc>
          <w:tcPr>
            <w:tcW w:w="1108" w:type="dxa"/>
          </w:tcPr>
          <w:p>
            <w:pPr>
              <w:pStyle w:val="TableParagraph"/>
              <w:ind w:left="515"/>
              <w:rPr>
                <w:sz w:val="24"/>
              </w:rPr>
            </w:pPr>
            <w:r>
              <w:rPr>
                <w:spacing w:val="-5"/>
                <w:sz w:val="24"/>
              </w:rPr>
              <w:t>16</w:t>
            </w:r>
          </w:p>
        </w:tc>
        <w:tc>
          <w:tcPr>
            <w:tcW w:w="2097" w:type="dxa"/>
          </w:tcPr>
          <w:p>
            <w:pPr>
              <w:pStyle w:val="TableParagraph"/>
              <w:ind w:left="267"/>
              <w:rPr>
                <w:sz w:val="24"/>
              </w:rPr>
            </w:pPr>
            <w:r>
              <w:rPr>
                <w:spacing w:val="-2"/>
                <w:sz w:val="24"/>
              </w:rPr>
              <w:t>Akamgba</w:t>
            </w:r>
          </w:p>
        </w:tc>
        <w:tc>
          <w:tcPr>
            <w:tcW w:w="3302" w:type="dxa"/>
          </w:tcPr>
          <w:p>
            <w:pPr>
              <w:pStyle w:val="TableParagraph"/>
              <w:ind w:right="1263"/>
              <w:jc w:val="right"/>
              <w:rPr>
                <w:sz w:val="24"/>
              </w:rPr>
            </w:pPr>
            <w:r>
              <w:rPr>
                <w:spacing w:val="-2"/>
                <w:sz w:val="24"/>
              </w:rPr>
              <w:t>1.0306</w:t>
            </w:r>
          </w:p>
        </w:tc>
        <w:tc>
          <w:tcPr>
            <w:tcW w:w="3041" w:type="dxa"/>
          </w:tcPr>
          <w:p>
            <w:pPr>
              <w:pStyle w:val="TableParagraph"/>
              <w:ind w:right="1059"/>
              <w:jc w:val="right"/>
              <w:rPr>
                <w:sz w:val="24"/>
              </w:rPr>
            </w:pPr>
            <w:r>
              <w:rPr>
                <w:spacing w:val="-2"/>
                <w:sz w:val="24"/>
              </w:rPr>
              <w:t>1.0267</w:t>
            </w:r>
          </w:p>
        </w:tc>
      </w:tr>
      <w:tr>
        <w:trPr>
          <w:trHeight w:val="278" w:hRule="atLeast"/>
        </w:trPr>
        <w:tc>
          <w:tcPr>
            <w:tcW w:w="1108" w:type="dxa"/>
          </w:tcPr>
          <w:p>
            <w:pPr>
              <w:pStyle w:val="TableParagraph"/>
              <w:spacing w:line="258" w:lineRule="exact"/>
              <w:ind w:left="515"/>
              <w:rPr>
                <w:sz w:val="24"/>
              </w:rPr>
            </w:pPr>
            <w:r>
              <w:rPr>
                <w:spacing w:val="-5"/>
                <w:sz w:val="24"/>
              </w:rPr>
              <w:t>17</w:t>
            </w:r>
          </w:p>
        </w:tc>
        <w:tc>
          <w:tcPr>
            <w:tcW w:w="2097" w:type="dxa"/>
          </w:tcPr>
          <w:p>
            <w:pPr>
              <w:pStyle w:val="TableParagraph"/>
              <w:spacing w:line="258" w:lineRule="exact"/>
              <w:ind w:left="267"/>
              <w:rPr>
                <w:sz w:val="24"/>
              </w:rPr>
            </w:pPr>
            <w:r>
              <w:rPr>
                <w:spacing w:val="-2"/>
                <w:sz w:val="24"/>
              </w:rPr>
              <w:t>Gombe</w:t>
            </w:r>
          </w:p>
        </w:tc>
        <w:tc>
          <w:tcPr>
            <w:tcW w:w="3302" w:type="dxa"/>
          </w:tcPr>
          <w:p>
            <w:pPr>
              <w:pStyle w:val="TableParagraph"/>
              <w:spacing w:line="258" w:lineRule="exact"/>
              <w:ind w:right="1263"/>
              <w:jc w:val="right"/>
              <w:rPr>
                <w:b/>
                <w:sz w:val="24"/>
              </w:rPr>
            </w:pPr>
            <w:r>
              <w:rPr>
                <w:b/>
                <w:spacing w:val="-2"/>
                <w:sz w:val="24"/>
              </w:rPr>
              <w:t>1.3836</w:t>
            </w:r>
          </w:p>
        </w:tc>
        <w:tc>
          <w:tcPr>
            <w:tcW w:w="3041" w:type="dxa"/>
          </w:tcPr>
          <w:p>
            <w:pPr>
              <w:pStyle w:val="TableParagraph"/>
              <w:spacing w:line="258" w:lineRule="exact"/>
              <w:ind w:right="1059"/>
              <w:jc w:val="right"/>
              <w:rPr>
                <w:b/>
                <w:sz w:val="24"/>
              </w:rPr>
            </w:pPr>
            <w:r>
              <w:rPr>
                <w:b/>
                <w:spacing w:val="-2"/>
                <w:sz w:val="24"/>
              </w:rPr>
              <w:t>1.0395</w:t>
            </w:r>
          </w:p>
        </w:tc>
      </w:tr>
      <w:tr>
        <w:trPr>
          <w:trHeight w:val="273" w:hRule="atLeast"/>
        </w:trPr>
        <w:tc>
          <w:tcPr>
            <w:tcW w:w="1108" w:type="dxa"/>
          </w:tcPr>
          <w:p>
            <w:pPr>
              <w:pStyle w:val="TableParagraph"/>
              <w:spacing w:line="254" w:lineRule="exact"/>
              <w:ind w:left="515"/>
              <w:rPr>
                <w:sz w:val="24"/>
              </w:rPr>
            </w:pPr>
            <w:r>
              <w:rPr>
                <w:spacing w:val="-5"/>
                <w:sz w:val="24"/>
              </w:rPr>
              <w:t>18</w:t>
            </w:r>
          </w:p>
        </w:tc>
        <w:tc>
          <w:tcPr>
            <w:tcW w:w="2097" w:type="dxa"/>
          </w:tcPr>
          <w:p>
            <w:pPr>
              <w:pStyle w:val="TableParagraph"/>
              <w:spacing w:line="254" w:lineRule="exact"/>
              <w:ind w:left="267"/>
              <w:rPr>
                <w:sz w:val="24"/>
              </w:rPr>
            </w:pPr>
            <w:r>
              <w:rPr>
                <w:spacing w:val="-2"/>
                <w:sz w:val="24"/>
              </w:rPr>
              <w:t>Abuja(katamkpe)</w:t>
            </w:r>
          </w:p>
        </w:tc>
        <w:tc>
          <w:tcPr>
            <w:tcW w:w="3302" w:type="dxa"/>
          </w:tcPr>
          <w:p>
            <w:pPr>
              <w:pStyle w:val="TableParagraph"/>
              <w:spacing w:line="254" w:lineRule="exact"/>
              <w:ind w:right="1263"/>
              <w:jc w:val="right"/>
              <w:rPr>
                <w:sz w:val="24"/>
              </w:rPr>
            </w:pPr>
            <w:r>
              <w:rPr>
                <w:spacing w:val="-2"/>
                <w:sz w:val="24"/>
              </w:rPr>
              <w:t>1.0451</w:t>
            </w:r>
          </w:p>
        </w:tc>
        <w:tc>
          <w:tcPr>
            <w:tcW w:w="3041" w:type="dxa"/>
          </w:tcPr>
          <w:p>
            <w:pPr>
              <w:pStyle w:val="TableParagraph"/>
              <w:spacing w:line="254" w:lineRule="exact"/>
              <w:ind w:right="1059"/>
              <w:jc w:val="right"/>
              <w:rPr>
                <w:sz w:val="24"/>
              </w:rPr>
            </w:pPr>
            <w:r>
              <w:rPr>
                <w:spacing w:val="-2"/>
                <w:sz w:val="24"/>
              </w:rPr>
              <w:t>1.0245</w:t>
            </w:r>
          </w:p>
        </w:tc>
      </w:tr>
      <w:tr>
        <w:trPr>
          <w:trHeight w:val="278" w:hRule="atLeast"/>
        </w:trPr>
        <w:tc>
          <w:tcPr>
            <w:tcW w:w="1108" w:type="dxa"/>
          </w:tcPr>
          <w:p>
            <w:pPr>
              <w:pStyle w:val="TableParagraph"/>
              <w:spacing w:line="258" w:lineRule="exact"/>
              <w:ind w:left="515"/>
              <w:rPr>
                <w:sz w:val="24"/>
              </w:rPr>
            </w:pPr>
            <w:r>
              <w:rPr>
                <w:spacing w:val="-5"/>
                <w:sz w:val="24"/>
              </w:rPr>
              <w:t>19</w:t>
            </w:r>
          </w:p>
        </w:tc>
        <w:tc>
          <w:tcPr>
            <w:tcW w:w="2097" w:type="dxa"/>
          </w:tcPr>
          <w:p>
            <w:pPr>
              <w:pStyle w:val="TableParagraph"/>
              <w:spacing w:line="258" w:lineRule="exact"/>
              <w:ind w:left="267"/>
              <w:rPr>
                <w:sz w:val="24"/>
              </w:rPr>
            </w:pPr>
            <w:r>
              <w:rPr>
                <w:spacing w:val="-2"/>
                <w:sz w:val="24"/>
              </w:rPr>
              <w:t>Maiduguri</w:t>
            </w:r>
          </w:p>
        </w:tc>
        <w:tc>
          <w:tcPr>
            <w:tcW w:w="3302" w:type="dxa"/>
          </w:tcPr>
          <w:p>
            <w:pPr>
              <w:pStyle w:val="TableParagraph"/>
              <w:spacing w:line="258" w:lineRule="exact"/>
              <w:ind w:right="1263"/>
              <w:jc w:val="right"/>
              <w:rPr>
                <w:b/>
                <w:sz w:val="24"/>
              </w:rPr>
            </w:pPr>
            <w:r>
              <w:rPr>
                <w:b/>
                <w:spacing w:val="-2"/>
                <w:sz w:val="24"/>
              </w:rPr>
              <w:t>1.3942</w:t>
            </w:r>
          </w:p>
        </w:tc>
        <w:tc>
          <w:tcPr>
            <w:tcW w:w="3041" w:type="dxa"/>
          </w:tcPr>
          <w:p>
            <w:pPr>
              <w:pStyle w:val="TableParagraph"/>
              <w:spacing w:line="258" w:lineRule="exact"/>
              <w:ind w:right="1059"/>
              <w:jc w:val="right"/>
              <w:rPr>
                <w:b/>
                <w:sz w:val="24"/>
              </w:rPr>
            </w:pPr>
            <w:r>
              <w:rPr>
                <w:b/>
                <w:spacing w:val="-2"/>
                <w:sz w:val="24"/>
              </w:rPr>
              <w:t>1.0193</w:t>
            </w:r>
          </w:p>
        </w:tc>
      </w:tr>
      <w:tr>
        <w:trPr>
          <w:trHeight w:val="273" w:hRule="atLeast"/>
        </w:trPr>
        <w:tc>
          <w:tcPr>
            <w:tcW w:w="1108" w:type="dxa"/>
          </w:tcPr>
          <w:p>
            <w:pPr>
              <w:pStyle w:val="TableParagraph"/>
              <w:spacing w:line="254" w:lineRule="exact"/>
              <w:ind w:left="515"/>
              <w:rPr>
                <w:sz w:val="24"/>
              </w:rPr>
            </w:pPr>
            <w:r>
              <w:rPr>
                <w:spacing w:val="-5"/>
                <w:sz w:val="24"/>
              </w:rPr>
              <w:t>20</w:t>
            </w:r>
          </w:p>
        </w:tc>
        <w:tc>
          <w:tcPr>
            <w:tcW w:w="2097" w:type="dxa"/>
          </w:tcPr>
          <w:p>
            <w:pPr>
              <w:pStyle w:val="TableParagraph"/>
              <w:spacing w:line="254" w:lineRule="exact"/>
              <w:ind w:left="267"/>
              <w:rPr>
                <w:sz w:val="24"/>
              </w:rPr>
            </w:pPr>
            <w:r>
              <w:rPr>
                <w:sz w:val="24"/>
              </w:rPr>
              <w:t>Egbin </w:t>
            </w:r>
            <w:r>
              <w:rPr>
                <w:spacing w:val="-5"/>
                <w:sz w:val="24"/>
              </w:rPr>
              <w:t>TS</w:t>
            </w:r>
          </w:p>
        </w:tc>
        <w:tc>
          <w:tcPr>
            <w:tcW w:w="3302" w:type="dxa"/>
          </w:tcPr>
          <w:p>
            <w:pPr>
              <w:pStyle w:val="TableParagraph"/>
              <w:spacing w:line="254" w:lineRule="exact"/>
              <w:ind w:right="1263"/>
              <w:jc w:val="right"/>
              <w:rPr>
                <w:sz w:val="24"/>
              </w:rPr>
            </w:pPr>
            <w:r>
              <w:rPr>
                <w:spacing w:val="-2"/>
                <w:sz w:val="24"/>
              </w:rPr>
              <w:t>1.0303</w:t>
            </w:r>
          </w:p>
        </w:tc>
        <w:tc>
          <w:tcPr>
            <w:tcW w:w="3041" w:type="dxa"/>
          </w:tcPr>
          <w:p>
            <w:pPr>
              <w:pStyle w:val="TableParagraph"/>
              <w:spacing w:line="254" w:lineRule="exact"/>
              <w:ind w:right="1059"/>
              <w:jc w:val="right"/>
              <w:rPr>
                <w:sz w:val="24"/>
              </w:rPr>
            </w:pPr>
            <w:r>
              <w:rPr>
                <w:spacing w:val="-2"/>
                <w:sz w:val="24"/>
              </w:rPr>
              <w:t>1.0274</w:t>
            </w:r>
          </w:p>
        </w:tc>
      </w:tr>
      <w:tr>
        <w:trPr>
          <w:trHeight w:val="276" w:hRule="atLeast"/>
        </w:trPr>
        <w:tc>
          <w:tcPr>
            <w:tcW w:w="1108" w:type="dxa"/>
          </w:tcPr>
          <w:p>
            <w:pPr>
              <w:pStyle w:val="TableParagraph"/>
              <w:ind w:left="515"/>
              <w:rPr>
                <w:sz w:val="24"/>
              </w:rPr>
            </w:pPr>
            <w:r>
              <w:rPr>
                <w:spacing w:val="-5"/>
                <w:sz w:val="24"/>
              </w:rPr>
              <w:t>21</w:t>
            </w:r>
          </w:p>
        </w:tc>
        <w:tc>
          <w:tcPr>
            <w:tcW w:w="2097" w:type="dxa"/>
          </w:tcPr>
          <w:p>
            <w:pPr>
              <w:pStyle w:val="TableParagraph"/>
              <w:ind w:left="267"/>
              <w:rPr>
                <w:sz w:val="24"/>
              </w:rPr>
            </w:pPr>
            <w:r>
              <w:rPr>
                <w:spacing w:val="-2"/>
                <w:sz w:val="24"/>
              </w:rPr>
              <w:t>Aladja</w:t>
            </w:r>
          </w:p>
        </w:tc>
        <w:tc>
          <w:tcPr>
            <w:tcW w:w="3302" w:type="dxa"/>
          </w:tcPr>
          <w:p>
            <w:pPr>
              <w:pStyle w:val="TableParagraph"/>
              <w:ind w:right="1263"/>
              <w:jc w:val="right"/>
              <w:rPr>
                <w:sz w:val="24"/>
              </w:rPr>
            </w:pPr>
            <w:r>
              <w:rPr>
                <w:spacing w:val="-2"/>
                <w:sz w:val="24"/>
              </w:rPr>
              <w:t>1.0371</w:t>
            </w:r>
          </w:p>
        </w:tc>
        <w:tc>
          <w:tcPr>
            <w:tcW w:w="3041" w:type="dxa"/>
          </w:tcPr>
          <w:p>
            <w:pPr>
              <w:pStyle w:val="TableParagraph"/>
              <w:ind w:right="1059"/>
              <w:jc w:val="right"/>
              <w:rPr>
                <w:sz w:val="24"/>
              </w:rPr>
            </w:pPr>
            <w:r>
              <w:rPr>
                <w:spacing w:val="-2"/>
                <w:sz w:val="24"/>
              </w:rPr>
              <w:t>1.0308</w:t>
            </w:r>
          </w:p>
        </w:tc>
      </w:tr>
      <w:tr>
        <w:trPr>
          <w:trHeight w:val="275" w:hRule="atLeast"/>
        </w:trPr>
        <w:tc>
          <w:tcPr>
            <w:tcW w:w="1108" w:type="dxa"/>
          </w:tcPr>
          <w:p>
            <w:pPr>
              <w:pStyle w:val="TableParagraph"/>
              <w:ind w:left="515"/>
              <w:rPr>
                <w:sz w:val="24"/>
              </w:rPr>
            </w:pPr>
            <w:r>
              <w:rPr>
                <w:spacing w:val="-5"/>
                <w:sz w:val="24"/>
              </w:rPr>
              <w:t>22</w:t>
            </w:r>
          </w:p>
        </w:tc>
        <w:tc>
          <w:tcPr>
            <w:tcW w:w="2097" w:type="dxa"/>
          </w:tcPr>
          <w:p>
            <w:pPr>
              <w:pStyle w:val="TableParagraph"/>
              <w:ind w:left="267"/>
              <w:rPr>
                <w:sz w:val="24"/>
              </w:rPr>
            </w:pPr>
            <w:r>
              <w:rPr>
                <w:spacing w:val="-2"/>
                <w:sz w:val="24"/>
              </w:rPr>
              <w:t>Kano*</w:t>
            </w:r>
          </w:p>
        </w:tc>
        <w:tc>
          <w:tcPr>
            <w:tcW w:w="3302" w:type="dxa"/>
          </w:tcPr>
          <w:p>
            <w:pPr>
              <w:pStyle w:val="TableParagraph"/>
              <w:ind w:right="1263"/>
              <w:jc w:val="right"/>
              <w:rPr>
                <w:sz w:val="24"/>
              </w:rPr>
            </w:pPr>
            <w:r>
              <w:rPr>
                <w:spacing w:val="-2"/>
                <w:sz w:val="24"/>
              </w:rPr>
              <w:t>1.0138</w:t>
            </w:r>
          </w:p>
        </w:tc>
        <w:tc>
          <w:tcPr>
            <w:tcW w:w="3041" w:type="dxa"/>
          </w:tcPr>
          <w:p>
            <w:pPr>
              <w:pStyle w:val="TableParagraph"/>
              <w:ind w:right="1059"/>
              <w:jc w:val="right"/>
              <w:rPr>
                <w:sz w:val="24"/>
              </w:rPr>
            </w:pPr>
            <w:r>
              <w:rPr>
                <w:spacing w:val="-2"/>
                <w:sz w:val="24"/>
              </w:rPr>
              <w:t>0.9621</w:t>
            </w:r>
          </w:p>
        </w:tc>
      </w:tr>
      <w:tr>
        <w:trPr>
          <w:trHeight w:val="276" w:hRule="atLeast"/>
        </w:trPr>
        <w:tc>
          <w:tcPr>
            <w:tcW w:w="1108" w:type="dxa"/>
          </w:tcPr>
          <w:p>
            <w:pPr>
              <w:pStyle w:val="TableParagraph"/>
              <w:ind w:left="515"/>
              <w:rPr>
                <w:sz w:val="24"/>
              </w:rPr>
            </w:pPr>
            <w:r>
              <w:rPr>
                <w:spacing w:val="-5"/>
                <w:sz w:val="24"/>
              </w:rPr>
              <w:t>23</w:t>
            </w:r>
          </w:p>
        </w:tc>
        <w:tc>
          <w:tcPr>
            <w:tcW w:w="2097" w:type="dxa"/>
          </w:tcPr>
          <w:p>
            <w:pPr>
              <w:pStyle w:val="TableParagraph"/>
              <w:ind w:left="267"/>
              <w:rPr>
                <w:sz w:val="24"/>
              </w:rPr>
            </w:pPr>
            <w:r>
              <w:rPr>
                <w:spacing w:val="-5"/>
                <w:sz w:val="24"/>
              </w:rPr>
              <w:t>Aja</w:t>
            </w:r>
          </w:p>
        </w:tc>
        <w:tc>
          <w:tcPr>
            <w:tcW w:w="3302" w:type="dxa"/>
          </w:tcPr>
          <w:p>
            <w:pPr>
              <w:pStyle w:val="TableParagraph"/>
              <w:ind w:right="1263"/>
              <w:jc w:val="right"/>
              <w:rPr>
                <w:sz w:val="24"/>
              </w:rPr>
            </w:pPr>
            <w:r>
              <w:rPr>
                <w:spacing w:val="-2"/>
                <w:sz w:val="24"/>
              </w:rPr>
              <w:t>1.0217</w:t>
            </w:r>
          </w:p>
        </w:tc>
        <w:tc>
          <w:tcPr>
            <w:tcW w:w="3041" w:type="dxa"/>
          </w:tcPr>
          <w:p>
            <w:pPr>
              <w:pStyle w:val="TableParagraph"/>
              <w:ind w:right="1059"/>
              <w:jc w:val="right"/>
              <w:rPr>
                <w:sz w:val="24"/>
              </w:rPr>
            </w:pPr>
            <w:r>
              <w:rPr>
                <w:spacing w:val="-2"/>
                <w:sz w:val="24"/>
              </w:rPr>
              <w:t>1.0188</w:t>
            </w:r>
          </w:p>
        </w:tc>
      </w:tr>
      <w:tr>
        <w:trPr>
          <w:trHeight w:val="276" w:hRule="atLeast"/>
        </w:trPr>
        <w:tc>
          <w:tcPr>
            <w:tcW w:w="1108" w:type="dxa"/>
          </w:tcPr>
          <w:p>
            <w:pPr>
              <w:pStyle w:val="TableParagraph"/>
              <w:ind w:left="515"/>
              <w:rPr>
                <w:sz w:val="24"/>
              </w:rPr>
            </w:pPr>
            <w:r>
              <w:rPr>
                <w:spacing w:val="-5"/>
                <w:sz w:val="24"/>
              </w:rPr>
              <w:t>24</w:t>
            </w:r>
          </w:p>
        </w:tc>
        <w:tc>
          <w:tcPr>
            <w:tcW w:w="2097" w:type="dxa"/>
          </w:tcPr>
          <w:p>
            <w:pPr>
              <w:pStyle w:val="TableParagraph"/>
              <w:ind w:left="267"/>
              <w:rPr>
                <w:sz w:val="24"/>
              </w:rPr>
            </w:pPr>
            <w:r>
              <w:rPr>
                <w:spacing w:val="-2"/>
                <w:sz w:val="24"/>
              </w:rPr>
              <w:t>Ajaokuta</w:t>
            </w:r>
          </w:p>
        </w:tc>
        <w:tc>
          <w:tcPr>
            <w:tcW w:w="3302" w:type="dxa"/>
          </w:tcPr>
          <w:p>
            <w:pPr>
              <w:pStyle w:val="TableParagraph"/>
              <w:ind w:right="1263"/>
              <w:jc w:val="right"/>
              <w:rPr>
                <w:sz w:val="24"/>
              </w:rPr>
            </w:pPr>
            <w:r>
              <w:rPr>
                <w:spacing w:val="-2"/>
                <w:sz w:val="24"/>
              </w:rPr>
              <w:t>1.0606</w:t>
            </w:r>
          </w:p>
        </w:tc>
        <w:tc>
          <w:tcPr>
            <w:tcW w:w="3041" w:type="dxa"/>
          </w:tcPr>
          <w:p>
            <w:pPr>
              <w:pStyle w:val="TableParagraph"/>
              <w:ind w:right="1059"/>
              <w:jc w:val="right"/>
              <w:rPr>
                <w:sz w:val="24"/>
              </w:rPr>
            </w:pPr>
            <w:r>
              <w:rPr>
                <w:spacing w:val="-2"/>
                <w:sz w:val="24"/>
              </w:rPr>
              <w:t>1.0580</w:t>
            </w:r>
          </w:p>
        </w:tc>
      </w:tr>
      <w:tr>
        <w:trPr>
          <w:trHeight w:val="275" w:hRule="atLeast"/>
        </w:trPr>
        <w:tc>
          <w:tcPr>
            <w:tcW w:w="1108" w:type="dxa"/>
          </w:tcPr>
          <w:p>
            <w:pPr>
              <w:pStyle w:val="TableParagraph"/>
              <w:ind w:left="515"/>
              <w:rPr>
                <w:sz w:val="24"/>
              </w:rPr>
            </w:pPr>
            <w:r>
              <w:rPr>
                <w:spacing w:val="-5"/>
                <w:sz w:val="24"/>
              </w:rPr>
              <w:t>25</w:t>
            </w:r>
          </w:p>
        </w:tc>
        <w:tc>
          <w:tcPr>
            <w:tcW w:w="2097" w:type="dxa"/>
          </w:tcPr>
          <w:p>
            <w:pPr>
              <w:pStyle w:val="TableParagraph"/>
              <w:ind w:left="267"/>
              <w:rPr>
                <w:sz w:val="24"/>
              </w:rPr>
            </w:pPr>
            <w:r>
              <w:rPr>
                <w:spacing w:val="-2"/>
                <w:sz w:val="24"/>
              </w:rPr>
              <w:t>N.Heaven</w:t>
            </w:r>
          </w:p>
        </w:tc>
        <w:tc>
          <w:tcPr>
            <w:tcW w:w="3302" w:type="dxa"/>
          </w:tcPr>
          <w:p>
            <w:pPr>
              <w:pStyle w:val="TableParagraph"/>
              <w:ind w:right="1263"/>
              <w:jc w:val="right"/>
              <w:rPr>
                <w:sz w:val="24"/>
              </w:rPr>
            </w:pPr>
            <w:r>
              <w:rPr>
                <w:spacing w:val="-2"/>
                <w:sz w:val="24"/>
              </w:rPr>
              <w:t>1.0809</w:t>
            </w:r>
          </w:p>
        </w:tc>
        <w:tc>
          <w:tcPr>
            <w:tcW w:w="3041" w:type="dxa"/>
          </w:tcPr>
          <w:p>
            <w:pPr>
              <w:pStyle w:val="TableParagraph"/>
              <w:ind w:right="1059"/>
              <w:jc w:val="right"/>
              <w:rPr>
                <w:sz w:val="24"/>
              </w:rPr>
            </w:pPr>
            <w:r>
              <w:rPr>
                <w:spacing w:val="-2"/>
                <w:sz w:val="24"/>
              </w:rPr>
              <w:t>1.0488</w:t>
            </w:r>
          </w:p>
        </w:tc>
      </w:tr>
      <w:tr>
        <w:trPr>
          <w:trHeight w:val="275" w:hRule="atLeast"/>
        </w:trPr>
        <w:tc>
          <w:tcPr>
            <w:tcW w:w="1108" w:type="dxa"/>
          </w:tcPr>
          <w:p>
            <w:pPr>
              <w:pStyle w:val="TableParagraph"/>
              <w:ind w:left="515"/>
              <w:rPr>
                <w:sz w:val="24"/>
              </w:rPr>
            </w:pPr>
            <w:r>
              <w:rPr>
                <w:spacing w:val="-5"/>
                <w:sz w:val="24"/>
              </w:rPr>
              <w:t>26</w:t>
            </w:r>
          </w:p>
        </w:tc>
        <w:tc>
          <w:tcPr>
            <w:tcW w:w="2097" w:type="dxa"/>
          </w:tcPr>
          <w:p>
            <w:pPr>
              <w:pStyle w:val="TableParagraph"/>
              <w:ind w:left="267"/>
              <w:rPr>
                <w:sz w:val="24"/>
              </w:rPr>
            </w:pPr>
            <w:r>
              <w:rPr>
                <w:spacing w:val="-2"/>
                <w:sz w:val="24"/>
              </w:rPr>
              <w:t>Alaoji</w:t>
            </w:r>
          </w:p>
        </w:tc>
        <w:tc>
          <w:tcPr>
            <w:tcW w:w="3302" w:type="dxa"/>
          </w:tcPr>
          <w:p>
            <w:pPr>
              <w:pStyle w:val="TableParagraph"/>
              <w:ind w:right="1263"/>
              <w:jc w:val="right"/>
              <w:rPr>
                <w:sz w:val="24"/>
              </w:rPr>
            </w:pPr>
            <w:r>
              <w:rPr>
                <w:spacing w:val="-2"/>
                <w:sz w:val="24"/>
              </w:rPr>
              <w:t>1.0384</w:t>
            </w:r>
          </w:p>
        </w:tc>
        <w:tc>
          <w:tcPr>
            <w:tcW w:w="3041" w:type="dxa"/>
          </w:tcPr>
          <w:p>
            <w:pPr>
              <w:pStyle w:val="TableParagraph"/>
              <w:ind w:right="1059"/>
              <w:jc w:val="right"/>
              <w:rPr>
                <w:sz w:val="24"/>
              </w:rPr>
            </w:pPr>
            <w:r>
              <w:rPr>
                <w:spacing w:val="-2"/>
                <w:sz w:val="24"/>
              </w:rPr>
              <w:t>1.0279</w:t>
            </w:r>
          </w:p>
        </w:tc>
      </w:tr>
      <w:tr>
        <w:trPr>
          <w:trHeight w:val="276" w:hRule="atLeast"/>
        </w:trPr>
        <w:tc>
          <w:tcPr>
            <w:tcW w:w="1108" w:type="dxa"/>
          </w:tcPr>
          <w:p>
            <w:pPr>
              <w:pStyle w:val="TableParagraph"/>
              <w:ind w:left="515"/>
              <w:rPr>
                <w:sz w:val="24"/>
              </w:rPr>
            </w:pPr>
            <w:r>
              <w:rPr>
                <w:spacing w:val="-5"/>
                <w:sz w:val="24"/>
              </w:rPr>
              <w:t>27</w:t>
            </w:r>
          </w:p>
        </w:tc>
        <w:tc>
          <w:tcPr>
            <w:tcW w:w="2097" w:type="dxa"/>
          </w:tcPr>
          <w:p>
            <w:pPr>
              <w:pStyle w:val="TableParagraph"/>
              <w:ind w:left="267"/>
              <w:rPr>
                <w:sz w:val="24"/>
              </w:rPr>
            </w:pPr>
            <w:r>
              <w:rPr>
                <w:sz w:val="24"/>
              </w:rPr>
              <w:t>Jebba </w:t>
            </w:r>
            <w:r>
              <w:rPr>
                <w:spacing w:val="-5"/>
                <w:sz w:val="24"/>
              </w:rPr>
              <w:t>TS</w:t>
            </w:r>
          </w:p>
        </w:tc>
        <w:tc>
          <w:tcPr>
            <w:tcW w:w="3302" w:type="dxa"/>
          </w:tcPr>
          <w:p>
            <w:pPr>
              <w:pStyle w:val="TableParagraph"/>
              <w:ind w:right="1263"/>
              <w:jc w:val="right"/>
              <w:rPr>
                <w:sz w:val="24"/>
              </w:rPr>
            </w:pPr>
            <w:r>
              <w:rPr>
                <w:spacing w:val="-2"/>
                <w:sz w:val="24"/>
              </w:rPr>
              <w:t>1.0246</w:t>
            </w:r>
          </w:p>
        </w:tc>
        <w:tc>
          <w:tcPr>
            <w:tcW w:w="3041" w:type="dxa"/>
          </w:tcPr>
          <w:p>
            <w:pPr>
              <w:pStyle w:val="TableParagraph"/>
              <w:ind w:right="1059"/>
              <w:jc w:val="right"/>
              <w:rPr>
                <w:sz w:val="24"/>
              </w:rPr>
            </w:pPr>
            <w:r>
              <w:rPr>
                <w:spacing w:val="-2"/>
                <w:sz w:val="24"/>
              </w:rPr>
              <w:t>1.0043</w:t>
            </w:r>
          </w:p>
        </w:tc>
      </w:tr>
      <w:tr>
        <w:trPr>
          <w:trHeight w:val="278" w:hRule="atLeast"/>
        </w:trPr>
        <w:tc>
          <w:tcPr>
            <w:tcW w:w="1108" w:type="dxa"/>
          </w:tcPr>
          <w:p>
            <w:pPr>
              <w:pStyle w:val="TableParagraph"/>
              <w:spacing w:line="258" w:lineRule="exact"/>
              <w:ind w:left="515"/>
              <w:rPr>
                <w:sz w:val="24"/>
              </w:rPr>
            </w:pPr>
            <w:r>
              <w:rPr>
                <w:spacing w:val="-5"/>
                <w:sz w:val="24"/>
              </w:rPr>
              <w:t>28</w:t>
            </w:r>
          </w:p>
        </w:tc>
        <w:tc>
          <w:tcPr>
            <w:tcW w:w="2097" w:type="dxa"/>
          </w:tcPr>
          <w:p>
            <w:pPr>
              <w:pStyle w:val="TableParagraph"/>
              <w:spacing w:line="258" w:lineRule="exact"/>
              <w:ind w:left="267"/>
              <w:rPr>
                <w:sz w:val="24"/>
              </w:rPr>
            </w:pPr>
            <w:r>
              <w:rPr>
                <w:spacing w:val="-2"/>
                <w:sz w:val="24"/>
              </w:rPr>
              <w:t>B.Kebbi</w:t>
            </w:r>
          </w:p>
        </w:tc>
        <w:tc>
          <w:tcPr>
            <w:tcW w:w="3302" w:type="dxa"/>
          </w:tcPr>
          <w:p>
            <w:pPr>
              <w:pStyle w:val="TableParagraph"/>
              <w:spacing w:line="258" w:lineRule="exact"/>
              <w:ind w:right="1263"/>
              <w:jc w:val="right"/>
              <w:rPr>
                <w:b/>
                <w:sz w:val="24"/>
              </w:rPr>
            </w:pPr>
            <w:r>
              <w:rPr>
                <w:b/>
                <w:spacing w:val="-2"/>
                <w:sz w:val="24"/>
              </w:rPr>
              <w:t>0.7020</w:t>
            </w:r>
          </w:p>
        </w:tc>
        <w:tc>
          <w:tcPr>
            <w:tcW w:w="3041" w:type="dxa"/>
          </w:tcPr>
          <w:p>
            <w:pPr>
              <w:pStyle w:val="TableParagraph"/>
              <w:spacing w:line="258" w:lineRule="exact"/>
              <w:ind w:right="1059"/>
              <w:jc w:val="right"/>
              <w:rPr>
                <w:b/>
                <w:sz w:val="24"/>
              </w:rPr>
            </w:pPr>
            <w:r>
              <w:rPr>
                <w:b/>
                <w:spacing w:val="-2"/>
                <w:sz w:val="24"/>
              </w:rPr>
              <w:t>0.9561</w:t>
            </w:r>
          </w:p>
        </w:tc>
      </w:tr>
      <w:tr>
        <w:trPr>
          <w:trHeight w:val="273" w:hRule="atLeast"/>
        </w:trPr>
        <w:tc>
          <w:tcPr>
            <w:tcW w:w="1108" w:type="dxa"/>
          </w:tcPr>
          <w:p>
            <w:pPr>
              <w:pStyle w:val="TableParagraph"/>
              <w:spacing w:line="254" w:lineRule="exact"/>
              <w:ind w:left="515"/>
              <w:rPr>
                <w:sz w:val="24"/>
              </w:rPr>
            </w:pPr>
            <w:r>
              <w:rPr>
                <w:spacing w:val="-5"/>
                <w:sz w:val="24"/>
              </w:rPr>
              <w:t>29</w:t>
            </w:r>
          </w:p>
        </w:tc>
        <w:tc>
          <w:tcPr>
            <w:tcW w:w="2097" w:type="dxa"/>
          </w:tcPr>
          <w:p>
            <w:pPr>
              <w:pStyle w:val="TableParagraph"/>
              <w:spacing w:line="254" w:lineRule="exact"/>
              <w:ind w:left="267"/>
              <w:rPr>
                <w:sz w:val="24"/>
              </w:rPr>
            </w:pPr>
            <w:r>
              <w:rPr>
                <w:spacing w:val="-2"/>
                <w:sz w:val="24"/>
              </w:rPr>
              <w:t>Kaduna</w:t>
            </w:r>
          </w:p>
        </w:tc>
        <w:tc>
          <w:tcPr>
            <w:tcW w:w="3302" w:type="dxa"/>
          </w:tcPr>
          <w:p>
            <w:pPr>
              <w:pStyle w:val="TableParagraph"/>
              <w:spacing w:line="254" w:lineRule="exact"/>
              <w:ind w:right="1263"/>
              <w:jc w:val="right"/>
              <w:rPr>
                <w:sz w:val="24"/>
              </w:rPr>
            </w:pPr>
            <w:r>
              <w:rPr>
                <w:spacing w:val="-2"/>
                <w:sz w:val="24"/>
              </w:rPr>
              <w:t>1.0918</w:t>
            </w:r>
          </w:p>
        </w:tc>
        <w:tc>
          <w:tcPr>
            <w:tcW w:w="3041" w:type="dxa"/>
          </w:tcPr>
          <w:p>
            <w:pPr>
              <w:pStyle w:val="TableParagraph"/>
              <w:spacing w:line="254" w:lineRule="exact"/>
              <w:ind w:right="1059"/>
              <w:jc w:val="right"/>
              <w:rPr>
                <w:sz w:val="24"/>
              </w:rPr>
            </w:pPr>
            <w:r>
              <w:rPr>
                <w:spacing w:val="-2"/>
                <w:sz w:val="24"/>
              </w:rPr>
              <w:t>1.0360</w:t>
            </w:r>
          </w:p>
        </w:tc>
      </w:tr>
      <w:tr>
        <w:trPr>
          <w:trHeight w:val="275" w:hRule="atLeast"/>
        </w:trPr>
        <w:tc>
          <w:tcPr>
            <w:tcW w:w="1108" w:type="dxa"/>
          </w:tcPr>
          <w:p>
            <w:pPr>
              <w:pStyle w:val="TableParagraph"/>
              <w:ind w:left="515"/>
              <w:rPr>
                <w:sz w:val="24"/>
              </w:rPr>
            </w:pPr>
            <w:r>
              <w:rPr>
                <w:spacing w:val="-5"/>
                <w:sz w:val="24"/>
              </w:rPr>
              <w:t>30</w:t>
            </w:r>
          </w:p>
        </w:tc>
        <w:tc>
          <w:tcPr>
            <w:tcW w:w="2097" w:type="dxa"/>
          </w:tcPr>
          <w:p>
            <w:pPr>
              <w:pStyle w:val="TableParagraph"/>
              <w:ind w:left="267"/>
              <w:rPr>
                <w:sz w:val="24"/>
              </w:rPr>
            </w:pPr>
            <w:r>
              <w:rPr>
                <w:spacing w:val="-2"/>
                <w:sz w:val="24"/>
              </w:rPr>
              <w:t>ShiroroTS</w:t>
            </w:r>
          </w:p>
        </w:tc>
        <w:tc>
          <w:tcPr>
            <w:tcW w:w="3302" w:type="dxa"/>
          </w:tcPr>
          <w:p>
            <w:pPr>
              <w:pStyle w:val="TableParagraph"/>
              <w:ind w:right="1263"/>
              <w:jc w:val="right"/>
              <w:rPr>
                <w:sz w:val="24"/>
              </w:rPr>
            </w:pPr>
            <w:r>
              <w:rPr>
                <w:spacing w:val="-2"/>
                <w:sz w:val="24"/>
              </w:rPr>
              <w:t>1.0569</w:t>
            </w:r>
          </w:p>
        </w:tc>
        <w:tc>
          <w:tcPr>
            <w:tcW w:w="3041" w:type="dxa"/>
          </w:tcPr>
          <w:p>
            <w:pPr>
              <w:pStyle w:val="TableParagraph"/>
              <w:ind w:right="1059"/>
              <w:jc w:val="right"/>
              <w:rPr>
                <w:sz w:val="24"/>
              </w:rPr>
            </w:pPr>
            <w:r>
              <w:rPr>
                <w:spacing w:val="-2"/>
                <w:sz w:val="24"/>
              </w:rPr>
              <w:t>1.0365</w:t>
            </w:r>
          </w:p>
        </w:tc>
      </w:tr>
      <w:tr>
        <w:trPr>
          <w:trHeight w:val="278" w:hRule="atLeast"/>
        </w:trPr>
        <w:tc>
          <w:tcPr>
            <w:tcW w:w="1108" w:type="dxa"/>
            <w:tcBorders>
              <w:bottom w:val="single" w:sz="4" w:space="0" w:color="000000"/>
            </w:tcBorders>
          </w:tcPr>
          <w:p>
            <w:pPr>
              <w:pStyle w:val="TableParagraph"/>
              <w:spacing w:line="259" w:lineRule="exact"/>
              <w:ind w:left="515"/>
              <w:rPr>
                <w:sz w:val="24"/>
              </w:rPr>
            </w:pPr>
            <w:r>
              <w:rPr>
                <w:spacing w:val="-5"/>
                <w:sz w:val="24"/>
              </w:rPr>
              <w:t>31</w:t>
            </w:r>
          </w:p>
        </w:tc>
        <w:tc>
          <w:tcPr>
            <w:tcW w:w="2097" w:type="dxa"/>
            <w:tcBorders>
              <w:bottom w:val="single" w:sz="4" w:space="0" w:color="000000"/>
            </w:tcBorders>
          </w:tcPr>
          <w:p>
            <w:pPr>
              <w:pStyle w:val="TableParagraph"/>
              <w:spacing w:line="259" w:lineRule="exact"/>
              <w:ind w:left="267"/>
              <w:rPr>
                <w:sz w:val="24"/>
              </w:rPr>
            </w:pPr>
            <w:r>
              <w:rPr>
                <w:spacing w:val="-2"/>
                <w:sz w:val="24"/>
              </w:rPr>
              <w:t>Makurdi</w:t>
            </w:r>
          </w:p>
        </w:tc>
        <w:tc>
          <w:tcPr>
            <w:tcW w:w="3302" w:type="dxa"/>
            <w:tcBorders>
              <w:bottom w:val="single" w:sz="4" w:space="0" w:color="000000"/>
            </w:tcBorders>
          </w:tcPr>
          <w:p>
            <w:pPr>
              <w:pStyle w:val="TableParagraph"/>
              <w:spacing w:line="259" w:lineRule="exact"/>
              <w:ind w:right="1263"/>
              <w:jc w:val="right"/>
              <w:rPr>
                <w:sz w:val="24"/>
              </w:rPr>
            </w:pPr>
            <w:r>
              <w:rPr>
                <w:spacing w:val="-2"/>
                <w:sz w:val="24"/>
              </w:rPr>
              <w:t>1.1237</w:t>
            </w:r>
          </w:p>
        </w:tc>
        <w:tc>
          <w:tcPr>
            <w:tcW w:w="3041" w:type="dxa"/>
            <w:tcBorders>
              <w:bottom w:val="single" w:sz="4" w:space="0" w:color="000000"/>
            </w:tcBorders>
          </w:tcPr>
          <w:p>
            <w:pPr>
              <w:pStyle w:val="TableParagraph"/>
              <w:spacing w:line="259" w:lineRule="exact"/>
              <w:ind w:right="1059"/>
              <w:jc w:val="right"/>
              <w:rPr>
                <w:sz w:val="24"/>
              </w:rPr>
            </w:pPr>
            <w:r>
              <w:rPr>
                <w:spacing w:val="-2"/>
                <w:sz w:val="24"/>
              </w:rPr>
              <w:t>1.0586</w:t>
            </w:r>
          </w:p>
        </w:tc>
      </w:tr>
    </w:tbl>
    <w:p>
      <w:pPr>
        <w:spacing w:after="0" w:line="259" w:lineRule="exact"/>
        <w:jc w:val="right"/>
        <w:rPr>
          <w:sz w:val="24"/>
        </w:rPr>
        <w:sectPr>
          <w:pgSz w:w="12240" w:h="15840"/>
          <w:pgMar w:header="0" w:footer="1017" w:top="1100" w:bottom="1200" w:left="960" w:right="680"/>
        </w:sectPr>
      </w:pPr>
    </w:p>
    <w:p>
      <w:pPr>
        <w:pStyle w:val="BodyText"/>
        <w:ind w:left="724"/>
        <w:rPr>
          <w:sz w:val="20"/>
        </w:rPr>
      </w:pPr>
      <w:r>
        <w:rPr>
          <w:sz w:val="20"/>
        </w:rPr>
        <w:drawing>
          <wp:inline distT="0" distB="0" distL="0" distR="0">
            <wp:extent cx="5528406" cy="3037331"/>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79" cstate="print"/>
                    <a:stretch>
                      <a:fillRect/>
                    </a:stretch>
                  </pic:blipFill>
                  <pic:spPr>
                    <a:xfrm>
                      <a:off x="0" y="0"/>
                      <a:ext cx="5528406" cy="3037331"/>
                    </a:xfrm>
                    <a:prstGeom prst="rect">
                      <a:avLst/>
                    </a:prstGeom>
                  </pic:spPr>
                </pic:pic>
              </a:graphicData>
            </a:graphic>
          </wp:inline>
        </w:drawing>
      </w:r>
      <w:r>
        <w:rPr>
          <w:sz w:val="20"/>
        </w:rPr>
      </w:r>
    </w:p>
    <w:p>
      <w:pPr>
        <w:pStyle w:val="BodyText"/>
        <w:spacing w:before="38"/>
      </w:pPr>
    </w:p>
    <w:p>
      <w:pPr>
        <w:pStyle w:val="BodyText"/>
        <w:ind w:left="1152"/>
      </w:pPr>
      <w:r>
        <w:rPr/>
        <w:t>Figure</w:t>
      </w:r>
      <w:r>
        <w:rPr>
          <w:spacing w:val="-1"/>
        </w:rPr>
        <w:t> </w:t>
      </w:r>
      <w:r>
        <w:rPr/>
        <w:t>4.13:</w:t>
      </w:r>
      <w:r>
        <w:rPr>
          <w:spacing w:val="-3"/>
        </w:rPr>
        <w:t> </w:t>
      </w:r>
      <w:r>
        <w:rPr/>
        <w:t>Voltage</w:t>
      </w:r>
      <w:r>
        <w:rPr>
          <w:spacing w:val="-5"/>
        </w:rPr>
        <w:t> </w:t>
      </w:r>
      <w:r>
        <w:rPr/>
        <w:t>Comparison</w:t>
      </w:r>
      <w:r>
        <w:rPr>
          <w:spacing w:val="-1"/>
        </w:rPr>
        <w:t> </w:t>
      </w:r>
      <w:r>
        <w:rPr/>
        <w:t>between</w:t>
      </w:r>
      <w:r>
        <w:rPr>
          <w:spacing w:val="-3"/>
        </w:rPr>
        <w:t> </w:t>
      </w:r>
      <w:r>
        <w:rPr/>
        <w:t>the Base</w:t>
      </w:r>
      <w:r>
        <w:rPr>
          <w:spacing w:val="-1"/>
        </w:rPr>
        <w:t> </w:t>
      </w:r>
      <w:r>
        <w:rPr/>
        <w:t>Case</w:t>
      </w:r>
      <w:r>
        <w:rPr>
          <w:spacing w:val="-4"/>
        </w:rPr>
        <w:t> </w:t>
      </w:r>
      <w:r>
        <w:rPr/>
        <w:t>and</w:t>
      </w:r>
      <w:r>
        <w:rPr>
          <w:spacing w:val="-1"/>
        </w:rPr>
        <w:t> </w:t>
      </w:r>
      <w:r>
        <w:rPr/>
        <w:t>the</w:t>
      </w:r>
      <w:r>
        <w:rPr>
          <w:spacing w:val="-5"/>
        </w:rPr>
        <w:t> </w:t>
      </w:r>
      <w:r>
        <w:rPr/>
        <w:t>Proposed </w:t>
      </w:r>
      <w:r>
        <w:rPr>
          <w:spacing w:val="-2"/>
        </w:rPr>
        <w:t>Method</w:t>
      </w:r>
    </w:p>
    <w:p>
      <w:pPr>
        <w:pStyle w:val="BodyText"/>
      </w:pPr>
    </w:p>
    <w:p>
      <w:pPr>
        <w:pStyle w:val="BodyText"/>
        <w:spacing w:line="480" w:lineRule="auto"/>
        <w:ind w:left="480" w:right="756"/>
        <w:jc w:val="both"/>
      </w:pPr>
      <w:r>
        <w:rPr/>
        <w:t>In Figure 4.13, the bars with red colour represent the base case voltage magnitude gotten from Newton Raphson power flow. The green colour bars represent the voltage magnitude of the proposed method. The bars that exceed or fall below the prescribed range of ±5% (1.050 – 0.950)pu of Nigerian transmission voltage of 330kV is referred to as the violated voltages. It is observed</w:t>
      </w:r>
      <w:r>
        <w:rPr>
          <w:spacing w:val="-15"/>
        </w:rPr>
        <w:t> </w:t>
      </w:r>
      <w:r>
        <w:rPr/>
        <w:t>from</w:t>
      </w:r>
      <w:r>
        <w:rPr>
          <w:spacing w:val="-15"/>
        </w:rPr>
        <w:t> </w:t>
      </w:r>
      <w:r>
        <w:rPr/>
        <w:t>figure</w:t>
      </w:r>
      <w:r>
        <w:rPr>
          <w:spacing w:val="-15"/>
        </w:rPr>
        <w:t> </w:t>
      </w:r>
      <w:r>
        <w:rPr/>
        <w:t>4.13,</w:t>
      </w:r>
      <w:r>
        <w:rPr>
          <w:spacing w:val="-15"/>
        </w:rPr>
        <w:t> </w:t>
      </w:r>
      <w:r>
        <w:rPr/>
        <w:t>after</w:t>
      </w:r>
      <w:r>
        <w:rPr>
          <w:spacing w:val="-15"/>
        </w:rPr>
        <w:t> </w:t>
      </w:r>
      <w:r>
        <w:rPr/>
        <w:t>the</w:t>
      </w:r>
      <w:r>
        <w:rPr>
          <w:spacing w:val="-15"/>
        </w:rPr>
        <w:t> </w:t>
      </w:r>
      <w:r>
        <w:rPr/>
        <w:t>placement</w:t>
      </w:r>
      <w:r>
        <w:rPr>
          <w:spacing w:val="-15"/>
        </w:rPr>
        <w:t> </w:t>
      </w:r>
      <w:r>
        <w:rPr/>
        <w:t>of</w:t>
      </w:r>
      <w:r>
        <w:rPr>
          <w:spacing w:val="-15"/>
        </w:rPr>
        <w:t> </w:t>
      </w:r>
      <w:r>
        <w:rPr/>
        <w:t>UPFC</w:t>
      </w:r>
      <w:r>
        <w:rPr>
          <w:spacing w:val="-15"/>
        </w:rPr>
        <w:t> </w:t>
      </w:r>
      <w:r>
        <w:rPr/>
        <w:t>following</w:t>
      </w:r>
      <w:r>
        <w:rPr>
          <w:spacing w:val="-15"/>
        </w:rPr>
        <w:t> </w:t>
      </w:r>
      <w:r>
        <w:rPr/>
        <w:t>the</w:t>
      </w:r>
      <w:r>
        <w:rPr>
          <w:spacing w:val="-15"/>
        </w:rPr>
        <w:t> </w:t>
      </w:r>
      <w:r>
        <w:rPr/>
        <w:t>result</w:t>
      </w:r>
      <w:r>
        <w:rPr>
          <w:spacing w:val="-15"/>
        </w:rPr>
        <w:t> </w:t>
      </w:r>
      <w:r>
        <w:rPr/>
        <w:t>obtained</w:t>
      </w:r>
      <w:r>
        <w:rPr>
          <w:spacing w:val="-15"/>
        </w:rPr>
        <w:t> </w:t>
      </w:r>
      <w:r>
        <w:rPr/>
        <w:t>from</w:t>
      </w:r>
      <w:r>
        <w:rPr>
          <w:spacing w:val="-15"/>
        </w:rPr>
        <w:t> </w:t>
      </w:r>
      <w:r>
        <w:rPr/>
        <w:t>Newton Raphson, the voltage magnitude of the proposed method falls within the acceptable nominal voltage range of ±5%. The proposed method shows a 3.11% voltage magnitude improvement as compare to the base case voltage.</w:t>
      </w:r>
    </w:p>
    <w:p>
      <w:pPr>
        <w:pStyle w:val="Heading2"/>
        <w:numPr>
          <w:ilvl w:val="2"/>
          <w:numId w:val="22"/>
        </w:numPr>
        <w:tabs>
          <w:tab w:pos="1009" w:val="left" w:leader="none"/>
        </w:tabs>
        <w:spacing w:line="240" w:lineRule="auto" w:before="5" w:after="0"/>
        <w:ind w:left="1009" w:right="0" w:hanging="529"/>
        <w:jc w:val="both"/>
      </w:pPr>
      <w:r>
        <w:rPr/>
        <w:t>Comparative</w:t>
      </w:r>
      <w:r>
        <w:rPr>
          <w:spacing w:val="-12"/>
        </w:rPr>
        <w:t> </w:t>
      </w:r>
      <w:r>
        <w:rPr/>
        <w:t>Assessment</w:t>
      </w:r>
      <w:r>
        <w:rPr>
          <w:spacing w:val="-15"/>
        </w:rPr>
        <w:t> </w:t>
      </w:r>
      <w:r>
        <w:rPr/>
        <w:t>of</w:t>
      </w:r>
      <w:r>
        <w:rPr>
          <w:spacing w:val="-11"/>
        </w:rPr>
        <w:t> </w:t>
      </w:r>
      <w:r>
        <w:rPr/>
        <w:t>the</w:t>
      </w:r>
      <w:r>
        <w:rPr>
          <w:spacing w:val="-12"/>
        </w:rPr>
        <w:t> </w:t>
      </w:r>
      <w:r>
        <w:rPr/>
        <w:t>Proposed</w:t>
      </w:r>
      <w:r>
        <w:rPr>
          <w:spacing w:val="-11"/>
        </w:rPr>
        <w:t> </w:t>
      </w:r>
      <w:r>
        <w:rPr/>
        <w:t>Method</w:t>
      </w:r>
      <w:r>
        <w:rPr>
          <w:spacing w:val="-11"/>
        </w:rPr>
        <w:t> </w:t>
      </w:r>
      <w:r>
        <w:rPr/>
        <w:t>with</w:t>
      </w:r>
      <w:r>
        <w:rPr>
          <w:spacing w:val="-11"/>
        </w:rPr>
        <w:t> </w:t>
      </w:r>
      <w:r>
        <w:rPr/>
        <w:t>the</w:t>
      </w:r>
      <w:r>
        <w:rPr>
          <w:spacing w:val="-14"/>
        </w:rPr>
        <w:t> </w:t>
      </w:r>
      <w:r>
        <w:rPr/>
        <w:t>Work</w:t>
      </w:r>
      <w:r>
        <w:rPr>
          <w:spacing w:val="-10"/>
        </w:rPr>
        <w:t> </w:t>
      </w:r>
      <w:r>
        <w:rPr/>
        <w:t>of</w:t>
      </w:r>
      <w:r>
        <w:rPr>
          <w:spacing w:val="-11"/>
        </w:rPr>
        <w:t> </w:t>
      </w:r>
      <w:r>
        <w:rPr/>
        <w:t>Reddy</w:t>
      </w:r>
      <w:r>
        <w:rPr>
          <w:spacing w:val="-13"/>
        </w:rPr>
        <w:t> </w:t>
      </w:r>
      <w:r>
        <w:rPr>
          <w:i/>
        </w:rPr>
        <w:t>et</w:t>
      </w:r>
      <w:r>
        <w:rPr>
          <w:i/>
          <w:spacing w:val="-13"/>
        </w:rPr>
        <w:t> </w:t>
      </w:r>
      <w:r>
        <w:rPr>
          <w:i/>
        </w:rPr>
        <w:t>al.,</w:t>
      </w:r>
      <w:r>
        <w:rPr>
          <w:i/>
          <w:spacing w:val="-12"/>
        </w:rPr>
        <w:t> </w:t>
      </w:r>
      <w:r>
        <w:rPr>
          <w:spacing w:val="-2"/>
        </w:rPr>
        <w:t>(2014)</w:t>
      </w:r>
    </w:p>
    <w:p>
      <w:pPr>
        <w:pStyle w:val="BodyText"/>
        <w:spacing w:before="156"/>
        <w:rPr>
          <w:b/>
        </w:rPr>
      </w:pPr>
    </w:p>
    <w:p>
      <w:pPr>
        <w:pStyle w:val="BodyText"/>
        <w:spacing w:line="480" w:lineRule="auto"/>
        <w:ind w:left="480" w:right="757"/>
        <w:jc w:val="both"/>
      </w:pPr>
      <w:r>
        <w:rPr/>
        <w:t>The result of the proposed method was compared with the work of Reddy et al., (2014). The performance</w:t>
      </w:r>
      <w:r>
        <w:rPr>
          <w:spacing w:val="-15"/>
        </w:rPr>
        <w:t> </w:t>
      </w:r>
      <w:r>
        <w:rPr/>
        <w:t>metric</w:t>
      </w:r>
      <w:r>
        <w:rPr>
          <w:spacing w:val="-13"/>
        </w:rPr>
        <w:t> </w:t>
      </w:r>
      <w:r>
        <w:rPr/>
        <w:t>for</w:t>
      </w:r>
      <w:r>
        <w:rPr>
          <w:spacing w:val="-14"/>
        </w:rPr>
        <w:t> </w:t>
      </w:r>
      <w:r>
        <w:rPr/>
        <w:t>the</w:t>
      </w:r>
      <w:r>
        <w:rPr>
          <w:spacing w:val="-11"/>
        </w:rPr>
        <w:t> </w:t>
      </w:r>
      <w:r>
        <w:rPr/>
        <w:t>comparison</w:t>
      </w:r>
      <w:r>
        <w:rPr>
          <w:spacing w:val="-12"/>
        </w:rPr>
        <w:t> </w:t>
      </w:r>
      <w:r>
        <w:rPr/>
        <w:t>was</w:t>
      </w:r>
      <w:r>
        <w:rPr>
          <w:spacing w:val="-14"/>
        </w:rPr>
        <w:t> </w:t>
      </w:r>
      <w:r>
        <w:rPr/>
        <w:t>voltage</w:t>
      </w:r>
      <w:r>
        <w:rPr>
          <w:spacing w:val="-13"/>
        </w:rPr>
        <w:t> </w:t>
      </w:r>
      <w:r>
        <w:rPr/>
        <w:t>profile.</w:t>
      </w:r>
      <w:r>
        <w:rPr>
          <w:spacing w:val="-15"/>
        </w:rPr>
        <w:t> </w:t>
      </w:r>
      <w:r>
        <w:rPr/>
        <w:t>The</w:t>
      </w:r>
      <w:r>
        <w:rPr>
          <w:spacing w:val="-12"/>
        </w:rPr>
        <w:t> </w:t>
      </w:r>
      <w:r>
        <w:rPr/>
        <w:t>comparison</w:t>
      </w:r>
      <w:r>
        <w:rPr>
          <w:spacing w:val="-10"/>
        </w:rPr>
        <w:t> </w:t>
      </w:r>
      <w:r>
        <w:rPr/>
        <w:t>was</w:t>
      </w:r>
      <w:r>
        <w:rPr>
          <w:spacing w:val="-14"/>
        </w:rPr>
        <w:t> </w:t>
      </w:r>
      <w:r>
        <w:rPr/>
        <w:t>done</w:t>
      </w:r>
      <w:r>
        <w:rPr>
          <w:spacing w:val="-14"/>
        </w:rPr>
        <w:t> </w:t>
      </w:r>
      <w:r>
        <w:rPr/>
        <w:t>on</w:t>
      </w:r>
      <w:r>
        <w:rPr>
          <w:spacing w:val="-13"/>
        </w:rPr>
        <w:t> </w:t>
      </w:r>
      <w:r>
        <w:rPr/>
        <w:t>the</w:t>
      </w:r>
      <w:r>
        <w:rPr>
          <w:spacing w:val="-13"/>
        </w:rPr>
        <w:t> </w:t>
      </w:r>
      <w:r>
        <w:rPr/>
        <w:t>same test</w:t>
      </w:r>
      <w:r>
        <w:rPr>
          <w:spacing w:val="-2"/>
        </w:rPr>
        <w:t> </w:t>
      </w:r>
      <w:r>
        <w:rPr/>
        <w:t>bed</w:t>
      </w:r>
      <w:r>
        <w:rPr>
          <w:spacing w:val="-2"/>
        </w:rPr>
        <w:t> </w:t>
      </w:r>
      <w:r>
        <w:rPr/>
        <w:t>of</w:t>
      </w:r>
      <w:r>
        <w:rPr>
          <w:spacing w:val="-2"/>
        </w:rPr>
        <w:t> </w:t>
      </w:r>
      <w:r>
        <w:rPr/>
        <w:t>IEEE</w:t>
      </w:r>
      <w:r>
        <w:rPr>
          <w:spacing w:val="-2"/>
        </w:rPr>
        <w:t> </w:t>
      </w:r>
      <w:r>
        <w:rPr/>
        <w:t>30</w:t>
      </w:r>
      <w:r>
        <w:rPr>
          <w:spacing w:val="-2"/>
        </w:rPr>
        <w:t> </w:t>
      </w:r>
      <w:r>
        <w:rPr/>
        <w:t>bus</w:t>
      </w:r>
      <w:r>
        <w:rPr>
          <w:spacing w:val="-2"/>
        </w:rPr>
        <w:t> </w:t>
      </w:r>
      <w:r>
        <w:rPr/>
        <w:t>system. Figure</w:t>
      </w:r>
      <w:r>
        <w:rPr>
          <w:spacing w:val="-7"/>
        </w:rPr>
        <w:t> </w:t>
      </w:r>
      <w:r>
        <w:rPr/>
        <w:t>4.14</w:t>
      </w:r>
      <w:r>
        <w:rPr>
          <w:spacing w:val="-2"/>
        </w:rPr>
        <w:t> </w:t>
      </w:r>
      <w:r>
        <w:rPr/>
        <w:t>was</w:t>
      </w:r>
      <w:r>
        <w:rPr>
          <w:spacing w:val="-3"/>
        </w:rPr>
        <w:t> </w:t>
      </w:r>
      <w:r>
        <w:rPr/>
        <w:t>obtained</w:t>
      </w:r>
      <w:r>
        <w:rPr>
          <w:spacing w:val="-3"/>
        </w:rPr>
        <w:t> </w:t>
      </w:r>
      <w:r>
        <w:rPr/>
        <w:t>from</w:t>
      </w:r>
      <w:r>
        <w:rPr>
          <w:spacing w:val="-2"/>
        </w:rPr>
        <w:t> </w:t>
      </w:r>
      <w:r>
        <w:rPr/>
        <w:t>Matlab</w:t>
      </w:r>
      <w:r>
        <w:rPr>
          <w:spacing w:val="-1"/>
        </w:rPr>
        <w:t> </w:t>
      </w:r>
      <w:r>
        <w:rPr/>
        <w:t>2013a</w:t>
      </w:r>
      <w:r>
        <w:rPr>
          <w:spacing w:val="-3"/>
        </w:rPr>
        <w:t> </w:t>
      </w:r>
      <w:r>
        <w:rPr/>
        <w:t>plot</w:t>
      </w:r>
      <w:r>
        <w:rPr>
          <w:spacing w:val="-2"/>
        </w:rPr>
        <w:t> </w:t>
      </w:r>
      <w:r>
        <w:rPr/>
        <w:t>of</w:t>
      </w:r>
      <w:r>
        <w:rPr>
          <w:spacing w:val="-2"/>
        </w:rPr>
        <w:t> </w:t>
      </w:r>
      <w:r>
        <w:rPr/>
        <w:t>voltages for each bus.</w:t>
      </w:r>
    </w:p>
    <w:p>
      <w:pPr>
        <w:spacing w:after="0" w:line="480" w:lineRule="auto"/>
        <w:jc w:val="both"/>
        <w:sectPr>
          <w:pgSz w:w="12240" w:h="15840"/>
          <w:pgMar w:header="0" w:footer="1017" w:top="1220" w:bottom="1200" w:left="960" w:right="680"/>
        </w:sectPr>
      </w:pPr>
    </w:p>
    <w:p>
      <w:pPr>
        <w:pStyle w:val="BodyText"/>
        <w:spacing w:line="480" w:lineRule="auto" w:before="63"/>
        <w:ind w:left="480" w:right="752"/>
        <w:jc w:val="both"/>
      </w:pPr>
      <w:r>
        <w:rPr/>
        <w:t>From figure 4.14, it was observed that after the placement of UPFC as seen from the work of Reddy</w:t>
      </w:r>
      <w:r>
        <w:rPr>
          <w:spacing w:val="-10"/>
        </w:rPr>
        <w:t> </w:t>
      </w:r>
      <w:r>
        <w:rPr>
          <w:i/>
        </w:rPr>
        <w:t>et</w:t>
      </w:r>
      <w:r>
        <w:rPr>
          <w:i/>
          <w:spacing w:val="-3"/>
        </w:rPr>
        <w:t> </w:t>
      </w:r>
      <w:r>
        <w:rPr>
          <w:i/>
        </w:rPr>
        <w:t>al</w:t>
      </w:r>
      <w:r>
        <w:rPr/>
        <w:t>.,</w:t>
      </w:r>
      <w:r>
        <w:rPr>
          <w:spacing w:val="-3"/>
        </w:rPr>
        <w:t> </w:t>
      </w:r>
      <w:r>
        <w:rPr/>
        <w:t>(2014),</w:t>
      </w:r>
      <w:r>
        <w:rPr>
          <w:spacing w:val="-8"/>
        </w:rPr>
        <w:t> </w:t>
      </w:r>
      <w:r>
        <w:rPr/>
        <w:t>there</w:t>
      </w:r>
      <w:r>
        <w:rPr>
          <w:spacing w:val="-7"/>
        </w:rPr>
        <w:t> </w:t>
      </w:r>
      <w:r>
        <w:rPr/>
        <w:t>was</w:t>
      </w:r>
      <w:r>
        <w:rPr>
          <w:spacing w:val="-8"/>
        </w:rPr>
        <w:t> </w:t>
      </w:r>
      <w:r>
        <w:rPr/>
        <w:t>a</w:t>
      </w:r>
      <w:r>
        <w:rPr>
          <w:spacing w:val="-7"/>
        </w:rPr>
        <w:t> </w:t>
      </w:r>
      <w:r>
        <w:rPr/>
        <w:t>significant</w:t>
      </w:r>
      <w:r>
        <w:rPr>
          <w:spacing w:val="-7"/>
        </w:rPr>
        <w:t> </w:t>
      </w:r>
      <w:r>
        <w:rPr/>
        <w:t>improvement</w:t>
      </w:r>
      <w:r>
        <w:rPr>
          <w:spacing w:val="-8"/>
        </w:rPr>
        <w:t> </w:t>
      </w:r>
      <w:r>
        <w:rPr/>
        <w:t>in</w:t>
      </w:r>
      <w:r>
        <w:rPr>
          <w:spacing w:val="-3"/>
        </w:rPr>
        <w:t> </w:t>
      </w:r>
      <w:r>
        <w:rPr/>
        <w:t>the</w:t>
      </w:r>
      <w:r>
        <w:rPr>
          <w:spacing w:val="-7"/>
        </w:rPr>
        <w:t> </w:t>
      </w:r>
      <w:r>
        <w:rPr/>
        <w:t>voltage</w:t>
      </w:r>
      <w:r>
        <w:rPr>
          <w:spacing w:val="-7"/>
        </w:rPr>
        <w:t> </w:t>
      </w:r>
      <w:r>
        <w:rPr/>
        <w:t>magnitude</w:t>
      </w:r>
      <w:r>
        <w:rPr>
          <w:spacing w:val="-8"/>
        </w:rPr>
        <w:t> </w:t>
      </w:r>
      <w:r>
        <w:rPr/>
        <w:t>result</w:t>
      </w:r>
      <w:r>
        <w:rPr>
          <w:spacing w:val="-3"/>
        </w:rPr>
        <w:t> </w:t>
      </w:r>
      <w:r>
        <w:rPr/>
        <w:t>over</w:t>
      </w:r>
      <w:r>
        <w:rPr>
          <w:spacing w:val="-3"/>
        </w:rPr>
        <w:t> </w:t>
      </w:r>
      <w:r>
        <w:rPr/>
        <w:t>the base</w:t>
      </w:r>
      <w:r>
        <w:rPr>
          <w:spacing w:val="-1"/>
        </w:rPr>
        <w:t> </w:t>
      </w:r>
      <w:r>
        <w:rPr/>
        <w:t>case</w:t>
      </w:r>
      <w:r>
        <w:rPr>
          <w:spacing w:val="5"/>
        </w:rPr>
        <w:t> </w:t>
      </w:r>
      <w:r>
        <w:rPr/>
        <w:t>voltage;</w:t>
      </w:r>
      <w:r>
        <w:rPr>
          <w:spacing w:val="4"/>
        </w:rPr>
        <w:t> </w:t>
      </w:r>
      <w:r>
        <w:rPr/>
        <w:t>but</w:t>
      </w:r>
      <w:r>
        <w:rPr>
          <w:spacing w:val="4"/>
        </w:rPr>
        <w:t> </w:t>
      </w:r>
      <w:r>
        <w:rPr/>
        <w:t>some</w:t>
      </w:r>
      <w:r>
        <w:rPr>
          <w:spacing w:val="-1"/>
        </w:rPr>
        <w:t> </w:t>
      </w:r>
      <w:r>
        <w:rPr/>
        <w:t>of</w:t>
      </w:r>
      <w:r>
        <w:rPr>
          <w:spacing w:val="6"/>
        </w:rPr>
        <w:t> </w:t>
      </w:r>
      <w:r>
        <w:rPr/>
        <w:t>the bus</w:t>
      </w:r>
      <w:r>
        <w:rPr>
          <w:spacing w:val="6"/>
        </w:rPr>
        <w:t> </w:t>
      </w:r>
      <w:r>
        <w:rPr/>
        <w:t>voltages</w:t>
      </w:r>
      <w:r>
        <w:rPr>
          <w:spacing w:val="4"/>
        </w:rPr>
        <w:t> </w:t>
      </w:r>
      <w:r>
        <w:rPr/>
        <w:t>did</w:t>
      </w:r>
      <w:r>
        <w:rPr>
          <w:spacing w:val="5"/>
        </w:rPr>
        <w:t> </w:t>
      </w:r>
      <w:r>
        <w:rPr/>
        <w:t>not</w:t>
      </w:r>
      <w:r>
        <w:rPr>
          <w:spacing w:val="4"/>
        </w:rPr>
        <w:t> </w:t>
      </w:r>
      <w:r>
        <w:rPr/>
        <w:t>fall with</w:t>
      </w:r>
      <w:r>
        <w:rPr>
          <w:spacing w:val="6"/>
        </w:rPr>
        <w:t> </w:t>
      </w:r>
      <w:r>
        <w:rPr/>
        <w:t>the acceptable</w:t>
      </w:r>
      <w:r>
        <w:rPr>
          <w:spacing w:val="-1"/>
        </w:rPr>
        <w:t> </w:t>
      </w:r>
      <w:r>
        <w:rPr/>
        <w:t>tolerance</w:t>
      </w:r>
      <w:r>
        <w:rPr>
          <w:spacing w:val="1"/>
        </w:rPr>
        <w:t> </w:t>
      </w:r>
      <w:r>
        <w:rPr/>
        <w:t>limit</w:t>
      </w:r>
      <w:r>
        <w:rPr>
          <w:spacing w:val="6"/>
        </w:rPr>
        <w:t> </w:t>
      </w:r>
      <w:r>
        <w:rPr>
          <w:spacing w:val="-5"/>
        </w:rPr>
        <w:t>of</w:t>
      </w:r>
    </w:p>
    <w:p>
      <w:pPr>
        <w:pStyle w:val="BodyText"/>
        <w:spacing w:line="274" w:lineRule="exact"/>
        <w:ind w:left="480"/>
        <w:jc w:val="both"/>
      </w:pPr>
      <w:r>
        <w:rPr/>
        <w:t>±5%.</w:t>
      </w:r>
      <w:r>
        <w:rPr>
          <w:spacing w:val="15"/>
        </w:rPr>
        <w:t> </w:t>
      </w:r>
      <w:r>
        <w:rPr/>
        <w:t>In</w:t>
      </w:r>
      <w:r>
        <w:rPr>
          <w:spacing w:val="14"/>
        </w:rPr>
        <w:t> </w:t>
      </w:r>
      <w:r>
        <w:rPr/>
        <w:t>the</w:t>
      </w:r>
      <w:r>
        <w:rPr>
          <w:spacing w:val="13"/>
        </w:rPr>
        <w:t> </w:t>
      </w:r>
      <w:r>
        <w:rPr/>
        <w:t>proposed</w:t>
      </w:r>
      <w:r>
        <w:rPr>
          <w:spacing w:val="11"/>
        </w:rPr>
        <w:t> </w:t>
      </w:r>
      <w:r>
        <w:rPr/>
        <w:t>method</w:t>
      </w:r>
      <w:r>
        <w:rPr>
          <w:spacing w:val="15"/>
        </w:rPr>
        <w:t> </w:t>
      </w:r>
      <w:r>
        <w:rPr/>
        <w:t>however,</w:t>
      </w:r>
      <w:r>
        <w:rPr>
          <w:spacing w:val="14"/>
        </w:rPr>
        <w:t> </w:t>
      </w:r>
      <w:r>
        <w:rPr/>
        <w:t>all</w:t>
      </w:r>
      <w:r>
        <w:rPr>
          <w:spacing w:val="14"/>
        </w:rPr>
        <w:t> </w:t>
      </w:r>
      <w:r>
        <w:rPr/>
        <w:t>the</w:t>
      </w:r>
      <w:r>
        <w:rPr>
          <w:spacing w:val="13"/>
        </w:rPr>
        <w:t> </w:t>
      </w:r>
      <w:r>
        <w:rPr/>
        <w:t>bus</w:t>
      </w:r>
      <w:r>
        <w:rPr>
          <w:spacing w:val="14"/>
        </w:rPr>
        <w:t> </w:t>
      </w:r>
      <w:r>
        <w:rPr/>
        <w:t>voltages</w:t>
      </w:r>
      <w:r>
        <w:rPr>
          <w:spacing w:val="13"/>
        </w:rPr>
        <w:t> </w:t>
      </w:r>
      <w:r>
        <w:rPr/>
        <w:t>falls</w:t>
      </w:r>
      <w:r>
        <w:rPr>
          <w:spacing w:val="14"/>
        </w:rPr>
        <w:t> </w:t>
      </w:r>
      <w:r>
        <w:rPr/>
        <w:t>within</w:t>
      </w:r>
      <w:r>
        <w:rPr>
          <w:spacing w:val="14"/>
        </w:rPr>
        <w:t> </w:t>
      </w:r>
      <w:r>
        <w:rPr/>
        <w:t>the</w:t>
      </w:r>
      <w:r>
        <w:rPr>
          <w:spacing w:val="11"/>
        </w:rPr>
        <w:t> </w:t>
      </w:r>
      <w:r>
        <w:rPr/>
        <w:t>acceptable</w:t>
      </w:r>
      <w:r>
        <w:rPr>
          <w:spacing w:val="13"/>
        </w:rPr>
        <w:t> </w:t>
      </w:r>
      <w:r>
        <w:rPr/>
        <w:t>range</w:t>
      </w:r>
      <w:r>
        <w:rPr>
          <w:spacing w:val="14"/>
        </w:rPr>
        <w:t> </w:t>
      </w:r>
      <w:r>
        <w:rPr>
          <w:spacing w:val="-5"/>
        </w:rPr>
        <w:t>of</w:t>
      </w:r>
    </w:p>
    <w:p>
      <w:pPr>
        <w:pStyle w:val="BodyText"/>
      </w:pPr>
    </w:p>
    <w:p>
      <w:pPr>
        <w:pStyle w:val="BodyText"/>
        <w:ind w:left="480"/>
        <w:jc w:val="both"/>
      </w:pPr>
      <w:r>
        <w:rPr/>
        <w:t>±5%</w:t>
      </w:r>
      <w:r>
        <w:rPr>
          <w:spacing w:val="-2"/>
        </w:rPr>
        <w:t> </w:t>
      </w:r>
      <w:r>
        <w:rPr/>
        <w:t>tolerance</w:t>
      </w:r>
      <w:r>
        <w:rPr>
          <w:spacing w:val="-4"/>
        </w:rPr>
        <w:t> </w:t>
      </w:r>
      <w:r>
        <w:rPr/>
        <w:t>limit</w:t>
      </w:r>
      <w:r>
        <w:rPr>
          <w:spacing w:val="-1"/>
        </w:rPr>
        <w:t> </w:t>
      </w:r>
      <w:r>
        <w:rPr/>
        <w:t>after</w:t>
      </w:r>
      <w:r>
        <w:rPr>
          <w:spacing w:val="-2"/>
        </w:rPr>
        <w:t> </w:t>
      </w:r>
      <w:r>
        <w:rPr/>
        <w:t>the</w:t>
      </w:r>
      <w:r>
        <w:rPr>
          <w:spacing w:val="-2"/>
        </w:rPr>
        <w:t> </w:t>
      </w:r>
      <w:r>
        <w:rPr/>
        <w:t>placement</w:t>
      </w:r>
      <w:r>
        <w:rPr>
          <w:spacing w:val="-2"/>
        </w:rPr>
        <w:t> </w:t>
      </w:r>
      <w:r>
        <w:rPr/>
        <w:t>of</w:t>
      </w:r>
      <w:r>
        <w:rPr>
          <w:spacing w:val="-1"/>
        </w:rPr>
        <w:t> </w:t>
      </w:r>
      <w:r>
        <w:rPr>
          <w:spacing w:val="-2"/>
        </w:rPr>
        <w:t>UPFC.</w:t>
      </w:r>
    </w:p>
    <w:p>
      <w:pPr>
        <w:pStyle w:val="BodyText"/>
        <w:spacing w:before="25"/>
        <w:rPr>
          <w:sz w:val="20"/>
        </w:rPr>
      </w:pPr>
      <w:r>
        <w:rPr/>
        <w:drawing>
          <wp:anchor distT="0" distB="0" distL="0" distR="0" allowOverlap="1" layoutInCell="1" locked="0" behindDoc="1" simplePos="0" relativeHeight="487684608">
            <wp:simplePos x="0" y="0"/>
            <wp:positionH relativeFrom="page">
              <wp:posOffset>1069883</wp:posOffset>
            </wp:positionH>
            <wp:positionV relativeFrom="paragraph">
              <wp:posOffset>177463</wp:posOffset>
            </wp:positionV>
            <wp:extent cx="5963323" cy="3461004"/>
            <wp:effectExtent l="0" t="0" r="0" b="0"/>
            <wp:wrapTopAndBottom/>
            <wp:docPr id="471" name="Image 471"/>
            <wp:cNvGraphicFramePr>
              <a:graphicFrameLocks/>
            </wp:cNvGraphicFramePr>
            <a:graphic>
              <a:graphicData uri="http://schemas.openxmlformats.org/drawingml/2006/picture">
                <pic:pic>
                  <pic:nvPicPr>
                    <pic:cNvPr id="471" name="Image 471"/>
                    <pic:cNvPicPr/>
                  </pic:nvPicPr>
                  <pic:blipFill>
                    <a:blip r:embed="rId80" cstate="print"/>
                    <a:stretch>
                      <a:fillRect/>
                    </a:stretch>
                  </pic:blipFill>
                  <pic:spPr>
                    <a:xfrm>
                      <a:off x="0" y="0"/>
                      <a:ext cx="5963323" cy="3461004"/>
                    </a:xfrm>
                    <a:prstGeom prst="rect">
                      <a:avLst/>
                    </a:prstGeom>
                  </pic:spPr>
                </pic:pic>
              </a:graphicData>
            </a:graphic>
          </wp:anchor>
        </w:drawing>
      </w:r>
    </w:p>
    <w:p>
      <w:pPr>
        <w:pStyle w:val="BodyText"/>
        <w:spacing w:before="40"/>
        <w:ind w:left="4838" w:right="571" w:hanging="4333"/>
      </w:pPr>
      <w:r>
        <w:rPr/>
        <w:t>Figure</w:t>
      </w:r>
      <w:r>
        <w:rPr>
          <w:spacing w:val="-1"/>
        </w:rPr>
        <w:t> </w:t>
      </w:r>
      <w:r>
        <w:rPr/>
        <w:t>4.14:</w:t>
      </w:r>
      <w:r>
        <w:rPr>
          <w:spacing w:val="-1"/>
        </w:rPr>
        <w:t> </w:t>
      </w:r>
      <w:r>
        <w:rPr/>
        <w:t>Voltage</w:t>
      </w:r>
      <w:r>
        <w:rPr>
          <w:spacing w:val="-7"/>
        </w:rPr>
        <w:t> </w:t>
      </w:r>
      <w:r>
        <w:rPr/>
        <w:t>Profile</w:t>
      </w:r>
      <w:r>
        <w:rPr>
          <w:spacing w:val="-1"/>
        </w:rPr>
        <w:t> </w:t>
      </w:r>
      <w:r>
        <w:rPr/>
        <w:t>Comparison</w:t>
      </w:r>
      <w:r>
        <w:rPr>
          <w:spacing w:val="-5"/>
        </w:rPr>
        <w:t> </w:t>
      </w:r>
      <w:r>
        <w:rPr/>
        <w:t>of</w:t>
      </w:r>
      <w:r>
        <w:rPr>
          <w:spacing w:val="-1"/>
        </w:rPr>
        <w:t> </w:t>
      </w:r>
      <w:r>
        <w:rPr/>
        <w:t>the</w:t>
      </w:r>
      <w:r>
        <w:rPr>
          <w:spacing w:val="-4"/>
        </w:rPr>
        <w:t> </w:t>
      </w:r>
      <w:r>
        <w:rPr/>
        <w:t>Proposed</w:t>
      </w:r>
      <w:r>
        <w:rPr>
          <w:spacing w:val="-1"/>
        </w:rPr>
        <w:t> </w:t>
      </w:r>
      <w:r>
        <w:rPr/>
        <w:t>Method</w:t>
      </w:r>
      <w:r>
        <w:rPr>
          <w:spacing w:val="-5"/>
        </w:rPr>
        <w:t> </w:t>
      </w:r>
      <w:r>
        <w:rPr/>
        <w:t>with</w:t>
      </w:r>
      <w:r>
        <w:rPr>
          <w:spacing w:val="-1"/>
        </w:rPr>
        <w:t> </w:t>
      </w:r>
      <w:r>
        <w:rPr/>
        <w:t>the</w:t>
      </w:r>
      <w:r>
        <w:rPr>
          <w:spacing w:val="-3"/>
        </w:rPr>
        <w:t> </w:t>
      </w:r>
      <w:r>
        <w:rPr/>
        <w:t>Work</w:t>
      </w:r>
      <w:r>
        <w:rPr>
          <w:spacing w:val="-2"/>
        </w:rPr>
        <w:t> </w:t>
      </w:r>
      <w:r>
        <w:rPr/>
        <w:t>of</w:t>
      </w:r>
      <w:r>
        <w:rPr>
          <w:spacing w:val="-1"/>
        </w:rPr>
        <w:t> </w:t>
      </w:r>
      <w:r>
        <w:rPr/>
        <w:t>Reddy</w:t>
      </w:r>
      <w:r>
        <w:rPr>
          <w:spacing w:val="-5"/>
        </w:rPr>
        <w:t> </w:t>
      </w:r>
      <w:r>
        <w:rPr>
          <w:i/>
        </w:rPr>
        <w:t>et</w:t>
      </w:r>
      <w:r>
        <w:rPr>
          <w:i/>
          <w:spacing w:val="-1"/>
        </w:rPr>
        <w:t> </w:t>
      </w:r>
      <w:r>
        <w:rPr>
          <w:i/>
        </w:rPr>
        <w:t>al</w:t>
      </w:r>
      <w:r>
        <w:rPr/>
        <w:t>., </w:t>
      </w:r>
      <w:r>
        <w:rPr>
          <w:spacing w:val="-2"/>
        </w:rPr>
        <w:t>(2014)</w:t>
      </w:r>
    </w:p>
    <w:p>
      <w:pPr>
        <w:pStyle w:val="BodyText"/>
      </w:pPr>
    </w:p>
    <w:p>
      <w:pPr>
        <w:pStyle w:val="BodyText"/>
      </w:pPr>
    </w:p>
    <w:p>
      <w:pPr>
        <w:pStyle w:val="BodyText"/>
        <w:spacing w:line="480" w:lineRule="auto"/>
        <w:ind w:left="480" w:right="788"/>
      </w:pPr>
      <w:r>
        <w:rPr/>
        <w:t>Figure 4.14 shows that the proposed approach as analyzed on IEEE 30 bus network proffers a voltage improvement of 0.83% (30.6753pu) and a transmission power loss reduction of (0.00166pu)</w:t>
      </w:r>
      <w:r>
        <w:rPr>
          <w:spacing w:val="-2"/>
        </w:rPr>
        <w:t> </w:t>
      </w:r>
      <w:r>
        <w:rPr/>
        <w:t>as</w:t>
      </w:r>
      <w:r>
        <w:rPr>
          <w:spacing w:val="-2"/>
        </w:rPr>
        <w:t> </w:t>
      </w:r>
      <w:r>
        <w:rPr/>
        <w:t>compared</w:t>
      </w:r>
      <w:r>
        <w:rPr>
          <w:spacing w:val="-2"/>
        </w:rPr>
        <w:t> </w:t>
      </w:r>
      <w:r>
        <w:rPr/>
        <w:t>to</w:t>
      </w:r>
      <w:r>
        <w:rPr>
          <w:spacing w:val="-2"/>
        </w:rPr>
        <w:t> </w:t>
      </w:r>
      <w:r>
        <w:rPr/>
        <w:t>the</w:t>
      </w:r>
      <w:r>
        <w:rPr>
          <w:spacing w:val="-2"/>
        </w:rPr>
        <w:t> </w:t>
      </w:r>
      <w:r>
        <w:rPr/>
        <w:t>work</w:t>
      </w:r>
      <w:r>
        <w:rPr>
          <w:spacing w:val="-2"/>
        </w:rPr>
        <w:t> </w:t>
      </w:r>
      <w:r>
        <w:rPr/>
        <w:t>of</w:t>
      </w:r>
      <w:r>
        <w:rPr>
          <w:spacing w:val="-2"/>
        </w:rPr>
        <w:t> </w:t>
      </w:r>
      <w:r>
        <w:rPr/>
        <w:t>Reddy</w:t>
      </w:r>
      <w:r>
        <w:rPr>
          <w:spacing w:val="-6"/>
        </w:rPr>
        <w:t> </w:t>
      </w:r>
      <w:r>
        <w:rPr>
          <w:i/>
        </w:rPr>
        <w:t>et</w:t>
      </w:r>
      <w:r>
        <w:rPr>
          <w:i/>
          <w:spacing w:val="-2"/>
        </w:rPr>
        <w:t> </w:t>
      </w:r>
      <w:r>
        <w:rPr>
          <w:i/>
        </w:rPr>
        <w:t>al</w:t>
      </w:r>
      <w:r>
        <w:rPr/>
        <w:t>.,</w:t>
      </w:r>
      <w:r>
        <w:rPr>
          <w:spacing w:val="-2"/>
        </w:rPr>
        <w:t> </w:t>
      </w:r>
      <w:r>
        <w:rPr/>
        <w:t>(2014)</w:t>
      </w:r>
      <w:r>
        <w:rPr>
          <w:spacing w:val="-6"/>
        </w:rPr>
        <w:t> </w:t>
      </w:r>
      <w:r>
        <w:rPr/>
        <w:t>with</w:t>
      </w:r>
      <w:r>
        <w:rPr>
          <w:spacing w:val="-2"/>
        </w:rPr>
        <w:t> </w:t>
      </w:r>
      <w:r>
        <w:rPr/>
        <w:t>power</w:t>
      </w:r>
      <w:r>
        <w:rPr>
          <w:spacing w:val="-2"/>
        </w:rPr>
        <w:t> </w:t>
      </w:r>
      <w:r>
        <w:rPr/>
        <w:t>loss</w:t>
      </w:r>
      <w:r>
        <w:rPr>
          <w:spacing w:val="-2"/>
        </w:rPr>
        <w:t> </w:t>
      </w:r>
      <w:r>
        <w:rPr/>
        <w:t>of</w:t>
      </w:r>
      <w:r>
        <w:rPr>
          <w:spacing w:val="-2"/>
        </w:rPr>
        <w:t> </w:t>
      </w:r>
      <w:r>
        <w:rPr/>
        <w:t>(0.02116pu)</w:t>
      </w:r>
      <w:r>
        <w:rPr>
          <w:spacing w:val="-2"/>
        </w:rPr>
        <w:t> </w:t>
      </w:r>
      <w:r>
        <w:rPr/>
        <w:t>and a voltage of (30.4214pu). Table 4.7 shows the voltage profile comparison of the proposed method with the work of Reddy </w:t>
      </w:r>
      <w:r>
        <w:rPr>
          <w:i/>
        </w:rPr>
        <w:t>et al</w:t>
      </w:r>
      <w:r>
        <w:rPr/>
        <w:t>., (2014) as analyzed on IEEE 30-Bus network</w:t>
      </w:r>
    </w:p>
    <w:p>
      <w:pPr>
        <w:spacing w:after="0" w:line="480" w:lineRule="auto"/>
        <w:sectPr>
          <w:pgSz w:w="12240" w:h="15840"/>
          <w:pgMar w:header="0" w:footer="1017" w:top="1100" w:bottom="1200" w:left="960" w:right="680"/>
        </w:sectPr>
      </w:pPr>
    </w:p>
    <w:p>
      <w:pPr>
        <w:pStyle w:val="BodyText"/>
        <w:spacing w:line="256" w:lineRule="auto" w:before="65"/>
        <w:ind w:left="607" w:right="885"/>
        <w:jc w:val="center"/>
      </w:pPr>
      <w:r>
        <w:rPr/>
        <w:t>Table</w:t>
      </w:r>
      <w:r>
        <w:rPr>
          <w:spacing w:val="-3"/>
        </w:rPr>
        <w:t> </w:t>
      </w:r>
      <w:r>
        <w:rPr/>
        <w:t>4.7:</w:t>
      </w:r>
      <w:r>
        <w:rPr>
          <w:spacing w:val="-3"/>
        </w:rPr>
        <w:t> </w:t>
      </w:r>
      <w:r>
        <w:rPr/>
        <w:t>Voltage</w:t>
      </w:r>
      <w:r>
        <w:rPr>
          <w:spacing w:val="-5"/>
        </w:rPr>
        <w:t> </w:t>
      </w:r>
      <w:r>
        <w:rPr/>
        <w:t>Profile</w:t>
      </w:r>
      <w:r>
        <w:rPr>
          <w:spacing w:val="-3"/>
        </w:rPr>
        <w:t> </w:t>
      </w:r>
      <w:r>
        <w:rPr/>
        <w:t>Comparison</w:t>
      </w:r>
      <w:r>
        <w:rPr>
          <w:spacing w:val="-1"/>
        </w:rPr>
        <w:t> </w:t>
      </w:r>
      <w:r>
        <w:rPr/>
        <w:t>of</w:t>
      </w:r>
      <w:r>
        <w:rPr>
          <w:spacing w:val="-3"/>
        </w:rPr>
        <w:t> </w:t>
      </w:r>
      <w:r>
        <w:rPr/>
        <w:t>the</w:t>
      </w:r>
      <w:r>
        <w:rPr>
          <w:spacing w:val="-5"/>
        </w:rPr>
        <w:t> </w:t>
      </w:r>
      <w:r>
        <w:rPr/>
        <w:t>Proposed</w:t>
      </w:r>
      <w:r>
        <w:rPr>
          <w:spacing w:val="-3"/>
        </w:rPr>
        <w:t> </w:t>
      </w:r>
      <w:r>
        <w:rPr/>
        <w:t>Method</w:t>
      </w:r>
      <w:r>
        <w:rPr>
          <w:spacing w:val="-2"/>
        </w:rPr>
        <w:t> </w:t>
      </w:r>
      <w:r>
        <w:rPr/>
        <w:t>with</w:t>
      </w:r>
      <w:r>
        <w:rPr>
          <w:spacing w:val="-3"/>
        </w:rPr>
        <w:t> </w:t>
      </w:r>
      <w:r>
        <w:rPr/>
        <w:t>the</w:t>
      </w:r>
      <w:r>
        <w:rPr>
          <w:spacing w:val="-3"/>
        </w:rPr>
        <w:t> </w:t>
      </w:r>
      <w:r>
        <w:rPr/>
        <w:t>Work</w:t>
      </w:r>
      <w:r>
        <w:rPr>
          <w:spacing w:val="-3"/>
        </w:rPr>
        <w:t> </w:t>
      </w:r>
      <w:r>
        <w:rPr/>
        <w:t>of</w:t>
      </w:r>
      <w:r>
        <w:rPr>
          <w:spacing w:val="-3"/>
        </w:rPr>
        <w:t> </w:t>
      </w:r>
      <w:r>
        <w:rPr/>
        <w:t>Reddy</w:t>
      </w:r>
      <w:r>
        <w:rPr>
          <w:spacing w:val="-4"/>
        </w:rPr>
        <w:t> </w:t>
      </w:r>
      <w:r>
        <w:rPr>
          <w:i/>
        </w:rPr>
        <w:t>et</w:t>
      </w:r>
      <w:r>
        <w:rPr>
          <w:i/>
          <w:spacing w:val="-3"/>
        </w:rPr>
        <w:t> </w:t>
      </w:r>
      <w:r>
        <w:rPr>
          <w:i/>
        </w:rPr>
        <w:t>al</w:t>
      </w:r>
      <w:r>
        <w:rPr/>
        <w:t>., (2014) using IEEE Bus-30 Network</w:t>
      </w:r>
    </w:p>
    <w:p>
      <w:pPr>
        <w:pStyle w:val="BodyText"/>
        <w:spacing w:before="1"/>
        <w:rPr>
          <w:sz w:val="15"/>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3804"/>
        <w:gridCol w:w="3714"/>
      </w:tblGrid>
      <w:tr>
        <w:trPr>
          <w:trHeight w:val="318" w:hRule="atLeast"/>
        </w:trPr>
        <w:tc>
          <w:tcPr>
            <w:tcW w:w="1849" w:type="dxa"/>
            <w:tcBorders>
              <w:top w:val="single" w:sz="4" w:space="0" w:color="000000"/>
              <w:bottom w:val="single" w:sz="4" w:space="0" w:color="000000"/>
            </w:tcBorders>
          </w:tcPr>
          <w:p>
            <w:pPr>
              <w:pStyle w:val="TableParagraph"/>
              <w:spacing w:line="273" w:lineRule="exact"/>
              <w:ind w:left="1" w:right="648"/>
              <w:jc w:val="center"/>
              <w:rPr>
                <w:sz w:val="24"/>
              </w:rPr>
            </w:pPr>
            <w:r>
              <w:rPr>
                <w:sz w:val="24"/>
              </w:rPr>
              <w:t>Bus</w:t>
            </w:r>
            <w:r>
              <w:rPr>
                <w:spacing w:val="-5"/>
                <w:sz w:val="24"/>
              </w:rPr>
              <w:t> No.</w:t>
            </w:r>
          </w:p>
        </w:tc>
        <w:tc>
          <w:tcPr>
            <w:tcW w:w="3804" w:type="dxa"/>
            <w:tcBorders>
              <w:top w:val="single" w:sz="4" w:space="0" w:color="000000"/>
              <w:bottom w:val="single" w:sz="4" w:space="0" w:color="000000"/>
            </w:tcBorders>
          </w:tcPr>
          <w:p>
            <w:pPr>
              <w:pStyle w:val="TableParagraph"/>
              <w:spacing w:line="273" w:lineRule="exact"/>
              <w:ind w:left="58" w:right="355"/>
              <w:jc w:val="center"/>
              <w:rPr>
                <w:sz w:val="24"/>
              </w:rPr>
            </w:pPr>
            <w:r>
              <w:rPr>
                <w:sz w:val="24"/>
              </w:rPr>
              <w:t>Reddy et al </w:t>
            </w:r>
            <w:r>
              <w:rPr>
                <w:spacing w:val="-2"/>
                <w:sz w:val="24"/>
              </w:rPr>
              <w:t>(2014)</w:t>
            </w:r>
          </w:p>
        </w:tc>
        <w:tc>
          <w:tcPr>
            <w:tcW w:w="3714" w:type="dxa"/>
            <w:tcBorders>
              <w:top w:val="single" w:sz="4" w:space="0" w:color="000000"/>
              <w:bottom w:val="single" w:sz="4" w:space="0" w:color="000000"/>
            </w:tcBorders>
          </w:tcPr>
          <w:p>
            <w:pPr>
              <w:pStyle w:val="TableParagraph"/>
              <w:spacing w:line="273" w:lineRule="exact"/>
              <w:ind w:left="347" w:right="50"/>
              <w:jc w:val="center"/>
              <w:rPr>
                <w:sz w:val="24"/>
              </w:rPr>
            </w:pPr>
            <w:r>
              <w:rPr>
                <w:sz w:val="24"/>
              </w:rPr>
              <w:t>Proposed </w:t>
            </w:r>
            <w:r>
              <w:rPr>
                <w:spacing w:val="-2"/>
                <w:sz w:val="24"/>
              </w:rPr>
              <w:t>Method</w:t>
            </w:r>
          </w:p>
        </w:tc>
      </w:tr>
      <w:tr>
        <w:trPr>
          <w:trHeight w:val="295" w:hRule="atLeast"/>
        </w:trPr>
        <w:tc>
          <w:tcPr>
            <w:tcW w:w="1849" w:type="dxa"/>
            <w:tcBorders>
              <w:top w:val="single" w:sz="4" w:space="0" w:color="000000"/>
            </w:tcBorders>
          </w:tcPr>
          <w:p>
            <w:pPr>
              <w:pStyle w:val="TableParagraph"/>
              <w:spacing w:line="270" w:lineRule="exact"/>
              <w:ind w:right="648"/>
              <w:jc w:val="center"/>
              <w:rPr>
                <w:sz w:val="24"/>
              </w:rPr>
            </w:pPr>
            <w:r>
              <w:rPr>
                <w:spacing w:val="-10"/>
                <w:sz w:val="24"/>
              </w:rPr>
              <w:t>1</w:t>
            </w:r>
          </w:p>
        </w:tc>
        <w:tc>
          <w:tcPr>
            <w:tcW w:w="3804" w:type="dxa"/>
            <w:tcBorders>
              <w:top w:val="single" w:sz="4" w:space="0" w:color="000000"/>
            </w:tcBorders>
          </w:tcPr>
          <w:p>
            <w:pPr>
              <w:pStyle w:val="TableParagraph"/>
              <w:spacing w:line="270" w:lineRule="exact"/>
              <w:ind w:left="63" w:right="355"/>
              <w:jc w:val="center"/>
              <w:rPr>
                <w:sz w:val="24"/>
              </w:rPr>
            </w:pPr>
            <w:r>
              <w:rPr>
                <w:spacing w:val="-2"/>
                <w:sz w:val="24"/>
              </w:rPr>
              <w:t>1.0600</w:t>
            </w:r>
          </w:p>
        </w:tc>
        <w:tc>
          <w:tcPr>
            <w:tcW w:w="3714" w:type="dxa"/>
            <w:tcBorders>
              <w:top w:val="single" w:sz="4" w:space="0" w:color="000000"/>
            </w:tcBorders>
          </w:tcPr>
          <w:p>
            <w:pPr>
              <w:pStyle w:val="TableParagraph"/>
              <w:spacing w:line="270" w:lineRule="exact"/>
              <w:ind w:left="347"/>
              <w:jc w:val="center"/>
              <w:rPr>
                <w:sz w:val="24"/>
              </w:rPr>
            </w:pPr>
            <w:r>
              <w:rPr>
                <w:spacing w:val="-2"/>
                <w:sz w:val="24"/>
              </w:rPr>
              <w:t>1.0600</w:t>
            </w:r>
          </w:p>
        </w:tc>
      </w:tr>
      <w:tr>
        <w:trPr>
          <w:trHeight w:val="316" w:hRule="atLeast"/>
        </w:trPr>
        <w:tc>
          <w:tcPr>
            <w:tcW w:w="1849" w:type="dxa"/>
          </w:tcPr>
          <w:p>
            <w:pPr>
              <w:pStyle w:val="TableParagraph"/>
              <w:spacing w:line="240" w:lineRule="auto" w:before="15"/>
              <w:ind w:right="648"/>
              <w:jc w:val="center"/>
              <w:rPr>
                <w:sz w:val="24"/>
              </w:rPr>
            </w:pPr>
            <w:r>
              <w:rPr>
                <w:spacing w:val="-10"/>
                <w:sz w:val="24"/>
              </w:rPr>
              <w:t>2</w:t>
            </w:r>
          </w:p>
        </w:tc>
        <w:tc>
          <w:tcPr>
            <w:tcW w:w="3804" w:type="dxa"/>
          </w:tcPr>
          <w:p>
            <w:pPr>
              <w:pStyle w:val="TableParagraph"/>
              <w:spacing w:line="240" w:lineRule="auto" w:before="15"/>
              <w:ind w:left="63" w:right="355"/>
              <w:jc w:val="center"/>
              <w:rPr>
                <w:sz w:val="24"/>
              </w:rPr>
            </w:pPr>
            <w:r>
              <w:rPr>
                <w:spacing w:val="-2"/>
                <w:sz w:val="24"/>
              </w:rPr>
              <w:t>1.0430</w:t>
            </w:r>
          </w:p>
        </w:tc>
        <w:tc>
          <w:tcPr>
            <w:tcW w:w="3714" w:type="dxa"/>
          </w:tcPr>
          <w:p>
            <w:pPr>
              <w:pStyle w:val="TableParagraph"/>
              <w:spacing w:line="240" w:lineRule="auto" w:before="15"/>
              <w:ind w:left="347"/>
              <w:jc w:val="center"/>
              <w:rPr>
                <w:sz w:val="24"/>
              </w:rPr>
            </w:pPr>
            <w:r>
              <w:rPr>
                <w:spacing w:val="-2"/>
                <w:sz w:val="24"/>
              </w:rPr>
              <w:t>1.0330</w:t>
            </w:r>
          </w:p>
        </w:tc>
      </w:tr>
      <w:tr>
        <w:trPr>
          <w:trHeight w:val="318" w:hRule="atLeast"/>
        </w:trPr>
        <w:tc>
          <w:tcPr>
            <w:tcW w:w="1849" w:type="dxa"/>
          </w:tcPr>
          <w:p>
            <w:pPr>
              <w:pStyle w:val="TableParagraph"/>
              <w:spacing w:line="240" w:lineRule="auto" w:before="15"/>
              <w:ind w:right="648"/>
              <w:jc w:val="center"/>
              <w:rPr>
                <w:sz w:val="24"/>
              </w:rPr>
            </w:pPr>
            <w:r>
              <w:rPr>
                <w:spacing w:val="-10"/>
                <w:sz w:val="24"/>
              </w:rPr>
              <w:t>3</w:t>
            </w:r>
          </w:p>
        </w:tc>
        <w:tc>
          <w:tcPr>
            <w:tcW w:w="3804" w:type="dxa"/>
          </w:tcPr>
          <w:p>
            <w:pPr>
              <w:pStyle w:val="TableParagraph"/>
              <w:spacing w:line="240" w:lineRule="auto" w:before="15"/>
              <w:ind w:left="63" w:right="355"/>
              <w:jc w:val="center"/>
              <w:rPr>
                <w:sz w:val="24"/>
              </w:rPr>
            </w:pPr>
            <w:r>
              <w:rPr>
                <w:spacing w:val="-2"/>
                <w:sz w:val="24"/>
              </w:rPr>
              <w:t>1.0189</w:t>
            </w:r>
          </w:p>
        </w:tc>
        <w:tc>
          <w:tcPr>
            <w:tcW w:w="3714" w:type="dxa"/>
          </w:tcPr>
          <w:p>
            <w:pPr>
              <w:pStyle w:val="TableParagraph"/>
              <w:spacing w:line="240" w:lineRule="auto" w:before="15"/>
              <w:ind w:left="347"/>
              <w:jc w:val="center"/>
              <w:rPr>
                <w:sz w:val="24"/>
              </w:rPr>
            </w:pPr>
            <w:r>
              <w:rPr>
                <w:spacing w:val="-2"/>
                <w:sz w:val="24"/>
              </w:rPr>
              <w:t>1.0180</w:t>
            </w:r>
          </w:p>
        </w:tc>
      </w:tr>
      <w:tr>
        <w:trPr>
          <w:trHeight w:val="318" w:hRule="atLeast"/>
        </w:trPr>
        <w:tc>
          <w:tcPr>
            <w:tcW w:w="1849" w:type="dxa"/>
          </w:tcPr>
          <w:p>
            <w:pPr>
              <w:pStyle w:val="TableParagraph"/>
              <w:spacing w:line="240" w:lineRule="auto" w:before="16"/>
              <w:ind w:right="648"/>
              <w:jc w:val="center"/>
              <w:rPr>
                <w:sz w:val="24"/>
              </w:rPr>
            </w:pPr>
            <w:r>
              <w:rPr>
                <w:spacing w:val="-10"/>
                <w:sz w:val="24"/>
              </w:rPr>
              <w:t>4</w:t>
            </w:r>
          </w:p>
        </w:tc>
        <w:tc>
          <w:tcPr>
            <w:tcW w:w="3804" w:type="dxa"/>
          </w:tcPr>
          <w:p>
            <w:pPr>
              <w:pStyle w:val="TableParagraph"/>
              <w:spacing w:line="240" w:lineRule="auto" w:before="16"/>
              <w:ind w:left="72" w:right="355"/>
              <w:jc w:val="center"/>
              <w:rPr>
                <w:sz w:val="24"/>
              </w:rPr>
            </w:pPr>
            <w:r>
              <w:rPr>
                <w:spacing w:val="-2"/>
                <w:sz w:val="24"/>
              </w:rPr>
              <w:t>1.0094</w:t>
            </w:r>
          </w:p>
        </w:tc>
        <w:tc>
          <w:tcPr>
            <w:tcW w:w="3714" w:type="dxa"/>
          </w:tcPr>
          <w:p>
            <w:pPr>
              <w:pStyle w:val="TableParagraph"/>
              <w:spacing w:line="240" w:lineRule="auto" w:before="16"/>
              <w:ind w:left="347"/>
              <w:jc w:val="center"/>
              <w:rPr>
                <w:sz w:val="24"/>
              </w:rPr>
            </w:pPr>
            <w:r>
              <w:rPr>
                <w:spacing w:val="-2"/>
                <w:sz w:val="24"/>
              </w:rPr>
              <w:t>1.0085</w:t>
            </w:r>
          </w:p>
        </w:tc>
      </w:tr>
      <w:tr>
        <w:trPr>
          <w:trHeight w:val="316" w:hRule="atLeast"/>
        </w:trPr>
        <w:tc>
          <w:tcPr>
            <w:tcW w:w="1849" w:type="dxa"/>
          </w:tcPr>
          <w:p>
            <w:pPr>
              <w:pStyle w:val="TableParagraph"/>
              <w:spacing w:line="240" w:lineRule="auto" w:before="15"/>
              <w:ind w:right="648"/>
              <w:jc w:val="center"/>
              <w:rPr>
                <w:sz w:val="24"/>
              </w:rPr>
            </w:pPr>
            <w:r>
              <w:rPr>
                <w:spacing w:val="-10"/>
                <w:sz w:val="24"/>
              </w:rPr>
              <w:t>5</w:t>
            </w:r>
          </w:p>
        </w:tc>
        <w:tc>
          <w:tcPr>
            <w:tcW w:w="3804" w:type="dxa"/>
          </w:tcPr>
          <w:p>
            <w:pPr>
              <w:pStyle w:val="TableParagraph"/>
              <w:spacing w:line="240" w:lineRule="auto" w:before="15"/>
              <w:ind w:left="72" w:right="355"/>
              <w:jc w:val="center"/>
              <w:rPr>
                <w:sz w:val="24"/>
              </w:rPr>
            </w:pPr>
            <w:r>
              <w:rPr>
                <w:spacing w:val="-2"/>
                <w:sz w:val="24"/>
              </w:rPr>
              <w:t>1.0100</w:t>
            </w:r>
          </w:p>
        </w:tc>
        <w:tc>
          <w:tcPr>
            <w:tcW w:w="3714" w:type="dxa"/>
          </w:tcPr>
          <w:p>
            <w:pPr>
              <w:pStyle w:val="TableParagraph"/>
              <w:spacing w:line="240" w:lineRule="auto" w:before="15"/>
              <w:ind w:left="347"/>
              <w:jc w:val="center"/>
              <w:rPr>
                <w:sz w:val="24"/>
              </w:rPr>
            </w:pPr>
            <w:r>
              <w:rPr>
                <w:spacing w:val="-2"/>
                <w:sz w:val="24"/>
              </w:rPr>
              <w:t>1.0100</w:t>
            </w:r>
          </w:p>
        </w:tc>
      </w:tr>
      <w:tr>
        <w:trPr>
          <w:trHeight w:val="316" w:hRule="atLeast"/>
        </w:trPr>
        <w:tc>
          <w:tcPr>
            <w:tcW w:w="1849" w:type="dxa"/>
          </w:tcPr>
          <w:p>
            <w:pPr>
              <w:pStyle w:val="TableParagraph"/>
              <w:spacing w:line="240" w:lineRule="auto" w:before="15"/>
              <w:ind w:right="648"/>
              <w:jc w:val="center"/>
              <w:rPr>
                <w:sz w:val="24"/>
              </w:rPr>
            </w:pPr>
            <w:r>
              <w:rPr>
                <w:spacing w:val="-10"/>
                <w:sz w:val="24"/>
              </w:rPr>
              <w:t>6</w:t>
            </w:r>
          </w:p>
        </w:tc>
        <w:tc>
          <w:tcPr>
            <w:tcW w:w="3804" w:type="dxa"/>
          </w:tcPr>
          <w:p>
            <w:pPr>
              <w:pStyle w:val="TableParagraph"/>
              <w:spacing w:line="240" w:lineRule="auto" w:before="15"/>
              <w:ind w:left="72" w:right="355"/>
              <w:jc w:val="center"/>
              <w:rPr>
                <w:sz w:val="24"/>
              </w:rPr>
            </w:pPr>
            <w:r>
              <w:rPr>
                <w:spacing w:val="-2"/>
                <w:sz w:val="24"/>
              </w:rPr>
              <w:t>1.0086</w:t>
            </w:r>
          </w:p>
        </w:tc>
        <w:tc>
          <w:tcPr>
            <w:tcW w:w="3714" w:type="dxa"/>
          </w:tcPr>
          <w:p>
            <w:pPr>
              <w:pStyle w:val="TableParagraph"/>
              <w:spacing w:line="240" w:lineRule="auto" w:before="15"/>
              <w:ind w:left="347"/>
              <w:jc w:val="center"/>
              <w:rPr>
                <w:sz w:val="24"/>
              </w:rPr>
            </w:pPr>
            <w:r>
              <w:rPr>
                <w:spacing w:val="-2"/>
                <w:sz w:val="24"/>
              </w:rPr>
              <w:t>1.0092</w:t>
            </w:r>
          </w:p>
        </w:tc>
      </w:tr>
      <w:tr>
        <w:trPr>
          <w:trHeight w:val="317" w:hRule="atLeast"/>
        </w:trPr>
        <w:tc>
          <w:tcPr>
            <w:tcW w:w="1849" w:type="dxa"/>
          </w:tcPr>
          <w:p>
            <w:pPr>
              <w:pStyle w:val="TableParagraph"/>
              <w:spacing w:line="240" w:lineRule="auto" w:before="15"/>
              <w:ind w:right="648"/>
              <w:jc w:val="center"/>
              <w:rPr>
                <w:sz w:val="24"/>
              </w:rPr>
            </w:pPr>
            <w:r>
              <w:rPr>
                <w:spacing w:val="-10"/>
                <w:sz w:val="24"/>
              </w:rPr>
              <w:t>7</w:t>
            </w:r>
          </w:p>
        </w:tc>
        <w:tc>
          <w:tcPr>
            <w:tcW w:w="3804" w:type="dxa"/>
          </w:tcPr>
          <w:p>
            <w:pPr>
              <w:pStyle w:val="TableParagraph"/>
              <w:spacing w:line="240" w:lineRule="auto" w:before="15"/>
              <w:ind w:left="72" w:right="355"/>
              <w:jc w:val="center"/>
              <w:rPr>
                <w:sz w:val="24"/>
              </w:rPr>
            </w:pPr>
            <w:r>
              <w:rPr>
                <w:spacing w:val="-2"/>
                <w:sz w:val="24"/>
              </w:rPr>
              <w:t>1.0014</w:t>
            </w:r>
          </w:p>
        </w:tc>
        <w:tc>
          <w:tcPr>
            <w:tcW w:w="3714" w:type="dxa"/>
          </w:tcPr>
          <w:p>
            <w:pPr>
              <w:pStyle w:val="TableParagraph"/>
              <w:spacing w:line="240" w:lineRule="auto" w:before="15"/>
              <w:ind w:left="347"/>
              <w:jc w:val="center"/>
              <w:rPr>
                <w:sz w:val="24"/>
              </w:rPr>
            </w:pPr>
            <w:r>
              <w:rPr>
                <w:spacing w:val="-2"/>
                <w:sz w:val="24"/>
              </w:rPr>
              <w:t>1.0104</w:t>
            </w:r>
          </w:p>
        </w:tc>
      </w:tr>
      <w:tr>
        <w:trPr>
          <w:trHeight w:val="317" w:hRule="atLeast"/>
        </w:trPr>
        <w:tc>
          <w:tcPr>
            <w:tcW w:w="1849" w:type="dxa"/>
          </w:tcPr>
          <w:p>
            <w:pPr>
              <w:pStyle w:val="TableParagraph"/>
              <w:spacing w:line="240" w:lineRule="auto" w:before="16"/>
              <w:ind w:right="648"/>
              <w:jc w:val="center"/>
              <w:rPr>
                <w:sz w:val="24"/>
              </w:rPr>
            </w:pPr>
            <w:r>
              <w:rPr>
                <w:spacing w:val="-10"/>
                <w:sz w:val="24"/>
              </w:rPr>
              <w:t>8</w:t>
            </w:r>
          </w:p>
        </w:tc>
        <w:tc>
          <w:tcPr>
            <w:tcW w:w="3804" w:type="dxa"/>
          </w:tcPr>
          <w:p>
            <w:pPr>
              <w:pStyle w:val="TableParagraph"/>
              <w:spacing w:line="240" w:lineRule="auto" w:before="16"/>
              <w:ind w:left="72" w:right="355"/>
              <w:jc w:val="center"/>
              <w:rPr>
                <w:sz w:val="24"/>
              </w:rPr>
            </w:pPr>
            <w:r>
              <w:rPr>
                <w:spacing w:val="-2"/>
                <w:sz w:val="24"/>
              </w:rPr>
              <w:t>1.0100</w:t>
            </w:r>
          </w:p>
        </w:tc>
        <w:tc>
          <w:tcPr>
            <w:tcW w:w="3714" w:type="dxa"/>
          </w:tcPr>
          <w:p>
            <w:pPr>
              <w:pStyle w:val="TableParagraph"/>
              <w:spacing w:line="240" w:lineRule="auto" w:before="16"/>
              <w:ind w:left="347"/>
              <w:jc w:val="center"/>
              <w:rPr>
                <w:sz w:val="24"/>
              </w:rPr>
            </w:pPr>
            <w:r>
              <w:rPr>
                <w:spacing w:val="-2"/>
                <w:sz w:val="24"/>
              </w:rPr>
              <w:t>1.0100</w:t>
            </w:r>
          </w:p>
        </w:tc>
      </w:tr>
      <w:tr>
        <w:trPr>
          <w:trHeight w:val="316" w:hRule="atLeast"/>
        </w:trPr>
        <w:tc>
          <w:tcPr>
            <w:tcW w:w="1849" w:type="dxa"/>
          </w:tcPr>
          <w:p>
            <w:pPr>
              <w:pStyle w:val="TableParagraph"/>
              <w:spacing w:line="240" w:lineRule="auto" w:before="15"/>
              <w:ind w:right="648"/>
              <w:jc w:val="center"/>
              <w:rPr>
                <w:sz w:val="24"/>
              </w:rPr>
            </w:pPr>
            <w:r>
              <w:rPr>
                <w:spacing w:val="-10"/>
                <w:sz w:val="24"/>
              </w:rPr>
              <w:t>9</w:t>
            </w:r>
          </w:p>
        </w:tc>
        <w:tc>
          <w:tcPr>
            <w:tcW w:w="3804" w:type="dxa"/>
          </w:tcPr>
          <w:p>
            <w:pPr>
              <w:pStyle w:val="TableParagraph"/>
              <w:spacing w:line="240" w:lineRule="auto" w:before="15"/>
              <w:ind w:left="72" w:right="355"/>
              <w:jc w:val="center"/>
              <w:rPr>
                <w:sz w:val="24"/>
              </w:rPr>
            </w:pPr>
            <w:r>
              <w:rPr>
                <w:spacing w:val="-2"/>
                <w:sz w:val="24"/>
              </w:rPr>
              <w:t>1.0366</w:t>
            </w:r>
          </w:p>
        </w:tc>
        <w:tc>
          <w:tcPr>
            <w:tcW w:w="3714" w:type="dxa"/>
          </w:tcPr>
          <w:p>
            <w:pPr>
              <w:pStyle w:val="TableParagraph"/>
              <w:spacing w:line="240" w:lineRule="auto" w:before="15"/>
              <w:ind w:left="347"/>
              <w:jc w:val="center"/>
              <w:rPr>
                <w:sz w:val="24"/>
              </w:rPr>
            </w:pPr>
            <w:r>
              <w:rPr>
                <w:spacing w:val="-2"/>
                <w:sz w:val="24"/>
              </w:rPr>
              <w:t>1.0311</w:t>
            </w:r>
          </w:p>
        </w:tc>
      </w:tr>
      <w:tr>
        <w:trPr>
          <w:trHeight w:val="316" w:hRule="atLeast"/>
        </w:trPr>
        <w:tc>
          <w:tcPr>
            <w:tcW w:w="1849" w:type="dxa"/>
          </w:tcPr>
          <w:p>
            <w:pPr>
              <w:pStyle w:val="TableParagraph"/>
              <w:spacing w:line="240" w:lineRule="auto" w:before="15"/>
              <w:ind w:right="648"/>
              <w:jc w:val="center"/>
              <w:rPr>
                <w:sz w:val="24"/>
              </w:rPr>
            </w:pPr>
            <w:r>
              <w:rPr>
                <w:spacing w:val="-5"/>
                <w:sz w:val="24"/>
              </w:rPr>
              <w:t>10</w:t>
            </w:r>
          </w:p>
        </w:tc>
        <w:tc>
          <w:tcPr>
            <w:tcW w:w="3804" w:type="dxa"/>
          </w:tcPr>
          <w:p>
            <w:pPr>
              <w:pStyle w:val="TableParagraph"/>
              <w:spacing w:line="240" w:lineRule="auto" w:before="15"/>
              <w:ind w:left="72" w:right="355"/>
              <w:jc w:val="center"/>
              <w:rPr>
                <w:sz w:val="24"/>
              </w:rPr>
            </w:pPr>
            <w:r>
              <w:rPr>
                <w:spacing w:val="-2"/>
                <w:sz w:val="24"/>
              </w:rPr>
              <w:t>1.0166</w:t>
            </w:r>
          </w:p>
        </w:tc>
        <w:tc>
          <w:tcPr>
            <w:tcW w:w="3714" w:type="dxa"/>
          </w:tcPr>
          <w:p>
            <w:pPr>
              <w:pStyle w:val="TableParagraph"/>
              <w:spacing w:line="240" w:lineRule="auto" w:before="15"/>
              <w:ind w:left="347"/>
              <w:jc w:val="center"/>
              <w:rPr>
                <w:sz w:val="24"/>
              </w:rPr>
            </w:pPr>
            <w:r>
              <w:rPr>
                <w:spacing w:val="-2"/>
                <w:sz w:val="24"/>
              </w:rPr>
              <w:t>1.0100</w:t>
            </w:r>
          </w:p>
        </w:tc>
      </w:tr>
      <w:tr>
        <w:trPr>
          <w:trHeight w:val="318" w:hRule="atLeast"/>
        </w:trPr>
        <w:tc>
          <w:tcPr>
            <w:tcW w:w="1849" w:type="dxa"/>
          </w:tcPr>
          <w:p>
            <w:pPr>
              <w:pStyle w:val="TableParagraph"/>
              <w:spacing w:line="240" w:lineRule="auto" w:before="15"/>
              <w:ind w:right="648"/>
              <w:jc w:val="center"/>
              <w:rPr>
                <w:sz w:val="24"/>
              </w:rPr>
            </w:pPr>
            <w:r>
              <w:rPr>
                <w:spacing w:val="-5"/>
                <w:sz w:val="24"/>
              </w:rPr>
              <w:t>11</w:t>
            </w:r>
          </w:p>
        </w:tc>
        <w:tc>
          <w:tcPr>
            <w:tcW w:w="3804" w:type="dxa"/>
          </w:tcPr>
          <w:p>
            <w:pPr>
              <w:pStyle w:val="TableParagraph"/>
              <w:spacing w:line="240" w:lineRule="auto" w:before="15"/>
              <w:ind w:right="355"/>
              <w:jc w:val="center"/>
              <w:rPr>
                <w:sz w:val="24"/>
              </w:rPr>
            </w:pPr>
            <w:r>
              <w:rPr>
                <w:spacing w:val="-2"/>
                <w:sz w:val="24"/>
              </w:rPr>
              <w:t>1.0820</w:t>
            </w:r>
          </w:p>
        </w:tc>
        <w:tc>
          <w:tcPr>
            <w:tcW w:w="3714" w:type="dxa"/>
          </w:tcPr>
          <w:p>
            <w:pPr>
              <w:pStyle w:val="TableParagraph"/>
              <w:spacing w:line="240" w:lineRule="auto" w:before="15"/>
              <w:ind w:left="347"/>
              <w:jc w:val="center"/>
              <w:rPr>
                <w:sz w:val="24"/>
              </w:rPr>
            </w:pPr>
            <w:r>
              <w:rPr>
                <w:spacing w:val="-2"/>
                <w:sz w:val="24"/>
              </w:rPr>
              <w:t>1.0720</w:t>
            </w:r>
          </w:p>
        </w:tc>
      </w:tr>
      <w:tr>
        <w:trPr>
          <w:trHeight w:val="317" w:hRule="atLeast"/>
        </w:trPr>
        <w:tc>
          <w:tcPr>
            <w:tcW w:w="1849" w:type="dxa"/>
          </w:tcPr>
          <w:p>
            <w:pPr>
              <w:pStyle w:val="TableParagraph"/>
              <w:spacing w:line="240" w:lineRule="auto" w:before="16"/>
              <w:ind w:right="648"/>
              <w:jc w:val="center"/>
              <w:rPr>
                <w:sz w:val="24"/>
              </w:rPr>
            </w:pPr>
            <w:r>
              <w:rPr>
                <w:spacing w:val="-5"/>
                <w:sz w:val="24"/>
              </w:rPr>
              <w:t>12</w:t>
            </w:r>
          </w:p>
        </w:tc>
        <w:tc>
          <w:tcPr>
            <w:tcW w:w="3804" w:type="dxa"/>
          </w:tcPr>
          <w:p>
            <w:pPr>
              <w:pStyle w:val="TableParagraph"/>
              <w:spacing w:line="240" w:lineRule="auto" w:before="16"/>
              <w:ind w:right="355"/>
              <w:jc w:val="center"/>
              <w:rPr>
                <w:sz w:val="24"/>
              </w:rPr>
            </w:pPr>
            <w:r>
              <w:rPr>
                <w:spacing w:val="-2"/>
                <w:sz w:val="24"/>
              </w:rPr>
              <w:t>1.0466</w:t>
            </w:r>
          </w:p>
        </w:tc>
        <w:tc>
          <w:tcPr>
            <w:tcW w:w="3714" w:type="dxa"/>
          </w:tcPr>
          <w:p>
            <w:pPr>
              <w:pStyle w:val="TableParagraph"/>
              <w:spacing w:line="240" w:lineRule="auto" w:before="16"/>
              <w:ind w:left="347"/>
              <w:jc w:val="center"/>
              <w:rPr>
                <w:sz w:val="24"/>
              </w:rPr>
            </w:pPr>
            <w:r>
              <w:rPr>
                <w:spacing w:val="-2"/>
                <w:sz w:val="24"/>
              </w:rPr>
              <w:t>1.0480</w:t>
            </w:r>
          </w:p>
        </w:tc>
      </w:tr>
      <w:tr>
        <w:trPr>
          <w:trHeight w:val="316" w:hRule="atLeast"/>
        </w:trPr>
        <w:tc>
          <w:tcPr>
            <w:tcW w:w="1849" w:type="dxa"/>
          </w:tcPr>
          <w:p>
            <w:pPr>
              <w:pStyle w:val="TableParagraph"/>
              <w:spacing w:line="240" w:lineRule="auto" w:before="15"/>
              <w:ind w:right="648"/>
              <w:jc w:val="center"/>
              <w:rPr>
                <w:sz w:val="24"/>
              </w:rPr>
            </w:pPr>
            <w:r>
              <w:rPr>
                <w:spacing w:val="-5"/>
                <w:sz w:val="24"/>
              </w:rPr>
              <w:t>13</w:t>
            </w:r>
          </w:p>
        </w:tc>
        <w:tc>
          <w:tcPr>
            <w:tcW w:w="3804" w:type="dxa"/>
          </w:tcPr>
          <w:p>
            <w:pPr>
              <w:pStyle w:val="TableParagraph"/>
              <w:spacing w:line="240" w:lineRule="auto" w:before="15"/>
              <w:ind w:right="355"/>
              <w:jc w:val="center"/>
              <w:rPr>
                <w:sz w:val="24"/>
              </w:rPr>
            </w:pPr>
            <w:r>
              <w:rPr>
                <w:spacing w:val="-2"/>
                <w:sz w:val="24"/>
              </w:rPr>
              <w:t>1.0710</w:t>
            </w:r>
          </w:p>
        </w:tc>
        <w:tc>
          <w:tcPr>
            <w:tcW w:w="3714" w:type="dxa"/>
          </w:tcPr>
          <w:p>
            <w:pPr>
              <w:pStyle w:val="TableParagraph"/>
              <w:spacing w:line="240" w:lineRule="auto" w:before="15"/>
              <w:ind w:left="347"/>
              <w:jc w:val="center"/>
              <w:rPr>
                <w:sz w:val="24"/>
              </w:rPr>
            </w:pPr>
            <w:r>
              <w:rPr>
                <w:spacing w:val="-2"/>
                <w:sz w:val="24"/>
              </w:rPr>
              <w:t>1.0710</w:t>
            </w:r>
          </w:p>
        </w:tc>
      </w:tr>
      <w:tr>
        <w:trPr>
          <w:trHeight w:val="316" w:hRule="atLeast"/>
        </w:trPr>
        <w:tc>
          <w:tcPr>
            <w:tcW w:w="1849" w:type="dxa"/>
          </w:tcPr>
          <w:p>
            <w:pPr>
              <w:pStyle w:val="TableParagraph"/>
              <w:spacing w:line="240" w:lineRule="auto" w:before="15"/>
              <w:ind w:right="648"/>
              <w:jc w:val="center"/>
              <w:rPr>
                <w:sz w:val="24"/>
              </w:rPr>
            </w:pPr>
            <w:r>
              <w:rPr>
                <w:spacing w:val="-5"/>
                <w:sz w:val="24"/>
              </w:rPr>
              <w:t>14</w:t>
            </w:r>
          </w:p>
        </w:tc>
        <w:tc>
          <w:tcPr>
            <w:tcW w:w="3804" w:type="dxa"/>
          </w:tcPr>
          <w:p>
            <w:pPr>
              <w:pStyle w:val="TableParagraph"/>
              <w:spacing w:line="240" w:lineRule="auto" w:before="15"/>
              <w:ind w:right="355"/>
              <w:jc w:val="center"/>
              <w:rPr>
                <w:sz w:val="24"/>
              </w:rPr>
            </w:pPr>
            <w:r>
              <w:rPr>
                <w:spacing w:val="-2"/>
                <w:sz w:val="24"/>
              </w:rPr>
              <w:t>1.0276</w:t>
            </w:r>
          </w:p>
        </w:tc>
        <w:tc>
          <w:tcPr>
            <w:tcW w:w="3714" w:type="dxa"/>
          </w:tcPr>
          <w:p>
            <w:pPr>
              <w:pStyle w:val="TableParagraph"/>
              <w:spacing w:line="240" w:lineRule="auto" w:before="15"/>
              <w:ind w:left="347"/>
              <w:jc w:val="center"/>
              <w:rPr>
                <w:sz w:val="24"/>
              </w:rPr>
            </w:pPr>
            <w:r>
              <w:rPr>
                <w:spacing w:val="-2"/>
                <w:sz w:val="24"/>
              </w:rPr>
              <w:t>1.0310</w:t>
            </w:r>
          </w:p>
        </w:tc>
      </w:tr>
      <w:tr>
        <w:trPr>
          <w:trHeight w:val="317" w:hRule="atLeast"/>
        </w:trPr>
        <w:tc>
          <w:tcPr>
            <w:tcW w:w="1849" w:type="dxa"/>
          </w:tcPr>
          <w:p>
            <w:pPr>
              <w:pStyle w:val="TableParagraph"/>
              <w:spacing w:line="240" w:lineRule="auto" w:before="15"/>
              <w:ind w:right="648"/>
              <w:jc w:val="center"/>
              <w:rPr>
                <w:sz w:val="24"/>
              </w:rPr>
            </w:pPr>
            <w:r>
              <w:rPr>
                <w:spacing w:val="-5"/>
                <w:sz w:val="24"/>
              </w:rPr>
              <w:t>15</w:t>
            </w:r>
          </w:p>
        </w:tc>
        <w:tc>
          <w:tcPr>
            <w:tcW w:w="3804" w:type="dxa"/>
          </w:tcPr>
          <w:p>
            <w:pPr>
              <w:pStyle w:val="TableParagraph"/>
              <w:spacing w:line="240" w:lineRule="auto" w:before="15"/>
              <w:ind w:right="355"/>
              <w:jc w:val="center"/>
              <w:rPr>
                <w:sz w:val="24"/>
              </w:rPr>
            </w:pPr>
            <w:r>
              <w:rPr>
                <w:spacing w:val="-2"/>
                <w:sz w:val="24"/>
              </w:rPr>
              <w:t>1.0194</w:t>
            </w:r>
          </w:p>
        </w:tc>
        <w:tc>
          <w:tcPr>
            <w:tcW w:w="3714" w:type="dxa"/>
          </w:tcPr>
          <w:p>
            <w:pPr>
              <w:pStyle w:val="TableParagraph"/>
              <w:spacing w:line="240" w:lineRule="auto" w:before="15"/>
              <w:ind w:left="347"/>
              <w:jc w:val="center"/>
              <w:rPr>
                <w:sz w:val="24"/>
              </w:rPr>
            </w:pPr>
            <w:r>
              <w:rPr>
                <w:spacing w:val="-2"/>
                <w:sz w:val="24"/>
              </w:rPr>
              <w:t>1.0245</w:t>
            </w:r>
          </w:p>
        </w:tc>
      </w:tr>
      <w:tr>
        <w:trPr>
          <w:trHeight w:val="317" w:hRule="atLeast"/>
        </w:trPr>
        <w:tc>
          <w:tcPr>
            <w:tcW w:w="1849" w:type="dxa"/>
          </w:tcPr>
          <w:p>
            <w:pPr>
              <w:pStyle w:val="TableParagraph"/>
              <w:spacing w:line="240" w:lineRule="auto" w:before="16"/>
              <w:ind w:right="648"/>
              <w:jc w:val="center"/>
              <w:rPr>
                <w:sz w:val="24"/>
              </w:rPr>
            </w:pPr>
            <w:r>
              <w:rPr>
                <w:spacing w:val="-5"/>
                <w:sz w:val="24"/>
              </w:rPr>
              <w:t>16</w:t>
            </w:r>
          </w:p>
        </w:tc>
        <w:tc>
          <w:tcPr>
            <w:tcW w:w="3804" w:type="dxa"/>
          </w:tcPr>
          <w:p>
            <w:pPr>
              <w:pStyle w:val="TableParagraph"/>
              <w:spacing w:line="240" w:lineRule="auto" w:before="16"/>
              <w:ind w:right="355"/>
              <w:jc w:val="center"/>
              <w:rPr>
                <w:sz w:val="24"/>
              </w:rPr>
            </w:pPr>
            <w:r>
              <w:rPr>
                <w:spacing w:val="-2"/>
                <w:sz w:val="24"/>
              </w:rPr>
              <w:t>1.0266</w:t>
            </w:r>
          </w:p>
        </w:tc>
        <w:tc>
          <w:tcPr>
            <w:tcW w:w="3714" w:type="dxa"/>
          </w:tcPr>
          <w:p>
            <w:pPr>
              <w:pStyle w:val="TableParagraph"/>
              <w:spacing w:line="240" w:lineRule="auto" w:before="16"/>
              <w:ind w:left="347"/>
              <w:jc w:val="center"/>
              <w:rPr>
                <w:sz w:val="24"/>
              </w:rPr>
            </w:pPr>
            <w:r>
              <w:rPr>
                <w:spacing w:val="-2"/>
                <w:sz w:val="24"/>
              </w:rPr>
              <w:t>1.0247</w:t>
            </w:r>
          </w:p>
        </w:tc>
      </w:tr>
      <w:tr>
        <w:trPr>
          <w:trHeight w:val="316" w:hRule="atLeast"/>
        </w:trPr>
        <w:tc>
          <w:tcPr>
            <w:tcW w:w="1849" w:type="dxa"/>
          </w:tcPr>
          <w:p>
            <w:pPr>
              <w:pStyle w:val="TableParagraph"/>
              <w:spacing w:line="240" w:lineRule="auto" w:before="15"/>
              <w:ind w:right="648"/>
              <w:jc w:val="center"/>
              <w:rPr>
                <w:sz w:val="24"/>
              </w:rPr>
            </w:pPr>
            <w:r>
              <w:rPr>
                <w:spacing w:val="-5"/>
                <w:sz w:val="24"/>
              </w:rPr>
              <w:t>17</w:t>
            </w:r>
          </w:p>
        </w:tc>
        <w:tc>
          <w:tcPr>
            <w:tcW w:w="3804" w:type="dxa"/>
          </w:tcPr>
          <w:p>
            <w:pPr>
              <w:pStyle w:val="TableParagraph"/>
              <w:spacing w:line="240" w:lineRule="auto" w:before="15"/>
              <w:ind w:right="355"/>
              <w:jc w:val="center"/>
              <w:rPr>
                <w:sz w:val="24"/>
              </w:rPr>
            </w:pPr>
            <w:r>
              <w:rPr>
                <w:spacing w:val="-2"/>
                <w:sz w:val="24"/>
              </w:rPr>
              <w:t>1.0142</w:t>
            </w:r>
          </w:p>
        </w:tc>
        <w:tc>
          <w:tcPr>
            <w:tcW w:w="3714" w:type="dxa"/>
          </w:tcPr>
          <w:p>
            <w:pPr>
              <w:pStyle w:val="TableParagraph"/>
              <w:spacing w:line="240" w:lineRule="auto" w:before="15"/>
              <w:ind w:left="347"/>
              <w:jc w:val="center"/>
              <w:rPr>
                <w:sz w:val="24"/>
              </w:rPr>
            </w:pPr>
            <w:r>
              <w:rPr>
                <w:spacing w:val="-2"/>
                <w:sz w:val="24"/>
              </w:rPr>
              <w:t>1.0090</w:t>
            </w:r>
          </w:p>
        </w:tc>
      </w:tr>
      <w:tr>
        <w:trPr>
          <w:trHeight w:val="316" w:hRule="atLeast"/>
        </w:trPr>
        <w:tc>
          <w:tcPr>
            <w:tcW w:w="1849" w:type="dxa"/>
          </w:tcPr>
          <w:p>
            <w:pPr>
              <w:pStyle w:val="TableParagraph"/>
              <w:spacing w:line="240" w:lineRule="auto" w:before="15"/>
              <w:ind w:right="648"/>
              <w:jc w:val="center"/>
              <w:rPr>
                <w:sz w:val="24"/>
              </w:rPr>
            </w:pPr>
            <w:r>
              <w:rPr>
                <w:spacing w:val="-5"/>
                <w:sz w:val="24"/>
              </w:rPr>
              <w:t>18</w:t>
            </w:r>
          </w:p>
        </w:tc>
        <w:tc>
          <w:tcPr>
            <w:tcW w:w="3804" w:type="dxa"/>
          </w:tcPr>
          <w:p>
            <w:pPr>
              <w:pStyle w:val="TableParagraph"/>
              <w:spacing w:line="240" w:lineRule="auto" w:before="15"/>
              <w:ind w:right="355"/>
              <w:jc w:val="center"/>
              <w:rPr>
                <w:sz w:val="24"/>
              </w:rPr>
            </w:pPr>
            <w:r>
              <w:rPr>
                <w:spacing w:val="-2"/>
                <w:sz w:val="24"/>
              </w:rPr>
              <w:t>1.0000</w:t>
            </w:r>
          </w:p>
        </w:tc>
        <w:tc>
          <w:tcPr>
            <w:tcW w:w="3714" w:type="dxa"/>
          </w:tcPr>
          <w:p>
            <w:pPr>
              <w:pStyle w:val="TableParagraph"/>
              <w:spacing w:line="240" w:lineRule="auto" w:before="15"/>
              <w:ind w:left="347"/>
              <w:jc w:val="center"/>
              <w:rPr>
                <w:sz w:val="24"/>
              </w:rPr>
            </w:pPr>
            <w:r>
              <w:rPr>
                <w:spacing w:val="-2"/>
                <w:sz w:val="24"/>
              </w:rPr>
              <w:t>1.0128</w:t>
            </w:r>
          </w:p>
        </w:tc>
      </w:tr>
      <w:tr>
        <w:trPr>
          <w:trHeight w:val="316" w:hRule="atLeast"/>
        </w:trPr>
        <w:tc>
          <w:tcPr>
            <w:tcW w:w="1849" w:type="dxa"/>
          </w:tcPr>
          <w:p>
            <w:pPr>
              <w:pStyle w:val="TableParagraph"/>
              <w:spacing w:line="240" w:lineRule="auto" w:before="15"/>
              <w:ind w:right="648"/>
              <w:jc w:val="center"/>
              <w:rPr>
                <w:sz w:val="24"/>
              </w:rPr>
            </w:pPr>
            <w:r>
              <w:rPr>
                <w:spacing w:val="-5"/>
                <w:sz w:val="24"/>
              </w:rPr>
              <w:t>19</w:t>
            </w:r>
          </w:p>
        </w:tc>
        <w:tc>
          <w:tcPr>
            <w:tcW w:w="3804" w:type="dxa"/>
          </w:tcPr>
          <w:p>
            <w:pPr>
              <w:pStyle w:val="TableParagraph"/>
              <w:spacing w:line="240" w:lineRule="auto" w:before="15"/>
              <w:ind w:right="355"/>
              <w:jc w:val="center"/>
              <w:rPr>
                <w:sz w:val="24"/>
              </w:rPr>
            </w:pPr>
            <w:r>
              <w:rPr>
                <w:spacing w:val="-2"/>
                <w:sz w:val="24"/>
              </w:rPr>
              <w:t>0.9972</w:t>
            </w:r>
          </w:p>
        </w:tc>
        <w:tc>
          <w:tcPr>
            <w:tcW w:w="3714" w:type="dxa"/>
          </w:tcPr>
          <w:p>
            <w:pPr>
              <w:pStyle w:val="TableParagraph"/>
              <w:spacing w:line="240" w:lineRule="auto" w:before="15"/>
              <w:ind w:left="347"/>
              <w:jc w:val="center"/>
              <w:rPr>
                <w:sz w:val="24"/>
              </w:rPr>
            </w:pPr>
            <w:r>
              <w:rPr>
                <w:spacing w:val="-2"/>
                <w:sz w:val="24"/>
              </w:rPr>
              <w:t>1.0090</w:t>
            </w:r>
          </w:p>
        </w:tc>
      </w:tr>
      <w:tr>
        <w:trPr>
          <w:trHeight w:val="317" w:hRule="atLeast"/>
        </w:trPr>
        <w:tc>
          <w:tcPr>
            <w:tcW w:w="1849" w:type="dxa"/>
          </w:tcPr>
          <w:p>
            <w:pPr>
              <w:pStyle w:val="TableParagraph"/>
              <w:spacing w:line="240" w:lineRule="auto" w:before="15"/>
              <w:ind w:right="648"/>
              <w:jc w:val="center"/>
              <w:rPr>
                <w:sz w:val="24"/>
              </w:rPr>
            </w:pPr>
            <w:r>
              <w:rPr>
                <w:spacing w:val="-5"/>
                <w:sz w:val="24"/>
              </w:rPr>
              <w:t>20</w:t>
            </w:r>
          </w:p>
        </w:tc>
        <w:tc>
          <w:tcPr>
            <w:tcW w:w="3804" w:type="dxa"/>
          </w:tcPr>
          <w:p>
            <w:pPr>
              <w:pStyle w:val="TableParagraph"/>
              <w:spacing w:line="240" w:lineRule="auto" w:before="15"/>
              <w:ind w:right="355"/>
              <w:jc w:val="center"/>
              <w:rPr>
                <w:sz w:val="24"/>
              </w:rPr>
            </w:pPr>
            <w:r>
              <w:rPr>
                <w:spacing w:val="-2"/>
                <w:sz w:val="24"/>
              </w:rPr>
              <w:t>1.0012</w:t>
            </w:r>
          </w:p>
        </w:tc>
        <w:tc>
          <w:tcPr>
            <w:tcW w:w="3714" w:type="dxa"/>
          </w:tcPr>
          <w:p>
            <w:pPr>
              <w:pStyle w:val="TableParagraph"/>
              <w:spacing w:line="240" w:lineRule="auto" w:before="15"/>
              <w:ind w:left="347"/>
              <w:jc w:val="center"/>
              <w:rPr>
                <w:sz w:val="24"/>
              </w:rPr>
            </w:pPr>
            <w:r>
              <w:rPr>
                <w:spacing w:val="-2"/>
                <w:sz w:val="24"/>
              </w:rPr>
              <w:t>1.0085</w:t>
            </w:r>
          </w:p>
        </w:tc>
      </w:tr>
      <w:tr>
        <w:trPr>
          <w:trHeight w:val="317" w:hRule="atLeast"/>
        </w:trPr>
        <w:tc>
          <w:tcPr>
            <w:tcW w:w="1849" w:type="dxa"/>
          </w:tcPr>
          <w:p>
            <w:pPr>
              <w:pStyle w:val="TableParagraph"/>
              <w:spacing w:line="240" w:lineRule="auto" w:before="16"/>
              <w:ind w:right="648"/>
              <w:jc w:val="center"/>
              <w:rPr>
                <w:sz w:val="24"/>
              </w:rPr>
            </w:pPr>
            <w:r>
              <w:rPr>
                <w:spacing w:val="-5"/>
                <w:sz w:val="24"/>
              </w:rPr>
              <w:t>21</w:t>
            </w:r>
          </w:p>
        </w:tc>
        <w:tc>
          <w:tcPr>
            <w:tcW w:w="3804" w:type="dxa"/>
          </w:tcPr>
          <w:p>
            <w:pPr>
              <w:pStyle w:val="TableParagraph"/>
              <w:spacing w:line="240" w:lineRule="auto" w:before="16"/>
              <w:ind w:right="355"/>
              <w:jc w:val="center"/>
              <w:rPr>
                <w:sz w:val="24"/>
              </w:rPr>
            </w:pPr>
            <w:r>
              <w:rPr>
                <w:spacing w:val="-2"/>
                <w:sz w:val="24"/>
              </w:rPr>
              <w:t>1.0028</w:t>
            </w:r>
          </w:p>
        </w:tc>
        <w:tc>
          <w:tcPr>
            <w:tcW w:w="3714" w:type="dxa"/>
          </w:tcPr>
          <w:p>
            <w:pPr>
              <w:pStyle w:val="TableParagraph"/>
              <w:spacing w:line="240" w:lineRule="auto" w:before="16"/>
              <w:ind w:left="347"/>
              <w:jc w:val="center"/>
              <w:rPr>
                <w:sz w:val="24"/>
              </w:rPr>
            </w:pPr>
            <w:r>
              <w:rPr>
                <w:spacing w:val="-2"/>
                <w:sz w:val="24"/>
              </w:rPr>
              <w:t>1.0073</w:t>
            </w:r>
          </w:p>
        </w:tc>
      </w:tr>
      <w:tr>
        <w:trPr>
          <w:trHeight w:val="316" w:hRule="atLeast"/>
        </w:trPr>
        <w:tc>
          <w:tcPr>
            <w:tcW w:w="1849" w:type="dxa"/>
          </w:tcPr>
          <w:p>
            <w:pPr>
              <w:pStyle w:val="TableParagraph"/>
              <w:spacing w:line="240" w:lineRule="auto" w:before="15"/>
              <w:ind w:right="648"/>
              <w:jc w:val="center"/>
              <w:rPr>
                <w:sz w:val="24"/>
              </w:rPr>
            </w:pPr>
            <w:r>
              <w:rPr>
                <w:spacing w:val="-5"/>
                <w:sz w:val="24"/>
              </w:rPr>
              <w:t>22</w:t>
            </w:r>
          </w:p>
        </w:tc>
        <w:tc>
          <w:tcPr>
            <w:tcW w:w="3804" w:type="dxa"/>
          </w:tcPr>
          <w:p>
            <w:pPr>
              <w:pStyle w:val="TableParagraph"/>
              <w:spacing w:line="240" w:lineRule="auto" w:before="15"/>
              <w:ind w:right="355"/>
              <w:jc w:val="center"/>
              <w:rPr>
                <w:sz w:val="24"/>
              </w:rPr>
            </w:pPr>
            <w:r>
              <w:rPr>
                <w:spacing w:val="-2"/>
                <w:sz w:val="24"/>
              </w:rPr>
              <w:t>1.0060</w:t>
            </w:r>
          </w:p>
        </w:tc>
        <w:tc>
          <w:tcPr>
            <w:tcW w:w="3714" w:type="dxa"/>
          </w:tcPr>
          <w:p>
            <w:pPr>
              <w:pStyle w:val="TableParagraph"/>
              <w:spacing w:line="240" w:lineRule="auto" w:before="15"/>
              <w:ind w:left="347"/>
              <w:jc w:val="center"/>
              <w:rPr>
                <w:sz w:val="24"/>
              </w:rPr>
            </w:pPr>
            <w:r>
              <w:rPr>
                <w:spacing w:val="-2"/>
                <w:sz w:val="24"/>
              </w:rPr>
              <w:t>1.0092</w:t>
            </w:r>
          </w:p>
        </w:tc>
      </w:tr>
      <w:tr>
        <w:trPr>
          <w:trHeight w:val="316" w:hRule="atLeast"/>
        </w:trPr>
        <w:tc>
          <w:tcPr>
            <w:tcW w:w="1849" w:type="dxa"/>
          </w:tcPr>
          <w:p>
            <w:pPr>
              <w:pStyle w:val="TableParagraph"/>
              <w:spacing w:line="240" w:lineRule="auto" w:before="15"/>
              <w:ind w:right="648"/>
              <w:jc w:val="center"/>
              <w:rPr>
                <w:sz w:val="24"/>
              </w:rPr>
            </w:pPr>
            <w:r>
              <w:rPr>
                <w:spacing w:val="-5"/>
                <w:sz w:val="24"/>
              </w:rPr>
              <w:t>23</w:t>
            </w:r>
          </w:p>
        </w:tc>
        <w:tc>
          <w:tcPr>
            <w:tcW w:w="3804" w:type="dxa"/>
          </w:tcPr>
          <w:p>
            <w:pPr>
              <w:pStyle w:val="TableParagraph"/>
              <w:spacing w:line="240" w:lineRule="auto" w:before="15"/>
              <w:ind w:right="355"/>
              <w:jc w:val="center"/>
              <w:rPr>
                <w:sz w:val="24"/>
              </w:rPr>
            </w:pPr>
            <w:r>
              <w:rPr>
                <w:spacing w:val="-2"/>
                <w:sz w:val="24"/>
              </w:rPr>
              <w:t>1.0029</w:t>
            </w:r>
          </w:p>
        </w:tc>
        <w:tc>
          <w:tcPr>
            <w:tcW w:w="3714" w:type="dxa"/>
          </w:tcPr>
          <w:p>
            <w:pPr>
              <w:pStyle w:val="TableParagraph"/>
              <w:spacing w:line="240" w:lineRule="auto" w:before="15"/>
              <w:ind w:left="347"/>
              <w:jc w:val="center"/>
              <w:rPr>
                <w:sz w:val="24"/>
              </w:rPr>
            </w:pPr>
            <w:r>
              <w:rPr>
                <w:spacing w:val="-2"/>
                <w:sz w:val="24"/>
              </w:rPr>
              <w:t>1.0084</w:t>
            </w:r>
          </w:p>
        </w:tc>
      </w:tr>
      <w:tr>
        <w:trPr>
          <w:trHeight w:val="318" w:hRule="atLeast"/>
        </w:trPr>
        <w:tc>
          <w:tcPr>
            <w:tcW w:w="1849" w:type="dxa"/>
          </w:tcPr>
          <w:p>
            <w:pPr>
              <w:pStyle w:val="TableParagraph"/>
              <w:spacing w:line="240" w:lineRule="auto" w:before="15"/>
              <w:ind w:right="648"/>
              <w:jc w:val="center"/>
              <w:rPr>
                <w:sz w:val="24"/>
              </w:rPr>
            </w:pPr>
            <w:r>
              <w:rPr>
                <w:spacing w:val="-5"/>
                <w:sz w:val="24"/>
              </w:rPr>
              <w:t>24</w:t>
            </w:r>
          </w:p>
        </w:tc>
        <w:tc>
          <w:tcPr>
            <w:tcW w:w="3804" w:type="dxa"/>
          </w:tcPr>
          <w:p>
            <w:pPr>
              <w:pStyle w:val="TableParagraph"/>
              <w:spacing w:line="240" w:lineRule="auto" w:before="15"/>
              <w:ind w:right="355"/>
              <w:jc w:val="center"/>
              <w:rPr>
                <w:sz w:val="24"/>
              </w:rPr>
            </w:pPr>
            <w:r>
              <w:rPr>
                <w:spacing w:val="-2"/>
                <w:sz w:val="24"/>
              </w:rPr>
              <w:t>0.9917</w:t>
            </w:r>
          </w:p>
        </w:tc>
        <w:tc>
          <w:tcPr>
            <w:tcW w:w="3714" w:type="dxa"/>
          </w:tcPr>
          <w:p>
            <w:pPr>
              <w:pStyle w:val="TableParagraph"/>
              <w:spacing w:line="240" w:lineRule="auto" w:before="15"/>
              <w:ind w:left="347"/>
              <w:jc w:val="center"/>
              <w:rPr>
                <w:sz w:val="24"/>
              </w:rPr>
            </w:pPr>
            <w:r>
              <w:rPr>
                <w:spacing w:val="-2"/>
                <w:sz w:val="24"/>
              </w:rPr>
              <w:t>1.0071</w:t>
            </w:r>
          </w:p>
        </w:tc>
      </w:tr>
      <w:tr>
        <w:trPr>
          <w:trHeight w:val="317" w:hRule="atLeast"/>
        </w:trPr>
        <w:tc>
          <w:tcPr>
            <w:tcW w:w="1849" w:type="dxa"/>
          </w:tcPr>
          <w:p>
            <w:pPr>
              <w:pStyle w:val="TableParagraph"/>
              <w:spacing w:line="240" w:lineRule="auto" w:before="16"/>
              <w:ind w:right="648"/>
              <w:jc w:val="center"/>
              <w:rPr>
                <w:sz w:val="24"/>
              </w:rPr>
            </w:pPr>
            <w:r>
              <w:rPr>
                <w:spacing w:val="-5"/>
                <w:sz w:val="24"/>
              </w:rPr>
              <w:t>25</w:t>
            </w:r>
          </w:p>
        </w:tc>
        <w:tc>
          <w:tcPr>
            <w:tcW w:w="3804" w:type="dxa"/>
          </w:tcPr>
          <w:p>
            <w:pPr>
              <w:pStyle w:val="TableParagraph"/>
              <w:spacing w:line="240" w:lineRule="auto" w:before="16"/>
              <w:ind w:right="355"/>
              <w:jc w:val="center"/>
              <w:rPr>
                <w:sz w:val="24"/>
              </w:rPr>
            </w:pPr>
            <w:r>
              <w:rPr>
                <w:spacing w:val="-2"/>
                <w:sz w:val="24"/>
              </w:rPr>
              <w:t>0.9914</w:t>
            </w:r>
          </w:p>
        </w:tc>
        <w:tc>
          <w:tcPr>
            <w:tcW w:w="3714" w:type="dxa"/>
          </w:tcPr>
          <w:p>
            <w:pPr>
              <w:pStyle w:val="TableParagraph"/>
              <w:spacing w:line="240" w:lineRule="auto" w:before="16"/>
              <w:ind w:left="347"/>
              <w:jc w:val="center"/>
              <w:rPr>
                <w:sz w:val="24"/>
              </w:rPr>
            </w:pPr>
            <w:r>
              <w:rPr>
                <w:spacing w:val="-2"/>
                <w:sz w:val="24"/>
              </w:rPr>
              <w:t>1.0233</w:t>
            </w:r>
          </w:p>
        </w:tc>
      </w:tr>
      <w:tr>
        <w:trPr>
          <w:trHeight w:val="316" w:hRule="atLeast"/>
        </w:trPr>
        <w:tc>
          <w:tcPr>
            <w:tcW w:w="1849" w:type="dxa"/>
          </w:tcPr>
          <w:p>
            <w:pPr>
              <w:pStyle w:val="TableParagraph"/>
              <w:spacing w:line="240" w:lineRule="auto" w:before="15"/>
              <w:ind w:right="648"/>
              <w:jc w:val="center"/>
              <w:rPr>
                <w:sz w:val="24"/>
              </w:rPr>
            </w:pPr>
            <w:r>
              <w:rPr>
                <w:spacing w:val="-5"/>
                <w:sz w:val="24"/>
              </w:rPr>
              <w:t>26</w:t>
            </w:r>
          </w:p>
        </w:tc>
        <w:tc>
          <w:tcPr>
            <w:tcW w:w="3804" w:type="dxa"/>
          </w:tcPr>
          <w:p>
            <w:pPr>
              <w:pStyle w:val="TableParagraph"/>
              <w:spacing w:line="240" w:lineRule="auto" w:before="15"/>
              <w:ind w:right="355"/>
              <w:jc w:val="center"/>
              <w:rPr>
                <w:sz w:val="24"/>
              </w:rPr>
            </w:pPr>
            <w:r>
              <w:rPr>
                <w:spacing w:val="-2"/>
                <w:sz w:val="24"/>
              </w:rPr>
              <w:t>0.9732</w:t>
            </w:r>
          </w:p>
        </w:tc>
        <w:tc>
          <w:tcPr>
            <w:tcW w:w="3714" w:type="dxa"/>
          </w:tcPr>
          <w:p>
            <w:pPr>
              <w:pStyle w:val="TableParagraph"/>
              <w:spacing w:line="240" w:lineRule="auto" w:before="15"/>
              <w:ind w:left="347"/>
              <w:jc w:val="center"/>
              <w:rPr>
                <w:sz w:val="24"/>
              </w:rPr>
            </w:pPr>
            <w:r>
              <w:rPr>
                <w:spacing w:val="-2"/>
                <w:sz w:val="24"/>
              </w:rPr>
              <w:t>1.0170</w:t>
            </w:r>
          </w:p>
        </w:tc>
      </w:tr>
      <w:tr>
        <w:trPr>
          <w:trHeight w:val="316" w:hRule="atLeast"/>
        </w:trPr>
        <w:tc>
          <w:tcPr>
            <w:tcW w:w="1849" w:type="dxa"/>
          </w:tcPr>
          <w:p>
            <w:pPr>
              <w:pStyle w:val="TableParagraph"/>
              <w:spacing w:line="240" w:lineRule="auto" w:before="15"/>
              <w:ind w:right="648"/>
              <w:jc w:val="center"/>
              <w:rPr>
                <w:sz w:val="24"/>
              </w:rPr>
            </w:pPr>
            <w:r>
              <w:rPr>
                <w:spacing w:val="-5"/>
                <w:sz w:val="24"/>
              </w:rPr>
              <w:t>27</w:t>
            </w:r>
          </w:p>
        </w:tc>
        <w:tc>
          <w:tcPr>
            <w:tcW w:w="3804" w:type="dxa"/>
          </w:tcPr>
          <w:p>
            <w:pPr>
              <w:pStyle w:val="TableParagraph"/>
              <w:spacing w:line="240" w:lineRule="auto" w:before="15"/>
              <w:ind w:right="355"/>
              <w:jc w:val="center"/>
              <w:rPr>
                <w:sz w:val="24"/>
              </w:rPr>
            </w:pPr>
            <w:r>
              <w:rPr>
                <w:spacing w:val="-2"/>
                <w:sz w:val="24"/>
              </w:rPr>
              <w:t>1.0000</w:t>
            </w:r>
          </w:p>
        </w:tc>
        <w:tc>
          <w:tcPr>
            <w:tcW w:w="3714" w:type="dxa"/>
          </w:tcPr>
          <w:p>
            <w:pPr>
              <w:pStyle w:val="TableParagraph"/>
              <w:spacing w:line="240" w:lineRule="auto" w:before="15"/>
              <w:ind w:left="347"/>
              <w:jc w:val="center"/>
              <w:rPr>
                <w:sz w:val="24"/>
              </w:rPr>
            </w:pPr>
            <w:r>
              <w:rPr>
                <w:spacing w:val="-2"/>
                <w:sz w:val="24"/>
              </w:rPr>
              <w:t>1.0357</w:t>
            </w:r>
          </w:p>
        </w:tc>
      </w:tr>
      <w:tr>
        <w:trPr>
          <w:trHeight w:val="317" w:hRule="atLeast"/>
        </w:trPr>
        <w:tc>
          <w:tcPr>
            <w:tcW w:w="1849" w:type="dxa"/>
          </w:tcPr>
          <w:p>
            <w:pPr>
              <w:pStyle w:val="TableParagraph"/>
              <w:spacing w:line="240" w:lineRule="auto" w:before="15"/>
              <w:ind w:right="648"/>
              <w:jc w:val="center"/>
              <w:rPr>
                <w:sz w:val="24"/>
              </w:rPr>
            </w:pPr>
            <w:r>
              <w:rPr>
                <w:spacing w:val="-5"/>
                <w:sz w:val="24"/>
              </w:rPr>
              <w:t>28</w:t>
            </w:r>
          </w:p>
        </w:tc>
        <w:tc>
          <w:tcPr>
            <w:tcW w:w="3804" w:type="dxa"/>
          </w:tcPr>
          <w:p>
            <w:pPr>
              <w:pStyle w:val="TableParagraph"/>
              <w:spacing w:line="240" w:lineRule="auto" w:before="15"/>
              <w:ind w:right="355"/>
              <w:jc w:val="center"/>
              <w:rPr>
                <w:sz w:val="24"/>
              </w:rPr>
            </w:pPr>
            <w:r>
              <w:rPr>
                <w:spacing w:val="-2"/>
                <w:sz w:val="24"/>
              </w:rPr>
              <w:t>1.0056</w:t>
            </w:r>
          </w:p>
        </w:tc>
        <w:tc>
          <w:tcPr>
            <w:tcW w:w="3714" w:type="dxa"/>
          </w:tcPr>
          <w:p>
            <w:pPr>
              <w:pStyle w:val="TableParagraph"/>
              <w:spacing w:line="240" w:lineRule="auto" w:before="15"/>
              <w:ind w:left="347"/>
              <w:jc w:val="center"/>
              <w:rPr>
                <w:sz w:val="24"/>
              </w:rPr>
            </w:pPr>
            <w:r>
              <w:rPr>
                <w:spacing w:val="-2"/>
                <w:sz w:val="24"/>
              </w:rPr>
              <w:t>1.0097</w:t>
            </w:r>
          </w:p>
        </w:tc>
      </w:tr>
      <w:tr>
        <w:trPr>
          <w:trHeight w:val="318" w:hRule="atLeast"/>
        </w:trPr>
        <w:tc>
          <w:tcPr>
            <w:tcW w:w="1849" w:type="dxa"/>
          </w:tcPr>
          <w:p>
            <w:pPr>
              <w:pStyle w:val="TableParagraph"/>
              <w:spacing w:line="240" w:lineRule="auto" w:before="16"/>
              <w:ind w:right="648"/>
              <w:jc w:val="center"/>
              <w:rPr>
                <w:sz w:val="24"/>
              </w:rPr>
            </w:pPr>
            <w:r>
              <w:rPr>
                <w:spacing w:val="-5"/>
                <w:sz w:val="24"/>
              </w:rPr>
              <w:t>29</w:t>
            </w:r>
          </w:p>
        </w:tc>
        <w:tc>
          <w:tcPr>
            <w:tcW w:w="3804" w:type="dxa"/>
          </w:tcPr>
          <w:p>
            <w:pPr>
              <w:pStyle w:val="TableParagraph"/>
              <w:spacing w:line="240" w:lineRule="auto" w:before="16"/>
              <w:ind w:right="355"/>
              <w:jc w:val="center"/>
              <w:rPr>
                <w:sz w:val="24"/>
              </w:rPr>
            </w:pPr>
            <w:r>
              <w:rPr>
                <w:spacing w:val="-2"/>
                <w:sz w:val="24"/>
              </w:rPr>
              <w:t>0.9796</w:t>
            </w:r>
          </w:p>
        </w:tc>
        <w:tc>
          <w:tcPr>
            <w:tcW w:w="3714" w:type="dxa"/>
          </w:tcPr>
          <w:p>
            <w:pPr>
              <w:pStyle w:val="TableParagraph"/>
              <w:spacing w:line="240" w:lineRule="auto" w:before="16"/>
              <w:ind w:left="347"/>
              <w:jc w:val="center"/>
              <w:rPr>
                <w:sz w:val="24"/>
              </w:rPr>
            </w:pPr>
            <w:r>
              <w:rPr>
                <w:spacing w:val="-2"/>
                <w:sz w:val="24"/>
              </w:rPr>
              <w:t>1.0245</w:t>
            </w:r>
          </w:p>
        </w:tc>
      </w:tr>
      <w:tr>
        <w:trPr>
          <w:trHeight w:val="337" w:hRule="atLeast"/>
        </w:trPr>
        <w:tc>
          <w:tcPr>
            <w:tcW w:w="1849" w:type="dxa"/>
            <w:tcBorders>
              <w:bottom w:val="single" w:sz="4" w:space="0" w:color="000000"/>
            </w:tcBorders>
          </w:tcPr>
          <w:p>
            <w:pPr>
              <w:pStyle w:val="TableParagraph"/>
              <w:spacing w:line="240" w:lineRule="auto" w:before="15"/>
              <w:ind w:right="648"/>
              <w:jc w:val="center"/>
              <w:rPr>
                <w:sz w:val="24"/>
              </w:rPr>
            </w:pPr>
            <w:r>
              <w:rPr>
                <w:spacing w:val="-5"/>
                <w:sz w:val="24"/>
              </w:rPr>
              <w:t>30</w:t>
            </w:r>
          </w:p>
        </w:tc>
        <w:tc>
          <w:tcPr>
            <w:tcW w:w="3804" w:type="dxa"/>
            <w:tcBorders>
              <w:bottom w:val="single" w:sz="4" w:space="0" w:color="000000"/>
            </w:tcBorders>
          </w:tcPr>
          <w:p>
            <w:pPr>
              <w:pStyle w:val="TableParagraph"/>
              <w:spacing w:line="240" w:lineRule="auto" w:before="15"/>
              <w:ind w:right="355"/>
              <w:jc w:val="center"/>
              <w:rPr>
                <w:sz w:val="24"/>
              </w:rPr>
            </w:pPr>
            <w:r>
              <w:rPr>
                <w:spacing w:val="-2"/>
                <w:sz w:val="24"/>
              </w:rPr>
              <w:t>0.9679</w:t>
            </w:r>
          </w:p>
        </w:tc>
        <w:tc>
          <w:tcPr>
            <w:tcW w:w="3714" w:type="dxa"/>
            <w:tcBorders>
              <w:bottom w:val="single" w:sz="4" w:space="0" w:color="000000"/>
            </w:tcBorders>
          </w:tcPr>
          <w:p>
            <w:pPr>
              <w:pStyle w:val="TableParagraph"/>
              <w:spacing w:line="240" w:lineRule="auto" w:before="15"/>
              <w:ind w:left="347"/>
              <w:jc w:val="center"/>
              <w:rPr>
                <w:sz w:val="24"/>
              </w:rPr>
            </w:pPr>
            <w:r>
              <w:rPr>
                <w:spacing w:val="-2"/>
                <w:sz w:val="24"/>
              </w:rPr>
              <w:t>1.0224</w:t>
            </w:r>
          </w:p>
        </w:tc>
      </w:tr>
    </w:tbl>
    <w:p>
      <w:pPr>
        <w:pStyle w:val="BodyText"/>
      </w:pPr>
    </w:p>
    <w:p>
      <w:pPr>
        <w:pStyle w:val="BodyText"/>
      </w:pPr>
    </w:p>
    <w:p>
      <w:pPr>
        <w:pStyle w:val="BodyText"/>
      </w:pPr>
    </w:p>
    <w:p>
      <w:pPr>
        <w:pStyle w:val="BodyText"/>
      </w:pPr>
    </w:p>
    <w:p>
      <w:pPr>
        <w:pStyle w:val="BodyText"/>
      </w:pPr>
    </w:p>
    <w:p>
      <w:pPr>
        <w:pStyle w:val="BodyText"/>
        <w:spacing w:before="189"/>
      </w:pPr>
    </w:p>
    <w:p>
      <w:pPr>
        <w:pStyle w:val="Heading1"/>
      </w:pPr>
      <w:r>
        <w:rPr/>
        <w:t>CHAPTER</w:t>
      </w:r>
      <w:r>
        <w:rPr>
          <w:spacing w:val="-7"/>
        </w:rPr>
        <w:t> </w:t>
      </w:r>
      <w:r>
        <w:rPr>
          <w:spacing w:val="-4"/>
        </w:rPr>
        <w:t>FIVE</w:t>
      </w:r>
    </w:p>
    <w:p>
      <w:pPr>
        <w:spacing w:before="182"/>
        <w:ind w:left="0" w:right="281" w:firstLine="0"/>
        <w:jc w:val="center"/>
        <w:rPr>
          <w:b/>
          <w:sz w:val="24"/>
        </w:rPr>
      </w:pPr>
      <w:r>
        <w:rPr>
          <w:b/>
          <w:sz w:val="24"/>
        </w:rPr>
        <w:t>SUMMARY,</w:t>
      </w:r>
      <w:r>
        <w:rPr>
          <w:b/>
          <w:spacing w:val="-5"/>
          <w:sz w:val="24"/>
        </w:rPr>
        <w:t> </w:t>
      </w:r>
      <w:r>
        <w:rPr>
          <w:b/>
          <w:sz w:val="24"/>
        </w:rPr>
        <w:t>CONCLUSION</w:t>
      </w:r>
      <w:r>
        <w:rPr>
          <w:b/>
          <w:spacing w:val="-1"/>
          <w:sz w:val="24"/>
        </w:rPr>
        <w:t> </w:t>
      </w:r>
      <w:r>
        <w:rPr>
          <w:b/>
          <w:sz w:val="24"/>
        </w:rPr>
        <w:t>AND</w:t>
      </w:r>
      <w:r>
        <w:rPr>
          <w:b/>
          <w:spacing w:val="-4"/>
          <w:sz w:val="24"/>
        </w:rPr>
        <w:t> </w:t>
      </w:r>
      <w:r>
        <w:rPr>
          <w:b/>
          <w:spacing w:val="-2"/>
          <w:sz w:val="24"/>
        </w:rPr>
        <w:t>RECOMMENDATIONS</w:t>
      </w:r>
    </w:p>
    <w:p>
      <w:pPr>
        <w:spacing w:after="0"/>
        <w:jc w:val="center"/>
        <w:rPr>
          <w:sz w:val="24"/>
        </w:rPr>
        <w:sectPr>
          <w:pgSz w:w="12240" w:h="15840"/>
          <w:pgMar w:header="0" w:footer="1017" w:top="1100" w:bottom="1200" w:left="960" w:right="680"/>
        </w:sectPr>
      </w:pPr>
    </w:p>
    <w:p>
      <w:pPr>
        <w:pStyle w:val="Heading2"/>
        <w:numPr>
          <w:ilvl w:val="1"/>
          <w:numId w:val="25"/>
        </w:numPr>
        <w:tabs>
          <w:tab w:pos="1200" w:val="left" w:leader="none"/>
        </w:tabs>
        <w:spacing w:line="240" w:lineRule="auto" w:before="68" w:after="0"/>
        <w:ind w:left="1200" w:right="0" w:hanging="720"/>
        <w:jc w:val="both"/>
      </w:pPr>
      <w:r>
        <w:rPr>
          <w:spacing w:val="-2"/>
        </w:rPr>
        <w:t>Introduction</w:t>
      </w:r>
    </w:p>
    <w:p>
      <w:pPr>
        <w:pStyle w:val="BodyText"/>
        <w:spacing w:before="153"/>
        <w:rPr>
          <w:b/>
        </w:rPr>
      </w:pPr>
    </w:p>
    <w:p>
      <w:pPr>
        <w:pStyle w:val="BodyText"/>
        <w:spacing w:line="480" w:lineRule="auto"/>
        <w:ind w:left="480" w:right="757"/>
        <w:jc w:val="both"/>
      </w:pPr>
      <w:r>
        <w:rPr/>
        <w:t>The summary of the research work and conclusion are presented in this chapter. Suggestions are also presented.</w:t>
      </w:r>
    </w:p>
    <w:p>
      <w:pPr>
        <w:pStyle w:val="Heading2"/>
        <w:numPr>
          <w:ilvl w:val="1"/>
          <w:numId w:val="25"/>
        </w:numPr>
        <w:tabs>
          <w:tab w:pos="1200" w:val="left" w:leader="none"/>
        </w:tabs>
        <w:spacing w:line="240" w:lineRule="auto" w:before="166" w:after="0"/>
        <w:ind w:left="1200" w:right="0" w:hanging="720"/>
        <w:jc w:val="both"/>
      </w:pPr>
      <w:r>
        <w:rPr>
          <w:spacing w:val="-2"/>
        </w:rPr>
        <w:t>Summary</w:t>
      </w:r>
    </w:p>
    <w:p>
      <w:pPr>
        <w:pStyle w:val="BodyText"/>
        <w:spacing w:before="153"/>
        <w:rPr>
          <w:b/>
        </w:rPr>
      </w:pPr>
    </w:p>
    <w:p>
      <w:pPr>
        <w:pStyle w:val="BodyText"/>
        <w:spacing w:line="480" w:lineRule="auto" w:before="1"/>
        <w:ind w:left="480" w:right="754"/>
        <w:jc w:val="both"/>
      </w:pPr>
      <w:r>
        <w:rPr/>
        <w:t>Multiple contingency analyses were considered in this research. The multiple contingency analyses</w:t>
      </w:r>
      <w:r>
        <w:rPr>
          <w:spacing w:val="-13"/>
        </w:rPr>
        <w:t> </w:t>
      </w:r>
      <w:r>
        <w:rPr/>
        <w:t>considered</w:t>
      </w:r>
      <w:r>
        <w:rPr>
          <w:spacing w:val="-14"/>
        </w:rPr>
        <w:t> </w:t>
      </w:r>
      <w:r>
        <w:rPr/>
        <w:t>in</w:t>
      </w:r>
      <w:r>
        <w:rPr>
          <w:spacing w:val="-14"/>
        </w:rPr>
        <w:t> </w:t>
      </w:r>
      <w:r>
        <w:rPr/>
        <w:t>this</w:t>
      </w:r>
      <w:r>
        <w:rPr>
          <w:spacing w:val="-14"/>
        </w:rPr>
        <w:t> </w:t>
      </w:r>
      <w:r>
        <w:rPr/>
        <w:t>research</w:t>
      </w:r>
      <w:r>
        <w:rPr>
          <w:spacing w:val="-15"/>
        </w:rPr>
        <w:t> </w:t>
      </w:r>
      <w:r>
        <w:rPr/>
        <w:t>include</w:t>
      </w:r>
      <w:r>
        <w:rPr>
          <w:spacing w:val="-15"/>
        </w:rPr>
        <w:t> </w:t>
      </w:r>
      <w:r>
        <w:rPr/>
        <w:t>double</w:t>
      </w:r>
      <w:r>
        <w:rPr>
          <w:spacing w:val="-11"/>
        </w:rPr>
        <w:t> </w:t>
      </w:r>
      <w:r>
        <w:rPr/>
        <w:t>line</w:t>
      </w:r>
      <w:r>
        <w:rPr>
          <w:spacing w:val="-14"/>
        </w:rPr>
        <w:t> </w:t>
      </w:r>
      <w:r>
        <w:rPr/>
        <w:t>outages,</w:t>
      </w:r>
      <w:r>
        <w:rPr>
          <w:spacing w:val="-15"/>
        </w:rPr>
        <w:t> </w:t>
      </w:r>
      <w:r>
        <w:rPr/>
        <w:t>line</w:t>
      </w:r>
      <w:r>
        <w:rPr>
          <w:spacing w:val="-13"/>
        </w:rPr>
        <w:t> </w:t>
      </w:r>
      <w:r>
        <w:rPr/>
        <w:t>and</w:t>
      </w:r>
      <w:r>
        <w:rPr>
          <w:spacing w:val="-15"/>
        </w:rPr>
        <w:t> </w:t>
      </w:r>
      <w:r>
        <w:rPr/>
        <w:t>load</w:t>
      </w:r>
      <w:r>
        <w:rPr>
          <w:spacing w:val="-14"/>
        </w:rPr>
        <w:t> </w:t>
      </w:r>
      <w:r>
        <w:rPr/>
        <w:t>outages,</w:t>
      </w:r>
      <w:r>
        <w:rPr>
          <w:spacing w:val="-15"/>
        </w:rPr>
        <w:t> </w:t>
      </w:r>
      <w:r>
        <w:rPr/>
        <w:t>double</w:t>
      </w:r>
      <w:r>
        <w:rPr>
          <w:spacing w:val="-14"/>
        </w:rPr>
        <w:t> </w:t>
      </w:r>
      <w:r>
        <w:rPr/>
        <w:t>load outages</w:t>
      </w:r>
      <w:r>
        <w:rPr>
          <w:spacing w:val="-7"/>
        </w:rPr>
        <w:t> </w:t>
      </w:r>
      <w:r>
        <w:rPr/>
        <w:t>and</w:t>
      </w:r>
      <w:r>
        <w:rPr>
          <w:spacing w:val="-3"/>
        </w:rPr>
        <w:t> </w:t>
      </w:r>
      <w:r>
        <w:rPr/>
        <w:t>load</w:t>
      </w:r>
      <w:r>
        <w:rPr>
          <w:spacing w:val="-3"/>
        </w:rPr>
        <w:t> </w:t>
      </w:r>
      <w:r>
        <w:rPr/>
        <w:t>increments</w:t>
      </w:r>
      <w:r>
        <w:rPr>
          <w:spacing w:val="-4"/>
        </w:rPr>
        <w:t> </w:t>
      </w:r>
      <w:r>
        <w:rPr/>
        <w:t>leading</w:t>
      </w:r>
      <w:r>
        <w:rPr>
          <w:spacing w:val="-9"/>
        </w:rPr>
        <w:t> </w:t>
      </w:r>
      <w:r>
        <w:rPr/>
        <w:t>to</w:t>
      </w:r>
      <w:r>
        <w:rPr>
          <w:spacing w:val="-8"/>
        </w:rPr>
        <w:t> </w:t>
      </w:r>
      <w:r>
        <w:rPr/>
        <w:t>voltage</w:t>
      </w:r>
      <w:r>
        <w:rPr>
          <w:spacing w:val="-3"/>
        </w:rPr>
        <w:t> </w:t>
      </w:r>
      <w:r>
        <w:rPr/>
        <w:t>violations.</w:t>
      </w:r>
      <w:r>
        <w:rPr>
          <w:spacing w:val="-4"/>
        </w:rPr>
        <w:t> </w:t>
      </w:r>
      <w:r>
        <w:rPr/>
        <w:t>The</w:t>
      </w:r>
      <w:r>
        <w:rPr>
          <w:spacing w:val="-7"/>
        </w:rPr>
        <w:t> </w:t>
      </w:r>
      <w:r>
        <w:rPr/>
        <w:t>identification</w:t>
      </w:r>
      <w:r>
        <w:rPr>
          <w:spacing w:val="-3"/>
        </w:rPr>
        <w:t> </w:t>
      </w:r>
      <w:r>
        <w:rPr/>
        <w:t>of</w:t>
      </w:r>
      <w:r>
        <w:rPr>
          <w:spacing w:val="-7"/>
        </w:rPr>
        <w:t> </w:t>
      </w:r>
      <w:r>
        <w:rPr/>
        <w:t>the</w:t>
      </w:r>
      <w:r>
        <w:rPr>
          <w:spacing w:val="-3"/>
        </w:rPr>
        <w:t> </w:t>
      </w:r>
      <w:r>
        <w:rPr/>
        <w:t>severity</w:t>
      </w:r>
      <w:r>
        <w:rPr>
          <w:spacing w:val="-8"/>
        </w:rPr>
        <w:t> </w:t>
      </w:r>
      <w:r>
        <w:rPr/>
        <w:t>of</w:t>
      </w:r>
      <w:r>
        <w:rPr>
          <w:spacing w:val="-3"/>
        </w:rPr>
        <w:t> </w:t>
      </w:r>
      <w:r>
        <w:rPr/>
        <w:t>the violated bus voltages was achieved through the use of APPI and RPPI following the various contingency cases on the Nigerian 330kV transmission network. The contingency cases were addressed</w:t>
      </w:r>
      <w:r>
        <w:rPr>
          <w:spacing w:val="-11"/>
        </w:rPr>
        <w:t> </w:t>
      </w:r>
      <w:r>
        <w:rPr/>
        <w:t>through</w:t>
      </w:r>
      <w:r>
        <w:rPr>
          <w:spacing w:val="-9"/>
        </w:rPr>
        <w:t> </w:t>
      </w:r>
      <w:r>
        <w:rPr/>
        <w:t>the</w:t>
      </w:r>
      <w:r>
        <w:rPr>
          <w:spacing w:val="-9"/>
        </w:rPr>
        <w:t> </w:t>
      </w:r>
      <w:r>
        <w:rPr/>
        <w:t>placement</w:t>
      </w:r>
      <w:r>
        <w:rPr>
          <w:spacing w:val="-8"/>
        </w:rPr>
        <w:t> </w:t>
      </w:r>
      <w:r>
        <w:rPr/>
        <w:t>of</w:t>
      </w:r>
      <w:r>
        <w:rPr>
          <w:spacing w:val="-9"/>
        </w:rPr>
        <w:t> </w:t>
      </w:r>
      <w:r>
        <w:rPr/>
        <w:t>various</w:t>
      </w:r>
      <w:r>
        <w:rPr>
          <w:spacing w:val="-9"/>
        </w:rPr>
        <w:t> </w:t>
      </w:r>
      <w:r>
        <w:rPr/>
        <w:t>UPFCs</w:t>
      </w:r>
      <w:r>
        <w:rPr>
          <w:spacing w:val="-4"/>
        </w:rPr>
        <w:t> </w:t>
      </w:r>
      <w:r>
        <w:rPr/>
        <w:t>in</w:t>
      </w:r>
      <w:r>
        <w:rPr>
          <w:spacing w:val="-10"/>
        </w:rPr>
        <w:t> </w:t>
      </w:r>
      <w:r>
        <w:rPr/>
        <w:t>the</w:t>
      </w:r>
      <w:r>
        <w:rPr>
          <w:spacing w:val="-9"/>
        </w:rPr>
        <w:t> </w:t>
      </w:r>
      <w:r>
        <w:rPr/>
        <w:t>network</w:t>
      </w:r>
      <w:r>
        <w:rPr>
          <w:spacing w:val="-10"/>
        </w:rPr>
        <w:t> </w:t>
      </w:r>
      <w:r>
        <w:rPr/>
        <w:t>and</w:t>
      </w:r>
      <w:r>
        <w:rPr>
          <w:spacing w:val="-9"/>
        </w:rPr>
        <w:t> </w:t>
      </w:r>
      <w:r>
        <w:rPr/>
        <w:t>the</w:t>
      </w:r>
      <w:r>
        <w:rPr>
          <w:spacing w:val="-8"/>
        </w:rPr>
        <w:t> </w:t>
      </w:r>
      <w:r>
        <w:rPr/>
        <w:t>predominantly</w:t>
      </w:r>
      <w:r>
        <w:rPr>
          <w:spacing w:val="-10"/>
        </w:rPr>
        <w:t> </w:t>
      </w:r>
      <w:r>
        <w:rPr/>
        <w:t>violated buses are Maiduguri, Birni Kebbi, Oshogbo, Jos, Gombe and Kano. The total base case reactive power</w:t>
      </w:r>
      <w:r>
        <w:rPr>
          <w:spacing w:val="-9"/>
        </w:rPr>
        <w:t> </w:t>
      </w:r>
      <w:r>
        <w:rPr/>
        <w:t>loss</w:t>
      </w:r>
      <w:r>
        <w:rPr>
          <w:spacing w:val="-7"/>
        </w:rPr>
        <w:t> </w:t>
      </w:r>
      <w:r>
        <w:rPr/>
        <w:t>obtained</w:t>
      </w:r>
      <w:r>
        <w:rPr>
          <w:spacing w:val="-9"/>
        </w:rPr>
        <w:t> </w:t>
      </w:r>
      <w:r>
        <w:rPr/>
        <w:t>in</w:t>
      </w:r>
      <w:r>
        <w:rPr>
          <w:spacing w:val="-8"/>
        </w:rPr>
        <w:t> </w:t>
      </w:r>
      <w:r>
        <w:rPr/>
        <w:t>the</w:t>
      </w:r>
      <w:r>
        <w:rPr>
          <w:spacing w:val="-9"/>
        </w:rPr>
        <w:t> </w:t>
      </w:r>
      <w:r>
        <w:rPr/>
        <w:t>network</w:t>
      </w:r>
      <w:r>
        <w:rPr>
          <w:spacing w:val="-9"/>
        </w:rPr>
        <w:t> </w:t>
      </w:r>
      <w:r>
        <w:rPr/>
        <w:t>is</w:t>
      </w:r>
      <w:r>
        <w:rPr>
          <w:spacing w:val="-7"/>
        </w:rPr>
        <w:t> </w:t>
      </w:r>
      <w:r>
        <w:rPr/>
        <w:t>703.7499MVar</w:t>
      </w:r>
      <w:r>
        <w:rPr>
          <w:spacing w:val="-9"/>
        </w:rPr>
        <w:t> </w:t>
      </w:r>
      <w:r>
        <w:rPr/>
        <w:t>and</w:t>
      </w:r>
      <w:r>
        <w:rPr>
          <w:spacing w:val="-9"/>
        </w:rPr>
        <w:t> </w:t>
      </w:r>
      <w:r>
        <w:rPr/>
        <w:t>after</w:t>
      </w:r>
      <w:r>
        <w:rPr>
          <w:spacing w:val="-9"/>
        </w:rPr>
        <w:t> </w:t>
      </w:r>
      <w:r>
        <w:rPr/>
        <w:t>the</w:t>
      </w:r>
      <w:r>
        <w:rPr>
          <w:spacing w:val="-9"/>
        </w:rPr>
        <w:t> </w:t>
      </w:r>
      <w:r>
        <w:rPr/>
        <w:t>placement</w:t>
      </w:r>
      <w:r>
        <w:rPr>
          <w:spacing w:val="-3"/>
        </w:rPr>
        <w:t> </w:t>
      </w:r>
      <w:r>
        <w:rPr/>
        <w:t>of</w:t>
      </w:r>
      <w:r>
        <w:rPr>
          <w:spacing w:val="-10"/>
        </w:rPr>
        <w:t> </w:t>
      </w:r>
      <w:r>
        <w:rPr/>
        <w:t>UPFCs</w:t>
      </w:r>
      <w:r>
        <w:rPr>
          <w:spacing w:val="-8"/>
        </w:rPr>
        <w:t> </w:t>
      </w:r>
      <w:r>
        <w:rPr/>
        <w:t>following the (N-2) contingency, the reactive power loss results to 694.6233MVar. The percentage power loss reduction</w:t>
      </w:r>
      <w:r>
        <w:rPr>
          <w:spacing w:val="-2"/>
        </w:rPr>
        <w:t> </w:t>
      </w:r>
      <w:r>
        <w:rPr/>
        <w:t>as</w:t>
      </w:r>
      <w:r>
        <w:rPr>
          <w:spacing w:val="-3"/>
        </w:rPr>
        <w:t> </w:t>
      </w:r>
      <w:r>
        <w:rPr/>
        <w:t>compare</w:t>
      </w:r>
      <w:r>
        <w:rPr>
          <w:spacing w:val="-2"/>
        </w:rPr>
        <w:t> </w:t>
      </w:r>
      <w:r>
        <w:rPr/>
        <w:t>to the</w:t>
      </w:r>
      <w:r>
        <w:rPr>
          <w:spacing w:val="-2"/>
        </w:rPr>
        <w:t> </w:t>
      </w:r>
      <w:r>
        <w:rPr/>
        <w:t>base</w:t>
      </w:r>
      <w:r>
        <w:rPr>
          <w:spacing w:val="-2"/>
        </w:rPr>
        <w:t> </w:t>
      </w:r>
      <w:r>
        <w:rPr/>
        <w:t>case</w:t>
      </w:r>
      <w:r>
        <w:rPr>
          <w:spacing w:val="-2"/>
        </w:rPr>
        <w:t> </w:t>
      </w:r>
      <w:r>
        <w:rPr/>
        <w:t>reactive power</w:t>
      </w:r>
      <w:r>
        <w:rPr>
          <w:spacing w:val="-2"/>
        </w:rPr>
        <w:t> </w:t>
      </w:r>
      <w:r>
        <w:rPr/>
        <w:t>loss is 1.3%.</w:t>
      </w:r>
      <w:r>
        <w:rPr>
          <w:spacing w:val="-2"/>
        </w:rPr>
        <w:t> </w:t>
      </w:r>
      <w:r>
        <w:rPr/>
        <w:t>The</w:t>
      </w:r>
      <w:r>
        <w:rPr>
          <w:spacing w:val="-2"/>
        </w:rPr>
        <w:t> </w:t>
      </w:r>
      <w:r>
        <w:rPr/>
        <w:t>voltage</w:t>
      </w:r>
      <w:r>
        <w:rPr>
          <w:spacing w:val="-2"/>
        </w:rPr>
        <w:t> </w:t>
      </w:r>
      <w:r>
        <w:rPr/>
        <w:t>improvement of 3.11% over the base case voltage was reported. The proposed method was also validated on IEEE</w:t>
      </w:r>
      <w:r>
        <w:rPr>
          <w:spacing w:val="-15"/>
        </w:rPr>
        <w:t> </w:t>
      </w:r>
      <w:r>
        <w:rPr/>
        <w:t>30-bus</w:t>
      </w:r>
      <w:r>
        <w:rPr>
          <w:spacing w:val="-15"/>
        </w:rPr>
        <w:t> </w:t>
      </w:r>
      <w:r>
        <w:rPr/>
        <w:t>network</w:t>
      </w:r>
      <w:r>
        <w:rPr>
          <w:spacing w:val="-14"/>
        </w:rPr>
        <w:t> </w:t>
      </w:r>
      <w:r>
        <w:rPr/>
        <w:t>showing</w:t>
      </w:r>
      <w:r>
        <w:rPr>
          <w:spacing w:val="-12"/>
        </w:rPr>
        <w:t> </w:t>
      </w:r>
      <w:r>
        <w:rPr/>
        <w:t>a</w:t>
      </w:r>
      <w:r>
        <w:rPr>
          <w:spacing w:val="-15"/>
        </w:rPr>
        <w:t> </w:t>
      </w:r>
      <w:r>
        <w:rPr/>
        <w:t>voltage</w:t>
      </w:r>
      <w:r>
        <w:rPr>
          <w:spacing w:val="-13"/>
        </w:rPr>
        <w:t> </w:t>
      </w:r>
      <w:r>
        <w:rPr/>
        <w:t>improvement</w:t>
      </w:r>
      <w:r>
        <w:rPr>
          <w:spacing w:val="-14"/>
        </w:rPr>
        <w:t> </w:t>
      </w:r>
      <w:r>
        <w:rPr/>
        <w:t>of</w:t>
      </w:r>
      <w:r>
        <w:rPr>
          <w:spacing w:val="-15"/>
        </w:rPr>
        <w:t> </w:t>
      </w:r>
      <w:r>
        <w:rPr/>
        <w:t>0.83%</w:t>
      </w:r>
      <w:r>
        <w:rPr>
          <w:spacing w:val="-13"/>
        </w:rPr>
        <w:t> </w:t>
      </w:r>
      <w:r>
        <w:rPr/>
        <w:t>as</w:t>
      </w:r>
      <w:r>
        <w:rPr>
          <w:spacing w:val="-15"/>
        </w:rPr>
        <w:t> </w:t>
      </w:r>
      <w:r>
        <w:rPr/>
        <w:t>compared</w:t>
      </w:r>
      <w:r>
        <w:rPr>
          <w:spacing w:val="-13"/>
        </w:rPr>
        <w:t> </w:t>
      </w:r>
      <w:r>
        <w:rPr/>
        <w:t>to</w:t>
      </w:r>
      <w:r>
        <w:rPr>
          <w:spacing w:val="-14"/>
        </w:rPr>
        <w:t> </w:t>
      </w:r>
      <w:r>
        <w:rPr/>
        <w:t>the</w:t>
      </w:r>
      <w:r>
        <w:rPr>
          <w:spacing w:val="-15"/>
        </w:rPr>
        <w:t> </w:t>
      </w:r>
      <w:r>
        <w:rPr/>
        <w:t>work</w:t>
      </w:r>
      <w:r>
        <w:rPr>
          <w:spacing w:val="-13"/>
        </w:rPr>
        <w:t> </w:t>
      </w:r>
      <w:r>
        <w:rPr/>
        <w:t>of</w:t>
      </w:r>
      <w:r>
        <w:rPr>
          <w:spacing w:val="-15"/>
        </w:rPr>
        <w:t> </w:t>
      </w:r>
      <w:r>
        <w:rPr/>
        <w:t>Reddy </w:t>
      </w:r>
      <w:r>
        <w:rPr>
          <w:i/>
        </w:rPr>
        <w:t>et al., </w:t>
      </w:r>
      <w:r>
        <w:rPr/>
        <w:t>(2014).</w:t>
      </w:r>
    </w:p>
    <w:p>
      <w:pPr>
        <w:pStyle w:val="Heading2"/>
        <w:numPr>
          <w:ilvl w:val="1"/>
          <w:numId w:val="25"/>
        </w:numPr>
        <w:tabs>
          <w:tab w:pos="840" w:val="left" w:leader="none"/>
        </w:tabs>
        <w:spacing w:line="240" w:lineRule="auto" w:before="166" w:after="0"/>
        <w:ind w:left="840" w:right="0" w:hanging="360"/>
        <w:jc w:val="both"/>
      </w:pPr>
      <w:r>
        <w:rPr>
          <w:spacing w:val="-2"/>
        </w:rPr>
        <w:t>Conclusion</w:t>
      </w:r>
    </w:p>
    <w:p>
      <w:pPr>
        <w:pStyle w:val="BodyText"/>
        <w:spacing w:before="153"/>
        <w:rPr>
          <w:b/>
        </w:rPr>
      </w:pPr>
    </w:p>
    <w:p>
      <w:pPr>
        <w:pStyle w:val="BodyText"/>
        <w:spacing w:line="480" w:lineRule="auto"/>
        <w:ind w:left="480" w:right="760"/>
        <w:jc w:val="both"/>
      </w:pPr>
      <w:r>
        <w:rPr/>
        <w:t>The development of a sensitivity index based technique for placement of UPFC device with multiple contingency analyses on Nigerian 330kV transmission network was presented. The research work has achieved its aim using the outlined objectives and the results have shown significant improvement over the base case and other current method.</w:t>
      </w:r>
    </w:p>
    <w:p>
      <w:pPr>
        <w:spacing w:after="0" w:line="480" w:lineRule="auto"/>
        <w:jc w:val="both"/>
        <w:sectPr>
          <w:pgSz w:w="12240" w:h="15840"/>
          <w:pgMar w:header="0" w:footer="1017" w:top="1100" w:bottom="1200" w:left="960" w:right="680"/>
        </w:sectPr>
      </w:pPr>
    </w:p>
    <w:p>
      <w:pPr>
        <w:pStyle w:val="Heading2"/>
        <w:numPr>
          <w:ilvl w:val="1"/>
          <w:numId w:val="26"/>
        </w:numPr>
        <w:tabs>
          <w:tab w:pos="1200" w:val="left" w:leader="none"/>
        </w:tabs>
        <w:spacing w:line="240" w:lineRule="auto" w:before="68" w:after="0"/>
        <w:ind w:left="1200" w:right="0" w:hanging="720"/>
        <w:jc w:val="both"/>
      </w:pPr>
      <w:r>
        <w:rPr/>
        <w:t>Significant </w:t>
      </w:r>
      <w:r>
        <w:rPr>
          <w:spacing w:val="-2"/>
        </w:rPr>
        <w:t>Contributions</w:t>
      </w:r>
    </w:p>
    <w:p>
      <w:pPr>
        <w:pStyle w:val="BodyText"/>
        <w:spacing w:before="153"/>
        <w:rPr>
          <w:b/>
        </w:rPr>
      </w:pPr>
    </w:p>
    <w:p>
      <w:pPr>
        <w:pStyle w:val="BodyText"/>
        <w:ind w:left="480"/>
      </w:pPr>
      <w:r>
        <w:rPr/>
        <w:t>The</w:t>
      </w:r>
      <w:r>
        <w:rPr>
          <w:spacing w:val="-3"/>
        </w:rPr>
        <w:t> </w:t>
      </w:r>
      <w:r>
        <w:rPr/>
        <w:t>significant</w:t>
      </w:r>
      <w:r>
        <w:rPr>
          <w:spacing w:val="-2"/>
        </w:rPr>
        <w:t> </w:t>
      </w:r>
      <w:r>
        <w:rPr/>
        <w:t>contributions</w:t>
      </w:r>
      <w:r>
        <w:rPr>
          <w:spacing w:val="-3"/>
        </w:rPr>
        <w:t> </w:t>
      </w:r>
      <w:r>
        <w:rPr/>
        <w:t>of</w:t>
      </w:r>
      <w:r>
        <w:rPr>
          <w:spacing w:val="-3"/>
        </w:rPr>
        <w:t> </w:t>
      </w:r>
      <w:r>
        <w:rPr/>
        <w:t>this</w:t>
      </w:r>
      <w:r>
        <w:rPr>
          <w:spacing w:val="-3"/>
        </w:rPr>
        <w:t> </w:t>
      </w:r>
      <w:r>
        <w:rPr/>
        <w:t>research</w:t>
      </w:r>
      <w:r>
        <w:rPr>
          <w:spacing w:val="-2"/>
        </w:rPr>
        <w:t> </w:t>
      </w:r>
      <w:r>
        <w:rPr/>
        <w:t>work</w:t>
      </w:r>
      <w:r>
        <w:rPr>
          <w:spacing w:val="-3"/>
        </w:rPr>
        <w:t> </w:t>
      </w:r>
      <w:r>
        <w:rPr/>
        <w:t>are</w:t>
      </w:r>
      <w:r>
        <w:rPr>
          <w:spacing w:val="-2"/>
        </w:rPr>
        <w:t> </w:t>
      </w:r>
      <w:r>
        <w:rPr/>
        <w:t>as</w:t>
      </w:r>
      <w:r>
        <w:rPr>
          <w:spacing w:val="-3"/>
        </w:rPr>
        <w:t> </w:t>
      </w:r>
      <w:r>
        <w:rPr>
          <w:spacing w:val="-2"/>
        </w:rPr>
        <w:t>follows:</w:t>
      </w:r>
    </w:p>
    <w:p>
      <w:pPr>
        <w:pStyle w:val="BodyText"/>
        <w:spacing w:before="243"/>
      </w:pPr>
    </w:p>
    <w:p>
      <w:pPr>
        <w:pStyle w:val="ListParagraph"/>
        <w:numPr>
          <w:ilvl w:val="2"/>
          <w:numId w:val="26"/>
        </w:numPr>
        <w:tabs>
          <w:tab w:pos="1560" w:val="left" w:leader="none"/>
        </w:tabs>
        <w:spacing w:line="480" w:lineRule="auto" w:before="0" w:after="0"/>
        <w:ind w:left="1560" w:right="755" w:hanging="720"/>
        <w:jc w:val="both"/>
        <w:rPr>
          <w:sz w:val="24"/>
        </w:rPr>
      </w:pPr>
      <w:r>
        <w:rPr>
          <w:sz w:val="24"/>
        </w:rPr>
        <w:t>The</w:t>
      </w:r>
      <w:r>
        <w:rPr>
          <w:spacing w:val="-15"/>
          <w:sz w:val="24"/>
        </w:rPr>
        <w:t> </w:t>
      </w:r>
      <w:r>
        <w:rPr>
          <w:sz w:val="24"/>
        </w:rPr>
        <w:t>used</w:t>
      </w:r>
      <w:r>
        <w:rPr>
          <w:spacing w:val="-15"/>
          <w:sz w:val="24"/>
        </w:rPr>
        <w:t> </w:t>
      </w:r>
      <w:r>
        <w:rPr>
          <w:sz w:val="24"/>
        </w:rPr>
        <w:t>of</w:t>
      </w:r>
      <w:r>
        <w:rPr>
          <w:spacing w:val="-15"/>
          <w:sz w:val="24"/>
        </w:rPr>
        <w:t> </w:t>
      </w:r>
      <w:r>
        <w:rPr>
          <w:sz w:val="24"/>
        </w:rPr>
        <w:t>sensitivity</w:t>
      </w:r>
      <w:r>
        <w:rPr>
          <w:spacing w:val="-15"/>
          <w:sz w:val="24"/>
        </w:rPr>
        <w:t> </w:t>
      </w:r>
      <w:r>
        <w:rPr>
          <w:sz w:val="24"/>
        </w:rPr>
        <w:t>index</w:t>
      </w:r>
      <w:r>
        <w:rPr>
          <w:spacing w:val="-15"/>
          <w:sz w:val="24"/>
        </w:rPr>
        <w:t> </w:t>
      </w:r>
      <w:r>
        <w:rPr>
          <w:sz w:val="24"/>
        </w:rPr>
        <w:t>based</w:t>
      </w:r>
      <w:r>
        <w:rPr>
          <w:spacing w:val="-15"/>
          <w:sz w:val="24"/>
        </w:rPr>
        <w:t> </w:t>
      </w:r>
      <w:r>
        <w:rPr>
          <w:sz w:val="24"/>
        </w:rPr>
        <w:t>technique</w:t>
      </w:r>
      <w:r>
        <w:rPr>
          <w:spacing w:val="-15"/>
          <w:sz w:val="24"/>
        </w:rPr>
        <w:t> </w:t>
      </w:r>
      <w:r>
        <w:rPr>
          <w:sz w:val="24"/>
        </w:rPr>
        <w:t>on</w:t>
      </w:r>
      <w:r>
        <w:rPr>
          <w:spacing w:val="-15"/>
          <w:sz w:val="24"/>
        </w:rPr>
        <w:t> </w:t>
      </w:r>
      <w:r>
        <w:rPr>
          <w:sz w:val="24"/>
        </w:rPr>
        <w:t>Nigerian</w:t>
      </w:r>
      <w:r>
        <w:rPr>
          <w:spacing w:val="-15"/>
          <w:sz w:val="24"/>
        </w:rPr>
        <w:t> </w:t>
      </w:r>
      <w:r>
        <w:rPr>
          <w:sz w:val="24"/>
        </w:rPr>
        <w:t>330kV</w:t>
      </w:r>
      <w:r>
        <w:rPr>
          <w:spacing w:val="-15"/>
          <w:sz w:val="24"/>
        </w:rPr>
        <w:t> </w:t>
      </w:r>
      <w:r>
        <w:rPr>
          <w:sz w:val="24"/>
        </w:rPr>
        <w:t>transmission</w:t>
      </w:r>
      <w:r>
        <w:rPr>
          <w:spacing w:val="-11"/>
          <w:sz w:val="24"/>
        </w:rPr>
        <w:t> </w:t>
      </w:r>
      <w:r>
        <w:rPr>
          <w:sz w:val="24"/>
        </w:rPr>
        <w:t>network with contingency analysis to improve its loadability through the placement of UPFC was analyzed.</w:t>
      </w:r>
    </w:p>
    <w:p>
      <w:pPr>
        <w:pStyle w:val="ListParagraph"/>
        <w:numPr>
          <w:ilvl w:val="2"/>
          <w:numId w:val="26"/>
        </w:numPr>
        <w:tabs>
          <w:tab w:pos="1560" w:val="left" w:leader="none"/>
        </w:tabs>
        <w:spacing w:line="480" w:lineRule="auto" w:before="237" w:after="0"/>
        <w:ind w:left="1560" w:right="759" w:hanging="720"/>
        <w:jc w:val="both"/>
        <w:rPr>
          <w:sz w:val="24"/>
        </w:rPr>
      </w:pPr>
      <w:r>
        <w:rPr>
          <w:sz w:val="24"/>
        </w:rPr>
        <w:t>The proposed</w:t>
      </w:r>
      <w:r>
        <w:rPr>
          <w:spacing w:val="-3"/>
          <w:sz w:val="24"/>
        </w:rPr>
        <w:t> </w:t>
      </w:r>
      <w:r>
        <w:rPr>
          <w:sz w:val="24"/>
        </w:rPr>
        <w:t>method proffers a 1.3% reactive power loss reduction</w:t>
      </w:r>
      <w:r>
        <w:rPr>
          <w:spacing w:val="-3"/>
          <w:sz w:val="24"/>
        </w:rPr>
        <w:t> </w:t>
      </w:r>
      <w:r>
        <w:rPr>
          <w:sz w:val="24"/>
        </w:rPr>
        <w:t>in the network</w:t>
      </w:r>
      <w:r>
        <w:rPr>
          <w:spacing w:val="-3"/>
          <w:sz w:val="24"/>
        </w:rPr>
        <w:t> </w:t>
      </w:r>
      <w:r>
        <w:rPr>
          <w:sz w:val="24"/>
        </w:rPr>
        <w:t>as a</w:t>
      </w:r>
      <w:r>
        <w:rPr>
          <w:spacing w:val="-13"/>
          <w:sz w:val="24"/>
        </w:rPr>
        <w:t> </w:t>
      </w:r>
      <w:r>
        <w:rPr>
          <w:sz w:val="24"/>
        </w:rPr>
        <w:t>result</w:t>
      </w:r>
      <w:r>
        <w:rPr>
          <w:spacing w:val="-13"/>
          <w:sz w:val="24"/>
        </w:rPr>
        <w:t> </w:t>
      </w:r>
      <w:r>
        <w:rPr>
          <w:sz w:val="24"/>
        </w:rPr>
        <w:t>of</w:t>
      </w:r>
      <w:r>
        <w:rPr>
          <w:spacing w:val="-13"/>
          <w:sz w:val="24"/>
        </w:rPr>
        <w:t> </w:t>
      </w:r>
      <w:r>
        <w:rPr>
          <w:sz w:val="24"/>
        </w:rPr>
        <w:t>the</w:t>
      </w:r>
      <w:r>
        <w:rPr>
          <w:spacing w:val="-13"/>
          <w:sz w:val="24"/>
        </w:rPr>
        <w:t> </w:t>
      </w:r>
      <w:r>
        <w:rPr>
          <w:sz w:val="24"/>
        </w:rPr>
        <w:t>placement</w:t>
      </w:r>
      <w:r>
        <w:rPr>
          <w:spacing w:val="-12"/>
          <w:sz w:val="24"/>
        </w:rPr>
        <w:t> </w:t>
      </w:r>
      <w:r>
        <w:rPr>
          <w:sz w:val="24"/>
        </w:rPr>
        <w:t>of</w:t>
      </w:r>
      <w:r>
        <w:rPr>
          <w:spacing w:val="-13"/>
          <w:sz w:val="24"/>
        </w:rPr>
        <w:t> </w:t>
      </w:r>
      <w:r>
        <w:rPr>
          <w:sz w:val="24"/>
        </w:rPr>
        <w:t>UPFC</w:t>
      </w:r>
      <w:r>
        <w:rPr>
          <w:spacing w:val="-12"/>
          <w:sz w:val="24"/>
        </w:rPr>
        <w:t> </w:t>
      </w:r>
      <w:r>
        <w:rPr>
          <w:sz w:val="24"/>
        </w:rPr>
        <w:t>as</w:t>
      </w:r>
      <w:r>
        <w:rPr>
          <w:spacing w:val="-13"/>
          <w:sz w:val="24"/>
        </w:rPr>
        <w:t> </w:t>
      </w:r>
      <w:r>
        <w:rPr>
          <w:sz w:val="24"/>
        </w:rPr>
        <w:t>compare</w:t>
      </w:r>
      <w:r>
        <w:rPr>
          <w:spacing w:val="-15"/>
          <w:sz w:val="24"/>
        </w:rPr>
        <w:t> </w:t>
      </w:r>
      <w:r>
        <w:rPr>
          <w:sz w:val="24"/>
        </w:rPr>
        <w:t>to</w:t>
      </w:r>
      <w:r>
        <w:rPr>
          <w:spacing w:val="-12"/>
          <w:sz w:val="24"/>
        </w:rPr>
        <w:t> </w:t>
      </w:r>
      <w:r>
        <w:rPr>
          <w:sz w:val="24"/>
        </w:rPr>
        <w:t>the</w:t>
      </w:r>
      <w:r>
        <w:rPr>
          <w:spacing w:val="-13"/>
          <w:sz w:val="24"/>
        </w:rPr>
        <w:t> </w:t>
      </w:r>
      <w:r>
        <w:rPr>
          <w:sz w:val="24"/>
        </w:rPr>
        <w:t>total</w:t>
      </w:r>
      <w:r>
        <w:rPr>
          <w:spacing w:val="-12"/>
          <w:sz w:val="24"/>
        </w:rPr>
        <w:t> </w:t>
      </w:r>
      <w:r>
        <w:rPr>
          <w:sz w:val="24"/>
        </w:rPr>
        <w:t>base</w:t>
      </w:r>
      <w:r>
        <w:rPr>
          <w:spacing w:val="-14"/>
          <w:sz w:val="24"/>
        </w:rPr>
        <w:t> </w:t>
      </w:r>
      <w:r>
        <w:rPr>
          <w:sz w:val="24"/>
        </w:rPr>
        <w:t>case</w:t>
      </w:r>
      <w:r>
        <w:rPr>
          <w:spacing w:val="-15"/>
          <w:sz w:val="24"/>
        </w:rPr>
        <w:t> </w:t>
      </w:r>
      <w:r>
        <w:rPr>
          <w:sz w:val="24"/>
        </w:rPr>
        <w:t>reactive</w:t>
      </w:r>
      <w:r>
        <w:rPr>
          <w:spacing w:val="-11"/>
          <w:sz w:val="24"/>
        </w:rPr>
        <w:t> </w:t>
      </w:r>
      <w:r>
        <w:rPr>
          <w:sz w:val="24"/>
        </w:rPr>
        <w:t>power</w:t>
      </w:r>
      <w:r>
        <w:rPr>
          <w:spacing w:val="-14"/>
          <w:sz w:val="24"/>
        </w:rPr>
        <w:t> </w:t>
      </w:r>
      <w:r>
        <w:rPr>
          <w:sz w:val="24"/>
        </w:rPr>
        <w:t>loss.</w:t>
      </w:r>
    </w:p>
    <w:p>
      <w:pPr>
        <w:pStyle w:val="ListParagraph"/>
        <w:numPr>
          <w:ilvl w:val="2"/>
          <w:numId w:val="26"/>
        </w:numPr>
        <w:tabs>
          <w:tab w:pos="1560" w:val="left" w:leader="none"/>
        </w:tabs>
        <w:spacing w:line="477" w:lineRule="auto" w:before="243" w:after="0"/>
        <w:ind w:left="1560" w:right="759" w:hanging="720"/>
        <w:jc w:val="both"/>
        <w:rPr>
          <w:sz w:val="24"/>
        </w:rPr>
      </w:pPr>
      <w:r>
        <w:rPr>
          <w:sz w:val="24"/>
        </w:rPr>
        <w:t>The proposed method proffers a voltage improvement of 3.11% over the base case </w:t>
      </w:r>
      <w:r>
        <w:rPr>
          <w:spacing w:val="-2"/>
          <w:sz w:val="24"/>
        </w:rPr>
        <w:t>voltage.</w:t>
      </w:r>
    </w:p>
    <w:p>
      <w:pPr>
        <w:pStyle w:val="ListParagraph"/>
        <w:numPr>
          <w:ilvl w:val="2"/>
          <w:numId w:val="26"/>
        </w:numPr>
        <w:tabs>
          <w:tab w:pos="1560" w:val="left" w:leader="none"/>
        </w:tabs>
        <w:spacing w:line="477" w:lineRule="auto" w:before="246" w:after="0"/>
        <w:ind w:left="1560" w:right="760" w:hanging="720"/>
        <w:jc w:val="both"/>
        <w:rPr>
          <w:sz w:val="24"/>
        </w:rPr>
      </w:pPr>
      <w:r>
        <w:rPr>
          <w:sz w:val="24"/>
        </w:rPr>
        <w:t>The</w:t>
      </w:r>
      <w:r>
        <w:rPr>
          <w:spacing w:val="-15"/>
          <w:sz w:val="24"/>
        </w:rPr>
        <w:t> </w:t>
      </w:r>
      <w:r>
        <w:rPr>
          <w:sz w:val="24"/>
        </w:rPr>
        <w:t>proposed</w:t>
      </w:r>
      <w:r>
        <w:rPr>
          <w:spacing w:val="-15"/>
          <w:sz w:val="24"/>
        </w:rPr>
        <w:t> </w:t>
      </w:r>
      <w:r>
        <w:rPr>
          <w:sz w:val="24"/>
        </w:rPr>
        <w:t>method</w:t>
      </w:r>
      <w:r>
        <w:rPr>
          <w:spacing w:val="-15"/>
          <w:sz w:val="24"/>
        </w:rPr>
        <w:t> </w:t>
      </w:r>
      <w:r>
        <w:rPr>
          <w:sz w:val="24"/>
        </w:rPr>
        <w:t>proffers</w:t>
      </w:r>
      <w:r>
        <w:rPr>
          <w:spacing w:val="-15"/>
          <w:sz w:val="24"/>
        </w:rPr>
        <w:t> </w:t>
      </w:r>
      <w:r>
        <w:rPr>
          <w:sz w:val="24"/>
        </w:rPr>
        <w:t>a</w:t>
      </w:r>
      <w:r>
        <w:rPr>
          <w:spacing w:val="-15"/>
          <w:sz w:val="24"/>
        </w:rPr>
        <w:t> </w:t>
      </w:r>
      <w:r>
        <w:rPr>
          <w:sz w:val="24"/>
        </w:rPr>
        <w:t>voltage</w:t>
      </w:r>
      <w:r>
        <w:rPr>
          <w:spacing w:val="-15"/>
          <w:sz w:val="24"/>
        </w:rPr>
        <w:t> </w:t>
      </w:r>
      <w:r>
        <w:rPr>
          <w:sz w:val="24"/>
        </w:rPr>
        <w:t>profile</w:t>
      </w:r>
      <w:r>
        <w:rPr>
          <w:spacing w:val="-15"/>
          <w:sz w:val="24"/>
        </w:rPr>
        <w:t> </w:t>
      </w:r>
      <w:r>
        <w:rPr>
          <w:sz w:val="24"/>
        </w:rPr>
        <w:t>improvement</w:t>
      </w:r>
      <w:r>
        <w:rPr>
          <w:spacing w:val="-15"/>
          <w:sz w:val="24"/>
        </w:rPr>
        <w:t> </w:t>
      </w:r>
      <w:r>
        <w:rPr>
          <w:sz w:val="24"/>
        </w:rPr>
        <w:t>of</w:t>
      </w:r>
      <w:r>
        <w:rPr>
          <w:spacing w:val="-15"/>
          <w:sz w:val="24"/>
        </w:rPr>
        <w:t> </w:t>
      </w:r>
      <w:r>
        <w:rPr>
          <w:sz w:val="24"/>
        </w:rPr>
        <w:t>0.83%</w:t>
      </w:r>
      <w:r>
        <w:rPr>
          <w:spacing w:val="-15"/>
          <w:sz w:val="24"/>
        </w:rPr>
        <w:t> </w:t>
      </w:r>
      <w:r>
        <w:rPr>
          <w:sz w:val="24"/>
        </w:rPr>
        <w:t>over</w:t>
      </w:r>
      <w:r>
        <w:rPr>
          <w:spacing w:val="-15"/>
          <w:sz w:val="24"/>
        </w:rPr>
        <w:t> </w:t>
      </w:r>
      <w:r>
        <w:rPr>
          <w:sz w:val="24"/>
        </w:rPr>
        <w:t>the</w:t>
      </w:r>
      <w:r>
        <w:rPr>
          <w:spacing w:val="-15"/>
          <w:sz w:val="24"/>
        </w:rPr>
        <w:t> </w:t>
      </w:r>
      <w:r>
        <w:rPr>
          <w:sz w:val="24"/>
        </w:rPr>
        <w:t>method of Reddy </w:t>
      </w:r>
      <w:r>
        <w:rPr>
          <w:i/>
          <w:sz w:val="24"/>
        </w:rPr>
        <w:t>et al</w:t>
      </w:r>
      <w:r>
        <w:rPr>
          <w:sz w:val="24"/>
        </w:rPr>
        <w:t>., (2014).</w:t>
      </w:r>
    </w:p>
    <w:p>
      <w:pPr>
        <w:pStyle w:val="Heading2"/>
        <w:numPr>
          <w:ilvl w:val="1"/>
          <w:numId w:val="26"/>
        </w:numPr>
        <w:tabs>
          <w:tab w:pos="1200" w:val="left" w:leader="none"/>
        </w:tabs>
        <w:spacing w:line="240" w:lineRule="auto" w:before="168" w:after="0"/>
        <w:ind w:left="1200" w:right="0" w:hanging="720"/>
        <w:jc w:val="both"/>
      </w:pPr>
      <w:r>
        <w:rPr>
          <w:spacing w:val="-2"/>
        </w:rPr>
        <w:t>Recommendations</w:t>
      </w:r>
    </w:p>
    <w:p>
      <w:pPr>
        <w:pStyle w:val="BodyText"/>
        <w:spacing w:before="154"/>
        <w:rPr>
          <w:b/>
        </w:rPr>
      </w:pPr>
    </w:p>
    <w:p>
      <w:pPr>
        <w:pStyle w:val="ListParagraph"/>
        <w:numPr>
          <w:ilvl w:val="2"/>
          <w:numId w:val="26"/>
        </w:numPr>
        <w:tabs>
          <w:tab w:pos="1200" w:val="left" w:leader="none"/>
        </w:tabs>
        <w:spacing w:line="480" w:lineRule="auto" w:before="0" w:after="0"/>
        <w:ind w:left="1200" w:right="757" w:hanging="360"/>
        <w:jc w:val="both"/>
        <w:rPr>
          <w:sz w:val="24"/>
        </w:rPr>
      </w:pPr>
      <w:r>
        <w:rPr>
          <w:sz w:val="24"/>
        </w:rPr>
        <w:t>Base</w:t>
      </w:r>
      <w:r>
        <w:rPr>
          <w:spacing w:val="-2"/>
          <w:sz w:val="24"/>
        </w:rPr>
        <w:t> </w:t>
      </w:r>
      <w:r>
        <w:rPr>
          <w:sz w:val="24"/>
        </w:rPr>
        <w:t>on the impact of UPFC as seen</w:t>
      </w:r>
      <w:r>
        <w:rPr>
          <w:spacing w:val="-2"/>
          <w:sz w:val="24"/>
        </w:rPr>
        <w:t> </w:t>
      </w:r>
      <w:r>
        <w:rPr>
          <w:sz w:val="24"/>
        </w:rPr>
        <w:t>in this research, the device can be installed on every critical</w:t>
      </w:r>
      <w:r>
        <w:rPr>
          <w:spacing w:val="-10"/>
          <w:sz w:val="24"/>
        </w:rPr>
        <w:t> </w:t>
      </w:r>
      <w:r>
        <w:rPr>
          <w:sz w:val="24"/>
        </w:rPr>
        <w:t>bus</w:t>
      </w:r>
      <w:r>
        <w:rPr>
          <w:spacing w:val="-8"/>
          <w:sz w:val="24"/>
        </w:rPr>
        <w:t> </w:t>
      </w:r>
      <w:r>
        <w:rPr>
          <w:sz w:val="24"/>
        </w:rPr>
        <w:t>on</w:t>
      </w:r>
      <w:r>
        <w:rPr>
          <w:spacing w:val="-8"/>
          <w:sz w:val="24"/>
        </w:rPr>
        <w:t> </w:t>
      </w:r>
      <w:r>
        <w:rPr>
          <w:sz w:val="24"/>
        </w:rPr>
        <w:t>the</w:t>
      </w:r>
      <w:r>
        <w:rPr>
          <w:spacing w:val="-9"/>
          <w:sz w:val="24"/>
        </w:rPr>
        <w:t> </w:t>
      </w:r>
      <w:r>
        <w:rPr>
          <w:sz w:val="24"/>
        </w:rPr>
        <w:t>Nigeria</w:t>
      </w:r>
      <w:r>
        <w:rPr>
          <w:spacing w:val="-3"/>
          <w:sz w:val="24"/>
        </w:rPr>
        <w:t> </w:t>
      </w:r>
      <w:r>
        <w:rPr>
          <w:sz w:val="24"/>
        </w:rPr>
        <w:t>330kV</w:t>
      </w:r>
      <w:r>
        <w:rPr>
          <w:spacing w:val="-12"/>
          <w:sz w:val="24"/>
        </w:rPr>
        <w:t> </w:t>
      </w:r>
      <w:r>
        <w:rPr>
          <w:sz w:val="24"/>
        </w:rPr>
        <w:t>transmission</w:t>
      </w:r>
      <w:r>
        <w:rPr>
          <w:spacing w:val="-7"/>
          <w:sz w:val="24"/>
        </w:rPr>
        <w:t> </w:t>
      </w:r>
      <w:r>
        <w:rPr>
          <w:sz w:val="24"/>
        </w:rPr>
        <w:t>network</w:t>
      </w:r>
      <w:r>
        <w:rPr>
          <w:spacing w:val="-10"/>
          <w:sz w:val="24"/>
        </w:rPr>
        <w:t> </w:t>
      </w:r>
      <w:r>
        <w:rPr>
          <w:sz w:val="24"/>
        </w:rPr>
        <w:t>to</w:t>
      </w:r>
      <w:r>
        <w:rPr>
          <w:spacing w:val="-8"/>
          <w:sz w:val="24"/>
        </w:rPr>
        <w:t> </w:t>
      </w:r>
      <w:r>
        <w:rPr>
          <w:sz w:val="24"/>
        </w:rPr>
        <w:t>enhance</w:t>
      </w:r>
      <w:r>
        <w:rPr>
          <w:spacing w:val="-12"/>
          <w:sz w:val="24"/>
        </w:rPr>
        <w:t> </w:t>
      </w:r>
      <w:r>
        <w:rPr>
          <w:sz w:val="24"/>
        </w:rPr>
        <w:t>its</w:t>
      </w:r>
      <w:r>
        <w:rPr>
          <w:spacing w:val="-7"/>
          <w:sz w:val="24"/>
        </w:rPr>
        <w:t> </w:t>
      </w:r>
      <w:r>
        <w:rPr>
          <w:sz w:val="24"/>
        </w:rPr>
        <w:t>voltage</w:t>
      </w:r>
      <w:r>
        <w:rPr>
          <w:spacing w:val="-12"/>
          <w:sz w:val="24"/>
        </w:rPr>
        <w:t> </w:t>
      </w:r>
      <w:r>
        <w:rPr>
          <w:sz w:val="24"/>
        </w:rPr>
        <w:t>stability</w:t>
      </w:r>
      <w:r>
        <w:rPr>
          <w:spacing w:val="-13"/>
          <w:sz w:val="24"/>
        </w:rPr>
        <w:t> </w:t>
      </w:r>
      <w:r>
        <w:rPr>
          <w:sz w:val="24"/>
        </w:rPr>
        <w:t>and its line transfer capability.</w:t>
      </w:r>
    </w:p>
    <w:p>
      <w:pPr>
        <w:pStyle w:val="ListParagraph"/>
        <w:numPr>
          <w:ilvl w:val="2"/>
          <w:numId w:val="26"/>
        </w:numPr>
        <w:tabs>
          <w:tab w:pos="1200" w:val="left" w:leader="none"/>
        </w:tabs>
        <w:spacing w:line="480" w:lineRule="auto" w:before="0" w:after="0"/>
        <w:ind w:left="1200" w:right="755" w:hanging="360"/>
        <w:jc w:val="both"/>
        <w:rPr>
          <w:sz w:val="24"/>
        </w:rPr>
      </w:pPr>
      <w:r>
        <w:rPr>
          <w:sz w:val="24"/>
        </w:rPr>
        <w:t>To</w:t>
      </w:r>
      <w:r>
        <w:rPr>
          <w:spacing w:val="-4"/>
          <w:sz w:val="24"/>
        </w:rPr>
        <w:t> </w:t>
      </w:r>
      <w:r>
        <w:rPr>
          <w:sz w:val="24"/>
        </w:rPr>
        <w:t>avoid</w:t>
      </w:r>
      <w:r>
        <w:rPr>
          <w:spacing w:val="-4"/>
          <w:sz w:val="24"/>
        </w:rPr>
        <w:t> </w:t>
      </w:r>
      <w:r>
        <w:rPr>
          <w:sz w:val="24"/>
        </w:rPr>
        <w:t>switching</w:t>
      </w:r>
      <w:r>
        <w:rPr>
          <w:spacing w:val="-8"/>
          <w:sz w:val="24"/>
        </w:rPr>
        <w:t> </w:t>
      </w:r>
      <w:r>
        <w:rPr>
          <w:sz w:val="24"/>
        </w:rPr>
        <w:t>problems</w:t>
      </w:r>
      <w:r>
        <w:rPr>
          <w:spacing w:val="-5"/>
          <w:sz w:val="24"/>
        </w:rPr>
        <w:t> </w:t>
      </w:r>
      <w:r>
        <w:rPr>
          <w:sz w:val="24"/>
        </w:rPr>
        <w:t>attach</w:t>
      </w:r>
      <w:r>
        <w:rPr>
          <w:spacing w:val="-8"/>
          <w:sz w:val="24"/>
        </w:rPr>
        <w:t> </w:t>
      </w:r>
      <w:r>
        <w:rPr>
          <w:sz w:val="24"/>
        </w:rPr>
        <w:t>to</w:t>
      </w:r>
      <w:r>
        <w:rPr>
          <w:spacing w:val="-6"/>
          <w:sz w:val="24"/>
        </w:rPr>
        <w:t> </w:t>
      </w:r>
      <w:r>
        <w:rPr>
          <w:sz w:val="24"/>
        </w:rPr>
        <w:t>other</w:t>
      </w:r>
      <w:r>
        <w:rPr>
          <w:spacing w:val="-4"/>
          <w:sz w:val="24"/>
        </w:rPr>
        <w:t> </w:t>
      </w:r>
      <w:r>
        <w:rPr>
          <w:sz w:val="24"/>
        </w:rPr>
        <w:t>conventional</w:t>
      </w:r>
      <w:r>
        <w:rPr>
          <w:spacing w:val="-4"/>
          <w:sz w:val="24"/>
        </w:rPr>
        <w:t> </w:t>
      </w:r>
      <w:r>
        <w:rPr>
          <w:sz w:val="24"/>
        </w:rPr>
        <w:t>means</w:t>
      </w:r>
      <w:r>
        <w:rPr>
          <w:spacing w:val="-7"/>
          <w:sz w:val="24"/>
        </w:rPr>
        <w:t> </w:t>
      </w:r>
      <w:r>
        <w:rPr>
          <w:sz w:val="24"/>
        </w:rPr>
        <w:t>of</w:t>
      </w:r>
      <w:r>
        <w:rPr>
          <w:spacing w:val="-4"/>
          <w:sz w:val="24"/>
        </w:rPr>
        <w:t> </w:t>
      </w:r>
      <w:r>
        <w:rPr>
          <w:sz w:val="24"/>
        </w:rPr>
        <w:t>regulating</w:t>
      </w:r>
      <w:r>
        <w:rPr>
          <w:spacing w:val="-8"/>
          <w:sz w:val="24"/>
        </w:rPr>
        <w:t> </w:t>
      </w:r>
      <w:r>
        <w:rPr>
          <w:sz w:val="24"/>
        </w:rPr>
        <w:t>voltages</w:t>
      </w:r>
      <w:r>
        <w:rPr>
          <w:spacing w:val="-5"/>
          <w:sz w:val="24"/>
        </w:rPr>
        <w:t> </w:t>
      </w:r>
      <w:r>
        <w:rPr>
          <w:sz w:val="24"/>
        </w:rPr>
        <w:t>on the Nigeria 330kV network, UPFC can be used to overcome such limitations.</w:t>
      </w:r>
    </w:p>
    <w:p>
      <w:pPr>
        <w:pStyle w:val="BodyText"/>
      </w:pPr>
    </w:p>
    <w:p>
      <w:pPr>
        <w:pStyle w:val="BodyText"/>
      </w:pPr>
    </w:p>
    <w:p>
      <w:pPr>
        <w:pStyle w:val="BodyText"/>
        <w:spacing w:before="48"/>
      </w:pPr>
    </w:p>
    <w:p>
      <w:pPr>
        <w:pStyle w:val="Heading1"/>
        <w:ind w:right="277"/>
      </w:pPr>
      <w:r>
        <w:rPr>
          <w:spacing w:val="-2"/>
        </w:rPr>
        <w:t>REFERENCES</w:t>
      </w:r>
    </w:p>
    <w:p>
      <w:pPr>
        <w:spacing w:line="249" w:lineRule="auto" w:before="178"/>
        <w:ind w:left="1020" w:right="571" w:hanging="540"/>
        <w:jc w:val="left"/>
        <w:rPr>
          <w:sz w:val="24"/>
        </w:rPr>
      </w:pPr>
      <w:r>
        <w:rPr>
          <w:sz w:val="24"/>
        </w:rPr>
        <w:t>Abdulrazzaq,</w:t>
      </w:r>
      <w:r>
        <w:rPr>
          <w:spacing w:val="78"/>
          <w:sz w:val="24"/>
        </w:rPr>
        <w:t> </w:t>
      </w:r>
      <w:r>
        <w:rPr>
          <w:sz w:val="24"/>
        </w:rPr>
        <w:t>A.</w:t>
      </w:r>
      <w:r>
        <w:rPr>
          <w:spacing w:val="78"/>
          <w:sz w:val="24"/>
        </w:rPr>
        <w:t> </w:t>
      </w:r>
      <w:r>
        <w:rPr>
          <w:sz w:val="24"/>
        </w:rPr>
        <w:t>A.</w:t>
      </w:r>
      <w:r>
        <w:rPr>
          <w:spacing w:val="78"/>
          <w:sz w:val="24"/>
        </w:rPr>
        <w:t> </w:t>
      </w:r>
      <w:r>
        <w:rPr>
          <w:sz w:val="24"/>
        </w:rPr>
        <w:t>(2015).</w:t>
      </w:r>
      <w:r>
        <w:rPr>
          <w:spacing w:val="77"/>
          <w:sz w:val="24"/>
        </w:rPr>
        <w:t> </w:t>
      </w:r>
      <w:r>
        <w:rPr>
          <w:sz w:val="24"/>
        </w:rPr>
        <w:t>Contingency</w:t>
      </w:r>
      <w:r>
        <w:rPr>
          <w:spacing w:val="75"/>
          <w:sz w:val="24"/>
        </w:rPr>
        <w:t> </w:t>
      </w:r>
      <w:r>
        <w:rPr>
          <w:sz w:val="24"/>
        </w:rPr>
        <w:t>ranking</w:t>
      </w:r>
      <w:r>
        <w:rPr>
          <w:spacing w:val="77"/>
          <w:sz w:val="24"/>
        </w:rPr>
        <w:t> </w:t>
      </w:r>
      <w:r>
        <w:rPr>
          <w:sz w:val="24"/>
        </w:rPr>
        <w:t>of</w:t>
      </w:r>
      <w:r>
        <w:rPr>
          <w:spacing w:val="77"/>
          <w:sz w:val="24"/>
        </w:rPr>
        <w:t> </w:t>
      </w:r>
      <w:r>
        <w:rPr>
          <w:sz w:val="24"/>
        </w:rPr>
        <w:t>power</w:t>
      </w:r>
      <w:r>
        <w:rPr>
          <w:spacing w:val="76"/>
          <w:sz w:val="24"/>
        </w:rPr>
        <w:t> </w:t>
      </w:r>
      <w:r>
        <w:rPr>
          <w:sz w:val="24"/>
        </w:rPr>
        <w:t>systems</w:t>
      </w:r>
      <w:r>
        <w:rPr>
          <w:spacing w:val="79"/>
          <w:sz w:val="24"/>
        </w:rPr>
        <w:t> </w:t>
      </w:r>
      <w:r>
        <w:rPr>
          <w:sz w:val="24"/>
        </w:rPr>
        <w:t>using</w:t>
      </w:r>
      <w:r>
        <w:rPr>
          <w:spacing w:val="76"/>
          <w:sz w:val="24"/>
        </w:rPr>
        <w:t> </w:t>
      </w:r>
      <w:r>
        <w:rPr>
          <w:sz w:val="24"/>
        </w:rPr>
        <w:t>a</w:t>
      </w:r>
      <w:r>
        <w:rPr>
          <w:spacing w:val="77"/>
          <w:sz w:val="24"/>
        </w:rPr>
        <w:t> </w:t>
      </w:r>
      <w:r>
        <w:rPr>
          <w:sz w:val="24"/>
        </w:rPr>
        <w:t>performance index. </w:t>
      </w:r>
      <w:r>
        <w:rPr>
          <w:i/>
          <w:sz w:val="24"/>
        </w:rPr>
        <w:t>International Research Journal of Engineering and Technology</w:t>
      </w:r>
      <w:r>
        <w:rPr>
          <w:sz w:val="24"/>
        </w:rPr>
        <w:t>.</w:t>
      </w:r>
    </w:p>
    <w:p>
      <w:pPr>
        <w:spacing w:after="0" w:line="249" w:lineRule="auto"/>
        <w:jc w:val="left"/>
        <w:rPr>
          <w:sz w:val="24"/>
        </w:rPr>
        <w:sectPr>
          <w:pgSz w:w="12240" w:h="15840"/>
          <w:pgMar w:header="0" w:footer="1017" w:top="1100" w:bottom="1200" w:left="960" w:right="680"/>
        </w:sectPr>
      </w:pPr>
    </w:p>
    <w:p>
      <w:pPr>
        <w:spacing w:line="244" w:lineRule="auto" w:before="75"/>
        <w:ind w:left="1020" w:right="756" w:hanging="540"/>
        <w:jc w:val="both"/>
        <w:rPr>
          <w:sz w:val="24"/>
        </w:rPr>
      </w:pPr>
      <w:r>
        <w:rPr>
          <w:sz w:val="24"/>
        </w:rPr>
        <w:t>Acha, E., Fuerte-Esquivel, C. R., Ambriz-Perez, H., &amp; Angeles-Camacho, C. (2004). </w:t>
      </w:r>
      <w:r>
        <w:rPr>
          <w:i/>
          <w:sz w:val="24"/>
        </w:rPr>
        <w:t>FACTS: modelling and simulation in power networks</w:t>
      </w:r>
      <w:r>
        <w:rPr>
          <w:sz w:val="24"/>
        </w:rPr>
        <w:t>. John Wiley &amp; Sons.</w:t>
      </w:r>
    </w:p>
    <w:p>
      <w:pPr>
        <w:pStyle w:val="BodyText"/>
        <w:spacing w:line="249" w:lineRule="auto"/>
        <w:ind w:left="1020" w:right="758" w:hanging="540"/>
        <w:jc w:val="both"/>
      </w:pPr>
      <w:r>
        <w:rPr/>
        <w:t>Aghaei,</w:t>
      </w:r>
      <w:r>
        <w:rPr>
          <w:spacing w:val="-3"/>
        </w:rPr>
        <w:t> </w:t>
      </w:r>
      <w:r>
        <w:rPr/>
        <w:t>J., Gitizadeh,</w:t>
      </w:r>
      <w:r>
        <w:rPr>
          <w:spacing w:val="-3"/>
        </w:rPr>
        <w:t> </w:t>
      </w:r>
      <w:r>
        <w:rPr/>
        <w:t>M., &amp;Kaji,</w:t>
      </w:r>
      <w:r>
        <w:rPr>
          <w:spacing w:val="-3"/>
        </w:rPr>
        <w:t> </w:t>
      </w:r>
      <w:r>
        <w:rPr/>
        <w:t>M. (2012).Placement and</w:t>
      </w:r>
      <w:r>
        <w:rPr>
          <w:spacing w:val="-3"/>
        </w:rPr>
        <w:t> </w:t>
      </w:r>
      <w:r>
        <w:rPr/>
        <w:t>operation strategy</w:t>
      </w:r>
      <w:r>
        <w:rPr>
          <w:spacing w:val="-3"/>
        </w:rPr>
        <w:t> </w:t>
      </w:r>
      <w:r>
        <w:rPr/>
        <w:t>of FACTS devices using optimal continuous power flow. </w:t>
      </w:r>
      <w:r>
        <w:rPr>
          <w:i/>
        </w:rPr>
        <w:t>ScientiaIranica</w:t>
      </w:r>
      <w:r>
        <w:rPr/>
        <w:t>.</w:t>
      </w:r>
    </w:p>
    <w:p>
      <w:pPr>
        <w:spacing w:line="244" w:lineRule="auto" w:before="0"/>
        <w:ind w:left="1020" w:right="753" w:hanging="540"/>
        <w:jc w:val="both"/>
        <w:rPr>
          <w:sz w:val="24"/>
        </w:rPr>
      </w:pPr>
      <w:r>
        <w:rPr>
          <w:sz w:val="24"/>
        </w:rPr>
        <w:t>Aman, M. M., Jasmon, G. B., Bakar, A. H. A., &amp;Mokhlis, H. (2014). Optimum </w:t>
      </w:r>
      <w:r>
        <w:rPr>
          <w:sz w:val="24"/>
        </w:rPr>
        <w:t>network reconfiguration</w:t>
      </w:r>
      <w:r>
        <w:rPr>
          <w:spacing w:val="-4"/>
          <w:sz w:val="24"/>
        </w:rPr>
        <w:t> </w:t>
      </w:r>
      <w:r>
        <w:rPr>
          <w:sz w:val="24"/>
        </w:rPr>
        <w:t>based</w:t>
      </w:r>
      <w:r>
        <w:rPr>
          <w:spacing w:val="-4"/>
          <w:sz w:val="24"/>
        </w:rPr>
        <w:t> </w:t>
      </w:r>
      <w:r>
        <w:rPr>
          <w:sz w:val="24"/>
        </w:rPr>
        <w:t>on</w:t>
      </w:r>
      <w:r>
        <w:rPr>
          <w:spacing w:val="-4"/>
          <w:sz w:val="24"/>
        </w:rPr>
        <w:t> </w:t>
      </w:r>
      <w:r>
        <w:rPr>
          <w:sz w:val="24"/>
        </w:rPr>
        <w:t>maximization</w:t>
      </w:r>
      <w:r>
        <w:rPr>
          <w:spacing w:val="-4"/>
          <w:sz w:val="24"/>
        </w:rPr>
        <w:t> </w:t>
      </w:r>
      <w:r>
        <w:rPr>
          <w:sz w:val="24"/>
        </w:rPr>
        <w:t>of</w:t>
      </w:r>
      <w:r>
        <w:rPr>
          <w:spacing w:val="-9"/>
          <w:sz w:val="24"/>
        </w:rPr>
        <w:t> </w:t>
      </w:r>
      <w:r>
        <w:rPr>
          <w:sz w:val="24"/>
        </w:rPr>
        <w:t>system</w:t>
      </w:r>
      <w:r>
        <w:rPr>
          <w:spacing w:val="-8"/>
          <w:sz w:val="24"/>
        </w:rPr>
        <w:t> </w:t>
      </w:r>
      <w:r>
        <w:rPr>
          <w:sz w:val="24"/>
        </w:rPr>
        <w:t>loadability</w:t>
      </w:r>
      <w:r>
        <w:rPr>
          <w:spacing w:val="-8"/>
          <w:sz w:val="24"/>
        </w:rPr>
        <w:t> </w:t>
      </w:r>
      <w:r>
        <w:rPr>
          <w:sz w:val="24"/>
        </w:rPr>
        <w:t>using</w:t>
      </w:r>
      <w:r>
        <w:rPr>
          <w:spacing w:val="-4"/>
          <w:sz w:val="24"/>
        </w:rPr>
        <w:t> </w:t>
      </w:r>
      <w:r>
        <w:rPr>
          <w:sz w:val="24"/>
        </w:rPr>
        <w:t>continuation</w:t>
      </w:r>
      <w:r>
        <w:rPr>
          <w:spacing w:val="-4"/>
          <w:sz w:val="24"/>
        </w:rPr>
        <w:t> </w:t>
      </w:r>
      <w:r>
        <w:rPr>
          <w:sz w:val="24"/>
        </w:rPr>
        <w:t>power</w:t>
      </w:r>
      <w:r>
        <w:rPr>
          <w:spacing w:val="-8"/>
          <w:sz w:val="24"/>
        </w:rPr>
        <w:t> </w:t>
      </w:r>
      <w:r>
        <w:rPr>
          <w:sz w:val="24"/>
        </w:rPr>
        <w:t>flow theorem. </w:t>
      </w:r>
      <w:r>
        <w:rPr>
          <w:i/>
          <w:sz w:val="24"/>
        </w:rPr>
        <w:t>International journal of electrical power &amp; energy systems</w:t>
      </w:r>
      <w:r>
        <w:rPr>
          <w:sz w:val="24"/>
        </w:rPr>
        <w:t>.</w:t>
      </w:r>
    </w:p>
    <w:p>
      <w:pPr>
        <w:spacing w:before="1"/>
        <w:ind w:left="480" w:right="0" w:firstLine="0"/>
        <w:jc w:val="both"/>
        <w:rPr>
          <w:sz w:val="24"/>
        </w:rPr>
      </w:pPr>
      <w:r>
        <w:rPr>
          <w:sz w:val="24"/>
        </w:rPr>
        <w:t>Bergen,</w:t>
      </w:r>
      <w:r>
        <w:rPr>
          <w:spacing w:val="-2"/>
          <w:sz w:val="24"/>
        </w:rPr>
        <w:t> </w:t>
      </w:r>
      <w:r>
        <w:rPr>
          <w:sz w:val="24"/>
        </w:rPr>
        <w:t>A.</w:t>
      </w:r>
      <w:r>
        <w:rPr>
          <w:spacing w:val="-2"/>
          <w:sz w:val="24"/>
        </w:rPr>
        <w:t> </w:t>
      </w:r>
      <w:r>
        <w:rPr>
          <w:sz w:val="24"/>
        </w:rPr>
        <w:t>R.</w:t>
      </w:r>
      <w:r>
        <w:rPr>
          <w:spacing w:val="-2"/>
          <w:sz w:val="24"/>
        </w:rPr>
        <w:t> </w:t>
      </w:r>
      <w:r>
        <w:rPr>
          <w:sz w:val="24"/>
        </w:rPr>
        <w:t>(2009).</w:t>
      </w:r>
      <w:r>
        <w:rPr>
          <w:spacing w:val="-10"/>
          <w:sz w:val="24"/>
        </w:rPr>
        <w:t> </w:t>
      </w:r>
      <w:r>
        <w:rPr>
          <w:i/>
          <w:sz w:val="24"/>
        </w:rPr>
        <w:t>Power</w:t>
      </w:r>
      <w:r>
        <w:rPr>
          <w:i/>
          <w:spacing w:val="-3"/>
          <w:sz w:val="24"/>
        </w:rPr>
        <w:t> </w:t>
      </w:r>
      <w:r>
        <w:rPr>
          <w:i/>
          <w:sz w:val="24"/>
        </w:rPr>
        <w:t>systems</w:t>
      </w:r>
      <w:r>
        <w:rPr>
          <w:i/>
          <w:spacing w:val="-3"/>
          <w:sz w:val="24"/>
        </w:rPr>
        <w:t> </w:t>
      </w:r>
      <w:r>
        <w:rPr>
          <w:i/>
          <w:sz w:val="24"/>
        </w:rPr>
        <w:t>analysis</w:t>
      </w:r>
      <w:r>
        <w:rPr>
          <w:sz w:val="24"/>
        </w:rPr>
        <w:t>.Pearson</w:t>
      </w:r>
      <w:r>
        <w:rPr>
          <w:spacing w:val="-2"/>
          <w:sz w:val="24"/>
        </w:rPr>
        <w:t> </w:t>
      </w:r>
      <w:r>
        <w:rPr>
          <w:sz w:val="24"/>
        </w:rPr>
        <w:t>Education</w:t>
      </w:r>
      <w:r>
        <w:rPr>
          <w:spacing w:val="-1"/>
          <w:sz w:val="24"/>
        </w:rPr>
        <w:t> </w:t>
      </w:r>
      <w:r>
        <w:rPr>
          <w:spacing w:val="-2"/>
          <w:sz w:val="24"/>
        </w:rPr>
        <w:t>India.</w:t>
      </w:r>
    </w:p>
    <w:p>
      <w:pPr>
        <w:spacing w:line="244" w:lineRule="auto" w:before="17"/>
        <w:ind w:left="1020" w:right="757" w:hanging="540"/>
        <w:jc w:val="both"/>
        <w:rPr>
          <w:sz w:val="24"/>
        </w:rPr>
      </w:pPr>
      <w:r>
        <w:rPr>
          <w:sz w:val="24"/>
        </w:rPr>
        <w:t>Cai, L. (2004). </w:t>
      </w:r>
      <w:r>
        <w:rPr>
          <w:i/>
          <w:sz w:val="24"/>
        </w:rPr>
        <w:t>Robust coordinated control of FACTS devices in large power systems </w:t>
      </w:r>
      <w:r>
        <w:rPr>
          <w:sz w:val="24"/>
        </w:rPr>
        <w:t>(Doctoral dissertation, Universität Duisburg Essen).</w:t>
      </w:r>
    </w:p>
    <w:p>
      <w:pPr>
        <w:spacing w:line="252" w:lineRule="auto" w:before="0"/>
        <w:ind w:left="1020" w:right="758" w:hanging="540"/>
        <w:jc w:val="both"/>
        <w:rPr>
          <w:sz w:val="24"/>
        </w:rPr>
      </w:pPr>
      <w:r>
        <w:rPr>
          <w:sz w:val="24"/>
        </w:rPr>
        <w:t>Das, G. S., &amp; Mohan, B. (2014).Optimal Allocation of FACTS Device with Multiple Objectives Using</w:t>
      </w:r>
      <w:r>
        <w:rPr>
          <w:spacing w:val="-4"/>
          <w:sz w:val="24"/>
        </w:rPr>
        <w:t> </w:t>
      </w:r>
      <w:r>
        <w:rPr>
          <w:sz w:val="24"/>
        </w:rPr>
        <w:t>Genetic Algorithm.</w:t>
      </w:r>
      <w:r>
        <w:rPr>
          <w:spacing w:val="-6"/>
          <w:sz w:val="24"/>
        </w:rPr>
        <w:t> </w:t>
      </w:r>
      <w:r>
        <w:rPr>
          <w:i/>
          <w:sz w:val="24"/>
        </w:rPr>
        <w:t>International</w:t>
      </w:r>
      <w:r>
        <w:rPr>
          <w:i/>
          <w:spacing w:val="-4"/>
          <w:sz w:val="24"/>
        </w:rPr>
        <w:t> </w:t>
      </w:r>
      <w:r>
        <w:rPr>
          <w:i/>
          <w:sz w:val="24"/>
        </w:rPr>
        <w:t>Journal of</w:t>
      </w:r>
      <w:r>
        <w:rPr>
          <w:i/>
          <w:spacing w:val="-4"/>
          <w:sz w:val="24"/>
        </w:rPr>
        <w:t> </w:t>
      </w:r>
      <w:r>
        <w:rPr>
          <w:i/>
          <w:sz w:val="24"/>
        </w:rPr>
        <w:t>Modern</w:t>
      </w:r>
      <w:r>
        <w:rPr>
          <w:i/>
          <w:spacing w:val="-1"/>
          <w:sz w:val="24"/>
        </w:rPr>
        <w:t> </w:t>
      </w:r>
      <w:r>
        <w:rPr>
          <w:i/>
          <w:sz w:val="24"/>
        </w:rPr>
        <w:t>Engineering</w:t>
      </w:r>
      <w:r>
        <w:rPr>
          <w:i/>
          <w:spacing w:val="-1"/>
          <w:sz w:val="24"/>
        </w:rPr>
        <w:t> </w:t>
      </w:r>
      <w:r>
        <w:rPr>
          <w:i/>
          <w:sz w:val="24"/>
        </w:rPr>
        <w:t>Research </w:t>
      </w:r>
      <w:r>
        <w:rPr>
          <w:i/>
          <w:sz w:val="24"/>
        </w:rPr>
        <w:t>(IJMER) Vol</w:t>
      </w:r>
      <w:r>
        <w:rPr>
          <w:sz w:val="24"/>
        </w:rPr>
        <w:t>, </w:t>
      </w:r>
      <w:r>
        <w:rPr>
          <w:i/>
          <w:sz w:val="24"/>
        </w:rPr>
        <w:t>4</w:t>
      </w:r>
      <w:r>
        <w:rPr>
          <w:sz w:val="24"/>
        </w:rPr>
        <w:t>.</w:t>
      </w:r>
    </w:p>
    <w:p>
      <w:pPr>
        <w:spacing w:line="249" w:lineRule="auto" w:before="0"/>
        <w:ind w:left="1020" w:right="755" w:hanging="540"/>
        <w:jc w:val="both"/>
        <w:rPr>
          <w:sz w:val="24"/>
        </w:rPr>
      </w:pPr>
      <w:r>
        <w:rPr>
          <w:sz w:val="24"/>
        </w:rPr>
        <w:t>Dfaallah, A. D. M. (2016). </w:t>
      </w:r>
      <w:r>
        <w:rPr>
          <w:i/>
          <w:sz w:val="24"/>
        </w:rPr>
        <w:t>Reactive Power Control and Transmission Loss Reduction in Sudan National</w:t>
      </w:r>
      <w:r>
        <w:rPr>
          <w:i/>
          <w:spacing w:val="-11"/>
          <w:sz w:val="24"/>
        </w:rPr>
        <w:t> </w:t>
      </w:r>
      <w:r>
        <w:rPr>
          <w:i/>
          <w:sz w:val="24"/>
        </w:rPr>
        <w:t>Grid</w:t>
      </w:r>
      <w:r>
        <w:rPr>
          <w:i/>
          <w:spacing w:val="-13"/>
          <w:sz w:val="24"/>
        </w:rPr>
        <w:t> </w:t>
      </w:r>
      <w:r>
        <w:rPr>
          <w:i/>
          <w:sz w:val="24"/>
        </w:rPr>
        <w:t>Using</w:t>
      </w:r>
      <w:r>
        <w:rPr>
          <w:i/>
          <w:spacing w:val="-13"/>
          <w:sz w:val="24"/>
        </w:rPr>
        <w:t> </w:t>
      </w:r>
      <w:r>
        <w:rPr>
          <w:i/>
          <w:sz w:val="24"/>
        </w:rPr>
        <w:t>SVC</w:t>
      </w:r>
      <w:r>
        <w:rPr>
          <w:i/>
          <w:spacing w:val="-15"/>
          <w:sz w:val="24"/>
        </w:rPr>
        <w:t> </w:t>
      </w:r>
      <w:r>
        <w:rPr>
          <w:i/>
          <w:sz w:val="24"/>
        </w:rPr>
        <w:t>and</w:t>
      </w:r>
      <w:r>
        <w:rPr>
          <w:i/>
          <w:spacing w:val="-13"/>
          <w:sz w:val="24"/>
        </w:rPr>
        <w:t> </w:t>
      </w:r>
      <w:r>
        <w:rPr>
          <w:i/>
          <w:sz w:val="24"/>
        </w:rPr>
        <w:t>TCSC</w:t>
      </w:r>
      <w:r>
        <w:rPr>
          <w:i/>
          <w:spacing w:val="-15"/>
          <w:sz w:val="24"/>
        </w:rPr>
        <w:t> </w:t>
      </w:r>
      <w:r>
        <w:rPr>
          <w:sz w:val="24"/>
        </w:rPr>
        <w:t>(Doctoral</w:t>
      </w:r>
      <w:r>
        <w:rPr>
          <w:spacing w:val="-15"/>
          <w:sz w:val="24"/>
        </w:rPr>
        <w:t> </w:t>
      </w:r>
      <w:r>
        <w:rPr>
          <w:sz w:val="24"/>
        </w:rPr>
        <w:t>dissertation,</w:t>
      </w:r>
      <w:r>
        <w:rPr>
          <w:spacing w:val="-13"/>
          <w:sz w:val="24"/>
        </w:rPr>
        <w:t> </w:t>
      </w:r>
      <w:r>
        <w:rPr>
          <w:sz w:val="24"/>
        </w:rPr>
        <w:t>Sudan</w:t>
      </w:r>
      <w:r>
        <w:rPr>
          <w:spacing w:val="-13"/>
          <w:sz w:val="24"/>
        </w:rPr>
        <w:t> </w:t>
      </w:r>
      <w:r>
        <w:rPr>
          <w:sz w:val="24"/>
        </w:rPr>
        <w:t>University</w:t>
      </w:r>
      <w:r>
        <w:rPr>
          <w:spacing w:val="-14"/>
          <w:sz w:val="24"/>
        </w:rPr>
        <w:t> </w:t>
      </w:r>
      <w:r>
        <w:rPr>
          <w:sz w:val="24"/>
        </w:rPr>
        <w:t>of</w:t>
      </w:r>
      <w:r>
        <w:rPr>
          <w:spacing w:val="-14"/>
          <w:sz w:val="24"/>
        </w:rPr>
        <w:t> </w:t>
      </w:r>
      <w:r>
        <w:rPr>
          <w:sz w:val="24"/>
        </w:rPr>
        <w:t>Science</w:t>
      </w:r>
      <w:r>
        <w:rPr>
          <w:spacing w:val="-11"/>
          <w:sz w:val="24"/>
        </w:rPr>
        <w:t> </w:t>
      </w:r>
      <w:r>
        <w:rPr>
          <w:sz w:val="24"/>
        </w:rPr>
        <w:t>and </w:t>
      </w:r>
      <w:r>
        <w:rPr>
          <w:spacing w:val="-2"/>
          <w:sz w:val="24"/>
        </w:rPr>
        <w:t>Technology).</w:t>
      </w:r>
    </w:p>
    <w:p>
      <w:pPr>
        <w:spacing w:line="247" w:lineRule="auto" w:before="0"/>
        <w:ind w:left="1020" w:right="757" w:hanging="540"/>
        <w:jc w:val="both"/>
        <w:rPr>
          <w:sz w:val="24"/>
        </w:rPr>
      </w:pPr>
      <w:r>
        <w:rPr>
          <w:sz w:val="24"/>
        </w:rPr>
        <w:t>Eseosa, O., &amp; Samuel, I. (2014).Power Flow Control in the Nigeria 330kV Integrated Power Network using Unified Power Flow Controller (UPFC). </w:t>
      </w:r>
      <w:r>
        <w:rPr>
          <w:i/>
          <w:sz w:val="24"/>
        </w:rPr>
        <w:t>International Journal of Engineering Innovations and Research</w:t>
      </w:r>
      <w:r>
        <w:rPr>
          <w:sz w:val="24"/>
        </w:rPr>
        <w:t>.</w:t>
      </w:r>
    </w:p>
    <w:p>
      <w:pPr>
        <w:spacing w:line="240" w:lineRule="auto" w:before="0"/>
        <w:ind w:left="1020" w:right="756" w:hanging="540"/>
        <w:jc w:val="both"/>
        <w:rPr>
          <w:sz w:val="24"/>
        </w:rPr>
      </w:pPr>
      <w:r>
        <w:rPr>
          <w:sz w:val="24"/>
        </w:rPr>
        <w:t>Gasim,</w:t>
      </w:r>
      <w:r>
        <w:rPr>
          <w:spacing w:val="-3"/>
          <w:sz w:val="24"/>
        </w:rPr>
        <w:t> </w:t>
      </w:r>
      <w:r>
        <w:rPr>
          <w:sz w:val="24"/>
        </w:rPr>
        <w:t>M.</w:t>
      </w:r>
      <w:r>
        <w:rPr>
          <w:spacing w:val="-8"/>
          <w:sz w:val="24"/>
        </w:rPr>
        <w:t> </w:t>
      </w:r>
      <w:r>
        <w:rPr>
          <w:sz w:val="24"/>
        </w:rPr>
        <w:t>S.</w:t>
      </w:r>
      <w:r>
        <w:rPr>
          <w:spacing w:val="-3"/>
          <w:sz w:val="24"/>
        </w:rPr>
        <w:t> </w:t>
      </w:r>
      <w:r>
        <w:rPr>
          <w:sz w:val="24"/>
        </w:rPr>
        <w:t>E.,</w:t>
      </w:r>
      <w:r>
        <w:rPr>
          <w:spacing w:val="-8"/>
          <w:sz w:val="24"/>
        </w:rPr>
        <w:t> </w:t>
      </w:r>
      <w:r>
        <w:rPr>
          <w:sz w:val="24"/>
        </w:rPr>
        <w:t>Abdelaziz,</w:t>
      </w:r>
      <w:r>
        <w:rPr>
          <w:spacing w:val="-3"/>
          <w:sz w:val="24"/>
        </w:rPr>
        <w:t> </w:t>
      </w:r>
      <w:r>
        <w:rPr>
          <w:sz w:val="24"/>
        </w:rPr>
        <w:t>Y.</w:t>
      </w:r>
      <w:r>
        <w:rPr>
          <w:spacing w:val="-9"/>
          <w:sz w:val="24"/>
        </w:rPr>
        <w:t> </w:t>
      </w:r>
      <w:r>
        <w:rPr>
          <w:sz w:val="24"/>
        </w:rPr>
        <w:t>M.</w:t>
      </w:r>
      <w:r>
        <w:rPr>
          <w:spacing w:val="-3"/>
          <w:sz w:val="24"/>
        </w:rPr>
        <w:t> </w:t>
      </w:r>
      <w:r>
        <w:rPr>
          <w:sz w:val="24"/>
        </w:rPr>
        <w:t>A.,</w:t>
      </w:r>
      <w:r>
        <w:rPr>
          <w:spacing w:val="-9"/>
          <w:sz w:val="24"/>
        </w:rPr>
        <w:t> </w:t>
      </w:r>
      <w:r>
        <w:rPr>
          <w:sz w:val="24"/>
        </w:rPr>
        <w:t>&amp;Yousif,</w:t>
      </w:r>
      <w:r>
        <w:rPr>
          <w:spacing w:val="-3"/>
          <w:sz w:val="24"/>
        </w:rPr>
        <w:t> </w:t>
      </w:r>
      <w:r>
        <w:rPr>
          <w:sz w:val="24"/>
        </w:rPr>
        <w:t>H.</w:t>
      </w:r>
      <w:r>
        <w:rPr>
          <w:spacing w:val="-3"/>
          <w:sz w:val="24"/>
        </w:rPr>
        <w:t> </w:t>
      </w:r>
      <w:r>
        <w:rPr>
          <w:sz w:val="24"/>
        </w:rPr>
        <w:t>A.</w:t>
      </w:r>
      <w:r>
        <w:rPr>
          <w:spacing w:val="-9"/>
          <w:sz w:val="24"/>
        </w:rPr>
        <w:t> </w:t>
      </w:r>
      <w:r>
        <w:rPr>
          <w:sz w:val="24"/>
        </w:rPr>
        <w:t>(2012).Power</w:t>
      </w:r>
      <w:r>
        <w:rPr>
          <w:spacing w:val="-3"/>
          <w:sz w:val="24"/>
        </w:rPr>
        <w:t> </w:t>
      </w:r>
      <w:r>
        <w:rPr>
          <w:sz w:val="24"/>
        </w:rPr>
        <w:t>system</w:t>
      </w:r>
      <w:r>
        <w:rPr>
          <w:spacing w:val="-3"/>
          <w:sz w:val="24"/>
        </w:rPr>
        <w:t> </w:t>
      </w:r>
      <w:r>
        <w:rPr>
          <w:sz w:val="24"/>
        </w:rPr>
        <w:t>contingency</w:t>
      </w:r>
      <w:r>
        <w:rPr>
          <w:spacing w:val="-3"/>
          <w:sz w:val="24"/>
        </w:rPr>
        <w:t> </w:t>
      </w:r>
      <w:r>
        <w:rPr>
          <w:sz w:val="24"/>
        </w:rPr>
        <w:t>analysis to</w:t>
      </w:r>
      <w:r>
        <w:rPr>
          <w:spacing w:val="-3"/>
          <w:sz w:val="24"/>
        </w:rPr>
        <w:t> </w:t>
      </w:r>
      <w:r>
        <w:rPr>
          <w:sz w:val="24"/>
        </w:rPr>
        <w:t>detect network</w:t>
      </w:r>
      <w:r>
        <w:rPr>
          <w:spacing w:val="-3"/>
          <w:sz w:val="24"/>
        </w:rPr>
        <w:t> </w:t>
      </w:r>
      <w:r>
        <w:rPr>
          <w:sz w:val="24"/>
        </w:rPr>
        <w:t>weaknesses.</w:t>
      </w:r>
      <w:r>
        <w:rPr>
          <w:spacing w:val="-1"/>
          <w:sz w:val="24"/>
        </w:rPr>
        <w:t> </w:t>
      </w:r>
      <w:r>
        <w:rPr>
          <w:i/>
          <w:sz w:val="24"/>
        </w:rPr>
        <w:t>Zaytoonah University</w:t>
      </w:r>
      <w:r>
        <w:rPr>
          <w:i/>
          <w:spacing w:val="-3"/>
          <w:sz w:val="24"/>
        </w:rPr>
        <w:t> </w:t>
      </w:r>
      <w:r>
        <w:rPr>
          <w:i/>
          <w:sz w:val="24"/>
        </w:rPr>
        <w:t>International Engineering</w:t>
      </w:r>
      <w:r>
        <w:rPr>
          <w:i/>
          <w:spacing w:val="-3"/>
          <w:sz w:val="24"/>
        </w:rPr>
        <w:t> </w:t>
      </w:r>
      <w:r>
        <w:rPr>
          <w:i/>
          <w:sz w:val="24"/>
        </w:rPr>
        <w:t>Conference on Design and Innovation in Infrastructure 2012 (ZEC Infrastructure 2012)</w:t>
      </w:r>
      <w:r>
        <w:rPr>
          <w:sz w:val="24"/>
        </w:rPr>
        <w:t>.</w:t>
      </w:r>
    </w:p>
    <w:p>
      <w:pPr>
        <w:pStyle w:val="BodyText"/>
        <w:spacing w:line="249" w:lineRule="auto"/>
        <w:ind w:left="1020" w:right="759" w:hanging="540"/>
        <w:jc w:val="both"/>
      </w:pPr>
      <w:r>
        <w:rPr/>
        <w:t>Georgilakis, P. S., &amp;Vernados, P. G. (2011). Flexible AC transmission system controllers: </w:t>
      </w:r>
      <w:r>
        <w:rPr/>
        <w:t>An evaluation. In </w:t>
      </w:r>
      <w:r>
        <w:rPr>
          <w:i/>
        </w:rPr>
        <w:t>Materials Science Forum </w:t>
      </w:r>
      <w:r>
        <w:rPr/>
        <w:t>(Vol. 670, pp. 399-406).Trans Tech Publications.</w:t>
      </w:r>
    </w:p>
    <w:p>
      <w:pPr>
        <w:spacing w:before="0"/>
        <w:ind w:left="480" w:right="0" w:firstLine="0"/>
        <w:jc w:val="both"/>
        <w:rPr>
          <w:sz w:val="24"/>
        </w:rPr>
      </w:pPr>
      <w:r>
        <w:rPr>
          <w:color w:val="222222"/>
          <w:sz w:val="24"/>
        </w:rPr>
        <w:t>Hadi,</w:t>
      </w:r>
      <w:r>
        <w:rPr>
          <w:color w:val="222222"/>
          <w:spacing w:val="-2"/>
          <w:sz w:val="24"/>
        </w:rPr>
        <w:t> </w:t>
      </w:r>
      <w:r>
        <w:rPr>
          <w:color w:val="222222"/>
          <w:sz w:val="24"/>
        </w:rPr>
        <w:t>S.</w:t>
      </w:r>
      <w:r>
        <w:rPr>
          <w:color w:val="222222"/>
          <w:spacing w:val="-2"/>
          <w:sz w:val="24"/>
        </w:rPr>
        <w:t> </w:t>
      </w:r>
      <w:r>
        <w:rPr>
          <w:color w:val="222222"/>
          <w:sz w:val="24"/>
        </w:rPr>
        <w:t>(1999).</w:t>
      </w:r>
      <w:r>
        <w:rPr>
          <w:color w:val="222222"/>
          <w:spacing w:val="-3"/>
          <w:sz w:val="24"/>
        </w:rPr>
        <w:t> </w:t>
      </w:r>
      <w:r>
        <w:rPr>
          <w:i/>
          <w:color w:val="222222"/>
          <w:sz w:val="24"/>
        </w:rPr>
        <w:t>Power</w:t>
      </w:r>
      <w:r>
        <w:rPr>
          <w:i/>
          <w:color w:val="222222"/>
          <w:spacing w:val="-3"/>
          <w:sz w:val="24"/>
        </w:rPr>
        <w:t> </w:t>
      </w:r>
      <w:r>
        <w:rPr>
          <w:i/>
          <w:color w:val="222222"/>
          <w:sz w:val="24"/>
        </w:rPr>
        <w:t>system</w:t>
      </w:r>
      <w:r>
        <w:rPr>
          <w:i/>
          <w:color w:val="222222"/>
          <w:spacing w:val="-2"/>
          <w:sz w:val="24"/>
        </w:rPr>
        <w:t> </w:t>
      </w:r>
      <w:r>
        <w:rPr>
          <w:i/>
          <w:color w:val="222222"/>
          <w:sz w:val="24"/>
        </w:rPr>
        <w:t>analysis</w:t>
      </w:r>
      <w:r>
        <w:rPr>
          <w:color w:val="222222"/>
          <w:sz w:val="24"/>
        </w:rPr>
        <w:t>.</w:t>
      </w:r>
      <w:r>
        <w:rPr>
          <w:color w:val="222222"/>
          <w:spacing w:val="-7"/>
          <w:sz w:val="24"/>
        </w:rPr>
        <w:t> </w:t>
      </w:r>
      <w:r>
        <w:rPr>
          <w:color w:val="222222"/>
          <w:sz w:val="24"/>
        </w:rPr>
        <w:t>Milwake</w:t>
      </w:r>
      <w:r>
        <w:rPr>
          <w:color w:val="222222"/>
          <w:spacing w:val="-1"/>
          <w:sz w:val="24"/>
        </w:rPr>
        <w:t> </w:t>
      </w:r>
      <w:r>
        <w:rPr>
          <w:color w:val="222222"/>
          <w:sz w:val="24"/>
        </w:rPr>
        <w:t>School</w:t>
      </w:r>
      <w:r>
        <w:rPr>
          <w:color w:val="222222"/>
          <w:spacing w:val="-2"/>
          <w:sz w:val="24"/>
        </w:rPr>
        <w:t> </w:t>
      </w:r>
      <w:r>
        <w:rPr>
          <w:color w:val="222222"/>
          <w:sz w:val="24"/>
        </w:rPr>
        <w:t>of</w:t>
      </w:r>
      <w:r>
        <w:rPr>
          <w:color w:val="222222"/>
          <w:spacing w:val="-1"/>
          <w:sz w:val="24"/>
        </w:rPr>
        <w:t> </w:t>
      </w:r>
      <w:r>
        <w:rPr>
          <w:color w:val="222222"/>
          <w:sz w:val="24"/>
        </w:rPr>
        <w:t>Engineering,</w:t>
      </w:r>
      <w:r>
        <w:rPr>
          <w:color w:val="222222"/>
          <w:spacing w:val="-2"/>
          <w:sz w:val="24"/>
        </w:rPr>
        <w:t> </w:t>
      </w:r>
      <w:r>
        <w:rPr>
          <w:color w:val="222222"/>
          <w:sz w:val="24"/>
        </w:rPr>
        <w:t>New</w:t>
      </w:r>
      <w:r>
        <w:rPr>
          <w:color w:val="222222"/>
          <w:spacing w:val="-2"/>
          <w:sz w:val="24"/>
        </w:rPr>
        <w:t> York.</w:t>
      </w:r>
    </w:p>
    <w:p>
      <w:pPr>
        <w:spacing w:line="244" w:lineRule="auto" w:before="2"/>
        <w:ind w:left="1020" w:right="758" w:hanging="540"/>
        <w:jc w:val="both"/>
        <w:rPr>
          <w:sz w:val="24"/>
        </w:rPr>
      </w:pPr>
      <w:r>
        <w:rPr>
          <w:sz w:val="24"/>
        </w:rPr>
        <w:t>Hingorani,</w:t>
      </w:r>
      <w:r>
        <w:rPr>
          <w:spacing w:val="-15"/>
          <w:sz w:val="24"/>
        </w:rPr>
        <w:t> </w:t>
      </w:r>
      <w:r>
        <w:rPr>
          <w:sz w:val="24"/>
        </w:rPr>
        <w:t>N.</w:t>
      </w:r>
      <w:r>
        <w:rPr>
          <w:spacing w:val="-12"/>
          <w:sz w:val="24"/>
        </w:rPr>
        <w:t> </w:t>
      </w:r>
      <w:r>
        <w:rPr>
          <w:sz w:val="24"/>
        </w:rPr>
        <w:t>G.,</w:t>
      </w:r>
      <w:r>
        <w:rPr>
          <w:spacing w:val="-12"/>
          <w:sz w:val="24"/>
        </w:rPr>
        <w:t> </w:t>
      </w:r>
      <w:r>
        <w:rPr>
          <w:sz w:val="24"/>
        </w:rPr>
        <w:t>&amp;Gyugyi,</w:t>
      </w:r>
      <w:r>
        <w:rPr>
          <w:spacing w:val="-9"/>
          <w:sz w:val="24"/>
        </w:rPr>
        <w:t> </w:t>
      </w:r>
      <w:r>
        <w:rPr>
          <w:sz w:val="24"/>
        </w:rPr>
        <w:t>L.</w:t>
      </w:r>
      <w:r>
        <w:rPr>
          <w:spacing w:val="-14"/>
          <w:sz w:val="24"/>
        </w:rPr>
        <w:t> </w:t>
      </w:r>
      <w:r>
        <w:rPr>
          <w:sz w:val="24"/>
        </w:rPr>
        <w:t>(2000),</w:t>
      </w:r>
      <w:r>
        <w:rPr>
          <w:spacing w:val="-15"/>
          <w:sz w:val="24"/>
        </w:rPr>
        <w:t> </w:t>
      </w:r>
      <w:r>
        <w:rPr>
          <w:i/>
          <w:sz w:val="24"/>
        </w:rPr>
        <w:t>Understanding</w:t>
      </w:r>
      <w:r>
        <w:rPr>
          <w:i/>
          <w:spacing w:val="-12"/>
          <w:sz w:val="24"/>
        </w:rPr>
        <w:t> </w:t>
      </w:r>
      <w:r>
        <w:rPr>
          <w:i/>
          <w:sz w:val="24"/>
        </w:rPr>
        <w:t>facts:</w:t>
      </w:r>
      <w:r>
        <w:rPr>
          <w:i/>
          <w:spacing w:val="-14"/>
          <w:sz w:val="24"/>
        </w:rPr>
        <w:t> </w:t>
      </w:r>
      <w:r>
        <w:rPr>
          <w:i/>
          <w:sz w:val="24"/>
        </w:rPr>
        <w:t>Concepts</w:t>
      </w:r>
      <w:r>
        <w:rPr>
          <w:i/>
          <w:spacing w:val="-14"/>
          <w:sz w:val="24"/>
        </w:rPr>
        <w:t> </w:t>
      </w:r>
      <w:r>
        <w:rPr>
          <w:i/>
          <w:sz w:val="24"/>
        </w:rPr>
        <w:t>and</w:t>
      </w:r>
      <w:r>
        <w:rPr>
          <w:i/>
          <w:spacing w:val="-14"/>
          <w:sz w:val="24"/>
        </w:rPr>
        <w:t> </w:t>
      </w:r>
      <w:r>
        <w:rPr>
          <w:i/>
          <w:sz w:val="24"/>
        </w:rPr>
        <w:t>Technology</w:t>
      </w:r>
      <w:r>
        <w:rPr>
          <w:i/>
          <w:spacing w:val="-13"/>
          <w:sz w:val="24"/>
        </w:rPr>
        <w:t> </w:t>
      </w:r>
      <w:r>
        <w:rPr>
          <w:i/>
          <w:sz w:val="24"/>
        </w:rPr>
        <w:t>of</w:t>
      </w:r>
      <w:r>
        <w:rPr>
          <w:i/>
          <w:spacing w:val="-14"/>
          <w:sz w:val="24"/>
        </w:rPr>
        <w:t> </w:t>
      </w:r>
      <w:r>
        <w:rPr>
          <w:i/>
          <w:sz w:val="24"/>
        </w:rPr>
        <w:t>Flexible AC Transmission Systems</w:t>
      </w:r>
      <w:r>
        <w:rPr>
          <w:sz w:val="24"/>
        </w:rPr>
        <w:t>, IEEE press, New York.</w:t>
      </w:r>
    </w:p>
    <w:p>
      <w:pPr>
        <w:pStyle w:val="BodyText"/>
        <w:ind w:left="1020" w:right="759" w:hanging="540"/>
        <w:jc w:val="both"/>
      </w:pPr>
      <w:r>
        <w:rPr/>
        <w:t>Ibe</w:t>
      </w:r>
      <w:r>
        <w:rPr>
          <w:spacing w:val="-2"/>
        </w:rPr>
        <w:t> </w:t>
      </w:r>
      <w:r>
        <w:rPr/>
        <w:t>A.O. and Okedu</w:t>
      </w:r>
      <w:r>
        <w:rPr>
          <w:spacing w:val="-2"/>
        </w:rPr>
        <w:t> </w:t>
      </w:r>
      <w:r>
        <w:rPr/>
        <w:t>E.K. (2009) “A</w:t>
      </w:r>
      <w:r>
        <w:rPr>
          <w:spacing w:val="-3"/>
        </w:rPr>
        <w:t> </w:t>
      </w:r>
      <w:r>
        <w:rPr/>
        <w:t>Critical Review of Grid Operations in Nigeria”, The Pacific Journal of Science and Technology,</w:t>
      </w:r>
      <w:r>
        <w:rPr>
          <w:spacing w:val="40"/>
        </w:rPr>
        <w:t> </w:t>
      </w:r>
      <w:r>
        <w:rPr/>
        <w:t>Vol. 10 No. 2.</w:t>
      </w:r>
    </w:p>
    <w:p>
      <w:pPr>
        <w:pStyle w:val="BodyText"/>
        <w:ind w:left="1020" w:right="755" w:hanging="540"/>
        <w:jc w:val="both"/>
      </w:pPr>
      <w:r>
        <w:rPr/>
        <w:t>Jagpreet S. &amp;Rajni B., (2016).A Case Study: Comparison of Newton-Raphson and Gauss- SeidalLoad Flow Solution Techniques in Distributed Transmission andGeneration Electricity Networks.International Journal of Advance Electrical and Electronics Engineering (IJAEEE). ISSN (Print): 2278-8948.</w:t>
      </w:r>
    </w:p>
    <w:p>
      <w:pPr>
        <w:spacing w:line="247" w:lineRule="auto" w:before="0"/>
        <w:ind w:left="1020" w:right="756" w:hanging="540"/>
        <w:jc w:val="both"/>
        <w:rPr>
          <w:sz w:val="24"/>
        </w:rPr>
      </w:pPr>
      <w:r>
        <w:rPr>
          <w:sz w:val="24"/>
        </w:rPr>
        <w:t>Joshi,</w:t>
      </w:r>
      <w:r>
        <w:rPr>
          <w:spacing w:val="-3"/>
          <w:sz w:val="24"/>
        </w:rPr>
        <w:t> </w:t>
      </w:r>
      <w:r>
        <w:rPr>
          <w:sz w:val="24"/>
        </w:rPr>
        <w:t>H.</w:t>
      </w:r>
      <w:r>
        <w:rPr>
          <w:spacing w:val="-3"/>
          <w:sz w:val="24"/>
        </w:rPr>
        <w:t> </w:t>
      </w:r>
      <w:r>
        <w:rPr>
          <w:sz w:val="24"/>
        </w:rPr>
        <w:t>M.,</w:t>
      </w:r>
      <w:r>
        <w:rPr>
          <w:spacing w:val="-3"/>
          <w:sz w:val="24"/>
        </w:rPr>
        <w:t> </w:t>
      </w:r>
      <w:r>
        <w:rPr>
          <w:sz w:val="24"/>
        </w:rPr>
        <w:t>&amp;</w:t>
      </w:r>
      <w:r>
        <w:rPr>
          <w:spacing w:val="-8"/>
          <w:sz w:val="24"/>
        </w:rPr>
        <w:t> </w:t>
      </w:r>
      <w:r>
        <w:rPr>
          <w:sz w:val="24"/>
        </w:rPr>
        <w:t>Kothari,</w:t>
      </w:r>
      <w:r>
        <w:rPr>
          <w:spacing w:val="-7"/>
          <w:sz w:val="24"/>
        </w:rPr>
        <w:t> </w:t>
      </w:r>
      <w:r>
        <w:rPr>
          <w:sz w:val="24"/>
        </w:rPr>
        <w:t>N.</w:t>
      </w:r>
      <w:r>
        <w:rPr>
          <w:spacing w:val="-3"/>
          <w:sz w:val="24"/>
        </w:rPr>
        <w:t> </w:t>
      </w:r>
      <w:r>
        <w:rPr>
          <w:sz w:val="24"/>
        </w:rPr>
        <w:t>H.</w:t>
      </w:r>
      <w:r>
        <w:rPr>
          <w:spacing w:val="-3"/>
          <w:sz w:val="24"/>
        </w:rPr>
        <w:t> </w:t>
      </w:r>
      <w:r>
        <w:rPr>
          <w:sz w:val="24"/>
        </w:rPr>
        <w:t>(2014).</w:t>
      </w:r>
      <w:r>
        <w:rPr>
          <w:spacing w:val="-6"/>
          <w:sz w:val="24"/>
        </w:rPr>
        <w:t> </w:t>
      </w:r>
      <w:r>
        <w:rPr>
          <w:i/>
          <w:sz w:val="24"/>
        </w:rPr>
        <w:t>A</w:t>
      </w:r>
      <w:r>
        <w:rPr>
          <w:i/>
          <w:spacing w:val="-3"/>
          <w:sz w:val="24"/>
        </w:rPr>
        <w:t> </w:t>
      </w:r>
      <w:r>
        <w:rPr>
          <w:i/>
          <w:sz w:val="24"/>
        </w:rPr>
        <w:t>review</w:t>
      </w:r>
      <w:r>
        <w:rPr>
          <w:i/>
          <w:spacing w:val="-3"/>
          <w:sz w:val="24"/>
        </w:rPr>
        <w:t> </w:t>
      </w:r>
      <w:r>
        <w:rPr>
          <w:i/>
          <w:sz w:val="24"/>
        </w:rPr>
        <w:t>on</w:t>
      </w:r>
      <w:r>
        <w:rPr>
          <w:i/>
          <w:spacing w:val="-3"/>
          <w:sz w:val="24"/>
        </w:rPr>
        <w:t> </w:t>
      </w:r>
      <w:r>
        <w:rPr>
          <w:i/>
          <w:sz w:val="24"/>
        </w:rPr>
        <w:t>series</w:t>
      </w:r>
      <w:r>
        <w:rPr>
          <w:i/>
          <w:spacing w:val="-4"/>
          <w:sz w:val="24"/>
        </w:rPr>
        <w:t> </w:t>
      </w:r>
      <w:r>
        <w:rPr>
          <w:i/>
          <w:sz w:val="24"/>
        </w:rPr>
        <w:t>compensation</w:t>
      </w:r>
      <w:r>
        <w:rPr>
          <w:i/>
          <w:spacing w:val="-3"/>
          <w:sz w:val="24"/>
        </w:rPr>
        <w:t> </w:t>
      </w:r>
      <w:r>
        <w:rPr>
          <w:i/>
          <w:sz w:val="24"/>
        </w:rPr>
        <w:t>of</w:t>
      </w:r>
      <w:r>
        <w:rPr>
          <w:i/>
          <w:spacing w:val="-3"/>
          <w:sz w:val="24"/>
        </w:rPr>
        <w:t> </w:t>
      </w:r>
      <w:r>
        <w:rPr>
          <w:i/>
          <w:sz w:val="24"/>
        </w:rPr>
        <w:t>transmission</w:t>
      </w:r>
      <w:r>
        <w:rPr>
          <w:i/>
          <w:spacing w:val="-3"/>
          <w:sz w:val="24"/>
        </w:rPr>
        <w:t> </w:t>
      </w:r>
      <w:r>
        <w:rPr>
          <w:i/>
          <w:sz w:val="24"/>
        </w:rPr>
        <w:t>lines</w:t>
      </w:r>
      <w:r>
        <w:rPr>
          <w:i/>
          <w:spacing w:val="-4"/>
          <w:sz w:val="24"/>
        </w:rPr>
        <w:t> </w:t>
      </w:r>
      <w:r>
        <w:rPr>
          <w:i/>
          <w:sz w:val="24"/>
        </w:rPr>
        <w:t>and its impact on performance of transmission lines</w:t>
      </w:r>
      <w:r>
        <w:rPr>
          <w:sz w:val="24"/>
        </w:rPr>
        <w:t>. International Journal Engineering Development Research.</w:t>
      </w:r>
    </w:p>
    <w:p>
      <w:pPr>
        <w:pStyle w:val="BodyText"/>
        <w:ind w:left="1020" w:right="759" w:hanging="540"/>
        <w:jc w:val="both"/>
      </w:pPr>
      <w:r>
        <w:rPr>
          <w:color w:val="222222"/>
        </w:rPr>
        <w:t>Kailay,</w:t>
      </w:r>
      <w:r>
        <w:rPr>
          <w:color w:val="222222"/>
          <w:spacing w:val="-10"/>
        </w:rPr>
        <w:t> </w:t>
      </w:r>
      <w:r>
        <w:rPr>
          <w:color w:val="222222"/>
        </w:rPr>
        <w:t>A.</w:t>
      </w:r>
      <w:r>
        <w:rPr>
          <w:color w:val="222222"/>
          <w:spacing w:val="-3"/>
        </w:rPr>
        <w:t> </w:t>
      </w:r>
      <w:r>
        <w:rPr>
          <w:color w:val="222222"/>
        </w:rPr>
        <w:t>K.,</w:t>
      </w:r>
      <w:r>
        <w:rPr>
          <w:color w:val="222222"/>
          <w:spacing w:val="-9"/>
        </w:rPr>
        <w:t> </w:t>
      </w:r>
      <w:r>
        <w:rPr>
          <w:color w:val="222222"/>
        </w:rPr>
        <w:t>&amp;</w:t>
      </w:r>
      <w:r>
        <w:rPr>
          <w:color w:val="222222"/>
          <w:spacing w:val="-8"/>
        </w:rPr>
        <w:t> </w:t>
      </w:r>
      <w:r>
        <w:rPr>
          <w:color w:val="222222"/>
        </w:rPr>
        <w:t>Brar,</w:t>
      </w:r>
      <w:r>
        <w:rPr>
          <w:color w:val="222222"/>
          <w:spacing w:val="-8"/>
        </w:rPr>
        <w:t> </w:t>
      </w:r>
      <w:r>
        <w:rPr>
          <w:color w:val="222222"/>
        </w:rPr>
        <w:t>Y.</w:t>
      </w:r>
      <w:r>
        <w:rPr>
          <w:color w:val="222222"/>
          <w:spacing w:val="-3"/>
        </w:rPr>
        <w:t> </w:t>
      </w:r>
      <w:r>
        <w:rPr>
          <w:color w:val="222222"/>
        </w:rPr>
        <w:t>S.</w:t>
      </w:r>
      <w:r>
        <w:rPr>
          <w:color w:val="222222"/>
          <w:spacing w:val="-10"/>
        </w:rPr>
        <w:t> </w:t>
      </w:r>
      <w:r>
        <w:rPr>
          <w:color w:val="222222"/>
        </w:rPr>
        <w:t>(2016).</w:t>
      </w:r>
      <w:r>
        <w:rPr>
          <w:color w:val="222222"/>
          <w:spacing w:val="-7"/>
        </w:rPr>
        <w:t> </w:t>
      </w:r>
      <w:r>
        <w:rPr>
          <w:color w:val="222222"/>
        </w:rPr>
        <w:t>FACTS</w:t>
      </w:r>
      <w:r>
        <w:rPr>
          <w:color w:val="222222"/>
          <w:spacing w:val="-4"/>
        </w:rPr>
        <w:t> </w:t>
      </w:r>
      <w:r>
        <w:rPr>
          <w:color w:val="222222"/>
        </w:rPr>
        <w:t>Based</w:t>
      </w:r>
      <w:r>
        <w:rPr>
          <w:color w:val="222222"/>
          <w:spacing w:val="-8"/>
        </w:rPr>
        <w:t> </w:t>
      </w:r>
      <w:r>
        <w:rPr>
          <w:color w:val="222222"/>
        </w:rPr>
        <w:t>Power</w:t>
      </w:r>
      <w:r>
        <w:rPr>
          <w:color w:val="222222"/>
          <w:spacing w:val="-9"/>
        </w:rPr>
        <w:t> </w:t>
      </w:r>
      <w:r>
        <w:rPr>
          <w:color w:val="222222"/>
        </w:rPr>
        <w:t>System</w:t>
      </w:r>
      <w:r>
        <w:rPr>
          <w:color w:val="222222"/>
          <w:spacing w:val="-8"/>
        </w:rPr>
        <w:t> </w:t>
      </w:r>
      <w:r>
        <w:rPr>
          <w:color w:val="222222"/>
        </w:rPr>
        <w:t>Optimization</w:t>
      </w:r>
      <w:r>
        <w:rPr>
          <w:color w:val="222222"/>
          <w:spacing w:val="-3"/>
        </w:rPr>
        <w:t> </w:t>
      </w:r>
      <w:r>
        <w:rPr>
          <w:color w:val="222222"/>
        </w:rPr>
        <w:t>by</w:t>
      </w:r>
      <w:r>
        <w:rPr>
          <w:color w:val="222222"/>
          <w:spacing w:val="-8"/>
        </w:rPr>
        <w:t> </w:t>
      </w:r>
      <w:r>
        <w:rPr>
          <w:color w:val="222222"/>
        </w:rPr>
        <w:t>Using</w:t>
      </w:r>
      <w:r>
        <w:rPr>
          <w:color w:val="222222"/>
          <w:spacing w:val="-10"/>
        </w:rPr>
        <w:t> </w:t>
      </w:r>
      <w:r>
        <w:rPr>
          <w:color w:val="222222"/>
        </w:rPr>
        <w:t>Newton Raphson Technique.</w:t>
      </w:r>
    </w:p>
    <w:p>
      <w:pPr>
        <w:pStyle w:val="BodyText"/>
        <w:ind w:left="1020" w:right="757" w:hanging="540"/>
        <w:jc w:val="both"/>
      </w:pPr>
      <w:r>
        <w:rPr/>
        <w:t>Kavitha</w:t>
      </w:r>
      <w:r>
        <w:rPr>
          <w:spacing w:val="-13"/>
        </w:rPr>
        <w:t> </w:t>
      </w:r>
      <w:r>
        <w:rPr/>
        <w:t>K.</w:t>
      </w:r>
      <w:r>
        <w:rPr>
          <w:spacing w:val="-10"/>
        </w:rPr>
        <w:t> </w:t>
      </w:r>
      <w:r>
        <w:rPr/>
        <w:t>&amp;</w:t>
      </w:r>
      <w:r>
        <w:rPr>
          <w:spacing w:val="-12"/>
        </w:rPr>
        <w:t> </w:t>
      </w:r>
      <w:r>
        <w:rPr/>
        <w:t>Neela</w:t>
      </w:r>
      <w:r>
        <w:rPr>
          <w:spacing w:val="-10"/>
        </w:rPr>
        <w:t> </w:t>
      </w:r>
      <w:r>
        <w:rPr/>
        <w:t>R.,</w:t>
      </w:r>
      <w:r>
        <w:rPr>
          <w:spacing w:val="-12"/>
        </w:rPr>
        <w:t> </w:t>
      </w:r>
      <w:r>
        <w:rPr/>
        <w:t>(2016).Optimal</w:t>
      </w:r>
      <w:r>
        <w:rPr>
          <w:spacing w:val="-11"/>
        </w:rPr>
        <w:t> </w:t>
      </w:r>
      <w:r>
        <w:rPr/>
        <w:t>Placement</w:t>
      </w:r>
      <w:r>
        <w:rPr>
          <w:spacing w:val="-11"/>
        </w:rPr>
        <w:t> </w:t>
      </w:r>
      <w:r>
        <w:rPr/>
        <w:t>of</w:t>
      </w:r>
      <w:r>
        <w:rPr>
          <w:spacing w:val="-13"/>
        </w:rPr>
        <w:t> </w:t>
      </w:r>
      <w:r>
        <w:rPr/>
        <w:t>Multi-Type</w:t>
      </w:r>
      <w:r>
        <w:rPr>
          <w:spacing w:val="-11"/>
        </w:rPr>
        <w:t> </w:t>
      </w:r>
      <w:r>
        <w:rPr/>
        <w:t>Facts</w:t>
      </w:r>
      <w:r>
        <w:rPr>
          <w:spacing w:val="-12"/>
        </w:rPr>
        <w:t> </w:t>
      </w:r>
      <w:r>
        <w:rPr/>
        <w:t>Devices</w:t>
      </w:r>
      <w:r>
        <w:rPr>
          <w:spacing w:val="-14"/>
        </w:rPr>
        <w:t> </w:t>
      </w:r>
      <w:r>
        <w:rPr/>
        <w:t>under</w:t>
      </w:r>
      <w:r>
        <w:rPr>
          <w:spacing w:val="-11"/>
        </w:rPr>
        <w:t> </w:t>
      </w:r>
      <w:r>
        <w:rPr/>
        <w:t>Single</w:t>
      </w:r>
      <w:r>
        <w:rPr>
          <w:spacing w:val="-10"/>
        </w:rPr>
        <w:t> </w:t>
      </w:r>
      <w:r>
        <w:rPr/>
        <w:t>Line Contingencies.IDOSI Publications, Middle-East Journal of Scientific Research 24 </w:t>
      </w:r>
      <w:r>
        <w:rPr/>
        <w:t>(10): </w:t>
      </w:r>
      <w:r>
        <w:rPr>
          <w:spacing w:val="-2"/>
        </w:rPr>
        <w:t>3020-3034.</w:t>
      </w:r>
    </w:p>
    <w:p>
      <w:pPr>
        <w:spacing w:before="0"/>
        <w:ind w:left="480" w:right="0" w:firstLine="0"/>
        <w:jc w:val="both"/>
        <w:rPr>
          <w:sz w:val="24"/>
        </w:rPr>
      </w:pPr>
      <w:r>
        <w:rPr>
          <w:sz w:val="24"/>
        </w:rPr>
        <w:t>Kothari,</w:t>
      </w:r>
      <w:r>
        <w:rPr>
          <w:spacing w:val="-4"/>
          <w:sz w:val="24"/>
        </w:rPr>
        <w:t> </w:t>
      </w:r>
      <w:r>
        <w:rPr>
          <w:sz w:val="24"/>
        </w:rPr>
        <w:t>D.</w:t>
      </w:r>
      <w:r>
        <w:rPr>
          <w:spacing w:val="-1"/>
          <w:sz w:val="24"/>
        </w:rPr>
        <w:t> </w:t>
      </w:r>
      <w:r>
        <w:rPr>
          <w:sz w:val="24"/>
        </w:rPr>
        <w:t>P.,</w:t>
      </w:r>
      <w:r>
        <w:rPr>
          <w:spacing w:val="-1"/>
          <w:sz w:val="24"/>
        </w:rPr>
        <w:t> </w:t>
      </w:r>
      <w:r>
        <w:rPr>
          <w:sz w:val="24"/>
        </w:rPr>
        <w:t>&amp;</w:t>
      </w:r>
      <w:r>
        <w:rPr>
          <w:spacing w:val="-1"/>
          <w:sz w:val="24"/>
        </w:rPr>
        <w:t> </w:t>
      </w:r>
      <w:r>
        <w:rPr>
          <w:sz w:val="24"/>
        </w:rPr>
        <w:t>Nagrath,</w:t>
      </w:r>
      <w:r>
        <w:rPr>
          <w:spacing w:val="-1"/>
          <w:sz w:val="24"/>
        </w:rPr>
        <w:t> </w:t>
      </w:r>
      <w:r>
        <w:rPr>
          <w:sz w:val="24"/>
        </w:rPr>
        <w:t>I.</w:t>
      </w:r>
      <w:r>
        <w:rPr>
          <w:spacing w:val="-2"/>
          <w:sz w:val="24"/>
        </w:rPr>
        <w:t> </w:t>
      </w:r>
      <w:r>
        <w:rPr>
          <w:sz w:val="24"/>
        </w:rPr>
        <w:t>J.</w:t>
      </w:r>
      <w:r>
        <w:rPr>
          <w:spacing w:val="-1"/>
          <w:sz w:val="24"/>
        </w:rPr>
        <w:t> </w:t>
      </w:r>
      <w:r>
        <w:rPr>
          <w:sz w:val="24"/>
        </w:rPr>
        <w:t>(2008).</w:t>
      </w:r>
      <w:r>
        <w:rPr>
          <w:spacing w:val="-8"/>
          <w:sz w:val="24"/>
        </w:rPr>
        <w:t> </w:t>
      </w:r>
      <w:r>
        <w:rPr>
          <w:i/>
          <w:sz w:val="24"/>
        </w:rPr>
        <w:t>Power</w:t>
      </w:r>
      <w:r>
        <w:rPr>
          <w:i/>
          <w:spacing w:val="-2"/>
          <w:sz w:val="24"/>
        </w:rPr>
        <w:t> </w:t>
      </w:r>
      <w:r>
        <w:rPr>
          <w:i/>
          <w:sz w:val="24"/>
        </w:rPr>
        <w:t>system</w:t>
      </w:r>
      <w:r>
        <w:rPr>
          <w:i/>
          <w:spacing w:val="-2"/>
          <w:sz w:val="24"/>
        </w:rPr>
        <w:t> </w:t>
      </w:r>
      <w:r>
        <w:rPr>
          <w:i/>
          <w:sz w:val="24"/>
        </w:rPr>
        <w:t>engineering</w:t>
      </w:r>
      <w:r>
        <w:rPr>
          <w:sz w:val="24"/>
        </w:rPr>
        <w:t>.</w:t>
      </w:r>
      <w:r>
        <w:rPr>
          <w:spacing w:val="-1"/>
          <w:sz w:val="24"/>
        </w:rPr>
        <w:t> </w:t>
      </w:r>
      <w:r>
        <w:rPr>
          <w:sz w:val="24"/>
        </w:rPr>
        <w:t>Tata</w:t>
      </w:r>
      <w:r>
        <w:rPr>
          <w:spacing w:val="-1"/>
          <w:sz w:val="24"/>
        </w:rPr>
        <w:t> </w:t>
      </w:r>
      <w:r>
        <w:rPr>
          <w:sz w:val="24"/>
        </w:rPr>
        <w:t>McGraw-</w:t>
      </w:r>
      <w:r>
        <w:rPr>
          <w:spacing w:val="-2"/>
          <w:sz w:val="24"/>
        </w:rPr>
        <w:t>Hill.</w:t>
      </w:r>
    </w:p>
    <w:p>
      <w:pPr>
        <w:spacing w:line="252" w:lineRule="auto" w:before="3"/>
        <w:ind w:left="1020" w:right="758" w:hanging="540"/>
        <w:jc w:val="both"/>
        <w:rPr>
          <w:sz w:val="24"/>
        </w:rPr>
      </w:pPr>
      <w:r>
        <w:rPr>
          <w:sz w:val="24"/>
        </w:rPr>
        <w:t>Malathy, P., &amp; Shunmugalatha, A. (2016). Loadability analysis during single contingency with FACTS devices using Differential Evolution. In </w:t>
      </w:r>
      <w:r>
        <w:rPr>
          <w:i/>
          <w:sz w:val="24"/>
        </w:rPr>
        <w:t>Power Systems (ICPS), 2016 IEEE 6th International Conference on </w:t>
      </w:r>
      <w:r>
        <w:rPr>
          <w:sz w:val="24"/>
        </w:rPr>
        <w:t>(pp. 1-6). IEEE.</w:t>
      </w:r>
    </w:p>
    <w:p>
      <w:pPr>
        <w:spacing w:after="0" w:line="252" w:lineRule="auto"/>
        <w:jc w:val="both"/>
        <w:rPr>
          <w:sz w:val="24"/>
        </w:rPr>
        <w:sectPr>
          <w:pgSz w:w="12240" w:h="15840"/>
          <w:pgMar w:header="0" w:footer="1017" w:top="1100" w:bottom="1200" w:left="960" w:right="680"/>
        </w:sectPr>
      </w:pPr>
    </w:p>
    <w:p>
      <w:pPr>
        <w:spacing w:line="237" w:lineRule="auto" w:before="65"/>
        <w:ind w:left="1020" w:right="754" w:hanging="540"/>
        <w:jc w:val="both"/>
        <w:rPr>
          <w:sz w:val="24"/>
        </w:rPr>
      </w:pPr>
      <w:r>
        <w:rPr>
          <w:sz w:val="24"/>
        </w:rPr>
        <w:t>Meddeb A., Jmii H. &amp; Chebbi S., (2016). </w:t>
      </w:r>
      <w:r>
        <w:rPr>
          <w:i/>
          <w:sz w:val="24"/>
        </w:rPr>
        <w:t>Comparison of UPFC, TCSC and SVC for Improving Voltage Stability</w:t>
      </w:r>
      <w:r>
        <w:rPr>
          <w:sz w:val="24"/>
        </w:rPr>
        <w:t>. Proceedings of Engineering &amp; Technology, Copyright- IPCO.</w:t>
      </w:r>
    </w:p>
    <w:p>
      <w:pPr>
        <w:pStyle w:val="BodyText"/>
        <w:spacing w:before="1"/>
        <w:ind w:left="1020" w:right="756" w:hanging="540"/>
        <w:jc w:val="both"/>
      </w:pPr>
      <w:r>
        <w:rPr/>
        <w:t>Momoh A., Komolafe</w:t>
      </w:r>
      <w:r>
        <w:rPr>
          <w:spacing w:val="-3"/>
        </w:rPr>
        <w:t> </w:t>
      </w:r>
      <w:r>
        <w:rPr/>
        <w:t>O.A. and Omoigui</w:t>
      </w:r>
      <w:r>
        <w:rPr>
          <w:spacing w:val="-3"/>
        </w:rPr>
        <w:t> </w:t>
      </w:r>
      <w:r>
        <w:rPr/>
        <w:t>M.O., (2003)</w:t>
      </w:r>
      <w:r>
        <w:rPr>
          <w:spacing w:val="-3"/>
        </w:rPr>
        <w:t> </w:t>
      </w:r>
      <w:r>
        <w:rPr/>
        <w:t>“Reliability Investigation of the Nigerian Electric Power Authority Transmission Network in a Deregulated </w:t>
      </w:r>
      <w:r>
        <w:rPr/>
        <w:t>Environment”, Conference record of the IEEE industry applications conference 12-16, vol. 2.</w:t>
      </w:r>
    </w:p>
    <w:p>
      <w:pPr>
        <w:spacing w:line="247" w:lineRule="auto" w:before="12"/>
        <w:ind w:left="480" w:right="761" w:firstLine="0"/>
        <w:jc w:val="both"/>
        <w:rPr>
          <w:sz w:val="24"/>
        </w:rPr>
      </w:pPr>
      <w:r>
        <w:rPr>
          <w:sz w:val="24"/>
        </w:rPr>
        <w:t>Momoh,</w:t>
      </w:r>
      <w:r>
        <w:rPr>
          <w:spacing w:val="-15"/>
          <w:sz w:val="24"/>
        </w:rPr>
        <w:t> </w:t>
      </w:r>
      <w:r>
        <w:rPr>
          <w:sz w:val="24"/>
        </w:rPr>
        <w:t>J.</w:t>
      </w:r>
      <w:r>
        <w:rPr>
          <w:spacing w:val="-10"/>
          <w:sz w:val="24"/>
        </w:rPr>
        <w:t> </w:t>
      </w:r>
      <w:r>
        <w:rPr>
          <w:sz w:val="24"/>
        </w:rPr>
        <w:t>(2012).</w:t>
      </w:r>
      <w:r>
        <w:rPr>
          <w:spacing w:val="-15"/>
          <w:sz w:val="24"/>
        </w:rPr>
        <w:t> </w:t>
      </w:r>
      <w:r>
        <w:rPr>
          <w:i/>
          <w:sz w:val="24"/>
        </w:rPr>
        <w:t>Smart</w:t>
      </w:r>
      <w:r>
        <w:rPr>
          <w:i/>
          <w:spacing w:val="-15"/>
          <w:sz w:val="24"/>
        </w:rPr>
        <w:t> </w:t>
      </w:r>
      <w:r>
        <w:rPr>
          <w:i/>
          <w:sz w:val="24"/>
        </w:rPr>
        <w:t>grid:</w:t>
      </w:r>
      <w:r>
        <w:rPr>
          <w:i/>
          <w:spacing w:val="-13"/>
          <w:sz w:val="24"/>
        </w:rPr>
        <w:t> </w:t>
      </w:r>
      <w:r>
        <w:rPr>
          <w:i/>
          <w:sz w:val="24"/>
        </w:rPr>
        <w:t>fundamentals</w:t>
      </w:r>
      <w:r>
        <w:rPr>
          <w:i/>
          <w:spacing w:val="-13"/>
          <w:sz w:val="24"/>
        </w:rPr>
        <w:t> </w:t>
      </w:r>
      <w:r>
        <w:rPr>
          <w:i/>
          <w:sz w:val="24"/>
        </w:rPr>
        <w:t>of</w:t>
      </w:r>
      <w:r>
        <w:rPr>
          <w:i/>
          <w:spacing w:val="-13"/>
          <w:sz w:val="24"/>
        </w:rPr>
        <w:t> </w:t>
      </w:r>
      <w:r>
        <w:rPr>
          <w:i/>
          <w:sz w:val="24"/>
        </w:rPr>
        <w:t>design</w:t>
      </w:r>
      <w:r>
        <w:rPr>
          <w:i/>
          <w:spacing w:val="-13"/>
          <w:sz w:val="24"/>
        </w:rPr>
        <w:t> </w:t>
      </w:r>
      <w:r>
        <w:rPr>
          <w:i/>
          <w:sz w:val="24"/>
        </w:rPr>
        <w:t>and</w:t>
      </w:r>
      <w:r>
        <w:rPr>
          <w:i/>
          <w:spacing w:val="-13"/>
          <w:sz w:val="24"/>
        </w:rPr>
        <w:t> </w:t>
      </w:r>
      <w:r>
        <w:rPr>
          <w:i/>
          <w:sz w:val="24"/>
        </w:rPr>
        <w:t>analysis</w:t>
      </w:r>
      <w:r>
        <w:rPr>
          <w:i/>
          <w:spacing w:val="-15"/>
          <w:sz w:val="24"/>
        </w:rPr>
        <w:t> </w:t>
      </w:r>
      <w:r>
        <w:rPr>
          <w:sz w:val="24"/>
        </w:rPr>
        <w:t>(Vol.</w:t>
      </w:r>
      <w:r>
        <w:rPr>
          <w:spacing w:val="-14"/>
          <w:sz w:val="24"/>
        </w:rPr>
        <w:t> </w:t>
      </w:r>
      <w:r>
        <w:rPr>
          <w:sz w:val="24"/>
        </w:rPr>
        <w:t>63).</w:t>
      </w:r>
      <w:r>
        <w:rPr>
          <w:spacing w:val="-14"/>
          <w:sz w:val="24"/>
        </w:rPr>
        <w:t> </w:t>
      </w:r>
      <w:r>
        <w:rPr>
          <w:sz w:val="24"/>
        </w:rPr>
        <w:t>John</w:t>
      </w:r>
      <w:r>
        <w:rPr>
          <w:spacing w:val="-10"/>
          <w:sz w:val="24"/>
        </w:rPr>
        <w:t> </w:t>
      </w:r>
      <w:r>
        <w:rPr>
          <w:sz w:val="24"/>
        </w:rPr>
        <w:t>Wiley</w:t>
      </w:r>
      <w:r>
        <w:rPr>
          <w:spacing w:val="-15"/>
          <w:sz w:val="24"/>
        </w:rPr>
        <w:t> </w:t>
      </w:r>
      <w:r>
        <w:rPr>
          <w:sz w:val="24"/>
        </w:rPr>
        <w:t>&amp;</w:t>
      </w:r>
      <w:r>
        <w:rPr>
          <w:spacing w:val="-15"/>
          <w:sz w:val="24"/>
        </w:rPr>
        <w:t> </w:t>
      </w:r>
      <w:r>
        <w:rPr>
          <w:sz w:val="24"/>
        </w:rPr>
        <w:t>Sons. Monti, A., &amp; Ponci, F. (2015), </w:t>
      </w:r>
      <w:r>
        <w:rPr>
          <w:i/>
          <w:sz w:val="24"/>
        </w:rPr>
        <w:t>Electric Power Systems</w:t>
      </w:r>
      <w:r>
        <w:rPr>
          <w:sz w:val="24"/>
        </w:rPr>
        <w:t>.Springer.ISBN 978-3-662-44159-6.</w:t>
      </w:r>
    </w:p>
    <w:p>
      <w:pPr>
        <w:spacing w:line="242" w:lineRule="auto" w:before="3"/>
        <w:ind w:left="1020" w:right="755" w:hanging="540"/>
        <w:jc w:val="both"/>
        <w:rPr>
          <w:sz w:val="24"/>
        </w:rPr>
      </w:pPr>
      <w:r>
        <w:rPr>
          <w:sz w:val="24"/>
        </w:rPr>
        <w:t>Naik,</w:t>
      </w:r>
      <w:r>
        <w:rPr>
          <w:spacing w:val="-3"/>
          <w:sz w:val="24"/>
        </w:rPr>
        <w:t> </w:t>
      </w:r>
      <w:r>
        <w:rPr>
          <w:sz w:val="24"/>
        </w:rPr>
        <w:t>P.</w:t>
      </w:r>
      <w:r>
        <w:rPr>
          <w:spacing w:val="-3"/>
          <w:sz w:val="24"/>
        </w:rPr>
        <w:t> </w:t>
      </w:r>
      <w:r>
        <w:rPr>
          <w:sz w:val="24"/>
        </w:rPr>
        <w:t>(2014).</w:t>
      </w:r>
      <w:r>
        <w:rPr>
          <w:spacing w:val="-10"/>
          <w:sz w:val="24"/>
        </w:rPr>
        <w:t> </w:t>
      </w:r>
      <w:r>
        <w:rPr>
          <w:i/>
          <w:sz w:val="24"/>
        </w:rPr>
        <w:t>Power</w:t>
      </w:r>
      <w:r>
        <w:rPr>
          <w:i/>
          <w:spacing w:val="-4"/>
          <w:sz w:val="24"/>
        </w:rPr>
        <w:t> </w:t>
      </w:r>
      <w:r>
        <w:rPr>
          <w:i/>
          <w:sz w:val="24"/>
        </w:rPr>
        <w:t>system</w:t>
      </w:r>
      <w:r>
        <w:rPr>
          <w:i/>
          <w:spacing w:val="-8"/>
          <w:sz w:val="24"/>
        </w:rPr>
        <w:t> </w:t>
      </w:r>
      <w:r>
        <w:rPr>
          <w:i/>
          <w:sz w:val="24"/>
        </w:rPr>
        <w:t>contingency</w:t>
      </w:r>
      <w:r>
        <w:rPr>
          <w:i/>
          <w:spacing w:val="-3"/>
          <w:sz w:val="24"/>
        </w:rPr>
        <w:t> </w:t>
      </w:r>
      <w:r>
        <w:rPr>
          <w:i/>
          <w:sz w:val="24"/>
        </w:rPr>
        <w:t>ranking</w:t>
      </w:r>
      <w:r>
        <w:rPr>
          <w:i/>
          <w:spacing w:val="-3"/>
          <w:sz w:val="24"/>
        </w:rPr>
        <w:t> </w:t>
      </w:r>
      <w:r>
        <w:rPr>
          <w:i/>
          <w:sz w:val="24"/>
        </w:rPr>
        <w:t>using</w:t>
      </w:r>
      <w:r>
        <w:rPr>
          <w:i/>
          <w:spacing w:val="-3"/>
          <w:sz w:val="24"/>
        </w:rPr>
        <w:t> </w:t>
      </w:r>
      <w:r>
        <w:rPr>
          <w:i/>
          <w:sz w:val="24"/>
        </w:rPr>
        <w:t>Newton</w:t>
      </w:r>
      <w:r>
        <w:rPr>
          <w:i/>
          <w:spacing w:val="-3"/>
          <w:sz w:val="24"/>
        </w:rPr>
        <w:t> </w:t>
      </w:r>
      <w:r>
        <w:rPr>
          <w:i/>
          <w:sz w:val="24"/>
        </w:rPr>
        <w:t>Raphson</w:t>
      </w:r>
      <w:r>
        <w:rPr>
          <w:i/>
          <w:spacing w:val="-3"/>
          <w:sz w:val="24"/>
        </w:rPr>
        <w:t> </w:t>
      </w:r>
      <w:r>
        <w:rPr>
          <w:i/>
          <w:sz w:val="24"/>
        </w:rPr>
        <w:t>load</w:t>
      </w:r>
      <w:r>
        <w:rPr>
          <w:i/>
          <w:spacing w:val="-3"/>
          <w:sz w:val="24"/>
        </w:rPr>
        <w:t> </w:t>
      </w:r>
      <w:r>
        <w:rPr>
          <w:i/>
          <w:sz w:val="24"/>
        </w:rPr>
        <w:t>flow</w:t>
      </w:r>
      <w:r>
        <w:rPr>
          <w:i/>
          <w:spacing w:val="-3"/>
          <w:sz w:val="24"/>
        </w:rPr>
        <w:t> </w:t>
      </w:r>
      <w:r>
        <w:rPr>
          <w:i/>
          <w:sz w:val="24"/>
        </w:rPr>
        <w:t>method</w:t>
      </w:r>
      <w:r>
        <w:rPr>
          <w:i/>
          <w:spacing w:val="-3"/>
          <w:sz w:val="24"/>
        </w:rPr>
        <w:t> </w:t>
      </w:r>
      <w:r>
        <w:rPr>
          <w:i/>
          <w:sz w:val="24"/>
        </w:rPr>
        <w:t>and its prediction using soft computing techniques</w:t>
      </w:r>
      <w:r>
        <w:rPr>
          <w:sz w:val="24"/>
        </w:rPr>
        <w:t>(Doctoral dissertation, National Institute of Technology Rourkela).</w:t>
      </w:r>
    </w:p>
    <w:p>
      <w:pPr>
        <w:spacing w:line="252" w:lineRule="auto" w:before="0"/>
        <w:ind w:left="1020" w:right="756" w:hanging="540"/>
        <w:jc w:val="both"/>
        <w:rPr>
          <w:sz w:val="24"/>
        </w:rPr>
      </w:pPr>
      <w:r>
        <w:rPr>
          <w:sz w:val="24"/>
        </w:rPr>
        <w:t>Naik, S. D., Khedkar, M. K., &amp; Bhat, S. S. (2015). Effect of line contingency on static </w:t>
      </w:r>
      <w:r>
        <w:rPr>
          <w:sz w:val="24"/>
        </w:rPr>
        <w:t>voltage stability</w:t>
      </w:r>
      <w:r>
        <w:rPr>
          <w:spacing w:val="-12"/>
          <w:sz w:val="24"/>
        </w:rPr>
        <w:t> </w:t>
      </w:r>
      <w:r>
        <w:rPr>
          <w:sz w:val="24"/>
        </w:rPr>
        <w:t>and</w:t>
      </w:r>
      <w:r>
        <w:rPr>
          <w:spacing w:val="-9"/>
          <w:sz w:val="24"/>
        </w:rPr>
        <w:t> </w:t>
      </w:r>
      <w:r>
        <w:rPr>
          <w:sz w:val="24"/>
        </w:rPr>
        <w:t>maximum</w:t>
      </w:r>
      <w:r>
        <w:rPr>
          <w:spacing w:val="-3"/>
          <w:sz w:val="24"/>
        </w:rPr>
        <w:t> </w:t>
      </w:r>
      <w:r>
        <w:rPr>
          <w:sz w:val="24"/>
        </w:rPr>
        <w:t>loadability</w:t>
      </w:r>
      <w:r>
        <w:rPr>
          <w:spacing w:val="-11"/>
          <w:sz w:val="24"/>
        </w:rPr>
        <w:t> </w:t>
      </w:r>
      <w:r>
        <w:rPr>
          <w:sz w:val="24"/>
        </w:rPr>
        <w:t>in</w:t>
      </w:r>
      <w:r>
        <w:rPr>
          <w:spacing w:val="-8"/>
          <w:sz w:val="24"/>
        </w:rPr>
        <w:t> </w:t>
      </w:r>
      <w:r>
        <w:rPr>
          <w:sz w:val="24"/>
        </w:rPr>
        <w:t>large</w:t>
      </w:r>
      <w:r>
        <w:rPr>
          <w:spacing w:val="-9"/>
          <w:sz w:val="24"/>
        </w:rPr>
        <w:t> </w:t>
      </w:r>
      <w:r>
        <w:rPr>
          <w:sz w:val="24"/>
        </w:rPr>
        <w:t>multi</w:t>
      </w:r>
      <w:r>
        <w:rPr>
          <w:spacing w:val="-3"/>
          <w:sz w:val="24"/>
        </w:rPr>
        <w:t> </w:t>
      </w:r>
      <w:r>
        <w:rPr>
          <w:sz w:val="24"/>
        </w:rPr>
        <w:t>bus</w:t>
      </w:r>
      <w:r>
        <w:rPr>
          <w:spacing w:val="-11"/>
          <w:sz w:val="24"/>
        </w:rPr>
        <w:t> </w:t>
      </w:r>
      <w:r>
        <w:rPr>
          <w:sz w:val="24"/>
        </w:rPr>
        <w:t>power</w:t>
      </w:r>
      <w:r>
        <w:rPr>
          <w:spacing w:val="-8"/>
          <w:sz w:val="24"/>
        </w:rPr>
        <w:t> </w:t>
      </w:r>
      <w:r>
        <w:rPr>
          <w:sz w:val="24"/>
        </w:rPr>
        <w:t>system.</w:t>
      </w:r>
      <w:r>
        <w:rPr>
          <w:spacing w:val="-8"/>
          <w:sz w:val="24"/>
        </w:rPr>
        <w:t> </w:t>
      </w:r>
      <w:r>
        <w:rPr>
          <w:i/>
          <w:sz w:val="24"/>
        </w:rPr>
        <w:t>International</w:t>
      </w:r>
      <w:r>
        <w:rPr>
          <w:i/>
          <w:spacing w:val="-8"/>
          <w:sz w:val="24"/>
        </w:rPr>
        <w:t> </w:t>
      </w:r>
      <w:r>
        <w:rPr>
          <w:i/>
          <w:sz w:val="24"/>
        </w:rPr>
        <w:t>Journal</w:t>
      </w:r>
      <w:r>
        <w:rPr>
          <w:i/>
          <w:spacing w:val="-8"/>
          <w:sz w:val="24"/>
        </w:rPr>
        <w:t> </w:t>
      </w:r>
      <w:r>
        <w:rPr>
          <w:i/>
          <w:sz w:val="24"/>
        </w:rPr>
        <w:t>of Electrical Power &amp; Energy Systems</w:t>
      </w:r>
      <w:r>
        <w:rPr>
          <w:sz w:val="24"/>
        </w:rPr>
        <w:t>, </w:t>
      </w:r>
      <w:r>
        <w:rPr>
          <w:i/>
          <w:sz w:val="24"/>
        </w:rPr>
        <w:t>67</w:t>
      </w:r>
      <w:r>
        <w:rPr>
          <w:sz w:val="24"/>
        </w:rPr>
        <w:t>, 448-452.</w:t>
      </w:r>
    </w:p>
    <w:p>
      <w:pPr>
        <w:spacing w:line="240" w:lineRule="auto" w:before="0"/>
        <w:ind w:left="1020" w:right="757" w:hanging="540"/>
        <w:jc w:val="both"/>
        <w:rPr>
          <w:sz w:val="24"/>
        </w:rPr>
      </w:pPr>
      <w:r>
        <w:rPr>
          <w:sz w:val="24"/>
        </w:rPr>
        <w:t>Nandi</w:t>
      </w:r>
      <w:r>
        <w:rPr>
          <w:spacing w:val="-4"/>
          <w:sz w:val="24"/>
        </w:rPr>
        <w:t> </w:t>
      </w:r>
      <w:r>
        <w:rPr>
          <w:sz w:val="24"/>
        </w:rPr>
        <w:t>C.,</w:t>
      </w:r>
      <w:r>
        <w:rPr>
          <w:spacing w:val="-4"/>
          <w:sz w:val="24"/>
        </w:rPr>
        <w:t> </w:t>
      </w:r>
      <w:r>
        <w:rPr>
          <w:sz w:val="24"/>
        </w:rPr>
        <w:t>Chakraborty</w:t>
      </w:r>
      <w:r>
        <w:rPr>
          <w:spacing w:val="-8"/>
          <w:sz w:val="24"/>
        </w:rPr>
        <w:t> </w:t>
      </w:r>
      <w:r>
        <w:rPr>
          <w:sz w:val="24"/>
        </w:rPr>
        <w:t>A.K.</w:t>
      </w:r>
      <w:r>
        <w:rPr>
          <w:spacing w:val="-4"/>
          <w:sz w:val="24"/>
        </w:rPr>
        <w:t> </w:t>
      </w:r>
      <w:r>
        <w:rPr>
          <w:sz w:val="24"/>
        </w:rPr>
        <w:t>(2014)</w:t>
      </w:r>
      <w:r>
        <w:rPr>
          <w:spacing w:val="-4"/>
          <w:sz w:val="24"/>
        </w:rPr>
        <w:t> </w:t>
      </w:r>
      <w:r>
        <w:rPr>
          <w:sz w:val="24"/>
        </w:rPr>
        <w:t>“</w:t>
      </w:r>
      <w:r>
        <w:rPr>
          <w:i/>
          <w:sz w:val="24"/>
        </w:rPr>
        <w:t>Voltage</w:t>
      </w:r>
      <w:r>
        <w:rPr>
          <w:i/>
          <w:spacing w:val="-4"/>
          <w:sz w:val="24"/>
        </w:rPr>
        <w:t> </w:t>
      </w:r>
      <w:r>
        <w:rPr>
          <w:i/>
          <w:sz w:val="24"/>
        </w:rPr>
        <w:t>Collapse</w:t>
      </w:r>
      <w:r>
        <w:rPr>
          <w:i/>
          <w:spacing w:val="-4"/>
          <w:sz w:val="24"/>
        </w:rPr>
        <w:t> </w:t>
      </w:r>
      <w:r>
        <w:rPr>
          <w:i/>
          <w:sz w:val="24"/>
        </w:rPr>
        <w:t>Mitigation</w:t>
      </w:r>
      <w:r>
        <w:rPr>
          <w:i/>
          <w:spacing w:val="-5"/>
          <w:sz w:val="24"/>
        </w:rPr>
        <w:t> </w:t>
      </w:r>
      <w:r>
        <w:rPr>
          <w:i/>
          <w:sz w:val="24"/>
        </w:rPr>
        <w:t>by</w:t>
      </w:r>
      <w:r>
        <w:rPr>
          <w:i/>
          <w:spacing w:val="-4"/>
          <w:sz w:val="24"/>
        </w:rPr>
        <w:t> </w:t>
      </w:r>
      <w:r>
        <w:rPr>
          <w:i/>
          <w:sz w:val="24"/>
        </w:rPr>
        <w:t>using</w:t>
      </w:r>
      <w:r>
        <w:rPr>
          <w:i/>
          <w:spacing w:val="-9"/>
          <w:sz w:val="24"/>
        </w:rPr>
        <w:t> </w:t>
      </w:r>
      <w:r>
        <w:rPr>
          <w:i/>
          <w:sz w:val="24"/>
        </w:rPr>
        <w:t>SVC</w:t>
      </w:r>
      <w:r>
        <w:rPr>
          <w:i/>
          <w:spacing w:val="-4"/>
          <w:sz w:val="24"/>
        </w:rPr>
        <w:t> </w:t>
      </w:r>
      <w:r>
        <w:rPr>
          <w:i/>
          <w:sz w:val="24"/>
        </w:rPr>
        <w:t>and</w:t>
      </w:r>
      <w:r>
        <w:rPr>
          <w:i/>
          <w:spacing w:val="-4"/>
          <w:sz w:val="24"/>
        </w:rPr>
        <w:t> </w:t>
      </w:r>
      <w:r>
        <w:rPr>
          <w:i/>
          <w:sz w:val="24"/>
        </w:rPr>
        <w:t>Phase-Plane Trajectory Analysis</w:t>
      </w:r>
      <w:r>
        <w:rPr>
          <w:sz w:val="24"/>
        </w:rPr>
        <w:t>,” IEEE Trans.</w:t>
      </w:r>
    </w:p>
    <w:p>
      <w:pPr>
        <w:spacing w:before="0"/>
        <w:ind w:left="1020" w:right="756" w:hanging="540"/>
        <w:jc w:val="both"/>
        <w:rPr>
          <w:sz w:val="24"/>
        </w:rPr>
      </w:pPr>
      <w:r>
        <w:rPr>
          <w:sz w:val="24"/>
        </w:rPr>
        <w:t>Ogbuefi</w:t>
      </w:r>
      <w:r>
        <w:rPr>
          <w:spacing w:val="-3"/>
          <w:sz w:val="24"/>
        </w:rPr>
        <w:t> </w:t>
      </w:r>
      <w:r>
        <w:rPr>
          <w:sz w:val="24"/>
        </w:rPr>
        <w:t>U.</w:t>
      </w:r>
      <w:r>
        <w:rPr>
          <w:spacing w:val="-3"/>
          <w:sz w:val="24"/>
        </w:rPr>
        <w:t> </w:t>
      </w:r>
      <w:r>
        <w:rPr>
          <w:sz w:val="24"/>
        </w:rPr>
        <w:t>C.</w:t>
      </w:r>
      <w:r>
        <w:rPr>
          <w:spacing w:val="-3"/>
          <w:sz w:val="24"/>
        </w:rPr>
        <w:t> </w:t>
      </w:r>
      <w:r>
        <w:rPr>
          <w:sz w:val="24"/>
        </w:rPr>
        <w:t>&amp;</w:t>
      </w:r>
      <w:r>
        <w:rPr>
          <w:spacing w:val="-3"/>
          <w:sz w:val="24"/>
        </w:rPr>
        <w:t> </w:t>
      </w:r>
      <w:r>
        <w:rPr>
          <w:sz w:val="24"/>
        </w:rPr>
        <w:t>Madueme</w:t>
      </w:r>
      <w:r>
        <w:rPr>
          <w:spacing w:val="-3"/>
          <w:sz w:val="24"/>
        </w:rPr>
        <w:t> </w:t>
      </w:r>
      <w:r>
        <w:rPr>
          <w:sz w:val="24"/>
        </w:rPr>
        <w:t>T.</w:t>
      </w:r>
      <w:r>
        <w:rPr>
          <w:spacing w:val="-3"/>
          <w:sz w:val="24"/>
        </w:rPr>
        <w:t> </w:t>
      </w:r>
      <w:r>
        <w:rPr>
          <w:sz w:val="24"/>
        </w:rPr>
        <w:t>C.</w:t>
      </w:r>
      <w:r>
        <w:rPr>
          <w:spacing w:val="-3"/>
          <w:sz w:val="24"/>
        </w:rPr>
        <w:t> </w:t>
      </w:r>
      <w:r>
        <w:rPr>
          <w:sz w:val="24"/>
        </w:rPr>
        <w:t>(2015).</w:t>
      </w:r>
      <w:r>
        <w:rPr>
          <w:spacing w:val="-4"/>
          <w:sz w:val="24"/>
        </w:rPr>
        <w:t> </w:t>
      </w:r>
      <w:r>
        <w:rPr>
          <w:i/>
          <w:sz w:val="24"/>
        </w:rPr>
        <w:t>A</w:t>
      </w:r>
      <w:r>
        <w:rPr>
          <w:i/>
          <w:spacing w:val="-3"/>
          <w:sz w:val="24"/>
        </w:rPr>
        <w:t> </w:t>
      </w:r>
      <w:r>
        <w:rPr>
          <w:i/>
          <w:sz w:val="24"/>
        </w:rPr>
        <w:t>Power</w:t>
      </w:r>
      <w:r>
        <w:rPr>
          <w:i/>
          <w:spacing w:val="-4"/>
          <w:sz w:val="24"/>
        </w:rPr>
        <w:t> </w:t>
      </w:r>
      <w:r>
        <w:rPr>
          <w:i/>
          <w:sz w:val="24"/>
        </w:rPr>
        <w:t>Flow</w:t>
      </w:r>
      <w:r>
        <w:rPr>
          <w:i/>
          <w:spacing w:val="-3"/>
          <w:sz w:val="24"/>
        </w:rPr>
        <w:t> </w:t>
      </w:r>
      <w:r>
        <w:rPr>
          <w:i/>
          <w:sz w:val="24"/>
        </w:rPr>
        <w:t>Analysis</w:t>
      </w:r>
      <w:r>
        <w:rPr>
          <w:i/>
          <w:spacing w:val="-4"/>
          <w:sz w:val="24"/>
        </w:rPr>
        <w:t> </w:t>
      </w:r>
      <w:r>
        <w:rPr>
          <w:i/>
          <w:sz w:val="24"/>
        </w:rPr>
        <w:t>of</w:t>
      </w:r>
      <w:r>
        <w:rPr>
          <w:i/>
          <w:spacing w:val="-3"/>
          <w:sz w:val="24"/>
        </w:rPr>
        <w:t> </w:t>
      </w:r>
      <w:r>
        <w:rPr>
          <w:i/>
          <w:sz w:val="24"/>
        </w:rPr>
        <w:t>the</w:t>
      </w:r>
      <w:r>
        <w:rPr>
          <w:i/>
          <w:spacing w:val="-3"/>
          <w:sz w:val="24"/>
        </w:rPr>
        <w:t> </w:t>
      </w:r>
      <w:r>
        <w:rPr>
          <w:i/>
          <w:sz w:val="24"/>
        </w:rPr>
        <w:t>Nigerian</w:t>
      </w:r>
      <w:r>
        <w:rPr>
          <w:i/>
          <w:spacing w:val="-3"/>
          <w:sz w:val="24"/>
        </w:rPr>
        <w:t> </w:t>
      </w:r>
      <w:r>
        <w:rPr>
          <w:i/>
          <w:sz w:val="24"/>
        </w:rPr>
        <w:t>330</w:t>
      </w:r>
      <w:r>
        <w:rPr>
          <w:i/>
          <w:spacing w:val="-3"/>
          <w:sz w:val="24"/>
        </w:rPr>
        <w:t> </w:t>
      </w:r>
      <w:r>
        <w:rPr>
          <w:i/>
          <w:sz w:val="24"/>
        </w:rPr>
        <w:t>KV</w:t>
      </w:r>
      <w:r>
        <w:rPr>
          <w:i/>
          <w:spacing w:val="-3"/>
          <w:sz w:val="24"/>
        </w:rPr>
        <w:t> </w:t>
      </w:r>
      <w:r>
        <w:rPr>
          <w:i/>
          <w:sz w:val="24"/>
        </w:rPr>
        <w:t>Electric Power System</w:t>
      </w:r>
      <w:r>
        <w:rPr>
          <w:sz w:val="24"/>
        </w:rPr>
        <w:t>. IOSR Journal of Electrical and Electronics Engineering (IOSR-JEEE) e- ISSN: 2278-1676,p-ISSN: 2320-3331, Volume 10, Issue 1 Ver. I.</w:t>
      </w:r>
    </w:p>
    <w:p>
      <w:pPr>
        <w:spacing w:line="232" w:lineRule="auto" w:before="3"/>
        <w:ind w:left="1020" w:right="756" w:hanging="540"/>
        <w:jc w:val="both"/>
        <w:rPr>
          <w:sz w:val="24"/>
        </w:rPr>
      </w:pPr>
      <w:r>
        <w:rPr>
          <w:sz w:val="24"/>
        </w:rPr>
        <w:t>Pai, A. (2012), </w:t>
      </w:r>
      <w:r>
        <w:rPr>
          <w:rFonts w:ascii="Calibri"/>
          <w:sz w:val="24"/>
        </w:rPr>
        <w:t>Energy </w:t>
      </w:r>
      <w:r>
        <w:rPr>
          <w:i/>
          <w:sz w:val="24"/>
        </w:rPr>
        <w:t>function analysis for power system</w:t>
      </w:r>
      <w:r>
        <w:rPr>
          <w:i/>
          <w:spacing w:val="-3"/>
          <w:sz w:val="24"/>
        </w:rPr>
        <w:t> </w:t>
      </w:r>
      <w:r>
        <w:rPr>
          <w:i/>
          <w:sz w:val="24"/>
        </w:rPr>
        <w:t>stability</w:t>
      </w:r>
      <w:r>
        <w:rPr>
          <w:sz w:val="24"/>
        </w:rPr>
        <w:t>. Springer Science &amp; Business </w:t>
      </w:r>
      <w:r>
        <w:rPr>
          <w:spacing w:val="-2"/>
          <w:sz w:val="24"/>
        </w:rPr>
        <w:t>Media.</w:t>
      </w:r>
    </w:p>
    <w:p>
      <w:pPr>
        <w:spacing w:before="3"/>
        <w:ind w:left="1020" w:right="756" w:hanging="540"/>
        <w:jc w:val="both"/>
        <w:rPr>
          <w:sz w:val="24"/>
        </w:rPr>
      </w:pPr>
      <w:r>
        <w:rPr>
          <w:sz w:val="24"/>
        </w:rPr>
        <w:t>Patel, N.J., Thakka,r V., &amp; Raval, H.N., (2015), </w:t>
      </w:r>
      <w:r>
        <w:rPr>
          <w:i/>
          <w:sz w:val="24"/>
        </w:rPr>
        <w:t>Contingency Analysis in Power System and Remedial Actions</w:t>
      </w:r>
      <w:r>
        <w:rPr>
          <w:sz w:val="24"/>
        </w:rPr>
        <w:t>. International Journal for Scientific Research &amp; Development (IJSRD), Vol. 3, Issue 03, 2015, ISSN (online): 2321-0613.</w:t>
      </w:r>
    </w:p>
    <w:p>
      <w:pPr>
        <w:spacing w:before="12"/>
        <w:ind w:left="480" w:right="0" w:firstLine="0"/>
        <w:jc w:val="both"/>
        <w:rPr>
          <w:sz w:val="24"/>
        </w:rPr>
      </w:pPr>
      <w:r>
        <w:rPr>
          <w:sz w:val="24"/>
        </w:rPr>
        <w:t>Rajput,</w:t>
      </w:r>
      <w:r>
        <w:rPr>
          <w:spacing w:val="-2"/>
          <w:sz w:val="24"/>
        </w:rPr>
        <w:t> </w:t>
      </w:r>
      <w:r>
        <w:rPr>
          <w:sz w:val="24"/>
        </w:rPr>
        <w:t>R. K.</w:t>
      </w:r>
      <w:r>
        <w:rPr>
          <w:spacing w:val="-1"/>
          <w:sz w:val="24"/>
        </w:rPr>
        <w:t> </w:t>
      </w:r>
      <w:r>
        <w:rPr>
          <w:sz w:val="24"/>
        </w:rPr>
        <w:t>(2006).</w:t>
      </w:r>
      <w:r>
        <w:rPr>
          <w:spacing w:val="-8"/>
          <w:sz w:val="24"/>
        </w:rPr>
        <w:t> </w:t>
      </w:r>
      <w:r>
        <w:rPr>
          <w:i/>
          <w:sz w:val="24"/>
        </w:rPr>
        <w:t>Power</w:t>
      </w:r>
      <w:r>
        <w:rPr>
          <w:i/>
          <w:spacing w:val="-3"/>
          <w:sz w:val="24"/>
        </w:rPr>
        <w:t> </w:t>
      </w:r>
      <w:r>
        <w:rPr>
          <w:i/>
          <w:sz w:val="24"/>
        </w:rPr>
        <w:t>system</w:t>
      </w:r>
      <w:r>
        <w:rPr>
          <w:i/>
          <w:spacing w:val="-2"/>
          <w:sz w:val="24"/>
        </w:rPr>
        <w:t> </w:t>
      </w:r>
      <w:r>
        <w:rPr>
          <w:i/>
          <w:sz w:val="24"/>
        </w:rPr>
        <w:t>engineering</w:t>
      </w:r>
      <w:r>
        <w:rPr>
          <w:sz w:val="24"/>
        </w:rPr>
        <w:t>.</w:t>
      </w:r>
      <w:r>
        <w:rPr>
          <w:spacing w:val="-1"/>
          <w:sz w:val="24"/>
        </w:rPr>
        <w:t> </w:t>
      </w:r>
      <w:r>
        <w:rPr>
          <w:sz w:val="24"/>
        </w:rPr>
        <w:t>Firewall</w:t>
      </w:r>
      <w:r>
        <w:rPr>
          <w:spacing w:val="-1"/>
          <w:sz w:val="24"/>
        </w:rPr>
        <w:t> </w:t>
      </w:r>
      <w:r>
        <w:rPr>
          <w:spacing w:val="-2"/>
          <w:sz w:val="24"/>
        </w:rPr>
        <w:t>Media.</w:t>
      </w:r>
    </w:p>
    <w:p>
      <w:pPr>
        <w:pStyle w:val="BodyText"/>
        <w:spacing w:line="249" w:lineRule="auto" w:before="5"/>
        <w:ind w:left="1020" w:right="756" w:hanging="540"/>
        <w:jc w:val="both"/>
      </w:pPr>
      <w:r>
        <w:rPr/>
        <w:t>Ravindra, S., Veera-Reddy, V. C., &amp;Sivanagaraju, S. (2015, January). Power system security analysis under transmission line outage condition.In </w:t>
      </w:r>
      <w:r>
        <w:rPr>
          <w:i/>
        </w:rPr>
        <w:t>IJIREEICE </w:t>
      </w:r>
      <w:r>
        <w:rPr/>
        <w:t>(Vol. 3, No. 1).</w:t>
      </w:r>
    </w:p>
    <w:p>
      <w:pPr>
        <w:spacing w:line="240" w:lineRule="auto" w:before="0"/>
        <w:ind w:left="1020" w:right="752" w:hanging="540"/>
        <w:jc w:val="both"/>
        <w:rPr>
          <w:sz w:val="24"/>
        </w:rPr>
      </w:pPr>
      <w:r>
        <w:rPr>
          <w:sz w:val="24"/>
        </w:rPr>
        <w:t>Reddy, M. P. H., Lalitha, M. P., &amp; Babu, K. S. (2014). Enhancement of Voltage Stability by optimal</w:t>
      </w:r>
      <w:r>
        <w:rPr>
          <w:spacing w:val="40"/>
          <w:sz w:val="24"/>
        </w:rPr>
        <w:t> </w:t>
      </w:r>
      <w:r>
        <w:rPr>
          <w:sz w:val="24"/>
        </w:rPr>
        <w:t>location</w:t>
      </w:r>
      <w:r>
        <w:rPr>
          <w:spacing w:val="40"/>
          <w:sz w:val="24"/>
        </w:rPr>
        <w:t> </w:t>
      </w:r>
      <w:r>
        <w:rPr>
          <w:sz w:val="24"/>
        </w:rPr>
        <w:t>of</w:t>
      </w:r>
      <w:r>
        <w:rPr>
          <w:spacing w:val="40"/>
          <w:sz w:val="24"/>
        </w:rPr>
        <w:t> </w:t>
      </w:r>
      <w:r>
        <w:rPr>
          <w:sz w:val="24"/>
        </w:rPr>
        <w:t>UPFC</w:t>
      </w:r>
      <w:r>
        <w:rPr>
          <w:spacing w:val="40"/>
          <w:sz w:val="24"/>
        </w:rPr>
        <w:t> </w:t>
      </w:r>
      <w:r>
        <w:rPr>
          <w:sz w:val="24"/>
        </w:rPr>
        <w:t>using</w:t>
      </w:r>
      <w:r>
        <w:rPr>
          <w:spacing w:val="40"/>
          <w:sz w:val="24"/>
        </w:rPr>
        <w:t> </w:t>
      </w:r>
      <w:r>
        <w:rPr>
          <w:sz w:val="24"/>
        </w:rPr>
        <w:t>MPSO</w:t>
      </w:r>
      <w:r>
        <w:rPr>
          <w:spacing w:val="40"/>
          <w:sz w:val="24"/>
        </w:rPr>
        <w:t> </w:t>
      </w:r>
      <w:r>
        <w:rPr>
          <w:sz w:val="24"/>
        </w:rPr>
        <w:t>and</w:t>
      </w:r>
      <w:r>
        <w:rPr>
          <w:spacing w:val="40"/>
          <w:sz w:val="24"/>
        </w:rPr>
        <w:t> </w:t>
      </w:r>
      <w:r>
        <w:rPr>
          <w:sz w:val="24"/>
        </w:rPr>
        <w:t>Power</w:t>
      </w:r>
      <w:r>
        <w:rPr>
          <w:spacing w:val="40"/>
          <w:sz w:val="24"/>
        </w:rPr>
        <w:t> </w:t>
      </w:r>
      <w:r>
        <w:rPr>
          <w:sz w:val="24"/>
        </w:rPr>
        <w:t>Flow</w:t>
      </w:r>
      <w:r>
        <w:rPr>
          <w:spacing w:val="40"/>
          <w:sz w:val="24"/>
        </w:rPr>
        <w:t> </w:t>
      </w:r>
      <w:r>
        <w:rPr>
          <w:sz w:val="24"/>
        </w:rPr>
        <w:t>Analysis</w:t>
      </w:r>
      <w:r>
        <w:rPr>
          <w:spacing w:val="40"/>
          <w:sz w:val="24"/>
        </w:rPr>
        <w:t> </w:t>
      </w:r>
      <w:r>
        <w:rPr>
          <w:sz w:val="24"/>
        </w:rPr>
        <w:t>using</w:t>
      </w:r>
      <w:r>
        <w:rPr>
          <w:spacing w:val="40"/>
          <w:sz w:val="24"/>
        </w:rPr>
        <w:t> </w:t>
      </w:r>
      <w:r>
        <w:rPr>
          <w:sz w:val="24"/>
        </w:rPr>
        <w:t>ECI Algorithm.</w:t>
      </w:r>
      <w:r>
        <w:rPr>
          <w:spacing w:val="-8"/>
          <w:sz w:val="24"/>
        </w:rPr>
        <w:t> </w:t>
      </w:r>
      <w:r>
        <w:rPr>
          <w:i/>
          <w:sz w:val="24"/>
        </w:rPr>
        <w:t>IOSR</w:t>
      </w:r>
      <w:r>
        <w:rPr>
          <w:i/>
          <w:spacing w:val="-4"/>
          <w:sz w:val="24"/>
        </w:rPr>
        <w:t> </w:t>
      </w:r>
      <w:r>
        <w:rPr>
          <w:i/>
          <w:sz w:val="24"/>
        </w:rPr>
        <w:t>Journal</w:t>
      </w:r>
      <w:r>
        <w:rPr>
          <w:i/>
          <w:spacing w:val="-9"/>
          <w:sz w:val="24"/>
        </w:rPr>
        <w:t> </w:t>
      </w:r>
      <w:r>
        <w:rPr>
          <w:i/>
          <w:sz w:val="24"/>
        </w:rPr>
        <w:t>of</w:t>
      </w:r>
      <w:r>
        <w:rPr>
          <w:i/>
          <w:spacing w:val="-4"/>
          <w:sz w:val="24"/>
        </w:rPr>
        <w:t> </w:t>
      </w:r>
      <w:r>
        <w:rPr>
          <w:i/>
          <w:sz w:val="24"/>
        </w:rPr>
        <w:t>Electrical</w:t>
      </w:r>
      <w:r>
        <w:rPr>
          <w:i/>
          <w:spacing w:val="-10"/>
          <w:sz w:val="24"/>
        </w:rPr>
        <w:t> </w:t>
      </w:r>
      <w:r>
        <w:rPr>
          <w:i/>
          <w:sz w:val="24"/>
        </w:rPr>
        <w:t>and</w:t>
      </w:r>
      <w:r>
        <w:rPr>
          <w:i/>
          <w:spacing w:val="-4"/>
          <w:sz w:val="24"/>
        </w:rPr>
        <w:t> </w:t>
      </w:r>
      <w:r>
        <w:rPr>
          <w:i/>
          <w:sz w:val="24"/>
        </w:rPr>
        <w:t>Electronics</w:t>
      </w:r>
      <w:r>
        <w:rPr>
          <w:i/>
          <w:spacing w:val="-5"/>
          <w:sz w:val="24"/>
        </w:rPr>
        <w:t> </w:t>
      </w:r>
      <w:r>
        <w:rPr>
          <w:i/>
          <w:sz w:val="24"/>
        </w:rPr>
        <w:t>Engineering</w:t>
      </w:r>
      <w:r>
        <w:rPr>
          <w:i/>
          <w:spacing w:val="-4"/>
          <w:sz w:val="24"/>
        </w:rPr>
        <w:t> </w:t>
      </w:r>
      <w:r>
        <w:rPr>
          <w:i/>
          <w:sz w:val="24"/>
        </w:rPr>
        <w:t>(IOSR-JEEE)</w:t>
      </w:r>
      <w:r>
        <w:rPr>
          <w:sz w:val="24"/>
        </w:rPr>
        <w:t>,</w:t>
      </w:r>
      <w:r>
        <w:rPr>
          <w:spacing w:val="-7"/>
          <w:sz w:val="24"/>
        </w:rPr>
        <w:t> </w:t>
      </w:r>
      <w:r>
        <w:rPr>
          <w:i/>
          <w:sz w:val="24"/>
        </w:rPr>
        <w:t>9</w:t>
      </w:r>
      <w:r>
        <w:rPr>
          <w:sz w:val="24"/>
        </w:rPr>
        <w:t>(1),</w:t>
      </w:r>
      <w:r>
        <w:rPr>
          <w:spacing w:val="-4"/>
          <w:sz w:val="24"/>
        </w:rPr>
        <w:t> </w:t>
      </w:r>
      <w:r>
        <w:rPr>
          <w:sz w:val="24"/>
        </w:rPr>
        <w:t>41- </w:t>
      </w:r>
      <w:r>
        <w:rPr>
          <w:spacing w:val="-4"/>
          <w:sz w:val="24"/>
        </w:rPr>
        <w:t>47.</w:t>
      </w:r>
    </w:p>
    <w:p>
      <w:pPr>
        <w:pStyle w:val="BodyText"/>
        <w:ind w:left="1020" w:right="760" w:hanging="540"/>
        <w:jc w:val="both"/>
      </w:pPr>
      <w:r>
        <w:rPr/>
        <w:t>Retnamony, R., &amp; Raglend, I. J. (2016). N-1 Contingency</w:t>
      </w:r>
      <w:r>
        <w:rPr>
          <w:spacing w:val="-1"/>
        </w:rPr>
        <w:t> </w:t>
      </w:r>
      <w:r>
        <w:rPr/>
        <w:t>analysis in a Congested power system and enhance the voltage stability using FACTS Devices.</w:t>
      </w:r>
    </w:p>
    <w:p>
      <w:pPr>
        <w:spacing w:line="244" w:lineRule="auto" w:before="0"/>
        <w:ind w:left="1020" w:right="760" w:hanging="540"/>
        <w:jc w:val="both"/>
        <w:rPr>
          <w:sz w:val="24"/>
        </w:rPr>
      </w:pPr>
      <w:r>
        <w:rPr>
          <w:sz w:val="24"/>
        </w:rPr>
        <w:t>Rohini G. D., Kantharaj B., Satyanarayana R. D., (2015). Improved Transmission Line Contingency Analysis in Power System using Fast Decoupled Load Flow for IEEE-14 bus test system. </w:t>
      </w:r>
      <w:r>
        <w:rPr>
          <w:i/>
          <w:sz w:val="24"/>
        </w:rPr>
        <w:t>International Journal of Advances in Engineering &amp; Technology</w:t>
      </w:r>
      <w:r>
        <w:rPr>
          <w:sz w:val="24"/>
        </w:rPr>
        <w:t>.</w:t>
      </w:r>
    </w:p>
    <w:p>
      <w:pPr>
        <w:pStyle w:val="BodyText"/>
        <w:ind w:left="480" w:right="756"/>
        <w:jc w:val="both"/>
      </w:pPr>
      <w:r>
        <w:rPr/>
        <w:t>Roy, A. K., &amp; Jain, S. K. (2011). </w:t>
      </w:r>
      <w:r>
        <w:rPr>
          <w:i/>
        </w:rPr>
        <w:t>Contingency analysis in power system </w:t>
      </w:r>
      <w:r>
        <w:rPr/>
        <w:t>(Doctoral dissertation). Roy,</w:t>
      </w:r>
      <w:r>
        <w:rPr>
          <w:spacing w:val="19"/>
        </w:rPr>
        <w:t> </w:t>
      </w:r>
      <w:r>
        <w:rPr/>
        <w:t>A.</w:t>
      </w:r>
      <w:r>
        <w:rPr>
          <w:spacing w:val="22"/>
        </w:rPr>
        <w:t> </w:t>
      </w:r>
      <w:r>
        <w:rPr/>
        <w:t>K.,</w:t>
      </w:r>
      <w:r>
        <w:rPr>
          <w:spacing w:val="22"/>
        </w:rPr>
        <w:t> </w:t>
      </w:r>
      <w:r>
        <w:rPr/>
        <w:t>&amp;</w:t>
      </w:r>
      <w:r>
        <w:rPr>
          <w:spacing w:val="22"/>
        </w:rPr>
        <w:t> </w:t>
      </w:r>
      <w:r>
        <w:rPr/>
        <w:t>Jain,</w:t>
      </w:r>
      <w:r>
        <w:rPr>
          <w:spacing w:val="22"/>
        </w:rPr>
        <w:t> </w:t>
      </w:r>
      <w:r>
        <w:rPr/>
        <w:t>S.</w:t>
      </w:r>
      <w:r>
        <w:rPr>
          <w:spacing w:val="21"/>
        </w:rPr>
        <w:t> </w:t>
      </w:r>
      <w:r>
        <w:rPr/>
        <w:t>K.</w:t>
      </w:r>
      <w:r>
        <w:rPr>
          <w:spacing w:val="23"/>
        </w:rPr>
        <w:t> </w:t>
      </w:r>
      <w:r>
        <w:rPr/>
        <w:t>(2013).</w:t>
      </w:r>
      <w:r>
        <w:rPr>
          <w:spacing w:val="23"/>
        </w:rPr>
        <w:t> </w:t>
      </w:r>
      <w:r>
        <w:rPr/>
        <w:t>Improved</w:t>
      </w:r>
      <w:r>
        <w:rPr>
          <w:spacing w:val="24"/>
        </w:rPr>
        <w:t> </w:t>
      </w:r>
      <w:r>
        <w:rPr/>
        <w:t>Transmission</w:t>
      </w:r>
      <w:r>
        <w:rPr>
          <w:spacing w:val="23"/>
        </w:rPr>
        <w:t> </w:t>
      </w:r>
      <w:r>
        <w:rPr/>
        <w:t>line</w:t>
      </w:r>
      <w:r>
        <w:rPr>
          <w:spacing w:val="24"/>
        </w:rPr>
        <w:t> </w:t>
      </w:r>
      <w:r>
        <w:rPr/>
        <w:t>Contingency</w:t>
      </w:r>
      <w:r>
        <w:rPr>
          <w:spacing w:val="17"/>
        </w:rPr>
        <w:t> </w:t>
      </w:r>
      <w:r>
        <w:rPr/>
        <w:t>Analysis</w:t>
      </w:r>
      <w:r>
        <w:rPr>
          <w:spacing w:val="23"/>
        </w:rPr>
        <w:t> </w:t>
      </w:r>
      <w:r>
        <w:rPr/>
        <w:t>in</w:t>
      </w:r>
      <w:r>
        <w:rPr>
          <w:spacing w:val="24"/>
        </w:rPr>
        <w:t> </w:t>
      </w:r>
      <w:r>
        <w:rPr>
          <w:spacing w:val="-4"/>
        </w:rPr>
        <w:t>Power</w:t>
      </w:r>
    </w:p>
    <w:p>
      <w:pPr>
        <w:spacing w:before="0"/>
        <w:ind w:left="1020" w:right="757" w:firstLine="0"/>
        <w:jc w:val="both"/>
        <w:rPr>
          <w:sz w:val="24"/>
        </w:rPr>
      </w:pPr>
      <w:r>
        <w:rPr>
          <w:sz w:val="24"/>
        </w:rPr>
        <w:t>System</w:t>
      </w:r>
      <w:r>
        <w:rPr>
          <w:spacing w:val="-10"/>
          <w:sz w:val="24"/>
        </w:rPr>
        <w:t> </w:t>
      </w:r>
      <w:r>
        <w:rPr>
          <w:sz w:val="24"/>
        </w:rPr>
        <w:t>using</w:t>
      </w:r>
      <w:r>
        <w:rPr>
          <w:spacing w:val="-9"/>
          <w:sz w:val="24"/>
        </w:rPr>
        <w:t> </w:t>
      </w:r>
      <w:r>
        <w:rPr>
          <w:sz w:val="24"/>
        </w:rPr>
        <w:t>Fast</w:t>
      </w:r>
      <w:r>
        <w:rPr>
          <w:spacing w:val="-9"/>
          <w:sz w:val="24"/>
        </w:rPr>
        <w:t> </w:t>
      </w:r>
      <w:r>
        <w:rPr>
          <w:sz w:val="24"/>
        </w:rPr>
        <w:t>Decoupled</w:t>
      </w:r>
      <w:r>
        <w:rPr>
          <w:spacing w:val="-4"/>
          <w:sz w:val="24"/>
        </w:rPr>
        <w:t> </w:t>
      </w:r>
      <w:r>
        <w:rPr>
          <w:sz w:val="24"/>
        </w:rPr>
        <w:t>Load</w:t>
      </w:r>
      <w:r>
        <w:rPr>
          <w:spacing w:val="-4"/>
          <w:sz w:val="24"/>
        </w:rPr>
        <w:t> </w:t>
      </w:r>
      <w:r>
        <w:rPr>
          <w:sz w:val="24"/>
        </w:rPr>
        <w:t>Flow.</w:t>
      </w:r>
      <w:r>
        <w:rPr>
          <w:spacing w:val="-10"/>
          <w:sz w:val="24"/>
        </w:rPr>
        <w:t> </w:t>
      </w:r>
      <w:r>
        <w:rPr>
          <w:i/>
          <w:sz w:val="24"/>
        </w:rPr>
        <w:t>International</w:t>
      </w:r>
      <w:r>
        <w:rPr>
          <w:i/>
          <w:spacing w:val="-4"/>
          <w:sz w:val="24"/>
        </w:rPr>
        <w:t> </w:t>
      </w:r>
      <w:r>
        <w:rPr>
          <w:i/>
          <w:sz w:val="24"/>
        </w:rPr>
        <w:t>Journal</w:t>
      </w:r>
      <w:r>
        <w:rPr>
          <w:i/>
          <w:spacing w:val="-11"/>
          <w:sz w:val="24"/>
        </w:rPr>
        <w:t> </w:t>
      </w:r>
      <w:r>
        <w:rPr>
          <w:i/>
          <w:sz w:val="24"/>
        </w:rPr>
        <w:t>of</w:t>
      </w:r>
      <w:r>
        <w:rPr>
          <w:i/>
          <w:spacing w:val="-9"/>
          <w:sz w:val="24"/>
        </w:rPr>
        <w:t> </w:t>
      </w:r>
      <w:r>
        <w:rPr>
          <w:i/>
          <w:sz w:val="24"/>
        </w:rPr>
        <w:t>Advances</w:t>
      </w:r>
      <w:r>
        <w:rPr>
          <w:i/>
          <w:spacing w:val="-5"/>
          <w:sz w:val="24"/>
        </w:rPr>
        <w:t> </w:t>
      </w:r>
      <w:r>
        <w:rPr>
          <w:i/>
          <w:sz w:val="24"/>
        </w:rPr>
        <w:t>in</w:t>
      </w:r>
      <w:r>
        <w:rPr>
          <w:i/>
          <w:spacing w:val="-12"/>
          <w:sz w:val="24"/>
        </w:rPr>
        <w:t> </w:t>
      </w:r>
      <w:r>
        <w:rPr>
          <w:i/>
          <w:sz w:val="24"/>
        </w:rPr>
        <w:t>Engineering &amp; Technology</w:t>
      </w:r>
      <w:r>
        <w:rPr>
          <w:sz w:val="24"/>
        </w:rPr>
        <w:t>, </w:t>
      </w:r>
      <w:r>
        <w:rPr>
          <w:i/>
          <w:sz w:val="24"/>
        </w:rPr>
        <w:t>6</w:t>
      </w:r>
      <w:r>
        <w:rPr>
          <w:sz w:val="24"/>
        </w:rPr>
        <w:t>(5), 2159.</w:t>
      </w:r>
    </w:p>
    <w:p>
      <w:pPr>
        <w:spacing w:before="0"/>
        <w:ind w:left="1020" w:right="757" w:hanging="540"/>
        <w:jc w:val="both"/>
        <w:rPr>
          <w:sz w:val="24"/>
        </w:rPr>
      </w:pPr>
      <w:r>
        <w:rPr>
          <w:sz w:val="24"/>
        </w:rPr>
        <w:t>Sadiq, A. A., Nwohu, M., Ambafi, J., &amp;Olatomiwa, L., (2014).“Effect of Contingency on Available Transfer Capability (ATC) of Nigerian 330kV Network.</w:t>
      </w:r>
      <w:r>
        <w:rPr>
          <w:i/>
          <w:sz w:val="24"/>
        </w:rPr>
        <w:t>Electrical and Power Engineering Frontier </w:t>
      </w:r>
      <w:r>
        <w:rPr>
          <w:sz w:val="24"/>
        </w:rPr>
        <w:t>, pp.8-17.</w:t>
      </w:r>
    </w:p>
    <w:p>
      <w:pPr>
        <w:pStyle w:val="BodyText"/>
        <w:spacing w:line="244" w:lineRule="auto"/>
        <w:ind w:left="1020" w:right="757" w:hanging="540"/>
        <w:jc w:val="both"/>
      </w:pPr>
      <w:r>
        <w:rPr/>
        <w:t>Sayyed, A. N. L., Gadge, P. M., &amp; Sheikh, R. U. (2014).Contingency analysis and improvement of</w:t>
      </w:r>
      <w:r>
        <w:rPr>
          <w:spacing w:val="-8"/>
        </w:rPr>
        <w:t> </w:t>
      </w:r>
      <w:r>
        <w:rPr/>
        <w:t>power</w:t>
      </w:r>
      <w:r>
        <w:rPr>
          <w:spacing w:val="-7"/>
        </w:rPr>
        <w:t> </w:t>
      </w:r>
      <w:r>
        <w:rPr/>
        <w:t>system</w:t>
      </w:r>
      <w:r>
        <w:rPr>
          <w:spacing w:val="-7"/>
        </w:rPr>
        <w:t> </w:t>
      </w:r>
      <w:r>
        <w:rPr/>
        <w:t>security</w:t>
      </w:r>
      <w:r>
        <w:rPr>
          <w:spacing w:val="-7"/>
        </w:rPr>
        <w:t> </w:t>
      </w:r>
      <w:r>
        <w:rPr/>
        <w:t>by</w:t>
      </w:r>
      <w:r>
        <w:rPr>
          <w:spacing w:val="-12"/>
        </w:rPr>
        <w:t> </w:t>
      </w:r>
      <w:r>
        <w:rPr/>
        <w:t>locating</w:t>
      </w:r>
      <w:r>
        <w:rPr>
          <w:spacing w:val="-3"/>
        </w:rPr>
        <w:t> </w:t>
      </w:r>
      <w:r>
        <w:rPr/>
        <w:t>series</w:t>
      </w:r>
      <w:r>
        <w:rPr>
          <w:spacing w:val="-3"/>
        </w:rPr>
        <w:t> </w:t>
      </w:r>
      <w:r>
        <w:rPr/>
        <w:t>FACTS</w:t>
      </w:r>
      <w:r>
        <w:rPr>
          <w:spacing w:val="-8"/>
        </w:rPr>
        <w:t> </w:t>
      </w:r>
      <w:r>
        <w:rPr/>
        <w:t>devices</w:t>
      </w:r>
      <w:r>
        <w:rPr>
          <w:spacing w:val="-7"/>
        </w:rPr>
        <w:t> </w:t>
      </w:r>
      <w:r>
        <w:rPr/>
        <w:t>“TCSC</w:t>
      </w:r>
      <w:r>
        <w:rPr>
          <w:spacing w:val="-6"/>
        </w:rPr>
        <w:t> </w:t>
      </w:r>
      <w:r>
        <w:rPr/>
        <w:t>and</w:t>
      </w:r>
      <w:r>
        <w:rPr>
          <w:spacing w:val="-8"/>
        </w:rPr>
        <w:t> </w:t>
      </w:r>
      <w:r>
        <w:rPr/>
        <w:t>TCPAR”</w:t>
      </w:r>
      <w:r>
        <w:rPr>
          <w:spacing w:val="-8"/>
        </w:rPr>
        <w:t> </w:t>
      </w:r>
      <w:r>
        <w:rPr/>
        <w:t>at</w:t>
      </w:r>
      <w:r>
        <w:rPr>
          <w:spacing w:val="-8"/>
        </w:rPr>
        <w:t> </w:t>
      </w:r>
      <w:r>
        <w:rPr/>
        <w:t>optimal location. </w:t>
      </w:r>
      <w:r>
        <w:rPr>
          <w:i/>
        </w:rPr>
        <w:t>IOSR J Electr Electron Eng (IOSR-JEEE) e-ISSN</w:t>
      </w:r>
      <w:r>
        <w:rPr/>
        <w:t>, 2278-1676.</w:t>
      </w:r>
    </w:p>
    <w:p>
      <w:pPr>
        <w:spacing w:after="0" w:line="244" w:lineRule="auto"/>
        <w:jc w:val="both"/>
        <w:sectPr>
          <w:pgSz w:w="12240" w:h="15840"/>
          <w:pgMar w:header="0" w:footer="1017" w:top="1100" w:bottom="1200" w:left="960" w:right="680"/>
        </w:sectPr>
      </w:pPr>
    </w:p>
    <w:p>
      <w:pPr>
        <w:spacing w:line="244" w:lineRule="auto" w:before="63"/>
        <w:ind w:left="1020" w:right="755" w:hanging="540"/>
        <w:jc w:val="both"/>
        <w:rPr>
          <w:sz w:val="24"/>
        </w:rPr>
      </w:pPr>
      <w:r>
        <w:rPr>
          <w:sz w:val="24"/>
        </w:rPr>
        <w:t>Shaheen, H. I., Rashed, G. I., &amp; Cheng, S. J. (2011). Optimal location and parameter setting of UPFC</w:t>
      </w:r>
      <w:r>
        <w:rPr>
          <w:spacing w:val="80"/>
          <w:sz w:val="24"/>
        </w:rPr>
        <w:t> </w:t>
      </w:r>
      <w:r>
        <w:rPr>
          <w:sz w:val="24"/>
        </w:rPr>
        <w:t>for</w:t>
      </w:r>
      <w:r>
        <w:rPr>
          <w:spacing w:val="80"/>
          <w:sz w:val="24"/>
        </w:rPr>
        <w:t> </w:t>
      </w:r>
      <w:r>
        <w:rPr>
          <w:sz w:val="24"/>
        </w:rPr>
        <w:t>enhancing</w:t>
      </w:r>
      <w:r>
        <w:rPr>
          <w:spacing w:val="80"/>
          <w:sz w:val="24"/>
        </w:rPr>
        <w:t> </w:t>
      </w:r>
      <w:r>
        <w:rPr>
          <w:sz w:val="24"/>
        </w:rPr>
        <w:t>power</w:t>
      </w:r>
      <w:r>
        <w:rPr>
          <w:spacing w:val="80"/>
          <w:sz w:val="24"/>
        </w:rPr>
        <w:t> </w:t>
      </w:r>
      <w:r>
        <w:rPr>
          <w:sz w:val="24"/>
        </w:rPr>
        <w:t>system</w:t>
      </w:r>
      <w:r>
        <w:rPr>
          <w:spacing w:val="80"/>
          <w:sz w:val="24"/>
        </w:rPr>
        <w:t> </w:t>
      </w:r>
      <w:r>
        <w:rPr>
          <w:sz w:val="24"/>
        </w:rPr>
        <w:t>security</w:t>
      </w:r>
      <w:r>
        <w:rPr>
          <w:spacing w:val="80"/>
          <w:sz w:val="24"/>
        </w:rPr>
        <w:t> </w:t>
      </w:r>
      <w:r>
        <w:rPr>
          <w:sz w:val="24"/>
        </w:rPr>
        <w:t>based</w:t>
      </w:r>
      <w:r>
        <w:rPr>
          <w:spacing w:val="80"/>
          <w:sz w:val="24"/>
        </w:rPr>
        <w:t> </w:t>
      </w:r>
      <w:r>
        <w:rPr>
          <w:sz w:val="24"/>
        </w:rPr>
        <w:t>on</w:t>
      </w:r>
      <w:r>
        <w:rPr>
          <w:spacing w:val="80"/>
          <w:sz w:val="24"/>
        </w:rPr>
        <w:t> </w:t>
      </w:r>
      <w:r>
        <w:rPr>
          <w:sz w:val="24"/>
        </w:rPr>
        <w:t>differential</w:t>
      </w:r>
      <w:r>
        <w:rPr>
          <w:spacing w:val="80"/>
          <w:sz w:val="24"/>
        </w:rPr>
        <w:t> </w:t>
      </w:r>
      <w:r>
        <w:rPr>
          <w:sz w:val="24"/>
        </w:rPr>
        <w:t>evolution algorithm. </w:t>
      </w:r>
      <w:r>
        <w:rPr>
          <w:i/>
          <w:sz w:val="24"/>
        </w:rPr>
        <w:t>International Journal of Electrical Power &amp; Energy Systems</w:t>
      </w:r>
      <w:r>
        <w:rPr>
          <w:sz w:val="24"/>
        </w:rPr>
        <w:t>, </w:t>
      </w:r>
      <w:r>
        <w:rPr>
          <w:i/>
          <w:sz w:val="24"/>
        </w:rPr>
        <w:t>33</w:t>
      </w:r>
      <w:r>
        <w:rPr>
          <w:sz w:val="24"/>
        </w:rPr>
        <w:t>(1), 94-105.</w:t>
      </w:r>
    </w:p>
    <w:p>
      <w:pPr>
        <w:spacing w:line="247" w:lineRule="auto" w:before="0"/>
        <w:ind w:left="1020" w:right="754" w:hanging="540"/>
        <w:jc w:val="both"/>
        <w:rPr>
          <w:sz w:val="24"/>
        </w:rPr>
      </w:pPr>
      <w:r>
        <w:rPr>
          <w:sz w:val="24"/>
        </w:rPr>
        <w:t>Sharmila, D (2016). Optimal location of TCSC and SVC devices to enhance power system security.</w:t>
      </w:r>
      <w:r>
        <w:rPr>
          <w:spacing w:val="-5"/>
          <w:sz w:val="24"/>
        </w:rPr>
        <w:t> </w:t>
      </w:r>
      <w:r>
        <w:rPr>
          <w:i/>
          <w:sz w:val="24"/>
        </w:rPr>
        <w:t>International Journal of Engineering</w:t>
      </w:r>
      <w:r>
        <w:rPr>
          <w:i/>
          <w:spacing w:val="-1"/>
          <w:sz w:val="24"/>
        </w:rPr>
        <w:t> </w:t>
      </w:r>
      <w:r>
        <w:rPr>
          <w:i/>
          <w:sz w:val="24"/>
        </w:rPr>
        <w:t>Sciences &amp;</w:t>
      </w:r>
      <w:r>
        <w:rPr>
          <w:i/>
          <w:spacing w:val="-5"/>
          <w:sz w:val="24"/>
        </w:rPr>
        <w:t> </w:t>
      </w:r>
      <w:r>
        <w:rPr>
          <w:i/>
          <w:sz w:val="24"/>
        </w:rPr>
        <w:t>Research Technology</w:t>
      </w:r>
      <w:r>
        <w:rPr>
          <w:sz w:val="24"/>
        </w:rPr>
        <w:t>,</w:t>
      </w:r>
      <w:r>
        <w:rPr>
          <w:spacing w:val="-4"/>
          <w:sz w:val="24"/>
        </w:rPr>
        <w:t> </w:t>
      </w:r>
      <w:r>
        <w:rPr>
          <w:i/>
          <w:sz w:val="24"/>
        </w:rPr>
        <w:t>1</w:t>
      </w:r>
      <w:r>
        <w:rPr>
          <w:sz w:val="24"/>
        </w:rPr>
        <w:t>(5),</w:t>
      </w:r>
      <w:r>
        <w:rPr>
          <w:spacing w:val="-1"/>
          <w:sz w:val="24"/>
        </w:rPr>
        <w:t> </w:t>
      </w:r>
      <w:r>
        <w:rPr>
          <w:sz w:val="24"/>
        </w:rPr>
        <w:t>605- </w:t>
      </w:r>
      <w:r>
        <w:rPr>
          <w:spacing w:val="-4"/>
          <w:sz w:val="24"/>
        </w:rPr>
        <w:t>611.</w:t>
      </w:r>
    </w:p>
    <w:p>
      <w:pPr>
        <w:spacing w:line="247" w:lineRule="auto" w:before="0"/>
        <w:ind w:left="1020" w:right="759" w:hanging="540"/>
        <w:jc w:val="both"/>
        <w:rPr>
          <w:sz w:val="24"/>
        </w:rPr>
      </w:pPr>
      <w:r>
        <w:rPr>
          <w:sz w:val="24"/>
        </w:rPr>
        <w:t>Singh, S. N., &amp; Erlich, I. (2005). Locating unified power flow controller for enhancing power system loadability. In </w:t>
      </w:r>
      <w:r>
        <w:rPr>
          <w:i/>
          <w:sz w:val="24"/>
        </w:rPr>
        <w:t>Future Power Systems, 2005 International Conference on </w:t>
      </w:r>
      <w:r>
        <w:rPr>
          <w:sz w:val="24"/>
        </w:rPr>
        <w:t>(pp. 5- </w:t>
      </w:r>
      <w:r>
        <w:rPr>
          <w:spacing w:val="-2"/>
          <w:sz w:val="24"/>
        </w:rPr>
        <w:t>pp).IEEE.</w:t>
      </w:r>
    </w:p>
    <w:p>
      <w:pPr>
        <w:pStyle w:val="BodyText"/>
        <w:spacing w:line="244" w:lineRule="auto"/>
        <w:ind w:left="480" w:right="757"/>
        <w:jc w:val="both"/>
      </w:pPr>
      <w:r>
        <w:rPr/>
        <w:t>Sivanagaraju, S., &amp; Reddy, B. R. (2007). </w:t>
      </w:r>
      <w:r>
        <w:rPr>
          <w:i/>
        </w:rPr>
        <w:t>Electrical Power System Analysis</w:t>
      </w:r>
      <w:r>
        <w:rPr/>
        <w:t>. Firewall Media. Sookananta,</w:t>
      </w:r>
      <w:r>
        <w:rPr>
          <w:spacing w:val="69"/>
          <w:w w:val="150"/>
        </w:rPr>
        <w:t> </w:t>
      </w:r>
      <w:r>
        <w:rPr/>
        <w:t>B.</w:t>
      </w:r>
      <w:r>
        <w:rPr>
          <w:spacing w:val="69"/>
          <w:w w:val="150"/>
        </w:rPr>
        <w:t> </w:t>
      </w:r>
      <w:r>
        <w:rPr/>
        <w:t>(2016).</w:t>
      </w:r>
      <w:r>
        <w:rPr>
          <w:spacing w:val="69"/>
          <w:w w:val="150"/>
        </w:rPr>
        <w:t> </w:t>
      </w:r>
      <w:r>
        <w:rPr/>
        <w:t>The</w:t>
      </w:r>
      <w:r>
        <w:rPr>
          <w:spacing w:val="67"/>
          <w:w w:val="150"/>
        </w:rPr>
        <w:t> </w:t>
      </w:r>
      <w:r>
        <w:rPr/>
        <w:t>Sensitivity</w:t>
      </w:r>
      <w:r>
        <w:rPr>
          <w:spacing w:val="68"/>
          <w:w w:val="150"/>
        </w:rPr>
        <w:t> </w:t>
      </w:r>
      <w:r>
        <w:rPr/>
        <w:t>Index</w:t>
      </w:r>
      <w:r>
        <w:rPr>
          <w:spacing w:val="70"/>
          <w:w w:val="150"/>
        </w:rPr>
        <w:t> </w:t>
      </w:r>
      <w:r>
        <w:rPr/>
        <w:t>and</w:t>
      </w:r>
      <w:r>
        <w:rPr>
          <w:spacing w:val="67"/>
          <w:w w:val="150"/>
        </w:rPr>
        <w:t> </w:t>
      </w:r>
      <w:r>
        <w:rPr/>
        <w:t>the</w:t>
      </w:r>
      <w:r>
        <w:rPr>
          <w:spacing w:val="70"/>
          <w:w w:val="150"/>
        </w:rPr>
        <w:t> </w:t>
      </w:r>
      <w:r>
        <w:rPr/>
        <w:t>Differential</w:t>
      </w:r>
      <w:r>
        <w:rPr>
          <w:spacing w:val="72"/>
          <w:w w:val="150"/>
        </w:rPr>
        <w:t> </w:t>
      </w:r>
      <w:r>
        <w:rPr/>
        <w:t>Evolution</w:t>
      </w:r>
      <w:r>
        <w:rPr>
          <w:spacing w:val="69"/>
          <w:w w:val="150"/>
        </w:rPr>
        <w:t> </w:t>
      </w:r>
      <w:r>
        <w:rPr>
          <w:spacing w:val="-2"/>
        </w:rPr>
        <w:t>Technique</w:t>
      </w:r>
    </w:p>
    <w:p>
      <w:pPr>
        <w:pStyle w:val="BodyText"/>
        <w:spacing w:before="2"/>
        <w:ind w:left="1020"/>
        <w:jc w:val="both"/>
      </w:pPr>
      <w:r>
        <w:rPr/>
        <w:t>Applications</w:t>
      </w:r>
      <w:r>
        <w:rPr>
          <w:spacing w:val="-6"/>
        </w:rPr>
        <w:t> </w:t>
      </w:r>
      <w:r>
        <w:rPr/>
        <w:t>on</w:t>
      </w:r>
      <w:r>
        <w:rPr>
          <w:spacing w:val="-2"/>
        </w:rPr>
        <w:t> </w:t>
      </w:r>
      <w:r>
        <w:rPr/>
        <w:t>the</w:t>
      </w:r>
      <w:r>
        <w:rPr>
          <w:spacing w:val="-2"/>
        </w:rPr>
        <w:t> </w:t>
      </w:r>
      <w:r>
        <w:rPr/>
        <w:t>Determination</w:t>
      </w:r>
      <w:r>
        <w:rPr>
          <w:spacing w:val="-2"/>
        </w:rPr>
        <w:t> </w:t>
      </w:r>
      <w:r>
        <w:rPr/>
        <w:t>of</w:t>
      </w:r>
      <w:r>
        <w:rPr>
          <w:spacing w:val="-2"/>
        </w:rPr>
        <w:t> </w:t>
      </w:r>
      <w:r>
        <w:rPr/>
        <w:t>FACTS</w:t>
      </w:r>
      <w:r>
        <w:rPr>
          <w:spacing w:val="-3"/>
        </w:rPr>
        <w:t> </w:t>
      </w:r>
      <w:r>
        <w:rPr/>
        <w:t>Placement.</w:t>
      </w:r>
      <w:r>
        <w:rPr>
          <w:spacing w:val="45"/>
        </w:rPr>
        <w:t> </w:t>
      </w:r>
      <w:r>
        <w:rPr>
          <w:i/>
        </w:rPr>
        <w:t>2</w:t>
      </w:r>
      <w:r>
        <w:rPr/>
        <w:t>(1),</w:t>
      </w:r>
      <w:r>
        <w:rPr>
          <w:spacing w:val="-2"/>
        </w:rPr>
        <w:t> </w:t>
      </w:r>
      <w:r>
        <w:rPr/>
        <w:t>35-</w:t>
      </w:r>
      <w:r>
        <w:rPr>
          <w:spacing w:val="-5"/>
        </w:rPr>
        <w:t>45.</w:t>
      </w:r>
    </w:p>
    <w:p>
      <w:pPr>
        <w:pStyle w:val="BodyText"/>
        <w:spacing w:line="249" w:lineRule="auto" w:before="5"/>
        <w:ind w:left="1020" w:right="759" w:hanging="540"/>
        <w:jc w:val="both"/>
      </w:pPr>
      <w:r>
        <w:rPr/>
        <w:t>Sutha, S., &amp; Kamaraj, N. (2008).Optimal location of multi type facts devices for multiple contingencies using particle swarm optimization. </w:t>
      </w:r>
      <w:r>
        <w:rPr>
          <w:i/>
        </w:rPr>
        <w:t>electrical engineering</w:t>
      </w:r>
      <w:r>
        <w:rPr/>
        <w:t>, </w:t>
      </w:r>
      <w:r>
        <w:rPr>
          <w:i/>
        </w:rPr>
        <w:t>17</w:t>
      </w:r>
      <w:r>
        <w:rPr/>
        <w:t>, 18.</w:t>
      </w:r>
    </w:p>
    <w:p>
      <w:pPr>
        <w:spacing w:line="240" w:lineRule="auto" w:before="0"/>
        <w:ind w:left="1020" w:right="760" w:hanging="540"/>
        <w:jc w:val="both"/>
        <w:rPr>
          <w:sz w:val="24"/>
        </w:rPr>
      </w:pPr>
      <w:r>
        <w:rPr>
          <w:sz w:val="24"/>
        </w:rPr>
        <w:t>Suzette A. (2012). “</w:t>
      </w:r>
      <w:r>
        <w:rPr>
          <w:i/>
          <w:sz w:val="24"/>
        </w:rPr>
        <w:t>The Cost Effectiveness of Using Buck-Boost Transformers</w:t>
      </w:r>
      <w:r>
        <w:rPr>
          <w:sz w:val="24"/>
        </w:rPr>
        <w:t>” SolaHD NEC Article 210-9</w:t>
      </w:r>
    </w:p>
    <w:p>
      <w:pPr>
        <w:spacing w:before="0"/>
        <w:ind w:left="1020" w:right="754" w:hanging="540"/>
        <w:jc w:val="both"/>
        <w:rPr>
          <w:sz w:val="24"/>
        </w:rPr>
      </w:pPr>
      <w:r>
        <w:rPr>
          <w:sz w:val="24"/>
        </w:rPr>
        <w:t>Toshi, M., &amp;Anil K. J. (2014), </w:t>
      </w:r>
      <w:r>
        <w:rPr>
          <w:i/>
          <w:sz w:val="24"/>
        </w:rPr>
        <w:t>A Study of Power System Security and Contingency Analysis.</w:t>
      </w:r>
      <w:r>
        <w:rPr>
          <w:sz w:val="24"/>
        </w:rPr>
        <w:t>International Journal of Scientific Research</w:t>
      </w:r>
      <w:r>
        <w:rPr>
          <w:spacing w:val="-1"/>
          <w:sz w:val="24"/>
        </w:rPr>
        <w:t> </w:t>
      </w:r>
      <w:r>
        <w:rPr>
          <w:sz w:val="24"/>
        </w:rPr>
        <w:t>Engineering &amp; Technology</w:t>
      </w:r>
      <w:r>
        <w:rPr>
          <w:spacing w:val="-1"/>
          <w:sz w:val="24"/>
        </w:rPr>
        <w:t> </w:t>
      </w:r>
      <w:r>
        <w:rPr>
          <w:sz w:val="24"/>
        </w:rPr>
        <w:t>(IJSRET), ISSN 2278 – 0882.</w:t>
      </w:r>
    </w:p>
    <w:p>
      <w:pPr>
        <w:spacing w:line="247" w:lineRule="auto" w:before="0"/>
        <w:ind w:left="1020" w:right="757" w:hanging="540"/>
        <w:jc w:val="both"/>
        <w:rPr>
          <w:sz w:val="24"/>
        </w:rPr>
      </w:pPr>
      <w:r>
        <w:rPr>
          <w:sz w:val="24"/>
        </w:rPr>
        <w:t>Tziouvaras, D. A., &amp;Hou, D. (2004, April).Out-of-step protection fundamentals and advancements.In </w:t>
      </w:r>
      <w:r>
        <w:rPr>
          <w:i/>
          <w:sz w:val="24"/>
        </w:rPr>
        <w:t>Protective Relay Engineers, 2004 57th Annual Conference for </w:t>
      </w:r>
      <w:r>
        <w:rPr>
          <w:sz w:val="24"/>
        </w:rPr>
        <w:t>(pp. 282- </w:t>
      </w:r>
      <w:r>
        <w:rPr>
          <w:spacing w:val="-2"/>
          <w:sz w:val="24"/>
        </w:rPr>
        <w:t>307).IEEE.</w:t>
      </w:r>
    </w:p>
    <w:p>
      <w:pPr>
        <w:spacing w:line="249" w:lineRule="auto" w:before="0"/>
        <w:ind w:left="1020" w:right="759" w:hanging="540"/>
        <w:jc w:val="both"/>
        <w:rPr>
          <w:sz w:val="24"/>
        </w:rPr>
      </w:pPr>
      <w:r>
        <w:rPr>
          <w:sz w:val="24"/>
        </w:rPr>
        <w:t>Wane, B., &amp;Verma, A. C. (2013).Power loss calculation of transmission line with consideration of voltage stability. </w:t>
      </w:r>
      <w:r>
        <w:rPr>
          <w:i/>
          <w:sz w:val="24"/>
        </w:rPr>
        <w:t>Int J. of Enh.Res.in Science Techn.&amp; Eng.</w:t>
      </w:r>
      <w:r>
        <w:rPr>
          <w:sz w:val="24"/>
        </w:rPr>
        <w:t>, </w:t>
      </w:r>
      <w:r>
        <w:rPr>
          <w:i/>
          <w:sz w:val="24"/>
        </w:rPr>
        <w:t>2</w:t>
      </w:r>
      <w:r>
        <w:rPr>
          <w:sz w:val="24"/>
        </w:rPr>
        <w:t>(9), 38-43.</w:t>
      </w:r>
    </w:p>
    <w:p>
      <w:pPr>
        <w:spacing w:line="240" w:lineRule="auto" w:before="0"/>
        <w:ind w:left="1020" w:right="758" w:hanging="540"/>
        <w:jc w:val="both"/>
        <w:rPr>
          <w:sz w:val="24"/>
        </w:rPr>
      </w:pPr>
      <w:r>
        <w:rPr>
          <w:sz w:val="24"/>
        </w:rPr>
        <w:t>Zhang, X. P., Rehtanz, C., &amp; Pal, B. (2012), </w:t>
      </w:r>
      <w:r>
        <w:rPr>
          <w:i/>
          <w:sz w:val="24"/>
        </w:rPr>
        <w:t>Flexible AC transmission systems: modelling </w:t>
      </w:r>
      <w:r>
        <w:rPr>
          <w:i/>
          <w:sz w:val="24"/>
        </w:rPr>
        <w:t>and control</w:t>
      </w:r>
      <w:r>
        <w:rPr>
          <w:sz w:val="24"/>
        </w:rPr>
        <w:t>. Springer, Science &amp; Business Media.</w:t>
      </w:r>
    </w:p>
    <w:p>
      <w:pPr>
        <w:pStyle w:val="BodyText"/>
        <w:spacing w:line="247" w:lineRule="auto"/>
        <w:ind w:left="1020" w:right="756" w:hanging="540"/>
        <w:jc w:val="both"/>
      </w:pPr>
      <w:r>
        <w:rPr/>
        <w:t>Zobeidi, M., Lakdja, F., &amp;Gherbi, F. Z. (2016).The sensitivity approach method with optimal placement of thyristor controlled series compensator. </w:t>
      </w:r>
      <w:r>
        <w:rPr>
          <w:i/>
        </w:rPr>
        <w:t>Leonardo Journal of Sciences</w:t>
      </w:r>
      <w:r>
        <w:rPr/>
        <w:t>, (29), </w:t>
      </w:r>
      <w:r>
        <w:rPr>
          <w:spacing w:val="-2"/>
        </w:rPr>
        <w:t>43-54.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Heading2"/>
        <w:ind w:left="0" w:right="277" w:firstLine="0"/>
        <w:jc w:val="center"/>
      </w:pPr>
      <w:r>
        <w:rPr/>
        <w:t>Appendix </w:t>
      </w:r>
      <w:r>
        <w:rPr>
          <w:spacing w:val="-10"/>
        </w:rPr>
        <w:t>A</w:t>
      </w:r>
    </w:p>
    <w:p>
      <w:pPr>
        <w:pStyle w:val="BodyText"/>
        <w:spacing w:before="177"/>
        <w:ind w:right="278"/>
        <w:jc w:val="center"/>
      </w:pPr>
      <w:r>
        <w:rPr/>
        <w:t>Table</w:t>
      </w:r>
      <w:r>
        <w:rPr>
          <w:spacing w:val="-1"/>
        </w:rPr>
        <w:t> </w:t>
      </w:r>
      <w:r>
        <w:rPr/>
        <w:t>A1:</w:t>
      </w:r>
      <w:r>
        <w:rPr>
          <w:spacing w:val="-1"/>
        </w:rPr>
        <w:t> </w:t>
      </w:r>
      <w:r>
        <w:rPr/>
        <w:t>Contingency</w:t>
      </w:r>
      <w:r>
        <w:rPr>
          <w:spacing w:val="-6"/>
        </w:rPr>
        <w:t> </w:t>
      </w:r>
      <w:r>
        <w:rPr/>
        <w:t>analysis</w:t>
      </w:r>
      <w:r>
        <w:rPr>
          <w:spacing w:val="-2"/>
        </w:rPr>
        <w:t> </w:t>
      </w:r>
      <w:r>
        <w:rPr/>
        <w:t>of</w:t>
      </w:r>
      <w:r>
        <w:rPr>
          <w:spacing w:val="-1"/>
        </w:rPr>
        <w:t> </w:t>
      </w:r>
      <w:r>
        <w:rPr/>
        <w:t>line</w:t>
      </w:r>
      <w:r>
        <w:rPr>
          <w:spacing w:val="-1"/>
        </w:rPr>
        <w:t> </w:t>
      </w:r>
      <w:r>
        <w:rPr/>
        <w:t>4</w:t>
      </w:r>
      <w:r>
        <w:rPr>
          <w:spacing w:val="-1"/>
        </w:rPr>
        <w:t> </w:t>
      </w:r>
      <w:r>
        <w:rPr/>
        <w:t>and</w:t>
      </w:r>
      <w:r>
        <w:rPr>
          <w:spacing w:val="-1"/>
        </w:rPr>
        <w:t> </w:t>
      </w:r>
      <w:r>
        <w:rPr/>
        <w:t>19</w:t>
      </w:r>
      <w:r>
        <w:rPr>
          <w:spacing w:val="-1"/>
        </w:rPr>
        <w:t> </w:t>
      </w:r>
      <w:r>
        <w:rPr/>
        <w:t>outages</w:t>
      </w:r>
      <w:r>
        <w:rPr>
          <w:spacing w:val="-2"/>
        </w:rPr>
        <w:t> </w:t>
      </w:r>
      <w:r>
        <w:rPr/>
        <w:t>showing</w:t>
      </w:r>
      <w:r>
        <w:rPr>
          <w:spacing w:val="-1"/>
        </w:rPr>
        <w:t> </w:t>
      </w:r>
      <w:r>
        <w:rPr/>
        <w:t>voltage </w:t>
      </w:r>
      <w:r>
        <w:rPr>
          <w:spacing w:val="-2"/>
        </w:rPr>
        <w:t>improvement</w:t>
      </w:r>
    </w:p>
    <w:p>
      <w:pPr>
        <w:spacing w:after="0"/>
        <w:jc w:val="center"/>
        <w:sectPr>
          <w:pgSz w:w="12240" w:h="15840"/>
          <w:pgMar w:header="0" w:footer="1017" w:top="1100" w:bottom="1200" w:left="960" w:right="680"/>
        </w:sect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2003"/>
        <w:gridCol w:w="1321"/>
        <w:gridCol w:w="1496"/>
        <w:gridCol w:w="1054"/>
        <w:gridCol w:w="1097"/>
        <w:gridCol w:w="1214"/>
        <w:gridCol w:w="1244"/>
      </w:tblGrid>
      <w:tr>
        <w:trPr>
          <w:trHeight w:val="551" w:hRule="atLeast"/>
        </w:trPr>
        <w:tc>
          <w:tcPr>
            <w:tcW w:w="662" w:type="dxa"/>
            <w:tcBorders>
              <w:top w:val="single" w:sz="4" w:space="0" w:color="000000"/>
              <w:bottom w:val="single" w:sz="4" w:space="0" w:color="000000"/>
            </w:tcBorders>
          </w:tcPr>
          <w:p>
            <w:pPr>
              <w:pStyle w:val="TableParagraph"/>
              <w:spacing w:line="268" w:lineRule="exact"/>
              <w:ind w:left="115"/>
              <w:rPr>
                <w:sz w:val="24"/>
              </w:rPr>
            </w:pPr>
            <w:r>
              <w:rPr>
                <w:spacing w:val="-5"/>
                <w:sz w:val="24"/>
              </w:rPr>
              <w:t>Bus</w:t>
            </w:r>
          </w:p>
          <w:p>
            <w:pPr>
              <w:pStyle w:val="TableParagraph"/>
              <w:spacing w:line="264" w:lineRule="exact"/>
              <w:ind w:left="115"/>
              <w:rPr>
                <w:sz w:val="24"/>
              </w:rPr>
            </w:pPr>
            <w:r>
              <w:rPr>
                <w:spacing w:val="-5"/>
                <w:sz w:val="24"/>
              </w:rPr>
              <w:t>No</w:t>
            </w:r>
          </w:p>
        </w:tc>
        <w:tc>
          <w:tcPr>
            <w:tcW w:w="2003" w:type="dxa"/>
            <w:tcBorders>
              <w:top w:val="single" w:sz="4" w:space="0" w:color="000000"/>
              <w:bottom w:val="single" w:sz="4" w:space="0" w:color="000000"/>
            </w:tcBorders>
          </w:tcPr>
          <w:p>
            <w:pPr>
              <w:pStyle w:val="TableParagraph"/>
              <w:spacing w:line="268" w:lineRule="exact"/>
              <w:ind w:left="173"/>
              <w:rPr>
                <w:sz w:val="24"/>
              </w:rPr>
            </w:pPr>
            <w:r>
              <w:rPr>
                <w:sz w:val="24"/>
              </w:rPr>
              <w:t>Bus</w:t>
            </w:r>
            <w:r>
              <w:rPr>
                <w:spacing w:val="-5"/>
                <w:sz w:val="24"/>
              </w:rPr>
              <w:t> </w:t>
            </w:r>
            <w:r>
              <w:rPr>
                <w:spacing w:val="-4"/>
                <w:sz w:val="24"/>
              </w:rPr>
              <w:t>Name</w:t>
            </w:r>
          </w:p>
        </w:tc>
        <w:tc>
          <w:tcPr>
            <w:tcW w:w="1321" w:type="dxa"/>
            <w:tcBorders>
              <w:top w:val="single" w:sz="4" w:space="0" w:color="000000"/>
              <w:bottom w:val="single" w:sz="4" w:space="0" w:color="000000"/>
            </w:tcBorders>
          </w:tcPr>
          <w:p>
            <w:pPr>
              <w:pStyle w:val="TableParagraph"/>
              <w:spacing w:line="268" w:lineRule="exact"/>
              <w:ind w:left="150"/>
              <w:rPr>
                <w:sz w:val="24"/>
              </w:rPr>
            </w:pPr>
            <w:r>
              <w:rPr>
                <w:sz w:val="24"/>
              </w:rPr>
              <w:t>Base</w:t>
            </w:r>
            <w:r>
              <w:rPr>
                <w:spacing w:val="-2"/>
                <w:sz w:val="24"/>
              </w:rPr>
              <w:t> </w:t>
            </w:r>
            <w:r>
              <w:rPr>
                <w:spacing w:val="-4"/>
                <w:sz w:val="24"/>
              </w:rPr>
              <w:t>Case</w:t>
            </w:r>
          </w:p>
          <w:p>
            <w:pPr>
              <w:pStyle w:val="TableParagraph"/>
              <w:spacing w:line="264" w:lineRule="exact"/>
              <w:ind w:left="150"/>
              <w:rPr>
                <w:sz w:val="24"/>
              </w:rPr>
            </w:pPr>
            <w:r>
              <w:rPr>
                <w:sz w:val="24"/>
              </w:rPr>
              <w:t>(BC) </w:t>
            </w:r>
            <w:r>
              <w:rPr>
                <w:spacing w:val="-5"/>
                <w:sz w:val="24"/>
              </w:rPr>
              <w:t>_V</w:t>
            </w:r>
          </w:p>
        </w:tc>
        <w:tc>
          <w:tcPr>
            <w:tcW w:w="1496" w:type="dxa"/>
            <w:tcBorders>
              <w:top w:val="single" w:sz="4" w:space="0" w:color="000000"/>
              <w:bottom w:val="single" w:sz="4" w:space="0" w:color="000000"/>
            </w:tcBorders>
          </w:tcPr>
          <w:p>
            <w:pPr>
              <w:pStyle w:val="TableParagraph"/>
              <w:spacing w:line="268" w:lineRule="exact"/>
              <w:ind w:left="177"/>
              <w:rPr>
                <w:sz w:val="24"/>
              </w:rPr>
            </w:pPr>
            <w:r>
              <w:rPr>
                <w:sz w:val="24"/>
              </w:rPr>
              <w:t>Line </w:t>
            </w:r>
            <w:r>
              <w:rPr>
                <w:spacing w:val="-2"/>
                <w:sz w:val="24"/>
              </w:rPr>
              <w:t>Outage</w:t>
            </w:r>
          </w:p>
          <w:p>
            <w:pPr>
              <w:pStyle w:val="TableParagraph"/>
              <w:spacing w:line="264" w:lineRule="exact"/>
              <w:ind w:left="177"/>
              <w:rPr>
                <w:sz w:val="24"/>
              </w:rPr>
            </w:pPr>
            <w:r>
              <w:rPr>
                <w:spacing w:val="-2"/>
                <w:sz w:val="24"/>
              </w:rPr>
              <w:t>(LO)_V</w:t>
            </w:r>
          </w:p>
        </w:tc>
        <w:tc>
          <w:tcPr>
            <w:tcW w:w="1054" w:type="dxa"/>
            <w:tcBorders>
              <w:top w:val="single" w:sz="4" w:space="0" w:color="000000"/>
              <w:bottom w:val="single" w:sz="4" w:space="0" w:color="000000"/>
            </w:tcBorders>
          </w:tcPr>
          <w:p>
            <w:pPr>
              <w:pStyle w:val="TableParagraph"/>
              <w:spacing w:line="268" w:lineRule="exact"/>
              <w:ind w:left="121"/>
              <w:rPr>
                <w:sz w:val="24"/>
              </w:rPr>
            </w:pPr>
            <w:r>
              <w:rPr>
                <w:spacing w:val="-4"/>
                <w:sz w:val="24"/>
              </w:rPr>
              <w:t>Pre-</w:t>
            </w:r>
          </w:p>
          <w:p>
            <w:pPr>
              <w:pStyle w:val="TableParagraph"/>
              <w:spacing w:line="264" w:lineRule="exact"/>
              <w:ind w:left="121"/>
              <w:rPr>
                <w:sz w:val="24"/>
              </w:rPr>
            </w:pPr>
            <w:r>
              <w:rPr>
                <w:spacing w:val="-4"/>
                <w:sz w:val="24"/>
              </w:rPr>
              <w:t>RPPI</w:t>
            </w:r>
          </w:p>
        </w:tc>
        <w:tc>
          <w:tcPr>
            <w:tcW w:w="1097" w:type="dxa"/>
            <w:tcBorders>
              <w:top w:val="single" w:sz="4" w:space="0" w:color="000000"/>
              <w:bottom w:val="single" w:sz="4" w:space="0" w:color="000000"/>
            </w:tcBorders>
          </w:tcPr>
          <w:p>
            <w:pPr>
              <w:pStyle w:val="TableParagraph"/>
              <w:spacing w:line="268" w:lineRule="exact"/>
              <w:ind w:left="147"/>
              <w:rPr>
                <w:sz w:val="24"/>
              </w:rPr>
            </w:pPr>
            <w:r>
              <w:rPr>
                <w:spacing w:val="-4"/>
                <w:sz w:val="24"/>
              </w:rPr>
              <w:t>RPPI</w:t>
            </w:r>
          </w:p>
          <w:p>
            <w:pPr>
              <w:pStyle w:val="TableParagraph"/>
              <w:spacing w:line="264" w:lineRule="exact"/>
              <w:ind w:left="147"/>
              <w:rPr>
                <w:sz w:val="24"/>
              </w:rPr>
            </w:pPr>
            <w:r>
              <w:rPr>
                <w:spacing w:val="-2"/>
                <w:sz w:val="24"/>
              </w:rPr>
              <w:t>Ranking</w:t>
            </w:r>
          </w:p>
        </w:tc>
        <w:tc>
          <w:tcPr>
            <w:tcW w:w="1214" w:type="dxa"/>
            <w:tcBorders>
              <w:top w:val="single" w:sz="4" w:space="0" w:color="000000"/>
              <w:bottom w:val="single" w:sz="4" w:space="0" w:color="000000"/>
            </w:tcBorders>
          </w:tcPr>
          <w:p>
            <w:pPr>
              <w:pStyle w:val="TableParagraph"/>
              <w:spacing w:line="268" w:lineRule="exact"/>
              <w:ind w:left="130"/>
              <w:rPr>
                <w:sz w:val="24"/>
              </w:rPr>
            </w:pPr>
            <w:r>
              <w:rPr>
                <w:spacing w:val="-4"/>
                <w:sz w:val="24"/>
              </w:rPr>
              <w:t>Post</w:t>
            </w:r>
          </w:p>
          <w:p>
            <w:pPr>
              <w:pStyle w:val="TableParagraph"/>
              <w:spacing w:line="264" w:lineRule="exact"/>
              <w:ind w:left="130"/>
              <w:rPr>
                <w:sz w:val="24"/>
              </w:rPr>
            </w:pPr>
            <w:r>
              <w:rPr>
                <w:spacing w:val="-2"/>
                <w:sz w:val="24"/>
              </w:rPr>
              <w:t>UPFC_V</w:t>
            </w:r>
          </w:p>
        </w:tc>
        <w:tc>
          <w:tcPr>
            <w:tcW w:w="1244" w:type="dxa"/>
            <w:tcBorders>
              <w:top w:val="single" w:sz="4" w:space="0" w:color="000000"/>
              <w:bottom w:val="single" w:sz="4" w:space="0" w:color="000000"/>
            </w:tcBorders>
          </w:tcPr>
          <w:p>
            <w:pPr>
              <w:pStyle w:val="TableParagraph"/>
              <w:spacing w:line="268" w:lineRule="exact"/>
              <w:ind w:left="176"/>
              <w:rPr>
                <w:sz w:val="24"/>
              </w:rPr>
            </w:pPr>
            <w:r>
              <w:rPr>
                <w:spacing w:val="-4"/>
                <w:sz w:val="24"/>
              </w:rPr>
              <w:t>Post</w:t>
            </w:r>
          </w:p>
          <w:p>
            <w:pPr>
              <w:pStyle w:val="TableParagraph"/>
              <w:spacing w:line="264" w:lineRule="exact"/>
              <w:ind w:left="176"/>
              <w:rPr>
                <w:sz w:val="24"/>
              </w:rPr>
            </w:pPr>
            <w:r>
              <w:rPr>
                <w:spacing w:val="-4"/>
                <w:sz w:val="24"/>
              </w:rPr>
              <w:t>RPPI</w:t>
            </w:r>
          </w:p>
        </w:tc>
      </w:tr>
      <w:tr>
        <w:trPr>
          <w:trHeight w:val="272" w:hRule="atLeast"/>
        </w:trPr>
        <w:tc>
          <w:tcPr>
            <w:tcW w:w="662" w:type="dxa"/>
            <w:tcBorders>
              <w:top w:val="single" w:sz="4" w:space="0" w:color="000000"/>
            </w:tcBorders>
          </w:tcPr>
          <w:p>
            <w:pPr>
              <w:pStyle w:val="TableParagraph"/>
              <w:spacing w:line="253" w:lineRule="exact"/>
              <w:ind w:left="115"/>
              <w:rPr>
                <w:sz w:val="24"/>
              </w:rPr>
            </w:pPr>
            <w:r>
              <w:rPr>
                <w:spacing w:val="-10"/>
                <w:sz w:val="24"/>
              </w:rPr>
              <w:t>1</w:t>
            </w:r>
          </w:p>
        </w:tc>
        <w:tc>
          <w:tcPr>
            <w:tcW w:w="2003" w:type="dxa"/>
            <w:tcBorders>
              <w:top w:val="single" w:sz="4" w:space="0" w:color="000000"/>
            </w:tcBorders>
          </w:tcPr>
          <w:p>
            <w:pPr>
              <w:pStyle w:val="TableParagraph"/>
              <w:spacing w:line="253" w:lineRule="exact"/>
              <w:ind w:left="173"/>
              <w:rPr>
                <w:sz w:val="24"/>
              </w:rPr>
            </w:pPr>
            <w:r>
              <w:rPr>
                <w:spacing w:val="-2"/>
                <w:sz w:val="24"/>
              </w:rPr>
              <w:t>Egbin</w:t>
            </w:r>
          </w:p>
        </w:tc>
        <w:tc>
          <w:tcPr>
            <w:tcW w:w="1321" w:type="dxa"/>
            <w:tcBorders>
              <w:top w:val="single" w:sz="4" w:space="0" w:color="000000"/>
            </w:tcBorders>
          </w:tcPr>
          <w:p>
            <w:pPr>
              <w:pStyle w:val="TableParagraph"/>
              <w:spacing w:line="253" w:lineRule="exact"/>
              <w:ind w:left="150"/>
              <w:rPr>
                <w:sz w:val="24"/>
              </w:rPr>
            </w:pPr>
            <w:r>
              <w:rPr>
                <w:spacing w:val="-2"/>
                <w:sz w:val="24"/>
              </w:rPr>
              <w:t>1.0200</w:t>
            </w:r>
          </w:p>
        </w:tc>
        <w:tc>
          <w:tcPr>
            <w:tcW w:w="1496" w:type="dxa"/>
            <w:tcBorders>
              <w:top w:val="single" w:sz="4" w:space="0" w:color="000000"/>
            </w:tcBorders>
          </w:tcPr>
          <w:p>
            <w:pPr>
              <w:pStyle w:val="TableParagraph"/>
              <w:spacing w:line="253" w:lineRule="exact"/>
              <w:ind w:left="177"/>
              <w:rPr>
                <w:sz w:val="24"/>
              </w:rPr>
            </w:pPr>
            <w:r>
              <w:rPr>
                <w:spacing w:val="-2"/>
                <w:sz w:val="24"/>
              </w:rPr>
              <w:t>1.0200</w:t>
            </w:r>
          </w:p>
        </w:tc>
        <w:tc>
          <w:tcPr>
            <w:tcW w:w="1054" w:type="dxa"/>
            <w:tcBorders>
              <w:top w:val="single" w:sz="4" w:space="0" w:color="000000"/>
            </w:tcBorders>
          </w:tcPr>
          <w:p>
            <w:pPr>
              <w:pStyle w:val="TableParagraph"/>
              <w:spacing w:line="253" w:lineRule="exact"/>
              <w:ind w:right="149"/>
              <w:jc w:val="center"/>
              <w:rPr>
                <w:sz w:val="24"/>
              </w:rPr>
            </w:pPr>
            <w:r>
              <w:rPr>
                <w:spacing w:val="-2"/>
                <w:sz w:val="24"/>
              </w:rPr>
              <w:t>0.4000</w:t>
            </w:r>
          </w:p>
        </w:tc>
        <w:tc>
          <w:tcPr>
            <w:tcW w:w="1097" w:type="dxa"/>
            <w:tcBorders>
              <w:top w:val="single" w:sz="4" w:space="0" w:color="000000"/>
            </w:tcBorders>
          </w:tcPr>
          <w:p>
            <w:pPr>
              <w:pStyle w:val="TableParagraph"/>
              <w:spacing w:line="253" w:lineRule="exact"/>
              <w:ind w:left="26" w:right="106"/>
              <w:jc w:val="center"/>
              <w:rPr>
                <w:sz w:val="24"/>
              </w:rPr>
            </w:pPr>
            <w:r>
              <w:rPr>
                <w:spacing w:val="-5"/>
                <w:sz w:val="24"/>
              </w:rPr>
              <w:t>29</w:t>
            </w:r>
          </w:p>
        </w:tc>
        <w:tc>
          <w:tcPr>
            <w:tcW w:w="1214" w:type="dxa"/>
            <w:tcBorders>
              <w:top w:val="single" w:sz="4" w:space="0" w:color="000000"/>
            </w:tcBorders>
          </w:tcPr>
          <w:p>
            <w:pPr>
              <w:pStyle w:val="TableParagraph"/>
              <w:spacing w:line="253" w:lineRule="exact"/>
              <w:ind w:right="182"/>
              <w:jc w:val="right"/>
              <w:rPr>
                <w:sz w:val="24"/>
              </w:rPr>
            </w:pPr>
            <w:r>
              <w:rPr>
                <w:spacing w:val="-2"/>
                <w:sz w:val="24"/>
              </w:rPr>
              <w:t>1.0200</w:t>
            </w:r>
          </w:p>
        </w:tc>
        <w:tc>
          <w:tcPr>
            <w:tcW w:w="1244" w:type="dxa"/>
            <w:tcBorders>
              <w:top w:val="single" w:sz="4" w:space="0" w:color="000000"/>
            </w:tcBorders>
          </w:tcPr>
          <w:p>
            <w:pPr>
              <w:pStyle w:val="TableParagraph"/>
              <w:spacing w:line="253" w:lineRule="exact"/>
              <w:ind w:left="30" w:right="229"/>
              <w:jc w:val="center"/>
              <w:rPr>
                <w:sz w:val="24"/>
              </w:rPr>
            </w:pPr>
            <w:r>
              <w:rPr>
                <w:spacing w:val="-2"/>
                <w:sz w:val="24"/>
              </w:rPr>
              <w:t>0.4000</w:t>
            </w:r>
          </w:p>
        </w:tc>
      </w:tr>
      <w:tr>
        <w:trPr>
          <w:trHeight w:val="276" w:hRule="atLeast"/>
        </w:trPr>
        <w:tc>
          <w:tcPr>
            <w:tcW w:w="662" w:type="dxa"/>
          </w:tcPr>
          <w:p>
            <w:pPr>
              <w:pStyle w:val="TableParagraph"/>
              <w:ind w:left="115"/>
              <w:rPr>
                <w:sz w:val="24"/>
              </w:rPr>
            </w:pPr>
            <w:r>
              <w:rPr>
                <w:spacing w:val="-10"/>
                <w:sz w:val="24"/>
              </w:rPr>
              <w:t>2</w:t>
            </w:r>
          </w:p>
        </w:tc>
        <w:tc>
          <w:tcPr>
            <w:tcW w:w="2003" w:type="dxa"/>
          </w:tcPr>
          <w:p>
            <w:pPr>
              <w:pStyle w:val="TableParagraph"/>
              <w:ind w:left="173"/>
              <w:rPr>
                <w:sz w:val="24"/>
              </w:rPr>
            </w:pPr>
            <w:r>
              <w:rPr>
                <w:sz w:val="24"/>
              </w:rPr>
              <w:t>Delta </w:t>
            </w:r>
            <w:r>
              <w:rPr>
                <w:spacing w:val="-5"/>
                <w:sz w:val="24"/>
              </w:rPr>
              <w:t>Ps</w:t>
            </w:r>
          </w:p>
        </w:tc>
        <w:tc>
          <w:tcPr>
            <w:tcW w:w="1321" w:type="dxa"/>
          </w:tcPr>
          <w:p>
            <w:pPr>
              <w:pStyle w:val="TableParagraph"/>
              <w:ind w:left="150"/>
              <w:rPr>
                <w:sz w:val="24"/>
              </w:rPr>
            </w:pPr>
            <w:r>
              <w:rPr>
                <w:spacing w:val="-2"/>
                <w:sz w:val="24"/>
              </w:rPr>
              <w:t>1.0300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1.0500</w:t>
            </w:r>
          </w:p>
        </w:tc>
        <w:tc>
          <w:tcPr>
            <w:tcW w:w="1244" w:type="dxa"/>
          </w:tcPr>
          <w:p>
            <w:pPr>
              <w:pStyle w:val="TableParagraph"/>
              <w:ind w:left="30" w:right="229"/>
              <w:jc w:val="center"/>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3</w:t>
            </w:r>
          </w:p>
        </w:tc>
        <w:tc>
          <w:tcPr>
            <w:tcW w:w="2003" w:type="dxa"/>
          </w:tcPr>
          <w:p>
            <w:pPr>
              <w:pStyle w:val="TableParagraph"/>
              <w:ind w:left="173"/>
              <w:rPr>
                <w:sz w:val="24"/>
              </w:rPr>
            </w:pPr>
            <w:r>
              <w:rPr>
                <w:spacing w:val="-2"/>
                <w:sz w:val="24"/>
              </w:rPr>
              <w:t>Okpai</w:t>
            </w:r>
          </w:p>
        </w:tc>
        <w:tc>
          <w:tcPr>
            <w:tcW w:w="1321" w:type="dxa"/>
          </w:tcPr>
          <w:p>
            <w:pPr>
              <w:pStyle w:val="TableParagraph"/>
              <w:ind w:left="150"/>
              <w:rPr>
                <w:sz w:val="24"/>
              </w:rPr>
            </w:pPr>
            <w:r>
              <w:rPr>
                <w:spacing w:val="-2"/>
                <w:sz w:val="24"/>
              </w:rPr>
              <w:t>1.0500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1.0500</w:t>
            </w:r>
          </w:p>
        </w:tc>
        <w:tc>
          <w:tcPr>
            <w:tcW w:w="1244" w:type="dxa"/>
          </w:tcPr>
          <w:p>
            <w:pPr>
              <w:pStyle w:val="TableParagraph"/>
              <w:ind w:left="30" w:right="229"/>
              <w:jc w:val="center"/>
              <w:rPr>
                <w:sz w:val="24"/>
              </w:rPr>
            </w:pPr>
            <w:r>
              <w:rPr>
                <w:spacing w:val="-2"/>
                <w:sz w:val="24"/>
              </w:rPr>
              <w:t>1.0000</w:t>
            </w:r>
          </w:p>
        </w:tc>
      </w:tr>
      <w:tr>
        <w:trPr>
          <w:trHeight w:val="276" w:hRule="atLeast"/>
        </w:trPr>
        <w:tc>
          <w:tcPr>
            <w:tcW w:w="662" w:type="dxa"/>
          </w:tcPr>
          <w:p>
            <w:pPr>
              <w:pStyle w:val="TableParagraph"/>
              <w:ind w:left="115"/>
              <w:rPr>
                <w:sz w:val="24"/>
              </w:rPr>
            </w:pPr>
            <w:r>
              <w:rPr>
                <w:spacing w:val="-10"/>
                <w:sz w:val="24"/>
              </w:rPr>
              <w:t>4</w:t>
            </w:r>
          </w:p>
        </w:tc>
        <w:tc>
          <w:tcPr>
            <w:tcW w:w="2003" w:type="dxa"/>
          </w:tcPr>
          <w:p>
            <w:pPr>
              <w:pStyle w:val="TableParagraph"/>
              <w:ind w:left="173"/>
              <w:rPr>
                <w:sz w:val="24"/>
              </w:rPr>
            </w:pPr>
            <w:r>
              <w:rPr>
                <w:spacing w:val="-2"/>
                <w:sz w:val="24"/>
              </w:rPr>
              <w:t>Sapele</w:t>
            </w:r>
          </w:p>
        </w:tc>
        <w:tc>
          <w:tcPr>
            <w:tcW w:w="1321" w:type="dxa"/>
          </w:tcPr>
          <w:p>
            <w:pPr>
              <w:pStyle w:val="TableParagraph"/>
              <w:ind w:left="150"/>
              <w:rPr>
                <w:sz w:val="24"/>
              </w:rPr>
            </w:pPr>
            <w:r>
              <w:rPr>
                <w:spacing w:val="-2"/>
                <w:sz w:val="24"/>
              </w:rPr>
              <w:t>1.0500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1.0500</w:t>
            </w:r>
          </w:p>
        </w:tc>
        <w:tc>
          <w:tcPr>
            <w:tcW w:w="1244" w:type="dxa"/>
          </w:tcPr>
          <w:p>
            <w:pPr>
              <w:pStyle w:val="TableParagraph"/>
              <w:ind w:left="30" w:right="229"/>
              <w:jc w:val="center"/>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5</w:t>
            </w:r>
          </w:p>
        </w:tc>
        <w:tc>
          <w:tcPr>
            <w:tcW w:w="2003" w:type="dxa"/>
          </w:tcPr>
          <w:p>
            <w:pPr>
              <w:pStyle w:val="TableParagraph"/>
              <w:ind w:left="173"/>
              <w:rPr>
                <w:sz w:val="24"/>
              </w:rPr>
            </w:pPr>
            <w:r>
              <w:rPr>
                <w:spacing w:val="-4"/>
                <w:sz w:val="24"/>
              </w:rPr>
              <w:t>Afam</w:t>
            </w:r>
          </w:p>
        </w:tc>
        <w:tc>
          <w:tcPr>
            <w:tcW w:w="1321" w:type="dxa"/>
          </w:tcPr>
          <w:p>
            <w:pPr>
              <w:pStyle w:val="TableParagraph"/>
              <w:ind w:left="150"/>
              <w:rPr>
                <w:sz w:val="24"/>
              </w:rPr>
            </w:pPr>
            <w:r>
              <w:rPr>
                <w:spacing w:val="-2"/>
                <w:sz w:val="24"/>
              </w:rPr>
              <w:t>1.0500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1.0500</w:t>
            </w:r>
          </w:p>
        </w:tc>
        <w:tc>
          <w:tcPr>
            <w:tcW w:w="1244" w:type="dxa"/>
          </w:tcPr>
          <w:p>
            <w:pPr>
              <w:pStyle w:val="TableParagraph"/>
              <w:ind w:left="30" w:right="229"/>
              <w:jc w:val="center"/>
              <w:rPr>
                <w:sz w:val="24"/>
              </w:rPr>
            </w:pPr>
            <w:r>
              <w:rPr>
                <w:spacing w:val="-2"/>
                <w:sz w:val="24"/>
              </w:rPr>
              <w:t>1.0000</w:t>
            </w:r>
          </w:p>
        </w:tc>
      </w:tr>
      <w:tr>
        <w:trPr>
          <w:trHeight w:val="275" w:hRule="atLeast"/>
        </w:trPr>
        <w:tc>
          <w:tcPr>
            <w:tcW w:w="662" w:type="dxa"/>
          </w:tcPr>
          <w:p>
            <w:pPr>
              <w:pStyle w:val="TableParagraph"/>
              <w:ind w:left="115"/>
              <w:rPr>
                <w:sz w:val="24"/>
              </w:rPr>
            </w:pPr>
            <w:r>
              <w:rPr>
                <w:spacing w:val="-10"/>
                <w:sz w:val="24"/>
              </w:rPr>
              <w:t>6</w:t>
            </w:r>
          </w:p>
        </w:tc>
        <w:tc>
          <w:tcPr>
            <w:tcW w:w="2003" w:type="dxa"/>
          </w:tcPr>
          <w:p>
            <w:pPr>
              <w:pStyle w:val="TableParagraph"/>
              <w:ind w:left="173"/>
              <w:rPr>
                <w:sz w:val="24"/>
              </w:rPr>
            </w:pPr>
            <w:r>
              <w:rPr>
                <w:spacing w:val="-2"/>
                <w:sz w:val="24"/>
              </w:rPr>
              <w:t>Jebba</w:t>
            </w:r>
          </w:p>
        </w:tc>
        <w:tc>
          <w:tcPr>
            <w:tcW w:w="1321" w:type="dxa"/>
          </w:tcPr>
          <w:p>
            <w:pPr>
              <w:pStyle w:val="TableParagraph"/>
              <w:ind w:left="150"/>
              <w:rPr>
                <w:sz w:val="24"/>
              </w:rPr>
            </w:pPr>
            <w:r>
              <w:rPr>
                <w:spacing w:val="-2"/>
                <w:sz w:val="24"/>
              </w:rPr>
              <w:t>1.0300</w:t>
            </w:r>
          </w:p>
        </w:tc>
        <w:tc>
          <w:tcPr>
            <w:tcW w:w="1496" w:type="dxa"/>
          </w:tcPr>
          <w:p>
            <w:pPr>
              <w:pStyle w:val="TableParagraph"/>
              <w:ind w:left="177"/>
              <w:rPr>
                <w:sz w:val="24"/>
              </w:rPr>
            </w:pPr>
            <w:r>
              <w:rPr>
                <w:spacing w:val="-2"/>
                <w:sz w:val="24"/>
              </w:rPr>
              <w:t>1.0300</w:t>
            </w:r>
          </w:p>
        </w:tc>
        <w:tc>
          <w:tcPr>
            <w:tcW w:w="1054" w:type="dxa"/>
          </w:tcPr>
          <w:p>
            <w:pPr>
              <w:pStyle w:val="TableParagraph"/>
              <w:ind w:right="149"/>
              <w:jc w:val="center"/>
              <w:rPr>
                <w:sz w:val="24"/>
              </w:rPr>
            </w:pPr>
            <w:r>
              <w:rPr>
                <w:spacing w:val="-2"/>
                <w:sz w:val="24"/>
              </w:rPr>
              <w:t>0.6000</w:t>
            </w:r>
          </w:p>
        </w:tc>
        <w:tc>
          <w:tcPr>
            <w:tcW w:w="1097" w:type="dxa"/>
          </w:tcPr>
          <w:p>
            <w:pPr>
              <w:pStyle w:val="TableParagraph"/>
              <w:ind w:left="26" w:right="106"/>
              <w:jc w:val="center"/>
              <w:rPr>
                <w:sz w:val="24"/>
              </w:rPr>
            </w:pPr>
            <w:r>
              <w:rPr>
                <w:spacing w:val="-5"/>
                <w:sz w:val="24"/>
              </w:rPr>
              <w:t>23</w:t>
            </w:r>
          </w:p>
        </w:tc>
        <w:tc>
          <w:tcPr>
            <w:tcW w:w="1214" w:type="dxa"/>
          </w:tcPr>
          <w:p>
            <w:pPr>
              <w:pStyle w:val="TableParagraph"/>
              <w:ind w:right="182"/>
              <w:jc w:val="right"/>
              <w:rPr>
                <w:sz w:val="24"/>
              </w:rPr>
            </w:pPr>
            <w:r>
              <w:rPr>
                <w:spacing w:val="-2"/>
                <w:sz w:val="24"/>
              </w:rPr>
              <w:t>1.0100</w:t>
            </w:r>
          </w:p>
        </w:tc>
        <w:tc>
          <w:tcPr>
            <w:tcW w:w="1244" w:type="dxa"/>
          </w:tcPr>
          <w:p>
            <w:pPr>
              <w:pStyle w:val="TableParagraph"/>
              <w:ind w:left="30" w:right="229"/>
              <w:jc w:val="center"/>
              <w:rPr>
                <w:sz w:val="24"/>
              </w:rPr>
            </w:pPr>
            <w:r>
              <w:rPr>
                <w:spacing w:val="-2"/>
                <w:sz w:val="24"/>
              </w:rPr>
              <w:t>0.2000</w:t>
            </w:r>
          </w:p>
        </w:tc>
      </w:tr>
      <w:tr>
        <w:trPr>
          <w:trHeight w:val="276" w:hRule="atLeast"/>
        </w:trPr>
        <w:tc>
          <w:tcPr>
            <w:tcW w:w="662" w:type="dxa"/>
          </w:tcPr>
          <w:p>
            <w:pPr>
              <w:pStyle w:val="TableParagraph"/>
              <w:ind w:left="115"/>
              <w:rPr>
                <w:sz w:val="24"/>
              </w:rPr>
            </w:pPr>
            <w:r>
              <w:rPr>
                <w:spacing w:val="-10"/>
                <w:sz w:val="24"/>
              </w:rPr>
              <w:t>7</w:t>
            </w:r>
          </w:p>
        </w:tc>
        <w:tc>
          <w:tcPr>
            <w:tcW w:w="2003" w:type="dxa"/>
          </w:tcPr>
          <w:p>
            <w:pPr>
              <w:pStyle w:val="TableParagraph"/>
              <w:ind w:left="173"/>
              <w:rPr>
                <w:sz w:val="24"/>
              </w:rPr>
            </w:pPr>
            <w:r>
              <w:rPr>
                <w:spacing w:val="-2"/>
                <w:sz w:val="24"/>
              </w:rPr>
              <w:t>Kainji</w:t>
            </w:r>
          </w:p>
        </w:tc>
        <w:tc>
          <w:tcPr>
            <w:tcW w:w="1321" w:type="dxa"/>
          </w:tcPr>
          <w:p>
            <w:pPr>
              <w:pStyle w:val="TableParagraph"/>
              <w:ind w:left="150"/>
              <w:rPr>
                <w:sz w:val="24"/>
              </w:rPr>
            </w:pPr>
            <w:r>
              <w:rPr>
                <w:spacing w:val="-2"/>
                <w:sz w:val="24"/>
              </w:rPr>
              <w:t>1.0300</w:t>
            </w:r>
          </w:p>
        </w:tc>
        <w:tc>
          <w:tcPr>
            <w:tcW w:w="1496" w:type="dxa"/>
          </w:tcPr>
          <w:p>
            <w:pPr>
              <w:pStyle w:val="TableParagraph"/>
              <w:ind w:left="177"/>
              <w:rPr>
                <w:sz w:val="24"/>
              </w:rPr>
            </w:pPr>
            <w:r>
              <w:rPr>
                <w:spacing w:val="-2"/>
                <w:sz w:val="24"/>
              </w:rPr>
              <w:t>1.0300</w:t>
            </w:r>
          </w:p>
        </w:tc>
        <w:tc>
          <w:tcPr>
            <w:tcW w:w="1054" w:type="dxa"/>
          </w:tcPr>
          <w:p>
            <w:pPr>
              <w:pStyle w:val="TableParagraph"/>
              <w:ind w:right="149"/>
              <w:jc w:val="center"/>
              <w:rPr>
                <w:sz w:val="24"/>
              </w:rPr>
            </w:pPr>
            <w:r>
              <w:rPr>
                <w:spacing w:val="-2"/>
                <w:sz w:val="24"/>
              </w:rPr>
              <w:t>0.6000</w:t>
            </w:r>
          </w:p>
        </w:tc>
        <w:tc>
          <w:tcPr>
            <w:tcW w:w="1097" w:type="dxa"/>
          </w:tcPr>
          <w:p>
            <w:pPr>
              <w:pStyle w:val="TableParagraph"/>
              <w:ind w:left="26" w:right="106"/>
              <w:jc w:val="center"/>
              <w:rPr>
                <w:sz w:val="24"/>
              </w:rPr>
            </w:pPr>
            <w:r>
              <w:rPr>
                <w:spacing w:val="-5"/>
                <w:sz w:val="24"/>
              </w:rPr>
              <w:t>23</w:t>
            </w:r>
          </w:p>
        </w:tc>
        <w:tc>
          <w:tcPr>
            <w:tcW w:w="1214" w:type="dxa"/>
          </w:tcPr>
          <w:p>
            <w:pPr>
              <w:pStyle w:val="TableParagraph"/>
              <w:ind w:right="182"/>
              <w:jc w:val="right"/>
              <w:rPr>
                <w:sz w:val="24"/>
              </w:rPr>
            </w:pPr>
            <w:r>
              <w:rPr>
                <w:spacing w:val="-2"/>
                <w:sz w:val="24"/>
              </w:rPr>
              <w:t>1.0100</w:t>
            </w:r>
          </w:p>
        </w:tc>
        <w:tc>
          <w:tcPr>
            <w:tcW w:w="1244" w:type="dxa"/>
          </w:tcPr>
          <w:p>
            <w:pPr>
              <w:pStyle w:val="TableParagraph"/>
              <w:ind w:left="30" w:right="229"/>
              <w:jc w:val="center"/>
              <w:rPr>
                <w:sz w:val="24"/>
              </w:rPr>
            </w:pPr>
            <w:r>
              <w:rPr>
                <w:spacing w:val="-2"/>
                <w:sz w:val="24"/>
              </w:rPr>
              <w:t>0.2000</w:t>
            </w:r>
          </w:p>
        </w:tc>
      </w:tr>
      <w:tr>
        <w:trPr>
          <w:trHeight w:val="275" w:hRule="atLeast"/>
        </w:trPr>
        <w:tc>
          <w:tcPr>
            <w:tcW w:w="662" w:type="dxa"/>
          </w:tcPr>
          <w:p>
            <w:pPr>
              <w:pStyle w:val="TableParagraph"/>
              <w:ind w:left="115"/>
              <w:rPr>
                <w:sz w:val="24"/>
              </w:rPr>
            </w:pPr>
            <w:r>
              <w:rPr>
                <w:spacing w:val="-10"/>
                <w:sz w:val="24"/>
              </w:rPr>
              <w:t>8</w:t>
            </w:r>
          </w:p>
        </w:tc>
        <w:tc>
          <w:tcPr>
            <w:tcW w:w="2003" w:type="dxa"/>
          </w:tcPr>
          <w:p>
            <w:pPr>
              <w:pStyle w:val="TableParagraph"/>
              <w:ind w:left="173"/>
              <w:rPr>
                <w:sz w:val="24"/>
              </w:rPr>
            </w:pPr>
            <w:r>
              <w:rPr>
                <w:spacing w:val="-2"/>
                <w:sz w:val="24"/>
              </w:rPr>
              <w:t>Shiroro</w:t>
            </w:r>
          </w:p>
        </w:tc>
        <w:tc>
          <w:tcPr>
            <w:tcW w:w="1321" w:type="dxa"/>
          </w:tcPr>
          <w:p>
            <w:pPr>
              <w:pStyle w:val="TableParagraph"/>
              <w:ind w:left="150"/>
              <w:rPr>
                <w:sz w:val="24"/>
              </w:rPr>
            </w:pPr>
            <w:r>
              <w:rPr>
                <w:spacing w:val="-2"/>
                <w:sz w:val="24"/>
              </w:rPr>
              <w:t>1.0500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1.0300</w:t>
            </w:r>
          </w:p>
        </w:tc>
        <w:tc>
          <w:tcPr>
            <w:tcW w:w="1244" w:type="dxa"/>
          </w:tcPr>
          <w:p>
            <w:pPr>
              <w:pStyle w:val="TableParagraph"/>
              <w:ind w:left="30" w:right="229"/>
              <w:jc w:val="center"/>
              <w:rPr>
                <w:sz w:val="24"/>
              </w:rPr>
            </w:pPr>
            <w:r>
              <w:rPr>
                <w:spacing w:val="-2"/>
                <w:sz w:val="24"/>
              </w:rPr>
              <w:t>0.6000</w:t>
            </w:r>
          </w:p>
        </w:tc>
      </w:tr>
      <w:tr>
        <w:trPr>
          <w:trHeight w:val="276" w:hRule="atLeast"/>
        </w:trPr>
        <w:tc>
          <w:tcPr>
            <w:tcW w:w="662" w:type="dxa"/>
          </w:tcPr>
          <w:p>
            <w:pPr>
              <w:pStyle w:val="TableParagraph"/>
              <w:ind w:left="115"/>
              <w:rPr>
                <w:sz w:val="24"/>
              </w:rPr>
            </w:pPr>
            <w:r>
              <w:rPr>
                <w:spacing w:val="-10"/>
                <w:sz w:val="24"/>
              </w:rPr>
              <w:t>9</w:t>
            </w:r>
          </w:p>
        </w:tc>
        <w:tc>
          <w:tcPr>
            <w:tcW w:w="2003" w:type="dxa"/>
          </w:tcPr>
          <w:p>
            <w:pPr>
              <w:pStyle w:val="TableParagraph"/>
              <w:ind w:left="173"/>
              <w:rPr>
                <w:sz w:val="24"/>
              </w:rPr>
            </w:pPr>
            <w:r>
              <w:rPr>
                <w:spacing w:val="-2"/>
                <w:sz w:val="24"/>
              </w:rPr>
              <w:t>Geregu</w:t>
            </w:r>
          </w:p>
        </w:tc>
        <w:tc>
          <w:tcPr>
            <w:tcW w:w="1321" w:type="dxa"/>
          </w:tcPr>
          <w:p>
            <w:pPr>
              <w:pStyle w:val="TableParagraph"/>
              <w:ind w:left="150"/>
              <w:rPr>
                <w:sz w:val="24"/>
              </w:rPr>
            </w:pPr>
            <w:r>
              <w:rPr>
                <w:spacing w:val="-2"/>
                <w:sz w:val="24"/>
              </w:rPr>
              <w:t>1.0500</w:t>
            </w:r>
          </w:p>
        </w:tc>
        <w:tc>
          <w:tcPr>
            <w:tcW w:w="1496" w:type="dxa"/>
          </w:tcPr>
          <w:p>
            <w:pPr>
              <w:pStyle w:val="TableParagraph"/>
              <w:ind w:left="177"/>
              <w:rPr>
                <w:sz w:val="24"/>
              </w:rPr>
            </w:pPr>
            <w:r>
              <w:rPr>
                <w:spacing w:val="-2"/>
                <w:sz w:val="24"/>
              </w:rPr>
              <w:t>1.0500</w:t>
            </w:r>
          </w:p>
        </w:tc>
        <w:tc>
          <w:tcPr>
            <w:tcW w:w="1054" w:type="dxa"/>
          </w:tcPr>
          <w:p>
            <w:pPr>
              <w:pStyle w:val="TableParagraph"/>
              <w:ind w:right="149"/>
              <w:jc w:val="center"/>
              <w:rPr>
                <w:sz w:val="24"/>
              </w:rPr>
            </w:pPr>
            <w:r>
              <w:rPr>
                <w:spacing w:val="-2"/>
                <w:sz w:val="24"/>
              </w:rPr>
              <w:t>1.0000</w:t>
            </w:r>
          </w:p>
        </w:tc>
        <w:tc>
          <w:tcPr>
            <w:tcW w:w="1097" w:type="dxa"/>
          </w:tcPr>
          <w:p>
            <w:pPr>
              <w:pStyle w:val="TableParagraph"/>
              <w:ind w:left="26" w:right="106"/>
              <w:jc w:val="center"/>
              <w:rPr>
                <w:sz w:val="24"/>
              </w:rPr>
            </w:pPr>
            <w:r>
              <w:rPr>
                <w:spacing w:val="-5"/>
                <w:sz w:val="24"/>
              </w:rPr>
              <w:t>12</w:t>
            </w:r>
          </w:p>
        </w:tc>
        <w:tc>
          <w:tcPr>
            <w:tcW w:w="1214" w:type="dxa"/>
          </w:tcPr>
          <w:p>
            <w:pPr>
              <w:pStyle w:val="TableParagraph"/>
              <w:ind w:right="182"/>
              <w:jc w:val="right"/>
              <w:rPr>
                <w:sz w:val="24"/>
              </w:rPr>
            </w:pPr>
            <w:r>
              <w:rPr>
                <w:spacing w:val="-2"/>
                <w:sz w:val="24"/>
              </w:rPr>
              <w:t>1.0500</w:t>
            </w:r>
          </w:p>
        </w:tc>
        <w:tc>
          <w:tcPr>
            <w:tcW w:w="1244" w:type="dxa"/>
          </w:tcPr>
          <w:p>
            <w:pPr>
              <w:pStyle w:val="TableParagraph"/>
              <w:ind w:left="30" w:right="229"/>
              <w:jc w:val="center"/>
              <w:rPr>
                <w:sz w:val="24"/>
              </w:rPr>
            </w:pPr>
            <w:r>
              <w:rPr>
                <w:spacing w:val="-2"/>
                <w:sz w:val="24"/>
              </w:rPr>
              <w:t>1.0000</w:t>
            </w:r>
          </w:p>
        </w:tc>
      </w:tr>
      <w:tr>
        <w:trPr>
          <w:trHeight w:val="275" w:hRule="atLeast"/>
        </w:trPr>
        <w:tc>
          <w:tcPr>
            <w:tcW w:w="662" w:type="dxa"/>
          </w:tcPr>
          <w:p>
            <w:pPr>
              <w:pStyle w:val="TableParagraph"/>
              <w:ind w:left="115"/>
              <w:rPr>
                <w:sz w:val="24"/>
              </w:rPr>
            </w:pPr>
            <w:r>
              <w:rPr>
                <w:spacing w:val="-5"/>
                <w:sz w:val="24"/>
              </w:rPr>
              <w:t>10</w:t>
            </w:r>
          </w:p>
        </w:tc>
        <w:tc>
          <w:tcPr>
            <w:tcW w:w="2003" w:type="dxa"/>
          </w:tcPr>
          <w:p>
            <w:pPr>
              <w:pStyle w:val="TableParagraph"/>
              <w:ind w:left="173"/>
              <w:rPr>
                <w:sz w:val="24"/>
              </w:rPr>
            </w:pPr>
            <w:r>
              <w:rPr>
                <w:spacing w:val="-2"/>
                <w:sz w:val="24"/>
              </w:rPr>
              <w:t>Oshogbo</w:t>
            </w:r>
          </w:p>
        </w:tc>
        <w:tc>
          <w:tcPr>
            <w:tcW w:w="1321" w:type="dxa"/>
          </w:tcPr>
          <w:p>
            <w:pPr>
              <w:pStyle w:val="TableParagraph"/>
              <w:ind w:left="150"/>
              <w:rPr>
                <w:sz w:val="24"/>
              </w:rPr>
            </w:pPr>
            <w:r>
              <w:rPr>
                <w:spacing w:val="-2"/>
                <w:sz w:val="24"/>
              </w:rPr>
              <w:t>1.0737</w:t>
            </w:r>
          </w:p>
        </w:tc>
        <w:tc>
          <w:tcPr>
            <w:tcW w:w="1496" w:type="dxa"/>
          </w:tcPr>
          <w:p>
            <w:pPr>
              <w:pStyle w:val="TableParagraph"/>
              <w:ind w:left="177"/>
              <w:rPr>
                <w:sz w:val="24"/>
              </w:rPr>
            </w:pPr>
            <w:r>
              <w:rPr>
                <w:spacing w:val="-2"/>
                <w:sz w:val="24"/>
              </w:rPr>
              <w:t>1.0645</w:t>
            </w:r>
          </w:p>
        </w:tc>
        <w:tc>
          <w:tcPr>
            <w:tcW w:w="1054" w:type="dxa"/>
          </w:tcPr>
          <w:p>
            <w:pPr>
              <w:pStyle w:val="TableParagraph"/>
              <w:ind w:right="149"/>
              <w:jc w:val="center"/>
              <w:rPr>
                <w:sz w:val="24"/>
              </w:rPr>
            </w:pPr>
            <w:r>
              <w:rPr>
                <w:spacing w:val="-2"/>
                <w:sz w:val="24"/>
              </w:rPr>
              <w:t>1.2893</w:t>
            </w:r>
          </w:p>
        </w:tc>
        <w:tc>
          <w:tcPr>
            <w:tcW w:w="1097" w:type="dxa"/>
          </w:tcPr>
          <w:p>
            <w:pPr>
              <w:pStyle w:val="TableParagraph"/>
              <w:ind w:left="26" w:right="106"/>
              <w:jc w:val="center"/>
              <w:rPr>
                <w:sz w:val="24"/>
              </w:rPr>
            </w:pPr>
            <w:r>
              <w:rPr>
                <w:spacing w:val="-10"/>
                <w:sz w:val="24"/>
              </w:rPr>
              <w:t>8</w:t>
            </w:r>
          </w:p>
        </w:tc>
        <w:tc>
          <w:tcPr>
            <w:tcW w:w="1214" w:type="dxa"/>
          </w:tcPr>
          <w:p>
            <w:pPr>
              <w:pStyle w:val="TableParagraph"/>
              <w:ind w:right="182"/>
              <w:jc w:val="right"/>
              <w:rPr>
                <w:sz w:val="24"/>
              </w:rPr>
            </w:pPr>
            <w:r>
              <w:rPr>
                <w:spacing w:val="-2"/>
                <w:sz w:val="24"/>
              </w:rPr>
              <w:t>1.0626</w:t>
            </w:r>
          </w:p>
        </w:tc>
        <w:tc>
          <w:tcPr>
            <w:tcW w:w="1244" w:type="dxa"/>
          </w:tcPr>
          <w:p>
            <w:pPr>
              <w:pStyle w:val="TableParagraph"/>
              <w:ind w:right="229"/>
              <w:jc w:val="center"/>
              <w:rPr>
                <w:sz w:val="24"/>
              </w:rPr>
            </w:pPr>
            <w:r>
              <w:rPr>
                <w:spacing w:val="-2"/>
                <w:sz w:val="24"/>
              </w:rPr>
              <w:t>1.2520</w:t>
            </w:r>
          </w:p>
        </w:tc>
      </w:tr>
      <w:tr>
        <w:trPr>
          <w:trHeight w:val="275" w:hRule="atLeast"/>
        </w:trPr>
        <w:tc>
          <w:tcPr>
            <w:tcW w:w="662" w:type="dxa"/>
          </w:tcPr>
          <w:p>
            <w:pPr>
              <w:pStyle w:val="TableParagraph"/>
              <w:ind w:left="115"/>
              <w:rPr>
                <w:sz w:val="24"/>
              </w:rPr>
            </w:pPr>
            <w:r>
              <w:rPr>
                <w:spacing w:val="-5"/>
                <w:sz w:val="24"/>
              </w:rPr>
              <w:t>11</w:t>
            </w:r>
          </w:p>
        </w:tc>
        <w:tc>
          <w:tcPr>
            <w:tcW w:w="2003" w:type="dxa"/>
          </w:tcPr>
          <w:p>
            <w:pPr>
              <w:pStyle w:val="TableParagraph"/>
              <w:ind w:left="173"/>
              <w:rPr>
                <w:sz w:val="24"/>
              </w:rPr>
            </w:pPr>
            <w:r>
              <w:rPr>
                <w:spacing w:val="-2"/>
                <w:sz w:val="24"/>
              </w:rPr>
              <w:t>Benin</w:t>
            </w:r>
          </w:p>
        </w:tc>
        <w:tc>
          <w:tcPr>
            <w:tcW w:w="1321" w:type="dxa"/>
          </w:tcPr>
          <w:p>
            <w:pPr>
              <w:pStyle w:val="TableParagraph"/>
              <w:ind w:left="150"/>
              <w:rPr>
                <w:sz w:val="24"/>
              </w:rPr>
            </w:pPr>
            <w:r>
              <w:rPr>
                <w:spacing w:val="-2"/>
                <w:sz w:val="24"/>
              </w:rPr>
              <w:t>1.0616</w:t>
            </w:r>
          </w:p>
        </w:tc>
        <w:tc>
          <w:tcPr>
            <w:tcW w:w="1496" w:type="dxa"/>
          </w:tcPr>
          <w:p>
            <w:pPr>
              <w:pStyle w:val="TableParagraph"/>
              <w:ind w:left="177"/>
              <w:rPr>
                <w:sz w:val="24"/>
              </w:rPr>
            </w:pPr>
            <w:r>
              <w:rPr>
                <w:spacing w:val="-2"/>
                <w:sz w:val="24"/>
              </w:rPr>
              <w:t>1.0615</w:t>
            </w:r>
          </w:p>
        </w:tc>
        <w:tc>
          <w:tcPr>
            <w:tcW w:w="1054" w:type="dxa"/>
          </w:tcPr>
          <w:p>
            <w:pPr>
              <w:pStyle w:val="TableParagraph"/>
              <w:ind w:right="149"/>
              <w:jc w:val="center"/>
              <w:rPr>
                <w:sz w:val="24"/>
              </w:rPr>
            </w:pPr>
            <w:r>
              <w:rPr>
                <w:spacing w:val="-2"/>
                <w:sz w:val="24"/>
              </w:rPr>
              <w:t>1.2304</w:t>
            </w:r>
          </w:p>
        </w:tc>
        <w:tc>
          <w:tcPr>
            <w:tcW w:w="1097" w:type="dxa"/>
          </w:tcPr>
          <w:p>
            <w:pPr>
              <w:pStyle w:val="TableParagraph"/>
              <w:ind w:left="26" w:right="106"/>
              <w:jc w:val="center"/>
              <w:rPr>
                <w:sz w:val="24"/>
              </w:rPr>
            </w:pPr>
            <w:r>
              <w:rPr>
                <w:spacing w:val="-10"/>
                <w:sz w:val="24"/>
              </w:rPr>
              <w:t>9</w:t>
            </w:r>
          </w:p>
        </w:tc>
        <w:tc>
          <w:tcPr>
            <w:tcW w:w="1214" w:type="dxa"/>
          </w:tcPr>
          <w:p>
            <w:pPr>
              <w:pStyle w:val="TableParagraph"/>
              <w:ind w:right="182"/>
              <w:jc w:val="right"/>
              <w:rPr>
                <w:sz w:val="24"/>
              </w:rPr>
            </w:pPr>
            <w:r>
              <w:rPr>
                <w:spacing w:val="-2"/>
                <w:sz w:val="24"/>
              </w:rPr>
              <w:t>1.0604</w:t>
            </w:r>
          </w:p>
        </w:tc>
        <w:tc>
          <w:tcPr>
            <w:tcW w:w="1244" w:type="dxa"/>
          </w:tcPr>
          <w:p>
            <w:pPr>
              <w:pStyle w:val="TableParagraph"/>
              <w:ind w:right="229"/>
              <w:jc w:val="center"/>
              <w:rPr>
                <w:sz w:val="24"/>
              </w:rPr>
            </w:pPr>
            <w:r>
              <w:rPr>
                <w:spacing w:val="-2"/>
                <w:sz w:val="24"/>
              </w:rPr>
              <w:t>1.2089</w:t>
            </w:r>
          </w:p>
        </w:tc>
      </w:tr>
      <w:tr>
        <w:trPr>
          <w:trHeight w:val="276" w:hRule="atLeast"/>
        </w:trPr>
        <w:tc>
          <w:tcPr>
            <w:tcW w:w="662" w:type="dxa"/>
          </w:tcPr>
          <w:p>
            <w:pPr>
              <w:pStyle w:val="TableParagraph"/>
              <w:ind w:left="115"/>
              <w:rPr>
                <w:sz w:val="24"/>
              </w:rPr>
            </w:pPr>
            <w:r>
              <w:rPr>
                <w:spacing w:val="-5"/>
                <w:sz w:val="24"/>
              </w:rPr>
              <w:t>12</w:t>
            </w:r>
          </w:p>
        </w:tc>
        <w:tc>
          <w:tcPr>
            <w:tcW w:w="2003" w:type="dxa"/>
          </w:tcPr>
          <w:p>
            <w:pPr>
              <w:pStyle w:val="TableParagraph"/>
              <w:ind w:left="173"/>
              <w:rPr>
                <w:sz w:val="24"/>
              </w:rPr>
            </w:pPr>
            <w:r>
              <w:rPr>
                <w:spacing w:val="-2"/>
                <w:sz w:val="24"/>
              </w:rPr>
              <w:t>Ikj-</w:t>
            </w:r>
            <w:r>
              <w:rPr>
                <w:spacing w:val="-4"/>
                <w:sz w:val="24"/>
              </w:rPr>
              <w:t>West</w:t>
            </w:r>
          </w:p>
        </w:tc>
        <w:tc>
          <w:tcPr>
            <w:tcW w:w="1321" w:type="dxa"/>
          </w:tcPr>
          <w:p>
            <w:pPr>
              <w:pStyle w:val="TableParagraph"/>
              <w:ind w:left="150"/>
              <w:rPr>
                <w:sz w:val="24"/>
              </w:rPr>
            </w:pPr>
            <w:r>
              <w:rPr>
                <w:spacing w:val="-2"/>
                <w:sz w:val="24"/>
              </w:rPr>
              <w:t>1.0372</w:t>
            </w:r>
          </w:p>
        </w:tc>
        <w:tc>
          <w:tcPr>
            <w:tcW w:w="1496" w:type="dxa"/>
          </w:tcPr>
          <w:p>
            <w:pPr>
              <w:pStyle w:val="TableParagraph"/>
              <w:ind w:left="177"/>
              <w:rPr>
                <w:sz w:val="24"/>
              </w:rPr>
            </w:pPr>
            <w:r>
              <w:rPr>
                <w:spacing w:val="-2"/>
                <w:sz w:val="24"/>
              </w:rPr>
              <w:t>1.0260</w:t>
            </w:r>
          </w:p>
        </w:tc>
        <w:tc>
          <w:tcPr>
            <w:tcW w:w="1054" w:type="dxa"/>
          </w:tcPr>
          <w:p>
            <w:pPr>
              <w:pStyle w:val="TableParagraph"/>
              <w:ind w:right="149"/>
              <w:jc w:val="center"/>
              <w:rPr>
                <w:sz w:val="24"/>
              </w:rPr>
            </w:pPr>
            <w:r>
              <w:rPr>
                <w:spacing w:val="-2"/>
                <w:sz w:val="24"/>
              </w:rPr>
              <w:t>0.5205</w:t>
            </w:r>
          </w:p>
        </w:tc>
        <w:tc>
          <w:tcPr>
            <w:tcW w:w="1097" w:type="dxa"/>
          </w:tcPr>
          <w:p>
            <w:pPr>
              <w:pStyle w:val="TableParagraph"/>
              <w:ind w:left="26" w:right="106"/>
              <w:jc w:val="center"/>
              <w:rPr>
                <w:sz w:val="24"/>
              </w:rPr>
            </w:pPr>
            <w:r>
              <w:rPr>
                <w:spacing w:val="-5"/>
                <w:sz w:val="24"/>
              </w:rPr>
              <w:t>25</w:t>
            </w:r>
          </w:p>
        </w:tc>
        <w:tc>
          <w:tcPr>
            <w:tcW w:w="1214" w:type="dxa"/>
          </w:tcPr>
          <w:p>
            <w:pPr>
              <w:pStyle w:val="TableParagraph"/>
              <w:ind w:right="182"/>
              <w:jc w:val="right"/>
              <w:rPr>
                <w:sz w:val="24"/>
              </w:rPr>
            </w:pPr>
            <w:r>
              <w:rPr>
                <w:spacing w:val="-2"/>
                <w:sz w:val="24"/>
              </w:rPr>
              <w:t>1.0256</w:t>
            </w:r>
          </w:p>
        </w:tc>
        <w:tc>
          <w:tcPr>
            <w:tcW w:w="1244" w:type="dxa"/>
          </w:tcPr>
          <w:p>
            <w:pPr>
              <w:pStyle w:val="TableParagraph"/>
              <w:ind w:right="229"/>
              <w:jc w:val="center"/>
              <w:rPr>
                <w:sz w:val="24"/>
              </w:rPr>
            </w:pPr>
            <w:r>
              <w:rPr>
                <w:spacing w:val="-2"/>
                <w:sz w:val="24"/>
              </w:rPr>
              <w:t>0.5124</w:t>
            </w:r>
          </w:p>
        </w:tc>
      </w:tr>
      <w:tr>
        <w:trPr>
          <w:trHeight w:val="275" w:hRule="atLeast"/>
        </w:trPr>
        <w:tc>
          <w:tcPr>
            <w:tcW w:w="662" w:type="dxa"/>
          </w:tcPr>
          <w:p>
            <w:pPr>
              <w:pStyle w:val="TableParagraph"/>
              <w:ind w:left="115"/>
              <w:rPr>
                <w:sz w:val="24"/>
              </w:rPr>
            </w:pPr>
            <w:r>
              <w:rPr>
                <w:spacing w:val="-5"/>
                <w:sz w:val="24"/>
              </w:rPr>
              <w:t>13</w:t>
            </w:r>
          </w:p>
        </w:tc>
        <w:tc>
          <w:tcPr>
            <w:tcW w:w="2003" w:type="dxa"/>
          </w:tcPr>
          <w:p>
            <w:pPr>
              <w:pStyle w:val="TableParagraph"/>
              <w:ind w:left="173"/>
              <w:rPr>
                <w:sz w:val="24"/>
              </w:rPr>
            </w:pPr>
            <w:r>
              <w:rPr>
                <w:spacing w:val="-2"/>
                <w:sz w:val="24"/>
              </w:rPr>
              <w:t>Ayede</w:t>
            </w:r>
          </w:p>
        </w:tc>
        <w:tc>
          <w:tcPr>
            <w:tcW w:w="1321" w:type="dxa"/>
          </w:tcPr>
          <w:p>
            <w:pPr>
              <w:pStyle w:val="TableParagraph"/>
              <w:ind w:left="150"/>
              <w:rPr>
                <w:sz w:val="24"/>
              </w:rPr>
            </w:pPr>
            <w:r>
              <w:rPr>
                <w:spacing w:val="-2"/>
                <w:sz w:val="24"/>
              </w:rPr>
              <w:t>1.0557</w:t>
            </w:r>
          </w:p>
        </w:tc>
        <w:tc>
          <w:tcPr>
            <w:tcW w:w="1496" w:type="dxa"/>
          </w:tcPr>
          <w:p>
            <w:pPr>
              <w:pStyle w:val="TableParagraph"/>
              <w:ind w:left="177"/>
              <w:rPr>
                <w:sz w:val="24"/>
              </w:rPr>
            </w:pPr>
            <w:r>
              <w:rPr>
                <w:spacing w:val="-2"/>
                <w:sz w:val="24"/>
              </w:rPr>
              <w:t>1.0452</w:t>
            </w:r>
          </w:p>
        </w:tc>
        <w:tc>
          <w:tcPr>
            <w:tcW w:w="1054" w:type="dxa"/>
          </w:tcPr>
          <w:p>
            <w:pPr>
              <w:pStyle w:val="TableParagraph"/>
              <w:ind w:right="149"/>
              <w:jc w:val="center"/>
              <w:rPr>
                <w:sz w:val="24"/>
              </w:rPr>
            </w:pPr>
            <w:r>
              <w:rPr>
                <w:spacing w:val="-2"/>
                <w:sz w:val="24"/>
              </w:rPr>
              <w:t>0.9041</w:t>
            </w:r>
          </w:p>
        </w:tc>
        <w:tc>
          <w:tcPr>
            <w:tcW w:w="1097" w:type="dxa"/>
          </w:tcPr>
          <w:p>
            <w:pPr>
              <w:pStyle w:val="TableParagraph"/>
              <w:ind w:left="26" w:right="106"/>
              <w:jc w:val="center"/>
              <w:rPr>
                <w:sz w:val="24"/>
              </w:rPr>
            </w:pPr>
            <w:r>
              <w:rPr>
                <w:spacing w:val="-5"/>
                <w:sz w:val="24"/>
              </w:rPr>
              <w:t>20</w:t>
            </w:r>
          </w:p>
        </w:tc>
        <w:tc>
          <w:tcPr>
            <w:tcW w:w="1214" w:type="dxa"/>
          </w:tcPr>
          <w:p>
            <w:pPr>
              <w:pStyle w:val="TableParagraph"/>
              <w:ind w:right="182"/>
              <w:jc w:val="right"/>
              <w:rPr>
                <w:sz w:val="24"/>
              </w:rPr>
            </w:pPr>
            <w:r>
              <w:rPr>
                <w:spacing w:val="-2"/>
                <w:sz w:val="24"/>
              </w:rPr>
              <w:t>1.0440</w:t>
            </w:r>
          </w:p>
        </w:tc>
        <w:tc>
          <w:tcPr>
            <w:tcW w:w="1244" w:type="dxa"/>
          </w:tcPr>
          <w:p>
            <w:pPr>
              <w:pStyle w:val="TableParagraph"/>
              <w:ind w:right="229"/>
              <w:jc w:val="center"/>
              <w:rPr>
                <w:sz w:val="24"/>
              </w:rPr>
            </w:pPr>
            <w:r>
              <w:rPr>
                <w:spacing w:val="-2"/>
                <w:sz w:val="24"/>
              </w:rPr>
              <w:t>0.8794</w:t>
            </w:r>
          </w:p>
        </w:tc>
      </w:tr>
      <w:tr>
        <w:trPr>
          <w:trHeight w:val="276" w:hRule="atLeast"/>
        </w:trPr>
        <w:tc>
          <w:tcPr>
            <w:tcW w:w="662" w:type="dxa"/>
          </w:tcPr>
          <w:p>
            <w:pPr>
              <w:pStyle w:val="TableParagraph"/>
              <w:ind w:left="115"/>
              <w:rPr>
                <w:sz w:val="24"/>
              </w:rPr>
            </w:pPr>
            <w:r>
              <w:rPr>
                <w:spacing w:val="-5"/>
                <w:sz w:val="24"/>
              </w:rPr>
              <w:t>14</w:t>
            </w:r>
          </w:p>
        </w:tc>
        <w:tc>
          <w:tcPr>
            <w:tcW w:w="2003" w:type="dxa"/>
          </w:tcPr>
          <w:p>
            <w:pPr>
              <w:pStyle w:val="TableParagraph"/>
              <w:ind w:left="173"/>
              <w:rPr>
                <w:sz w:val="24"/>
              </w:rPr>
            </w:pPr>
            <w:r>
              <w:rPr>
                <w:spacing w:val="-5"/>
                <w:sz w:val="24"/>
              </w:rPr>
              <w:t>Jos</w:t>
            </w:r>
          </w:p>
        </w:tc>
        <w:tc>
          <w:tcPr>
            <w:tcW w:w="1321" w:type="dxa"/>
          </w:tcPr>
          <w:p>
            <w:pPr>
              <w:pStyle w:val="TableParagraph"/>
              <w:ind w:left="150"/>
              <w:rPr>
                <w:sz w:val="24"/>
              </w:rPr>
            </w:pPr>
            <w:r>
              <w:rPr>
                <w:spacing w:val="-2"/>
                <w:sz w:val="24"/>
              </w:rPr>
              <w:t>1.1848</w:t>
            </w:r>
          </w:p>
        </w:tc>
        <w:tc>
          <w:tcPr>
            <w:tcW w:w="1496" w:type="dxa"/>
          </w:tcPr>
          <w:p>
            <w:pPr>
              <w:pStyle w:val="TableParagraph"/>
              <w:ind w:left="177"/>
              <w:rPr>
                <w:sz w:val="24"/>
              </w:rPr>
            </w:pPr>
            <w:r>
              <w:rPr>
                <w:spacing w:val="-2"/>
                <w:sz w:val="24"/>
              </w:rPr>
              <w:t>1.1848</w:t>
            </w:r>
          </w:p>
        </w:tc>
        <w:tc>
          <w:tcPr>
            <w:tcW w:w="1054" w:type="dxa"/>
          </w:tcPr>
          <w:p>
            <w:pPr>
              <w:pStyle w:val="TableParagraph"/>
              <w:ind w:right="149"/>
              <w:jc w:val="center"/>
              <w:rPr>
                <w:sz w:val="24"/>
              </w:rPr>
            </w:pPr>
            <w:r>
              <w:rPr>
                <w:spacing w:val="-2"/>
                <w:sz w:val="24"/>
              </w:rPr>
              <w:t>3.6956</w:t>
            </w:r>
          </w:p>
        </w:tc>
        <w:tc>
          <w:tcPr>
            <w:tcW w:w="1097" w:type="dxa"/>
          </w:tcPr>
          <w:p>
            <w:pPr>
              <w:pStyle w:val="TableParagraph"/>
              <w:ind w:left="26" w:right="106"/>
              <w:jc w:val="center"/>
              <w:rPr>
                <w:sz w:val="24"/>
              </w:rPr>
            </w:pPr>
            <w:r>
              <w:rPr>
                <w:spacing w:val="-10"/>
                <w:sz w:val="24"/>
              </w:rPr>
              <w:t>4</w:t>
            </w:r>
          </w:p>
        </w:tc>
        <w:tc>
          <w:tcPr>
            <w:tcW w:w="1214" w:type="dxa"/>
          </w:tcPr>
          <w:p>
            <w:pPr>
              <w:pStyle w:val="TableParagraph"/>
              <w:ind w:right="182"/>
              <w:jc w:val="right"/>
              <w:rPr>
                <w:sz w:val="24"/>
              </w:rPr>
            </w:pPr>
            <w:r>
              <w:rPr>
                <w:spacing w:val="-2"/>
                <w:sz w:val="24"/>
              </w:rPr>
              <w:t>1.0645</w:t>
            </w:r>
          </w:p>
        </w:tc>
        <w:tc>
          <w:tcPr>
            <w:tcW w:w="1244" w:type="dxa"/>
          </w:tcPr>
          <w:p>
            <w:pPr>
              <w:pStyle w:val="TableParagraph"/>
              <w:ind w:right="229"/>
              <w:jc w:val="center"/>
              <w:rPr>
                <w:sz w:val="24"/>
              </w:rPr>
            </w:pPr>
            <w:r>
              <w:rPr>
                <w:spacing w:val="-2"/>
                <w:sz w:val="24"/>
              </w:rPr>
              <w:t>1.2903</w:t>
            </w:r>
          </w:p>
        </w:tc>
      </w:tr>
      <w:tr>
        <w:trPr>
          <w:trHeight w:val="276" w:hRule="atLeast"/>
        </w:trPr>
        <w:tc>
          <w:tcPr>
            <w:tcW w:w="662" w:type="dxa"/>
          </w:tcPr>
          <w:p>
            <w:pPr>
              <w:pStyle w:val="TableParagraph"/>
              <w:ind w:left="115"/>
              <w:rPr>
                <w:sz w:val="24"/>
              </w:rPr>
            </w:pPr>
            <w:r>
              <w:rPr>
                <w:spacing w:val="-5"/>
                <w:sz w:val="24"/>
              </w:rPr>
              <w:t>15</w:t>
            </w:r>
          </w:p>
        </w:tc>
        <w:tc>
          <w:tcPr>
            <w:tcW w:w="2003" w:type="dxa"/>
          </w:tcPr>
          <w:p>
            <w:pPr>
              <w:pStyle w:val="TableParagraph"/>
              <w:ind w:left="173"/>
              <w:rPr>
                <w:sz w:val="24"/>
              </w:rPr>
            </w:pPr>
            <w:r>
              <w:rPr>
                <w:spacing w:val="-2"/>
                <w:sz w:val="24"/>
              </w:rPr>
              <w:t>Onitsha</w:t>
            </w:r>
          </w:p>
        </w:tc>
        <w:tc>
          <w:tcPr>
            <w:tcW w:w="1321" w:type="dxa"/>
          </w:tcPr>
          <w:p>
            <w:pPr>
              <w:pStyle w:val="TableParagraph"/>
              <w:ind w:left="150"/>
              <w:rPr>
                <w:sz w:val="24"/>
              </w:rPr>
            </w:pPr>
            <w:r>
              <w:rPr>
                <w:spacing w:val="-2"/>
                <w:sz w:val="24"/>
              </w:rPr>
              <w:t>1.0458</w:t>
            </w:r>
          </w:p>
        </w:tc>
        <w:tc>
          <w:tcPr>
            <w:tcW w:w="1496" w:type="dxa"/>
          </w:tcPr>
          <w:p>
            <w:pPr>
              <w:pStyle w:val="TableParagraph"/>
              <w:ind w:left="177"/>
              <w:rPr>
                <w:sz w:val="24"/>
              </w:rPr>
            </w:pPr>
            <w:r>
              <w:rPr>
                <w:spacing w:val="-2"/>
                <w:sz w:val="24"/>
              </w:rPr>
              <w:t>1.0458</w:t>
            </w:r>
          </w:p>
        </w:tc>
        <w:tc>
          <w:tcPr>
            <w:tcW w:w="1054" w:type="dxa"/>
          </w:tcPr>
          <w:p>
            <w:pPr>
              <w:pStyle w:val="TableParagraph"/>
              <w:ind w:right="149"/>
              <w:jc w:val="center"/>
              <w:rPr>
                <w:sz w:val="24"/>
              </w:rPr>
            </w:pPr>
            <w:r>
              <w:rPr>
                <w:spacing w:val="-2"/>
                <w:sz w:val="24"/>
              </w:rPr>
              <w:t>0.9151</w:t>
            </w:r>
          </w:p>
        </w:tc>
        <w:tc>
          <w:tcPr>
            <w:tcW w:w="1097" w:type="dxa"/>
          </w:tcPr>
          <w:p>
            <w:pPr>
              <w:pStyle w:val="TableParagraph"/>
              <w:ind w:left="26" w:right="106"/>
              <w:jc w:val="center"/>
              <w:rPr>
                <w:sz w:val="24"/>
              </w:rPr>
            </w:pPr>
            <w:r>
              <w:rPr>
                <w:spacing w:val="-5"/>
                <w:sz w:val="24"/>
              </w:rPr>
              <w:t>19</w:t>
            </w:r>
          </w:p>
        </w:tc>
        <w:tc>
          <w:tcPr>
            <w:tcW w:w="1214" w:type="dxa"/>
          </w:tcPr>
          <w:p>
            <w:pPr>
              <w:pStyle w:val="TableParagraph"/>
              <w:ind w:right="182"/>
              <w:jc w:val="right"/>
              <w:rPr>
                <w:sz w:val="24"/>
              </w:rPr>
            </w:pPr>
            <w:r>
              <w:rPr>
                <w:spacing w:val="-2"/>
                <w:sz w:val="24"/>
              </w:rPr>
              <w:t>1.0396</w:t>
            </w:r>
          </w:p>
        </w:tc>
        <w:tc>
          <w:tcPr>
            <w:tcW w:w="1244" w:type="dxa"/>
          </w:tcPr>
          <w:p>
            <w:pPr>
              <w:pStyle w:val="TableParagraph"/>
              <w:ind w:right="229"/>
              <w:jc w:val="center"/>
              <w:rPr>
                <w:sz w:val="24"/>
              </w:rPr>
            </w:pPr>
            <w:r>
              <w:rPr>
                <w:spacing w:val="-2"/>
                <w:sz w:val="24"/>
              </w:rPr>
              <w:t>0.7921</w:t>
            </w:r>
          </w:p>
        </w:tc>
      </w:tr>
      <w:tr>
        <w:trPr>
          <w:trHeight w:val="276" w:hRule="atLeast"/>
        </w:trPr>
        <w:tc>
          <w:tcPr>
            <w:tcW w:w="662" w:type="dxa"/>
          </w:tcPr>
          <w:p>
            <w:pPr>
              <w:pStyle w:val="TableParagraph"/>
              <w:ind w:left="115"/>
              <w:rPr>
                <w:sz w:val="24"/>
              </w:rPr>
            </w:pPr>
            <w:r>
              <w:rPr>
                <w:spacing w:val="-5"/>
                <w:sz w:val="24"/>
              </w:rPr>
              <w:t>16</w:t>
            </w:r>
          </w:p>
        </w:tc>
        <w:tc>
          <w:tcPr>
            <w:tcW w:w="2003" w:type="dxa"/>
          </w:tcPr>
          <w:p>
            <w:pPr>
              <w:pStyle w:val="TableParagraph"/>
              <w:ind w:left="173"/>
              <w:rPr>
                <w:sz w:val="24"/>
              </w:rPr>
            </w:pPr>
            <w:r>
              <w:rPr>
                <w:spacing w:val="-2"/>
                <w:sz w:val="24"/>
              </w:rPr>
              <w:t>Akamgba</w:t>
            </w:r>
          </w:p>
        </w:tc>
        <w:tc>
          <w:tcPr>
            <w:tcW w:w="1321" w:type="dxa"/>
          </w:tcPr>
          <w:p>
            <w:pPr>
              <w:pStyle w:val="TableParagraph"/>
              <w:ind w:left="150"/>
              <w:rPr>
                <w:sz w:val="24"/>
              </w:rPr>
            </w:pPr>
            <w:r>
              <w:rPr>
                <w:spacing w:val="-2"/>
                <w:sz w:val="24"/>
              </w:rPr>
              <w:t>1.0306</w:t>
            </w:r>
          </w:p>
        </w:tc>
        <w:tc>
          <w:tcPr>
            <w:tcW w:w="1496" w:type="dxa"/>
          </w:tcPr>
          <w:p>
            <w:pPr>
              <w:pStyle w:val="TableParagraph"/>
              <w:ind w:left="177"/>
              <w:rPr>
                <w:sz w:val="24"/>
              </w:rPr>
            </w:pPr>
            <w:r>
              <w:rPr>
                <w:spacing w:val="-2"/>
                <w:sz w:val="24"/>
              </w:rPr>
              <w:t>1.0236</w:t>
            </w:r>
          </w:p>
        </w:tc>
        <w:tc>
          <w:tcPr>
            <w:tcW w:w="1054" w:type="dxa"/>
          </w:tcPr>
          <w:p>
            <w:pPr>
              <w:pStyle w:val="TableParagraph"/>
              <w:ind w:right="149"/>
              <w:jc w:val="center"/>
              <w:rPr>
                <w:sz w:val="24"/>
              </w:rPr>
            </w:pPr>
            <w:r>
              <w:rPr>
                <w:spacing w:val="-2"/>
                <w:sz w:val="24"/>
              </w:rPr>
              <w:t>0.4728</w:t>
            </w:r>
          </w:p>
        </w:tc>
        <w:tc>
          <w:tcPr>
            <w:tcW w:w="1097" w:type="dxa"/>
          </w:tcPr>
          <w:p>
            <w:pPr>
              <w:pStyle w:val="TableParagraph"/>
              <w:ind w:left="26" w:right="106"/>
              <w:jc w:val="center"/>
              <w:rPr>
                <w:sz w:val="24"/>
              </w:rPr>
            </w:pPr>
            <w:r>
              <w:rPr>
                <w:spacing w:val="-5"/>
                <w:sz w:val="24"/>
              </w:rPr>
              <w:t>28</w:t>
            </w:r>
          </w:p>
        </w:tc>
        <w:tc>
          <w:tcPr>
            <w:tcW w:w="1214" w:type="dxa"/>
          </w:tcPr>
          <w:p>
            <w:pPr>
              <w:pStyle w:val="TableParagraph"/>
              <w:ind w:right="182"/>
              <w:jc w:val="right"/>
              <w:rPr>
                <w:sz w:val="24"/>
              </w:rPr>
            </w:pPr>
            <w:r>
              <w:rPr>
                <w:spacing w:val="-2"/>
                <w:sz w:val="24"/>
              </w:rPr>
              <w:t>1.0234</w:t>
            </w:r>
          </w:p>
        </w:tc>
        <w:tc>
          <w:tcPr>
            <w:tcW w:w="1244" w:type="dxa"/>
          </w:tcPr>
          <w:p>
            <w:pPr>
              <w:pStyle w:val="TableParagraph"/>
              <w:ind w:right="229"/>
              <w:jc w:val="center"/>
              <w:rPr>
                <w:sz w:val="24"/>
              </w:rPr>
            </w:pPr>
            <w:r>
              <w:rPr>
                <w:spacing w:val="-2"/>
                <w:sz w:val="24"/>
              </w:rPr>
              <w:t>0.4681</w:t>
            </w:r>
          </w:p>
        </w:tc>
      </w:tr>
      <w:tr>
        <w:trPr>
          <w:trHeight w:val="276" w:hRule="atLeast"/>
        </w:trPr>
        <w:tc>
          <w:tcPr>
            <w:tcW w:w="662" w:type="dxa"/>
          </w:tcPr>
          <w:p>
            <w:pPr>
              <w:pStyle w:val="TableParagraph"/>
              <w:ind w:left="115"/>
              <w:rPr>
                <w:sz w:val="24"/>
              </w:rPr>
            </w:pPr>
            <w:r>
              <w:rPr>
                <w:spacing w:val="-5"/>
                <w:sz w:val="24"/>
              </w:rPr>
              <w:t>17</w:t>
            </w:r>
          </w:p>
        </w:tc>
        <w:tc>
          <w:tcPr>
            <w:tcW w:w="2003" w:type="dxa"/>
          </w:tcPr>
          <w:p>
            <w:pPr>
              <w:pStyle w:val="TableParagraph"/>
              <w:ind w:left="173"/>
              <w:rPr>
                <w:sz w:val="24"/>
              </w:rPr>
            </w:pPr>
            <w:r>
              <w:rPr>
                <w:spacing w:val="-2"/>
                <w:sz w:val="24"/>
              </w:rPr>
              <w:t>Gombe</w:t>
            </w:r>
          </w:p>
        </w:tc>
        <w:tc>
          <w:tcPr>
            <w:tcW w:w="1321" w:type="dxa"/>
          </w:tcPr>
          <w:p>
            <w:pPr>
              <w:pStyle w:val="TableParagraph"/>
              <w:ind w:left="150"/>
              <w:rPr>
                <w:sz w:val="24"/>
              </w:rPr>
            </w:pPr>
            <w:r>
              <w:rPr>
                <w:spacing w:val="-2"/>
                <w:sz w:val="24"/>
              </w:rPr>
              <w:t>1.3836</w:t>
            </w:r>
          </w:p>
        </w:tc>
        <w:tc>
          <w:tcPr>
            <w:tcW w:w="1496" w:type="dxa"/>
          </w:tcPr>
          <w:p>
            <w:pPr>
              <w:pStyle w:val="TableParagraph"/>
              <w:ind w:left="177"/>
              <w:rPr>
                <w:sz w:val="24"/>
              </w:rPr>
            </w:pPr>
            <w:r>
              <w:rPr>
                <w:spacing w:val="-2"/>
                <w:sz w:val="24"/>
              </w:rPr>
              <w:t>1.3836</w:t>
            </w:r>
          </w:p>
        </w:tc>
        <w:tc>
          <w:tcPr>
            <w:tcW w:w="1054" w:type="dxa"/>
          </w:tcPr>
          <w:p>
            <w:pPr>
              <w:pStyle w:val="TableParagraph"/>
              <w:ind w:right="149"/>
              <w:jc w:val="center"/>
              <w:rPr>
                <w:sz w:val="24"/>
              </w:rPr>
            </w:pPr>
            <w:r>
              <w:rPr>
                <w:spacing w:val="-2"/>
                <w:sz w:val="24"/>
              </w:rPr>
              <w:t>7.6716</w:t>
            </w:r>
          </w:p>
        </w:tc>
        <w:tc>
          <w:tcPr>
            <w:tcW w:w="1097" w:type="dxa"/>
          </w:tcPr>
          <w:p>
            <w:pPr>
              <w:pStyle w:val="TableParagraph"/>
              <w:ind w:left="26" w:right="106"/>
              <w:jc w:val="center"/>
              <w:rPr>
                <w:sz w:val="24"/>
              </w:rPr>
            </w:pPr>
            <w:r>
              <w:rPr>
                <w:spacing w:val="-10"/>
                <w:sz w:val="24"/>
              </w:rPr>
              <w:t>2</w:t>
            </w:r>
          </w:p>
        </w:tc>
        <w:tc>
          <w:tcPr>
            <w:tcW w:w="1214" w:type="dxa"/>
          </w:tcPr>
          <w:p>
            <w:pPr>
              <w:pStyle w:val="TableParagraph"/>
              <w:ind w:right="182"/>
              <w:jc w:val="right"/>
              <w:rPr>
                <w:sz w:val="24"/>
              </w:rPr>
            </w:pPr>
            <w:r>
              <w:rPr>
                <w:spacing w:val="-2"/>
                <w:sz w:val="24"/>
              </w:rPr>
              <w:t>1.0527</w:t>
            </w:r>
          </w:p>
        </w:tc>
        <w:tc>
          <w:tcPr>
            <w:tcW w:w="1244" w:type="dxa"/>
          </w:tcPr>
          <w:p>
            <w:pPr>
              <w:pStyle w:val="TableParagraph"/>
              <w:ind w:right="229"/>
              <w:jc w:val="center"/>
              <w:rPr>
                <w:sz w:val="24"/>
              </w:rPr>
            </w:pPr>
            <w:r>
              <w:rPr>
                <w:spacing w:val="-2"/>
                <w:sz w:val="24"/>
              </w:rPr>
              <w:t>1.0544</w:t>
            </w:r>
          </w:p>
        </w:tc>
      </w:tr>
      <w:tr>
        <w:trPr>
          <w:trHeight w:val="275" w:hRule="atLeast"/>
        </w:trPr>
        <w:tc>
          <w:tcPr>
            <w:tcW w:w="662" w:type="dxa"/>
          </w:tcPr>
          <w:p>
            <w:pPr>
              <w:pStyle w:val="TableParagraph"/>
              <w:ind w:left="115"/>
              <w:rPr>
                <w:sz w:val="24"/>
              </w:rPr>
            </w:pPr>
            <w:r>
              <w:rPr>
                <w:spacing w:val="-5"/>
                <w:sz w:val="24"/>
              </w:rPr>
              <w:t>18</w:t>
            </w:r>
          </w:p>
        </w:tc>
        <w:tc>
          <w:tcPr>
            <w:tcW w:w="2003" w:type="dxa"/>
          </w:tcPr>
          <w:p>
            <w:pPr>
              <w:pStyle w:val="TableParagraph"/>
              <w:ind w:left="173"/>
              <w:rPr>
                <w:sz w:val="24"/>
              </w:rPr>
            </w:pPr>
            <w:r>
              <w:rPr>
                <w:spacing w:val="-2"/>
                <w:sz w:val="24"/>
              </w:rPr>
              <w:t>Abuja(katamkpe)</w:t>
            </w:r>
          </w:p>
        </w:tc>
        <w:tc>
          <w:tcPr>
            <w:tcW w:w="1321" w:type="dxa"/>
          </w:tcPr>
          <w:p>
            <w:pPr>
              <w:pStyle w:val="TableParagraph"/>
              <w:ind w:left="150"/>
              <w:rPr>
                <w:sz w:val="24"/>
              </w:rPr>
            </w:pPr>
            <w:r>
              <w:rPr>
                <w:spacing w:val="-2"/>
                <w:sz w:val="24"/>
              </w:rPr>
              <w:t>1.0451</w:t>
            </w:r>
          </w:p>
        </w:tc>
        <w:tc>
          <w:tcPr>
            <w:tcW w:w="1496" w:type="dxa"/>
          </w:tcPr>
          <w:p>
            <w:pPr>
              <w:pStyle w:val="TableParagraph"/>
              <w:ind w:left="177"/>
              <w:rPr>
                <w:sz w:val="24"/>
              </w:rPr>
            </w:pPr>
            <w:r>
              <w:rPr>
                <w:spacing w:val="-2"/>
                <w:sz w:val="24"/>
              </w:rPr>
              <w:t>1.0451</w:t>
            </w:r>
          </w:p>
        </w:tc>
        <w:tc>
          <w:tcPr>
            <w:tcW w:w="1054" w:type="dxa"/>
          </w:tcPr>
          <w:p>
            <w:pPr>
              <w:pStyle w:val="TableParagraph"/>
              <w:ind w:right="149"/>
              <w:jc w:val="center"/>
              <w:rPr>
                <w:sz w:val="24"/>
              </w:rPr>
            </w:pPr>
            <w:r>
              <w:rPr>
                <w:spacing w:val="-2"/>
                <w:sz w:val="24"/>
              </w:rPr>
              <w:t>0.9027</w:t>
            </w:r>
          </w:p>
        </w:tc>
        <w:tc>
          <w:tcPr>
            <w:tcW w:w="1097" w:type="dxa"/>
          </w:tcPr>
          <w:p>
            <w:pPr>
              <w:pStyle w:val="TableParagraph"/>
              <w:ind w:left="26" w:right="106"/>
              <w:jc w:val="center"/>
              <w:rPr>
                <w:sz w:val="24"/>
              </w:rPr>
            </w:pPr>
            <w:r>
              <w:rPr>
                <w:spacing w:val="-5"/>
                <w:sz w:val="24"/>
              </w:rPr>
              <w:t>21</w:t>
            </w:r>
          </w:p>
        </w:tc>
        <w:tc>
          <w:tcPr>
            <w:tcW w:w="1214" w:type="dxa"/>
          </w:tcPr>
          <w:p>
            <w:pPr>
              <w:pStyle w:val="TableParagraph"/>
              <w:ind w:right="182"/>
              <w:jc w:val="right"/>
              <w:rPr>
                <w:sz w:val="24"/>
              </w:rPr>
            </w:pPr>
            <w:r>
              <w:rPr>
                <w:spacing w:val="-2"/>
                <w:sz w:val="24"/>
              </w:rPr>
              <w:t>1.0245</w:t>
            </w:r>
          </w:p>
        </w:tc>
        <w:tc>
          <w:tcPr>
            <w:tcW w:w="1244" w:type="dxa"/>
          </w:tcPr>
          <w:p>
            <w:pPr>
              <w:pStyle w:val="TableParagraph"/>
              <w:ind w:right="229"/>
              <w:jc w:val="center"/>
              <w:rPr>
                <w:sz w:val="24"/>
              </w:rPr>
            </w:pPr>
            <w:r>
              <w:rPr>
                <w:spacing w:val="-2"/>
                <w:sz w:val="24"/>
              </w:rPr>
              <w:t>0.4899</w:t>
            </w:r>
          </w:p>
        </w:tc>
      </w:tr>
      <w:tr>
        <w:trPr>
          <w:trHeight w:val="276" w:hRule="atLeast"/>
        </w:trPr>
        <w:tc>
          <w:tcPr>
            <w:tcW w:w="662" w:type="dxa"/>
          </w:tcPr>
          <w:p>
            <w:pPr>
              <w:pStyle w:val="TableParagraph"/>
              <w:ind w:left="115"/>
              <w:rPr>
                <w:sz w:val="24"/>
              </w:rPr>
            </w:pPr>
            <w:r>
              <w:rPr>
                <w:spacing w:val="-5"/>
                <w:sz w:val="24"/>
              </w:rPr>
              <w:t>19</w:t>
            </w:r>
          </w:p>
        </w:tc>
        <w:tc>
          <w:tcPr>
            <w:tcW w:w="2003" w:type="dxa"/>
          </w:tcPr>
          <w:p>
            <w:pPr>
              <w:pStyle w:val="TableParagraph"/>
              <w:ind w:left="173"/>
              <w:rPr>
                <w:sz w:val="24"/>
              </w:rPr>
            </w:pPr>
            <w:r>
              <w:rPr>
                <w:spacing w:val="-2"/>
                <w:sz w:val="24"/>
              </w:rPr>
              <w:t>Maiduguri</w:t>
            </w:r>
          </w:p>
        </w:tc>
        <w:tc>
          <w:tcPr>
            <w:tcW w:w="1321" w:type="dxa"/>
          </w:tcPr>
          <w:p>
            <w:pPr>
              <w:pStyle w:val="TableParagraph"/>
              <w:ind w:left="150"/>
              <w:rPr>
                <w:sz w:val="24"/>
              </w:rPr>
            </w:pPr>
            <w:r>
              <w:rPr>
                <w:spacing w:val="-2"/>
                <w:sz w:val="24"/>
              </w:rPr>
              <w:t>1.3942</w:t>
            </w:r>
          </w:p>
        </w:tc>
        <w:tc>
          <w:tcPr>
            <w:tcW w:w="1496" w:type="dxa"/>
          </w:tcPr>
          <w:p>
            <w:pPr>
              <w:pStyle w:val="TableParagraph"/>
              <w:ind w:left="177"/>
              <w:rPr>
                <w:sz w:val="24"/>
              </w:rPr>
            </w:pPr>
            <w:r>
              <w:rPr>
                <w:spacing w:val="-2"/>
                <w:sz w:val="24"/>
              </w:rPr>
              <w:t>1.3941</w:t>
            </w:r>
          </w:p>
        </w:tc>
        <w:tc>
          <w:tcPr>
            <w:tcW w:w="1054" w:type="dxa"/>
          </w:tcPr>
          <w:p>
            <w:pPr>
              <w:pStyle w:val="TableParagraph"/>
              <w:ind w:right="149"/>
              <w:jc w:val="center"/>
              <w:rPr>
                <w:sz w:val="24"/>
              </w:rPr>
            </w:pPr>
            <w:r>
              <w:rPr>
                <w:spacing w:val="-2"/>
                <w:sz w:val="24"/>
              </w:rPr>
              <w:t>7.8830</w:t>
            </w:r>
          </w:p>
        </w:tc>
        <w:tc>
          <w:tcPr>
            <w:tcW w:w="1097" w:type="dxa"/>
          </w:tcPr>
          <w:p>
            <w:pPr>
              <w:pStyle w:val="TableParagraph"/>
              <w:ind w:left="26" w:right="106"/>
              <w:jc w:val="center"/>
              <w:rPr>
                <w:sz w:val="24"/>
              </w:rPr>
            </w:pPr>
            <w:r>
              <w:rPr>
                <w:spacing w:val="-10"/>
                <w:sz w:val="24"/>
              </w:rPr>
              <w:t>1</w:t>
            </w:r>
          </w:p>
        </w:tc>
        <w:tc>
          <w:tcPr>
            <w:tcW w:w="1214" w:type="dxa"/>
          </w:tcPr>
          <w:p>
            <w:pPr>
              <w:pStyle w:val="TableParagraph"/>
              <w:ind w:right="182"/>
              <w:jc w:val="right"/>
              <w:rPr>
                <w:sz w:val="24"/>
              </w:rPr>
            </w:pPr>
            <w:r>
              <w:rPr>
                <w:spacing w:val="-2"/>
                <w:sz w:val="24"/>
              </w:rPr>
              <w:t>1.0329</w:t>
            </w:r>
          </w:p>
        </w:tc>
        <w:tc>
          <w:tcPr>
            <w:tcW w:w="1244" w:type="dxa"/>
          </w:tcPr>
          <w:p>
            <w:pPr>
              <w:pStyle w:val="TableParagraph"/>
              <w:ind w:right="229"/>
              <w:jc w:val="center"/>
              <w:rPr>
                <w:sz w:val="24"/>
              </w:rPr>
            </w:pPr>
            <w:r>
              <w:rPr>
                <w:spacing w:val="-2"/>
                <w:sz w:val="24"/>
              </w:rPr>
              <w:t>0.6572</w:t>
            </w:r>
          </w:p>
        </w:tc>
      </w:tr>
      <w:tr>
        <w:trPr>
          <w:trHeight w:val="275" w:hRule="atLeast"/>
        </w:trPr>
        <w:tc>
          <w:tcPr>
            <w:tcW w:w="662" w:type="dxa"/>
          </w:tcPr>
          <w:p>
            <w:pPr>
              <w:pStyle w:val="TableParagraph"/>
              <w:ind w:left="115"/>
              <w:rPr>
                <w:sz w:val="24"/>
              </w:rPr>
            </w:pPr>
            <w:r>
              <w:rPr>
                <w:spacing w:val="-5"/>
                <w:sz w:val="24"/>
              </w:rPr>
              <w:t>20</w:t>
            </w:r>
          </w:p>
        </w:tc>
        <w:tc>
          <w:tcPr>
            <w:tcW w:w="2003" w:type="dxa"/>
          </w:tcPr>
          <w:p>
            <w:pPr>
              <w:pStyle w:val="TableParagraph"/>
              <w:ind w:left="173"/>
              <w:rPr>
                <w:sz w:val="24"/>
              </w:rPr>
            </w:pPr>
            <w:r>
              <w:rPr>
                <w:sz w:val="24"/>
              </w:rPr>
              <w:t>Egbin </w:t>
            </w:r>
            <w:r>
              <w:rPr>
                <w:spacing w:val="-5"/>
                <w:sz w:val="24"/>
              </w:rPr>
              <w:t>TS</w:t>
            </w:r>
          </w:p>
        </w:tc>
        <w:tc>
          <w:tcPr>
            <w:tcW w:w="1321" w:type="dxa"/>
          </w:tcPr>
          <w:p>
            <w:pPr>
              <w:pStyle w:val="TableParagraph"/>
              <w:ind w:left="150"/>
              <w:rPr>
                <w:sz w:val="24"/>
              </w:rPr>
            </w:pPr>
            <w:r>
              <w:rPr>
                <w:spacing w:val="-2"/>
                <w:sz w:val="24"/>
              </w:rPr>
              <w:t>1.0303</w:t>
            </w:r>
          </w:p>
        </w:tc>
        <w:tc>
          <w:tcPr>
            <w:tcW w:w="1496" w:type="dxa"/>
          </w:tcPr>
          <w:p>
            <w:pPr>
              <w:pStyle w:val="TableParagraph"/>
              <w:ind w:left="177"/>
              <w:rPr>
                <w:sz w:val="24"/>
              </w:rPr>
            </w:pPr>
            <w:r>
              <w:rPr>
                <w:spacing w:val="-2"/>
                <w:sz w:val="24"/>
              </w:rPr>
              <w:t>1.0251</w:t>
            </w:r>
          </w:p>
        </w:tc>
        <w:tc>
          <w:tcPr>
            <w:tcW w:w="1054" w:type="dxa"/>
          </w:tcPr>
          <w:p>
            <w:pPr>
              <w:pStyle w:val="TableParagraph"/>
              <w:ind w:right="149"/>
              <w:jc w:val="center"/>
              <w:rPr>
                <w:sz w:val="24"/>
              </w:rPr>
            </w:pPr>
            <w:r>
              <w:rPr>
                <w:spacing w:val="-2"/>
                <w:sz w:val="24"/>
              </w:rPr>
              <w:t>0.5027</w:t>
            </w:r>
          </w:p>
        </w:tc>
        <w:tc>
          <w:tcPr>
            <w:tcW w:w="1097" w:type="dxa"/>
          </w:tcPr>
          <w:p>
            <w:pPr>
              <w:pStyle w:val="TableParagraph"/>
              <w:ind w:left="26" w:right="106"/>
              <w:jc w:val="center"/>
              <w:rPr>
                <w:sz w:val="24"/>
              </w:rPr>
            </w:pPr>
            <w:r>
              <w:rPr>
                <w:spacing w:val="-5"/>
                <w:sz w:val="24"/>
              </w:rPr>
              <w:t>26</w:t>
            </w:r>
          </w:p>
        </w:tc>
        <w:tc>
          <w:tcPr>
            <w:tcW w:w="1214" w:type="dxa"/>
          </w:tcPr>
          <w:p>
            <w:pPr>
              <w:pStyle w:val="TableParagraph"/>
              <w:ind w:right="182"/>
              <w:jc w:val="right"/>
              <w:rPr>
                <w:sz w:val="24"/>
              </w:rPr>
            </w:pPr>
            <w:r>
              <w:rPr>
                <w:spacing w:val="-2"/>
                <w:sz w:val="24"/>
              </w:rPr>
              <w:t>1.0250</w:t>
            </w:r>
          </w:p>
        </w:tc>
        <w:tc>
          <w:tcPr>
            <w:tcW w:w="1244" w:type="dxa"/>
          </w:tcPr>
          <w:p>
            <w:pPr>
              <w:pStyle w:val="TableParagraph"/>
              <w:ind w:right="229"/>
              <w:jc w:val="center"/>
              <w:rPr>
                <w:sz w:val="24"/>
              </w:rPr>
            </w:pPr>
            <w:r>
              <w:rPr>
                <w:spacing w:val="-2"/>
                <w:sz w:val="24"/>
              </w:rPr>
              <w:t>0.4994</w:t>
            </w:r>
          </w:p>
        </w:tc>
      </w:tr>
      <w:tr>
        <w:trPr>
          <w:trHeight w:val="276" w:hRule="atLeast"/>
        </w:trPr>
        <w:tc>
          <w:tcPr>
            <w:tcW w:w="662" w:type="dxa"/>
          </w:tcPr>
          <w:p>
            <w:pPr>
              <w:pStyle w:val="TableParagraph"/>
              <w:ind w:left="115"/>
              <w:rPr>
                <w:sz w:val="24"/>
              </w:rPr>
            </w:pPr>
            <w:r>
              <w:rPr>
                <w:spacing w:val="-5"/>
                <w:sz w:val="24"/>
              </w:rPr>
              <w:t>21</w:t>
            </w:r>
          </w:p>
        </w:tc>
        <w:tc>
          <w:tcPr>
            <w:tcW w:w="2003" w:type="dxa"/>
          </w:tcPr>
          <w:p>
            <w:pPr>
              <w:pStyle w:val="TableParagraph"/>
              <w:ind w:left="173"/>
              <w:rPr>
                <w:sz w:val="24"/>
              </w:rPr>
            </w:pPr>
            <w:r>
              <w:rPr>
                <w:spacing w:val="-2"/>
                <w:sz w:val="24"/>
              </w:rPr>
              <w:t>Aladja</w:t>
            </w:r>
          </w:p>
        </w:tc>
        <w:tc>
          <w:tcPr>
            <w:tcW w:w="1321" w:type="dxa"/>
          </w:tcPr>
          <w:p>
            <w:pPr>
              <w:pStyle w:val="TableParagraph"/>
              <w:ind w:left="150"/>
              <w:rPr>
                <w:sz w:val="24"/>
              </w:rPr>
            </w:pPr>
            <w:r>
              <w:rPr>
                <w:spacing w:val="-2"/>
                <w:sz w:val="24"/>
              </w:rPr>
              <w:t>1.0371</w:t>
            </w:r>
          </w:p>
        </w:tc>
        <w:tc>
          <w:tcPr>
            <w:tcW w:w="1496" w:type="dxa"/>
          </w:tcPr>
          <w:p>
            <w:pPr>
              <w:pStyle w:val="TableParagraph"/>
              <w:ind w:left="177"/>
              <w:rPr>
                <w:sz w:val="24"/>
              </w:rPr>
            </w:pPr>
            <w:r>
              <w:rPr>
                <w:spacing w:val="-2"/>
                <w:sz w:val="24"/>
              </w:rPr>
              <w:t>1.0492</w:t>
            </w:r>
          </w:p>
        </w:tc>
        <w:tc>
          <w:tcPr>
            <w:tcW w:w="1054" w:type="dxa"/>
          </w:tcPr>
          <w:p>
            <w:pPr>
              <w:pStyle w:val="TableParagraph"/>
              <w:ind w:right="149"/>
              <w:jc w:val="center"/>
              <w:rPr>
                <w:sz w:val="24"/>
              </w:rPr>
            </w:pPr>
            <w:r>
              <w:rPr>
                <w:spacing w:val="-2"/>
                <w:sz w:val="24"/>
              </w:rPr>
              <w:t>0.9845</w:t>
            </w:r>
          </w:p>
        </w:tc>
        <w:tc>
          <w:tcPr>
            <w:tcW w:w="1097" w:type="dxa"/>
          </w:tcPr>
          <w:p>
            <w:pPr>
              <w:pStyle w:val="TableParagraph"/>
              <w:ind w:left="26" w:right="106"/>
              <w:jc w:val="center"/>
              <w:rPr>
                <w:sz w:val="24"/>
              </w:rPr>
            </w:pPr>
            <w:r>
              <w:rPr>
                <w:spacing w:val="-5"/>
                <w:sz w:val="24"/>
              </w:rPr>
              <w:t>18</w:t>
            </w:r>
          </w:p>
        </w:tc>
        <w:tc>
          <w:tcPr>
            <w:tcW w:w="1214" w:type="dxa"/>
          </w:tcPr>
          <w:p>
            <w:pPr>
              <w:pStyle w:val="TableParagraph"/>
              <w:ind w:right="182"/>
              <w:jc w:val="right"/>
              <w:rPr>
                <w:sz w:val="24"/>
              </w:rPr>
            </w:pPr>
            <w:r>
              <w:rPr>
                <w:spacing w:val="-2"/>
                <w:sz w:val="24"/>
              </w:rPr>
              <w:t>1.0492</w:t>
            </w:r>
          </w:p>
        </w:tc>
        <w:tc>
          <w:tcPr>
            <w:tcW w:w="1244" w:type="dxa"/>
          </w:tcPr>
          <w:p>
            <w:pPr>
              <w:pStyle w:val="TableParagraph"/>
              <w:ind w:right="229"/>
              <w:jc w:val="center"/>
              <w:rPr>
                <w:sz w:val="24"/>
              </w:rPr>
            </w:pPr>
            <w:r>
              <w:rPr>
                <w:spacing w:val="-2"/>
                <w:sz w:val="24"/>
              </w:rPr>
              <w:t>0.9845</w:t>
            </w:r>
          </w:p>
        </w:tc>
      </w:tr>
      <w:tr>
        <w:trPr>
          <w:trHeight w:val="276" w:hRule="atLeast"/>
        </w:trPr>
        <w:tc>
          <w:tcPr>
            <w:tcW w:w="662" w:type="dxa"/>
          </w:tcPr>
          <w:p>
            <w:pPr>
              <w:pStyle w:val="TableParagraph"/>
              <w:ind w:left="115"/>
              <w:rPr>
                <w:sz w:val="24"/>
              </w:rPr>
            </w:pPr>
            <w:r>
              <w:rPr>
                <w:spacing w:val="-5"/>
                <w:sz w:val="24"/>
              </w:rPr>
              <w:t>22</w:t>
            </w:r>
          </w:p>
        </w:tc>
        <w:tc>
          <w:tcPr>
            <w:tcW w:w="2003" w:type="dxa"/>
          </w:tcPr>
          <w:p>
            <w:pPr>
              <w:pStyle w:val="TableParagraph"/>
              <w:ind w:left="173"/>
              <w:rPr>
                <w:sz w:val="24"/>
              </w:rPr>
            </w:pPr>
            <w:r>
              <w:rPr>
                <w:spacing w:val="-4"/>
                <w:sz w:val="24"/>
              </w:rPr>
              <w:t>Kano</w:t>
            </w:r>
          </w:p>
        </w:tc>
        <w:tc>
          <w:tcPr>
            <w:tcW w:w="1321" w:type="dxa"/>
          </w:tcPr>
          <w:p>
            <w:pPr>
              <w:pStyle w:val="TableParagraph"/>
              <w:ind w:left="150"/>
              <w:rPr>
                <w:sz w:val="24"/>
              </w:rPr>
            </w:pPr>
            <w:r>
              <w:rPr>
                <w:spacing w:val="-2"/>
                <w:sz w:val="24"/>
              </w:rPr>
              <w:t>1.0138</w:t>
            </w:r>
          </w:p>
        </w:tc>
        <w:tc>
          <w:tcPr>
            <w:tcW w:w="1496" w:type="dxa"/>
          </w:tcPr>
          <w:p>
            <w:pPr>
              <w:pStyle w:val="TableParagraph"/>
              <w:ind w:left="177"/>
              <w:rPr>
                <w:sz w:val="24"/>
              </w:rPr>
            </w:pPr>
            <w:r>
              <w:rPr>
                <w:spacing w:val="-2"/>
                <w:sz w:val="24"/>
              </w:rPr>
              <w:t>1.0139</w:t>
            </w:r>
          </w:p>
        </w:tc>
        <w:tc>
          <w:tcPr>
            <w:tcW w:w="1054" w:type="dxa"/>
          </w:tcPr>
          <w:p>
            <w:pPr>
              <w:pStyle w:val="TableParagraph"/>
              <w:ind w:right="149"/>
              <w:jc w:val="center"/>
              <w:rPr>
                <w:sz w:val="24"/>
              </w:rPr>
            </w:pPr>
            <w:r>
              <w:rPr>
                <w:spacing w:val="-2"/>
                <w:sz w:val="24"/>
              </w:rPr>
              <w:t>0.2780</w:t>
            </w:r>
          </w:p>
        </w:tc>
        <w:tc>
          <w:tcPr>
            <w:tcW w:w="1097" w:type="dxa"/>
          </w:tcPr>
          <w:p>
            <w:pPr>
              <w:pStyle w:val="TableParagraph"/>
              <w:ind w:left="26" w:right="106"/>
              <w:jc w:val="center"/>
              <w:rPr>
                <w:sz w:val="24"/>
              </w:rPr>
            </w:pPr>
            <w:r>
              <w:rPr>
                <w:spacing w:val="-5"/>
                <w:sz w:val="24"/>
              </w:rPr>
              <w:t>31</w:t>
            </w:r>
          </w:p>
        </w:tc>
        <w:tc>
          <w:tcPr>
            <w:tcW w:w="1214" w:type="dxa"/>
          </w:tcPr>
          <w:p>
            <w:pPr>
              <w:pStyle w:val="TableParagraph"/>
              <w:ind w:right="182"/>
              <w:jc w:val="right"/>
              <w:rPr>
                <w:sz w:val="24"/>
              </w:rPr>
            </w:pPr>
            <w:r>
              <w:rPr>
                <w:spacing w:val="-2"/>
                <w:sz w:val="24"/>
              </w:rPr>
              <w:t>0.9602</w:t>
            </w:r>
          </w:p>
        </w:tc>
        <w:tc>
          <w:tcPr>
            <w:tcW w:w="1244" w:type="dxa"/>
          </w:tcPr>
          <w:p>
            <w:pPr>
              <w:pStyle w:val="TableParagraph"/>
              <w:ind w:right="229"/>
              <w:jc w:val="center"/>
              <w:rPr>
                <w:sz w:val="24"/>
              </w:rPr>
            </w:pPr>
            <w:r>
              <w:rPr>
                <w:spacing w:val="-2"/>
                <w:sz w:val="24"/>
              </w:rPr>
              <w:t>0.7952</w:t>
            </w:r>
          </w:p>
        </w:tc>
      </w:tr>
      <w:tr>
        <w:trPr>
          <w:trHeight w:val="275" w:hRule="atLeast"/>
        </w:trPr>
        <w:tc>
          <w:tcPr>
            <w:tcW w:w="662" w:type="dxa"/>
          </w:tcPr>
          <w:p>
            <w:pPr>
              <w:pStyle w:val="TableParagraph"/>
              <w:ind w:left="115"/>
              <w:rPr>
                <w:sz w:val="24"/>
              </w:rPr>
            </w:pPr>
            <w:r>
              <w:rPr>
                <w:spacing w:val="-5"/>
                <w:sz w:val="24"/>
              </w:rPr>
              <w:t>23</w:t>
            </w:r>
          </w:p>
        </w:tc>
        <w:tc>
          <w:tcPr>
            <w:tcW w:w="2003" w:type="dxa"/>
          </w:tcPr>
          <w:p>
            <w:pPr>
              <w:pStyle w:val="TableParagraph"/>
              <w:ind w:left="173"/>
              <w:rPr>
                <w:sz w:val="24"/>
              </w:rPr>
            </w:pPr>
            <w:r>
              <w:rPr>
                <w:spacing w:val="-5"/>
                <w:sz w:val="24"/>
              </w:rPr>
              <w:t>Aja</w:t>
            </w:r>
          </w:p>
        </w:tc>
        <w:tc>
          <w:tcPr>
            <w:tcW w:w="1321" w:type="dxa"/>
          </w:tcPr>
          <w:p>
            <w:pPr>
              <w:pStyle w:val="TableParagraph"/>
              <w:ind w:left="150"/>
              <w:rPr>
                <w:sz w:val="24"/>
              </w:rPr>
            </w:pPr>
            <w:r>
              <w:rPr>
                <w:spacing w:val="-2"/>
                <w:sz w:val="24"/>
              </w:rPr>
              <w:t>1.0217</w:t>
            </w:r>
          </w:p>
        </w:tc>
        <w:tc>
          <w:tcPr>
            <w:tcW w:w="1496" w:type="dxa"/>
          </w:tcPr>
          <w:p>
            <w:pPr>
              <w:pStyle w:val="TableParagraph"/>
              <w:ind w:left="177"/>
              <w:rPr>
                <w:sz w:val="24"/>
              </w:rPr>
            </w:pPr>
            <w:r>
              <w:rPr>
                <w:spacing w:val="-2"/>
                <w:sz w:val="24"/>
              </w:rPr>
              <w:t>1.0164</w:t>
            </w:r>
          </w:p>
        </w:tc>
        <w:tc>
          <w:tcPr>
            <w:tcW w:w="1054" w:type="dxa"/>
          </w:tcPr>
          <w:p>
            <w:pPr>
              <w:pStyle w:val="TableParagraph"/>
              <w:ind w:right="149"/>
              <w:jc w:val="center"/>
              <w:rPr>
                <w:sz w:val="24"/>
              </w:rPr>
            </w:pPr>
            <w:r>
              <w:rPr>
                <w:spacing w:val="-2"/>
                <w:sz w:val="24"/>
              </w:rPr>
              <w:t>0.3289</w:t>
            </w:r>
          </w:p>
        </w:tc>
        <w:tc>
          <w:tcPr>
            <w:tcW w:w="1097" w:type="dxa"/>
          </w:tcPr>
          <w:p>
            <w:pPr>
              <w:pStyle w:val="TableParagraph"/>
              <w:ind w:left="26" w:right="106"/>
              <w:jc w:val="center"/>
              <w:rPr>
                <w:sz w:val="24"/>
              </w:rPr>
            </w:pPr>
            <w:r>
              <w:rPr>
                <w:spacing w:val="-5"/>
                <w:sz w:val="24"/>
              </w:rPr>
              <w:t>30</w:t>
            </w:r>
          </w:p>
        </w:tc>
        <w:tc>
          <w:tcPr>
            <w:tcW w:w="1214" w:type="dxa"/>
          </w:tcPr>
          <w:p>
            <w:pPr>
              <w:pStyle w:val="TableParagraph"/>
              <w:ind w:right="182"/>
              <w:jc w:val="right"/>
              <w:rPr>
                <w:sz w:val="24"/>
              </w:rPr>
            </w:pPr>
            <w:r>
              <w:rPr>
                <w:spacing w:val="-2"/>
                <w:sz w:val="24"/>
              </w:rPr>
              <w:t>1.0163</w:t>
            </w:r>
          </w:p>
        </w:tc>
        <w:tc>
          <w:tcPr>
            <w:tcW w:w="1244" w:type="dxa"/>
          </w:tcPr>
          <w:p>
            <w:pPr>
              <w:pStyle w:val="TableParagraph"/>
              <w:ind w:right="229"/>
              <w:jc w:val="center"/>
              <w:rPr>
                <w:sz w:val="24"/>
              </w:rPr>
            </w:pPr>
            <w:r>
              <w:rPr>
                <w:spacing w:val="-2"/>
                <w:sz w:val="24"/>
              </w:rPr>
              <w:t>0.3255</w:t>
            </w:r>
          </w:p>
        </w:tc>
      </w:tr>
      <w:tr>
        <w:trPr>
          <w:trHeight w:val="276" w:hRule="atLeast"/>
        </w:trPr>
        <w:tc>
          <w:tcPr>
            <w:tcW w:w="662" w:type="dxa"/>
          </w:tcPr>
          <w:p>
            <w:pPr>
              <w:pStyle w:val="TableParagraph"/>
              <w:ind w:left="115"/>
              <w:rPr>
                <w:sz w:val="24"/>
              </w:rPr>
            </w:pPr>
            <w:r>
              <w:rPr>
                <w:spacing w:val="-5"/>
                <w:sz w:val="24"/>
              </w:rPr>
              <w:t>24</w:t>
            </w:r>
          </w:p>
        </w:tc>
        <w:tc>
          <w:tcPr>
            <w:tcW w:w="2003" w:type="dxa"/>
          </w:tcPr>
          <w:p>
            <w:pPr>
              <w:pStyle w:val="TableParagraph"/>
              <w:ind w:left="173"/>
              <w:rPr>
                <w:sz w:val="24"/>
              </w:rPr>
            </w:pPr>
            <w:r>
              <w:rPr>
                <w:spacing w:val="-2"/>
                <w:sz w:val="24"/>
              </w:rPr>
              <w:t>Ajaokuta</w:t>
            </w:r>
          </w:p>
        </w:tc>
        <w:tc>
          <w:tcPr>
            <w:tcW w:w="1321" w:type="dxa"/>
          </w:tcPr>
          <w:p>
            <w:pPr>
              <w:pStyle w:val="TableParagraph"/>
              <w:ind w:left="150"/>
              <w:rPr>
                <w:sz w:val="24"/>
              </w:rPr>
            </w:pPr>
            <w:r>
              <w:rPr>
                <w:spacing w:val="-2"/>
                <w:sz w:val="24"/>
              </w:rPr>
              <w:t>1.0606</w:t>
            </w:r>
          </w:p>
        </w:tc>
        <w:tc>
          <w:tcPr>
            <w:tcW w:w="1496" w:type="dxa"/>
          </w:tcPr>
          <w:p>
            <w:pPr>
              <w:pStyle w:val="TableParagraph"/>
              <w:ind w:left="177"/>
              <w:rPr>
                <w:sz w:val="24"/>
              </w:rPr>
            </w:pPr>
            <w:r>
              <w:rPr>
                <w:spacing w:val="-2"/>
                <w:sz w:val="24"/>
              </w:rPr>
              <w:t>1.0606</w:t>
            </w:r>
          </w:p>
        </w:tc>
        <w:tc>
          <w:tcPr>
            <w:tcW w:w="1054" w:type="dxa"/>
          </w:tcPr>
          <w:p>
            <w:pPr>
              <w:pStyle w:val="TableParagraph"/>
              <w:ind w:right="149"/>
              <w:jc w:val="center"/>
              <w:rPr>
                <w:sz w:val="24"/>
              </w:rPr>
            </w:pPr>
            <w:r>
              <w:rPr>
                <w:spacing w:val="-2"/>
                <w:sz w:val="24"/>
              </w:rPr>
              <w:t>1.2122</w:t>
            </w:r>
          </w:p>
        </w:tc>
        <w:tc>
          <w:tcPr>
            <w:tcW w:w="1097" w:type="dxa"/>
          </w:tcPr>
          <w:p>
            <w:pPr>
              <w:pStyle w:val="TableParagraph"/>
              <w:ind w:left="26" w:right="106"/>
              <w:jc w:val="center"/>
              <w:rPr>
                <w:sz w:val="24"/>
              </w:rPr>
            </w:pPr>
            <w:r>
              <w:rPr>
                <w:spacing w:val="-5"/>
                <w:sz w:val="24"/>
              </w:rPr>
              <w:t>10</w:t>
            </w:r>
          </w:p>
        </w:tc>
        <w:tc>
          <w:tcPr>
            <w:tcW w:w="1214" w:type="dxa"/>
          </w:tcPr>
          <w:p>
            <w:pPr>
              <w:pStyle w:val="TableParagraph"/>
              <w:ind w:right="182"/>
              <w:jc w:val="right"/>
              <w:rPr>
                <w:sz w:val="24"/>
              </w:rPr>
            </w:pPr>
            <w:r>
              <w:rPr>
                <w:spacing w:val="-2"/>
                <w:sz w:val="24"/>
              </w:rPr>
              <w:t>1.0604</w:t>
            </w:r>
          </w:p>
        </w:tc>
        <w:tc>
          <w:tcPr>
            <w:tcW w:w="1244" w:type="dxa"/>
          </w:tcPr>
          <w:p>
            <w:pPr>
              <w:pStyle w:val="TableParagraph"/>
              <w:ind w:right="229"/>
              <w:jc w:val="center"/>
              <w:rPr>
                <w:sz w:val="24"/>
              </w:rPr>
            </w:pPr>
            <w:r>
              <w:rPr>
                <w:spacing w:val="-2"/>
                <w:sz w:val="24"/>
              </w:rPr>
              <w:t>1.2071</w:t>
            </w:r>
          </w:p>
        </w:tc>
      </w:tr>
      <w:tr>
        <w:trPr>
          <w:trHeight w:val="275" w:hRule="atLeast"/>
        </w:trPr>
        <w:tc>
          <w:tcPr>
            <w:tcW w:w="662" w:type="dxa"/>
          </w:tcPr>
          <w:p>
            <w:pPr>
              <w:pStyle w:val="TableParagraph"/>
              <w:ind w:left="115"/>
              <w:rPr>
                <w:sz w:val="24"/>
              </w:rPr>
            </w:pPr>
            <w:r>
              <w:rPr>
                <w:spacing w:val="-5"/>
                <w:sz w:val="24"/>
              </w:rPr>
              <w:t>25</w:t>
            </w:r>
          </w:p>
        </w:tc>
        <w:tc>
          <w:tcPr>
            <w:tcW w:w="2003" w:type="dxa"/>
          </w:tcPr>
          <w:p>
            <w:pPr>
              <w:pStyle w:val="TableParagraph"/>
              <w:ind w:left="173"/>
              <w:rPr>
                <w:sz w:val="24"/>
              </w:rPr>
            </w:pPr>
            <w:r>
              <w:rPr>
                <w:spacing w:val="-2"/>
                <w:sz w:val="24"/>
              </w:rPr>
              <w:t>N.Heaven</w:t>
            </w:r>
          </w:p>
        </w:tc>
        <w:tc>
          <w:tcPr>
            <w:tcW w:w="1321" w:type="dxa"/>
          </w:tcPr>
          <w:p>
            <w:pPr>
              <w:pStyle w:val="TableParagraph"/>
              <w:ind w:left="150"/>
              <w:rPr>
                <w:sz w:val="24"/>
              </w:rPr>
            </w:pPr>
            <w:r>
              <w:rPr>
                <w:spacing w:val="-2"/>
                <w:sz w:val="24"/>
              </w:rPr>
              <w:t>1.0809</w:t>
            </w:r>
          </w:p>
        </w:tc>
        <w:tc>
          <w:tcPr>
            <w:tcW w:w="1496" w:type="dxa"/>
          </w:tcPr>
          <w:p>
            <w:pPr>
              <w:pStyle w:val="TableParagraph"/>
              <w:ind w:left="177"/>
              <w:rPr>
                <w:sz w:val="24"/>
              </w:rPr>
            </w:pPr>
            <w:r>
              <w:rPr>
                <w:spacing w:val="-2"/>
                <w:sz w:val="24"/>
              </w:rPr>
              <w:t>1.0808</w:t>
            </w:r>
          </w:p>
        </w:tc>
        <w:tc>
          <w:tcPr>
            <w:tcW w:w="1054" w:type="dxa"/>
          </w:tcPr>
          <w:p>
            <w:pPr>
              <w:pStyle w:val="TableParagraph"/>
              <w:ind w:right="149"/>
              <w:jc w:val="center"/>
              <w:rPr>
                <w:sz w:val="24"/>
              </w:rPr>
            </w:pPr>
            <w:r>
              <w:rPr>
                <w:spacing w:val="-2"/>
                <w:sz w:val="24"/>
              </w:rPr>
              <w:t>1.6167</w:t>
            </w:r>
          </w:p>
        </w:tc>
        <w:tc>
          <w:tcPr>
            <w:tcW w:w="1097" w:type="dxa"/>
          </w:tcPr>
          <w:p>
            <w:pPr>
              <w:pStyle w:val="TableParagraph"/>
              <w:ind w:left="26" w:right="106"/>
              <w:jc w:val="center"/>
              <w:rPr>
                <w:sz w:val="24"/>
              </w:rPr>
            </w:pPr>
            <w:r>
              <w:rPr>
                <w:spacing w:val="-10"/>
                <w:sz w:val="24"/>
              </w:rPr>
              <w:t>7</w:t>
            </w:r>
          </w:p>
        </w:tc>
        <w:tc>
          <w:tcPr>
            <w:tcW w:w="1214" w:type="dxa"/>
          </w:tcPr>
          <w:p>
            <w:pPr>
              <w:pStyle w:val="TableParagraph"/>
              <w:ind w:right="182"/>
              <w:jc w:val="right"/>
              <w:rPr>
                <w:sz w:val="24"/>
              </w:rPr>
            </w:pPr>
            <w:r>
              <w:rPr>
                <w:spacing w:val="-2"/>
                <w:sz w:val="24"/>
              </w:rPr>
              <w:t>1.0490</w:t>
            </w:r>
          </w:p>
        </w:tc>
        <w:tc>
          <w:tcPr>
            <w:tcW w:w="1244" w:type="dxa"/>
          </w:tcPr>
          <w:p>
            <w:pPr>
              <w:pStyle w:val="TableParagraph"/>
              <w:ind w:right="229"/>
              <w:jc w:val="center"/>
              <w:rPr>
                <w:sz w:val="24"/>
              </w:rPr>
            </w:pPr>
            <w:r>
              <w:rPr>
                <w:spacing w:val="-2"/>
                <w:sz w:val="24"/>
              </w:rPr>
              <w:t>0.9799</w:t>
            </w:r>
          </w:p>
        </w:tc>
      </w:tr>
      <w:tr>
        <w:trPr>
          <w:trHeight w:val="276" w:hRule="atLeast"/>
        </w:trPr>
        <w:tc>
          <w:tcPr>
            <w:tcW w:w="662" w:type="dxa"/>
          </w:tcPr>
          <w:p>
            <w:pPr>
              <w:pStyle w:val="TableParagraph"/>
              <w:ind w:left="115"/>
              <w:rPr>
                <w:sz w:val="24"/>
              </w:rPr>
            </w:pPr>
            <w:r>
              <w:rPr>
                <w:spacing w:val="-5"/>
                <w:sz w:val="24"/>
              </w:rPr>
              <w:t>26</w:t>
            </w:r>
          </w:p>
        </w:tc>
        <w:tc>
          <w:tcPr>
            <w:tcW w:w="2003" w:type="dxa"/>
          </w:tcPr>
          <w:p>
            <w:pPr>
              <w:pStyle w:val="TableParagraph"/>
              <w:ind w:left="173"/>
              <w:rPr>
                <w:sz w:val="24"/>
              </w:rPr>
            </w:pPr>
            <w:r>
              <w:rPr>
                <w:spacing w:val="-2"/>
                <w:sz w:val="24"/>
              </w:rPr>
              <w:t>Alaoji</w:t>
            </w:r>
          </w:p>
        </w:tc>
        <w:tc>
          <w:tcPr>
            <w:tcW w:w="1321" w:type="dxa"/>
          </w:tcPr>
          <w:p>
            <w:pPr>
              <w:pStyle w:val="TableParagraph"/>
              <w:ind w:left="150"/>
              <w:rPr>
                <w:sz w:val="24"/>
              </w:rPr>
            </w:pPr>
            <w:r>
              <w:rPr>
                <w:spacing w:val="-2"/>
                <w:sz w:val="24"/>
              </w:rPr>
              <w:t>1.0384</w:t>
            </w:r>
          </w:p>
        </w:tc>
        <w:tc>
          <w:tcPr>
            <w:tcW w:w="1496" w:type="dxa"/>
          </w:tcPr>
          <w:p>
            <w:pPr>
              <w:pStyle w:val="TableParagraph"/>
              <w:ind w:left="177"/>
              <w:rPr>
                <w:sz w:val="24"/>
              </w:rPr>
            </w:pPr>
            <w:r>
              <w:rPr>
                <w:spacing w:val="-2"/>
                <w:sz w:val="24"/>
              </w:rPr>
              <w:t>1.0384</w:t>
            </w:r>
          </w:p>
        </w:tc>
        <w:tc>
          <w:tcPr>
            <w:tcW w:w="1054" w:type="dxa"/>
          </w:tcPr>
          <w:p>
            <w:pPr>
              <w:pStyle w:val="TableParagraph"/>
              <w:ind w:right="149"/>
              <w:jc w:val="center"/>
              <w:rPr>
                <w:sz w:val="24"/>
              </w:rPr>
            </w:pPr>
            <w:r>
              <w:rPr>
                <w:spacing w:val="-2"/>
                <w:sz w:val="24"/>
              </w:rPr>
              <w:t>0.7674</w:t>
            </w:r>
          </w:p>
        </w:tc>
        <w:tc>
          <w:tcPr>
            <w:tcW w:w="1097" w:type="dxa"/>
          </w:tcPr>
          <w:p>
            <w:pPr>
              <w:pStyle w:val="TableParagraph"/>
              <w:ind w:left="26" w:right="106"/>
              <w:jc w:val="center"/>
              <w:rPr>
                <w:sz w:val="24"/>
              </w:rPr>
            </w:pPr>
            <w:r>
              <w:rPr>
                <w:spacing w:val="-5"/>
                <w:sz w:val="24"/>
              </w:rPr>
              <w:t>22</w:t>
            </w:r>
          </w:p>
        </w:tc>
        <w:tc>
          <w:tcPr>
            <w:tcW w:w="1214" w:type="dxa"/>
          </w:tcPr>
          <w:p>
            <w:pPr>
              <w:pStyle w:val="TableParagraph"/>
              <w:ind w:right="182"/>
              <w:jc w:val="right"/>
              <w:rPr>
                <w:sz w:val="24"/>
              </w:rPr>
            </w:pPr>
            <w:r>
              <w:rPr>
                <w:spacing w:val="-2"/>
                <w:sz w:val="24"/>
              </w:rPr>
              <w:t>1.0281</w:t>
            </w:r>
          </w:p>
        </w:tc>
        <w:tc>
          <w:tcPr>
            <w:tcW w:w="1244" w:type="dxa"/>
          </w:tcPr>
          <w:p>
            <w:pPr>
              <w:pStyle w:val="TableParagraph"/>
              <w:ind w:right="229"/>
              <w:jc w:val="center"/>
              <w:rPr>
                <w:sz w:val="24"/>
              </w:rPr>
            </w:pPr>
            <w:r>
              <w:rPr>
                <w:spacing w:val="-2"/>
                <w:sz w:val="24"/>
              </w:rPr>
              <w:t>0.5625</w:t>
            </w:r>
          </w:p>
        </w:tc>
      </w:tr>
      <w:tr>
        <w:trPr>
          <w:trHeight w:val="276" w:hRule="atLeast"/>
        </w:trPr>
        <w:tc>
          <w:tcPr>
            <w:tcW w:w="662" w:type="dxa"/>
          </w:tcPr>
          <w:p>
            <w:pPr>
              <w:pStyle w:val="TableParagraph"/>
              <w:ind w:left="115"/>
              <w:rPr>
                <w:sz w:val="24"/>
              </w:rPr>
            </w:pPr>
            <w:r>
              <w:rPr>
                <w:spacing w:val="-5"/>
                <w:sz w:val="24"/>
              </w:rPr>
              <w:t>27</w:t>
            </w:r>
          </w:p>
        </w:tc>
        <w:tc>
          <w:tcPr>
            <w:tcW w:w="2003" w:type="dxa"/>
          </w:tcPr>
          <w:p>
            <w:pPr>
              <w:pStyle w:val="TableParagraph"/>
              <w:ind w:left="173"/>
              <w:rPr>
                <w:sz w:val="24"/>
              </w:rPr>
            </w:pPr>
            <w:r>
              <w:rPr>
                <w:sz w:val="24"/>
              </w:rPr>
              <w:t>Jebba </w:t>
            </w:r>
            <w:r>
              <w:rPr>
                <w:spacing w:val="-5"/>
                <w:sz w:val="24"/>
              </w:rPr>
              <w:t>TS</w:t>
            </w:r>
          </w:p>
        </w:tc>
        <w:tc>
          <w:tcPr>
            <w:tcW w:w="1321" w:type="dxa"/>
          </w:tcPr>
          <w:p>
            <w:pPr>
              <w:pStyle w:val="TableParagraph"/>
              <w:ind w:left="150"/>
              <w:rPr>
                <w:sz w:val="24"/>
              </w:rPr>
            </w:pPr>
            <w:r>
              <w:rPr>
                <w:spacing w:val="-2"/>
                <w:sz w:val="24"/>
              </w:rPr>
              <w:t>1.0246</w:t>
            </w:r>
          </w:p>
        </w:tc>
        <w:tc>
          <w:tcPr>
            <w:tcW w:w="1496" w:type="dxa"/>
          </w:tcPr>
          <w:p>
            <w:pPr>
              <w:pStyle w:val="TableParagraph"/>
              <w:ind w:left="177"/>
              <w:rPr>
                <w:sz w:val="24"/>
              </w:rPr>
            </w:pPr>
            <w:r>
              <w:rPr>
                <w:spacing w:val="-2"/>
                <w:sz w:val="24"/>
              </w:rPr>
              <w:t>1.0246</w:t>
            </w:r>
          </w:p>
        </w:tc>
        <w:tc>
          <w:tcPr>
            <w:tcW w:w="1054" w:type="dxa"/>
          </w:tcPr>
          <w:p>
            <w:pPr>
              <w:pStyle w:val="TableParagraph"/>
              <w:ind w:right="149"/>
              <w:jc w:val="center"/>
              <w:rPr>
                <w:sz w:val="24"/>
              </w:rPr>
            </w:pPr>
            <w:r>
              <w:rPr>
                <w:spacing w:val="-2"/>
                <w:sz w:val="24"/>
              </w:rPr>
              <w:t>0.4917</w:t>
            </w:r>
          </w:p>
        </w:tc>
        <w:tc>
          <w:tcPr>
            <w:tcW w:w="1097" w:type="dxa"/>
          </w:tcPr>
          <w:p>
            <w:pPr>
              <w:pStyle w:val="TableParagraph"/>
              <w:ind w:left="26" w:right="106"/>
              <w:jc w:val="center"/>
              <w:rPr>
                <w:sz w:val="24"/>
              </w:rPr>
            </w:pPr>
            <w:r>
              <w:rPr>
                <w:spacing w:val="-5"/>
                <w:sz w:val="24"/>
              </w:rPr>
              <w:t>27</w:t>
            </w:r>
          </w:p>
        </w:tc>
        <w:tc>
          <w:tcPr>
            <w:tcW w:w="1214" w:type="dxa"/>
          </w:tcPr>
          <w:p>
            <w:pPr>
              <w:pStyle w:val="TableParagraph"/>
              <w:ind w:right="182"/>
              <w:jc w:val="right"/>
              <w:rPr>
                <w:sz w:val="24"/>
              </w:rPr>
            </w:pPr>
            <w:r>
              <w:rPr>
                <w:spacing w:val="-2"/>
                <w:sz w:val="24"/>
              </w:rPr>
              <w:t>1.0043</w:t>
            </w:r>
          </w:p>
        </w:tc>
        <w:tc>
          <w:tcPr>
            <w:tcW w:w="1244" w:type="dxa"/>
          </w:tcPr>
          <w:p>
            <w:pPr>
              <w:pStyle w:val="TableParagraph"/>
              <w:ind w:right="229"/>
              <w:jc w:val="center"/>
              <w:rPr>
                <w:sz w:val="24"/>
              </w:rPr>
            </w:pPr>
            <w:r>
              <w:rPr>
                <w:spacing w:val="-2"/>
                <w:sz w:val="24"/>
              </w:rPr>
              <w:t>0.0862</w:t>
            </w:r>
          </w:p>
        </w:tc>
      </w:tr>
      <w:tr>
        <w:trPr>
          <w:trHeight w:val="275" w:hRule="atLeast"/>
        </w:trPr>
        <w:tc>
          <w:tcPr>
            <w:tcW w:w="662" w:type="dxa"/>
          </w:tcPr>
          <w:p>
            <w:pPr>
              <w:pStyle w:val="TableParagraph"/>
              <w:ind w:left="115"/>
              <w:rPr>
                <w:sz w:val="24"/>
              </w:rPr>
            </w:pPr>
            <w:r>
              <w:rPr>
                <w:spacing w:val="-5"/>
                <w:sz w:val="24"/>
              </w:rPr>
              <w:t>28</w:t>
            </w:r>
          </w:p>
        </w:tc>
        <w:tc>
          <w:tcPr>
            <w:tcW w:w="2003" w:type="dxa"/>
          </w:tcPr>
          <w:p>
            <w:pPr>
              <w:pStyle w:val="TableParagraph"/>
              <w:ind w:left="173"/>
              <w:rPr>
                <w:sz w:val="24"/>
              </w:rPr>
            </w:pPr>
            <w:r>
              <w:rPr>
                <w:spacing w:val="-2"/>
                <w:sz w:val="24"/>
              </w:rPr>
              <w:t>B.Kebbi</w:t>
            </w:r>
          </w:p>
        </w:tc>
        <w:tc>
          <w:tcPr>
            <w:tcW w:w="1321" w:type="dxa"/>
          </w:tcPr>
          <w:p>
            <w:pPr>
              <w:pStyle w:val="TableParagraph"/>
              <w:ind w:left="150"/>
              <w:rPr>
                <w:sz w:val="24"/>
              </w:rPr>
            </w:pPr>
            <w:r>
              <w:rPr>
                <w:spacing w:val="-2"/>
                <w:sz w:val="24"/>
              </w:rPr>
              <w:t>0.7020</w:t>
            </w:r>
          </w:p>
        </w:tc>
        <w:tc>
          <w:tcPr>
            <w:tcW w:w="1496" w:type="dxa"/>
          </w:tcPr>
          <w:p>
            <w:pPr>
              <w:pStyle w:val="TableParagraph"/>
              <w:ind w:left="177"/>
              <w:rPr>
                <w:sz w:val="24"/>
              </w:rPr>
            </w:pPr>
            <w:r>
              <w:rPr>
                <w:spacing w:val="-2"/>
                <w:sz w:val="24"/>
              </w:rPr>
              <w:t>0.7020</w:t>
            </w:r>
          </w:p>
        </w:tc>
        <w:tc>
          <w:tcPr>
            <w:tcW w:w="1054" w:type="dxa"/>
          </w:tcPr>
          <w:p>
            <w:pPr>
              <w:pStyle w:val="TableParagraph"/>
              <w:ind w:right="149"/>
              <w:jc w:val="center"/>
              <w:rPr>
                <w:sz w:val="24"/>
              </w:rPr>
            </w:pPr>
            <w:r>
              <w:rPr>
                <w:spacing w:val="-2"/>
                <w:sz w:val="24"/>
              </w:rPr>
              <w:t>5.9593</w:t>
            </w:r>
          </w:p>
        </w:tc>
        <w:tc>
          <w:tcPr>
            <w:tcW w:w="1097" w:type="dxa"/>
          </w:tcPr>
          <w:p>
            <w:pPr>
              <w:pStyle w:val="TableParagraph"/>
              <w:ind w:left="26" w:right="106"/>
              <w:jc w:val="center"/>
              <w:rPr>
                <w:sz w:val="24"/>
              </w:rPr>
            </w:pPr>
            <w:r>
              <w:rPr>
                <w:spacing w:val="-10"/>
                <w:sz w:val="24"/>
              </w:rPr>
              <w:t>3</w:t>
            </w:r>
          </w:p>
        </w:tc>
        <w:tc>
          <w:tcPr>
            <w:tcW w:w="1214" w:type="dxa"/>
          </w:tcPr>
          <w:p>
            <w:pPr>
              <w:pStyle w:val="TableParagraph"/>
              <w:ind w:right="182"/>
              <w:jc w:val="right"/>
              <w:rPr>
                <w:sz w:val="24"/>
              </w:rPr>
            </w:pPr>
            <w:r>
              <w:rPr>
                <w:spacing w:val="-2"/>
                <w:sz w:val="24"/>
              </w:rPr>
              <w:t>0.9561</w:t>
            </w:r>
          </w:p>
        </w:tc>
        <w:tc>
          <w:tcPr>
            <w:tcW w:w="1244" w:type="dxa"/>
          </w:tcPr>
          <w:p>
            <w:pPr>
              <w:pStyle w:val="TableParagraph"/>
              <w:ind w:right="229"/>
              <w:jc w:val="center"/>
              <w:rPr>
                <w:sz w:val="24"/>
              </w:rPr>
            </w:pPr>
            <w:r>
              <w:rPr>
                <w:spacing w:val="-2"/>
                <w:sz w:val="24"/>
              </w:rPr>
              <w:t>0.8778</w:t>
            </w:r>
          </w:p>
        </w:tc>
      </w:tr>
      <w:tr>
        <w:trPr>
          <w:trHeight w:val="276" w:hRule="atLeast"/>
        </w:trPr>
        <w:tc>
          <w:tcPr>
            <w:tcW w:w="662" w:type="dxa"/>
          </w:tcPr>
          <w:p>
            <w:pPr>
              <w:pStyle w:val="TableParagraph"/>
              <w:ind w:left="115"/>
              <w:rPr>
                <w:sz w:val="24"/>
              </w:rPr>
            </w:pPr>
            <w:r>
              <w:rPr>
                <w:spacing w:val="-5"/>
                <w:sz w:val="24"/>
              </w:rPr>
              <w:t>29</w:t>
            </w:r>
          </w:p>
        </w:tc>
        <w:tc>
          <w:tcPr>
            <w:tcW w:w="2003" w:type="dxa"/>
          </w:tcPr>
          <w:p>
            <w:pPr>
              <w:pStyle w:val="TableParagraph"/>
              <w:ind w:left="173"/>
              <w:rPr>
                <w:sz w:val="24"/>
              </w:rPr>
            </w:pPr>
            <w:r>
              <w:rPr>
                <w:spacing w:val="-2"/>
                <w:sz w:val="24"/>
              </w:rPr>
              <w:t>Kaduna</w:t>
            </w:r>
          </w:p>
        </w:tc>
        <w:tc>
          <w:tcPr>
            <w:tcW w:w="1321" w:type="dxa"/>
          </w:tcPr>
          <w:p>
            <w:pPr>
              <w:pStyle w:val="TableParagraph"/>
              <w:ind w:left="150"/>
              <w:rPr>
                <w:sz w:val="24"/>
              </w:rPr>
            </w:pPr>
            <w:r>
              <w:rPr>
                <w:spacing w:val="-2"/>
                <w:sz w:val="24"/>
              </w:rPr>
              <w:t>1.0918</w:t>
            </w:r>
          </w:p>
        </w:tc>
        <w:tc>
          <w:tcPr>
            <w:tcW w:w="1496" w:type="dxa"/>
          </w:tcPr>
          <w:p>
            <w:pPr>
              <w:pStyle w:val="TableParagraph"/>
              <w:ind w:left="177"/>
              <w:rPr>
                <w:sz w:val="24"/>
              </w:rPr>
            </w:pPr>
            <w:r>
              <w:rPr>
                <w:spacing w:val="-2"/>
                <w:sz w:val="24"/>
              </w:rPr>
              <w:t>1.0919</w:t>
            </w:r>
          </w:p>
        </w:tc>
        <w:tc>
          <w:tcPr>
            <w:tcW w:w="1054" w:type="dxa"/>
          </w:tcPr>
          <w:p>
            <w:pPr>
              <w:pStyle w:val="TableParagraph"/>
              <w:ind w:right="149"/>
              <w:jc w:val="center"/>
              <w:rPr>
                <w:sz w:val="24"/>
              </w:rPr>
            </w:pPr>
            <w:r>
              <w:rPr>
                <w:spacing w:val="-2"/>
                <w:sz w:val="24"/>
              </w:rPr>
              <w:t>1.8370</w:t>
            </w:r>
          </w:p>
        </w:tc>
        <w:tc>
          <w:tcPr>
            <w:tcW w:w="1097" w:type="dxa"/>
          </w:tcPr>
          <w:p>
            <w:pPr>
              <w:pStyle w:val="TableParagraph"/>
              <w:ind w:left="26" w:right="106"/>
              <w:jc w:val="center"/>
              <w:rPr>
                <w:sz w:val="24"/>
              </w:rPr>
            </w:pPr>
            <w:r>
              <w:rPr>
                <w:spacing w:val="-10"/>
                <w:sz w:val="24"/>
              </w:rPr>
              <w:t>6</w:t>
            </w:r>
          </w:p>
        </w:tc>
        <w:tc>
          <w:tcPr>
            <w:tcW w:w="1214" w:type="dxa"/>
          </w:tcPr>
          <w:p>
            <w:pPr>
              <w:pStyle w:val="TableParagraph"/>
              <w:ind w:right="182"/>
              <w:jc w:val="right"/>
              <w:rPr>
                <w:sz w:val="24"/>
              </w:rPr>
            </w:pPr>
            <w:r>
              <w:rPr>
                <w:spacing w:val="-2"/>
                <w:sz w:val="24"/>
              </w:rPr>
              <w:t>1.0355</w:t>
            </w:r>
          </w:p>
        </w:tc>
        <w:tc>
          <w:tcPr>
            <w:tcW w:w="1244" w:type="dxa"/>
          </w:tcPr>
          <w:p>
            <w:pPr>
              <w:pStyle w:val="TableParagraph"/>
              <w:ind w:right="229"/>
              <w:jc w:val="center"/>
              <w:rPr>
                <w:sz w:val="24"/>
              </w:rPr>
            </w:pPr>
            <w:r>
              <w:rPr>
                <w:spacing w:val="-2"/>
                <w:sz w:val="24"/>
              </w:rPr>
              <w:t>0.7094</w:t>
            </w:r>
          </w:p>
        </w:tc>
      </w:tr>
      <w:tr>
        <w:trPr>
          <w:trHeight w:val="275" w:hRule="atLeast"/>
        </w:trPr>
        <w:tc>
          <w:tcPr>
            <w:tcW w:w="662" w:type="dxa"/>
          </w:tcPr>
          <w:p>
            <w:pPr>
              <w:pStyle w:val="TableParagraph"/>
              <w:ind w:left="115"/>
              <w:rPr>
                <w:sz w:val="24"/>
              </w:rPr>
            </w:pPr>
            <w:r>
              <w:rPr>
                <w:spacing w:val="-5"/>
                <w:sz w:val="24"/>
              </w:rPr>
              <w:t>30</w:t>
            </w:r>
          </w:p>
        </w:tc>
        <w:tc>
          <w:tcPr>
            <w:tcW w:w="2003" w:type="dxa"/>
          </w:tcPr>
          <w:p>
            <w:pPr>
              <w:pStyle w:val="TableParagraph"/>
              <w:ind w:left="173"/>
              <w:rPr>
                <w:sz w:val="24"/>
              </w:rPr>
            </w:pPr>
            <w:r>
              <w:rPr>
                <w:spacing w:val="-2"/>
                <w:sz w:val="24"/>
              </w:rPr>
              <w:t>ShiroroTS</w:t>
            </w:r>
          </w:p>
        </w:tc>
        <w:tc>
          <w:tcPr>
            <w:tcW w:w="1321" w:type="dxa"/>
          </w:tcPr>
          <w:p>
            <w:pPr>
              <w:pStyle w:val="TableParagraph"/>
              <w:ind w:left="150"/>
              <w:rPr>
                <w:sz w:val="24"/>
              </w:rPr>
            </w:pPr>
            <w:r>
              <w:rPr>
                <w:spacing w:val="-2"/>
                <w:sz w:val="24"/>
              </w:rPr>
              <w:t>1.0569</w:t>
            </w:r>
          </w:p>
        </w:tc>
        <w:tc>
          <w:tcPr>
            <w:tcW w:w="1496" w:type="dxa"/>
          </w:tcPr>
          <w:p>
            <w:pPr>
              <w:pStyle w:val="TableParagraph"/>
              <w:ind w:left="177"/>
              <w:rPr>
                <w:sz w:val="24"/>
              </w:rPr>
            </w:pPr>
            <w:r>
              <w:rPr>
                <w:spacing w:val="-2"/>
                <w:sz w:val="24"/>
              </w:rPr>
              <w:t>1.0569</w:t>
            </w:r>
          </w:p>
        </w:tc>
        <w:tc>
          <w:tcPr>
            <w:tcW w:w="1054" w:type="dxa"/>
          </w:tcPr>
          <w:p>
            <w:pPr>
              <w:pStyle w:val="TableParagraph"/>
              <w:ind w:right="149"/>
              <w:jc w:val="center"/>
              <w:rPr>
                <w:sz w:val="24"/>
              </w:rPr>
            </w:pPr>
            <w:r>
              <w:rPr>
                <w:spacing w:val="-2"/>
                <w:sz w:val="24"/>
              </w:rPr>
              <w:t>1.1384</w:t>
            </w:r>
          </w:p>
        </w:tc>
        <w:tc>
          <w:tcPr>
            <w:tcW w:w="1097" w:type="dxa"/>
          </w:tcPr>
          <w:p>
            <w:pPr>
              <w:pStyle w:val="TableParagraph"/>
              <w:ind w:left="26" w:right="106"/>
              <w:jc w:val="center"/>
              <w:rPr>
                <w:sz w:val="24"/>
              </w:rPr>
            </w:pPr>
            <w:r>
              <w:rPr>
                <w:spacing w:val="-5"/>
                <w:sz w:val="24"/>
              </w:rPr>
              <w:t>11</w:t>
            </w:r>
          </w:p>
        </w:tc>
        <w:tc>
          <w:tcPr>
            <w:tcW w:w="1214" w:type="dxa"/>
          </w:tcPr>
          <w:p>
            <w:pPr>
              <w:pStyle w:val="TableParagraph"/>
              <w:ind w:right="182"/>
              <w:jc w:val="right"/>
              <w:rPr>
                <w:sz w:val="24"/>
              </w:rPr>
            </w:pPr>
            <w:r>
              <w:rPr>
                <w:spacing w:val="-2"/>
                <w:sz w:val="24"/>
              </w:rPr>
              <w:t>1.0365</w:t>
            </w:r>
          </w:p>
        </w:tc>
        <w:tc>
          <w:tcPr>
            <w:tcW w:w="1244" w:type="dxa"/>
          </w:tcPr>
          <w:p>
            <w:pPr>
              <w:pStyle w:val="TableParagraph"/>
              <w:ind w:right="229"/>
              <w:jc w:val="center"/>
              <w:rPr>
                <w:sz w:val="24"/>
              </w:rPr>
            </w:pPr>
            <w:r>
              <w:rPr>
                <w:spacing w:val="-2"/>
                <w:sz w:val="24"/>
              </w:rPr>
              <w:t>0.7307</w:t>
            </w:r>
          </w:p>
        </w:tc>
      </w:tr>
      <w:tr>
        <w:trPr>
          <w:trHeight w:val="278" w:hRule="atLeast"/>
        </w:trPr>
        <w:tc>
          <w:tcPr>
            <w:tcW w:w="662" w:type="dxa"/>
            <w:tcBorders>
              <w:bottom w:val="single" w:sz="4" w:space="0" w:color="000000"/>
            </w:tcBorders>
          </w:tcPr>
          <w:p>
            <w:pPr>
              <w:pStyle w:val="TableParagraph"/>
              <w:spacing w:line="259" w:lineRule="exact"/>
              <w:ind w:left="115"/>
              <w:rPr>
                <w:sz w:val="24"/>
              </w:rPr>
            </w:pPr>
            <w:r>
              <w:rPr>
                <w:spacing w:val="-5"/>
                <w:sz w:val="24"/>
              </w:rPr>
              <w:t>31</w:t>
            </w:r>
          </w:p>
        </w:tc>
        <w:tc>
          <w:tcPr>
            <w:tcW w:w="2003" w:type="dxa"/>
            <w:tcBorders>
              <w:bottom w:val="single" w:sz="4" w:space="0" w:color="000000"/>
            </w:tcBorders>
          </w:tcPr>
          <w:p>
            <w:pPr>
              <w:pStyle w:val="TableParagraph"/>
              <w:spacing w:line="259" w:lineRule="exact"/>
              <w:ind w:left="173"/>
              <w:rPr>
                <w:sz w:val="24"/>
              </w:rPr>
            </w:pPr>
            <w:r>
              <w:rPr>
                <w:spacing w:val="-2"/>
                <w:sz w:val="24"/>
              </w:rPr>
              <w:t>Makurdi</w:t>
            </w:r>
          </w:p>
        </w:tc>
        <w:tc>
          <w:tcPr>
            <w:tcW w:w="1321" w:type="dxa"/>
            <w:tcBorders>
              <w:bottom w:val="single" w:sz="4" w:space="0" w:color="000000"/>
            </w:tcBorders>
          </w:tcPr>
          <w:p>
            <w:pPr>
              <w:pStyle w:val="TableParagraph"/>
              <w:spacing w:line="259" w:lineRule="exact"/>
              <w:ind w:left="150"/>
              <w:rPr>
                <w:sz w:val="24"/>
              </w:rPr>
            </w:pPr>
            <w:r>
              <w:rPr>
                <w:spacing w:val="-2"/>
                <w:sz w:val="24"/>
              </w:rPr>
              <w:t>1.1237</w:t>
            </w:r>
          </w:p>
        </w:tc>
        <w:tc>
          <w:tcPr>
            <w:tcW w:w="1496" w:type="dxa"/>
            <w:tcBorders>
              <w:bottom w:val="single" w:sz="4" w:space="0" w:color="000000"/>
            </w:tcBorders>
          </w:tcPr>
          <w:p>
            <w:pPr>
              <w:pStyle w:val="TableParagraph"/>
              <w:spacing w:line="259" w:lineRule="exact"/>
              <w:ind w:left="177"/>
              <w:rPr>
                <w:sz w:val="24"/>
              </w:rPr>
            </w:pPr>
            <w:r>
              <w:rPr>
                <w:spacing w:val="-2"/>
                <w:sz w:val="24"/>
              </w:rPr>
              <w:t>1.1237</w:t>
            </w:r>
          </w:p>
        </w:tc>
        <w:tc>
          <w:tcPr>
            <w:tcW w:w="1054" w:type="dxa"/>
            <w:tcBorders>
              <w:bottom w:val="single" w:sz="4" w:space="0" w:color="000000"/>
            </w:tcBorders>
          </w:tcPr>
          <w:p>
            <w:pPr>
              <w:pStyle w:val="TableParagraph"/>
              <w:spacing w:line="259" w:lineRule="exact"/>
              <w:ind w:right="149"/>
              <w:jc w:val="center"/>
              <w:rPr>
                <w:sz w:val="24"/>
              </w:rPr>
            </w:pPr>
            <w:r>
              <w:rPr>
                <w:spacing w:val="-2"/>
                <w:sz w:val="24"/>
              </w:rPr>
              <w:t>2.4732</w:t>
            </w:r>
          </w:p>
        </w:tc>
        <w:tc>
          <w:tcPr>
            <w:tcW w:w="1097" w:type="dxa"/>
            <w:tcBorders>
              <w:bottom w:val="single" w:sz="4" w:space="0" w:color="000000"/>
            </w:tcBorders>
          </w:tcPr>
          <w:p>
            <w:pPr>
              <w:pStyle w:val="TableParagraph"/>
              <w:spacing w:line="259" w:lineRule="exact"/>
              <w:ind w:left="26" w:right="106"/>
              <w:jc w:val="center"/>
              <w:rPr>
                <w:sz w:val="24"/>
              </w:rPr>
            </w:pPr>
            <w:r>
              <w:rPr>
                <w:spacing w:val="-10"/>
                <w:sz w:val="24"/>
              </w:rPr>
              <w:t>5</w:t>
            </w:r>
          </w:p>
        </w:tc>
        <w:tc>
          <w:tcPr>
            <w:tcW w:w="1214" w:type="dxa"/>
            <w:tcBorders>
              <w:bottom w:val="single" w:sz="4" w:space="0" w:color="000000"/>
            </w:tcBorders>
          </w:tcPr>
          <w:p>
            <w:pPr>
              <w:pStyle w:val="TableParagraph"/>
              <w:spacing w:line="259" w:lineRule="exact"/>
              <w:ind w:right="182"/>
              <w:jc w:val="right"/>
              <w:rPr>
                <w:sz w:val="24"/>
              </w:rPr>
            </w:pPr>
            <w:r>
              <w:rPr>
                <w:spacing w:val="-2"/>
                <w:sz w:val="24"/>
              </w:rPr>
              <w:t>1.0585</w:t>
            </w:r>
          </w:p>
        </w:tc>
        <w:tc>
          <w:tcPr>
            <w:tcW w:w="1244" w:type="dxa"/>
            <w:tcBorders>
              <w:bottom w:val="single" w:sz="4" w:space="0" w:color="000000"/>
            </w:tcBorders>
          </w:tcPr>
          <w:p>
            <w:pPr>
              <w:pStyle w:val="TableParagraph"/>
              <w:spacing w:line="259" w:lineRule="exact"/>
              <w:ind w:right="229"/>
              <w:jc w:val="center"/>
              <w:rPr>
                <w:sz w:val="24"/>
              </w:rPr>
            </w:pPr>
            <w:r>
              <w:rPr>
                <w:spacing w:val="-2"/>
                <w:sz w:val="24"/>
              </w:rPr>
              <w:t>1.1699</w:t>
            </w:r>
          </w:p>
        </w:tc>
      </w:tr>
      <w:tr>
        <w:trPr>
          <w:trHeight w:val="275" w:hRule="atLeast"/>
        </w:trPr>
        <w:tc>
          <w:tcPr>
            <w:tcW w:w="662" w:type="dxa"/>
            <w:tcBorders>
              <w:top w:val="single" w:sz="4" w:space="0" w:color="000000"/>
              <w:bottom w:val="single" w:sz="4" w:space="0" w:color="000000"/>
            </w:tcBorders>
          </w:tcPr>
          <w:p>
            <w:pPr>
              <w:pStyle w:val="TableParagraph"/>
              <w:spacing w:line="240" w:lineRule="auto"/>
              <w:rPr>
                <w:sz w:val="20"/>
              </w:rPr>
            </w:pPr>
          </w:p>
        </w:tc>
        <w:tc>
          <w:tcPr>
            <w:tcW w:w="2003" w:type="dxa"/>
            <w:tcBorders>
              <w:top w:val="single" w:sz="4" w:space="0" w:color="000000"/>
              <w:bottom w:val="single" w:sz="4" w:space="0" w:color="000000"/>
            </w:tcBorders>
          </w:tcPr>
          <w:p>
            <w:pPr>
              <w:pStyle w:val="TableParagraph"/>
              <w:spacing w:line="240" w:lineRule="auto"/>
              <w:rPr>
                <w:sz w:val="20"/>
              </w:rPr>
            </w:pPr>
          </w:p>
        </w:tc>
        <w:tc>
          <w:tcPr>
            <w:tcW w:w="1321" w:type="dxa"/>
            <w:tcBorders>
              <w:top w:val="single" w:sz="4" w:space="0" w:color="000000"/>
              <w:bottom w:val="single" w:sz="4" w:space="0" w:color="000000"/>
            </w:tcBorders>
          </w:tcPr>
          <w:p>
            <w:pPr>
              <w:pStyle w:val="TableParagraph"/>
              <w:spacing w:line="240" w:lineRule="auto"/>
              <w:rPr>
                <w:sz w:val="20"/>
              </w:rPr>
            </w:pPr>
          </w:p>
        </w:tc>
        <w:tc>
          <w:tcPr>
            <w:tcW w:w="1496" w:type="dxa"/>
            <w:tcBorders>
              <w:top w:val="single" w:sz="4" w:space="0" w:color="000000"/>
              <w:bottom w:val="single" w:sz="4" w:space="0" w:color="000000"/>
            </w:tcBorders>
          </w:tcPr>
          <w:p>
            <w:pPr>
              <w:pStyle w:val="TableParagraph"/>
              <w:spacing w:line="240" w:lineRule="auto"/>
              <w:rPr>
                <w:sz w:val="20"/>
              </w:rPr>
            </w:pPr>
          </w:p>
        </w:tc>
        <w:tc>
          <w:tcPr>
            <w:tcW w:w="1054" w:type="dxa"/>
            <w:tcBorders>
              <w:top w:val="single" w:sz="4" w:space="0" w:color="000000"/>
              <w:bottom w:val="single" w:sz="4" w:space="0" w:color="000000"/>
            </w:tcBorders>
          </w:tcPr>
          <w:p>
            <w:pPr>
              <w:pStyle w:val="TableParagraph"/>
              <w:ind w:right="29"/>
              <w:jc w:val="center"/>
              <w:rPr>
                <w:sz w:val="24"/>
              </w:rPr>
            </w:pPr>
            <w:r>
              <w:rPr>
                <w:spacing w:val="-2"/>
                <w:sz w:val="24"/>
              </w:rPr>
              <w:t>38.7567</w:t>
            </w:r>
          </w:p>
        </w:tc>
        <w:tc>
          <w:tcPr>
            <w:tcW w:w="1097" w:type="dxa"/>
            <w:tcBorders>
              <w:top w:val="single" w:sz="4" w:space="0" w:color="000000"/>
              <w:bottom w:val="single" w:sz="4" w:space="0" w:color="000000"/>
            </w:tcBorders>
          </w:tcPr>
          <w:p>
            <w:pPr>
              <w:pStyle w:val="TableParagraph"/>
              <w:spacing w:line="240" w:lineRule="auto"/>
              <w:rPr>
                <w:sz w:val="20"/>
              </w:rPr>
            </w:pPr>
          </w:p>
        </w:tc>
        <w:tc>
          <w:tcPr>
            <w:tcW w:w="1214" w:type="dxa"/>
            <w:tcBorders>
              <w:top w:val="single" w:sz="4" w:space="0" w:color="000000"/>
              <w:bottom w:val="single" w:sz="4" w:space="0" w:color="000000"/>
            </w:tcBorders>
          </w:tcPr>
          <w:p>
            <w:pPr>
              <w:pStyle w:val="TableParagraph"/>
              <w:spacing w:line="240" w:lineRule="auto"/>
              <w:rPr>
                <w:sz w:val="20"/>
              </w:rPr>
            </w:pPr>
          </w:p>
        </w:tc>
        <w:tc>
          <w:tcPr>
            <w:tcW w:w="1244" w:type="dxa"/>
            <w:tcBorders>
              <w:top w:val="single" w:sz="4" w:space="0" w:color="000000"/>
              <w:bottom w:val="single" w:sz="4" w:space="0" w:color="000000"/>
            </w:tcBorders>
          </w:tcPr>
          <w:p>
            <w:pPr>
              <w:pStyle w:val="TableParagraph"/>
              <w:ind w:left="150" w:right="229"/>
              <w:jc w:val="center"/>
              <w:rPr>
                <w:sz w:val="24"/>
              </w:rPr>
            </w:pPr>
            <w:r>
              <w:rPr>
                <w:spacing w:val="-2"/>
                <w:sz w:val="24"/>
              </w:rPr>
              <w:t>20.5870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ind w:right="277"/>
        <w:jc w:val="center"/>
      </w:pPr>
      <w:r>
        <w:rPr/>
        <w:t>Table</w:t>
      </w:r>
      <w:r>
        <w:rPr>
          <w:spacing w:val="-1"/>
        </w:rPr>
        <w:t> </w:t>
      </w:r>
      <w:r>
        <w:rPr/>
        <w:t>A2:</w:t>
      </w:r>
      <w:r>
        <w:rPr>
          <w:spacing w:val="-1"/>
        </w:rPr>
        <w:t> </w:t>
      </w:r>
      <w:r>
        <w:rPr/>
        <w:t>Contingency</w:t>
      </w:r>
      <w:r>
        <w:rPr>
          <w:spacing w:val="-5"/>
        </w:rPr>
        <w:t> </w:t>
      </w:r>
      <w:r>
        <w:rPr/>
        <w:t>analysis</w:t>
      </w:r>
      <w:r>
        <w:rPr>
          <w:spacing w:val="-2"/>
        </w:rPr>
        <w:t> </w:t>
      </w:r>
      <w:r>
        <w:rPr/>
        <w:t>of line</w:t>
      </w:r>
      <w:r>
        <w:rPr>
          <w:spacing w:val="-1"/>
        </w:rPr>
        <w:t> </w:t>
      </w:r>
      <w:r>
        <w:rPr/>
        <w:t>4 and</w:t>
      </w:r>
      <w:r>
        <w:rPr>
          <w:spacing w:val="-1"/>
        </w:rPr>
        <w:t> </w:t>
      </w:r>
      <w:r>
        <w:rPr/>
        <w:t>19 </w:t>
      </w:r>
      <w:r>
        <w:rPr>
          <w:spacing w:val="-2"/>
        </w:rPr>
        <w:t>outages</w:t>
      </w:r>
    </w:p>
    <w:p>
      <w:pPr>
        <w:spacing w:after="0"/>
        <w:jc w:val="center"/>
        <w:sectPr>
          <w:pgSz w:w="12240" w:h="15840"/>
          <w:pgMar w:header="0" w:footer="1017" w:top="1160" w:bottom="1200" w:left="960" w:right="680"/>
        </w:sectPr>
      </w:pP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1"/>
        <w:gridCol w:w="2544"/>
        <w:gridCol w:w="2288"/>
        <w:gridCol w:w="2841"/>
      </w:tblGrid>
      <w:tr>
        <w:trPr>
          <w:trHeight w:val="551" w:hRule="atLeast"/>
        </w:trPr>
        <w:tc>
          <w:tcPr>
            <w:tcW w:w="1711" w:type="dxa"/>
            <w:tcBorders>
              <w:top w:val="single" w:sz="4" w:space="0" w:color="000000"/>
              <w:bottom w:val="single" w:sz="4" w:space="0" w:color="000000"/>
            </w:tcBorders>
          </w:tcPr>
          <w:p>
            <w:pPr>
              <w:pStyle w:val="TableParagraph"/>
              <w:spacing w:line="268" w:lineRule="exact"/>
              <w:ind w:left="209" w:right="2"/>
              <w:jc w:val="center"/>
              <w:rPr>
                <w:sz w:val="24"/>
              </w:rPr>
            </w:pPr>
            <w:r>
              <w:rPr>
                <w:sz w:val="24"/>
              </w:rPr>
              <w:t>Line</w:t>
            </w:r>
            <w:r>
              <w:rPr>
                <w:spacing w:val="-4"/>
                <w:sz w:val="24"/>
              </w:rPr>
              <w:t> </w:t>
            </w:r>
            <w:r>
              <w:rPr>
                <w:spacing w:val="-5"/>
                <w:sz w:val="24"/>
              </w:rPr>
              <w:t>No</w:t>
            </w:r>
          </w:p>
        </w:tc>
        <w:tc>
          <w:tcPr>
            <w:tcW w:w="2544" w:type="dxa"/>
            <w:tcBorders>
              <w:top w:val="single" w:sz="4" w:space="0" w:color="000000"/>
              <w:bottom w:val="single" w:sz="4" w:space="0" w:color="000000"/>
            </w:tcBorders>
          </w:tcPr>
          <w:p>
            <w:pPr>
              <w:pStyle w:val="TableParagraph"/>
              <w:spacing w:line="268" w:lineRule="exact"/>
              <w:ind w:left="23"/>
              <w:jc w:val="center"/>
              <w:rPr>
                <w:sz w:val="24"/>
              </w:rPr>
            </w:pPr>
            <w:r>
              <w:rPr>
                <w:sz w:val="24"/>
              </w:rPr>
              <w:t>APPI</w:t>
            </w:r>
            <w:r>
              <w:rPr>
                <w:spacing w:val="-6"/>
                <w:sz w:val="24"/>
              </w:rPr>
              <w:t> </w:t>
            </w:r>
            <w:r>
              <w:rPr>
                <w:sz w:val="24"/>
              </w:rPr>
              <w:t>before</w:t>
            </w:r>
            <w:r>
              <w:rPr>
                <w:spacing w:val="1"/>
                <w:sz w:val="24"/>
              </w:rPr>
              <w:t> </w:t>
            </w:r>
            <w:r>
              <w:rPr>
                <w:spacing w:val="-4"/>
                <w:sz w:val="24"/>
              </w:rPr>
              <w:t>UPFC</w:t>
            </w:r>
          </w:p>
          <w:p>
            <w:pPr>
              <w:pStyle w:val="TableParagraph"/>
              <w:spacing w:line="264" w:lineRule="exact"/>
              <w:ind w:left="23" w:right="1"/>
              <w:jc w:val="center"/>
              <w:rPr>
                <w:sz w:val="24"/>
              </w:rPr>
            </w:pPr>
            <w:r>
              <w:rPr>
                <w:spacing w:val="-2"/>
                <w:sz w:val="24"/>
              </w:rPr>
              <w:t>placement</w:t>
            </w:r>
          </w:p>
        </w:tc>
        <w:tc>
          <w:tcPr>
            <w:tcW w:w="2288" w:type="dxa"/>
            <w:tcBorders>
              <w:top w:val="single" w:sz="4" w:space="0" w:color="000000"/>
              <w:bottom w:val="single" w:sz="4" w:space="0" w:color="000000"/>
            </w:tcBorders>
          </w:tcPr>
          <w:p>
            <w:pPr>
              <w:pStyle w:val="TableParagraph"/>
              <w:spacing w:line="268" w:lineRule="exact"/>
              <w:ind w:left="3" w:right="224"/>
              <w:jc w:val="center"/>
              <w:rPr>
                <w:sz w:val="24"/>
              </w:rPr>
            </w:pPr>
            <w:r>
              <w:rPr>
                <w:sz w:val="24"/>
              </w:rPr>
              <w:t>APPI</w:t>
            </w:r>
            <w:r>
              <w:rPr>
                <w:spacing w:val="-5"/>
                <w:sz w:val="24"/>
              </w:rPr>
              <w:t> </w:t>
            </w:r>
            <w:r>
              <w:rPr>
                <w:spacing w:val="-2"/>
                <w:sz w:val="24"/>
              </w:rPr>
              <w:t>Ranking</w:t>
            </w:r>
          </w:p>
        </w:tc>
        <w:tc>
          <w:tcPr>
            <w:tcW w:w="2841" w:type="dxa"/>
            <w:tcBorders>
              <w:top w:val="single" w:sz="4" w:space="0" w:color="000000"/>
              <w:bottom w:val="single" w:sz="4" w:space="0" w:color="000000"/>
            </w:tcBorders>
          </w:tcPr>
          <w:p>
            <w:pPr>
              <w:pStyle w:val="TableParagraph"/>
              <w:spacing w:line="268" w:lineRule="exact"/>
              <w:ind w:left="2" w:right="35"/>
              <w:jc w:val="center"/>
              <w:rPr>
                <w:sz w:val="24"/>
              </w:rPr>
            </w:pPr>
            <w:r>
              <w:rPr>
                <w:sz w:val="24"/>
              </w:rPr>
              <w:t>APPI</w:t>
            </w:r>
            <w:r>
              <w:rPr>
                <w:spacing w:val="-6"/>
                <w:sz w:val="24"/>
              </w:rPr>
              <w:t> </w:t>
            </w:r>
            <w:r>
              <w:rPr>
                <w:sz w:val="24"/>
              </w:rPr>
              <w:t>after</w:t>
            </w:r>
            <w:r>
              <w:rPr>
                <w:spacing w:val="1"/>
                <w:sz w:val="24"/>
              </w:rPr>
              <w:t> </w:t>
            </w:r>
            <w:r>
              <w:rPr>
                <w:spacing w:val="-4"/>
                <w:sz w:val="24"/>
              </w:rPr>
              <w:t>UPFC</w:t>
            </w:r>
          </w:p>
          <w:p>
            <w:pPr>
              <w:pStyle w:val="TableParagraph"/>
              <w:spacing w:line="264" w:lineRule="exact"/>
              <w:ind w:right="35"/>
              <w:jc w:val="center"/>
              <w:rPr>
                <w:sz w:val="24"/>
              </w:rPr>
            </w:pPr>
            <w:r>
              <w:rPr>
                <w:spacing w:val="-2"/>
                <w:sz w:val="24"/>
              </w:rPr>
              <w:t>Placement</w:t>
            </w:r>
          </w:p>
        </w:tc>
      </w:tr>
      <w:tr>
        <w:trPr>
          <w:trHeight w:val="272" w:hRule="atLeast"/>
        </w:trPr>
        <w:tc>
          <w:tcPr>
            <w:tcW w:w="1711" w:type="dxa"/>
            <w:tcBorders>
              <w:top w:val="single" w:sz="4" w:space="0" w:color="000000"/>
            </w:tcBorders>
          </w:tcPr>
          <w:p>
            <w:pPr>
              <w:pStyle w:val="TableParagraph"/>
              <w:spacing w:line="253" w:lineRule="exact"/>
              <w:ind w:left="209"/>
              <w:jc w:val="center"/>
              <w:rPr>
                <w:sz w:val="24"/>
              </w:rPr>
            </w:pPr>
            <w:r>
              <w:rPr>
                <w:spacing w:val="-10"/>
                <w:sz w:val="24"/>
              </w:rPr>
              <w:t>1</w:t>
            </w:r>
          </w:p>
        </w:tc>
        <w:tc>
          <w:tcPr>
            <w:tcW w:w="2544" w:type="dxa"/>
            <w:tcBorders>
              <w:top w:val="single" w:sz="4" w:space="0" w:color="000000"/>
            </w:tcBorders>
          </w:tcPr>
          <w:p>
            <w:pPr>
              <w:pStyle w:val="TableParagraph"/>
              <w:spacing w:line="253" w:lineRule="exact"/>
              <w:ind w:left="23" w:right="1"/>
              <w:jc w:val="center"/>
              <w:rPr>
                <w:sz w:val="24"/>
              </w:rPr>
            </w:pPr>
            <w:r>
              <w:rPr>
                <w:spacing w:val="-2"/>
                <w:sz w:val="24"/>
              </w:rPr>
              <w:t>4.7308</w:t>
            </w:r>
          </w:p>
        </w:tc>
        <w:tc>
          <w:tcPr>
            <w:tcW w:w="2288" w:type="dxa"/>
            <w:tcBorders>
              <w:top w:val="single" w:sz="4" w:space="0" w:color="000000"/>
            </w:tcBorders>
          </w:tcPr>
          <w:p>
            <w:pPr>
              <w:pStyle w:val="TableParagraph"/>
              <w:spacing w:line="253" w:lineRule="exact"/>
              <w:ind w:left="5" w:right="221"/>
              <w:jc w:val="center"/>
              <w:rPr>
                <w:sz w:val="24"/>
              </w:rPr>
            </w:pPr>
            <w:r>
              <w:rPr>
                <w:spacing w:val="-5"/>
                <w:sz w:val="24"/>
              </w:rPr>
              <w:t>10</w:t>
            </w:r>
          </w:p>
        </w:tc>
        <w:tc>
          <w:tcPr>
            <w:tcW w:w="2841" w:type="dxa"/>
            <w:tcBorders>
              <w:top w:val="single" w:sz="4" w:space="0" w:color="000000"/>
            </w:tcBorders>
          </w:tcPr>
          <w:p>
            <w:pPr>
              <w:pStyle w:val="TableParagraph"/>
              <w:spacing w:line="253" w:lineRule="exact"/>
              <w:ind w:left="1" w:right="35"/>
              <w:jc w:val="center"/>
              <w:rPr>
                <w:sz w:val="24"/>
              </w:rPr>
            </w:pPr>
            <w:r>
              <w:rPr>
                <w:spacing w:val="-2"/>
                <w:sz w:val="24"/>
              </w:rPr>
              <w:t>4.7327</w:t>
            </w:r>
          </w:p>
        </w:tc>
      </w:tr>
      <w:tr>
        <w:trPr>
          <w:trHeight w:val="276" w:hRule="atLeast"/>
        </w:trPr>
        <w:tc>
          <w:tcPr>
            <w:tcW w:w="1711" w:type="dxa"/>
          </w:tcPr>
          <w:p>
            <w:pPr>
              <w:pStyle w:val="TableParagraph"/>
              <w:ind w:left="209"/>
              <w:jc w:val="center"/>
              <w:rPr>
                <w:sz w:val="24"/>
              </w:rPr>
            </w:pPr>
            <w:r>
              <w:rPr>
                <w:spacing w:val="-10"/>
                <w:sz w:val="24"/>
              </w:rPr>
              <w:t>2</w:t>
            </w:r>
          </w:p>
        </w:tc>
        <w:tc>
          <w:tcPr>
            <w:tcW w:w="2544" w:type="dxa"/>
          </w:tcPr>
          <w:p>
            <w:pPr>
              <w:pStyle w:val="TableParagraph"/>
              <w:ind w:left="23" w:right="1"/>
              <w:jc w:val="center"/>
              <w:rPr>
                <w:sz w:val="24"/>
              </w:rPr>
            </w:pPr>
            <w:r>
              <w:rPr>
                <w:spacing w:val="-2"/>
                <w:sz w:val="24"/>
              </w:rPr>
              <w:t>3.9189</w:t>
            </w:r>
          </w:p>
        </w:tc>
        <w:tc>
          <w:tcPr>
            <w:tcW w:w="2288" w:type="dxa"/>
          </w:tcPr>
          <w:p>
            <w:pPr>
              <w:pStyle w:val="TableParagraph"/>
              <w:ind w:left="5" w:right="221"/>
              <w:jc w:val="center"/>
              <w:rPr>
                <w:sz w:val="24"/>
              </w:rPr>
            </w:pPr>
            <w:r>
              <w:rPr>
                <w:spacing w:val="-5"/>
                <w:sz w:val="24"/>
              </w:rPr>
              <w:t>12</w:t>
            </w:r>
          </w:p>
        </w:tc>
        <w:tc>
          <w:tcPr>
            <w:tcW w:w="2841" w:type="dxa"/>
          </w:tcPr>
          <w:p>
            <w:pPr>
              <w:pStyle w:val="TableParagraph"/>
              <w:ind w:left="1" w:right="35"/>
              <w:jc w:val="center"/>
              <w:rPr>
                <w:sz w:val="24"/>
              </w:rPr>
            </w:pPr>
            <w:r>
              <w:rPr>
                <w:spacing w:val="-2"/>
                <w:sz w:val="24"/>
              </w:rPr>
              <w:t>3.9198</w:t>
            </w:r>
          </w:p>
        </w:tc>
      </w:tr>
      <w:tr>
        <w:trPr>
          <w:trHeight w:val="276" w:hRule="atLeast"/>
        </w:trPr>
        <w:tc>
          <w:tcPr>
            <w:tcW w:w="1711" w:type="dxa"/>
          </w:tcPr>
          <w:p>
            <w:pPr>
              <w:pStyle w:val="TableParagraph"/>
              <w:ind w:left="209"/>
              <w:jc w:val="center"/>
              <w:rPr>
                <w:sz w:val="24"/>
              </w:rPr>
            </w:pPr>
            <w:r>
              <w:rPr>
                <w:spacing w:val="-10"/>
                <w:sz w:val="24"/>
              </w:rPr>
              <w:t>3</w:t>
            </w:r>
          </w:p>
        </w:tc>
        <w:tc>
          <w:tcPr>
            <w:tcW w:w="2544" w:type="dxa"/>
          </w:tcPr>
          <w:p>
            <w:pPr>
              <w:pStyle w:val="TableParagraph"/>
              <w:ind w:left="23" w:right="1"/>
              <w:jc w:val="center"/>
              <w:rPr>
                <w:sz w:val="24"/>
              </w:rPr>
            </w:pPr>
            <w:r>
              <w:rPr>
                <w:spacing w:val="-2"/>
                <w:sz w:val="24"/>
              </w:rPr>
              <w:t>3.3351</w:t>
            </w:r>
          </w:p>
        </w:tc>
        <w:tc>
          <w:tcPr>
            <w:tcW w:w="2288" w:type="dxa"/>
          </w:tcPr>
          <w:p>
            <w:pPr>
              <w:pStyle w:val="TableParagraph"/>
              <w:ind w:left="5" w:right="221"/>
              <w:jc w:val="center"/>
              <w:rPr>
                <w:sz w:val="24"/>
              </w:rPr>
            </w:pPr>
            <w:r>
              <w:rPr>
                <w:spacing w:val="-5"/>
                <w:sz w:val="24"/>
              </w:rPr>
              <w:t>14</w:t>
            </w:r>
          </w:p>
        </w:tc>
        <w:tc>
          <w:tcPr>
            <w:tcW w:w="2841" w:type="dxa"/>
          </w:tcPr>
          <w:p>
            <w:pPr>
              <w:pStyle w:val="TableParagraph"/>
              <w:ind w:left="1" w:right="35"/>
              <w:jc w:val="center"/>
              <w:rPr>
                <w:sz w:val="24"/>
              </w:rPr>
            </w:pPr>
            <w:r>
              <w:rPr>
                <w:spacing w:val="-2"/>
                <w:sz w:val="24"/>
              </w:rPr>
              <w:t>3.3357</w:t>
            </w:r>
          </w:p>
        </w:tc>
      </w:tr>
      <w:tr>
        <w:trPr>
          <w:trHeight w:val="275" w:hRule="atLeast"/>
        </w:trPr>
        <w:tc>
          <w:tcPr>
            <w:tcW w:w="1711" w:type="dxa"/>
          </w:tcPr>
          <w:p>
            <w:pPr>
              <w:pStyle w:val="TableParagraph"/>
              <w:ind w:left="209"/>
              <w:jc w:val="center"/>
              <w:rPr>
                <w:sz w:val="24"/>
              </w:rPr>
            </w:pPr>
            <w:r>
              <w:rPr>
                <w:spacing w:val="-10"/>
                <w:sz w:val="24"/>
              </w:rPr>
              <w:t>4</w:t>
            </w:r>
          </w:p>
        </w:tc>
        <w:tc>
          <w:tcPr>
            <w:tcW w:w="2544" w:type="dxa"/>
          </w:tcPr>
          <w:p>
            <w:pPr>
              <w:pStyle w:val="TableParagraph"/>
              <w:ind w:left="23" w:right="1"/>
              <w:jc w:val="center"/>
              <w:rPr>
                <w:sz w:val="24"/>
              </w:rPr>
            </w:pPr>
            <w:r>
              <w:rPr>
                <w:spacing w:val="-10"/>
                <w:sz w:val="24"/>
              </w:rPr>
              <w:t>-</w:t>
            </w:r>
          </w:p>
        </w:tc>
        <w:tc>
          <w:tcPr>
            <w:tcW w:w="2288" w:type="dxa"/>
          </w:tcPr>
          <w:p>
            <w:pPr>
              <w:pStyle w:val="TableParagraph"/>
              <w:ind w:left="3" w:right="221"/>
              <w:jc w:val="center"/>
              <w:rPr>
                <w:sz w:val="24"/>
              </w:rPr>
            </w:pPr>
            <w:r>
              <w:rPr>
                <w:spacing w:val="-10"/>
                <w:sz w:val="24"/>
              </w:rPr>
              <w:t>-</w:t>
            </w:r>
          </w:p>
        </w:tc>
        <w:tc>
          <w:tcPr>
            <w:tcW w:w="2841" w:type="dxa"/>
          </w:tcPr>
          <w:p>
            <w:pPr>
              <w:pStyle w:val="TableParagraph"/>
              <w:ind w:left="2" w:right="35"/>
              <w:jc w:val="center"/>
              <w:rPr>
                <w:sz w:val="24"/>
              </w:rPr>
            </w:pPr>
            <w:r>
              <w:rPr>
                <w:spacing w:val="-10"/>
                <w:sz w:val="24"/>
              </w:rPr>
              <w:t>-</w:t>
            </w:r>
          </w:p>
        </w:tc>
      </w:tr>
      <w:tr>
        <w:trPr>
          <w:trHeight w:val="275" w:hRule="atLeast"/>
        </w:trPr>
        <w:tc>
          <w:tcPr>
            <w:tcW w:w="1711" w:type="dxa"/>
          </w:tcPr>
          <w:p>
            <w:pPr>
              <w:pStyle w:val="TableParagraph"/>
              <w:ind w:left="209"/>
              <w:jc w:val="center"/>
              <w:rPr>
                <w:sz w:val="24"/>
              </w:rPr>
            </w:pPr>
            <w:r>
              <w:rPr>
                <w:spacing w:val="-10"/>
                <w:sz w:val="24"/>
              </w:rPr>
              <w:t>5</w:t>
            </w:r>
          </w:p>
        </w:tc>
        <w:tc>
          <w:tcPr>
            <w:tcW w:w="2544" w:type="dxa"/>
          </w:tcPr>
          <w:p>
            <w:pPr>
              <w:pStyle w:val="TableParagraph"/>
              <w:ind w:left="23" w:right="1"/>
              <w:jc w:val="center"/>
              <w:rPr>
                <w:sz w:val="24"/>
              </w:rPr>
            </w:pPr>
            <w:r>
              <w:rPr>
                <w:spacing w:val="-2"/>
                <w:sz w:val="24"/>
              </w:rPr>
              <w:t>0.8347</w:t>
            </w:r>
          </w:p>
        </w:tc>
        <w:tc>
          <w:tcPr>
            <w:tcW w:w="2288" w:type="dxa"/>
          </w:tcPr>
          <w:p>
            <w:pPr>
              <w:pStyle w:val="TableParagraph"/>
              <w:ind w:left="5" w:right="221"/>
              <w:jc w:val="center"/>
              <w:rPr>
                <w:sz w:val="24"/>
              </w:rPr>
            </w:pPr>
            <w:r>
              <w:rPr>
                <w:spacing w:val="-5"/>
                <w:sz w:val="24"/>
              </w:rPr>
              <w:t>30</w:t>
            </w:r>
          </w:p>
        </w:tc>
        <w:tc>
          <w:tcPr>
            <w:tcW w:w="2841" w:type="dxa"/>
          </w:tcPr>
          <w:p>
            <w:pPr>
              <w:pStyle w:val="TableParagraph"/>
              <w:ind w:left="1" w:right="35"/>
              <w:jc w:val="center"/>
              <w:rPr>
                <w:sz w:val="24"/>
              </w:rPr>
            </w:pPr>
            <w:r>
              <w:rPr>
                <w:spacing w:val="-2"/>
                <w:sz w:val="24"/>
              </w:rPr>
              <w:t>0.8347</w:t>
            </w:r>
          </w:p>
        </w:tc>
      </w:tr>
      <w:tr>
        <w:trPr>
          <w:trHeight w:val="275" w:hRule="atLeast"/>
        </w:trPr>
        <w:tc>
          <w:tcPr>
            <w:tcW w:w="1711" w:type="dxa"/>
          </w:tcPr>
          <w:p>
            <w:pPr>
              <w:pStyle w:val="TableParagraph"/>
              <w:ind w:left="209"/>
              <w:jc w:val="center"/>
              <w:rPr>
                <w:sz w:val="24"/>
              </w:rPr>
            </w:pPr>
            <w:r>
              <w:rPr>
                <w:spacing w:val="-10"/>
                <w:sz w:val="24"/>
              </w:rPr>
              <w:t>6</w:t>
            </w:r>
          </w:p>
        </w:tc>
        <w:tc>
          <w:tcPr>
            <w:tcW w:w="2544" w:type="dxa"/>
          </w:tcPr>
          <w:p>
            <w:pPr>
              <w:pStyle w:val="TableParagraph"/>
              <w:ind w:left="23" w:right="1"/>
              <w:jc w:val="center"/>
              <w:rPr>
                <w:sz w:val="24"/>
              </w:rPr>
            </w:pPr>
            <w:r>
              <w:rPr>
                <w:spacing w:val="-2"/>
                <w:sz w:val="24"/>
              </w:rPr>
              <w:t>92.7666</w:t>
            </w:r>
          </w:p>
        </w:tc>
        <w:tc>
          <w:tcPr>
            <w:tcW w:w="2288" w:type="dxa"/>
          </w:tcPr>
          <w:p>
            <w:pPr>
              <w:pStyle w:val="TableParagraph"/>
              <w:ind w:left="5" w:right="221"/>
              <w:jc w:val="center"/>
              <w:rPr>
                <w:sz w:val="24"/>
              </w:rPr>
            </w:pPr>
            <w:r>
              <w:rPr>
                <w:spacing w:val="-10"/>
                <w:sz w:val="24"/>
              </w:rPr>
              <w:t>1</w:t>
            </w:r>
          </w:p>
        </w:tc>
        <w:tc>
          <w:tcPr>
            <w:tcW w:w="2841" w:type="dxa"/>
          </w:tcPr>
          <w:p>
            <w:pPr>
              <w:pStyle w:val="TableParagraph"/>
              <w:ind w:left="1" w:right="35"/>
              <w:jc w:val="center"/>
              <w:rPr>
                <w:sz w:val="24"/>
              </w:rPr>
            </w:pPr>
            <w:r>
              <w:rPr>
                <w:spacing w:val="-2"/>
                <w:sz w:val="24"/>
              </w:rPr>
              <w:t>69.4639</w:t>
            </w:r>
          </w:p>
        </w:tc>
      </w:tr>
      <w:tr>
        <w:trPr>
          <w:trHeight w:val="276" w:hRule="atLeast"/>
        </w:trPr>
        <w:tc>
          <w:tcPr>
            <w:tcW w:w="1711" w:type="dxa"/>
          </w:tcPr>
          <w:p>
            <w:pPr>
              <w:pStyle w:val="TableParagraph"/>
              <w:ind w:left="209"/>
              <w:jc w:val="center"/>
              <w:rPr>
                <w:sz w:val="24"/>
              </w:rPr>
            </w:pPr>
            <w:r>
              <w:rPr>
                <w:spacing w:val="-10"/>
                <w:sz w:val="24"/>
              </w:rPr>
              <w:t>7</w:t>
            </w:r>
          </w:p>
        </w:tc>
        <w:tc>
          <w:tcPr>
            <w:tcW w:w="2544" w:type="dxa"/>
          </w:tcPr>
          <w:p>
            <w:pPr>
              <w:pStyle w:val="TableParagraph"/>
              <w:ind w:left="23" w:right="1"/>
              <w:jc w:val="center"/>
              <w:rPr>
                <w:sz w:val="24"/>
              </w:rPr>
            </w:pPr>
            <w:r>
              <w:rPr>
                <w:spacing w:val="-2"/>
                <w:sz w:val="24"/>
              </w:rPr>
              <w:t>5.8929</w:t>
            </w:r>
          </w:p>
        </w:tc>
        <w:tc>
          <w:tcPr>
            <w:tcW w:w="2288" w:type="dxa"/>
          </w:tcPr>
          <w:p>
            <w:pPr>
              <w:pStyle w:val="TableParagraph"/>
              <w:ind w:left="5" w:right="221"/>
              <w:jc w:val="center"/>
              <w:rPr>
                <w:sz w:val="24"/>
              </w:rPr>
            </w:pPr>
            <w:r>
              <w:rPr>
                <w:spacing w:val="-10"/>
                <w:sz w:val="24"/>
              </w:rPr>
              <w:t>7</w:t>
            </w:r>
          </w:p>
        </w:tc>
        <w:tc>
          <w:tcPr>
            <w:tcW w:w="2841" w:type="dxa"/>
          </w:tcPr>
          <w:p>
            <w:pPr>
              <w:pStyle w:val="TableParagraph"/>
              <w:ind w:left="1" w:right="35"/>
              <w:jc w:val="center"/>
              <w:rPr>
                <w:sz w:val="24"/>
              </w:rPr>
            </w:pPr>
            <w:r>
              <w:rPr>
                <w:spacing w:val="-2"/>
                <w:sz w:val="24"/>
              </w:rPr>
              <w:t>6.1309</w:t>
            </w:r>
          </w:p>
        </w:tc>
      </w:tr>
      <w:tr>
        <w:trPr>
          <w:trHeight w:val="276" w:hRule="atLeast"/>
        </w:trPr>
        <w:tc>
          <w:tcPr>
            <w:tcW w:w="1711" w:type="dxa"/>
          </w:tcPr>
          <w:p>
            <w:pPr>
              <w:pStyle w:val="TableParagraph"/>
              <w:ind w:left="209"/>
              <w:jc w:val="center"/>
              <w:rPr>
                <w:sz w:val="24"/>
              </w:rPr>
            </w:pPr>
            <w:r>
              <w:rPr>
                <w:spacing w:val="-10"/>
                <w:sz w:val="24"/>
              </w:rPr>
              <w:t>8</w:t>
            </w:r>
          </w:p>
        </w:tc>
        <w:tc>
          <w:tcPr>
            <w:tcW w:w="2544" w:type="dxa"/>
          </w:tcPr>
          <w:p>
            <w:pPr>
              <w:pStyle w:val="TableParagraph"/>
              <w:ind w:left="23" w:right="1"/>
              <w:jc w:val="center"/>
              <w:rPr>
                <w:sz w:val="24"/>
              </w:rPr>
            </w:pPr>
            <w:r>
              <w:rPr>
                <w:spacing w:val="-2"/>
                <w:sz w:val="24"/>
              </w:rPr>
              <w:t>11.5290</w:t>
            </w:r>
          </w:p>
        </w:tc>
        <w:tc>
          <w:tcPr>
            <w:tcW w:w="2288" w:type="dxa"/>
          </w:tcPr>
          <w:p>
            <w:pPr>
              <w:pStyle w:val="TableParagraph"/>
              <w:ind w:left="5" w:right="221"/>
              <w:jc w:val="center"/>
              <w:rPr>
                <w:sz w:val="24"/>
              </w:rPr>
            </w:pPr>
            <w:r>
              <w:rPr>
                <w:spacing w:val="-10"/>
                <w:sz w:val="24"/>
              </w:rPr>
              <w:t>5</w:t>
            </w:r>
          </w:p>
        </w:tc>
        <w:tc>
          <w:tcPr>
            <w:tcW w:w="2841" w:type="dxa"/>
          </w:tcPr>
          <w:p>
            <w:pPr>
              <w:pStyle w:val="TableParagraph"/>
              <w:ind w:left="1" w:right="35"/>
              <w:jc w:val="center"/>
              <w:rPr>
                <w:sz w:val="24"/>
              </w:rPr>
            </w:pPr>
            <w:r>
              <w:rPr>
                <w:spacing w:val="-2"/>
                <w:sz w:val="24"/>
              </w:rPr>
              <w:t>12.3928</w:t>
            </w:r>
          </w:p>
        </w:tc>
      </w:tr>
      <w:tr>
        <w:trPr>
          <w:trHeight w:val="275" w:hRule="atLeast"/>
        </w:trPr>
        <w:tc>
          <w:tcPr>
            <w:tcW w:w="1711" w:type="dxa"/>
          </w:tcPr>
          <w:p>
            <w:pPr>
              <w:pStyle w:val="TableParagraph"/>
              <w:ind w:left="209"/>
              <w:jc w:val="center"/>
              <w:rPr>
                <w:sz w:val="24"/>
              </w:rPr>
            </w:pPr>
            <w:r>
              <w:rPr>
                <w:spacing w:val="-10"/>
                <w:sz w:val="24"/>
              </w:rPr>
              <w:t>9</w:t>
            </w:r>
          </w:p>
        </w:tc>
        <w:tc>
          <w:tcPr>
            <w:tcW w:w="2544" w:type="dxa"/>
          </w:tcPr>
          <w:p>
            <w:pPr>
              <w:pStyle w:val="TableParagraph"/>
              <w:ind w:left="23" w:right="1"/>
              <w:jc w:val="center"/>
              <w:rPr>
                <w:sz w:val="24"/>
              </w:rPr>
            </w:pPr>
            <w:r>
              <w:rPr>
                <w:spacing w:val="-2"/>
                <w:sz w:val="24"/>
              </w:rPr>
              <w:t>0.9584</w:t>
            </w:r>
          </w:p>
        </w:tc>
        <w:tc>
          <w:tcPr>
            <w:tcW w:w="2288" w:type="dxa"/>
          </w:tcPr>
          <w:p>
            <w:pPr>
              <w:pStyle w:val="TableParagraph"/>
              <w:ind w:left="5" w:right="221"/>
              <w:jc w:val="center"/>
              <w:rPr>
                <w:sz w:val="24"/>
              </w:rPr>
            </w:pPr>
            <w:r>
              <w:rPr>
                <w:spacing w:val="-5"/>
                <w:sz w:val="24"/>
              </w:rPr>
              <w:t>28</w:t>
            </w:r>
          </w:p>
        </w:tc>
        <w:tc>
          <w:tcPr>
            <w:tcW w:w="2841" w:type="dxa"/>
          </w:tcPr>
          <w:p>
            <w:pPr>
              <w:pStyle w:val="TableParagraph"/>
              <w:ind w:left="1" w:right="35"/>
              <w:jc w:val="center"/>
              <w:rPr>
                <w:sz w:val="24"/>
              </w:rPr>
            </w:pPr>
            <w:r>
              <w:rPr>
                <w:spacing w:val="-2"/>
                <w:sz w:val="24"/>
              </w:rPr>
              <w:t>0.9962</w:t>
            </w:r>
          </w:p>
        </w:tc>
      </w:tr>
      <w:tr>
        <w:trPr>
          <w:trHeight w:val="275" w:hRule="atLeast"/>
        </w:trPr>
        <w:tc>
          <w:tcPr>
            <w:tcW w:w="1711" w:type="dxa"/>
          </w:tcPr>
          <w:p>
            <w:pPr>
              <w:pStyle w:val="TableParagraph"/>
              <w:ind w:left="209"/>
              <w:jc w:val="center"/>
              <w:rPr>
                <w:sz w:val="24"/>
              </w:rPr>
            </w:pPr>
            <w:r>
              <w:rPr>
                <w:spacing w:val="-5"/>
                <w:sz w:val="24"/>
              </w:rPr>
              <w:t>10</w:t>
            </w:r>
          </w:p>
        </w:tc>
        <w:tc>
          <w:tcPr>
            <w:tcW w:w="2544" w:type="dxa"/>
          </w:tcPr>
          <w:p>
            <w:pPr>
              <w:pStyle w:val="TableParagraph"/>
              <w:ind w:left="23" w:right="1"/>
              <w:jc w:val="center"/>
              <w:rPr>
                <w:sz w:val="24"/>
              </w:rPr>
            </w:pPr>
            <w:r>
              <w:rPr>
                <w:spacing w:val="-2"/>
                <w:sz w:val="24"/>
              </w:rPr>
              <w:t>2.6564</w:t>
            </w:r>
          </w:p>
        </w:tc>
        <w:tc>
          <w:tcPr>
            <w:tcW w:w="2288" w:type="dxa"/>
          </w:tcPr>
          <w:p>
            <w:pPr>
              <w:pStyle w:val="TableParagraph"/>
              <w:ind w:left="5" w:right="221"/>
              <w:jc w:val="center"/>
              <w:rPr>
                <w:sz w:val="24"/>
              </w:rPr>
            </w:pPr>
            <w:r>
              <w:rPr>
                <w:spacing w:val="-5"/>
                <w:sz w:val="24"/>
              </w:rPr>
              <w:t>18</w:t>
            </w:r>
          </w:p>
        </w:tc>
        <w:tc>
          <w:tcPr>
            <w:tcW w:w="2841" w:type="dxa"/>
          </w:tcPr>
          <w:p>
            <w:pPr>
              <w:pStyle w:val="TableParagraph"/>
              <w:ind w:left="1" w:right="35"/>
              <w:jc w:val="center"/>
              <w:rPr>
                <w:sz w:val="24"/>
              </w:rPr>
            </w:pPr>
            <w:r>
              <w:rPr>
                <w:spacing w:val="-2"/>
                <w:sz w:val="24"/>
              </w:rPr>
              <w:t>2.7625</w:t>
            </w:r>
          </w:p>
        </w:tc>
      </w:tr>
      <w:tr>
        <w:trPr>
          <w:trHeight w:val="275" w:hRule="atLeast"/>
        </w:trPr>
        <w:tc>
          <w:tcPr>
            <w:tcW w:w="1711" w:type="dxa"/>
          </w:tcPr>
          <w:p>
            <w:pPr>
              <w:pStyle w:val="TableParagraph"/>
              <w:ind w:left="209"/>
              <w:jc w:val="center"/>
              <w:rPr>
                <w:sz w:val="24"/>
              </w:rPr>
            </w:pPr>
            <w:r>
              <w:rPr>
                <w:spacing w:val="-5"/>
                <w:sz w:val="24"/>
              </w:rPr>
              <w:t>11</w:t>
            </w:r>
          </w:p>
        </w:tc>
        <w:tc>
          <w:tcPr>
            <w:tcW w:w="2544" w:type="dxa"/>
          </w:tcPr>
          <w:p>
            <w:pPr>
              <w:pStyle w:val="TableParagraph"/>
              <w:ind w:left="23" w:right="1"/>
              <w:jc w:val="center"/>
              <w:rPr>
                <w:sz w:val="24"/>
              </w:rPr>
            </w:pPr>
            <w:r>
              <w:rPr>
                <w:spacing w:val="-2"/>
                <w:sz w:val="24"/>
              </w:rPr>
              <w:t>3.1141</w:t>
            </w:r>
          </w:p>
        </w:tc>
        <w:tc>
          <w:tcPr>
            <w:tcW w:w="2288" w:type="dxa"/>
          </w:tcPr>
          <w:p>
            <w:pPr>
              <w:pStyle w:val="TableParagraph"/>
              <w:ind w:left="5" w:right="221"/>
              <w:jc w:val="center"/>
              <w:rPr>
                <w:sz w:val="24"/>
              </w:rPr>
            </w:pPr>
            <w:r>
              <w:rPr>
                <w:spacing w:val="-5"/>
                <w:sz w:val="24"/>
              </w:rPr>
              <w:t>16</w:t>
            </w:r>
          </w:p>
        </w:tc>
        <w:tc>
          <w:tcPr>
            <w:tcW w:w="2841" w:type="dxa"/>
          </w:tcPr>
          <w:p>
            <w:pPr>
              <w:pStyle w:val="TableParagraph"/>
              <w:ind w:left="1" w:right="35"/>
              <w:jc w:val="center"/>
              <w:rPr>
                <w:sz w:val="24"/>
              </w:rPr>
            </w:pPr>
            <w:r>
              <w:rPr>
                <w:spacing w:val="-2"/>
                <w:sz w:val="24"/>
              </w:rPr>
              <w:t>3.1149</w:t>
            </w:r>
          </w:p>
        </w:tc>
      </w:tr>
      <w:tr>
        <w:trPr>
          <w:trHeight w:val="276" w:hRule="atLeast"/>
        </w:trPr>
        <w:tc>
          <w:tcPr>
            <w:tcW w:w="1711" w:type="dxa"/>
          </w:tcPr>
          <w:p>
            <w:pPr>
              <w:pStyle w:val="TableParagraph"/>
              <w:ind w:left="209"/>
              <w:jc w:val="center"/>
              <w:rPr>
                <w:sz w:val="24"/>
              </w:rPr>
            </w:pPr>
            <w:r>
              <w:rPr>
                <w:spacing w:val="-5"/>
                <w:sz w:val="24"/>
              </w:rPr>
              <w:t>12</w:t>
            </w:r>
          </w:p>
        </w:tc>
        <w:tc>
          <w:tcPr>
            <w:tcW w:w="2544" w:type="dxa"/>
          </w:tcPr>
          <w:p>
            <w:pPr>
              <w:pStyle w:val="TableParagraph"/>
              <w:ind w:left="23" w:right="1"/>
              <w:jc w:val="center"/>
              <w:rPr>
                <w:sz w:val="24"/>
              </w:rPr>
            </w:pPr>
            <w:r>
              <w:rPr>
                <w:spacing w:val="-2"/>
                <w:sz w:val="24"/>
              </w:rPr>
              <w:t>43.7388</w:t>
            </w:r>
          </w:p>
        </w:tc>
        <w:tc>
          <w:tcPr>
            <w:tcW w:w="2288" w:type="dxa"/>
          </w:tcPr>
          <w:p>
            <w:pPr>
              <w:pStyle w:val="TableParagraph"/>
              <w:ind w:left="5" w:right="221"/>
              <w:jc w:val="center"/>
              <w:rPr>
                <w:sz w:val="24"/>
              </w:rPr>
            </w:pPr>
            <w:r>
              <w:rPr>
                <w:spacing w:val="-10"/>
                <w:sz w:val="24"/>
              </w:rPr>
              <w:t>2</w:t>
            </w:r>
          </w:p>
        </w:tc>
        <w:tc>
          <w:tcPr>
            <w:tcW w:w="2841" w:type="dxa"/>
          </w:tcPr>
          <w:p>
            <w:pPr>
              <w:pStyle w:val="TableParagraph"/>
              <w:ind w:left="1" w:right="35"/>
              <w:jc w:val="center"/>
              <w:rPr>
                <w:sz w:val="24"/>
              </w:rPr>
            </w:pPr>
            <w:r>
              <w:rPr>
                <w:spacing w:val="-2"/>
                <w:sz w:val="24"/>
              </w:rPr>
              <w:t>44.7000</w:t>
            </w:r>
          </w:p>
        </w:tc>
      </w:tr>
      <w:tr>
        <w:trPr>
          <w:trHeight w:val="276" w:hRule="atLeast"/>
        </w:trPr>
        <w:tc>
          <w:tcPr>
            <w:tcW w:w="1711" w:type="dxa"/>
          </w:tcPr>
          <w:p>
            <w:pPr>
              <w:pStyle w:val="TableParagraph"/>
              <w:ind w:left="209"/>
              <w:jc w:val="center"/>
              <w:rPr>
                <w:sz w:val="24"/>
              </w:rPr>
            </w:pPr>
            <w:r>
              <w:rPr>
                <w:spacing w:val="-5"/>
                <w:sz w:val="24"/>
              </w:rPr>
              <w:t>13</w:t>
            </w:r>
          </w:p>
        </w:tc>
        <w:tc>
          <w:tcPr>
            <w:tcW w:w="2544" w:type="dxa"/>
          </w:tcPr>
          <w:p>
            <w:pPr>
              <w:pStyle w:val="TableParagraph"/>
              <w:ind w:left="23" w:right="1"/>
              <w:jc w:val="center"/>
              <w:rPr>
                <w:sz w:val="24"/>
              </w:rPr>
            </w:pPr>
            <w:r>
              <w:rPr>
                <w:spacing w:val="-2"/>
                <w:sz w:val="24"/>
              </w:rPr>
              <w:t>5.7653</w:t>
            </w:r>
          </w:p>
        </w:tc>
        <w:tc>
          <w:tcPr>
            <w:tcW w:w="2288" w:type="dxa"/>
          </w:tcPr>
          <w:p>
            <w:pPr>
              <w:pStyle w:val="TableParagraph"/>
              <w:ind w:left="5" w:right="221"/>
              <w:jc w:val="center"/>
              <w:rPr>
                <w:sz w:val="24"/>
              </w:rPr>
            </w:pPr>
            <w:r>
              <w:rPr>
                <w:spacing w:val="-10"/>
                <w:sz w:val="24"/>
              </w:rPr>
              <w:t>8</w:t>
            </w:r>
          </w:p>
        </w:tc>
        <w:tc>
          <w:tcPr>
            <w:tcW w:w="2841" w:type="dxa"/>
          </w:tcPr>
          <w:p>
            <w:pPr>
              <w:pStyle w:val="TableParagraph"/>
              <w:ind w:left="1" w:right="35"/>
              <w:jc w:val="center"/>
              <w:rPr>
                <w:sz w:val="24"/>
              </w:rPr>
            </w:pPr>
            <w:r>
              <w:rPr>
                <w:spacing w:val="-2"/>
                <w:sz w:val="24"/>
              </w:rPr>
              <w:t>5.7813</w:t>
            </w:r>
          </w:p>
        </w:tc>
      </w:tr>
      <w:tr>
        <w:trPr>
          <w:trHeight w:val="275" w:hRule="atLeast"/>
        </w:trPr>
        <w:tc>
          <w:tcPr>
            <w:tcW w:w="1711" w:type="dxa"/>
          </w:tcPr>
          <w:p>
            <w:pPr>
              <w:pStyle w:val="TableParagraph"/>
              <w:ind w:left="209"/>
              <w:jc w:val="center"/>
              <w:rPr>
                <w:sz w:val="24"/>
              </w:rPr>
            </w:pPr>
            <w:r>
              <w:rPr>
                <w:spacing w:val="-5"/>
                <w:sz w:val="24"/>
              </w:rPr>
              <w:t>14</w:t>
            </w:r>
          </w:p>
        </w:tc>
        <w:tc>
          <w:tcPr>
            <w:tcW w:w="2544" w:type="dxa"/>
          </w:tcPr>
          <w:p>
            <w:pPr>
              <w:pStyle w:val="TableParagraph"/>
              <w:ind w:left="23" w:right="1"/>
              <w:jc w:val="center"/>
              <w:rPr>
                <w:sz w:val="24"/>
              </w:rPr>
            </w:pPr>
            <w:r>
              <w:rPr>
                <w:spacing w:val="-2"/>
                <w:sz w:val="24"/>
              </w:rPr>
              <w:t>0.7468</w:t>
            </w:r>
          </w:p>
        </w:tc>
        <w:tc>
          <w:tcPr>
            <w:tcW w:w="2288" w:type="dxa"/>
          </w:tcPr>
          <w:p>
            <w:pPr>
              <w:pStyle w:val="TableParagraph"/>
              <w:ind w:left="5" w:right="221"/>
              <w:jc w:val="center"/>
              <w:rPr>
                <w:sz w:val="24"/>
              </w:rPr>
            </w:pPr>
            <w:r>
              <w:rPr>
                <w:spacing w:val="-5"/>
                <w:sz w:val="24"/>
              </w:rPr>
              <w:t>32</w:t>
            </w:r>
          </w:p>
        </w:tc>
        <w:tc>
          <w:tcPr>
            <w:tcW w:w="2841" w:type="dxa"/>
          </w:tcPr>
          <w:p>
            <w:pPr>
              <w:pStyle w:val="TableParagraph"/>
              <w:ind w:left="1" w:right="35"/>
              <w:jc w:val="center"/>
              <w:rPr>
                <w:sz w:val="24"/>
              </w:rPr>
            </w:pPr>
            <w:r>
              <w:rPr>
                <w:spacing w:val="-2"/>
                <w:sz w:val="24"/>
              </w:rPr>
              <w:t>0.7484</w:t>
            </w:r>
          </w:p>
        </w:tc>
      </w:tr>
      <w:tr>
        <w:trPr>
          <w:trHeight w:val="275" w:hRule="atLeast"/>
        </w:trPr>
        <w:tc>
          <w:tcPr>
            <w:tcW w:w="1711" w:type="dxa"/>
          </w:tcPr>
          <w:p>
            <w:pPr>
              <w:pStyle w:val="TableParagraph"/>
              <w:ind w:left="209"/>
              <w:jc w:val="center"/>
              <w:rPr>
                <w:sz w:val="24"/>
              </w:rPr>
            </w:pPr>
            <w:r>
              <w:rPr>
                <w:spacing w:val="-5"/>
                <w:sz w:val="24"/>
              </w:rPr>
              <w:t>15</w:t>
            </w:r>
          </w:p>
        </w:tc>
        <w:tc>
          <w:tcPr>
            <w:tcW w:w="2544" w:type="dxa"/>
          </w:tcPr>
          <w:p>
            <w:pPr>
              <w:pStyle w:val="TableParagraph"/>
              <w:ind w:left="23" w:right="1"/>
              <w:jc w:val="center"/>
              <w:rPr>
                <w:sz w:val="24"/>
              </w:rPr>
            </w:pPr>
            <w:r>
              <w:rPr>
                <w:spacing w:val="-2"/>
                <w:sz w:val="24"/>
              </w:rPr>
              <w:t>6.8088</w:t>
            </w:r>
          </w:p>
        </w:tc>
        <w:tc>
          <w:tcPr>
            <w:tcW w:w="2288" w:type="dxa"/>
          </w:tcPr>
          <w:p>
            <w:pPr>
              <w:pStyle w:val="TableParagraph"/>
              <w:ind w:left="5" w:right="221"/>
              <w:jc w:val="center"/>
              <w:rPr>
                <w:sz w:val="24"/>
              </w:rPr>
            </w:pPr>
            <w:r>
              <w:rPr>
                <w:spacing w:val="-10"/>
                <w:sz w:val="24"/>
              </w:rPr>
              <w:t>6</w:t>
            </w:r>
          </w:p>
        </w:tc>
        <w:tc>
          <w:tcPr>
            <w:tcW w:w="2841" w:type="dxa"/>
          </w:tcPr>
          <w:p>
            <w:pPr>
              <w:pStyle w:val="TableParagraph"/>
              <w:ind w:left="1" w:right="35"/>
              <w:jc w:val="center"/>
              <w:rPr>
                <w:sz w:val="24"/>
              </w:rPr>
            </w:pPr>
            <w:r>
              <w:rPr>
                <w:spacing w:val="-2"/>
                <w:sz w:val="24"/>
              </w:rPr>
              <w:t>6.8173</w:t>
            </w:r>
          </w:p>
        </w:tc>
      </w:tr>
      <w:tr>
        <w:trPr>
          <w:trHeight w:val="275" w:hRule="atLeast"/>
        </w:trPr>
        <w:tc>
          <w:tcPr>
            <w:tcW w:w="1711" w:type="dxa"/>
          </w:tcPr>
          <w:p>
            <w:pPr>
              <w:pStyle w:val="TableParagraph"/>
              <w:ind w:left="209"/>
              <w:jc w:val="center"/>
              <w:rPr>
                <w:sz w:val="24"/>
              </w:rPr>
            </w:pPr>
            <w:r>
              <w:rPr>
                <w:spacing w:val="-5"/>
                <w:sz w:val="24"/>
              </w:rPr>
              <w:t>16</w:t>
            </w:r>
          </w:p>
        </w:tc>
        <w:tc>
          <w:tcPr>
            <w:tcW w:w="2544" w:type="dxa"/>
          </w:tcPr>
          <w:p>
            <w:pPr>
              <w:pStyle w:val="TableParagraph"/>
              <w:ind w:left="23" w:right="1"/>
              <w:jc w:val="center"/>
              <w:rPr>
                <w:sz w:val="24"/>
              </w:rPr>
            </w:pPr>
            <w:r>
              <w:rPr>
                <w:spacing w:val="-2"/>
                <w:sz w:val="24"/>
              </w:rPr>
              <w:t>0.3390</w:t>
            </w:r>
          </w:p>
        </w:tc>
        <w:tc>
          <w:tcPr>
            <w:tcW w:w="2288" w:type="dxa"/>
          </w:tcPr>
          <w:p>
            <w:pPr>
              <w:pStyle w:val="TableParagraph"/>
              <w:ind w:left="5" w:right="221"/>
              <w:jc w:val="center"/>
              <w:rPr>
                <w:sz w:val="24"/>
              </w:rPr>
            </w:pPr>
            <w:r>
              <w:rPr>
                <w:spacing w:val="-5"/>
                <w:sz w:val="24"/>
              </w:rPr>
              <w:t>34</w:t>
            </w:r>
          </w:p>
        </w:tc>
        <w:tc>
          <w:tcPr>
            <w:tcW w:w="2841" w:type="dxa"/>
          </w:tcPr>
          <w:p>
            <w:pPr>
              <w:pStyle w:val="TableParagraph"/>
              <w:ind w:left="1" w:right="35"/>
              <w:jc w:val="center"/>
              <w:rPr>
                <w:sz w:val="24"/>
              </w:rPr>
            </w:pPr>
            <w:r>
              <w:rPr>
                <w:spacing w:val="-2"/>
                <w:sz w:val="24"/>
              </w:rPr>
              <w:t>0.3393</w:t>
            </w:r>
          </w:p>
        </w:tc>
      </w:tr>
      <w:tr>
        <w:trPr>
          <w:trHeight w:val="276" w:hRule="atLeast"/>
        </w:trPr>
        <w:tc>
          <w:tcPr>
            <w:tcW w:w="1711" w:type="dxa"/>
          </w:tcPr>
          <w:p>
            <w:pPr>
              <w:pStyle w:val="TableParagraph"/>
              <w:ind w:left="209"/>
              <w:jc w:val="center"/>
              <w:rPr>
                <w:sz w:val="24"/>
              </w:rPr>
            </w:pPr>
            <w:r>
              <w:rPr>
                <w:spacing w:val="-5"/>
                <w:sz w:val="24"/>
              </w:rPr>
              <w:t>17</w:t>
            </w:r>
          </w:p>
        </w:tc>
        <w:tc>
          <w:tcPr>
            <w:tcW w:w="2544" w:type="dxa"/>
          </w:tcPr>
          <w:p>
            <w:pPr>
              <w:pStyle w:val="TableParagraph"/>
              <w:ind w:left="23" w:right="1"/>
              <w:jc w:val="center"/>
              <w:rPr>
                <w:sz w:val="24"/>
              </w:rPr>
            </w:pPr>
            <w:r>
              <w:rPr>
                <w:spacing w:val="-2"/>
                <w:sz w:val="24"/>
              </w:rPr>
              <w:t>1.1004</w:t>
            </w:r>
          </w:p>
        </w:tc>
        <w:tc>
          <w:tcPr>
            <w:tcW w:w="2288" w:type="dxa"/>
          </w:tcPr>
          <w:p>
            <w:pPr>
              <w:pStyle w:val="TableParagraph"/>
              <w:ind w:left="5" w:right="221"/>
              <w:jc w:val="center"/>
              <w:rPr>
                <w:sz w:val="24"/>
              </w:rPr>
            </w:pPr>
            <w:r>
              <w:rPr>
                <w:spacing w:val="-5"/>
                <w:sz w:val="24"/>
              </w:rPr>
              <w:t>27</w:t>
            </w:r>
          </w:p>
        </w:tc>
        <w:tc>
          <w:tcPr>
            <w:tcW w:w="2841" w:type="dxa"/>
          </w:tcPr>
          <w:p>
            <w:pPr>
              <w:pStyle w:val="TableParagraph"/>
              <w:ind w:left="1" w:right="35"/>
              <w:jc w:val="center"/>
              <w:rPr>
                <w:sz w:val="24"/>
              </w:rPr>
            </w:pPr>
            <w:r>
              <w:rPr>
                <w:spacing w:val="-2"/>
                <w:sz w:val="24"/>
              </w:rPr>
              <w:t>1.1081</w:t>
            </w:r>
          </w:p>
        </w:tc>
      </w:tr>
      <w:tr>
        <w:trPr>
          <w:trHeight w:val="276" w:hRule="atLeast"/>
        </w:trPr>
        <w:tc>
          <w:tcPr>
            <w:tcW w:w="1711" w:type="dxa"/>
          </w:tcPr>
          <w:p>
            <w:pPr>
              <w:pStyle w:val="TableParagraph"/>
              <w:ind w:left="209"/>
              <w:jc w:val="center"/>
              <w:rPr>
                <w:sz w:val="24"/>
              </w:rPr>
            </w:pPr>
            <w:r>
              <w:rPr>
                <w:spacing w:val="-5"/>
                <w:sz w:val="24"/>
              </w:rPr>
              <w:t>18</w:t>
            </w:r>
          </w:p>
        </w:tc>
        <w:tc>
          <w:tcPr>
            <w:tcW w:w="2544" w:type="dxa"/>
          </w:tcPr>
          <w:p>
            <w:pPr>
              <w:pStyle w:val="TableParagraph"/>
              <w:ind w:left="23" w:right="1"/>
              <w:jc w:val="center"/>
              <w:rPr>
                <w:sz w:val="24"/>
              </w:rPr>
            </w:pPr>
            <w:r>
              <w:rPr>
                <w:spacing w:val="-2"/>
                <w:sz w:val="24"/>
              </w:rPr>
              <w:t>0.9438</w:t>
            </w:r>
          </w:p>
        </w:tc>
        <w:tc>
          <w:tcPr>
            <w:tcW w:w="2288" w:type="dxa"/>
          </w:tcPr>
          <w:p>
            <w:pPr>
              <w:pStyle w:val="TableParagraph"/>
              <w:ind w:left="5" w:right="221"/>
              <w:jc w:val="center"/>
              <w:rPr>
                <w:sz w:val="24"/>
              </w:rPr>
            </w:pPr>
            <w:r>
              <w:rPr>
                <w:spacing w:val="-5"/>
                <w:sz w:val="24"/>
              </w:rPr>
              <w:t>29</w:t>
            </w:r>
          </w:p>
        </w:tc>
        <w:tc>
          <w:tcPr>
            <w:tcW w:w="2841" w:type="dxa"/>
          </w:tcPr>
          <w:p>
            <w:pPr>
              <w:pStyle w:val="TableParagraph"/>
              <w:ind w:left="1" w:right="35"/>
              <w:jc w:val="center"/>
              <w:rPr>
                <w:sz w:val="24"/>
              </w:rPr>
            </w:pPr>
            <w:r>
              <w:rPr>
                <w:spacing w:val="-2"/>
                <w:sz w:val="24"/>
              </w:rPr>
              <w:t>0.9448</w:t>
            </w:r>
          </w:p>
        </w:tc>
      </w:tr>
      <w:tr>
        <w:trPr>
          <w:trHeight w:val="276" w:hRule="atLeast"/>
        </w:trPr>
        <w:tc>
          <w:tcPr>
            <w:tcW w:w="1711" w:type="dxa"/>
          </w:tcPr>
          <w:p>
            <w:pPr>
              <w:pStyle w:val="TableParagraph"/>
              <w:ind w:left="209"/>
              <w:jc w:val="center"/>
              <w:rPr>
                <w:sz w:val="24"/>
              </w:rPr>
            </w:pPr>
            <w:r>
              <w:rPr>
                <w:spacing w:val="-5"/>
                <w:sz w:val="24"/>
              </w:rPr>
              <w:t>19</w:t>
            </w:r>
          </w:p>
        </w:tc>
        <w:tc>
          <w:tcPr>
            <w:tcW w:w="2544" w:type="dxa"/>
          </w:tcPr>
          <w:p>
            <w:pPr>
              <w:pStyle w:val="TableParagraph"/>
              <w:ind w:left="23" w:right="1"/>
              <w:jc w:val="center"/>
              <w:rPr>
                <w:sz w:val="24"/>
              </w:rPr>
            </w:pPr>
            <w:r>
              <w:rPr>
                <w:spacing w:val="-10"/>
                <w:sz w:val="24"/>
              </w:rPr>
              <w:t>-</w:t>
            </w:r>
          </w:p>
        </w:tc>
        <w:tc>
          <w:tcPr>
            <w:tcW w:w="2288" w:type="dxa"/>
          </w:tcPr>
          <w:p>
            <w:pPr>
              <w:pStyle w:val="TableParagraph"/>
              <w:ind w:left="3" w:right="221"/>
              <w:jc w:val="center"/>
              <w:rPr>
                <w:sz w:val="24"/>
              </w:rPr>
            </w:pPr>
            <w:r>
              <w:rPr>
                <w:spacing w:val="-10"/>
                <w:sz w:val="24"/>
              </w:rPr>
              <w:t>-</w:t>
            </w:r>
          </w:p>
        </w:tc>
        <w:tc>
          <w:tcPr>
            <w:tcW w:w="2841" w:type="dxa"/>
          </w:tcPr>
          <w:p>
            <w:pPr>
              <w:pStyle w:val="TableParagraph"/>
              <w:ind w:left="2" w:right="35"/>
              <w:jc w:val="center"/>
              <w:rPr>
                <w:sz w:val="24"/>
              </w:rPr>
            </w:pPr>
            <w:r>
              <w:rPr>
                <w:spacing w:val="-10"/>
                <w:sz w:val="24"/>
              </w:rPr>
              <w:t>-</w:t>
            </w:r>
          </w:p>
        </w:tc>
      </w:tr>
      <w:tr>
        <w:trPr>
          <w:trHeight w:val="275" w:hRule="atLeast"/>
        </w:trPr>
        <w:tc>
          <w:tcPr>
            <w:tcW w:w="1711" w:type="dxa"/>
          </w:tcPr>
          <w:p>
            <w:pPr>
              <w:pStyle w:val="TableParagraph"/>
              <w:ind w:left="209"/>
              <w:jc w:val="center"/>
              <w:rPr>
                <w:sz w:val="24"/>
              </w:rPr>
            </w:pPr>
            <w:r>
              <w:rPr>
                <w:spacing w:val="-5"/>
                <w:sz w:val="24"/>
              </w:rPr>
              <w:t>20</w:t>
            </w:r>
          </w:p>
        </w:tc>
        <w:tc>
          <w:tcPr>
            <w:tcW w:w="2544" w:type="dxa"/>
          </w:tcPr>
          <w:p>
            <w:pPr>
              <w:pStyle w:val="TableParagraph"/>
              <w:ind w:left="23" w:right="1"/>
              <w:jc w:val="center"/>
              <w:rPr>
                <w:sz w:val="24"/>
              </w:rPr>
            </w:pPr>
            <w:r>
              <w:rPr>
                <w:spacing w:val="-2"/>
                <w:sz w:val="24"/>
              </w:rPr>
              <w:t>2.7259</w:t>
            </w:r>
          </w:p>
        </w:tc>
        <w:tc>
          <w:tcPr>
            <w:tcW w:w="2288" w:type="dxa"/>
          </w:tcPr>
          <w:p>
            <w:pPr>
              <w:pStyle w:val="TableParagraph"/>
              <w:ind w:left="5" w:right="221"/>
              <w:jc w:val="center"/>
              <w:rPr>
                <w:sz w:val="24"/>
              </w:rPr>
            </w:pPr>
            <w:r>
              <w:rPr>
                <w:spacing w:val="-5"/>
                <w:sz w:val="24"/>
              </w:rPr>
              <w:t>17</w:t>
            </w:r>
          </w:p>
        </w:tc>
        <w:tc>
          <w:tcPr>
            <w:tcW w:w="2841" w:type="dxa"/>
          </w:tcPr>
          <w:p>
            <w:pPr>
              <w:pStyle w:val="TableParagraph"/>
              <w:ind w:left="1" w:right="35"/>
              <w:jc w:val="center"/>
              <w:rPr>
                <w:sz w:val="24"/>
              </w:rPr>
            </w:pPr>
            <w:r>
              <w:rPr>
                <w:spacing w:val="-2"/>
                <w:sz w:val="24"/>
              </w:rPr>
              <w:t>2.7339</w:t>
            </w:r>
          </w:p>
        </w:tc>
      </w:tr>
      <w:tr>
        <w:trPr>
          <w:trHeight w:val="275" w:hRule="atLeast"/>
        </w:trPr>
        <w:tc>
          <w:tcPr>
            <w:tcW w:w="1711" w:type="dxa"/>
          </w:tcPr>
          <w:p>
            <w:pPr>
              <w:pStyle w:val="TableParagraph"/>
              <w:ind w:left="209"/>
              <w:jc w:val="center"/>
              <w:rPr>
                <w:sz w:val="24"/>
              </w:rPr>
            </w:pPr>
            <w:r>
              <w:rPr>
                <w:spacing w:val="-5"/>
                <w:sz w:val="24"/>
              </w:rPr>
              <w:t>21</w:t>
            </w:r>
          </w:p>
        </w:tc>
        <w:tc>
          <w:tcPr>
            <w:tcW w:w="2544" w:type="dxa"/>
          </w:tcPr>
          <w:p>
            <w:pPr>
              <w:pStyle w:val="TableParagraph"/>
              <w:ind w:left="23" w:right="1"/>
              <w:jc w:val="center"/>
              <w:rPr>
                <w:sz w:val="24"/>
              </w:rPr>
            </w:pPr>
            <w:r>
              <w:rPr>
                <w:spacing w:val="-2"/>
                <w:sz w:val="24"/>
              </w:rPr>
              <w:t>3.5637</w:t>
            </w:r>
          </w:p>
        </w:tc>
        <w:tc>
          <w:tcPr>
            <w:tcW w:w="2288" w:type="dxa"/>
          </w:tcPr>
          <w:p>
            <w:pPr>
              <w:pStyle w:val="TableParagraph"/>
              <w:ind w:left="5" w:right="221"/>
              <w:jc w:val="center"/>
              <w:rPr>
                <w:sz w:val="24"/>
              </w:rPr>
            </w:pPr>
            <w:r>
              <w:rPr>
                <w:spacing w:val="-5"/>
                <w:sz w:val="24"/>
              </w:rPr>
              <w:t>13</w:t>
            </w:r>
          </w:p>
        </w:tc>
        <w:tc>
          <w:tcPr>
            <w:tcW w:w="2841" w:type="dxa"/>
          </w:tcPr>
          <w:p>
            <w:pPr>
              <w:pStyle w:val="TableParagraph"/>
              <w:ind w:left="1" w:right="35"/>
              <w:jc w:val="center"/>
              <w:rPr>
                <w:sz w:val="24"/>
              </w:rPr>
            </w:pPr>
            <w:r>
              <w:rPr>
                <w:spacing w:val="-2"/>
                <w:sz w:val="24"/>
              </w:rPr>
              <w:t>3.5693</w:t>
            </w:r>
          </w:p>
        </w:tc>
      </w:tr>
      <w:tr>
        <w:trPr>
          <w:trHeight w:val="276" w:hRule="atLeast"/>
        </w:trPr>
        <w:tc>
          <w:tcPr>
            <w:tcW w:w="1711" w:type="dxa"/>
          </w:tcPr>
          <w:p>
            <w:pPr>
              <w:pStyle w:val="TableParagraph"/>
              <w:ind w:left="209"/>
              <w:jc w:val="center"/>
              <w:rPr>
                <w:sz w:val="24"/>
              </w:rPr>
            </w:pPr>
            <w:r>
              <w:rPr>
                <w:spacing w:val="-5"/>
                <w:sz w:val="24"/>
              </w:rPr>
              <w:t>22</w:t>
            </w:r>
          </w:p>
        </w:tc>
        <w:tc>
          <w:tcPr>
            <w:tcW w:w="2544" w:type="dxa"/>
          </w:tcPr>
          <w:p>
            <w:pPr>
              <w:pStyle w:val="TableParagraph"/>
              <w:ind w:left="23" w:right="1"/>
              <w:jc w:val="center"/>
              <w:rPr>
                <w:sz w:val="24"/>
              </w:rPr>
            </w:pPr>
            <w:r>
              <w:rPr>
                <w:spacing w:val="-2"/>
                <w:sz w:val="24"/>
              </w:rPr>
              <w:t>2.6537</w:t>
            </w:r>
          </w:p>
        </w:tc>
        <w:tc>
          <w:tcPr>
            <w:tcW w:w="2288" w:type="dxa"/>
          </w:tcPr>
          <w:p>
            <w:pPr>
              <w:pStyle w:val="TableParagraph"/>
              <w:ind w:left="5" w:right="221"/>
              <w:jc w:val="center"/>
              <w:rPr>
                <w:sz w:val="24"/>
              </w:rPr>
            </w:pPr>
            <w:r>
              <w:rPr>
                <w:spacing w:val="-5"/>
                <w:sz w:val="24"/>
              </w:rPr>
              <w:t>19</w:t>
            </w:r>
          </w:p>
        </w:tc>
        <w:tc>
          <w:tcPr>
            <w:tcW w:w="2841" w:type="dxa"/>
          </w:tcPr>
          <w:p>
            <w:pPr>
              <w:pStyle w:val="TableParagraph"/>
              <w:ind w:left="1" w:right="35"/>
              <w:jc w:val="center"/>
              <w:rPr>
                <w:sz w:val="24"/>
              </w:rPr>
            </w:pPr>
            <w:r>
              <w:rPr>
                <w:spacing w:val="-2"/>
                <w:sz w:val="24"/>
              </w:rPr>
              <w:t>3.1354</w:t>
            </w:r>
          </w:p>
        </w:tc>
      </w:tr>
      <w:tr>
        <w:trPr>
          <w:trHeight w:val="275" w:hRule="atLeast"/>
        </w:trPr>
        <w:tc>
          <w:tcPr>
            <w:tcW w:w="1711" w:type="dxa"/>
          </w:tcPr>
          <w:p>
            <w:pPr>
              <w:pStyle w:val="TableParagraph"/>
              <w:ind w:left="209"/>
              <w:jc w:val="center"/>
              <w:rPr>
                <w:sz w:val="24"/>
              </w:rPr>
            </w:pPr>
            <w:r>
              <w:rPr>
                <w:spacing w:val="-5"/>
                <w:sz w:val="24"/>
              </w:rPr>
              <w:t>23</w:t>
            </w:r>
          </w:p>
        </w:tc>
        <w:tc>
          <w:tcPr>
            <w:tcW w:w="2544" w:type="dxa"/>
          </w:tcPr>
          <w:p>
            <w:pPr>
              <w:pStyle w:val="TableParagraph"/>
              <w:ind w:left="23" w:right="1"/>
              <w:jc w:val="center"/>
              <w:rPr>
                <w:sz w:val="24"/>
              </w:rPr>
            </w:pPr>
            <w:r>
              <w:rPr>
                <w:spacing w:val="-2"/>
                <w:sz w:val="24"/>
              </w:rPr>
              <w:t>4.5343</w:t>
            </w:r>
          </w:p>
        </w:tc>
        <w:tc>
          <w:tcPr>
            <w:tcW w:w="2288" w:type="dxa"/>
          </w:tcPr>
          <w:p>
            <w:pPr>
              <w:pStyle w:val="TableParagraph"/>
              <w:ind w:left="5" w:right="221"/>
              <w:jc w:val="center"/>
              <w:rPr>
                <w:sz w:val="24"/>
              </w:rPr>
            </w:pPr>
            <w:r>
              <w:rPr>
                <w:spacing w:val="-5"/>
                <w:sz w:val="24"/>
              </w:rPr>
              <w:t>11</w:t>
            </w:r>
          </w:p>
        </w:tc>
        <w:tc>
          <w:tcPr>
            <w:tcW w:w="2841" w:type="dxa"/>
          </w:tcPr>
          <w:p>
            <w:pPr>
              <w:pStyle w:val="TableParagraph"/>
              <w:ind w:left="1" w:right="35"/>
              <w:jc w:val="center"/>
              <w:rPr>
                <w:sz w:val="24"/>
              </w:rPr>
            </w:pPr>
            <w:r>
              <w:rPr>
                <w:spacing w:val="-2"/>
                <w:sz w:val="24"/>
              </w:rPr>
              <w:t>6.6326</w:t>
            </w:r>
          </w:p>
        </w:tc>
      </w:tr>
      <w:tr>
        <w:trPr>
          <w:trHeight w:val="276" w:hRule="atLeast"/>
        </w:trPr>
        <w:tc>
          <w:tcPr>
            <w:tcW w:w="1711" w:type="dxa"/>
          </w:tcPr>
          <w:p>
            <w:pPr>
              <w:pStyle w:val="TableParagraph"/>
              <w:ind w:left="209"/>
              <w:jc w:val="center"/>
              <w:rPr>
                <w:sz w:val="24"/>
              </w:rPr>
            </w:pPr>
            <w:r>
              <w:rPr>
                <w:spacing w:val="-5"/>
                <w:sz w:val="24"/>
              </w:rPr>
              <w:t>24</w:t>
            </w:r>
          </w:p>
        </w:tc>
        <w:tc>
          <w:tcPr>
            <w:tcW w:w="2544" w:type="dxa"/>
          </w:tcPr>
          <w:p>
            <w:pPr>
              <w:pStyle w:val="TableParagraph"/>
              <w:ind w:left="23" w:right="1"/>
              <w:jc w:val="center"/>
              <w:rPr>
                <w:sz w:val="24"/>
              </w:rPr>
            </w:pPr>
            <w:r>
              <w:rPr>
                <w:spacing w:val="-2"/>
                <w:sz w:val="24"/>
              </w:rPr>
              <w:t>2.1546</w:t>
            </w:r>
          </w:p>
        </w:tc>
        <w:tc>
          <w:tcPr>
            <w:tcW w:w="2288" w:type="dxa"/>
          </w:tcPr>
          <w:p>
            <w:pPr>
              <w:pStyle w:val="TableParagraph"/>
              <w:ind w:left="5" w:right="221"/>
              <w:jc w:val="center"/>
              <w:rPr>
                <w:sz w:val="24"/>
              </w:rPr>
            </w:pPr>
            <w:r>
              <w:rPr>
                <w:spacing w:val="-5"/>
                <w:sz w:val="24"/>
              </w:rPr>
              <w:t>22</w:t>
            </w:r>
          </w:p>
        </w:tc>
        <w:tc>
          <w:tcPr>
            <w:tcW w:w="2841" w:type="dxa"/>
          </w:tcPr>
          <w:p>
            <w:pPr>
              <w:pStyle w:val="TableParagraph"/>
              <w:ind w:left="1" w:right="35"/>
              <w:jc w:val="center"/>
              <w:rPr>
                <w:sz w:val="24"/>
              </w:rPr>
            </w:pPr>
            <w:r>
              <w:rPr>
                <w:spacing w:val="-2"/>
                <w:sz w:val="24"/>
              </w:rPr>
              <w:t>2.2332</w:t>
            </w:r>
          </w:p>
        </w:tc>
      </w:tr>
      <w:tr>
        <w:trPr>
          <w:trHeight w:val="275" w:hRule="atLeast"/>
        </w:trPr>
        <w:tc>
          <w:tcPr>
            <w:tcW w:w="1711" w:type="dxa"/>
          </w:tcPr>
          <w:p>
            <w:pPr>
              <w:pStyle w:val="TableParagraph"/>
              <w:ind w:left="209"/>
              <w:jc w:val="center"/>
              <w:rPr>
                <w:sz w:val="24"/>
              </w:rPr>
            </w:pPr>
            <w:r>
              <w:rPr>
                <w:spacing w:val="-5"/>
                <w:sz w:val="24"/>
              </w:rPr>
              <w:t>25</w:t>
            </w:r>
          </w:p>
        </w:tc>
        <w:tc>
          <w:tcPr>
            <w:tcW w:w="2544" w:type="dxa"/>
          </w:tcPr>
          <w:p>
            <w:pPr>
              <w:pStyle w:val="TableParagraph"/>
              <w:ind w:left="23" w:right="1"/>
              <w:jc w:val="center"/>
              <w:rPr>
                <w:sz w:val="24"/>
              </w:rPr>
            </w:pPr>
            <w:r>
              <w:rPr>
                <w:spacing w:val="-2"/>
                <w:sz w:val="24"/>
              </w:rPr>
              <w:t>1.1725</w:t>
            </w:r>
          </w:p>
        </w:tc>
        <w:tc>
          <w:tcPr>
            <w:tcW w:w="2288" w:type="dxa"/>
          </w:tcPr>
          <w:p>
            <w:pPr>
              <w:pStyle w:val="TableParagraph"/>
              <w:ind w:left="5" w:right="221"/>
              <w:jc w:val="center"/>
              <w:rPr>
                <w:sz w:val="24"/>
              </w:rPr>
            </w:pPr>
            <w:r>
              <w:rPr>
                <w:spacing w:val="-5"/>
                <w:sz w:val="24"/>
              </w:rPr>
              <w:t>25</w:t>
            </w:r>
          </w:p>
        </w:tc>
        <w:tc>
          <w:tcPr>
            <w:tcW w:w="2841" w:type="dxa"/>
          </w:tcPr>
          <w:p>
            <w:pPr>
              <w:pStyle w:val="TableParagraph"/>
              <w:ind w:left="1" w:right="35"/>
              <w:jc w:val="center"/>
              <w:rPr>
                <w:sz w:val="24"/>
              </w:rPr>
            </w:pPr>
            <w:r>
              <w:rPr>
                <w:spacing w:val="-2"/>
                <w:sz w:val="24"/>
              </w:rPr>
              <w:t>1.1912</w:t>
            </w:r>
          </w:p>
        </w:tc>
      </w:tr>
      <w:tr>
        <w:trPr>
          <w:trHeight w:val="275" w:hRule="atLeast"/>
        </w:trPr>
        <w:tc>
          <w:tcPr>
            <w:tcW w:w="1711" w:type="dxa"/>
          </w:tcPr>
          <w:p>
            <w:pPr>
              <w:pStyle w:val="TableParagraph"/>
              <w:ind w:left="209"/>
              <w:jc w:val="center"/>
              <w:rPr>
                <w:sz w:val="24"/>
              </w:rPr>
            </w:pPr>
            <w:r>
              <w:rPr>
                <w:spacing w:val="-5"/>
                <w:sz w:val="24"/>
              </w:rPr>
              <w:t>26</w:t>
            </w:r>
          </w:p>
        </w:tc>
        <w:tc>
          <w:tcPr>
            <w:tcW w:w="2544" w:type="dxa"/>
          </w:tcPr>
          <w:p>
            <w:pPr>
              <w:pStyle w:val="TableParagraph"/>
              <w:ind w:left="23" w:right="1"/>
              <w:jc w:val="center"/>
              <w:rPr>
                <w:sz w:val="24"/>
              </w:rPr>
            </w:pPr>
            <w:r>
              <w:rPr>
                <w:spacing w:val="-2"/>
                <w:sz w:val="24"/>
              </w:rPr>
              <w:t>2.2844</w:t>
            </w:r>
          </w:p>
        </w:tc>
        <w:tc>
          <w:tcPr>
            <w:tcW w:w="2288" w:type="dxa"/>
          </w:tcPr>
          <w:p>
            <w:pPr>
              <w:pStyle w:val="TableParagraph"/>
              <w:ind w:left="5" w:right="221"/>
              <w:jc w:val="center"/>
              <w:rPr>
                <w:sz w:val="24"/>
              </w:rPr>
            </w:pPr>
            <w:r>
              <w:rPr>
                <w:spacing w:val="-5"/>
                <w:sz w:val="24"/>
              </w:rPr>
              <w:t>21</w:t>
            </w:r>
          </w:p>
        </w:tc>
        <w:tc>
          <w:tcPr>
            <w:tcW w:w="2841" w:type="dxa"/>
          </w:tcPr>
          <w:p>
            <w:pPr>
              <w:pStyle w:val="TableParagraph"/>
              <w:ind w:left="1" w:right="35"/>
              <w:jc w:val="center"/>
              <w:rPr>
                <w:sz w:val="24"/>
              </w:rPr>
            </w:pPr>
            <w:r>
              <w:rPr>
                <w:spacing w:val="-2"/>
                <w:sz w:val="24"/>
              </w:rPr>
              <w:t>2.2979</w:t>
            </w:r>
          </w:p>
        </w:tc>
      </w:tr>
      <w:tr>
        <w:trPr>
          <w:trHeight w:val="276" w:hRule="atLeast"/>
        </w:trPr>
        <w:tc>
          <w:tcPr>
            <w:tcW w:w="1711" w:type="dxa"/>
          </w:tcPr>
          <w:p>
            <w:pPr>
              <w:pStyle w:val="TableParagraph"/>
              <w:ind w:left="209"/>
              <w:jc w:val="center"/>
              <w:rPr>
                <w:sz w:val="24"/>
              </w:rPr>
            </w:pPr>
            <w:r>
              <w:rPr>
                <w:spacing w:val="-5"/>
                <w:sz w:val="24"/>
              </w:rPr>
              <w:t>27</w:t>
            </w:r>
          </w:p>
        </w:tc>
        <w:tc>
          <w:tcPr>
            <w:tcW w:w="2544" w:type="dxa"/>
          </w:tcPr>
          <w:p>
            <w:pPr>
              <w:pStyle w:val="TableParagraph"/>
              <w:ind w:left="23" w:right="1"/>
              <w:jc w:val="center"/>
              <w:rPr>
                <w:sz w:val="24"/>
              </w:rPr>
            </w:pPr>
            <w:r>
              <w:rPr>
                <w:spacing w:val="-2"/>
                <w:sz w:val="24"/>
              </w:rPr>
              <w:t>0.8086</w:t>
            </w:r>
          </w:p>
        </w:tc>
        <w:tc>
          <w:tcPr>
            <w:tcW w:w="2288" w:type="dxa"/>
          </w:tcPr>
          <w:p>
            <w:pPr>
              <w:pStyle w:val="TableParagraph"/>
              <w:ind w:left="5" w:right="221"/>
              <w:jc w:val="center"/>
              <w:rPr>
                <w:sz w:val="24"/>
              </w:rPr>
            </w:pPr>
            <w:r>
              <w:rPr>
                <w:spacing w:val="-5"/>
                <w:sz w:val="24"/>
              </w:rPr>
              <w:t>31</w:t>
            </w:r>
          </w:p>
        </w:tc>
        <w:tc>
          <w:tcPr>
            <w:tcW w:w="2841" w:type="dxa"/>
          </w:tcPr>
          <w:p>
            <w:pPr>
              <w:pStyle w:val="TableParagraph"/>
              <w:ind w:left="1" w:right="35"/>
              <w:jc w:val="center"/>
              <w:rPr>
                <w:sz w:val="24"/>
              </w:rPr>
            </w:pPr>
            <w:r>
              <w:rPr>
                <w:spacing w:val="-2"/>
                <w:sz w:val="24"/>
              </w:rPr>
              <w:t>0.8091</w:t>
            </w:r>
          </w:p>
        </w:tc>
      </w:tr>
      <w:tr>
        <w:trPr>
          <w:trHeight w:val="275" w:hRule="atLeast"/>
        </w:trPr>
        <w:tc>
          <w:tcPr>
            <w:tcW w:w="1711" w:type="dxa"/>
          </w:tcPr>
          <w:p>
            <w:pPr>
              <w:pStyle w:val="TableParagraph"/>
              <w:ind w:left="209"/>
              <w:jc w:val="center"/>
              <w:rPr>
                <w:sz w:val="24"/>
              </w:rPr>
            </w:pPr>
            <w:r>
              <w:rPr>
                <w:spacing w:val="-5"/>
                <w:sz w:val="24"/>
              </w:rPr>
              <w:t>28</w:t>
            </w:r>
          </w:p>
        </w:tc>
        <w:tc>
          <w:tcPr>
            <w:tcW w:w="2544" w:type="dxa"/>
          </w:tcPr>
          <w:p>
            <w:pPr>
              <w:pStyle w:val="TableParagraph"/>
              <w:ind w:left="23" w:right="1"/>
              <w:jc w:val="center"/>
              <w:rPr>
                <w:sz w:val="24"/>
              </w:rPr>
            </w:pPr>
            <w:r>
              <w:rPr>
                <w:spacing w:val="-2"/>
                <w:sz w:val="24"/>
              </w:rPr>
              <w:t>0.5806</w:t>
            </w:r>
          </w:p>
        </w:tc>
        <w:tc>
          <w:tcPr>
            <w:tcW w:w="2288" w:type="dxa"/>
          </w:tcPr>
          <w:p>
            <w:pPr>
              <w:pStyle w:val="TableParagraph"/>
              <w:ind w:left="5" w:right="221"/>
              <w:jc w:val="center"/>
              <w:rPr>
                <w:sz w:val="24"/>
              </w:rPr>
            </w:pPr>
            <w:r>
              <w:rPr>
                <w:spacing w:val="-5"/>
                <w:sz w:val="24"/>
              </w:rPr>
              <w:t>33</w:t>
            </w:r>
          </w:p>
        </w:tc>
        <w:tc>
          <w:tcPr>
            <w:tcW w:w="2841" w:type="dxa"/>
          </w:tcPr>
          <w:p>
            <w:pPr>
              <w:pStyle w:val="TableParagraph"/>
              <w:ind w:left="1" w:right="35"/>
              <w:jc w:val="center"/>
              <w:rPr>
                <w:sz w:val="24"/>
              </w:rPr>
            </w:pPr>
            <w:r>
              <w:rPr>
                <w:spacing w:val="-2"/>
                <w:sz w:val="24"/>
              </w:rPr>
              <w:t>0.5808</w:t>
            </w:r>
          </w:p>
        </w:tc>
      </w:tr>
      <w:tr>
        <w:trPr>
          <w:trHeight w:val="276" w:hRule="atLeast"/>
        </w:trPr>
        <w:tc>
          <w:tcPr>
            <w:tcW w:w="1711" w:type="dxa"/>
          </w:tcPr>
          <w:p>
            <w:pPr>
              <w:pStyle w:val="TableParagraph"/>
              <w:ind w:left="209"/>
              <w:jc w:val="center"/>
              <w:rPr>
                <w:sz w:val="24"/>
              </w:rPr>
            </w:pPr>
            <w:r>
              <w:rPr>
                <w:spacing w:val="-5"/>
                <w:sz w:val="24"/>
              </w:rPr>
              <w:t>29</w:t>
            </w:r>
          </w:p>
        </w:tc>
        <w:tc>
          <w:tcPr>
            <w:tcW w:w="2544" w:type="dxa"/>
          </w:tcPr>
          <w:p>
            <w:pPr>
              <w:pStyle w:val="TableParagraph"/>
              <w:ind w:left="23" w:right="1"/>
              <w:jc w:val="center"/>
              <w:rPr>
                <w:sz w:val="24"/>
              </w:rPr>
            </w:pPr>
            <w:r>
              <w:rPr>
                <w:spacing w:val="-2"/>
                <w:sz w:val="24"/>
              </w:rPr>
              <w:t>0.0809</w:t>
            </w:r>
          </w:p>
        </w:tc>
        <w:tc>
          <w:tcPr>
            <w:tcW w:w="2288" w:type="dxa"/>
          </w:tcPr>
          <w:p>
            <w:pPr>
              <w:pStyle w:val="TableParagraph"/>
              <w:ind w:left="5" w:right="221"/>
              <w:jc w:val="center"/>
              <w:rPr>
                <w:sz w:val="24"/>
              </w:rPr>
            </w:pPr>
            <w:r>
              <w:rPr>
                <w:spacing w:val="-5"/>
                <w:sz w:val="24"/>
              </w:rPr>
              <w:t>35</w:t>
            </w:r>
          </w:p>
        </w:tc>
        <w:tc>
          <w:tcPr>
            <w:tcW w:w="2841" w:type="dxa"/>
          </w:tcPr>
          <w:p>
            <w:pPr>
              <w:pStyle w:val="TableParagraph"/>
              <w:ind w:left="1" w:right="35"/>
              <w:jc w:val="center"/>
              <w:rPr>
                <w:sz w:val="24"/>
              </w:rPr>
            </w:pPr>
            <w:r>
              <w:rPr>
                <w:spacing w:val="-2"/>
                <w:sz w:val="24"/>
              </w:rPr>
              <w:t>0.1435</w:t>
            </w:r>
          </w:p>
        </w:tc>
      </w:tr>
      <w:tr>
        <w:trPr>
          <w:trHeight w:val="275" w:hRule="atLeast"/>
        </w:trPr>
        <w:tc>
          <w:tcPr>
            <w:tcW w:w="1711" w:type="dxa"/>
          </w:tcPr>
          <w:p>
            <w:pPr>
              <w:pStyle w:val="TableParagraph"/>
              <w:ind w:left="209"/>
              <w:jc w:val="center"/>
              <w:rPr>
                <w:sz w:val="24"/>
              </w:rPr>
            </w:pPr>
            <w:r>
              <w:rPr>
                <w:spacing w:val="-5"/>
                <w:sz w:val="24"/>
              </w:rPr>
              <w:t>30</w:t>
            </w:r>
          </w:p>
        </w:tc>
        <w:tc>
          <w:tcPr>
            <w:tcW w:w="2544" w:type="dxa"/>
          </w:tcPr>
          <w:p>
            <w:pPr>
              <w:pStyle w:val="TableParagraph"/>
              <w:ind w:left="23" w:right="1"/>
              <w:jc w:val="center"/>
              <w:rPr>
                <w:sz w:val="24"/>
              </w:rPr>
            </w:pPr>
            <w:r>
              <w:rPr>
                <w:spacing w:val="-2"/>
                <w:sz w:val="24"/>
              </w:rPr>
              <w:t>2.0023</w:t>
            </w:r>
          </w:p>
        </w:tc>
        <w:tc>
          <w:tcPr>
            <w:tcW w:w="2288" w:type="dxa"/>
          </w:tcPr>
          <w:p>
            <w:pPr>
              <w:pStyle w:val="TableParagraph"/>
              <w:ind w:left="5" w:right="221"/>
              <w:jc w:val="center"/>
              <w:rPr>
                <w:sz w:val="24"/>
              </w:rPr>
            </w:pPr>
            <w:r>
              <w:rPr>
                <w:spacing w:val="-5"/>
                <w:sz w:val="24"/>
              </w:rPr>
              <w:t>23</w:t>
            </w:r>
          </w:p>
        </w:tc>
        <w:tc>
          <w:tcPr>
            <w:tcW w:w="2841" w:type="dxa"/>
          </w:tcPr>
          <w:p>
            <w:pPr>
              <w:pStyle w:val="TableParagraph"/>
              <w:ind w:left="1" w:right="35"/>
              <w:jc w:val="center"/>
              <w:rPr>
                <w:sz w:val="24"/>
              </w:rPr>
            </w:pPr>
            <w:r>
              <w:rPr>
                <w:spacing w:val="-2"/>
                <w:sz w:val="24"/>
              </w:rPr>
              <w:t>2.0030</w:t>
            </w:r>
          </w:p>
        </w:tc>
      </w:tr>
      <w:tr>
        <w:trPr>
          <w:trHeight w:val="275" w:hRule="atLeast"/>
        </w:trPr>
        <w:tc>
          <w:tcPr>
            <w:tcW w:w="1711" w:type="dxa"/>
          </w:tcPr>
          <w:p>
            <w:pPr>
              <w:pStyle w:val="TableParagraph"/>
              <w:ind w:left="209"/>
              <w:jc w:val="center"/>
              <w:rPr>
                <w:sz w:val="24"/>
              </w:rPr>
            </w:pPr>
            <w:r>
              <w:rPr>
                <w:spacing w:val="-5"/>
                <w:sz w:val="24"/>
              </w:rPr>
              <w:t>31</w:t>
            </w:r>
          </w:p>
        </w:tc>
        <w:tc>
          <w:tcPr>
            <w:tcW w:w="2544" w:type="dxa"/>
          </w:tcPr>
          <w:p>
            <w:pPr>
              <w:pStyle w:val="TableParagraph"/>
              <w:ind w:left="23" w:right="1"/>
              <w:jc w:val="center"/>
              <w:rPr>
                <w:sz w:val="24"/>
              </w:rPr>
            </w:pPr>
            <w:r>
              <w:rPr>
                <w:spacing w:val="-2"/>
                <w:sz w:val="24"/>
              </w:rPr>
              <w:t>2.6122</w:t>
            </w:r>
          </w:p>
        </w:tc>
        <w:tc>
          <w:tcPr>
            <w:tcW w:w="2288" w:type="dxa"/>
          </w:tcPr>
          <w:p>
            <w:pPr>
              <w:pStyle w:val="TableParagraph"/>
              <w:ind w:left="5" w:right="221"/>
              <w:jc w:val="center"/>
              <w:rPr>
                <w:sz w:val="24"/>
              </w:rPr>
            </w:pPr>
            <w:r>
              <w:rPr>
                <w:spacing w:val="-5"/>
                <w:sz w:val="24"/>
              </w:rPr>
              <w:t>20</w:t>
            </w:r>
          </w:p>
        </w:tc>
        <w:tc>
          <w:tcPr>
            <w:tcW w:w="2841" w:type="dxa"/>
          </w:tcPr>
          <w:p>
            <w:pPr>
              <w:pStyle w:val="TableParagraph"/>
              <w:ind w:left="1" w:right="35"/>
              <w:jc w:val="center"/>
              <w:rPr>
                <w:sz w:val="24"/>
              </w:rPr>
            </w:pPr>
            <w:r>
              <w:rPr>
                <w:spacing w:val="-2"/>
                <w:sz w:val="24"/>
              </w:rPr>
              <w:t>2.8572</w:t>
            </w:r>
          </w:p>
        </w:tc>
      </w:tr>
      <w:tr>
        <w:trPr>
          <w:trHeight w:val="276" w:hRule="atLeast"/>
        </w:trPr>
        <w:tc>
          <w:tcPr>
            <w:tcW w:w="1711" w:type="dxa"/>
          </w:tcPr>
          <w:p>
            <w:pPr>
              <w:pStyle w:val="TableParagraph"/>
              <w:ind w:left="209"/>
              <w:jc w:val="center"/>
              <w:rPr>
                <w:sz w:val="24"/>
              </w:rPr>
            </w:pPr>
            <w:r>
              <w:rPr>
                <w:spacing w:val="-5"/>
                <w:sz w:val="24"/>
              </w:rPr>
              <w:t>32</w:t>
            </w:r>
          </w:p>
        </w:tc>
        <w:tc>
          <w:tcPr>
            <w:tcW w:w="2544" w:type="dxa"/>
          </w:tcPr>
          <w:p>
            <w:pPr>
              <w:pStyle w:val="TableParagraph"/>
              <w:ind w:left="23" w:right="1"/>
              <w:jc w:val="center"/>
              <w:rPr>
                <w:sz w:val="24"/>
              </w:rPr>
            </w:pPr>
            <w:r>
              <w:rPr>
                <w:spacing w:val="-2"/>
                <w:sz w:val="24"/>
              </w:rPr>
              <w:t>3.2677</w:t>
            </w:r>
          </w:p>
        </w:tc>
        <w:tc>
          <w:tcPr>
            <w:tcW w:w="2288" w:type="dxa"/>
          </w:tcPr>
          <w:p>
            <w:pPr>
              <w:pStyle w:val="TableParagraph"/>
              <w:ind w:left="5" w:right="221"/>
              <w:jc w:val="center"/>
              <w:rPr>
                <w:sz w:val="24"/>
              </w:rPr>
            </w:pPr>
            <w:r>
              <w:rPr>
                <w:spacing w:val="-5"/>
                <w:sz w:val="24"/>
              </w:rPr>
              <w:t>15</w:t>
            </w:r>
          </w:p>
        </w:tc>
        <w:tc>
          <w:tcPr>
            <w:tcW w:w="2841" w:type="dxa"/>
          </w:tcPr>
          <w:p>
            <w:pPr>
              <w:pStyle w:val="TableParagraph"/>
              <w:ind w:left="1" w:right="35"/>
              <w:jc w:val="center"/>
              <w:rPr>
                <w:sz w:val="24"/>
              </w:rPr>
            </w:pPr>
            <w:r>
              <w:rPr>
                <w:spacing w:val="-2"/>
                <w:sz w:val="24"/>
              </w:rPr>
              <w:t>3.4004</w:t>
            </w:r>
          </w:p>
        </w:tc>
      </w:tr>
      <w:tr>
        <w:trPr>
          <w:trHeight w:val="276" w:hRule="atLeast"/>
        </w:trPr>
        <w:tc>
          <w:tcPr>
            <w:tcW w:w="1711" w:type="dxa"/>
          </w:tcPr>
          <w:p>
            <w:pPr>
              <w:pStyle w:val="TableParagraph"/>
              <w:ind w:left="209"/>
              <w:jc w:val="center"/>
              <w:rPr>
                <w:sz w:val="24"/>
              </w:rPr>
            </w:pPr>
            <w:r>
              <w:rPr>
                <w:spacing w:val="-5"/>
                <w:sz w:val="24"/>
              </w:rPr>
              <w:t>33</w:t>
            </w:r>
          </w:p>
        </w:tc>
        <w:tc>
          <w:tcPr>
            <w:tcW w:w="2544" w:type="dxa"/>
          </w:tcPr>
          <w:p>
            <w:pPr>
              <w:pStyle w:val="TableParagraph"/>
              <w:ind w:left="23" w:right="1"/>
              <w:jc w:val="center"/>
              <w:rPr>
                <w:sz w:val="24"/>
              </w:rPr>
            </w:pPr>
            <w:r>
              <w:rPr>
                <w:spacing w:val="-2"/>
                <w:sz w:val="24"/>
              </w:rPr>
              <w:t>5.0092</w:t>
            </w:r>
          </w:p>
        </w:tc>
        <w:tc>
          <w:tcPr>
            <w:tcW w:w="2288" w:type="dxa"/>
          </w:tcPr>
          <w:p>
            <w:pPr>
              <w:pStyle w:val="TableParagraph"/>
              <w:ind w:left="5" w:right="221"/>
              <w:jc w:val="center"/>
              <w:rPr>
                <w:sz w:val="24"/>
              </w:rPr>
            </w:pPr>
            <w:r>
              <w:rPr>
                <w:spacing w:val="-10"/>
                <w:sz w:val="24"/>
              </w:rPr>
              <w:t>9</w:t>
            </w:r>
          </w:p>
        </w:tc>
        <w:tc>
          <w:tcPr>
            <w:tcW w:w="2841" w:type="dxa"/>
          </w:tcPr>
          <w:p>
            <w:pPr>
              <w:pStyle w:val="TableParagraph"/>
              <w:ind w:left="1" w:right="35"/>
              <w:jc w:val="center"/>
              <w:rPr>
                <w:sz w:val="24"/>
              </w:rPr>
            </w:pPr>
            <w:r>
              <w:rPr>
                <w:spacing w:val="-2"/>
                <w:sz w:val="24"/>
              </w:rPr>
              <w:t>5.0591</w:t>
            </w:r>
          </w:p>
        </w:tc>
      </w:tr>
      <w:tr>
        <w:trPr>
          <w:trHeight w:val="276" w:hRule="atLeast"/>
        </w:trPr>
        <w:tc>
          <w:tcPr>
            <w:tcW w:w="1711" w:type="dxa"/>
          </w:tcPr>
          <w:p>
            <w:pPr>
              <w:pStyle w:val="TableParagraph"/>
              <w:ind w:left="209"/>
              <w:jc w:val="center"/>
              <w:rPr>
                <w:sz w:val="24"/>
              </w:rPr>
            </w:pPr>
            <w:r>
              <w:rPr>
                <w:spacing w:val="-5"/>
                <w:sz w:val="24"/>
              </w:rPr>
              <w:t>34</w:t>
            </w:r>
          </w:p>
        </w:tc>
        <w:tc>
          <w:tcPr>
            <w:tcW w:w="2544" w:type="dxa"/>
          </w:tcPr>
          <w:p>
            <w:pPr>
              <w:pStyle w:val="TableParagraph"/>
              <w:ind w:left="23" w:right="1"/>
              <w:jc w:val="center"/>
              <w:rPr>
                <w:sz w:val="24"/>
              </w:rPr>
            </w:pPr>
            <w:r>
              <w:rPr>
                <w:spacing w:val="-2"/>
                <w:sz w:val="24"/>
              </w:rPr>
              <w:t>1.1351</w:t>
            </w:r>
          </w:p>
        </w:tc>
        <w:tc>
          <w:tcPr>
            <w:tcW w:w="2288" w:type="dxa"/>
          </w:tcPr>
          <w:p>
            <w:pPr>
              <w:pStyle w:val="TableParagraph"/>
              <w:ind w:left="5" w:right="221"/>
              <w:jc w:val="center"/>
              <w:rPr>
                <w:sz w:val="24"/>
              </w:rPr>
            </w:pPr>
            <w:r>
              <w:rPr>
                <w:spacing w:val="-5"/>
                <w:sz w:val="24"/>
              </w:rPr>
              <w:t>26</w:t>
            </w:r>
          </w:p>
        </w:tc>
        <w:tc>
          <w:tcPr>
            <w:tcW w:w="2841" w:type="dxa"/>
          </w:tcPr>
          <w:p>
            <w:pPr>
              <w:pStyle w:val="TableParagraph"/>
              <w:ind w:left="1" w:right="35"/>
              <w:jc w:val="center"/>
              <w:rPr>
                <w:sz w:val="24"/>
              </w:rPr>
            </w:pPr>
            <w:r>
              <w:rPr>
                <w:spacing w:val="-2"/>
                <w:sz w:val="24"/>
              </w:rPr>
              <w:t>1.1810</w:t>
            </w:r>
          </w:p>
        </w:tc>
      </w:tr>
      <w:tr>
        <w:trPr>
          <w:trHeight w:val="275" w:hRule="atLeast"/>
        </w:trPr>
        <w:tc>
          <w:tcPr>
            <w:tcW w:w="1711" w:type="dxa"/>
          </w:tcPr>
          <w:p>
            <w:pPr>
              <w:pStyle w:val="TableParagraph"/>
              <w:ind w:left="209"/>
              <w:jc w:val="center"/>
              <w:rPr>
                <w:sz w:val="24"/>
              </w:rPr>
            </w:pPr>
            <w:r>
              <w:rPr>
                <w:spacing w:val="-5"/>
                <w:sz w:val="24"/>
              </w:rPr>
              <w:t>35</w:t>
            </w:r>
          </w:p>
        </w:tc>
        <w:tc>
          <w:tcPr>
            <w:tcW w:w="2544" w:type="dxa"/>
          </w:tcPr>
          <w:p>
            <w:pPr>
              <w:pStyle w:val="TableParagraph"/>
              <w:ind w:left="23" w:right="1"/>
              <w:jc w:val="center"/>
              <w:rPr>
                <w:sz w:val="24"/>
              </w:rPr>
            </w:pPr>
            <w:r>
              <w:rPr>
                <w:spacing w:val="-2"/>
                <w:sz w:val="24"/>
              </w:rPr>
              <w:t>32.0254</w:t>
            </w:r>
          </w:p>
        </w:tc>
        <w:tc>
          <w:tcPr>
            <w:tcW w:w="2288" w:type="dxa"/>
          </w:tcPr>
          <w:p>
            <w:pPr>
              <w:pStyle w:val="TableParagraph"/>
              <w:ind w:left="5" w:right="221"/>
              <w:jc w:val="center"/>
              <w:rPr>
                <w:sz w:val="24"/>
              </w:rPr>
            </w:pPr>
            <w:r>
              <w:rPr>
                <w:spacing w:val="-10"/>
                <w:sz w:val="24"/>
              </w:rPr>
              <w:t>3</w:t>
            </w:r>
          </w:p>
        </w:tc>
        <w:tc>
          <w:tcPr>
            <w:tcW w:w="2841" w:type="dxa"/>
          </w:tcPr>
          <w:p>
            <w:pPr>
              <w:pStyle w:val="TableParagraph"/>
              <w:ind w:left="1" w:right="35"/>
              <w:jc w:val="center"/>
              <w:rPr>
                <w:sz w:val="24"/>
              </w:rPr>
            </w:pPr>
            <w:r>
              <w:rPr>
                <w:spacing w:val="-2"/>
                <w:sz w:val="24"/>
              </w:rPr>
              <w:t>33.3062</w:t>
            </w:r>
          </w:p>
        </w:tc>
      </w:tr>
      <w:tr>
        <w:trPr>
          <w:trHeight w:val="276" w:hRule="atLeast"/>
        </w:trPr>
        <w:tc>
          <w:tcPr>
            <w:tcW w:w="1711" w:type="dxa"/>
          </w:tcPr>
          <w:p>
            <w:pPr>
              <w:pStyle w:val="TableParagraph"/>
              <w:ind w:left="209"/>
              <w:jc w:val="center"/>
              <w:rPr>
                <w:sz w:val="24"/>
              </w:rPr>
            </w:pPr>
            <w:r>
              <w:rPr>
                <w:spacing w:val="-5"/>
                <w:sz w:val="24"/>
              </w:rPr>
              <w:t>36</w:t>
            </w:r>
          </w:p>
        </w:tc>
        <w:tc>
          <w:tcPr>
            <w:tcW w:w="2544" w:type="dxa"/>
          </w:tcPr>
          <w:p>
            <w:pPr>
              <w:pStyle w:val="TableParagraph"/>
              <w:ind w:left="23" w:right="1"/>
              <w:jc w:val="center"/>
              <w:rPr>
                <w:sz w:val="24"/>
              </w:rPr>
            </w:pPr>
            <w:r>
              <w:rPr>
                <w:spacing w:val="-2"/>
                <w:sz w:val="24"/>
              </w:rPr>
              <w:t>21.0109</w:t>
            </w:r>
          </w:p>
        </w:tc>
        <w:tc>
          <w:tcPr>
            <w:tcW w:w="2288" w:type="dxa"/>
          </w:tcPr>
          <w:p>
            <w:pPr>
              <w:pStyle w:val="TableParagraph"/>
              <w:ind w:left="5" w:right="221"/>
              <w:jc w:val="center"/>
              <w:rPr>
                <w:sz w:val="24"/>
              </w:rPr>
            </w:pPr>
            <w:r>
              <w:rPr>
                <w:spacing w:val="-10"/>
                <w:sz w:val="24"/>
              </w:rPr>
              <w:t>4</w:t>
            </w:r>
          </w:p>
        </w:tc>
        <w:tc>
          <w:tcPr>
            <w:tcW w:w="2841" w:type="dxa"/>
          </w:tcPr>
          <w:p>
            <w:pPr>
              <w:pStyle w:val="TableParagraph"/>
              <w:ind w:left="1" w:right="35"/>
              <w:jc w:val="center"/>
              <w:rPr>
                <w:sz w:val="24"/>
              </w:rPr>
            </w:pPr>
            <w:r>
              <w:rPr>
                <w:spacing w:val="-2"/>
                <w:sz w:val="24"/>
              </w:rPr>
              <w:t>23.3930</w:t>
            </w:r>
          </w:p>
        </w:tc>
      </w:tr>
      <w:tr>
        <w:trPr>
          <w:trHeight w:val="278" w:hRule="atLeast"/>
        </w:trPr>
        <w:tc>
          <w:tcPr>
            <w:tcW w:w="1711" w:type="dxa"/>
            <w:tcBorders>
              <w:bottom w:val="single" w:sz="4" w:space="0" w:color="000000"/>
            </w:tcBorders>
          </w:tcPr>
          <w:p>
            <w:pPr>
              <w:pStyle w:val="TableParagraph"/>
              <w:spacing w:line="259" w:lineRule="exact"/>
              <w:ind w:left="209"/>
              <w:jc w:val="center"/>
              <w:rPr>
                <w:sz w:val="24"/>
              </w:rPr>
            </w:pPr>
            <w:r>
              <w:rPr>
                <w:spacing w:val="-5"/>
                <w:sz w:val="24"/>
              </w:rPr>
              <w:t>37</w:t>
            </w:r>
          </w:p>
        </w:tc>
        <w:tc>
          <w:tcPr>
            <w:tcW w:w="2544" w:type="dxa"/>
            <w:tcBorders>
              <w:bottom w:val="single" w:sz="4" w:space="0" w:color="000000"/>
            </w:tcBorders>
          </w:tcPr>
          <w:p>
            <w:pPr>
              <w:pStyle w:val="TableParagraph"/>
              <w:spacing w:line="259" w:lineRule="exact"/>
              <w:ind w:left="23" w:right="1"/>
              <w:jc w:val="center"/>
              <w:rPr>
                <w:sz w:val="24"/>
              </w:rPr>
            </w:pPr>
            <w:r>
              <w:rPr>
                <w:spacing w:val="-2"/>
                <w:sz w:val="24"/>
              </w:rPr>
              <w:t>1.6320</w:t>
            </w:r>
          </w:p>
        </w:tc>
        <w:tc>
          <w:tcPr>
            <w:tcW w:w="2288" w:type="dxa"/>
            <w:tcBorders>
              <w:bottom w:val="single" w:sz="4" w:space="0" w:color="000000"/>
            </w:tcBorders>
          </w:tcPr>
          <w:p>
            <w:pPr>
              <w:pStyle w:val="TableParagraph"/>
              <w:spacing w:line="259" w:lineRule="exact"/>
              <w:ind w:left="5" w:right="221"/>
              <w:jc w:val="center"/>
              <w:rPr>
                <w:sz w:val="24"/>
              </w:rPr>
            </w:pPr>
            <w:r>
              <w:rPr>
                <w:spacing w:val="-5"/>
                <w:sz w:val="24"/>
              </w:rPr>
              <w:t>24</w:t>
            </w:r>
          </w:p>
        </w:tc>
        <w:tc>
          <w:tcPr>
            <w:tcW w:w="2841" w:type="dxa"/>
            <w:tcBorders>
              <w:bottom w:val="single" w:sz="4" w:space="0" w:color="000000"/>
            </w:tcBorders>
          </w:tcPr>
          <w:p>
            <w:pPr>
              <w:pStyle w:val="TableParagraph"/>
              <w:spacing w:line="259" w:lineRule="exact"/>
              <w:ind w:left="1" w:right="35"/>
              <w:jc w:val="center"/>
              <w:rPr>
                <w:sz w:val="24"/>
              </w:rPr>
            </w:pPr>
            <w:r>
              <w:rPr>
                <w:spacing w:val="-2"/>
                <w:sz w:val="24"/>
              </w:rPr>
              <w:t>1.9153</w:t>
            </w:r>
          </w:p>
        </w:tc>
      </w:tr>
      <w:tr>
        <w:trPr>
          <w:trHeight w:val="275" w:hRule="atLeast"/>
        </w:trPr>
        <w:tc>
          <w:tcPr>
            <w:tcW w:w="1711" w:type="dxa"/>
            <w:tcBorders>
              <w:top w:val="single" w:sz="4" w:space="0" w:color="000000"/>
              <w:bottom w:val="single" w:sz="4" w:space="0" w:color="000000"/>
            </w:tcBorders>
          </w:tcPr>
          <w:p>
            <w:pPr>
              <w:pStyle w:val="TableParagraph"/>
              <w:spacing w:line="240" w:lineRule="auto"/>
              <w:rPr>
                <w:sz w:val="20"/>
              </w:rPr>
            </w:pPr>
          </w:p>
        </w:tc>
        <w:tc>
          <w:tcPr>
            <w:tcW w:w="2544" w:type="dxa"/>
            <w:tcBorders>
              <w:top w:val="single" w:sz="4" w:space="0" w:color="000000"/>
              <w:bottom w:val="single" w:sz="4" w:space="0" w:color="000000"/>
            </w:tcBorders>
          </w:tcPr>
          <w:p>
            <w:pPr>
              <w:pStyle w:val="TableParagraph"/>
              <w:ind w:left="23" w:right="1"/>
              <w:jc w:val="center"/>
              <w:rPr>
                <w:sz w:val="24"/>
              </w:rPr>
            </w:pPr>
            <w:r>
              <w:rPr>
                <w:spacing w:val="-2"/>
                <w:sz w:val="24"/>
              </w:rPr>
              <w:t>278.4336</w:t>
            </w:r>
          </w:p>
        </w:tc>
        <w:tc>
          <w:tcPr>
            <w:tcW w:w="2288" w:type="dxa"/>
            <w:tcBorders>
              <w:top w:val="single" w:sz="4" w:space="0" w:color="000000"/>
              <w:bottom w:val="single" w:sz="4" w:space="0" w:color="000000"/>
            </w:tcBorders>
          </w:tcPr>
          <w:p>
            <w:pPr>
              <w:pStyle w:val="TableParagraph"/>
              <w:ind w:left="3" w:right="222"/>
              <w:jc w:val="center"/>
              <w:rPr>
                <w:sz w:val="24"/>
              </w:rPr>
            </w:pPr>
            <w:r>
              <w:rPr>
                <w:spacing w:val="-2"/>
                <w:sz w:val="24"/>
              </w:rPr>
              <w:t>105.1517</w:t>
            </w:r>
          </w:p>
        </w:tc>
        <w:tc>
          <w:tcPr>
            <w:tcW w:w="2841" w:type="dxa"/>
            <w:tcBorders>
              <w:top w:val="single" w:sz="4" w:space="0" w:color="000000"/>
              <w:bottom w:val="single" w:sz="4" w:space="0" w:color="000000"/>
            </w:tcBorders>
          </w:tcPr>
          <w:p>
            <w:pPr>
              <w:pStyle w:val="TableParagraph"/>
              <w:ind w:left="1" w:right="35"/>
              <w:jc w:val="center"/>
              <w:rPr>
                <w:sz w:val="24"/>
              </w:rPr>
            </w:pPr>
            <w:r>
              <w:rPr>
                <w:spacing w:val="-2"/>
                <w:sz w:val="24"/>
              </w:rPr>
              <w:t>264.5650</w:t>
            </w:r>
          </w:p>
        </w:tc>
      </w:tr>
    </w:tbl>
    <w:p>
      <w:pPr>
        <w:pStyle w:val="BodyText"/>
        <w:spacing w:before="210"/>
      </w:pPr>
    </w:p>
    <w:p>
      <w:pPr>
        <w:pStyle w:val="BodyText"/>
        <w:ind w:left="1032"/>
      </w:pPr>
      <w:r>
        <w:rPr/>
        <w:t>Table</w:t>
      </w:r>
      <w:r>
        <w:rPr>
          <w:spacing w:val="-2"/>
        </w:rPr>
        <w:t> </w:t>
      </w:r>
      <w:r>
        <w:rPr/>
        <w:t>A3:</w:t>
      </w:r>
      <w:r>
        <w:rPr>
          <w:spacing w:val="-1"/>
        </w:rPr>
        <w:t> </w:t>
      </w:r>
      <w:r>
        <w:rPr/>
        <w:t>Contingency</w:t>
      </w:r>
      <w:r>
        <w:rPr>
          <w:spacing w:val="-6"/>
        </w:rPr>
        <w:t> </w:t>
      </w:r>
      <w:r>
        <w:rPr/>
        <w:t>analysis</w:t>
      </w:r>
      <w:r>
        <w:rPr>
          <w:spacing w:val="-2"/>
        </w:rPr>
        <w:t> </w:t>
      </w:r>
      <w:r>
        <w:rPr/>
        <w:t>of</w:t>
      </w:r>
      <w:r>
        <w:rPr>
          <w:spacing w:val="-1"/>
        </w:rPr>
        <w:t> </w:t>
      </w:r>
      <w:r>
        <w:rPr/>
        <w:t>line</w:t>
      </w:r>
      <w:r>
        <w:rPr>
          <w:spacing w:val="-1"/>
        </w:rPr>
        <w:t> </w:t>
      </w:r>
      <w:r>
        <w:rPr/>
        <w:t>4</w:t>
      </w:r>
      <w:r>
        <w:rPr>
          <w:spacing w:val="-2"/>
        </w:rPr>
        <w:t> </w:t>
      </w:r>
      <w:r>
        <w:rPr/>
        <w:t>and</w:t>
      </w:r>
      <w:r>
        <w:rPr>
          <w:spacing w:val="-1"/>
        </w:rPr>
        <w:t> </w:t>
      </w:r>
      <w:r>
        <w:rPr/>
        <w:t>37</w:t>
      </w:r>
      <w:r>
        <w:rPr>
          <w:spacing w:val="-1"/>
        </w:rPr>
        <w:t> </w:t>
      </w:r>
      <w:r>
        <w:rPr/>
        <w:t>Showing</w:t>
      </w:r>
      <w:r>
        <w:rPr>
          <w:spacing w:val="-1"/>
        </w:rPr>
        <w:t> </w:t>
      </w:r>
      <w:r>
        <w:rPr/>
        <w:t>Bus</w:t>
      </w:r>
      <w:r>
        <w:rPr>
          <w:spacing w:val="-2"/>
        </w:rPr>
        <w:t> </w:t>
      </w:r>
      <w:r>
        <w:rPr/>
        <w:t>Voltages</w:t>
      </w:r>
      <w:r>
        <w:rPr>
          <w:spacing w:val="-2"/>
        </w:rPr>
        <w:t> improvement</w:t>
      </w:r>
    </w:p>
    <w:p>
      <w:pPr>
        <w:pStyle w:val="BodyText"/>
        <w:spacing w:before="9"/>
        <w:rPr>
          <w:sz w:val="16"/>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1666"/>
        <w:gridCol w:w="1658"/>
        <w:gridCol w:w="1495"/>
        <w:gridCol w:w="1159"/>
        <w:gridCol w:w="1082"/>
        <w:gridCol w:w="1168"/>
        <w:gridCol w:w="1198"/>
      </w:tblGrid>
      <w:tr>
        <w:trPr>
          <w:trHeight w:val="553" w:hRule="atLeast"/>
        </w:trPr>
        <w:tc>
          <w:tcPr>
            <w:tcW w:w="669" w:type="dxa"/>
            <w:tcBorders>
              <w:top w:val="single" w:sz="4" w:space="0" w:color="000000"/>
              <w:bottom w:val="single" w:sz="4" w:space="0" w:color="000000"/>
            </w:tcBorders>
          </w:tcPr>
          <w:p>
            <w:pPr>
              <w:pStyle w:val="TableParagraph"/>
              <w:spacing w:line="270" w:lineRule="exact"/>
              <w:ind w:left="122"/>
              <w:rPr>
                <w:sz w:val="24"/>
              </w:rPr>
            </w:pPr>
            <w:r>
              <w:rPr>
                <w:spacing w:val="-5"/>
                <w:sz w:val="24"/>
              </w:rPr>
              <w:t>Bus</w:t>
            </w:r>
          </w:p>
          <w:p>
            <w:pPr>
              <w:pStyle w:val="TableParagraph"/>
              <w:spacing w:line="264" w:lineRule="exact"/>
              <w:ind w:left="122"/>
              <w:rPr>
                <w:sz w:val="24"/>
              </w:rPr>
            </w:pPr>
            <w:r>
              <w:rPr>
                <w:spacing w:val="-5"/>
                <w:sz w:val="24"/>
              </w:rPr>
              <w:t>No</w:t>
            </w:r>
          </w:p>
        </w:tc>
        <w:tc>
          <w:tcPr>
            <w:tcW w:w="1666" w:type="dxa"/>
            <w:tcBorders>
              <w:top w:val="single" w:sz="4" w:space="0" w:color="000000"/>
              <w:bottom w:val="single" w:sz="4" w:space="0" w:color="000000"/>
            </w:tcBorders>
          </w:tcPr>
          <w:p>
            <w:pPr>
              <w:pStyle w:val="TableParagraph"/>
              <w:spacing w:line="270" w:lineRule="exact"/>
              <w:ind w:left="173"/>
              <w:rPr>
                <w:sz w:val="24"/>
              </w:rPr>
            </w:pPr>
            <w:r>
              <w:rPr>
                <w:sz w:val="24"/>
              </w:rPr>
              <w:t>Bus</w:t>
            </w:r>
            <w:r>
              <w:rPr>
                <w:spacing w:val="-5"/>
                <w:sz w:val="24"/>
              </w:rPr>
              <w:t> </w:t>
            </w:r>
            <w:r>
              <w:rPr>
                <w:spacing w:val="-4"/>
                <w:sz w:val="24"/>
              </w:rPr>
              <w:t>Name</w:t>
            </w:r>
          </w:p>
        </w:tc>
        <w:tc>
          <w:tcPr>
            <w:tcW w:w="1658" w:type="dxa"/>
            <w:tcBorders>
              <w:top w:val="single" w:sz="4" w:space="0" w:color="000000"/>
              <w:bottom w:val="single" w:sz="4" w:space="0" w:color="000000"/>
            </w:tcBorders>
          </w:tcPr>
          <w:p>
            <w:pPr>
              <w:pStyle w:val="TableParagraph"/>
              <w:spacing w:line="270" w:lineRule="exact"/>
              <w:ind w:left="487"/>
              <w:rPr>
                <w:sz w:val="24"/>
              </w:rPr>
            </w:pPr>
            <w:r>
              <w:rPr>
                <w:sz w:val="24"/>
              </w:rPr>
              <w:t>Base</w:t>
            </w:r>
            <w:r>
              <w:rPr>
                <w:spacing w:val="-2"/>
                <w:sz w:val="24"/>
              </w:rPr>
              <w:t> </w:t>
            </w:r>
            <w:r>
              <w:rPr>
                <w:spacing w:val="-4"/>
                <w:sz w:val="24"/>
              </w:rPr>
              <w:t>Case</w:t>
            </w:r>
          </w:p>
          <w:p>
            <w:pPr>
              <w:pStyle w:val="TableParagraph"/>
              <w:spacing w:line="264" w:lineRule="exact"/>
              <w:ind w:left="487"/>
              <w:rPr>
                <w:sz w:val="24"/>
              </w:rPr>
            </w:pPr>
            <w:r>
              <w:rPr>
                <w:sz w:val="24"/>
              </w:rPr>
              <w:t>(BC) </w:t>
            </w:r>
            <w:r>
              <w:rPr>
                <w:spacing w:val="-5"/>
                <w:sz w:val="24"/>
              </w:rPr>
              <w:t>_V</w:t>
            </w:r>
          </w:p>
        </w:tc>
        <w:tc>
          <w:tcPr>
            <w:tcW w:w="1495" w:type="dxa"/>
            <w:tcBorders>
              <w:top w:val="single" w:sz="4" w:space="0" w:color="000000"/>
              <w:bottom w:val="single" w:sz="4" w:space="0" w:color="000000"/>
            </w:tcBorders>
          </w:tcPr>
          <w:p>
            <w:pPr>
              <w:pStyle w:val="TableParagraph"/>
              <w:spacing w:line="270" w:lineRule="exact"/>
              <w:ind w:left="178"/>
              <w:rPr>
                <w:sz w:val="24"/>
              </w:rPr>
            </w:pPr>
            <w:r>
              <w:rPr>
                <w:sz w:val="24"/>
              </w:rPr>
              <w:t>Line </w:t>
            </w:r>
            <w:r>
              <w:rPr>
                <w:spacing w:val="-2"/>
                <w:sz w:val="24"/>
              </w:rPr>
              <w:t>Outage</w:t>
            </w:r>
          </w:p>
          <w:p>
            <w:pPr>
              <w:pStyle w:val="TableParagraph"/>
              <w:spacing w:line="264" w:lineRule="exact"/>
              <w:ind w:left="178"/>
              <w:rPr>
                <w:sz w:val="24"/>
              </w:rPr>
            </w:pPr>
            <w:r>
              <w:rPr>
                <w:spacing w:val="-2"/>
                <w:sz w:val="24"/>
              </w:rPr>
              <w:t>(LO)_V</w:t>
            </w:r>
          </w:p>
        </w:tc>
        <w:tc>
          <w:tcPr>
            <w:tcW w:w="1159" w:type="dxa"/>
            <w:tcBorders>
              <w:top w:val="single" w:sz="4" w:space="0" w:color="000000"/>
              <w:bottom w:val="single" w:sz="4" w:space="0" w:color="000000"/>
            </w:tcBorders>
          </w:tcPr>
          <w:p>
            <w:pPr>
              <w:pStyle w:val="TableParagraph"/>
              <w:spacing w:line="270" w:lineRule="exact"/>
              <w:ind w:left="123"/>
              <w:rPr>
                <w:sz w:val="24"/>
              </w:rPr>
            </w:pPr>
            <w:r>
              <w:rPr>
                <w:spacing w:val="-4"/>
                <w:sz w:val="24"/>
              </w:rPr>
              <w:t>Pre-</w:t>
            </w:r>
          </w:p>
          <w:p>
            <w:pPr>
              <w:pStyle w:val="TableParagraph"/>
              <w:spacing w:line="264" w:lineRule="exact"/>
              <w:ind w:left="123"/>
              <w:rPr>
                <w:sz w:val="24"/>
              </w:rPr>
            </w:pPr>
            <w:r>
              <w:rPr>
                <w:spacing w:val="-4"/>
                <w:sz w:val="24"/>
              </w:rPr>
              <w:t>RPPI</w:t>
            </w:r>
          </w:p>
        </w:tc>
        <w:tc>
          <w:tcPr>
            <w:tcW w:w="1082" w:type="dxa"/>
            <w:tcBorders>
              <w:top w:val="single" w:sz="4" w:space="0" w:color="000000"/>
              <w:bottom w:val="single" w:sz="4" w:space="0" w:color="000000"/>
            </w:tcBorders>
          </w:tcPr>
          <w:p>
            <w:pPr>
              <w:pStyle w:val="TableParagraph"/>
              <w:spacing w:line="270" w:lineRule="exact"/>
              <w:ind w:left="135"/>
              <w:rPr>
                <w:sz w:val="24"/>
              </w:rPr>
            </w:pPr>
            <w:r>
              <w:rPr>
                <w:spacing w:val="-4"/>
                <w:sz w:val="24"/>
              </w:rPr>
              <w:t>RPPI</w:t>
            </w:r>
          </w:p>
          <w:p>
            <w:pPr>
              <w:pStyle w:val="TableParagraph"/>
              <w:spacing w:line="264" w:lineRule="exact"/>
              <w:ind w:left="135"/>
              <w:rPr>
                <w:sz w:val="24"/>
              </w:rPr>
            </w:pPr>
            <w:r>
              <w:rPr>
                <w:spacing w:val="-2"/>
                <w:sz w:val="24"/>
              </w:rPr>
              <w:t>Ranking</w:t>
            </w:r>
          </w:p>
        </w:tc>
        <w:tc>
          <w:tcPr>
            <w:tcW w:w="1168" w:type="dxa"/>
            <w:tcBorders>
              <w:top w:val="single" w:sz="4" w:space="0" w:color="000000"/>
              <w:bottom w:val="single" w:sz="4" w:space="0" w:color="000000"/>
            </w:tcBorders>
          </w:tcPr>
          <w:p>
            <w:pPr>
              <w:pStyle w:val="TableParagraph"/>
              <w:spacing w:line="270" w:lineRule="exact"/>
              <w:ind w:left="133"/>
              <w:rPr>
                <w:sz w:val="24"/>
              </w:rPr>
            </w:pPr>
            <w:r>
              <w:rPr>
                <w:spacing w:val="-4"/>
                <w:sz w:val="24"/>
              </w:rPr>
              <w:t>Post</w:t>
            </w:r>
          </w:p>
          <w:p>
            <w:pPr>
              <w:pStyle w:val="TableParagraph"/>
              <w:spacing w:line="264" w:lineRule="exact"/>
              <w:ind w:left="133"/>
              <w:rPr>
                <w:sz w:val="24"/>
              </w:rPr>
            </w:pPr>
            <w:r>
              <w:rPr>
                <w:spacing w:val="-2"/>
                <w:sz w:val="24"/>
              </w:rPr>
              <w:t>UPFC_V</w:t>
            </w:r>
          </w:p>
        </w:tc>
        <w:tc>
          <w:tcPr>
            <w:tcW w:w="1198" w:type="dxa"/>
            <w:tcBorders>
              <w:top w:val="single" w:sz="4" w:space="0" w:color="000000"/>
              <w:bottom w:val="single" w:sz="4" w:space="0" w:color="000000"/>
            </w:tcBorders>
          </w:tcPr>
          <w:p>
            <w:pPr>
              <w:pStyle w:val="TableParagraph"/>
              <w:spacing w:line="270" w:lineRule="exact"/>
              <w:ind w:left="134"/>
              <w:rPr>
                <w:sz w:val="24"/>
              </w:rPr>
            </w:pPr>
            <w:r>
              <w:rPr>
                <w:spacing w:val="-4"/>
                <w:sz w:val="24"/>
              </w:rPr>
              <w:t>Post</w:t>
            </w:r>
          </w:p>
          <w:p>
            <w:pPr>
              <w:pStyle w:val="TableParagraph"/>
              <w:spacing w:line="264" w:lineRule="exact"/>
              <w:ind w:left="134"/>
              <w:rPr>
                <w:sz w:val="24"/>
              </w:rPr>
            </w:pPr>
            <w:r>
              <w:rPr>
                <w:spacing w:val="-4"/>
                <w:sz w:val="24"/>
              </w:rPr>
              <w:t>RPPI</w:t>
            </w:r>
          </w:p>
        </w:tc>
      </w:tr>
      <w:tr>
        <w:trPr>
          <w:trHeight w:val="275" w:hRule="atLeast"/>
        </w:trPr>
        <w:tc>
          <w:tcPr>
            <w:tcW w:w="669" w:type="dxa"/>
            <w:tcBorders>
              <w:top w:val="single" w:sz="4" w:space="0" w:color="000000"/>
              <w:bottom w:val="single" w:sz="4" w:space="0" w:color="000000"/>
            </w:tcBorders>
          </w:tcPr>
          <w:p>
            <w:pPr>
              <w:pStyle w:val="TableParagraph"/>
              <w:ind w:left="122"/>
              <w:rPr>
                <w:sz w:val="24"/>
              </w:rPr>
            </w:pPr>
            <w:r>
              <w:rPr>
                <w:spacing w:val="-10"/>
                <w:sz w:val="24"/>
              </w:rPr>
              <w:t>1</w:t>
            </w:r>
          </w:p>
        </w:tc>
        <w:tc>
          <w:tcPr>
            <w:tcW w:w="1666" w:type="dxa"/>
            <w:tcBorders>
              <w:top w:val="single" w:sz="4" w:space="0" w:color="000000"/>
              <w:bottom w:val="single" w:sz="4" w:space="0" w:color="000000"/>
            </w:tcBorders>
          </w:tcPr>
          <w:p>
            <w:pPr>
              <w:pStyle w:val="TableParagraph"/>
              <w:ind w:left="173"/>
              <w:rPr>
                <w:sz w:val="24"/>
              </w:rPr>
            </w:pPr>
            <w:r>
              <w:rPr>
                <w:spacing w:val="-2"/>
                <w:sz w:val="24"/>
              </w:rPr>
              <w:t>Egbin</w:t>
            </w:r>
          </w:p>
        </w:tc>
        <w:tc>
          <w:tcPr>
            <w:tcW w:w="1658" w:type="dxa"/>
            <w:tcBorders>
              <w:top w:val="single" w:sz="4" w:space="0" w:color="000000"/>
              <w:bottom w:val="single" w:sz="4" w:space="0" w:color="000000"/>
            </w:tcBorders>
          </w:tcPr>
          <w:p>
            <w:pPr>
              <w:pStyle w:val="TableParagraph"/>
              <w:ind w:left="487"/>
              <w:rPr>
                <w:sz w:val="24"/>
              </w:rPr>
            </w:pPr>
            <w:r>
              <w:rPr>
                <w:spacing w:val="-2"/>
                <w:sz w:val="24"/>
              </w:rPr>
              <w:t>1.0200</w:t>
            </w:r>
          </w:p>
        </w:tc>
        <w:tc>
          <w:tcPr>
            <w:tcW w:w="1495" w:type="dxa"/>
            <w:tcBorders>
              <w:top w:val="single" w:sz="4" w:space="0" w:color="000000"/>
              <w:bottom w:val="single" w:sz="4" w:space="0" w:color="000000"/>
            </w:tcBorders>
          </w:tcPr>
          <w:p>
            <w:pPr>
              <w:pStyle w:val="TableParagraph"/>
              <w:ind w:left="178"/>
              <w:rPr>
                <w:sz w:val="24"/>
              </w:rPr>
            </w:pPr>
            <w:r>
              <w:rPr>
                <w:spacing w:val="-2"/>
                <w:sz w:val="24"/>
              </w:rPr>
              <w:t>1.0200</w:t>
            </w:r>
          </w:p>
        </w:tc>
        <w:tc>
          <w:tcPr>
            <w:tcW w:w="1159" w:type="dxa"/>
            <w:tcBorders>
              <w:top w:val="single" w:sz="4" w:space="0" w:color="000000"/>
              <w:bottom w:val="single" w:sz="4" w:space="0" w:color="000000"/>
            </w:tcBorders>
          </w:tcPr>
          <w:p>
            <w:pPr>
              <w:pStyle w:val="TableParagraph"/>
              <w:ind w:left="363"/>
              <w:rPr>
                <w:sz w:val="24"/>
              </w:rPr>
            </w:pPr>
            <w:r>
              <w:rPr>
                <w:spacing w:val="-2"/>
                <w:sz w:val="24"/>
              </w:rPr>
              <w:t>0.4000</w:t>
            </w:r>
          </w:p>
        </w:tc>
        <w:tc>
          <w:tcPr>
            <w:tcW w:w="1082" w:type="dxa"/>
            <w:tcBorders>
              <w:top w:val="single" w:sz="4" w:space="0" w:color="000000"/>
              <w:bottom w:val="single" w:sz="4" w:space="0" w:color="000000"/>
            </w:tcBorders>
          </w:tcPr>
          <w:p>
            <w:pPr>
              <w:pStyle w:val="TableParagraph"/>
              <w:ind w:left="28"/>
              <w:jc w:val="center"/>
              <w:rPr>
                <w:sz w:val="24"/>
              </w:rPr>
            </w:pPr>
            <w:r>
              <w:rPr>
                <w:spacing w:val="-5"/>
                <w:sz w:val="24"/>
              </w:rPr>
              <w:t>28</w:t>
            </w:r>
          </w:p>
        </w:tc>
        <w:tc>
          <w:tcPr>
            <w:tcW w:w="1168" w:type="dxa"/>
            <w:tcBorders>
              <w:top w:val="single" w:sz="4" w:space="0" w:color="000000"/>
              <w:bottom w:val="single" w:sz="4" w:space="0" w:color="000000"/>
            </w:tcBorders>
          </w:tcPr>
          <w:p>
            <w:pPr>
              <w:pStyle w:val="TableParagraph"/>
              <w:ind w:left="373"/>
              <w:rPr>
                <w:sz w:val="24"/>
              </w:rPr>
            </w:pPr>
            <w:r>
              <w:rPr>
                <w:spacing w:val="-2"/>
                <w:sz w:val="24"/>
              </w:rPr>
              <w:t>1.0200</w:t>
            </w:r>
          </w:p>
        </w:tc>
        <w:tc>
          <w:tcPr>
            <w:tcW w:w="1198" w:type="dxa"/>
            <w:tcBorders>
              <w:top w:val="single" w:sz="4" w:space="0" w:color="000000"/>
              <w:bottom w:val="single" w:sz="4" w:space="0" w:color="000000"/>
            </w:tcBorders>
          </w:tcPr>
          <w:p>
            <w:pPr>
              <w:pStyle w:val="TableParagraph"/>
              <w:ind w:left="374"/>
              <w:rPr>
                <w:sz w:val="24"/>
              </w:rPr>
            </w:pPr>
            <w:r>
              <w:rPr>
                <w:spacing w:val="-2"/>
                <w:sz w:val="24"/>
              </w:rPr>
              <w:t>0.4000</w:t>
            </w:r>
          </w:p>
        </w:tc>
      </w:tr>
    </w:tbl>
    <w:p>
      <w:pPr>
        <w:spacing w:after="0"/>
        <w:rPr>
          <w:sz w:val="24"/>
        </w:rPr>
        <w:sectPr>
          <w:pgSz w:w="12240" w:h="15840"/>
          <w:pgMar w:header="0" w:footer="1017" w:top="1400" w:bottom="1432" w:left="960" w:right="680"/>
        </w:sect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
        <w:gridCol w:w="2069"/>
        <w:gridCol w:w="1154"/>
        <w:gridCol w:w="1467"/>
        <w:gridCol w:w="1485"/>
        <w:gridCol w:w="902"/>
        <w:gridCol w:w="1287"/>
        <w:gridCol w:w="1124"/>
      </w:tblGrid>
      <w:tr>
        <w:trPr>
          <w:trHeight w:val="272" w:hRule="atLeast"/>
        </w:trPr>
        <w:tc>
          <w:tcPr>
            <w:tcW w:w="595" w:type="dxa"/>
            <w:tcBorders>
              <w:top w:val="single" w:sz="4" w:space="0" w:color="000000"/>
            </w:tcBorders>
          </w:tcPr>
          <w:p>
            <w:pPr>
              <w:pStyle w:val="TableParagraph"/>
              <w:spacing w:line="253" w:lineRule="exact"/>
              <w:ind w:left="115"/>
              <w:rPr>
                <w:sz w:val="24"/>
              </w:rPr>
            </w:pPr>
            <w:r>
              <w:rPr>
                <w:spacing w:val="-10"/>
                <w:sz w:val="24"/>
              </w:rPr>
              <w:t>2</w:t>
            </w:r>
          </w:p>
        </w:tc>
        <w:tc>
          <w:tcPr>
            <w:tcW w:w="2069" w:type="dxa"/>
            <w:tcBorders>
              <w:top w:val="single" w:sz="4" w:space="0" w:color="000000"/>
            </w:tcBorders>
          </w:tcPr>
          <w:p>
            <w:pPr>
              <w:pStyle w:val="TableParagraph"/>
              <w:spacing w:line="253" w:lineRule="exact"/>
              <w:ind w:left="240"/>
              <w:rPr>
                <w:sz w:val="24"/>
              </w:rPr>
            </w:pPr>
            <w:r>
              <w:rPr>
                <w:sz w:val="24"/>
              </w:rPr>
              <w:t>Delta </w:t>
            </w:r>
            <w:r>
              <w:rPr>
                <w:spacing w:val="-5"/>
                <w:sz w:val="24"/>
              </w:rPr>
              <w:t>Ps</w:t>
            </w:r>
          </w:p>
        </w:tc>
        <w:tc>
          <w:tcPr>
            <w:tcW w:w="1154" w:type="dxa"/>
            <w:tcBorders>
              <w:top w:val="single" w:sz="4" w:space="0" w:color="000000"/>
            </w:tcBorders>
          </w:tcPr>
          <w:p>
            <w:pPr>
              <w:pStyle w:val="TableParagraph"/>
              <w:spacing w:line="253" w:lineRule="exact"/>
              <w:ind w:left="151"/>
              <w:rPr>
                <w:sz w:val="24"/>
              </w:rPr>
            </w:pPr>
            <w:r>
              <w:rPr>
                <w:spacing w:val="-2"/>
                <w:sz w:val="24"/>
              </w:rPr>
              <w:t>1.0300</w:t>
            </w:r>
          </w:p>
        </w:tc>
        <w:tc>
          <w:tcPr>
            <w:tcW w:w="1467" w:type="dxa"/>
            <w:tcBorders>
              <w:top w:val="single" w:sz="4" w:space="0" w:color="000000"/>
            </w:tcBorders>
          </w:tcPr>
          <w:p>
            <w:pPr>
              <w:pStyle w:val="TableParagraph"/>
              <w:spacing w:line="253" w:lineRule="exact"/>
              <w:ind w:left="346"/>
              <w:rPr>
                <w:sz w:val="24"/>
              </w:rPr>
            </w:pPr>
            <w:r>
              <w:rPr>
                <w:spacing w:val="-2"/>
                <w:sz w:val="24"/>
              </w:rPr>
              <w:t>1.0500</w:t>
            </w:r>
          </w:p>
        </w:tc>
        <w:tc>
          <w:tcPr>
            <w:tcW w:w="1485" w:type="dxa"/>
            <w:tcBorders>
              <w:top w:val="single" w:sz="4" w:space="0" w:color="000000"/>
            </w:tcBorders>
          </w:tcPr>
          <w:p>
            <w:pPr>
              <w:pStyle w:val="TableParagraph"/>
              <w:spacing w:line="253" w:lineRule="exact"/>
              <w:ind w:right="265"/>
              <w:jc w:val="right"/>
              <w:rPr>
                <w:sz w:val="24"/>
              </w:rPr>
            </w:pPr>
            <w:r>
              <w:rPr>
                <w:spacing w:val="-2"/>
                <w:sz w:val="24"/>
              </w:rPr>
              <w:t>1.0000</w:t>
            </w:r>
          </w:p>
        </w:tc>
        <w:tc>
          <w:tcPr>
            <w:tcW w:w="902" w:type="dxa"/>
            <w:tcBorders>
              <w:top w:val="single" w:sz="4" w:space="0" w:color="000000"/>
            </w:tcBorders>
          </w:tcPr>
          <w:p>
            <w:pPr>
              <w:pStyle w:val="TableParagraph"/>
              <w:spacing w:line="253" w:lineRule="exact"/>
              <w:ind w:left="245"/>
              <w:rPr>
                <w:sz w:val="24"/>
              </w:rPr>
            </w:pPr>
            <w:r>
              <w:rPr>
                <w:spacing w:val="-5"/>
                <w:sz w:val="24"/>
              </w:rPr>
              <w:t>13</w:t>
            </w:r>
          </w:p>
        </w:tc>
        <w:tc>
          <w:tcPr>
            <w:tcW w:w="1287" w:type="dxa"/>
            <w:tcBorders>
              <w:top w:val="single" w:sz="4" w:space="0" w:color="000000"/>
            </w:tcBorders>
          </w:tcPr>
          <w:p>
            <w:pPr>
              <w:pStyle w:val="TableParagraph"/>
              <w:spacing w:line="253" w:lineRule="exact"/>
              <w:ind w:right="201"/>
              <w:jc w:val="right"/>
              <w:rPr>
                <w:sz w:val="24"/>
              </w:rPr>
            </w:pPr>
            <w:r>
              <w:rPr>
                <w:spacing w:val="-2"/>
                <w:sz w:val="24"/>
              </w:rPr>
              <w:t>1.0500</w:t>
            </w:r>
          </w:p>
        </w:tc>
        <w:tc>
          <w:tcPr>
            <w:tcW w:w="1124" w:type="dxa"/>
            <w:tcBorders>
              <w:top w:val="single" w:sz="4" w:space="0" w:color="000000"/>
            </w:tcBorders>
          </w:tcPr>
          <w:p>
            <w:pPr>
              <w:pStyle w:val="TableParagraph"/>
              <w:spacing w:line="253" w:lineRule="exact"/>
              <w:ind w:left="146"/>
              <w:jc w:val="center"/>
              <w:rPr>
                <w:sz w:val="24"/>
              </w:rPr>
            </w:pPr>
            <w:r>
              <w:rPr>
                <w:spacing w:val="-2"/>
                <w:sz w:val="24"/>
              </w:rPr>
              <w:t>1.0000</w:t>
            </w:r>
          </w:p>
        </w:tc>
      </w:tr>
      <w:tr>
        <w:trPr>
          <w:trHeight w:val="275" w:hRule="atLeast"/>
        </w:trPr>
        <w:tc>
          <w:tcPr>
            <w:tcW w:w="595" w:type="dxa"/>
          </w:tcPr>
          <w:p>
            <w:pPr>
              <w:pStyle w:val="TableParagraph"/>
              <w:ind w:left="115"/>
              <w:rPr>
                <w:sz w:val="24"/>
              </w:rPr>
            </w:pPr>
            <w:r>
              <w:rPr>
                <w:spacing w:val="-10"/>
                <w:sz w:val="24"/>
              </w:rPr>
              <w:t>3</w:t>
            </w:r>
          </w:p>
        </w:tc>
        <w:tc>
          <w:tcPr>
            <w:tcW w:w="2069" w:type="dxa"/>
          </w:tcPr>
          <w:p>
            <w:pPr>
              <w:pStyle w:val="TableParagraph"/>
              <w:ind w:left="240"/>
              <w:rPr>
                <w:sz w:val="24"/>
              </w:rPr>
            </w:pPr>
            <w:r>
              <w:rPr>
                <w:spacing w:val="-2"/>
                <w:sz w:val="24"/>
              </w:rPr>
              <w:t>Okpai</w:t>
            </w:r>
          </w:p>
        </w:tc>
        <w:tc>
          <w:tcPr>
            <w:tcW w:w="1154" w:type="dxa"/>
          </w:tcPr>
          <w:p>
            <w:pPr>
              <w:pStyle w:val="TableParagraph"/>
              <w:ind w:left="151"/>
              <w:rPr>
                <w:sz w:val="24"/>
              </w:rPr>
            </w:pPr>
            <w:r>
              <w:rPr>
                <w:spacing w:val="-2"/>
                <w:sz w:val="24"/>
              </w:rPr>
              <w:t>1.0500</w:t>
            </w:r>
          </w:p>
        </w:tc>
        <w:tc>
          <w:tcPr>
            <w:tcW w:w="1467" w:type="dxa"/>
          </w:tcPr>
          <w:p>
            <w:pPr>
              <w:pStyle w:val="TableParagraph"/>
              <w:ind w:left="346"/>
              <w:rPr>
                <w:sz w:val="24"/>
              </w:rPr>
            </w:pPr>
            <w:r>
              <w:rPr>
                <w:spacing w:val="-2"/>
                <w:sz w:val="24"/>
              </w:rPr>
              <w:t>1.0500</w:t>
            </w:r>
          </w:p>
        </w:tc>
        <w:tc>
          <w:tcPr>
            <w:tcW w:w="1485" w:type="dxa"/>
          </w:tcPr>
          <w:p>
            <w:pPr>
              <w:pStyle w:val="TableParagraph"/>
              <w:ind w:right="265"/>
              <w:jc w:val="right"/>
              <w:rPr>
                <w:sz w:val="24"/>
              </w:rPr>
            </w:pPr>
            <w:r>
              <w:rPr>
                <w:spacing w:val="-2"/>
                <w:sz w:val="24"/>
              </w:rPr>
              <w:t>1.0000</w:t>
            </w:r>
          </w:p>
        </w:tc>
        <w:tc>
          <w:tcPr>
            <w:tcW w:w="902" w:type="dxa"/>
          </w:tcPr>
          <w:p>
            <w:pPr>
              <w:pStyle w:val="TableParagraph"/>
              <w:ind w:left="245"/>
              <w:rPr>
                <w:sz w:val="24"/>
              </w:rPr>
            </w:pPr>
            <w:r>
              <w:rPr>
                <w:spacing w:val="-5"/>
                <w:sz w:val="24"/>
              </w:rPr>
              <w:t>13</w:t>
            </w:r>
          </w:p>
        </w:tc>
        <w:tc>
          <w:tcPr>
            <w:tcW w:w="1287" w:type="dxa"/>
          </w:tcPr>
          <w:p>
            <w:pPr>
              <w:pStyle w:val="TableParagraph"/>
              <w:ind w:right="201"/>
              <w:jc w:val="right"/>
              <w:rPr>
                <w:sz w:val="24"/>
              </w:rPr>
            </w:pPr>
            <w:r>
              <w:rPr>
                <w:spacing w:val="-2"/>
                <w:sz w:val="24"/>
              </w:rPr>
              <w:t>1.0500</w:t>
            </w:r>
          </w:p>
        </w:tc>
        <w:tc>
          <w:tcPr>
            <w:tcW w:w="1124" w:type="dxa"/>
          </w:tcPr>
          <w:p>
            <w:pPr>
              <w:pStyle w:val="TableParagraph"/>
              <w:ind w:left="146"/>
              <w:jc w:val="center"/>
              <w:rPr>
                <w:sz w:val="24"/>
              </w:rPr>
            </w:pPr>
            <w:r>
              <w:rPr>
                <w:spacing w:val="-2"/>
                <w:sz w:val="24"/>
              </w:rPr>
              <w:t>0.6000</w:t>
            </w:r>
          </w:p>
        </w:tc>
      </w:tr>
      <w:tr>
        <w:trPr>
          <w:trHeight w:val="275" w:hRule="atLeast"/>
        </w:trPr>
        <w:tc>
          <w:tcPr>
            <w:tcW w:w="595" w:type="dxa"/>
          </w:tcPr>
          <w:p>
            <w:pPr>
              <w:pStyle w:val="TableParagraph"/>
              <w:ind w:left="115"/>
              <w:rPr>
                <w:sz w:val="24"/>
              </w:rPr>
            </w:pPr>
            <w:r>
              <w:rPr>
                <w:spacing w:val="-10"/>
                <w:sz w:val="24"/>
              </w:rPr>
              <w:t>4</w:t>
            </w:r>
          </w:p>
        </w:tc>
        <w:tc>
          <w:tcPr>
            <w:tcW w:w="2069" w:type="dxa"/>
          </w:tcPr>
          <w:p>
            <w:pPr>
              <w:pStyle w:val="TableParagraph"/>
              <w:ind w:left="240"/>
              <w:rPr>
                <w:sz w:val="24"/>
              </w:rPr>
            </w:pPr>
            <w:r>
              <w:rPr>
                <w:spacing w:val="-2"/>
                <w:sz w:val="24"/>
              </w:rPr>
              <w:t>Sapele</w:t>
            </w:r>
          </w:p>
        </w:tc>
        <w:tc>
          <w:tcPr>
            <w:tcW w:w="1154" w:type="dxa"/>
          </w:tcPr>
          <w:p>
            <w:pPr>
              <w:pStyle w:val="TableParagraph"/>
              <w:ind w:left="151"/>
              <w:rPr>
                <w:sz w:val="24"/>
              </w:rPr>
            </w:pPr>
            <w:r>
              <w:rPr>
                <w:spacing w:val="-2"/>
                <w:sz w:val="24"/>
              </w:rPr>
              <w:t>1.0500</w:t>
            </w:r>
          </w:p>
        </w:tc>
        <w:tc>
          <w:tcPr>
            <w:tcW w:w="1467" w:type="dxa"/>
          </w:tcPr>
          <w:p>
            <w:pPr>
              <w:pStyle w:val="TableParagraph"/>
              <w:ind w:left="346"/>
              <w:rPr>
                <w:sz w:val="24"/>
              </w:rPr>
            </w:pPr>
            <w:r>
              <w:rPr>
                <w:spacing w:val="-2"/>
                <w:sz w:val="24"/>
              </w:rPr>
              <w:t>1.0500</w:t>
            </w:r>
          </w:p>
        </w:tc>
        <w:tc>
          <w:tcPr>
            <w:tcW w:w="1485" w:type="dxa"/>
          </w:tcPr>
          <w:p>
            <w:pPr>
              <w:pStyle w:val="TableParagraph"/>
              <w:ind w:right="265"/>
              <w:jc w:val="right"/>
              <w:rPr>
                <w:sz w:val="24"/>
              </w:rPr>
            </w:pPr>
            <w:r>
              <w:rPr>
                <w:spacing w:val="-2"/>
                <w:sz w:val="24"/>
              </w:rPr>
              <w:t>1.0000</w:t>
            </w:r>
          </w:p>
        </w:tc>
        <w:tc>
          <w:tcPr>
            <w:tcW w:w="902" w:type="dxa"/>
          </w:tcPr>
          <w:p>
            <w:pPr>
              <w:pStyle w:val="TableParagraph"/>
              <w:ind w:left="245"/>
              <w:rPr>
                <w:sz w:val="24"/>
              </w:rPr>
            </w:pPr>
            <w:r>
              <w:rPr>
                <w:spacing w:val="-5"/>
                <w:sz w:val="24"/>
              </w:rPr>
              <w:t>13</w:t>
            </w:r>
          </w:p>
        </w:tc>
        <w:tc>
          <w:tcPr>
            <w:tcW w:w="1287" w:type="dxa"/>
          </w:tcPr>
          <w:p>
            <w:pPr>
              <w:pStyle w:val="TableParagraph"/>
              <w:ind w:right="201"/>
              <w:jc w:val="right"/>
              <w:rPr>
                <w:sz w:val="24"/>
              </w:rPr>
            </w:pPr>
            <w:r>
              <w:rPr>
                <w:spacing w:val="-2"/>
                <w:sz w:val="24"/>
              </w:rPr>
              <w:t>1.0500</w:t>
            </w:r>
          </w:p>
        </w:tc>
        <w:tc>
          <w:tcPr>
            <w:tcW w:w="1124" w:type="dxa"/>
          </w:tcPr>
          <w:p>
            <w:pPr>
              <w:pStyle w:val="TableParagraph"/>
              <w:ind w:left="146"/>
              <w:jc w:val="center"/>
              <w:rPr>
                <w:sz w:val="24"/>
              </w:rPr>
            </w:pPr>
            <w:r>
              <w:rPr>
                <w:spacing w:val="-2"/>
                <w:sz w:val="24"/>
              </w:rPr>
              <w:t>0.6000</w:t>
            </w:r>
          </w:p>
        </w:tc>
      </w:tr>
      <w:tr>
        <w:trPr>
          <w:trHeight w:val="276" w:hRule="atLeast"/>
        </w:trPr>
        <w:tc>
          <w:tcPr>
            <w:tcW w:w="595" w:type="dxa"/>
          </w:tcPr>
          <w:p>
            <w:pPr>
              <w:pStyle w:val="TableParagraph"/>
              <w:ind w:left="115"/>
              <w:rPr>
                <w:sz w:val="24"/>
              </w:rPr>
            </w:pPr>
            <w:r>
              <w:rPr>
                <w:spacing w:val="-10"/>
                <w:sz w:val="24"/>
              </w:rPr>
              <w:t>5</w:t>
            </w:r>
          </w:p>
        </w:tc>
        <w:tc>
          <w:tcPr>
            <w:tcW w:w="2069" w:type="dxa"/>
          </w:tcPr>
          <w:p>
            <w:pPr>
              <w:pStyle w:val="TableParagraph"/>
              <w:ind w:left="240"/>
              <w:rPr>
                <w:sz w:val="24"/>
              </w:rPr>
            </w:pPr>
            <w:r>
              <w:rPr>
                <w:spacing w:val="-4"/>
                <w:sz w:val="24"/>
              </w:rPr>
              <w:t>Afam</w:t>
            </w:r>
          </w:p>
        </w:tc>
        <w:tc>
          <w:tcPr>
            <w:tcW w:w="1154" w:type="dxa"/>
          </w:tcPr>
          <w:p>
            <w:pPr>
              <w:pStyle w:val="TableParagraph"/>
              <w:ind w:left="151"/>
              <w:rPr>
                <w:sz w:val="24"/>
              </w:rPr>
            </w:pPr>
            <w:r>
              <w:rPr>
                <w:spacing w:val="-2"/>
                <w:sz w:val="24"/>
              </w:rPr>
              <w:t>1.0500</w:t>
            </w:r>
          </w:p>
        </w:tc>
        <w:tc>
          <w:tcPr>
            <w:tcW w:w="1467" w:type="dxa"/>
          </w:tcPr>
          <w:p>
            <w:pPr>
              <w:pStyle w:val="TableParagraph"/>
              <w:ind w:left="346"/>
              <w:rPr>
                <w:sz w:val="24"/>
              </w:rPr>
            </w:pPr>
            <w:r>
              <w:rPr>
                <w:spacing w:val="-2"/>
                <w:sz w:val="24"/>
              </w:rPr>
              <w:t>1.0500</w:t>
            </w:r>
          </w:p>
        </w:tc>
        <w:tc>
          <w:tcPr>
            <w:tcW w:w="1485" w:type="dxa"/>
          </w:tcPr>
          <w:p>
            <w:pPr>
              <w:pStyle w:val="TableParagraph"/>
              <w:ind w:right="265"/>
              <w:jc w:val="right"/>
              <w:rPr>
                <w:sz w:val="24"/>
              </w:rPr>
            </w:pPr>
            <w:r>
              <w:rPr>
                <w:spacing w:val="-2"/>
                <w:sz w:val="24"/>
              </w:rPr>
              <w:t>1.0000</w:t>
            </w:r>
          </w:p>
        </w:tc>
        <w:tc>
          <w:tcPr>
            <w:tcW w:w="902" w:type="dxa"/>
          </w:tcPr>
          <w:p>
            <w:pPr>
              <w:pStyle w:val="TableParagraph"/>
              <w:ind w:left="245"/>
              <w:rPr>
                <w:sz w:val="24"/>
              </w:rPr>
            </w:pPr>
            <w:r>
              <w:rPr>
                <w:spacing w:val="-5"/>
                <w:sz w:val="24"/>
              </w:rPr>
              <w:t>13</w:t>
            </w:r>
          </w:p>
        </w:tc>
        <w:tc>
          <w:tcPr>
            <w:tcW w:w="1287" w:type="dxa"/>
          </w:tcPr>
          <w:p>
            <w:pPr>
              <w:pStyle w:val="TableParagraph"/>
              <w:ind w:right="201"/>
              <w:jc w:val="right"/>
              <w:rPr>
                <w:sz w:val="24"/>
              </w:rPr>
            </w:pPr>
            <w:r>
              <w:rPr>
                <w:spacing w:val="-2"/>
                <w:sz w:val="24"/>
              </w:rPr>
              <w:t>1.0500</w:t>
            </w:r>
          </w:p>
        </w:tc>
        <w:tc>
          <w:tcPr>
            <w:tcW w:w="1124" w:type="dxa"/>
          </w:tcPr>
          <w:p>
            <w:pPr>
              <w:pStyle w:val="TableParagraph"/>
              <w:ind w:left="146"/>
              <w:jc w:val="center"/>
              <w:rPr>
                <w:sz w:val="24"/>
              </w:rPr>
            </w:pPr>
            <w:r>
              <w:rPr>
                <w:spacing w:val="-2"/>
                <w:sz w:val="24"/>
              </w:rPr>
              <w:t>1.0000</w:t>
            </w:r>
          </w:p>
        </w:tc>
      </w:tr>
      <w:tr>
        <w:trPr>
          <w:trHeight w:val="276" w:hRule="atLeast"/>
        </w:trPr>
        <w:tc>
          <w:tcPr>
            <w:tcW w:w="595" w:type="dxa"/>
          </w:tcPr>
          <w:p>
            <w:pPr>
              <w:pStyle w:val="TableParagraph"/>
              <w:ind w:left="115"/>
              <w:rPr>
                <w:sz w:val="24"/>
              </w:rPr>
            </w:pPr>
            <w:r>
              <w:rPr>
                <w:spacing w:val="-10"/>
                <w:sz w:val="24"/>
              </w:rPr>
              <w:t>6</w:t>
            </w:r>
          </w:p>
        </w:tc>
        <w:tc>
          <w:tcPr>
            <w:tcW w:w="2069" w:type="dxa"/>
          </w:tcPr>
          <w:p>
            <w:pPr>
              <w:pStyle w:val="TableParagraph"/>
              <w:ind w:left="240"/>
              <w:rPr>
                <w:sz w:val="24"/>
              </w:rPr>
            </w:pPr>
            <w:r>
              <w:rPr>
                <w:spacing w:val="-2"/>
                <w:sz w:val="24"/>
              </w:rPr>
              <w:t>Jebba</w:t>
            </w:r>
          </w:p>
        </w:tc>
        <w:tc>
          <w:tcPr>
            <w:tcW w:w="1154" w:type="dxa"/>
          </w:tcPr>
          <w:p>
            <w:pPr>
              <w:pStyle w:val="TableParagraph"/>
              <w:ind w:left="151"/>
              <w:rPr>
                <w:sz w:val="24"/>
              </w:rPr>
            </w:pPr>
            <w:r>
              <w:rPr>
                <w:spacing w:val="-2"/>
                <w:sz w:val="24"/>
              </w:rPr>
              <w:t>1.0300</w:t>
            </w:r>
          </w:p>
        </w:tc>
        <w:tc>
          <w:tcPr>
            <w:tcW w:w="1467" w:type="dxa"/>
          </w:tcPr>
          <w:p>
            <w:pPr>
              <w:pStyle w:val="TableParagraph"/>
              <w:ind w:left="346"/>
              <w:rPr>
                <w:sz w:val="24"/>
              </w:rPr>
            </w:pPr>
            <w:r>
              <w:rPr>
                <w:spacing w:val="-2"/>
                <w:sz w:val="24"/>
              </w:rPr>
              <w:t>1.0300</w:t>
            </w:r>
          </w:p>
        </w:tc>
        <w:tc>
          <w:tcPr>
            <w:tcW w:w="1485" w:type="dxa"/>
          </w:tcPr>
          <w:p>
            <w:pPr>
              <w:pStyle w:val="TableParagraph"/>
              <w:ind w:right="265"/>
              <w:jc w:val="right"/>
              <w:rPr>
                <w:sz w:val="24"/>
              </w:rPr>
            </w:pPr>
            <w:r>
              <w:rPr>
                <w:spacing w:val="-2"/>
                <w:sz w:val="24"/>
              </w:rPr>
              <w:t>0.6000</w:t>
            </w:r>
          </w:p>
        </w:tc>
        <w:tc>
          <w:tcPr>
            <w:tcW w:w="902" w:type="dxa"/>
          </w:tcPr>
          <w:p>
            <w:pPr>
              <w:pStyle w:val="TableParagraph"/>
              <w:ind w:left="245"/>
              <w:rPr>
                <w:sz w:val="24"/>
              </w:rPr>
            </w:pPr>
            <w:r>
              <w:rPr>
                <w:spacing w:val="-5"/>
                <w:sz w:val="24"/>
              </w:rPr>
              <w:t>24</w:t>
            </w:r>
          </w:p>
        </w:tc>
        <w:tc>
          <w:tcPr>
            <w:tcW w:w="1287" w:type="dxa"/>
          </w:tcPr>
          <w:p>
            <w:pPr>
              <w:pStyle w:val="TableParagraph"/>
              <w:ind w:right="201"/>
              <w:jc w:val="right"/>
              <w:rPr>
                <w:sz w:val="24"/>
              </w:rPr>
            </w:pPr>
            <w:r>
              <w:rPr>
                <w:spacing w:val="-2"/>
                <w:sz w:val="24"/>
              </w:rPr>
              <w:t>1.0100</w:t>
            </w:r>
          </w:p>
        </w:tc>
        <w:tc>
          <w:tcPr>
            <w:tcW w:w="1124" w:type="dxa"/>
          </w:tcPr>
          <w:p>
            <w:pPr>
              <w:pStyle w:val="TableParagraph"/>
              <w:ind w:left="146"/>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7</w:t>
            </w:r>
          </w:p>
        </w:tc>
        <w:tc>
          <w:tcPr>
            <w:tcW w:w="2069" w:type="dxa"/>
          </w:tcPr>
          <w:p>
            <w:pPr>
              <w:pStyle w:val="TableParagraph"/>
              <w:ind w:left="240"/>
              <w:rPr>
                <w:sz w:val="24"/>
              </w:rPr>
            </w:pPr>
            <w:r>
              <w:rPr>
                <w:spacing w:val="-2"/>
                <w:sz w:val="24"/>
              </w:rPr>
              <w:t>Kainji</w:t>
            </w:r>
          </w:p>
        </w:tc>
        <w:tc>
          <w:tcPr>
            <w:tcW w:w="1154" w:type="dxa"/>
          </w:tcPr>
          <w:p>
            <w:pPr>
              <w:pStyle w:val="TableParagraph"/>
              <w:ind w:left="151"/>
              <w:rPr>
                <w:sz w:val="24"/>
              </w:rPr>
            </w:pPr>
            <w:r>
              <w:rPr>
                <w:spacing w:val="-2"/>
                <w:sz w:val="24"/>
              </w:rPr>
              <w:t>1.0300</w:t>
            </w:r>
          </w:p>
        </w:tc>
        <w:tc>
          <w:tcPr>
            <w:tcW w:w="1467" w:type="dxa"/>
          </w:tcPr>
          <w:p>
            <w:pPr>
              <w:pStyle w:val="TableParagraph"/>
              <w:ind w:left="346"/>
              <w:rPr>
                <w:sz w:val="24"/>
              </w:rPr>
            </w:pPr>
            <w:r>
              <w:rPr>
                <w:spacing w:val="-2"/>
                <w:sz w:val="24"/>
              </w:rPr>
              <w:t>1.0300</w:t>
            </w:r>
          </w:p>
        </w:tc>
        <w:tc>
          <w:tcPr>
            <w:tcW w:w="1485" w:type="dxa"/>
          </w:tcPr>
          <w:p>
            <w:pPr>
              <w:pStyle w:val="TableParagraph"/>
              <w:ind w:right="265"/>
              <w:jc w:val="right"/>
              <w:rPr>
                <w:sz w:val="24"/>
              </w:rPr>
            </w:pPr>
            <w:r>
              <w:rPr>
                <w:spacing w:val="-2"/>
                <w:sz w:val="24"/>
              </w:rPr>
              <w:t>0.6000</w:t>
            </w:r>
          </w:p>
        </w:tc>
        <w:tc>
          <w:tcPr>
            <w:tcW w:w="902" w:type="dxa"/>
          </w:tcPr>
          <w:p>
            <w:pPr>
              <w:pStyle w:val="TableParagraph"/>
              <w:ind w:left="245"/>
              <w:rPr>
                <w:sz w:val="24"/>
              </w:rPr>
            </w:pPr>
            <w:r>
              <w:rPr>
                <w:spacing w:val="-5"/>
                <w:sz w:val="24"/>
              </w:rPr>
              <w:t>24</w:t>
            </w:r>
          </w:p>
        </w:tc>
        <w:tc>
          <w:tcPr>
            <w:tcW w:w="1287" w:type="dxa"/>
          </w:tcPr>
          <w:p>
            <w:pPr>
              <w:pStyle w:val="TableParagraph"/>
              <w:ind w:right="201"/>
              <w:jc w:val="right"/>
              <w:rPr>
                <w:sz w:val="24"/>
              </w:rPr>
            </w:pPr>
            <w:r>
              <w:rPr>
                <w:spacing w:val="-2"/>
                <w:sz w:val="24"/>
              </w:rPr>
              <w:t>1.0100</w:t>
            </w:r>
          </w:p>
        </w:tc>
        <w:tc>
          <w:tcPr>
            <w:tcW w:w="1124" w:type="dxa"/>
          </w:tcPr>
          <w:p>
            <w:pPr>
              <w:pStyle w:val="TableParagraph"/>
              <w:ind w:left="146"/>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8</w:t>
            </w:r>
          </w:p>
        </w:tc>
        <w:tc>
          <w:tcPr>
            <w:tcW w:w="2069" w:type="dxa"/>
          </w:tcPr>
          <w:p>
            <w:pPr>
              <w:pStyle w:val="TableParagraph"/>
              <w:ind w:left="240"/>
              <w:rPr>
                <w:sz w:val="24"/>
              </w:rPr>
            </w:pPr>
            <w:r>
              <w:rPr>
                <w:spacing w:val="-2"/>
                <w:sz w:val="24"/>
              </w:rPr>
              <w:t>Shiroro</w:t>
            </w:r>
          </w:p>
        </w:tc>
        <w:tc>
          <w:tcPr>
            <w:tcW w:w="1154" w:type="dxa"/>
          </w:tcPr>
          <w:p>
            <w:pPr>
              <w:pStyle w:val="TableParagraph"/>
              <w:ind w:left="151"/>
              <w:rPr>
                <w:sz w:val="24"/>
              </w:rPr>
            </w:pPr>
            <w:r>
              <w:rPr>
                <w:spacing w:val="-2"/>
                <w:sz w:val="24"/>
              </w:rPr>
              <w:t>1.0500</w:t>
            </w:r>
          </w:p>
        </w:tc>
        <w:tc>
          <w:tcPr>
            <w:tcW w:w="1467" w:type="dxa"/>
          </w:tcPr>
          <w:p>
            <w:pPr>
              <w:pStyle w:val="TableParagraph"/>
              <w:ind w:left="346"/>
              <w:rPr>
                <w:sz w:val="24"/>
              </w:rPr>
            </w:pPr>
            <w:r>
              <w:rPr>
                <w:spacing w:val="-2"/>
                <w:sz w:val="24"/>
              </w:rPr>
              <w:t>1.0500</w:t>
            </w:r>
          </w:p>
        </w:tc>
        <w:tc>
          <w:tcPr>
            <w:tcW w:w="1485" w:type="dxa"/>
          </w:tcPr>
          <w:p>
            <w:pPr>
              <w:pStyle w:val="TableParagraph"/>
              <w:ind w:right="265"/>
              <w:jc w:val="right"/>
              <w:rPr>
                <w:sz w:val="24"/>
              </w:rPr>
            </w:pPr>
            <w:r>
              <w:rPr>
                <w:spacing w:val="-2"/>
                <w:sz w:val="24"/>
              </w:rPr>
              <w:t>0.2000</w:t>
            </w:r>
          </w:p>
        </w:tc>
        <w:tc>
          <w:tcPr>
            <w:tcW w:w="902" w:type="dxa"/>
          </w:tcPr>
          <w:p>
            <w:pPr>
              <w:pStyle w:val="TableParagraph"/>
              <w:ind w:left="245"/>
              <w:rPr>
                <w:sz w:val="24"/>
              </w:rPr>
            </w:pPr>
            <w:r>
              <w:rPr>
                <w:spacing w:val="-5"/>
                <w:sz w:val="24"/>
              </w:rPr>
              <w:t>30</w:t>
            </w:r>
          </w:p>
        </w:tc>
        <w:tc>
          <w:tcPr>
            <w:tcW w:w="1287" w:type="dxa"/>
          </w:tcPr>
          <w:p>
            <w:pPr>
              <w:pStyle w:val="TableParagraph"/>
              <w:ind w:right="201"/>
              <w:jc w:val="right"/>
              <w:rPr>
                <w:sz w:val="24"/>
              </w:rPr>
            </w:pPr>
            <w:r>
              <w:rPr>
                <w:spacing w:val="-2"/>
                <w:sz w:val="24"/>
              </w:rPr>
              <w:t>1.0300</w:t>
            </w:r>
          </w:p>
        </w:tc>
        <w:tc>
          <w:tcPr>
            <w:tcW w:w="1124" w:type="dxa"/>
          </w:tcPr>
          <w:p>
            <w:pPr>
              <w:pStyle w:val="TableParagraph"/>
              <w:ind w:left="146"/>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9</w:t>
            </w:r>
          </w:p>
        </w:tc>
        <w:tc>
          <w:tcPr>
            <w:tcW w:w="2069" w:type="dxa"/>
          </w:tcPr>
          <w:p>
            <w:pPr>
              <w:pStyle w:val="TableParagraph"/>
              <w:ind w:left="240"/>
              <w:rPr>
                <w:sz w:val="24"/>
              </w:rPr>
            </w:pPr>
            <w:r>
              <w:rPr>
                <w:spacing w:val="-2"/>
                <w:sz w:val="24"/>
              </w:rPr>
              <w:t>Geregu</w:t>
            </w:r>
          </w:p>
        </w:tc>
        <w:tc>
          <w:tcPr>
            <w:tcW w:w="1154" w:type="dxa"/>
          </w:tcPr>
          <w:p>
            <w:pPr>
              <w:pStyle w:val="TableParagraph"/>
              <w:ind w:left="151"/>
              <w:rPr>
                <w:sz w:val="24"/>
              </w:rPr>
            </w:pPr>
            <w:r>
              <w:rPr>
                <w:spacing w:val="-2"/>
                <w:sz w:val="24"/>
              </w:rPr>
              <w:t>1.0500</w:t>
            </w:r>
          </w:p>
        </w:tc>
        <w:tc>
          <w:tcPr>
            <w:tcW w:w="1467" w:type="dxa"/>
          </w:tcPr>
          <w:p>
            <w:pPr>
              <w:pStyle w:val="TableParagraph"/>
              <w:ind w:left="346"/>
              <w:rPr>
                <w:sz w:val="24"/>
              </w:rPr>
            </w:pPr>
            <w:r>
              <w:rPr>
                <w:spacing w:val="-2"/>
                <w:sz w:val="24"/>
              </w:rPr>
              <w:t>1.0500</w:t>
            </w:r>
          </w:p>
        </w:tc>
        <w:tc>
          <w:tcPr>
            <w:tcW w:w="1485" w:type="dxa"/>
          </w:tcPr>
          <w:p>
            <w:pPr>
              <w:pStyle w:val="TableParagraph"/>
              <w:ind w:right="265"/>
              <w:jc w:val="right"/>
              <w:rPr>
                <w:sz w:val="24"/>
              </w:rPr>
            </w:pPr>
            <w:r>
              <w:rPr>
                <w:spacing w:val="-2"/>
                <w:sz w:val="24"/>
              </w:rPr>
              <w:t>1.0000</w:t>
            </w:r>
          </w:p>
        </w:tc>
        <w:tc>
          <w:tcPr>
            <w:tcW w:w="902" w:type="dxa"/>
          </w:tcPr>
          <w:p>
            <w:pPr>
              <w:pStyle w:val="TableParagraph"/>
              <w:ind w:left="245"/>
              <w:rPr>
                <w:sz w:val="24"/>
              </w:rPr>
            </w:pPr>
            <w:r>
              <w:rPr>
                <w:spacing w:val="-5"/>
                <w:sz w:val="24"/>
              </w:rPr>
              <w:t>13</w:t>
            </w:r>
          </w:p>
        </w:tc>
        <w:tc>
          <w:tcPr>
            <w:tcW w:w="1287" w:type="dxa"/>
          </w:tcPr>
          <w:p>
            <w:pPr>
              <w:pStyle w:val="TableParagraph"/>
              <w:ind w:right="201"/>
              <w:jc w:val="right"/>
              <w:rPr>
                <w:sz w:val="24"/>
              </w:rPr>
            </w:pPr>
            <w:r>
              <w:rPr>
                <w:spacing w:val="-2"/>
                <w:sz w:val="24"/>
              </w:rPr>
              <w:t>1.0500</w:t>
            </w:r>
          </w:p>
        </w:tc>
        <w:tc>
          <w:tcPr>
            <w:tcW w:w="1124" w:type="dxa"/>
          </w:tcPr>
          <w:p>
            <w:pPr>
              <w:pStyle w:val="TableParagraph"/>
              <w:ind w:left="146"/>
              <w:jc w:val="center"/>
              <w:rPr>
                <w:sz w:val="24"/>
              </w:rPr>
            </w:pPr>
            <w:r>
              <w:rPr>
                <w:spacing w:val="-2"/>
                <w:sz w:val="24"/>
              </w:rPr>
              <w:t>0.6000</w:t>
            </w:r>
          </w:p>
        </w:tc>
      </w:tr>
      <w:tr>
        <w:trPr>
          <w:trHeight w:val="276" w:hRule="atLeast"/>
        </w:trPr>
        <w:tc>
          <w:tcPr>
            <w:tcW w:w="595" w:type="dxa"/>
          </w:tcPr>
          <w:p>
            <w:pPr>
              <w:pStyle w:val="TableParagraph"/>
              <w:ind w:left="115"/>
              <w:rPr>
                <w:sz w:val="24"/>
              </w:rPr>
            </w:pPr>
            <w:r>
              <w:rPr>
                <w:spacing w:val="-5"/>
                <w:sz w:val="24"/>
              </w:rPr>
              <w:t>10</w:t>
            </w:r>
          </w:p>
        </w:tc>
        <w:tc>
          <w:tcPr>
            <w:tcW w:w="2069" w:type="dxa"/>
          </w:tcPr>
          <w:p>
            <w:pPr>
              <w:pStyle w:val="TableParagraph"/>
              <w:ind w:left="240"/>
              <w:rPr>
                <w:sz w:val="24"/>
              </w:rPr>
            </w:pPr>
            <w:r>
              <w:rPr>
                <w:spacing w:val="-2"/>
                <w:sz w:val="24"/>
              </w:rPr>
              <w:t>Oshogbo</w:t>
            </w:r>
          </w:p>
        </w:tc>
        <w:tc>
          <w:tcPr>
            <w:tcW w:w="1154" w:type="dxa"/>
          </w:tcPr>
          <w:p>
            <w:pPr>
              <w:pStyle w:val="TableParagraph"/>
              <w:ind w:left="151"/>
              <w:rPr>
                <w:sz w:val="24"/>
              </w:rPr>
            </w:pPr>
            <w:r>
              <w:rPr>
                <w:spacing w:val="-2"/>
                <w:sz w:val="24"/>
              </w:rPr>
              <w:t>1.0737</w:t>
            </w:r>
          </w:p>
        </w:tc>
        <w:tc>
          <w:tcPr>
            <w:tcW w:w="1467" w:type="dxa"/>
          </w:tcPr>
          <w:p>
            <w:pPr>
              <w:pStyle w:val="TableParagraph"/>
              <w:ind w:left="346"/>
              <w:rPr>
                <w:sz w:val="24"/>
              </w:rPr>
            </w:pPr>
            <w:r>
              <w:rPr>
                <w:spacing w:val="-2"/>
                <w:sz w:val="24"/>
              </w:rPr>
              <w:t>1.0645</w:t>
            </w:r>
          </w:p>
        </w:tc>
        <w:tc>
          <w:tcPr>
            <w:tcW w:w="1485" w:type="dxa"/>
          </w:tcPr>
          <w:p>
            <w:pPr>
              <w:pStyle w:val="TableParagraph"/>
              <w:ind w:right="265"/>
              <w:jc w:val="right"/>
              <w:rPr>
                <w:sz w:val="24"/>
              </w:rPr>
            </w:pPr>
            <w:r>
              <w:rPr>
                <w:spacing w:val="-2"/>
                <w:sz w:val="24"/>
              </w:rPr>
              <w:t>1.4479</w:t>
            </w:r>
          </w:p>
        </w:tc>
        <w:tc>
          <w:tcPr>
            <w:tcW w:w="902" w:type="dxa"/>
          </w:tcPr>
          <w:p>
            <w:pPr>
              <w:pStyle w:val="TableParagraph"/>
              <w:ind w:left="305"/>
              <w:rPr>
                <w:sz w:val="24"/>
              </w:rPr>
            </w:pPr>
            <w:r>
              <w:rPr>
                <w:spacing w:val="-10"/>
                <w:sz w:val="24"/>
              </w:rPr>
              <w:t>8</w:t>
            </w:r>
          </w:p>
        </w:tc>
        <w:tc>
          <w:tcPr>
            <w:tcW w:w="1287" w:type="dxa"/>
          </w:tcPr>
          <w:p>
            <w:pPr>
              <w:pStyle w:val="TableParagraph"/>
              <w:ind w:right="201"/>
              <w:jc w:val="right"/>
              <w:rPr>
                <w:sz w:val="24"/>
              </w:rPr>
            </w:pPr>
            <w:r>
              <w:rPr>
                <w:spacing w:val="-2"/>
                <w:sz w:val="24"/>
              </w:rPr>
              <w:t>1.0626</w:t>
            </w:r>
          </w:p>
        </w:tc>
        <w:tc>
          <w:tcPr>
            <w:tcW w:w="1124" w:type="dxa"/>
          </w:tcPr>
          <w:p>
            <w:pPr>
              <w:pStyle w:val="TableParagraph"/>
              <w:ind w:left="146"/>
              <w:jc w:val="center"/>
              <w:rPr>
                <w:sz w:val="24"/>
              </w:rPr>
            </w:pPr>
            <w:r>
              <w:rPr>
                <w:spacing w:val="-2"/>
                <w:sz w:val="24"/>
              </w:rPr>
              <w:t>0.8819</w:t>
            </w:r>
          </w:p>
        </w:tc>
      </w:tr>
      <w:tr>
        <w:trPr>
          <w:trHeight w:val="276" w:hRule="atLeast"/>
        </w:trPr>
        <w:tc>
          <w:tcPr>
            <w:tcW w:w="595" w:type="dxa"/>
          </w:tcPr>
          <w:p>
            <w:pPr>
              <w:pStyle w:val="TableParagraph"/>
              <w:ind w:left="115"/>
              <w:rPr>
                <w:sz w:val="24"/>
              </w:rPr>
            </w:pPr>
            <w:r>
              <w:rPr>
                <w:spacing w:val="-5"/>
                <w:sz w:val="24"/>
              </w:rPr>
              <w:t>11</w:t>
            </w:r>
          </w:p>
        </w:tc>
        <w:tc>
          <w:tcPr>
            <w:tcW w:w="2069" w:type="dxa"/>
          </w:tcPr>
          <w:p>
            <w:pPr>
              <w:pStyle w:val="TableParagraph"/>
              <w:ind w:left="240"/>
              <w:rPr>
                <w:sz w:val="24"/>
              </w:rPr>
            </w:pPr>
            <w:r>
              <w:rPr>
                <w:spacing w:val="-2"/>
                <w:sz w:val="24"/>
              </w:rPr>
              <w:t>Benin</w:t>
            </w:r>
          </w:p>
        </w:tc>
        <w:tc>
          <w:tcPr>
            <w:tcW w:w="1154" w:type="dxa"/>
          </w:tcPr>
          <w:p>
            <w:pPr>
              <w:pStyle w:val="TableParagraph"/>
              <w:ind w:left="151"/>
              <w:rPr>
                <w:sz w:val="24"/>
              </w:rPr>
            </w:pPr>
            <w:r>
              <w:rPr>
                <w:spacing w:val="-2"/>
                <w:sz w:val="24"/>
              </w:rPr>
              <w:t>1.0616</w:t>
            </w:r>
          </w:p>
        </w:tc>
        <w:tc>
          <w:tcPr>
            <w:tcW w:w="1467" w:type="dxa"/>
          </w:tcPr>
          <w:p>
            <w:pPr>
              <w:pStyle w:val="TableParagraph"/>
              <w:ind w:left="346"/>
              <w:rPr>
                <w:sz w:val="24"/>
              </w:rPr>
            </w:pPr>
            <w:r>
              <w:rPr>
                <w:spacing w:val="-2"/>
                <w:sz w:val="24"/>
              </w:rPr>
              <w:t>1.0615</w:t>
            </w:r>
          </w:p>
        </w:tc>
        <w:tc>
          <w:tcPr>
            <w:tcW w:w="1485" w:type="dxa"/>
          </w:tcPr>
          <w:p>
            <w:pPr>
              <w:pStyle w:val="TableParagraph"/>
              <w:ind w:right="265"/>
              <w:jc w:val="right"/>
              <w:rPr>
                <w:sz w:val="24"/>
              </w:rPr>
            </w:pPr>
            <w:r>
              <w:rPr>
                <w:spacing w:val="-2"/>
                <w:sz w:val="24"/>
              </w:rPr>
              <w:t>1.3536</w:t>
            </w:r>
          </w:p>
        </w:tc>
        <w:tc>
          <w:tcPr>
            <w:tcW w:w="902" w:type="dxa"/>
          </w:tcPr>
          <w:p>
            <w:pPr>
              <w:pStyle w:val="TableParagraph"/>
              <w:ind w:left="305"/>
              <w:rPr>
                <w:sz w:val="24"/>
              </w:rPr>
            </w:pPr>
            <w:r>
              <w:rPr>
                <w:spacing w:val="-10"/>
                <w:sz w:val="24"/>
              </w:rPr>
              <w:t>9</w:t>
            </w:r>
          </w:p>
        </w:tc>
        <w:tc>
          <w:tcPr>
            <w:tcW w:w="1287" w:type="dxa"/>
          </w:tcPr>
          <w:p>
            <w:pPr>
              <w:pStyle w:val="TableParagraph"/>
              <w:ind w:right="201"/>
              <w:jc w:val="right"/>
              <w:rPr>
                <w:sz w:val="24"/>
              </w:rPr>
            </w:pPr>
            <w:r>
              <w:rPr>
                <w:spacing w:val="-2"/>
                <w:sz w:val="24"/>
              </w:rPr>
              <w:t>1.0604</w:t>
            </w:r>
          </w:p>
        </w:tc>
        <w:tc>
          <w:tcPr>
            <w:tcW w:w="1124" w:type="dxa"/>
          </w:tcPr>
          <w:p>
            <w:pPr>
              <w:pStyle w:val="TableParagraph"/>
              <w:ind w:left="146"/>
              <w:jc w:val="center"/>
              <w:rPr>
                <w:sz w:val="24"/>
              </w:rPr>
            </w:pPr>
            <w:r>
              <w:rPr>
                <w:spacing w:val="-2"/>
                <w:sz w:val="24"/>
              </w:rPr>
              <w:t>0.9497</w:t>
            </w:r>
          </w:p>
        </w:tc>
      </w:tr>
      <w:tr>
        <w:trPr>
          <w:trHeight w:val="275" w:hRule="atLeast"/>
        </w:trPr>
        <w:tc>
          <w:tcPr>
            <w:tcW w:w="595" w:type="dxa"/>
          </w:tcPr>
          <w:p>
            <w:pPr>
              <w:pStyle w:val="TableParagraph"/>
              <w:ind w:left="115"/>
              <w:rPr>
                <w:sz w:val="24"/>
              </w:rPr>
            </w:pPr>
            <w:r>
              <w:rPr>
                <w:spacing w:val="-5"/>
                <w:sz w:val="24"/>
              </w:rPr>
              <w:t>12</w:t>
            </w:r>
          </w:p>
        </w:tc>
        <w:tc>
          <w:tcPr>
            <w:tcW w:w="2069" w:type="dxa"/>
          </w:tcPr>
          <w:p>
            <w:pPr>
              <w:pStyle w:val="TableParagraph"/>
              <w:ind w:left="240"/>
              <w:rPr>
                <w:sz w:val="24"/>
              </w:rPr>
            </w:pPr>
            <w:r>
              <w:rPr>
                <w:spacing w:val="-2"/>
                <w:sz w:val="24"/>
              </w:rPr>
              <w:t>Ikj-</w:t>
            </w:r>
            <w:r>
              <w:rPr>
                <w:spacing w:val="-4"/>
                <w:sz w:val="24"/>
              </w:rPr>
              <w:t>West</w:t>
            </w:r>
          </w:p>
        </w:tc>
        <w:tc>
          <w:tcPr>
            <w:tcW w:w="1154" w:type="dxa"/>
          </w:tcPr>
          <w:p>
            <w:pPr>
              <w:pStyle w:val="TableParagraph"/>
              <w:ind w:left="151"/>
              <w:rPr>
                <w:sz w:val="24"/>
              </w:rPr>
            </w:pPr>
            <w:r>
              <w:rPr>
                <w:spacing w:val="-2"/>
                <w:sz w:val="24"/>
              </w:rPr>
              <w:t>1.0372</w:t>
            </w:r>
          </w:p>
        </w:tc>
        <w:tc>
          <w:tcPr>
            <w:tcW w:w="1467" w:type="dxa"/>
          </w:tcPr>
          <w:p>
            <w:pPr>
              <w:pStyle w:val="TableParagraph"/>
              <w:ind w:left="346"/>
              <w:rPr>
                <w:sz w:val="24"/>
              </w:rPr>
            </w:pPr>
            <w:r>
              <w:rPr>
                <w:spacing w:val="-2"/>
                <w:sz w:val="24"/>
              </w:rPr>
              <w:t>1.0260</w:t>
            </w:r>
          </w:p>
        </w:tc>
        <w:tc>
          <w:tcPr>
            <w:tcW w:w="1485" w:type="dxa"/>
          </w:tcPr>
          <w:p>
            <w:pPr>
              <w:pStyle w:val="TableParagraph"/>
              <w:ind w:right="265"/>
              <w:jc w:val="right"/>
              <w:rPr>
                <w:sz w:val="24"/>
              </w:rPr>
            </w:pPr>
            <w:r>
              <w:rPr>
                <w:spacing w:val="-2"/>
                <w:sz w:val="24"/>
              </w:rPr>
              <w:t>0.7456</w:t>
            </w:r>
          </w:p>
        </w:tc>
        <w:tc>
          <w:tcPr>
            <w:tcW w:w="902" w:type="dxa"/>
          </w:tcPr>
          <w:p>
            <w:pPr>
              <w:pStyle w:val="TableParagraph"/>
              <w:ind w:left="245"/>
              <w:rPr>
                <w:sz w:val="24"/>
              </w:rPr>
            </w:pPr>
            <w:r>
              <w:rPr>
                <w:spacing w:val="-5"/>
                <w:sz w:val="24"/>
              </w:rPr>
              <w:t>21</w:t>
            </w:r>
          </w:p>
        </w:tc>
        <w:tc>
          <w:tcPr>
            <w:tcW w:w="1287" w:type="dxa"/>
          </w:tcPr>
          <w:p>
            <w:pPr>
              <w:pStyle w:val="TableParagraph"/>
              <w:ind w:right="201"/>
              <w:jc w:val="right"/>
              <w:rPr>
                <w:sz w:val="24"/>
              </w:rPr>
            </w:pPr>
            <w:r>
              <w:rPr>
                <w:spacing w:val="-2"/>
                <w:sz w:val="24"/>
              </w:rPr>
              <w:t>1.0256</w:t>
            </w:r>
          </w:p>
        </w:tc>
        <w:tc>
          <w:tcPr>
            <w:tcW w:w="1124" w:type="dxa"/>
          </w:tcPr>
          <w:p>
            <w:pPr>
              <w:pStyle w:val="TableParagraph"/>
              <w:ind w:left="146"/>
              <w:jc w:val="center"/>
              <w:rPr>
                <w:sz w:val="24"/>
              </w:rPr>
            </w:pPr>
            <w:r>
              <w:rPr>
                <w:spacing w:val="-2"/>
                <w:sz w:val="24"/>
              </w:rPr>
              <w:t>0.5861</w:t>
            </w:r>
          </w:p>
        </w:tc>
      </w:tr>
      <w:tr>
        <w:trPr>
          <w:trHeight w:val="275" w:hRule="atLeast"/>
        </w:trPr>
        <w:tc>
          <w:tcPr>
            <w:tcW w:w="595" w:type="dxa"/>
          </w:tcPr>
          <w:p>
            <w:pPr>
              <w:pStyle w:val="TableParagraph"/>
              <w:ind w:left="115"/>
              <w:rPr>
                <w:sz w:val="24"/>
              </w:rPr>
            </w:pPr>
            <w:r>
              <w:rPr>
                <w:spacing w:val="-5"/>
                <w:sz w:val="24"/>
              </w:rPr>
              <w:t>13</w:t>
            </w:r>
          </w:p>
        </w:tc>
        <w:tc>
          <w:tcPr>
            <w:tcW w:w="2069" w:type="dxa"/>
          </w:tcPr>
          <w:p>
            <w:pPr>
              <w:pStyle w:val="TableParagraph"/>
              <w:ind w:left="240"/>
              <w:rPr>
                <w:sz w:val="24"/>
              </w:rPr>
            </w:pPr>
            <w:r>
              <w:rPr>
                <w:spacing w:val="-2"/>
                <w:sz w:val="24"/>
              </w:rPr>
              <w:t>Ayede</w:t>
            </w:r>
          </w:p>
        </w:tc>
        <w:tc>
          <w:tcPr>
            <w:tcW w:w="1154" w:type="dxa"/>
          </w:tcPr>
          <w:p>
            <w:pPr>
              <w:pStyle w:val="TableParagraph"/>
              <w:ind w:left="151"/>
              <w:rPr>
                <w:sz w:val="24"/>
              </w:rPr>
            </w:pPr>
            <w:r>
              <w:rPr>
                <w:spacing w:val="-2"/>
                <w:sz w:val="24"/>
              </w:rPr>
              <w:t>1.0557</w:t>
            </w:r>
          </w:p>
        </w:tc>
        <w:tc>
          <w:tcPr>
            <w:tcW w:w="1467" w:type="dxa"/>
          </w:tcPr>
          <w:p>
            <w:pPr>
              <w:pStyle w:val="TableParagraph"/>
              <w:ind w:left="346"/>
              <w:rPr>
                <w:sz w:val="24"/>
              </w:rPr>
            </w:pPr>
            <w:r>
              <w:rPr>
                <w:spacing w:val="-2"/>
                <w:sz w:val="24"/>
              </w:rPr>
              <w:t>1.0452</w:t>
            </w:r>
          </w:p>
        </w:tc>
        <w:tc>
          <w:tcPr>
            <w:tcW w:w="1485" w:type="dxa"/>
          </w:tcPr>
          <w:p>
            <w:pPr>
              <w:pStyle w:val="TableParagraph"/>
              <w:ind w:right="265"/>
              <w:jc w:val="right"/>
              <w:rPr>
                <w:sz w:val="24"/>
              </w:rPr>
            </w:pPr>
            <w:r>
              <w:rPr>
                <w:spacing w:val="-2"/>
                <w:sz w:val="24"/>
              </w:rPr>
              <w:t>1.1003</w:t>
            </w:r>
          </w:p>
        </w:tc>
        <w:tc>
          <w:tcPr>
            <w:tcW w:w="902" w:type="dxa"/>
          </w:tcPr>
          <w:p>
            <w:pPr>
              <w:pStyle w:val="TableParagraph"/>
              <w:ind w:left="245"/>
              <w:rPr>
                <w:sz w:val="24"/>
              </w:rPr>
            </w:pPr>
            <w:r>
              <w:rPr>
                <w:spacing w:val="-5"/>
                <w:sz w:val="24"/>
              </w:rPr>
              <w:t>12</w:t>
            </w:r>
          </w:p>
        </w:tc>
        <w:tc>
          <w:tcPr>
            <w:tcW w:w="1287" w:type="dxa"/>
          </w:tcPr>
          <w:p>
            <w:pPr>
              <w:pStyle w:val="TableParagraph"/>
              <w:ind w:right="201"/>
              <w:jc w:val="right"/>
              <w:rPr>
                <w:sz w:val="24"/>
              </w:rPr>
            </w:pPr>
            <w:r>
              <w:rPr>
                <w:spacing w:val="-2"/>
                <w:sz w:val="24"/>
              </w:rPr>
              <w:t>1.0440</w:t>
            </w:r>
          </w:p>
        </w:tc>
        <w:tc>
          <w:tcPr>
            <w:tcW w:w="1124" w:type="dxa"/>
          </w:tcPr>
          <w:p>
            <w:pPr>
              <w:pStyle w:val="TableParagraph"/>
              <w:ind w:left="146"/>
              <w:jc w:val="center"/>
              <w:rPr>
                <w:sz w:val="24"/>
              </w:rPr>
            </w:pPr>
            <w:r>
              <w:rPr>
                <w:spacing w:val="-2"/>
                <w:sz w:val="24"/>
              </w:rPr>
              <w:t>0.7049</w:t>
            </w:r>
          </w:p>
        </w:tc>
      </w:tr>
      <w:tr>
        <w:trPr>
          <w:trHeight w:val="275" w:hRule="atLeast"/>
        </w:trPr>
        <w:tc>
          <w:tcPr>
            <w:tcW w:w="595" w:type="dxa"/>
          </w:tcPr>
          <w:p>
            <w:pPr>
              <w:pStyle w:val="TableParagraph"/>
              <w:ind w:left="115"/>
              <w:rPr>
                <w:sz w:val="24"/>
              </w:rPr>
            </w:pPr>
            <w:r>
              <w:rPr>
                <w:spacing w:val="-5"/>
                <w:sz w:val="24"/>
              </w:rPr>
              <w:t>14</w:t>
            </w:r>
          </w:p>
        </w:tc>
        <w:tc>
          <w:tcPr>
            <w:tcW w:w="2069" w:type="dxa"/>
          </w:tcPr>
          <w:p>
            <w:pPr>
              <w:pStyle w:val="TableParagraph"/>
              <w:ind w:left="240"/>
              <w:rPr>
                <w:sz w:val="24"/>
              </w:rPr>
            </w:pPr>
            <w:r>
              <w:rPr>
                <w:spacing w:val="-5"/>
                <w:sz w:val="24"/>
              </w:rPr>
              <w:t>Jos</w:t>
            </w:r>
          </w:p>
        </w:tc>
        <w:tc>
          <w:tcPr>
            <w:tcW w:w="1154" w:type="dxa"/>
          </w:tcPr>
          <w:p>
            <w:pPr>
              <w:pStyle w:val="TableParagraph"/>
              <w:ind w:left="151"/>
              <w:rPr>
                <w:sz w:val="24"/>
              </w:rPr>
            </w:pPr>
            <w:r>
              <w:rPr>
                <w:spacing w:val="-2"/>
                <w:sz w:val="24"/>
              </w:rPr>
              <w:t>1.1848</w:t>
            </w:r>
          </w:p>
        </w:tc>
        <w:tc>
          <w:tcPr>
            <w:tcW w:w="1467" w:type="dxa"/>
          </w:tcPr>
          <w:p>
            <w:pPr>
              <w:pStyle w:val="TableParagraph"/>
              <w:ind w:left="346"/>
              <w:rPr>
                <w:sz w:val="24"/>
              </w:rPr>
            </w:pPr>
            <w:r>
              <w:rPr>
                <w:spacing w:val="-2"/>
                <w:sz w:val="24"/>
              </w:rPr>
              <w:t>1.1848</w:t>
            </w:r>
          </w:p>
        </w:tc>
        <w:tc>
          <w:tcPr>
            <w:tcW w:w="1485" w:type="dxa"/>
          </w:tcPr>
          <w:p>
            <w:pPr>
              <w:pStyle w:val="TableParagraph"/>
              <w:ind w:right="265"/>
              <w:jc w:val="right"/>
              <w:rPr>
                <w:sz w:val="24"/>
              </w:rPr>
            </w:pPr>
            <w:r>
              <w:rPr>
                <w:spacing w:val="-2"/>
                <w:sz w:val="24"/>
              </w:rPr>
              <w:t>4.6008</w:t>
            </w:r>
          </w:p>
        </w:tc>
        <w:tc>
          <w:tcPr>
            <w:tcW w:w="902" w:type="dxa"/>
          </w:tcPr>
          <w:p>
            <w:pPr>
              <w:pStyle w:val="TableParagraph"/>
              <w:ind w:left="305"/>
              <w:rPr>
                <w:sz w:val="24"/>
              </w:rPr>
            </w:pPr>
            <w:r>
              <w:rPr>
                <w:spacing w:val="-10"/>
                <w:sz w:val="24"/>
              </w:rPr>
              <w:t>4</w:t>
            </w:r>
          </w:p>
        </w:tc>
        <w:tc>
          <w:tcPr>
            <w:tcW w:w="1287" w:type="dxa"/>
          </w:tcPr>
          <w:p>
            <w:pPr>
              <w:pStyle w:val="TableParagraph"/>
              <w:ind w:right="201"/>
              <w:jc w:val="right"/>
              <w:rPr>
                <w:sz w:val="24"/>
              </w:rPr>
            </w:pPr>
            <w:r>
              <w:rPr>
                <w:spacing w:val="-2"/>
                <w:sz w:val="24"/>
              </w:rPr>
              <w:t>1.0645</w:t>
            </w:r>
          </w:p>
        </w:tc>
        <w:tc>
          <w:tcPr>
            <w:tcW w:w="1124" w:type="dxa"/>
          </w:tcPr>
          <w:p>
            <w:pPr>
              <w:pStyle w:val="TableParagraph"/>
              <w:ind w:left="146"/>
              <w:jc w:val="center"/>
              <w:rPr>
                <w:sz w:val="24"/>
              </w:rPr>
            </w:pPr>
            <w:r>
              <w:rPr>
                <w:spacing w:val="-2"/>
                <w:sz w:val="24"/>
              </w:rPr>
              <w:t>0.7017</w:t>
            </w:r>
          </w:p>
        </w:tc>
      </w:tr>
      <w:tr>
        <w:trPr>
          <w:trHeight w:val="276" w:hRule="atLeast"/>
        </w:trPr>
        <w:tc>
          <w:tcPr>
            <w:tcW w:w="595" w:type="dxa"/>
          </w:tcPr>
          <w:p>
            <w:pPr>
              <w:pStyle w:val="TableParagraph"/>
              <w:ind w:left="115"/>
              <w:rPr>
                <w:sz w:val="24"/>
              </w:rPr>
            </w:pPr>
            <w:r>
              <w:rPr>
                <w:spacing w:val="-5"/>
                <w:sz w:val="24"/>
              </w:rPr>
              <w:t>15</w:t>
            </w:r>
          </w:p>
        </w:tc>
        <w:tc>
          <w:tcPr>
            <w:tcW w:w="2069" w:type="dxa"/>
          </w:tcPr>
          <w:p>
            <w:pPr>
              <w:pStyle w:val="TableParagraph"/>
              <w:ind w:left="240"/>
              <w:rPr>
                <w:sz w:val="24"/>
              </w:rPr>
            </w:pPr>
            <w:r>
              <w:rPr>
                <w:spacing w:val="-2"/>
                <w:sz w:val="24"/>
              </w:rPr>
              <w:t>Onitsha</w:t>
            </w:r>
          </w:p>
        </w:tc>
        <w:tc>
          <w:tcPr>
            <w:tcW w:w="1154" w:type="dxa"/>
          </w:tcPr>
          <w:p>
            <w:pPr>
              <w:pStyle w:val="TableParagraph"/>
              <w:ind w:left="151"/>
              <w:rPr>
                <w:sz w:val="24"/>
              </w:rPr>
            </w:pPr>
            <w:r>
              <w:rPr>
                <w:spacing w:val="-2"/>
                <w:sz w:val="24"/>
              </w:rPr>
              <w:t>1.0458</w:t>
            </w:r>
          </w:p>
        </w:tc>
        <w:tc>
          <w:tcPr>
            <w:tcW w:w="1467" w:type="dxa"/>
          </w:tcPr>
          <w:p>
            <w:pPr>
              <w:pStyle w:val="TableParagraph"/>
              <w:ind w:left="346"/>
              <w:rPr>
                <w:sz w:val="24"/>
              </w:rPr>
            </w:pPr>
            <w:r>
              <w:rPr>
                <w:spacing w:val="-2"/>
                <w:sz w:val="24"/>
              </w:rPr>
              <w:t>1.0458</w:t>
            </w:r>
          </w:p>
        </w:tc>
        <w:tc>
          <w:tcPr>
            <w:tcW w:w="1485" w:type="dxa"/>
          </w:tcPr>
          <w:p>
            <w:pPr>
              <w:pStyle w:val="TableParagraph"/>
              <w:ind w:right="265"/>
              <w:jc w:val="right"/>
              <w:rPr>
                <w:sz w:val="24"/>
              </w:rPr>
            </w:pPr>
            <w:r>
              <w:rPr>
                <w:spacing w:val="-2"/>
                <w:sz w:val="24"/>
              </w:rPr>
              <w:t>0.9734</w:t>
            </w:r>
          </w:p>
        </w:tc>
        <w:tc>
          <w:tcPr>
            <w:tcW w:w="902" w:type="dxa"/>
          </w:tcPr>
          <w:p>
            <w:pPr>
              <w:pStyle w:val="TableParagraph"/>
              <w:ind w:left="245"/>
              <w:rPr>
                <w:sz w:val="24"/>
              </w:rPr>
            </w:pPr>
            <w:r>
              <w:rPr>
                <w:spacing w:val="-5"/>
                <w:sz w:val="24"/>
              </w:rPr>
              <w:t>19</w:t>
            </w:r>
          </w:p>
        </w:tc>
        <w:tc>
          <w:tcPr>
            <w:tcW w:w="1287" w:type="dxa"/>
          </w:tcPr>
          <w:p>
            <w:pPr>
              <w:pStyle w:val="TableParagraph"/>
              <w:ind w:right="201"/>
              <w:jc w:val="right"/>
              <w:rPr>
                <w:sz w:val="24"/>
              </w:rPr>
            </w:pPr>
            <w:r>
              <w:rPr>
                <w:spacing w:val="-2"/>
                <w:sz w:val="24"/>
              </w:rPr>
              <w:t>1.0396</w:t>
            </w:r>
          </w:p>
        </w:tc>
        <w:tc>
          <w:tcPr>
            <w:tcW w:w="1124" w:type="dxa"/>
          </w:tcPr>
          <w:p>
            <w:pPr>
              <w:pStyle w:val="TableParagraph"/>
              <w:ind w:left="146"/>
              <w:jc w:val="center"/>
              <w:rPr>
                <w:sz w:val="24"/>
              </w:rPr>
            </w:pPr>
            <w:r>
              <w:rPr>
                <w:spacing w:val="-2"/>
                <w:sz w:val="24"/>
              </w:rPr>
              <w:t>0.4473</w:t>
            </w:r>
          </w:p>
        </w:tc>
      </w:tr>
      <w:tr>
        <w:trPr>
          <w:trHeight w:val="276" w:hRule="atLeast"/>
        </w:trPr>
        <w:tc>
          <w:tcPr>
            <w:tcW w:w="595" w:type="dxa"/>
          </w:tcPr>
          <w:p>
            <w:pPr>
              <w:pStyle w:val="TableParagraph"/>
              <w:ind w:left="115"/>
              <w:rPr>
                <w:sz w:val="24"/>
              </w:rPr>
            </w:pPr>
            <w:r>
              <w:rPr>
                <w:spacing w:val="-5"/>
                <w:sz w:val="24"/>
              </w:rPr>
              <w:t>16</w:t>
            </w:r>
          </w:p>
        </w:tc>
        <w:tc>
          <w:tcPr>
            <w:tcW w:w="2069" w:type="dxa"/>
          </w:tcPr>
          <w:p>
            <w:pPr>
              <w:pStyle w:val="TableParagraph"/>
              <w:ind w:left="240"/>
              <w:rPr>
                <w:sz w:val="24"/>
              </w:rPr>
            </w:pPr>
            <w:r>
              <w:rPr>
                <w:spacing w:val="-2"/>
                <w:sz w:val="24"/>
              </w:rPr>
              <w:t>Akamgba</w:t>
            </w:r>
          </w:p>
        </w:tc>
        <w:tc>
          <w:tcPr>
            <w:tcW w:w="1154" w:type="dxa"/>
          </w:tcPr>
          <w:p>
            <w:pPr>
              <w:pStyle w:val="TableParagraph"/>
              <w:ind w:left="151"/>
              <w:rPr>
                <w:sz w:val="24"/>
              </w:rPr>
            </w:pPr>
            <w:r>
              <w:rPr>
                <w:spacing w:val="-2"/>
                <w:sz w:val="24"/>
              </w:rPr>
              <w:t>1.0306</w:t>
            </w:r>
          </w:p>
        </w:tc>
        <w:tc>
          <w:tcPr>
            <w:tcW w:w="1467" w:type="dxa"/>
          </w:tcPr>
          <w:p>
            <w:pPr>
              <w:pStyle w:val="TableParagraph"/>
              <w:ind w:left="346"/>
              <w:rPr>
                <w:sz w:val="24"/>
              </w:rPr>
            </w:pPr>
            <w:r>
              <w:rPr>
                <w:spacing w:val="-2"/>
                <w:sz w:val="24"/>
              </w:rPr>
              <w:t>1.0236</w:t>
            </w:r>
          </w:p>
        </w:tc>
        <w:tc>
          <w:tcPr>
            <w:tcW w:w="1485" w:type="dxa"/>
          </w:tcPr>
          <w:p>
            <w:pPr>
              <w:pStyle w:val="TableParagraph"/>
              <w:ind w:right="265"/>
              <w:jc w:val="right"/>
              <w:rPr>
                <w:sz w:val="24"/>
              </w:rPr>
            </w:pPr>
            <w:r>
              <w:rPr>
                <w:spacing w:val="-2"/>
                <w:sz w:val="24"/>
              </w:rPr>
              <w:t>0.6133</w:t>
            </w:r>
          </w:p>
        </w:tc>
        <w:tc>
          <w:tcPr>
            <w:tcW w:w="902" w:type="dxa"/>
          </w:tcPr>
          <w:p>
            <w:pPr>
              <w:pStyle w:val="TableParagraph"/>
              <w:ind w:left="245"/>
              <w:rPr>
                <w:sz w:val="24"/>
              </w:rPr>
            </w:pPr>
            <w:r>
              <w:rPr>
                <w:spacing w:val="-5"/>
                <w:sz w:val="24"/>
              </w:rPr>
              <w:t>22</w:t>
            </w:r>
          </w:p>
        </w:tc>
        <w:tc>
          <w:tcPr>
            <w:tcW w:w="1287" w:type="dxa"/>
          </w:tcPr>
          <w:p>
            <w:pPr>
              <w:pStyle w:val="TableParagraph"/>
              <w:ind w:right="201"/>
              <w:jc w:val="right"/>
              <w:rPr>
                <w:sz w:val="24"/>
              </w:rPr>
            </w:pPr>
            <w:r>
              <w:rPr>
                <w:spacing w:val="-2"/>
                <w:sz w:val="24"/>
              </w:rPr>
              <w:t>1.0234</w:t>
            </w:r>
          </w:p>
        </w:tc>
        <w:tc>
          <w:tcPr>
            <w:tcW w:w="1124" w:type="dxa"/>
          </w:tcPr>
          <w:p>
            <w:pPr>
              <w:pStyle w:val="TableParagraph"/>
              <w:ind w:left="146"/>
              <w:jc w:val="center"/>
              <w:rPr>
                <w:sz w:val="24"/>
              </w:rPr>
            </w:pPr>
            <w:r>
              <w:rPr>
                <w:spacing w:val="-2"/>
                <w:sz w:val="24"/>
              </w:rPr>
              <w:t>0.5143</w:t>
            </w:r>
          </w:p>
        </w:tc>
      </w:tr>
      <w:tr>
        <w:trPr>
          <w:trHeight w:val="275" w:hRule="atLeast"/>
        </w:trPr>
        <w:tc>
          <w:tcPr>
            <w:tcW w:w="595" w:type="dxa"/>
          </w:tcPr>
          <w:p>
            <w:pPr>
              <w:pStyle w:val="TableParagraph"/>
              <w:ind w:left="115"/>
              <w:rPr>
                <w:sz w:val="24"/>
              </w:rPr>
            </w:pPr>
            <w:r>
              <w:rPr>
                <w:spacing w:val="-5"/>
                <w:sz w:val="24"/>
              </w:rPr>
              <w:t>17</w:t>
            </w:r>
          </w:p>
        </w:tc>
        <w:tc>
          <w:tcPr>
            <w:tcW w:w="2069" w:type="dxa"/>
          </w:tcPr>
          <w:p>
            <w:pPr>
              <w:pStyle w:val="TableParagraph"/>
              <w:ind w:left="240"/>
              <w:rPr>
                <w:sz w:val="24"/>
              </w:rPr>
            </w:pPr>
            <w:r>
              <w:rPr>
                <w:spacing w:val="-2"/>
                <w:sz w:val="24"/>
              </w:rPr>
              <w:t>Gombe</w:t>
            </w:r>
          </w:p>
        </w:tc>
        <w:tc>
          <w:tcPr>
            <w:tcW w:w="1154" w:type="dxa"/>
          </w:tcPr>
          <w:p>
            <w:pPr>
              <w:pStyle w:val="TableParagraph"/>
              <w:ind w:left="151"/>
              <w:rPr>
                <w:sz w:val="24"/>
              </w:rPr>
            </w:pPr>
            <w:r>
              <w:rPr>
                <w:spacing w:val="-2"/>
                <w:sz w:val="24"/>
              </w:rPr>
              <w:t>1.3836</w:t>
            </w:r>
          </w:p>
        </w:tc>
        <w:tc>
          <w:tcPr>
            <w:tcW w:w="1467" w:type="dxa"/>
          </w:tcPr>
          <w:p>
            <w:pPr>
              <w:pStyle w:val="TableParagraph"/>
              <w:ind w:left="346"/>
              <w:rPr>
                <w:sz w:val="24"/>
              </w:rPr>
            </w:pPr>
            <w:r>
              <w:rPr>
                <w:spacing w:val="-2"/>
                <w:sz w:val="24"/>
              </w:rPr>
              <w:t>1.3836</w:t>
            </w:r>
          </w:p>
        </w:tc>
        <w:tc>
          <w:tcPr>
            <w:tcW w:w="1485" w:type="dxa"/>
          </w:tcPr>
          <w:p>
            <w:pPr>
              <w:pStyle w:val="TableParagraph"/>
              <w:ind w:right="265"/>
              <w:jc w:val="right"/>
              <w:rPr>
                <w:sz w:val="24"/>
              </w:rPr>
            </w:pPr>
            <w:r>
              <w:rPr>
                <w:spacing w:val="-2"/>
                <w:sz w:val="24"/>
              </w:rPr>
              <w:t>8.7916</w:t>
            </w:r>
          </w:p>
        </w:tc>
        <w:tc>
          <w:tcPr>
            <w:tcW w:w="902" w:type="dxa"/>
          </w:tcPr>
          <w:p>
            <w:pPr>
              <w:pStyle w:val="TableParagraph"/>
              <w:ind w:left="305"/>
              <w:rPr>
                <w:sz w:val="24"/>
              </w:rPr>
            </w:pPr>
            <w:r>
              <w:rPr>
                <w:spacing w:val="-10"/>
                <w:sz w:val="24"/>
              </w:rPr>
              <w:t>2</w:t>
            </w:r>
          </w:p>
        </w:tc>
        <w:tc>
          <w:tcPr>
            <w:tcW w:w="1287" w:type="dxa"/>
          </w:tcPr>
          <w:p>
            <w:pPr>
              <w:pStyle w:val="TableParagraph"/>
              <w:ind w:right="201"/>
              <w:jc w:val="right"/>
              <w:rPr>
                <w:sz w:val="24"/>
              </w:rPr>
            </w:pPr>
            <w:r>
              <w:rPr>
                <w:spacing w:val="-2"/>
                <w:sz w:val="24"/>
              </w:rPr>
              <w:t>1.0527</w:t>
            </w:r>
          </w:p>
        </w:tc>
        <w:tc>
          <w:tcPr>
            <w:tcW w:w="1124" w:type="dxa"/>
          </w:tcPr>
          <w:p>
            <w:pPr>
              <w:pStyle w:val="TableParagraph"/>
              <w:ind w:left="146"/>
              <w:jc w:val="center"/>
              <w:rPr>
                <w:sz w:val="24"/>
              </w:rPr>
            </w:pPr>
            <w:r>
              <w:rPr>
                <w:spacing w:val="-2"/>
                <w:sz w:val="24"/>
              </w:rPr>
              <w:t>0.1001</w:t>
            </w:r>
          </w:p>
        </w:tc>
      </w:tr>
      <w:tr>
        <w:trPr>
          <w:trHeight w:val="275" w:hRule="atLeast"/>
        </w:trPr>
        <w:tc>
          <w:tcPr>
            <w:tcW w:w="595" w:type="dxa"/>
          </w:tcPr>
          <w:p>
            <w:pPr>
              <w:pStyle w:val="TableParagraph"/>
              <w:ind w:left="115"/>
              <w:rPr>
                <w:sz w:val="24"/>
              </w:rPr>
            </w:pPr>
            <w:r>
              <w:rPr>
                <w:spacing w:val="-5"/>
                <w:sz w:val="24"/>
              </w:rPr>
              <w:t>18</w:t>
            </w:r>
          </w:p>
        </w:tc>
        <w:tc>
          <w:tcPr>
            <w:tcW w:w="2069" w:type="dxa"/>
          </w:tcPr>
          <w:p>
            <w:pPr>
              <w:pStyle w:val="TableParagraph"/>
              <w:ind w:left="240"/>
              <w:rPr>
                <w:sz w:val="24"/>
              </w:rPr>
            </w:pPr>
            <w:r>
              <w:rPr>
                <w:spacing w:val="-2"/>
                <w:sz w:val="24"/>
              </w:rPr>
              <w:t>Abuja(katamkpe)</w:t>
            </w:r>
          </w:p>
        </w:tc>
        <w:tc>
          <w:tcPr>
            <w:tcW w:w="1154" w:type="dxa"/>
          </w:tcPr>
          <w:p>
            <w:pPr>
              <w:pStyle w:val="TableParagraph"/>
              <w:ind w:left="151"/>
              <w:rPr>
                <w:sz w:val="24"/>
              </w:rPr>
            </w:pPr>
            <w:r>
              <w:rPr>
                <w:spacing w:val="-2"/>
                <w:sz w:val="24"/>
              </w:rPr>
              <w:t>1.0451</w:t>
            </w:r>
          </w:p>
        </w:tc>
        <w:tc>
          <w:tcPr>
            <w:tcW w:w="1467" w:type="dxa"/>
          </w:tcPr>
          <w:p>
            <w:pPr>
              <w:pStyle w:val="TableParagraph"/>
              <w:ind w:left="346"/>
              <w:rPr>
                <w:sz w:val="24"/>
              </w:rPr>
            </w:pPr>
            <w:r>
              <w:rPr>
                <w:spacing w:val="-2"/>
                <w:sz w:val="24"/>
              </w:rPr>
              <w:t>1.0451</w:t>
            </w:r>
          </w:p>
        </w:tc>
        <w:tc>
          <w:tcPr>
            <w:tcW w:w="1485" w:type="dxa"/>
          </w:tcPr>
          <w:p>
            <w:pPr>
              <w:pStyle w:val="TableParagraph"/>
              <w:ind w:right="265"/>
              <w:jc w:val="right"/>
              <w:rPr>
                <w:sz w:val="24"/>
              </w:rPr>
            </w:pPr>
            <w:r>
              <w:rPr>
                <w:spacing w:val="-2"/>
                <w:sz w:val="24"/>
              </w:rPr>
              <w:t>0.0768</w:t>
            </w:r>
          </w:p>
        </w:tc>
        <w:tc>
          <w:tcPr>
            <w:tcW w:w="902" w:type="dxa"/>
          </w:tcPr>
          <w:p>
            <w:pPr>
              <w:pStyle w:val="TableParagraph"/>
              <w:ind w:left="245"/>
              <w:rPr>
                <w:sz w:val="24"/>
              </w:rPr>
            </w:pPr>
            <w:r>
              <w:rPr>
                <w:spacing w:val="-5"/>
                <w:sz w:val="24"/>
              </w:rPr>
              <w:t>31</w:t>
            </w:r>
          </w:p>
        </w:tc>
        <w:tc>
          <w:tcPr>
            <w:tcW w:w="1287" w:type="dxa"/>
          </w:tcPr>
          <w:p>
            <w:pPr>
              <w:pStyle w:val="TableParagraph"/>
              <w:ind w:right="201"/>
              <w:jc w:val="right"/>
              <w:rPr>
                <w:sz w:val="24"/>
              </w:rPr>
            </w:pPr>
            <w:r>
              <w:rPr>
                <w:spacing w:val="-2"/>
                <w:sz w:val="24"/>
              </w:rPr>
              <w:t>1.0245</w:t>
            </w:r>
          </w:p>
        </w:tc>
        <w:tc>
          <w:tcPr>
            <w:tcW w:w="1124" w:type="dxa"/>
          </w:tcPr>
          <w:p>
            <w:pPr>
              <w:pStyle w:val="TableParagraph"/>
              <w:ind w:left="146"/>
              <w:jc w:val="center"/>
              <w:rPr>
                <w:sz w:val="24"/>
              </w:rPr>
            </w:pPr>
            <w:r>
              <w:rPr>
                <w:spacing w:val="-2"/>
                <w:sz w:val="24"/>
              </w:rPr>
              <w:t>0.0768</w:t>
            </w:r>
          </w:p>
        </w:tc>
      </w:tr>
      <w:tr>
        <w:trPr>
          <w:trHeight w:val="274" w:hRule="atLeast"/>
        </w:trPr>
        <w:tc>
          <w:tcPr>
            <w:tcW w:w="595" w:type="dxa"/>
          </w:tcPr>
          <w:p>
            <w:pPr>
              <w:pStyle w:val="TableParagraph"/>
              <w:spacing w:line="255" w:lineRule="exact"/>
              <w:ind w:left="115"/>
              <w:rPr>
                <w:sz w:val="24"/>
              </w:rPr>
            </w:pPr>
            <w:r>
              <w:rPr>
                <w:spacing w:val="-5"/>
                <w:sz w:val="24"/>
              </w:rPr>
              <w:t>19</w:t>
            </w:r>
          </w:p>
        </w:tc>
        <w:tc>
          <w:tcPr>
            <w:tcW w:w="2069" w:type="dxa"/>
          </w:tcPr>
          <w:p>
            <w:pPr>
              <w:pStyle w:val="TableParagraph"/>
              <w:spacing w:line="255" w:lineRule="exact"/>
              <w:ind w:left="240"/>
              <w:rPr>
                <w:sz w:val="24"/>
              </w:rPr>
            </w:pPr>
            <w:r>
              <w:rPr>
                <w:spacing w:val="-2"/>
                <w:sz w:val="24"/>
              </w:rPr>
              <w:t>Maiduguri</w:t>
            </w:r>
          </w:p>
        </w:tc>
        <w:tc>
          <w:tcPr>
            <w:tcW w:w="1154" w:type="dxa"/>
          </w:tcPr>
          <w:p>
            <w:pPr>
              <w:pStyle w:val="TableParagraph"/>
              <w:spacing w:line="255" w:lineRule="exact"/>
              <w:ind w:left="151"/>
              <w:rPr>
                <w:sz w:val="24"/>
              </w:rPr>
            </w:pPr>
            <w:r>
              <w:rPr>
                <w:spacing w:val="-2"/>
                <w:sz w:val="24"/>
              </w:rPr>
              <w:t>1.3942</w:t>
            </w:r>
          </w:p>
        </w:tc>
        <w:tc>
          <w:tcPr>
            <w:tcW w:w="1467" w:type="dxa"/>
          </w:tcPr>
          <w:p>
            <w:pPr>
              <w:pStyle w:val="TableParagraph"/>
              <w:spacing w:line="255" w:lineRule="exact"/>
              <w:ind w:left="346"/>
              <w:rPr>
                <w:sz w:val="24"/>
              </w:rPr>
            </w:pPr>
            <w:r>
              <w:rPr>
                <w:spacing w:val="-2"/>
                <w:sz w:val="24"/>
              </w:rPr>
              <w:t>1.3941</w:t>
            </w:r>
          </w:p>
        </w:tc>
        <w:tc>
          <w:tcPr>
            <w:tcW w:w="1485" w:type="dxa"/>
          </w:tcPr>
          <w:p>
            <w:pPr>
              <w:pStyle w:val="TableParagraph"/>
              <w:spacing w:line="255" w:lineRule="exact"/>
              <w:ind w:right="265"/>
              <w:jc w:val="right"/>
              <w:rPr>
                <w:sz w:val="24"/>
              </w:rPr>
            </w:pPr>
            <w:r>
              <w:rPr>
                <w:spacing w:val="-2"/>
                <w:sz w:val="24"/>
              </w:rPr>
              <w:t>9.0126</w:t>
            </w:r>
          </w:p>
        </w:tc>
        <w:tc>
          <w:tcPr>
            <w:tcW w:w="902" w:type="dxa"/>
          </w:tcPr>
          <w:p>
            <w:pPr>
              <w:pStyle w:val="TableParagraph"/>
              <w:spacing w:line="255" w:lineRule="exact"/>
              <w:ind w:left="305"/>
              <w:rPr>
                <w:sz w:val="24"/>
              </w:rPr>
            </w:pPr>
            <w:r>
              <w:rPr>
                <w:spacing w:val="-10"/>
                <w:sz w:val="24"/>
              </w:rPr>
              <w:t>1</w:t>
            </w:r>
          </w:p>
        </w:tc>
        <w:tc>
          <w:tcPr>
            <w:tcW w:w="1287" w:type="dxa"/>
          </w:tcPr>
          <w:p>
            <w:pPr>
              <w:pStyle w:val="TableParagraph"/>
              <w:spacing w:line="255" w:lineRule="exact"/>
              <w:ind w:right="201"/>
              <w:jc w:val="right"/>
              <w:rPr>
                <w:sz w:val="24"/>
              </w:rPr>
            </w:pPr>
            <w:r>
              <w:rPr>
                <w:spacing w:val="-2"/>
                <w:sz w:val="24"/>
              </w:rPr>
              <w:t>1.0329</w:t>
            </w:r>
          </w:p>
        </w:tc>
        <w:tc>
          <w:tcPr>
            <w:tcW w:w="1124" w:type="dxa"/>
          </w:tcPr>
          <w:p>
            <w:pPr>
              <w:pStyle w:val="TableParagraph"/>
              <w:spacing w:line="255" w:lineRule="exact"/>
              <w:ind w:left="146"/>
              <w:jc w:val="center"/>
              <w:rPr>
                <w:sz w:val="24"/>
              </w:rPr>
            </w:pPr>
            <w:r>
              <w:rPr>
                <w:spacing w:val="-2"/>
                <w:sz w:val="24"/>
              </w:rPr>
              <w:t>0.3367</w:t>
            </w:r>
          </w:p>
        </w:tc>
      </w:tr>
      <w:tr>
        <w:trPr>
          <w:trHeight w:val="274" w:hRule="atLeast"/>
        </w:trPr>
        <w:tc>
          <w:tcPr>
            <w:tcW w:w="595" w:type="dxa"/>
          </w:tcPr>
          <w:p>
            <w:pPr>
              <w:pStyle w:val="TableParagraph"/>
              <w:spacing w:line="255" w:lineRule="exact"/>
              <w:ind w:left="115"/>
              <w:rPr>
                <w:sz w:val="24"/>
              </w:rPr>
            </w:pPr>
            <w:r>
              <w:rPr>
                <w:spacing w:val="-5"/>
                <w:sz w:val="24"/>
              </w:rPr>
              <w:t>20</w:t>
            </w:r>
          </w:p>
        </w:tc>
        <w:tc>
          <w:tcPr>
            <w:tcW w:w="2069" w:type="dxa"/>
          </w:tcPr>
          <w:p>
            <w:pPr>
              <w:pStyle w:val="TableParagraph"/>
              <w:spacing w:line="255" w:lineRule="exact"/>
              <w:ind w:left="240"/>
              <w:rPr>
                <w:sz w:val="24"/>
              </w:rPr>
            </w:pPr>
            <w:r>
              <w:rPr>
                <w:sz w:val="24"/>
              </w:rPr>
              <w:t>Egbin </w:t>
            </w:r>
            <w:r>
              <w:rPr>
                <w:spacing w:val="-5"/>
                <w:sz w:val="24"/>
              </w:rPr>
              <w:t>TS</w:t>
            </w:r>
          </w:p>
        </w:tc>
        <w:tc>
          <w:tcPr>
            <w:tcW w:w="1154" w:type="dxa"/>
          </w:tcPr>
          <w:p>
            <w:pPr>
              <w:pStyle w:val="TableParagraph"/>
              <w:spacing w:line="255" w:lineRule="exact"/>
              <w:ind w:left="151"/>
              <w:rPr>
                <w:sz w:val="24"/>
              </w:rPr>
            </w:pPr>
            <w:r>
              <w:rPr>
                <w:spacing w:val="-2"/>
                <w:sz w:val="24"/>
              </w:rPr>
              <w:t>1.0303</w:t>
            </w:r>
          </w:p>
        </w:tc>
        <w:tc>
          <w:tcPr>
            <w:tcW w:w="1467" w:type="dxa"/>
          </w:tcPr>
          <w:p>
            <w:pPr>
              <w:pStyle w:val="TableParagraph"/>
              <w:spacing w:line="255" w:lineRule="exact"/>
              <w:ind w:left="346"/>
              <w:rPr>
                <w:sz w:val="24"/>
              </w:rPr>
            </w:pPr>
            <w:r>
              <w:rPr>
                <w:spacing w:val="-2"/>
                <w:sz w:val="24"/>
              </w:rPr>
              <w:t>1.0251</w:t>
            </w:r>
          </w:p>
        </w:tc>
        <w:tc>
          <w:tcPr>
            <w:tcW w:w="1485" w:type="dxa"/>
          </w:tcPr>
          <w:p>
            <w:pPr>
              <w:pStyle w:val="TableParagraph"/>
              <w:spacing w:line="255" w:lineRule="exact"/>
              <w:ind w:right="265"/>
              <w:jc w:val="right"/>
              <w:rPr>
                <w:sz w:val="24"/>
              </w:rPr>
            </w:pPr>
            <w:r>
              <w:rPr>
                <w:spacing w:val="-2"/>
                <w:sz w:val="24"/>
              </w:rPr>
              <w:t>0.6072</w:t>
            </w:r>
          </w:p>
        </w:tc>
        <w:tc>
          <w:tcPr>
            <w:tcW w:w="902" w:type="dxa"/>
          </w:tcPr>
          <w:p>
            <w:pPr>
              <w:pStyle w:val="TableParagraph"/>
              <w:spacing w:line="255" w:lineRule="exact"/>
              <w:ind w:left="245"/>
              <w:rPr>
                <w:sz w:val="24"/>
              </w:rPr>
            </w:pPr>
            <w:r>
              <w:rPr>
                <w:spacing w:val="-5"/>
                <w:sz w:val="24"/>
              </w:rPr>
              <w:t>23</w:t>
            </w:r>
          </w:p>
        </w:tc>
        <w:tc>
          <w:tcPr>
            <w:tcW w:w="1287" w:type="dxa"/>
          </w:tcPr>
          <w:p>
            <w:pPr>
              <w:pStyle w:val="TableParagraph"/>
              <w:spacing w:line="255" w:lineRule="exact"/>
              <w:ind w:right="201"/>
              <w:jc w:val="right"/>
              <w:rPr>
                <w:sz w:val="24"/>
              </w:rPr>
            </w:pPr>
            <w:r>
              <w:rPr>
                <w:spacing w:val="-2"/>
                <w:sz w:val="24"/>
              </w:rPr>
              <w:t>1.0250</w:t>
            </w:r>
          </w:p>
        </w:tc>
        <w:tc>
          <w:tcPr>
            <w:tcW w:w="1124" w:type="dxa"/>
          </w:tcPr>
          <w:p>
            <w:pPr>
              <w:pStyle w:val="TableParagraph"/>
              <w:spacing w:line="255" w:lineRule="exact"/>
              <w:ind w:left="146"/>
              <w:jc w:val="center"/>
              <w:rPr>
                <w:sz w:val="24"/>
              </w:rPr>
            </w:pPr>
            <w:r>
              <w:rPr>
                <w:spacing w:val="-2"/>
                <w:sz w:val="24"/>
              </w:rPr>
              <w:t>0.5339</w:t>
            </w:r>
          </w:p>
        </w:tc>
      </w:tr>
      <w:tr>
        <w:trPr>
          <w:trHeight w:val="276" w:hRule="atLeast"/>
        </w:trPr>
        <w:tc>
          <w:tcPr>
            <w:tcW w:w="595" w:type="dxa"/>
          </w:tcPr>
          <w:p>
            <w:pPr>
              <w:pStyle w:val="TableParagraph"/>
              <w:ind w:left="115"/>
              <w:rPr>
                <w:sz w:val="24"/>
              </w:rPr>
            </w:pPr>
            <w:r>
              <w:rPr>
                <w:spacing w:val="-5"/>
                <w:sz w:val="24"/>
              </w:rPr>
              <w:t>21</w:t>
            </w:r>
          </w:p>
        </w:tc>
        <w:tc>
          <w:tcPr>
            <w:tcW w:w="2069" w:type="dxa"/>
          </w:tcPr>
          <w:p>
            <w:pPr>
              <w:pStyle w:val="TableParagraph"/>
              <w:ind w:left="240"/>
              <w:rPr>
                <w:sz w:val="24"/>
              </w:rPr>
            </w:pPr>
            <w:r>
              <w:rPr>
                <w:spacing w:val="-2"/>
                <w:sz w:val="24"/>
              </w:rPr>
              <w:t>Aladja</w:t>
            </w:r>
          </w:p>
        </w:tc>
        <w:tc>
          <w:tcPr>
            <w:tcW w:w="1154" w:type="dxa"/>
          </w:tcPr>
          <w:p>
            <w:pPr>
              <w:pStyle w:val="TableParagraph"/>
              <w:ind w:left="151"/>
              <w:rPr>
                <w:sz w:val="24"/>
              </w:rPr>
            </w:pPr>
            <w:r>
              <w:rPr>
                <w:spacing w:val="-2"/>
                <w:sz w:val="24"/>
              </w:rPr>
              <w:t>1.0371</w:t>
            </w:r>
          </w:p>
        </w:tc>
        <w:tc>
          <w:tcPr>
            <w:tcW w:w="1467" w:type="dxa"/>
          </w:tcPr>
          <w:p>
            <w:pPr>
              <w:pStyle w:val="TableParagraph"/>
              <w:ind w:left="346"/>
              <w:rPr>
                <w:sz w:val="24"/>
              </w:rPr>
            </w:pPr>
            <w:r>
              <w:rPr>
                <w:spacing w:val="-2"/>
                <w:sz w:val="24"/>
              </w:rPr>
              <w:t>1.0492</w:t>
            </w:r>
          </w:p>
        </w:tc>
        <w:tc>
          <w:tcPr>
            <w:tcW w:w="1485" w:type="dxa"/>
          </w:tcPr>
          <w:p>
            <w:pPr>
              <w:pStyle w:val="TableParagraph"/>
              <w:ind w:right="265"/>
              <w:jc w:val="right"/>
              <w:rPr>
                <w:sz w:val="24"/>
              </w:rPr>
            </w:pPr>
            <w:r>
              <w:rPr>
                <w:spacing w:val="-2"/>
                <w:sz w:val="24"/>
              </w:rPr>
              <w:t>0.9845</w:t>
            </w:r>
          </w:p>
        </w:tc>
        <w:tc>
          <w:tcPr>
            <w:tcW w:w="902" w:type="dxa"/>
          </w:tcPr>
          <w:p>
            <w:pPr>
              <w:pStyle w:val="TableParagraph"/>
              <w:ind w:left="245"/>
              <w:rPr>
                <w:sz w:val="24"/>
              </w:rPr>
            </w:pPr>
            <w:r>
              <w:rPr>
                <w:spacing w:val="-5"/>
                <w:sz w:val="24"/>
              </w:rPr>
              <w:t>18</w:t>
            </w:r>
          </w:p>
        </w:tc>
        <w:tc>
          <w:tcPr>
            <w:tcW w:w="1287" w:type="dxa"/>
          </w:tcPr>
          <w:p>
            <w:pPr>
              <w:pStyle w:val="TableParagraph"/>
              <w:ind w:right="201"/>
              <w:jc w:val="right"/>
              <w:rPr>
                <w:sz w:val="24"/>
              </w:rPr>
            </w:pPr>
            <w:r>
              <w:rPr>
                <w:spacing w:val="-2"/>
                <w:sz w:val="24"/>
              </w:rPr>
              <w:t>1.0492</w:t>
            </w:r>
          </w:p>
        </w:tc>
        <w:tc>
          <w:tcPr>
            <w:tcW w:w="1124" w:type="dxa"/>
          </w:tcPr>
          <w:p>
            <w:pPr>
              <w:pStyle w:val="TableParagraph"/>
              <w:ind w:left="146"/>
              <w:jc w:val="center"/>
              <w:rPr>
                <w:sz w:val="24"/>
              </w:rPr>
            </w:pPr>
            <w:r>
              <w:rPr>
                <w:spacing w:val="-2"/>
                <w:sz w:val="24"/>
              </w:rPr>
              <w:t>0.5804</w:t>
            </w:r>
          </w:p>
        </w:tc>
      </w:tr>
      <w:tr>
        <w:trPr>
          <w:trHeight w:val="276" w:hRule="atLeast"/>
        </w:trPr>
        <w:tc>
          <w:tcPr>
            <w:tcW w:w="595" w:type="dxa"/>
          </w:tcPr>
          <w:p>
            <w:pPr>
              <w:pStyle w:val="TableParagraph"/>
              <w:ind w:left="115"/>
              <w:rPr>
                <w:sz w:val="24"/>
              </w:rPr>
            </w:pPr>
            <w:r>
              <w:rPr>
                <w:spacing w:val="-5"/>
                <w:sz w:val="24"/>
              </w:rPr>
              <w:t>22</w:t>
            </w:r>
          </w:p>
        </w:tc>
        <w:tc>
          <w:tcPr>
            <w:tcW w:w="2069" w:type="dxa"/>
          </w:tcPr>
          <w:p>
            <w:pPr>
              <w:pStyle w:val="TableParagraph"/>
              <w:ind w:left="240"/>
              <w:rPr>
                <w:sz w:val="24"/>
              </w:rPr>
            </w:pPr>
            <w:r>
              <w:rPr>
                <w:spacing w:val="-4"/>
                <w:sz w:val="24"/>
              </w:rPr>
              <w:t>Kano</w:t>
            </w:r>
          </w:p>
        </w:tc>
        <w:tc>
          <w:tcPr>
            <w:tcW w:w="1154" w:type="dxa"/>
          </w:tcPr>
          <w:p>
            <w:pPr>
              <w:pStyle w:val="TableParagraph"/>
              <w:ind w:left="151"/>
              <w:rPr>
                <w:sz w:val="24"/>
              </w:rPr>
            </w:pPr>
            <w:r>
              <w:rPr>
                <w:spacing w:val="-2"/>
                <w:sz w:val="24"/>
              </w:rPr>
              <w:t>1.0138</w:t>
            </w:r>
          </w:p>
        </w:tc>
        <w:tc>
          <w:tcPr>
            <w:tcW w:w="1467" w:type="dxa"/>
          </w:tcPr>
          <w:p>
            <w:pPr>
              <w:pStyle w:val="TableParagraph"/>
              <w:ind w:left="346"/>
              <w:rPr>
                <w:sz w:val="24"/>
              </w:rPr>
            </w:pPr>
            <w:r>
              <w:rPr>
                <w:spacing w:val="-2"/>
                <w:sz w:val="24"/>
              </w:rPr>
              <w:t>1.0139</w:t>
            </w:r>
          </w:p>
        </w:tc>
        <w:tc>
          <w:tcPr>
            <w:tcW w:w="1485" w:type="dxa"/>
          </w:tcPr>
          <w:p>
            <w:pPr>
              <w:pStyle w:val="TableParagraph"/>
              <w:ind w:right="265"/>
              <w:jc w:val="right"/>
              <w:rPr>
                <w:sz w:val="24"/>
              </w:rPr>
            </w:pPr>
            <w:r>
              <w:rPr>
                <w:spacing w:val="-2"/>
                <w:sz w:val="24"/>
              </w:rPr>
              <w:t>4.1753</w:t>
            </w:r>
          </w:p>
        </w:tc>
        <w:tc>
          <w:tcPr>
            <w:tcW w:w="902" w:type="dxa"/>
          </w:tcPr>
          <w:p>
            <w:pPr>
              <w:pStyle w:val="TableParagraph"/>
              <w:ind w:left="305"/>
              <w:rPr>
                <w:sz w:val="24"/>
              </w:rPr>
            </w:pPr>
            <w:r>
              <w:rPr>
                <w:spacing w:val="-10"/>
                <w:sz w:val="24"/>
              </w:rPr>
              <w:t>5</w:t>
            </w:r>
          </w:p>
        </w:tc>
        <w:tc>
          <w:tcPr>
            <w:tcW w:w="1287" w:type="dxa"/>
          </w:tcPr>
          <w:p>
            <w:pPr>
              <w:pStyle w:val="TableParagraph"/>
              <w:ind w:right="201"/>
              <w:jc w:val="right"/>
              <w:rPr>
                <w:sz w:val="24"/>
              </w:rPr>
            </w:pPr>
            <w:r>
              <w:rPr>
                <w:spacing w:val="-2"/>
                <w:sz w:val="24"/>
              </w:rPr>
              <w:t>0.9602</w:t>
            </w:r>
          </w:p>
        </w:tc>
        <w:tc>
          <w:tcPr>
            <w:tcW w:w="1124" w:type="dxa"/>
          </w:tcPr>
          <w:p>
            <w:pPr>
              <w:pStyle w:val="TableParagraph"/>
              <w:ind w:left="146"/>
              <w:jc w:val="center"/>
              <w:rPr>
                <w:sz w:val="24"/>
              </w:rPr>
            </w:pPr>
            <w:r>
              <w:rPr>
                <w:spacing w:val="-2"/>
                <w:sz w:val="24"/>
              </w:rPr>
              <w:t>0.9776</w:t>
            </w:r>
          </w:p>
        </w:tc>
      </w:tr>
      <w:tr>
        <w:trPr>
          <w:trHeight w:val="275" w:hRule="atLeast"/>
        </w:trPr>
        <w:tc>
          <w:tcPr>
            <w:tcW w:w="595" w:type="dxa"/>
          </w:tcPr>
          <w:p>
            <w:pPr>
              <w:pStyle w:val="TableParagraph"/>
              <w:ind w:left="115"/>
              <w:rPr>
                <w:sz w:val="24"/>
              </w:rPr>
            </w:pPr>
            <w:r>
              <w:rPr>
                <w:spacing w:val="-5"/>
                <w:sz w:val="24"/>
              </w:rPr>
              <w:t>23</w:t>
            </w:r>
          </w:p>
        </w:tc>
        <w:tc>
          <w:tcPr>
            <w:tcW w:w="2069" w:type="dxa"/>
          </w:tcPr>
          <w:p>
            <w:pPr>
              <w:pStyle w:val="TableParagraph"/>
              <w:ind w:left="240"/>
              <w:rPr>
                <w:sz w:val="24"/>
              </w:rPr>
            </w:pPr>
            <w:r>
              <w:rPr>
                <w:spacing w:val="-5"/>
                <w:sz w:val="24"/>
              </w:rPr>
              <w:t>Aja</w:t>
            </w:r>
          </w:p>
        </w:tc>
        <w:tc>
          <w:tcPr>
            <w:tcW w:w="1154" w:type="dxa"/>
          </w:tcPr>
          <w:p>
            <w:pPr>
              <w:pStyle w:val="TableParagraph"/>
              <w:ind w:left="151"/>
              <w:rPr>
                <w:sz w:val="24"/>
              </w:rPr>
            </w:pPr>
            <w:r>
              <w:rPr>
                <w:spacing w:val="-2"/>
                <w:sz w:val="24"/>
              </w:rPr>
              <w:t>1.0217</w:t>
            </w:r>
          </w:p>
        </w:tc>
        <w:tc>
          <w:tcPr>
            <w:tcW w:w="1467" w:type="dxa"/>
          </w:tcPr>
          <w:p>
            <w:pPr>
              <w:pStyle w:val="TableParagraph"/>
              <w:ind w:left="346"/>
              <w:rPr>
                <w:sz w:val="24"/>
              </w:rPr>
            </w:pPr>
            <w:r>
              <w:rPr>
                <w:spacing w:val="-2"/>
                <w:sz w:val="24"/>
              </w:rPr>
              <w:t>1.0164</w:t>
            </w:r>
          </w:p>
        </w:tc>
        <w:tc>
          <w:tcPr>
            <w:tcW w:w="1485" w:type="dxa"/>
          </w:tcPr>
          <w:p>
            <w:pPr>
              <w:pStyle w:val="TableParagraph"/>
              <w:ind w:right="265"/>
              <w:jc w:val="right"/>
              <w:rPr>
                <w:sz w:val="24"/>
              </w:rPr>
            </w:pPr>
            <w:r>
              <w:rPr>
                <w:spacing w:val="-2"/>
                <w:sz w:val="24"/>
              </w:rPr>
              <w:t>0.4352</w:t>
            </w:r>
          </w:p>
        </w:tc>
        <w:tc>
          <w:tcPr>
            <w:tcW w:w="902" w:type="dxa"/>
          </w:tcPr>
          <w:p>
            <w:pPr>
              <w:pStyle w:val="TableParagraph"/>
              <w:ind w:left="245"/>
              <w:rPr>
                <w:sz w:val="24"/>
              </w:rPr>
            </w:pPr>
            <w:r>
              <w:rPr>
                <w:spacing w:val="-5"/>
                <w:sz w:val="24"/>
              </w:rPr>
              <w:t>27</w:t>
            </w:r>
          </w:p>
        </w:tc>
        <w:tc>
          <w:tcPr>
            <w:tcW w:w="1287" w:type="dxa"/>
          </w:tcPr>
          <w:p>
            <w:pPr>
              <w:pStyle w:val="TableParagraph"/>
              <w:ind w:right="201"/>
              <w:jc w:val="right"/>
              <w:rPr>
                <w:sz w:val="24"/>
              </w:rPr>
            </w:pPr>
            <w:r>
              <w:rPr>
                <w:spacing w:val="-2"/>
                <w:sz w:val="24"/>
              </w:rPr>
              <w:t>1.0163</w:t>
            </w:r>
          </w:p>
        </w:tc>
        <w:tc>
          <w:tcPr>
            <w:tcW w:w="1124" w:type="dxa"/>
          </w:tcPr>
          <w:p>
            <w:pPr>
              <w:pStyle w:val="TableParagraph"/>
              <w:ind w:left="146"/>
              <w:jc w:val="center"/>
              <w:rPr>
                <w:sz w:val="24"/>
              </w:rPr>
            </w:pPr>
            <w:r>
              <w:rPr>
                <w:spacing w:val="-2"/>
                <w:sz w:val="24"/>
              </w:rPr>
              <w:t>0.3606</w:t>
            </w:r>
          </w:p>
        </w:tc>
      </w:tr>
      <w:tr>
        <w:trPr>
          <w:trHeight w:val="276" w:hRule="atLeast"/>
        </w:trPr>
        <w:tc>
          <w:tcPr>
            <w:tcW w:w="595" w:type="dxa"/>
          </w:tcPr>
          <w:p>
            <w:pPr>
              <w:pStyle w:val="TableParagraph"/>
              <w:ind w:left="115"/>
              <w:rPr>
                <w:sz w:val="24"/>
              </w:rPr>
            </w:pPr>
            <w:r>
              <w:rPr>
                <w:spacing w:val="-5"/>
                <w:sz w:val="24"/>
              </w:rPr>
              <w:t>24</w:t>
            </w:r>
          </w:p>
        </w:tc>
        <w:tc>
          <w:tcPr>
            <w:tcW w:w="2069" w:type="dxa"/>
          </w:tcPr>
          <w:p>
            <w:pPr>
              <w:pStyle w:val="TableParagraph"/>
              <w:ind w:left="240"/>
              <w:rPr>
                <w:sz w:val="24"/>
              </w:rPr>
            </w:pPr>
            <w:r>
              <w:rPr>
                <w:spacing w:val="-2"/>
                <w:sz w:val="24"/>
              </w:rPr>
              <w:t>Ajaokuta</w:t>
            </w:r>
          </w:p>
        </w:tc>
        <w:tc>
          <w:tcPr>
            <w:tcW w:w="1154" w:type="dxa"/>
          </w:tcPr>
          <w:p>
            <w:pPr>
              <w:pStyle w:val="TableParagraph"/>
              <w:ind w:left="151"/>
              <w:rPr>
                <w:sz w:val="24"/>
              </w:rPr>
            </w:pPr>
            <w:r>
              <w:rPr>
                <w:spacing w:val="-2"/>
                <w:sz w:val="24"/>
              </w:rPr>
              <w:t>1.0606</w:t>
            </w:r>
          </w:p>
        </w:tc>
        <w:tc>
          <w:tcPr>
            <w:tcW w:w="1467" w:type="dxa"/>
          </w:tcPr>
          <w:p>
            <w:pPr>
              <w:pStyle w:val="TableParagraph"/>
              <w:ind w:left="346"/>
              <w:rPr>
                <w:sz w:val="24"/>
              </w:rPr>
            </w:pPr>
            <w:r>
              <w:rPr>
                <w:spacing w:val="-2"/>
                <w:sz w:val="24"/>
              </w:rPr>
              <w:t>1.0606</w:t>
            </w:r>
          </w:p>
        </w:tc>
        <w:tc>
          <w:tcPr>
            <w:tcW w:w="1485" w:type="dxa"/>
          </w:tcPr>
          <w:p>
            <w:pPr>
              <w:pStyle w:val="TableParagraph"/>
              <w:ind w:right="265"/>
              <w:jc w:val="right"/>
              <w:rPr>
                <w:sz w:val="24"/>
              </w:rPr>
            </w:pPr>
            <w:r>
              <w:rPr>
                <w:spacing w:val="-2"/>
                <w:sz w:val="24"/>
              </w:rPr>
              <w:t>1.2415</w:t>
            </w:r>
          </w:p>
        </w:tc>
        <w:tc>
          <w:tcPr>
            <w:tcW w:w="902" w:type="dxa"/>
          </w:tcPr>
          <w:p>
            <w:pPr>
              <w:pStyle w:val="TableParagraph"/>
              <w:ind w:left="245"/>
              <w:rPr>
                <w:sz w:val="24"/>
              </w:rPr>
            </w:pPr>
            <w:r>
              <w:rPr>
                <w:spacing w:val="-5"/>
                <w:sz w:val="24"/>
              </w:rPr>
              <w:t>10</w:t>
            </w:r>
          </w:p>
        </w:tc>
        <w:tc>
          <w:tcPr>
            <w:tcW w:w="1287" w:type="dxa"/>
          </w:tcPr>
          <w:p>
            <w:pPr>
              <w:pStyle w:val="TableParagraph"/>
              <w:ind w:right="201"/>
              <w:jc w:val="right"/>
              <w:rPr>
                <w:sz w:val="24"/>
              </w:rPr>
            </w:pPr>
            <w:r>
              <w:rPr>
                <w:spacing w:val="-2"/>
                <w:sz w:val="24"/>
              </w:rPr>
              <w:t>1.0604</w:t>
            </w:r>
          </w:p>
        </w:tc>
        <w:tc>
          <w:tcPr>
            <w:tcW w:w="1124" w:type="dxa"/>
          </w:tcPr>
          <w:p>
            <w:pPr>
              <w:pStyle w:val="TableParagraph"/>
              <w:ind w:left="146"/>
              <w:jc w:val="center"/>
              <w:rPr>
                <w:sz w:val="24"/>
              </w:rPr>
            </w:pPr>
            <w:r>
              <w:rPr>
                <w:spacing w:val="-2"/>
                <w:sz w:val="24"/>
              </w:rPr>
              <w:t>0.6737</w:t>
            </w:r>
          </w:p>
        </w:tc>
      </w:tr>
      <w:tr>
        <w:trPr>
          <w:trHeight w:val="275" w:hRule="atLeast"/>
        </w:trPr>
        <w:tc>
          <w:tcPr>
            <w:tcW w:w="595" w:type="dxa"/>
          </w:tcPr>
          <w:p>
            <w:pPr>
              <w:pStyle w:val="TableParagraph"/>
              <w:ind w:left="115"/>
              <w:rPr>
                <w:sz w:val="24"/>
              </w:rPr>
            </w:pPr>
            <w:r>
              <w:rPr>
                <w:spacing w:val="-5"/>
                <w:sz w:val="24"/>
              </w:rPr>
              <w:t>25</w:t>
            </w:r>
          </w:p>
        </w:tc>
        <w:tc>
          <w:tcPr>
            <w:tcW w:w="2069" w:type="dxa"/>
          </w:tcPr>
          <w:p>
            <w:pPr>
              <w:pStyle w:val="TableParagraph"/>
              <w:ind w:left="240"/>
              <w:rPr>
                <w:sz w:val="24"/>
              </w:rPr>
            </w:pPr>
            <w:r>
              <w:rPr>
                <w:spacing w:val="-2"/>
                <w:sz w:val="24"/>
              </w:rPr>
              <w:t>N.Heaven</w:t>
            </w:r>
          </w:p>
        </w:tc>
        <w:tc>
          <w:tcPr>
            <w:tcW w:w="1154" w:type="dxa"/>
          </w:tcPr>
          <w:p>
            <w:pPr>
              <w:pStyle w:val="TableParagraph"/>
              <w:ind w:left="151"/>
              <w:rPr>
                <w:sz w:val="24"/>
              </w:rPr>
            </w:pPr>
            <w:r>
              <w:rPr>
                <w:spacing w:val="-2"/>
                <w:sz w:val="24"/>
              </w:rPr>
              <w:t>1.0809</w:t>
            </w:r>
          </w:p>
        </w:tc>
        <w:tc>
          <w:tcPr>
            <w:tcW w:w="1467" w:type="dxa"/>
          </w:tcPr>
          <w:p>
            <w:pPr>
              <w:pStyle w:val="TableParagraph"/>
              <w:ind w:left="346"/>
              <w:rPr>
                <w:sz w:val="24"/>
              </w:rPr>
            </w:pPr>
            <w:r>
              <w:rPr>
                <w:spacing w:val="-2"/>
                <w:sz w:val="24"/>
              </w:rPr>
              <w:t>1.0808</w:t>
            </w:r>
          </w:p>
        </w:tc>
        <w:tc>
          <w:tcPr>
            <w:tcW w:w="1485" w:type="dxa"/>
          </w:tcPr>
          <w:p>
            <w:pPr>
              <w:pStyle w:val="TableParagraph"/>
              <w:ind w:right="265"/>
              <w:jc w:val="right"/>
              <w:rPr>
                <w:sz w:val="24"/>
              </w:rPr>
            </w:pPr>
            <w:r>
              <w:rPr>
                <w:spacing w:val="-2"/>
                <w:sz w:val="24"/>
              </w:rPr>
              <w:t>1.8544</w:t>
            </w:r>
          </w:p>
        </w:tc>
        <w:tc>
          <w:tcPr>
            <w:tcW w:w="902" w:type="dxa"/>
          </w:tcPr>
          <w:p>
            <w:pPr>
              <w:pStyle w:val="TableParagraph"/>
              <w:ind w:left="305"/>
              <w:rPr>
                <w:sz w:val="24"/>
              </w:rPr>
            </w:pPr>
            <w:r>
              <w:rPr>
                <w:spacing w:val="-10"/>
                <w:sz w:val="24"/>
              </w:rPr>
              <w:t>7</w:t>
            </w:r>
          </w:p>
        </w:tc>
        <w:tc>
          <w:tcPr>
            <w:tcW w:w="1287" w:type="dxa"/>
          </w:tcPr>
          <w:p>
            <w:pPr>
              <w:pStyle w:val="TableParagraph"/>
              <w:ind w:right="201"/>
              <w:jc w:val="right"/>
              <w:rPr>
                <w:sz w:val="24"/>
              </w:rPr>
            </w:pPr>
            <w:r>
              <w:rPr>
                <w:spacing w:val="-2"/>
                <w:sz w:val="24"/>
              </w:rPr>
              <w:t>1.0490</w:t>
            </w:r>
          </w:p>
        </w:tc>
        <w:tc>
          <w:tcPr>
            <w:tcW w:w="1124" w:type="dxa"/>
          </w:tcPr>
          <w:p>
            <w:pPr>
              <w:pStyle w:val="TableParagraph"/>
              <w:ind w:left="146"/>
              <w:jc w:val="center"/>
              <w:rPr>
                <w:sz w:val="24"/>
              </w:rPr>
            </w:pPr>
            <w:r>
              <w:rPr>
                <w:spacing w:val="-2"/>
                <w:sz w:val="24"/>
              </w:rPr>
              <w:t>0.6944</w:t>
            </w:r>
          </w:p>
        </w:tc>
      </w:tr>
      <w:tr>
        <w:trPr>
          <w:trHeight w:val="275" w:hRule="atLeast"/>
        </w:trPr>
        <w:tc>
          <w:tcPr>
            <w:tcW w:w="595" w:type="dxa"/>
          </w:tcPr>
          <w:p>
            <w:pPr>
              <w:pStyle w:val="TableParagraph"/>
              <w:ind w:left="115"/>
              <w:rPr>
                <w:sz w:val="24"/>
              </w:rPr>
            </w:pPr>
            <w:r>
              <w:rPr>
                <w:spacing w:val="-5"/>
                <w:sz w:val="24"/>
              </w:rPr>
              <w:t>26</w:t>
            </w:r>
          </w:p>
        </w:tc>
        <w:tc>
          <w:tcPr>
            <w:tcW w:w="2069" w:type="dxa"/>
          </w:tcPr>
          <w:p>
            <w:pPr>
              <w:pStyle w:val="TableParagraph"/>
              <w:ind w:left="240"/>
              <w:rPr>
                <w:sz w:val="24"/>
              </w:rPr>
            </w:pPr>
            <w:r>
              <w:rPr>
                <w:spacing w:val="-2"/>
                <w:sz w:val="24"/>
              </w:rPr>
              <w:t>Alaoji</w:t>
            </w:r>
          </w:p>
        </w:tc>
        <w:tc>
          <w:tcPr>
            <w:tcW w:w="1154" w:type="dxa"/>
          </w:tcPr>
          <w:p>
            <w:pPr>
              <w:pStyle w:val="TableParagraph"/>
              <w:ind w:left="151"/>
              <w:rPr>
                <w:sz w:val="24"/>
              </w:rPr>
            </w:pPr>
            <w:r>
              <w:rPr>
                <w:spacing w:val="-2"/>
                <w:sz w:val="24"/>
              </w:rPr>
              <w:t>1.0384</w:t>
            </w:r>
          </w:p>
        </w:tc>
        <w:tc>
          <w:tcPr>
            <w:tcW w:w="1467" w:type="dxa"/>
          </w:tcPr>
          <w:p>
            <w:pPr>
              <w:pStyle w:val="TableParagraph"/>
              <w:ind w:left="346"/>
              <w:rPr>
                <w:sz w:val="24"/>
              </w:rPr>
            </w:pPr>
            <w:r>
              <w:rPr>
                <w:spacing w:val="-2"/>
                <w:sz w:val="24"/>
              </w:rPr>
              <w:t>1.0384</w:t>
            </w:r>
          </w:p>
        </w:tc>
        <w:tc>
          <w:tcPr>
            <w:tcW w:w="1485" w:type="dxa"/>
          </w:tcPr>
          <w:p>
            <w:pPr>
              <w:pStyle w:val="TableParagraph"/>
              <w:ind w:right="265"/>
              <w:jc w:val="right"/>
              <w:rPr>
                <w:sz w:val="24"/>
              </w:rPr>
            </w:pPr>
            <w:r>
              <w:rPr>
                <w:spacing w:val="-2"/>
                <w:sz w:val="24"/>
              </w:rPr>
              <w:t>0.8454</w:t>
            </w:r>
          </w:p>
        </w:tc>
        <w:tc>
          <w:tcPr>
            <w:tcW w:w="902" w:type="dxa"/>
          </w:tcPr>
          <w:p>
            <w:pPr>
              <w:pStyle w:val="TableParagraph"/>
              <w:ind w:left="245"/>
              <w:rPr>
                <w:sz w:val="24"/>
              </w:rPr>
            </w:pPr>
            <w:r>
              <w:rPr>
                <w:spacing w:val="-5"/>
                <w:sz w:val="24"/>
              </w:rPr>
              <w:t>20</w:t>
            </w:r>
          </w:p>
        </w:tc>
        <w:tc>
          <w:tcPr>
            <w:tcW w:w="1287" w:type="dxa"/>
          </w:tcPr>
          <w:p>
            <w:pPr>
              <w:pStyle w:val="TableParagraph"/>
              <w:ind w:right="201"/>
              <w:jc w:val="right"/>
              <w:rPr>
                <w:sz w:val="24"/>
              </w:rPr>
            </w:pPr>
            <w:r>
              <w:rPr>
                <w:spacing w:val="-2"/>
                <w:sz w:val="24"/>
              </w:rPr>
              <w:t>1.0281</w:t>
            </w:r>
          </w:p>
        </w:tc>
        <w:tc>
          <w:tcPr>
            <w:tcW w:w="1124" w:type="dxa"/>
          </w:tcPr>
          <w:p>
            <w:pPr>
              <w:pStyle w:val="TableParagraph"/>
              <w:ind w:left="146"/>
              <w:jc w:val="center"/>
              <w:rPr>
                <w:sz w:val="24"/>
              </w:rPr>
            </w:pPr>
            <w:r>
              <w:rPr>
                <w:spacing w:val="-2"/>
                <w:sz w:val="24"/>
              </w:rPr>
              <w:t>0.4412</w:t>
            </w:r>
          </w:p>
        </w:tc>
      </w:tr>
      <w:tr>
        <w:trPr>
          <w:trHeight w:val="276" w:hRule="atLeast"/>
        </w:trPr>
        <w:tc>
          <w:tcPr>
            <w:tcW w:w="595" w:type="dxa"/>
          </w:tcPr>
          <w:p>
            <w:pPr>
              <w:pStyle w:val="TableParagraph"/>
              <w:ind w:left="115"/>
              <w:rPr>
                <w:sz w:val="24"/>
              </w:rPr>
            </w:pPr>
            <w:r>
              <w:rPr>
                <w:spacing w:val="-5"/>
                <w:sz w:val="24"/>
              </w:rPr>
              <w:t>27</w:t>
            </w:r>
          </w:p>
        </w:tc>
        <w:tc>
          <w:tcPr>
            <w:tcW w:w="2069" w:type="dxa"/>
          </w:tcPr>
          <w:p>
            <w:pPr>
              <w:pStyle w:val="TableParagraph"/>
              <w:ind w:left="240"/>
              <w:rPr>
                <w:sz w:val="24"/>
              </w:rPr>
            </w:pPr>
            <w:r>
              <w:rPr>
                <w:sz w:val="24"/>
              </w:rPr>
              <w:t>Jebba </w:t>
            </w:r>
            <w:r>
              <w:rPr>
                <w:spacing w:val="-5"/>
                <w:sz w:val="24"/>
              </w:rPr>
              <w:t>TS</w:t>
            </w:r>
          </w:p>
        </w:tc>
        <w:tc>
          <w:tcPr>
            <w:tcW w:w="1154" w:type="dxa"/>
          </w:tcPr>
          <w:p>
            <w:pPr>
              <w:pStyle w:val="TableParagraph"/>
              <w:ind w:left="151"/>
              <w:rPr>
                <w:sz w:val="24"/>
              </w:rPr>
            </w:pPr>
            <w:r>
              <w:rPr>
                <w:spacing w:val="-2"/>
                <w:sz w:val="24"/>
              </w:rPr>
              <w:t>1.0246</w:t>
            </w:r>
          </w:p>
        </w:tc>
        <w:tc>
          <w:tcPr>
            <w:tcW w:w="1467" w:type="dxa"/>
          </w:tcPr>
          <w:p>
            <w:pPr>
              <w:pStyle w:val="TableParagraph"/>
              <w:ind w:left="346"/>
              <w:rPr>
                <w:sz w:val="24"/>
              </w:rPr>
            </w:pPr>
            <w:r>
              <w:rPr>
                <w:spacing w:val="-2"/>
                <w:sz w:val="24"/>
              </w:rPr>
              <w:t>1.0246</w:t>
            </w:r>
          </w:p>
        </w:tc>
        <w:tc>
          <w:tcPr>
            <w:tcW w:w="1485" w:type="dxa"/>
          </w:tcPr>
          <w:p>
            <w:pPr>
              <w:pStyle w:val="TableParagraph"/>
              <w:ind w:right="265"/>
              <w:jc w:val="right"/>
              <w:rPr>
                <w:sz w:val="24"/>
              </w:rPr>
            </w:pPr>
            <w:r>
              <w:rPr>
                <w:spacing w:val="-2"/>
                <w:sz w:val="24"/>
              </w:rPr>
              <w:t>0.4658</w:t>
            </w:r>
          </w:p>
        </w:tc>
        <w:tc>
          <w:tcPr>
            <w:tcW w:w="902" w:type="dxa"/>
          </w:tcPr>
          <w:p>
            <w:pPr>
              <w:pStyle w:val="TableParagraph"/>
              <w:ind w:left="245"/>
              <w:rPr>
                <w:sz w:val="24"/>
              </w:rPr>
            </w:pPr>
            <w:r>
              <w:rPr>
                <w:spacing w:val="-5"/>
                <w:sz w:val="24"/>
              </w:rPr>
              <w:t>26</w:t>
            </w:r>
          </w:p>
        </w:tc>
        <w:tc>
          <w:tcPr>
            <w:tcW w:w="1287" w:type="dxa"/>
          </w:tcPr>
          <w:p>
            <w:pPr>
              <w:pStyle w:val="TableParagraph"/>
              <w:ind w:right="201"/>
              <w:jc w:val="right"/>
              <w:rPr>
                <w:sz w:val="24"/>
              </w:rPr>
            </w:pPr>
            <w:r>
              <w:rPr>
                <w:spacing w:val="-2"/>
                <w:sz w:val="24"/>
              </w:rPr>
              <w:t>1.0043</w:t>
            </w:r>
          </w:p>
        </w:tc>
        <w:tc>
          <w:tcPr>
            <w:tcW w:w="1124" w:type="dxa"/>
          </w:tcPr>
          <w:p>
            <w:pPr>
              <w:pStyle w:val="TableParagraph"/>
              <w:ind w:left="146"/>
              <w:jc w:val="center"/>
              <w:rPr>
                <w:sz w:val="24"/>
              </w:rPr>
            </w:pPr>
            <w:r>
              <w:rPr>
                <w:spacing w:val="-2"/>
                <w:sz w:val="24"/>
              </w:rPr>
              <w:t>0.0684</w:t>
            </w:r>
          </w:p>
        </w:tc>
      </w:tr>
      <w:tr>
        <w:trPr>
          <w:trHeight w:val="275" w:hRule="atLeast"/>
        </w:trPr>
        <w:tc>
          <w:tcPr>
            <w:tcW w:w="595" w:type="dxa"/>
          </w:tcPr>
          <w:p>
            <w:pPr>
              <w:pStyle w:val="TableParagraph"/>
              <w:ind w:left="115"/>
              <w:rPr>
                <w:sz w:val="24"/>
              </w:rPr>
            </w:pPr>
            <w:r>
              <w:rPr>
                <w:spacing w:val="-5"/>
                <w:sz w:val="24"/>
              </w:rPr>
              <w:t>28</w:t>
            </w:r>
          </w:p>
        </w:tc>
        <w:tc>
          <w:tcPr>
            <w:tcW w:w="2069" w:type="dxa"/>
          </w:tcPr>
          <w:p>
            <w:pPr>
              <w:pStyle w:val="TableParagraph"/>
              <w:ind w:left="240"/>
              <w:rPr>
                <w:sz w:val="24"/>
              </w:rPr>
            </w:pPr>
            <w:r>
              <w:rPr>
                <w:spacing w:val="-2"/>
                <w:sz w:val="24"/>
              </w:rPr>
              <w:t>B.Kebbi</w:t>
            </w:r>
          </w:p>
        </w:tc>
        <w:tc>
          <w:tcPr>
            <w:tcW w:w="1154" w:type="dxa"/>
          </w:tcPr>
          <w:p>
            <w:pPr>
              <w:pStyle w:val="TableParagraph"/>
              <w:ind w:left="151"/>
              <w:rPr>
                <w:sz w:val="24"/>
              </w:rPr>
            </w:pPr>
            <w:r>
              <w:rPr>
                <w:spacing w:val="-2"/>
                <w:sz w:val="24"/>
              </w:rPr>
              <w:t>0.7020</w:t>
            </w:r>
          </w:p>
        </w:tc>
        <w:tc>
          <w:tcPr>
            <w:tcW w:w="1467" w:type="dxa"/>
          </w:tcPr>
          <w:p>
            <w:pPr>
              <w:pStyle w:val="TableParagraph"/>
              <w:ind w:left="346"/>
              <w:rPr>
                <w:sz w:val="24"/>
              </w:rPr>
            </w:pPr>
            <w:r>
              <w:rPr>
                <w:spacing w:val="-2"/>
                <w:sz w:val="24"/>
              </w:rPr>
              <w:t>0.7020</w:t>
            </w:r>
          </w:p>
        </w:tc>
        <w:tc>
          <w:tcPr>
            <w:tcW w:w="1485" w:type="dxa"/>
          </w:tcPr>
          <w:p>
            <w:pPr>
              <w:pStyle w:val="TableParagraph"/>
              <w:ind w:right="265"/>
              <w:jc w:val="right"/>
              <w:rPr>
                <w:sz w:val="24"/>
              </w:rPr>
            </w:pPr>
            <w:r>
              <w:rPr>
                <w:spacing w:val="-2"/>
                <w:sz w:val="24"/>
              </w:rPr>
              <w:t>5.9593</w:t>
            </w:r>
          </w:p>
        </w:tc>
        <w:tc>
          <w:tcPr>
            <w:tcW w:w="902" w:type="dxa"/>
          </w:tcPr>
          <w:p>
            <w:pPr>
              <w:pStyle w:val="TableParagraph"/>
              <w:ind w:left="305"/>
              <w:rPr>
                <w:sz w:val="24"/>
              </w:rPr>
            </w:pPr>
            <w:r>
              <w:rPr>
                <w:spacing w:val="-10"/>
                <w:sz w:val="24"/>
              </w:rPr>
              <w:t>3</w:t>
            </w:r>
          </w:p>
        </w:tc>
        <w:tc>
          <w:tcPr>
            <w:tcW w:w="1287" w:type="dxa"/>
          </w:tcPr>
          <w:p>
            <w:pPr>
              <w:pStyle w:val="TableParagraph"/>
              <w:ind w:right="201"/>
              <w:jc w:val="right"/>
              <w:rPr>
                <w:sz w:val="24"/>
              </w:rPr>
            </w:pPr>
            <w:r>
              <w:rPr>
                <w:spacing w:val="-2"/>
                <w:sz w:val="24"/>
              </w:rPr>
              <w:t>0.9561</w:t>
            </w:r>
          </w:p>
        </w:tc>
        <w:tc>
          <w:tcPr>
            <w:tcW w:w="1124" w:type="dxa"/>
          </w:tcPr>
          <w:p>
            <w:pPr>
              <w:pStyle w:val="TableParagraph"/>
              <w:ind w:left="146"/>
              <w:jc w:val="center"/>
              <w:rPr>
                <w:sz w:val="24"/>
              </w:rPr>
            </w:pPr>
            <w:r>
              <w:rPr>
                <w:spacing w:val="-2"/>
                <w:sz w:val="24"/>
              </w:rPr>
              <w:t>0.8778</w:t>
            </w:r>
          </w:p>
        </w:tc>
      </w:tr>
      <w:tr>
        <w:trPr>
          <w:trHeight w:val="276" w:hRule="atLeast"/>
        </w:trPr>
        <w:tc>
          <w:tcPr>
            <w:tcW w:w="595" w:type="dxa"/>
          </w:tcPr>
          <w:p>
            <w:pPr>
              <w:pStyle w:val="TableParagraph"/>
              <w:ind w:left="115"/>
              <w:rPr>
                <w:sz w:val="24"/>
              </w:rPr>
            </w:pPr>
            <w:r>
              <w:rPr>
                <w:spacing w:val="-5"/>
                <w:sz w:val="24"/>
              </w:rPr>
              <w:t>29</w:t>
            </w:r>
          </w:p>
        </w:tc>
        <w:tc>
          <w:tcPr>
            <w:tcW w:w="2069" w:type="dxa"/>
          </w:tcPr>
          <w:p>
            <w:pPr>
              <w:pStyle w:val="TableParagraph"/>
              <w:ind w:left="240"/>
              <w:rPr>
                <w:sz w:val="24"/>
              </w:rPr>
            </w:pPr>
            <w:r>
              <w:rPr>
                <w:spacing w:val="-2"/>
                <w:sz w:val="24"/>
              </w:rPr>
              <w:t>Kaduna</w:t>
            </w:r>
          </w:p>
        </w:tc>
        <w:tc>
          <w:tcPr>
            <w:tcW w:w="1154" w:type="dxa"/>
          </w:tcPr>
          <w:p>
            <w:pPr>
              <w:pStyle w:val="TableParagraph"/>
              <w:ind w:left="151"/>
              <w:rPr>
                <w:sz w:val="24"/>
              </w:rPr>
            </w:pPr>
            <w:r>
              <w:rPr>
                <w:spacing w:val="-2"/>
                <w:sz w:val="24"/>
              </w:rPr>
              <w:t>1.0918</w:t>
            </w:r>
          </w:p>
        </w:tc>
        <w:tc>
          <w:tcPr>
            <w:tcW w:w="1467" w:type="dxa"/>
          </w:tcPr>
          <w:p>
            <w:pPr>
              <w:pStyle w:val="TableParagraph"/>
              <w:ind w:left="346"/>
              <w:rPr>
                <w:sz w:val="24"/>
              </w:rPr>
            </w:pPr>
            <w:r>
              <w:rPr>
                <w:spacing w:val="-2"/>
                <w:sz w:val="24"/>
              </w:rPr>
              <w:t>1.0919</w:t>
            </w:r>
          </w:p>
        </w:tc>
        <w:tc>
          <w:tcPr>
            <w:tcW w:w="1485" w:type="dxa"/>
          </w:tcPr>
          <w:p>
            <w:pPr>
              <w:pStyle w:val="TableParagraph"/>
              <w:ind w:right="265"/>
              <w:jc w:val="right"/>
              <w:rPr>
                <w:sz w:val="24"/>
              </w:rPr>
            </w:pPr>
            <w:r>
              <w:rPr>
                <w:spacing w:val="-2"/>
                <w:sz w:val="24"/>
              </w:rPr>
              <w:t>1.1128</w:t>
            </w:r>
          </w:p>
        </w:tc>
        <w:tc>
          <w:tcPr>
            <w:tcW w:w="902" w:type="dxa"/>
          </w:tcPr>
          <w:p>
            <w:pPr>
              <w:pStyle w:val="TableParagraph"/>
              <w:ind w:left="245"/>
              <w:rPr>
                <w:sz w:val="24"/>
              </w:rPr>
            </w:pPr>
            <w:r>
              <w:rPr>
                <w:spacing w:val="-5"/>
                <w:sz w:val="24"/>
              </w:rPr>
              <w:t>11</w:t>
            </w:r>
          </w:p>
        </w:tc>
        <w:tc>
          <w:tcPr>
            <w:tcW w:w="1287" w:type="dxa"/>
          </w:tcPr>
          <w:p>
            <w:pPr>
              <w:pStyle w:val="TableParagraph"/>
              <w:ind w:right="201"/>
              <w:jc w:val="right"/>
              <w:rPr>
                <w:sz w:val="24"/>
              </w:rPr>
            </w:pPr>
            <w:r>
              <w:rPr>
                <w:spacing w:val="-2"/>
                <w:sz w:val="24"/>
              </w:rPr>
              <w:t>1.0355</w:t>
            </w:r>
          </w:p>
        </w:tc>
        <w:tc>
          <w:tcPr>
            <w:tcW w:w="1124" w:type="dxa"/>
          </w:tcPr>
          <w:p>
            <w:pPr>
              <w:pStyle w:val="TableParagraph"/>
              <w:ind w:left="146"/>
              <w:jc w:val="center"/>
              <w:rPr>
                <w:sz w:val="24"/>
              </w:rPr>
            </w:pPr>
            <w:r>
              <w:rPr>
                <w:spacing w:val="-2"/>
                <w:sz w:val="24"/>
              </w:rPr>
              <w:t>0.2478</w:t>
            </w:r>
          </w:p>
        </w:tc>
      </w:tr>
      <w:tr>
        <w:trPr>
          <w:trHeight w:val="275" w:hRule="atLeast"/>
        </w:trPr>
        <w:tc>
          <w:tcPr>
            <w:tcW w:w="595" w:type="dxa"/>
          </w:tcPr>
          <w:p>
            <w:pPr>
              <w:pStyle w:val="TableParagraph"/>
              <w:ind w:left="115"/>
              <w:rPr>
                <w:sz w:val="24"/>
              </w:rPr>
            </w:pPr>
            <w:r>
              <w:rPr>
                <w:spacing w:val="-5"/>
                <w:sz w:val="24"/>
              </w:rPr>
              <w:t>30</w:t>
            </w:r>
          </w:p>
        </w:tc>
        <w:tc>
          <w:tcPr>
            <w:tcW w:w="2069" w:type="dxa"/>
          </w:tcPr>
          <w:p>
            <w:pPr>
              <w:pStyle w:val="TableParagraph"/>
              <w:ind w:left="240"/>
              <w:rPr>
                <w:sz w:val="24"/>
              </w:rPr>
            </w:pPr>
            <w:r>
              <w:rPr>
                <w:spacing w:val="-2"/>
                <w:sz w:val="24"/>
              </w:rPr>
              <w:t>ShiroroTS</w:t>
            </w:r>
          </w:p>
        </w:tc>
        <w:tc>
          <w:tcPr>
            <w:tcW w:w="1154" w:type="dxa"/>
          </w:tcPr>
          <w:p>
            <w:pPr>
              <w:pStyle w:val="TableParagraph"/>
              <w:ind w:left="151"/>
              <w:rPr>
                <w:sz w:val="24"/>
              </w:rPr>
            </w:pPr>
            <w:r>
              <w:rPr>
                <w:spacing w:val="-2"/>
                <w:sz w:val="24"/>
              </w:rPr>
              <w:t>1.0569</w:t>
            </w:r>
          </w:p>
        </w:tc>
        <w:tc>
          <w:tcPr>
            <w:tcW w:w="1467" w:type="dxa"/>
          </w:tcPr>
          <w:p>
            <w:pPr>
              <w:pStyle w:val="TableParagraph"/>
              <w:ind w:left="346"/>
              <w:rPr>
                <w:sz w:val="24"/>
              </w:rPr>
            </w:pPr>
            <w:r>
              <w:rPr>
                <w:spacing w:val="-2"/>
                <w:sz w:val="24"/>
              </w:rPr>
              <w:t>1.0569</w:t>
            </w:r>
          </w:p>
        </w:tc>
        <w:tc>
          <w:tcPr>
            <w:tcW w:w="1485" w:type="dxa"/>
          </w:tcPr>
          <w:p>
            <w:pPr>
              <w:pStyle w:val="TableParagraph"/>
              <w:ind w:right="265"/>
              <w:jc w:val="right"/>
              <w:rPr>
                <w:sz w:val="24"/>
              </w:rPr>
            </w:pPr>
            <w:r>
              <w:rPr>
                <w:spacing w:val="-2"/>
                <w:sz w:val="24"/>
              </w:rPr>
              <w:t>0.3228</w:t>
            </w:r>
          </w:p>
        </w:tc>
        <w:tc>
          <w:tcPr>
            <w:tcW w:w="902" w:type="dxa"/>
          </w:tcPr>
          <w:p>
            <w:pPr>
              <w:pStyle w:val="TableParagraph"/>
              <w:ind w:left="245"/>
              <w:rPr>
                <w:sz w:val="24"/>
              </w:rPr>
            </w:pPr>
            <w:r>
              <w:rPr>
                <w:spacing w:val="-5"/>
                <w:sz w:val="24"/>
              </w:rPr>
              <w:t>29</w:t>
            </w:r>
          </w:p>
        </w:tc>
        <w:tc>
          <w:tcPr>
            <w:tcW w:w="1287" w:type="dxa"/>
          </w:tcPr>
          <w:p>
            <w:pPr>
              <w:pStyle w:val="TableParagraph"/>
              <w:ind w:right="201"/>
              <w:jc w:val="right"/>
              <w:rPr>
                <w:sz w:val="24"/>
              </w:rPr>
            </w:pPr>
            <w:r>
              <w:rPr>
                <w:spacing w:val="-2"/>
                <w:sz w:val="24"/>
              </w:rPr>
              <w:t>1.0365</w:t>
            </w:r>
          </w:p>
        </w:tc>
        <w:tc>
          <w:tcPr>
            <w:tcW w:w="1124" w:type="dxa"/>
          </w:tcPr>
          <w:p>
            <w:pPr>
              <w:pStyle w:val="TableParagraph"/>
              <w:ind w:left="146"/>
              <w:jc w:val="center"/>
              <w:rPr>
                <w:sz w:val="24"/>
              </w:rPr>
            </w:pPr>
            <w:r>
              <w:rPr>
                <w:spacing w:val="-2"/>
                <w:sz w:val="24"/>
              </w:rPr>
              <w:t>0.3228</w:t>
            </w:r>
          </w:p>
        </w:tc>
      </w:tr>
      <w:tr>
        <w:trPr>
          <w:trHeight w:val="278" w:hRule="atLeast"/>
        </w:trPr>
        <w:tc>
          <w:tcPr>
            <w:tcW w:w="595" w:type="dxa"/>
            <w:tcBorders>
              <w:bottom w:val="single" w:sz="4" w:space="0" w:color="000000"/>
            </w:tcBorders>
          </w:tcPr>
          <w:p>
            <w:pPr>
              <w:pStyle w:val="TableParagraph"/>
              <w:spacing w:line="259" w:lineRule="exact"/>
              <w:ind w:left="115"/>
              <w:rPr>
                <w:sz w:val="24"/>
              </w:rPr>
            </w:pPr>
            <w:r>
              <w:rPr>
                <w:spacing w:val="-5"/>
                <w:sz w:val="24"/>
              </w:rPr>
              <w:t>31</w:t>
            </w:r>
          </w:p>
        </w:tc>
        <w:tc>
          <w:tcPr>
            <w:tcW w:w="2069" w:type="dxa"/>
            <w:tcBorders>
              <w:bottom w:val="single" w:sz="4" w:space="0" w:color="000000"/>
            </w:tcBorders>
          </w:tcPr>
          <w:p>
            <w:pPr>
              <w:pStyle w:val="TableParagraph"/>
              <w:spacing w:line="259" w:lineRule="exact"/>
              <w:ind w:left="240"/>
              <w:rPr>
                <w:sz w:val="24"/>
              </w:rPr>
            </w:pPr>
            <w:r>
              <w:rPr>
                <w:spacing w:val="-2"/>
                <w:sz w:val="24"/>
              </w:rPr>
              <w:t>Makurdi</w:t>
            </w:r>
          </w:p>
        </w:tc>
        <w:tc>
          <w:tcPr>
            <w:tcW w:w="1154" w:type="dxa"/>
            <w:tcBorders>
              <w:bottom w:val="single" w:sz="4" w:space="0" w:color="000000"/>
            </w:tcBorders>
          </w:tcPr>
          <w:p>
            <w:pPr>
              <w:pStyle w:val="TableParagraph"/>
              <w:spacing w:line="259" w:lineRule="exact"/>
              <w:ind w:left="151"/>
              <w:rPr>
                <w:sz w:val="24"/>
              </w:rPr>
            </w:pPr>
            <w:r>
              <w:rPr>
                <w:spacing w:val="-2"/>
                <w:sz w:val="24"/>
              </w:rPr>
              <w:t>1.1237</w:t>
            </w:r>
          </w:p>
        </w:tc>
        <w:tc>
          <w:tcPr>
            <w:tcW w:w="1467" w:type="dxa"/>
            <w:tcBorders>
              <w:bottom w:val="single" w:sz="4" w:space="0" w:color="000000"/>
            </w:tcBorders>
          </w:tcPr>
          <w:p>
            <w:pPr>
              <w:pStyle w:val="TableParagraph"/>
              <w:spacing w:line="259" w:lineRule="exact"/>
              <w:ind w:left="346"/>
              <w:rPr>
                <w:sz w:val="24"/>
              </w:rPr>
            </w:pPr>
            <w:r>
              <w:rPr>
                <w:spacing w:val="-2"/>
                <w:sz w:val="24"/>
              </w:rPr>
              <w:t>1.1237</w:t>
            </w:r>
          </w:p>
        </w:tc>
        <w:tc>
          <w:tcPr>
            <w:tcW w:w="1485" w:type="dxa"/>
            <w:tcBorders>
              <w:bottom w:val="single" w:sz="4" w:space="0" w:color="000000"/>
            </w:tcBorders>
          </w:tcPr>
          <w:p>
            <w:pPr>
              <w:pStyle w:val="TableParagraph"/>
              <w:spacing w:line="259" w:lineRule="exact"/>
              <w:ind w:right="265"/>
              <w:jc w:val="right"/>
              <w:rPr>
                <w:sz w:val="24"/>
              </w:rPr>
            </w:pPr>
            <w:r>
              <w:rPr>
                <w:spacing w:val="-2"/>
                <w:sz w:val="24"/>
              </w:rPr>
              <w:t>2.9575</w:t>
            </w:r>
          </w:p>
        </w:tc>
        <w:tc>
          <w:tcPr>
            <w:tcW w:w="902" w:type="dxa"/>
            <w:tcBorders>
              <w:bottom w:val="single" w:sz="4" w:space="0" w:color="000000"/>
            </w:tcBorders>
          </w:tcPr>
          <w:p>
            <w:pPr>
              <w:pStyle w:val="TableParagraph"/>
              <w:spacing w:line="259" w:lineRule="exact"/>
              <w:ind w:left="305"/>
              <w:rPr>
                <w:sz w:val="24"/>
              </w:rPr>
            </w:pPr>
            <w:r>
              <w:rPr>
                <w:spacing w:val="-10"/>
                <w:sz w:val="24"/>
              </w:rPr>
              <w:t>6</w:t>
            </w:r>
          </w:p>
        </w:tc>
        <w:tc>
          <w:tcPr>
            <w:tcW w:w="1287" w:type="dxa"/>
            <w:tcBorders>
              <w:bottom w:val="single" w:sz="4" w:space="0" w:color="000000"/>
            </w:tcBorders>
          </w:tcPr>
          <w:p>
            <w:pPr>
              <w:pStyle w:val="TableParagraph"/>
              <w:spacing w:line="259" w:lineRule="exact"/>
              <w:ind w:right="201"/>
              <w:jc w:val="right"/>
              <w:rPr>
                <w:sz w:val="24"/>
              </w:rPr>
            </w:pPr>
            <w:r>
              <w:rPr>
                <w:spacing w:val="-2"/>
                <w:sz w:val="24"/>
              </w:rPr>
              <w:t>1.0585</w:t>
            </w:r>
          </w:p>
        </w:tc>
        <w:tc>
          <w:tcPr>
            <w:tcW w:w="1124" w:type="dxa"/>
            <w:tcBorders>
              <w:bottom w:val="single" w:sz="4" w:space="0" w:color="000000"/>
            </w:tcBorders>
          </w:tcPr>
          <w:p>
            <w:pPr>
              <w:pStyle w:val="TableParagraph"/>
              <w:spacing w:line="259" w:lineRule="exact"/>
              <w:ind w:left="146"/>
              <w:jc w:val="center"/>
              <w:rPr>
                <w:sz w:val="24"/>
              </w:rPr>
            </w:pPr>
            <w:r>
              <w:rPr>
                <w:spacing w:val="-2"/>
                <w:sz w:val="24"/>
              </w:rPr>
              <w:t>0.7635</w:t>
            </w:r>
          </w:p>
        </w:tc>
      </w:tr>
      <w:tr>
        <w:trPr>
          <w:trHeight w:val="278" w:hRule="atLeast"/>
        </w:trPr>
        <w:tc>
          <w:tcPr>
            <w:tcW w:w="595" w:type="dxa"/>
            <w:tcBorders>
              <w:top w:val="single" w:sz="4" w:space="0" w:color="000000"/>
              <w:bottom w:val="single" w:sz="4" w:space="0" w:color="000000"/>
            </w:tcBorders>
          </w:tcPr>
          <w:p>
            <w:pPr>
              <w:pStyle w:val="TableParagraph"/>
              <w:spacing w:line="240" w:lineRule="auto"/>
              <w:rPr>
                <w:sz w:val="20"/>
              </w:rPr>
            </w:pPr>
          </w:p>
        </w:tc>
        <w:tc>
          <w:tcPr>
            <w:tcW w:w="2069" w:type="dxa"/>
            <w:tcBorders>
              <w:top w:val="single" w:sz="4" w:space="0" w:color="000000"/>
              <w:bottom w:val="single" w:sz="4" w:space="0" w:color="000000"/>
            </w:tcBorders>
          </w:tcPr>
          <w:p>
            <w:pPr>
              <w:pStyle w:val="TableParagraph"/>
              <w:spacing w:line="240" w:lineRule="auto"/>
              <w:rPr>
                <w:sz w:val="20"/>
              </w:rPr>
            </w:pPr>
          </w:p>
        </w:tc>
        <w:tc>
          <w:tcPr>
            <w:tcW w:w="1154" w:type="dxa"/>
            <w:tcBorders>
              <w:top w:val="single" w:sz="4" w:space="0" w:color="000000"/>
              <w:bottom w:val="single" w:sz="4" w:space="0" w:color="000000"/>
            </w:tcBorders>
          </w:tcPr>
          <w:p>
            <w:pPr>
              <w:pStyle w:val="TableParagraph"/>
              <w:spacing w:line="240" w:lineRule="auto"/>
              <w:rPr>
                <w:sz w:val="20"/>
              </w:rPr>
            </w:pPr>
          </w:p>
        </w:tc>
        <w:tc>
          <w:tcPr>
            <w:tcW w:w="1467" w:type="dxa"/>
            <w:tcBorders>
              <w:top w:val="single" w:sz="4" w:space="0" w:color="000000"/>
              <w:bottom w:val="single" w:sz="4" w:space="0" w:color="000000"/>
            </w:tcBorders>
          </w:tcPr>
          <w:p>
            <w:pPr>
              <w:pStyle w:val="TableParagraph"/>
              <w:spacing w:line="240" w:lineRule="auto"/>
              <w:rPr>
                <w:sz w:val="20"/>
              </w:rPr>
            </w:pPr>
          </w:p>
        </w:tc>
        <w:tc>
          <w:tcPr>
            <w:tcW w:w="1485" w:type="dxa"/>
            <w:tcBorders>
              <w:top w:val="single" w:sz="4" w:space="0" w:color="000000"/>
              <w:bottom w:val="single" w:sz="4" w:space="0" w:color="000000"/>
            </w:tcBorders>
          </w:tcPr>
          <w:p>
            <w:pPr>
              <w:pStyle w:val="TableParagraph"/>
              <w:spacing w:line="258" w:lineRule="exact"/>
              <w:ind w:right="237"/>
              <w:jc w:val="right"/>
              <w:rPr>
                <w:sz w:val="24"/>
              </w:rPr>
            </w:pPr>
            <w:r>
              <w:rPr>
                <w:spacing w:val="-2"/>
                <w:sz w:val="24"/>
              </w:rPr>
              <w:t>33.9829</w:t>
            </w:r>
          </w:p>
        </w:tc>
        <w:tc>
          <w:tcPr>
            <w:tcW w:w="902" w:type="dxa"/>
            <w:tcBorders>
              <w:top w:val="single" w:sz="4" w:space="0" w:color="000000"/>
              <w:bottom w:val="single" w:sz="4" w:space="0" w:color="000000"/>
            </w:tcBorders>
          </w:tcPr>
          <w:p>
            <w:pPr>
              <w:pStyle w:val="TableParagraph"/>
              <w:spacing w:line="240" w:lineRule="auto"/>
              <w:rPr>
                <w:sz w:val="20"/>
              </w:rPr>
            </w:pPr>
          </w:p>
        </w:tc>
        <w:tc>
          <w:tcPr>
            <w:tcW w:w="1287" w:type="dxa"/>
            <w:tcBorders>
              <w:top w:val="single" w:sz="4" w:space="0" w:color="000000"/>
              <w:bottom w:val="single" w:sz="4" w:space="0" w:color="000000"/>
            </w:tcBorders>
          </w:tcPr>
          <w:p>
            <w:pPr>
              <w:pStyle w:val="TableParagraph"/>
              <w:spacing w:line="240" w:lineRule="auto"/>
              <w:rPr>
                <w:sz w:val="20"/>
              </w:rPr>
            </w:pPr>
          </w:p>
        </w:tc>
        <w:tc>
          <w:tcPr>
            <w:tcW w:w="1124" w:type="dxa"/>
            <w:tcBorders>
              <w:top w:val="single" w:sz="4" w:space="0" w:color="000000"/>
              <w:bottom w:val="single" w:sz="4" w:space="0" w:color="000000"/>
            </w:tcBorders>
          </w:tcPr>
          <w:p>
            <w:pPr>
              <w:pStyle w:val="TableParagraph"/>
              <w:spacing w:line="258" w:lineRule="exact"/>
              <w:ind w:left="146" w:right="68"/>
              <w:jc w:val="center"/>
              <w:rPr>
                <w:sz w:val="24"/>
              </w:rPr>
            </w:pPr>
            <w:r>
              <w:rPr>
                <w:spacing w:val="-2"/>
                <w:sz w:val="24"/>
              </w:rPr>
              <w:t>11.7618</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right="278"/>
        <w:jc w:val="center"/>
      </w:pPr>
      <w:r>
        <w:rPr/>
        <w:t>Table</w:t>
      </w:r>
      <w:r>
        <w:rPr>
          <w:spacing w:val="-1"/>
        </w:rPr>
        <w:t> </w:t>
      </w:r>
      <w:r>
        <w:rPr/>
        <w:t>A4:</w:t>
      </w:r>
      <w:r>
        <w:rPr>
          <w:spacing w:val="-1"/>
        </w:rPr>
        <w:t> </w:t>
      </w:r>
      <w:r>
        <w:rPr/>
        <w:t>Contingency</w:t>
      </w:r>
      <w:r>
        <w:rPr>
          <w:spacing w:val="-5"/>
        </w:rPr>
        <w:t> </w:t>
      </w:r>
      <w:r>
        <w:rPr/>
        <w:t>analysis</w:t>
      </w:r>
      <w:r>
        <w:rPr>
          <w:spacing w:val="-2"/>
        </w:rPr>
        <w:t> </w:t>
      </w:r>
      <w:r>
        <w:rPr/>
        <w:t>following line</w:t>
      </w:r>
      <w:r>
        <w:rPr>
          <w:spacing w:val="-1"/>
        </w:rPr>
        <w:t> </w:t>
      </w:r>
      <w:r>
        <w:rPr/>
        <w:t>4 and</w:t>
      </w:r>
      <w:r>
        <w:rPr>
          <w:spacing w:val="-1"/>
        </w:rPr>
        <w:t> </w:t>
      </w:r>
      <w:r>
        <w:rPr/>
        <w:t>37 </w:t>
      </w:r>
      <w:r>
        <w:rPr>
          <w:spacing w:val="-2"/>
        </w:rPr>
        <w:t>outages</w:t>
      </w:r>
    </w:p>
    <w:p>
      <w:pPr>
        <w:pStyle w:val="BodyText"/>
        <w:spacing w:before="205"/>
        <w:rPr>
          <w:sz w:val="20"/>
        </w:rPr>
      </w:pPr>
    </w:p>
    <w:p>
      <w:pPr>
        <w:pStyle w:val="BodyText"/>
        <w:spacing w:line="20" w:lineRule="exact"/>
        <w:ind w:left="1200"/>
        <w:rPr>
          <w:sz w:val="2"/>
        </w:rPr>
      </w:pPr>
      <w:r>
        <w:rPr>
          <w:sz w:val="2"/>
        </w:rPr>
        <mc:AlternateContent>
          <mc:Choice Requires="wps">
            <w:drawing>
              <wp:inline distT="0" distB="0" distL="0" distR="0">
                <wp:extent cx="5257800" cy="6350"/>
                <wp:effectExtent l="0" t="0" r="0" b="0"/>
                <wp:docPr id="472" name="Group 472"/>
                <wp:cNvGraphicFramePr>
                  <a:graphicFrameLocks/>
                </wp:cNvGraphicFramePr>
                <a:graphic>
                  <a:graphicData uri="http://schemas.microsoft.com/office/word/2010/wordprocessingGroup">
                    <wpg:wgp>
                      <wpg:cNvPr id="472" name="Group 472"/>
                      <wpg:cNvGrpSpPr/>
                      <wpg:grpSpPr>
                        <a:xfrm>
                          <a:off x="0" y="0"/>
                          <a:ext cx="5257800" cy="6350"/>
                          <a:chExt cx="5257800" cy="6350"/>
                        </a:xfrm>
                      </wpg:grpSpPr>
                      <wps:wsp>
                        <wps:cNvPr id="473" name="Graphic 473"/>
                        <wps:cNvSpPr/>
                        <wps:spPr>
                          <a:xfrm>
                            <a:off x="0" y="0"/>
                            <a:ext cx="5257800" cy="6350"/>
                          </a:xfrm>
                          <a:custGeom>
                            <a:avLst/>
                            <a:gdLst/>
                            <a:ahLst/>
                            <a:cxnLst/>
                            <a:rect l="l" t="t" r="r" b="b"/>
                            <a:pathLst>
                              <a:path w="5257800" h="6350">
                                <a:moveTo>
                                  <a:pt x="5257800" y="0"/>
                                </a:moveTo>
                                <a:lnTo>
                                  <a:pt x="5257800" y="0"/>
                                </a:lnTo>
                                <a:lnTo>
                                  <a:pt x="0" y="0"/>
                                </a:lnTo>
                                <a:lnTo>
                                  <a:pt x="0" y="6096"/>
                                </a:lnTo>
                                <a:lnTo>
                                  <a:pt x="5257800" y="6096"/>
                                </a:lnTo>
                                <a:lnTo>
                                  <a:pt x="5257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4pt;height:.5pt;mso-position-horizontal-relative:char;mso-position-vertical-relative:line" id="docshapegroup378" coordorigin="0,0" coordsize="8280,10">
                <v:rect style="position:absolute;left:0;top:0;width:8280;height:10" id="docshape379"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1017" w:top="1160" w:bottom="1200" w:left="960" w:right="680"/>
        </w:sectPr>
      </w:pPr>
    </w:p>
    <w:p>
      <w:pPr>
        <w:pStyle w:val="BodyText"/>
        <w:tabs>
          <w:tab w:pos="3467" w:val="left" w:leader="none"/>
        </w:tabs>
        <w:spacing w:line="258" w:lineRule="exact"/>
        <w:ind w:left="1307"/>
      </w:pPr>
      <w:r>
        <w:rPr/>
        <w:t>Line</w:t>
      </w:r>
      <w:r>
        <w:rPr>
          <w:spacing w:val="-4"/>
        </w:rPr>
        <w:t> </w:t>
      </w:r>
      <w:r>
        <w:rPr>
          <w:spacing w:val="-5"/>
        </w:rPr>
        <w:t>No</w:t>
      </w:r>
      <w:r>
        <w:rPr/>
        <w:tab/>
        <w:t>APPI</w:t>
      </w:r>
      <w:r>
        <w:rPr>
          <w:spacing w:val="-6"/>
        </w:rPr>
        <w:t> </w:t>
      </w:r>
      <w:r>
        <w:rPr/>
        <w:t>before</w:t>
      </w:r>
      <w:r>
        <w:rPr>
          <w:spacing w:val="1"/>
        </w:rPr>
        <w:t> </w:t>
      </w:r>
      <w:r>
        <w:rPr>
          <w:spacing w:val="-4"/>
        </w:rPr>
        <w:t>UPFC</w:t>
      </w:r>
    </w:p>
    <w:p>
      <w:pPr>
        <w:pStyle w:val="BodyText"/>
        <w:ind w:left="3467"/>
      </w:pPr>
      <w:r>
        <w:rPr>
          <w:spacing w:val="-2"/>
        </w:rPr>
        <w:t>Placement</w:t>
      </w:r>
    </w:p>
    <w:p>
      <w:pPr>
        <w:pStyle w:val="BodyText"/>
        <w:tabs>
          <w:tab w:pos="2267" w:val="left" w:leader="none"/>
        </w:tabs>
        <w:spacing w:line="258" w:lineRule="exact"/>
        <w:ind w:right="1238"/>
        <w:jc w:val="center"/>
      </w:pPr>
      <w:r>
        <w:rPr/>
        <w:br w:type="column"/>
      </w:r>
      <w:r>
        <w:rPr/>
        <w:t>APPI</w:t>
      </w:r>
      <w:r>
        <w:rPr>
          <w:spacing w:val="-7"/>
        </w:rPr>
        <w:t> </w:t>
      </w:r>
      <w:r>
        <w:rPr>
          <w:spacing w:val="-2"/>
        </w:rPr>
        <w:t>Ranking</w:t>
      </w:r>
      <w:r>
        <w:rPr/>
        <w:tab/>
        <w:t>APPI</w:t>
      </w:r>
      <w:r>
        <w:rPr>
          <w:spacing w:val="-5"/>
        </w:rPr>
        <w:t> </w:t>
      </w:r>
      <w:r>
        <w:rPr>
          <w:spacing w:val="-2"/>
        </w:rPr>
        <w:t>after</w:t>
      </w:r>
    </w:p>
    <w:p>
      <w:pPr>
        <w:pStyle w:val="BodyText"/>
        <w:ind w:left="1848" w:right="1238"/>
        <w:jc w:val="center"/>
      </w:pPr>
      <w:r>
        <w:rPr>
          <w:spacing w:val="-4"/>
        </w:rPr>
        <w:t>UPFC</w:t>
      </w:r>
    </w:p>
    <w:p>
      <w:pPr>
        <w:spacing w:after="0"/>
        <w:jc w:val="center"/>
        <w:sectPr>
          <w:type w:val="continuous"/>
          <w:pgSz w:w="12240" w:h="15840"/>
          <w:pgMar w:header="0" w:footer="1017" w:top="1600" w:bottom="280" w:left="960" w:right="680"/>
          <w:cols w:num="2" w:equalWidth="0">
            <w:col w:w="5320" w:space="40"/>
            <w:col w:w="5240"/>
          </w:cols>
        </w:sectPr>
      </w:pPr>
    </w:p>
    <w:p>
      <w:pPr>
        <w:pStyle w:val="BodyText"/>
        <w:spacing w:line="20" w:lineRule="exact"/>
        <w:ind w:left="1185"/>
        <w:rPr>
          <w:sz w:val="2"/>
        </w:rPr>
      </w:pPr>
      <w:r>
        <w:rPr>
          <w:sz w:val="2"/>
        </w:rPr>
        <mc:AlternateContent>
          <mc:Choice Requires="wps">
            <w:drawing>
              <wp:inline distT="0" distB="0" distL="0" distR="0">
                <wp:extent cx="5267325" cy="6350"/>
                <wp:effectExtent l="0" t="0" r="0" b="0"/>
                <wp:docPr id="474" name="Group 474"/>
                <wp:cNvGraphicFramePr>
                  <a:graphicFrameLocks/>
                </wp:cNvGraphicFramePr>
                <a:graphic>
                  <a:graphicData uri="http://schemas.microsoft.com/office/word/2010/wordprocessingGroup">
                    <wpg:wgp>
                      <wpg:cNvPr id="474" name="Group 474"/>
                      <wpg:cNvGrpSpPr/>
                      <wpg:grpSpPr>
                        <a:xfrm>
                          <a:off x="0" y="0"/>
                          <a:ext cx="5267325" cy="6350"/>
                          <a:chExt cx="5267325" cy="6350"/>
                        </a:xfrm>
                      </wpg:grpSpPr>
                      <wps:wsp>
                        <wps:cNvPr id="475" name="Graphic 475"/>
                        <wps:cNvSpPr/>
                        <wps:spPr>
                          <a:xfrm>
                            <a:off x="0" y="0"/>
                            <a:ext cx="5267325" cy="6350"/>
                          </a:xfrm>
                          <a:custGeom>
                            <a:avLst/>
                            <a:gdLst/>
                            <a:ahLst/>
                            <a:cxnLst/>
                            <a:rect l="l" t="t" r="r" b="b"/>
                            <a:pathLst>
                              <a:path w="5267325" h="6350">
                                <a:moveTo>
                                  <a:pt x="5266944" y="0"/>
                                </a:moveTo>
                                <a:lnTo>
                                  <a:pt x="5266944" y="0"/>
                                </a:lnTo>
                                <a:lnTo>
                                  <a:pt x="0" y="0"/>
                                </a:lnTo>
                                <a:lnTo>
                                  <a:pt x="0" y="6096"/>
                                </a:lnTo>
                                <a:lnTo>
                                  <a:pt x="5266944" y="6096"/>
                                </a:lnTo>
                                <a:lnTo>
                                  <a:pt x="52669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4.75pt;height:.5pt;mso-position-horizontal-relative:char;mso-position-vertical-relative:line" id="docshapegroup380" coordorigin="0,0" coordsize="8295,10">
                <v:rect style="position:absolute;left:0;top:0;width:8295;height:10" id="docshape381"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1017" w:top="1600" w:bottom="280" w:left="960" w:right="680"/>
        </w:sectPr>
      </w:pPr>
    </w:p>
    <w:p>
      <w:pPr>
        <w:pStyle w:val="BodyText"/>
        <w:spacing w:before="2"/>
        <w:rPr>
          <w:sz w:val="6"/>
        </w:rPr>
      </w:pPr>
    </w:p>
    <w:p>
      <w:pPr>
        <w:pStyle w:val="BodyText"/>
        <w:spacing w:line="20" w:lineRule="exact"/>
        <w:ind w:left="1200"/>
        <w:rPr>
          <w:sz w:val="2"/>
        </w:rPr>
      </w:pPr>
      <w:r>
        <w:rPr>
          <w:sz w:val="2"/>
        </w:rPr>
        <mc:AlternateContent>
          <mc:Choice Requires="wps">
            <w:drawing>
              <wp:inline distT="0" distB="0" distL="0" distR="0">
                <wp:extent cx="5257800" cy="6350"/>
                <wp:effectExtent l="0" t="0" r="0" b="0"/>
                <wp:docPr id="476" name="Group 476"/>
                <wp:cNvGraphicFramePr>
                  <a:graphicFrameLocks/>
                </wp:cNvGraphicFramePr>
                <a:graphic>
                  <a:graphicData uri="http://schemas.microsoft.com/office/word/2010/wordprocessingGroup">
                    <wpg:wgp>
                      <wpg:cNvPr id="476" name="Group 476"/>
                      <wpg:cNvGrpSpPr/>
                      <wpg:grpSpPr>
                        <a:xfrm>
                          <a:off x="0" y="0"/>
                          <a:ext cx="5257800" cy="6350"/>
                          <a:chExt cx="5257800" cy="6350"/>
                        </a:xfrm>
                      </wpg:grpSpPr>
                      <wps:wsp>
                        <wps:cNvPr id="477" name="Graphic 477"/>
                        <wps:cNvSpPr/>
                        <wps:spPr>
                          <a:xfrm>
                            <a:off x="0" y="0"/>
                            <a:ext cx="5257800" cy="6350"/>
                          </a:xfrm>
                          <a:custGeom>
                            <a:avLst/>
                            <a:gdLst/>
                            <a:ahLst/>
                            <a:cxnLst/>
                            <a:rect l="l" t="t" r="r" b="b"/>
                            <a:pathLst>
                              <a:path w="5257800" h="6350">
                                <a:moveTo>
                                  <a:pt x="5257800" y="0"/>
                                </a:moveTo>
                                <a:lnTo>
                                  <a:pt x="5257800" y="0"/>
                                </a:lnTo>
                                <a:lnTo>
                                  <a:pt x="0" y="0"/>
                                </a:lnTo>
                                <a:lnTo>
                                  <a:pt x="0" y="6096"/>
                                </a:lnTo>
                                <a:lnTo>
                                  <a:pt x="5257800" y="6096"/>
                                </a:lnTo>
                                <a:lnTo>
                                  <a:pt x="5257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4pt;height:.5pt;mso-position-horizontal-relative:char;mso-position-vertical-relative:line" id="docshapegroup382" coordorigin="0,0" coordsize="8280,10">
                <v:rect style="position:absolute;left:0;top:0;width:8280;height:10" id="docshape383" filled="true" fillcolor="#000000" stroked="false">
                  <v:fill type="solid"/>
                </v:rect>
              </v:group>
            </w:pict>
          </mc:Fallback>
        </mc:AlternateContent>
      </w:r>
      <w:r>
        <w:rPr>
          <w:sz w:val="2"/>
        </w:rPr>
      </w:r>
    </w:p>
    <w:p>
      <w:pPr>
        <w:pStyle w:val="BodyText"/>
        <w:ind w:right="1613"/>
        <w:jc w:val="right"/>
      </w:pPr>
      <w:r>
        <w:rPr>
          <w:spacing w:val="-2"/>
        </w:rPr>
        <w:t>Placement</w:t>
      </w:r>
    </w:p>
    <w:p>
      <w:pPr>
        <w:pStyle w:val="BodyText"/>
        <w:spacing w:before="8"/>
        <w:rPr>
          <w:sz w:val="13"/>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2546"/>
        <w:gridCol w:w="1796"/>
        <w:gridCol w:w="1920"/>
      </w:tblGrid>
      <w:tr>
        <w:trPr>
          <w:trHeight w:val="272" w:hRule="atLeast"/>
        </w:trPr>
        <w:tc>
          <w:tcPr>
            <w:tcW w:w="2024" w:type="dxa"/>
            <w:tcBorders>
              <w:top w:val="single" w:sz="4" w:space="0" w:color="000000"/>
            </w:tcBorders>
          </w:tcPr>
          <w:p>
            <w:pPr>
              <w:pStyle w:val="TableParagraph"/>
              <w:spacing w:line="253" w:lineRule="exact"/>
              <w:ind w:left="1027"/>
              <w:rPr>
                <w:sz w:val="24"/>
              </w:rPr>
            </w:pPr>
            <w:r>
              <w:rPr>
                <w:spacing w:val="-10"/>
                <w:sz w:val="24"/>
              </w:rPr>
              <w:t>1</w:t>
            </w:r>
          </w:p>
        </w:tc>
        <w:tc>
          <w:tcPr>
            <w:tcW w:w="2546" w:type="dxa"/>
            <w:tcBorders>
              <w:top w:val="single" w:sz="4" w:space="0" w:color="000000"/>
            </w:tcBorders>
          </w:tcPr>
          <w:p>
            <w:pPr>
              <w:pStyle w:val="TableParagraph"/>
              <w:spacing w:line="253" w:lineRule="exact"/>
              <w:ind w:left="32" w:right="40"/>
              <w:jc w:val="center"/>
              <w:rPr>
                <w:sz w:val="24"/>
              </w:rPr>
            </w:pPr>
            <w:r>
              <w:rPr>
                <w:spacing w:val="-2"/>
                <w:sz w:val="24"/>
              </w:rPr>
              <w:t>4.7633</w:t>
            </w:r>
          </w:p>
        </w:tc>
        <w:tc>
          <w:tcPr>
            <w:tcW w:w="1796" w:type="dxa"/>
            <w:tcBorders>
              <w:top w:val="single" w:sz="4" w:space="0" w:color="000000"/>
            </w:tcBorders>
          </w:tcPr>
          <w:p>
            <w:pPr>
              <w:pStyle w:val="TableParagraph"/>
              <w:spacing w:line="253" w:lineRule="exact"/>
              <w:ind w:left="164"/>
              <w:jc w:val="center"/>
              <w:rPr>
                <w:sz w:val="24"/>
              </w:rPr>
            </w:pPr>
            <w:r>
              <w:rPr>
                <w:spacing w:val="-5"/>
                <w:sz w:val="24"/>
              </w:rPr>
              <w:t>9.</w:t>
            </w:r>
          </w:p>
        </w:tc>
        <w:tc>
          <w:tcPr>
            <w:tcW w:w="1920" w:type="dxa"/>
            <w:tcBorders>
              <w:top w:val="single" w:sz="4" w:space="0" w:color="000000"/>
            </w:tcBorders>
          </w:tcPr>
          <w:p>
            <w:pPr>
              <w:pStyle w:val="TableParagraph"/>
              <w:spacing w:line="253" w:lineRule="exact"/>
              <w:ind w:left="317" w:right="1"/>
              <w:jc w:val="center"/>
              <w:rPr>
                <w:sz w:val="24"/>
              </w:rPr>
            </w:pPr>
            <w:r>
              <w:rPr>
                <w:spacing w:val="-2"/>
                <w:sz w:val="24"/>
              </w:rPr>
              <w:t>4.8002</w:t>
            </w:r>
          </w:p>
        </w:tc>
      </w:tr>
      <w:tr>
        <w:trPr>
          <w:trHeight w:val="275" w:hRule="atLeast"/>
        </w:trPr>
        <w:tc>
          <w:tcPr>
            <w:tcW w:w="2024" w:type="dxa"/>
          </w:tcPr>
          <w:p>
            <w:pPr>
              <w:pStyle w:val="TableParagraph"/>
              <w:ind w:left="1027"/>
              <w:rPr>
                <w:sz w:val="24"/>
              </w:rPr>
            </w:pPr>
            <w:r>
              <w:rPr>
                <w:spacing w:val="-10"/>
                <w:sz w:val="24"/>
              </w:rPr>
              <w:t>2</w:t>
            </w:r>
          </w:p>
        </w:tc>
        <w:tc>
          <w:tcPr>
            <w:tcW w:w="2546" w:type="dxa"/>
          </w:tcPr>
          <w:p>
            <w:pPr>
              <w:pStyle w:val="TableParagraph"/>
              <w:ind w:left="32" w:right="40"/>
              <w:jc w:val="center"/>
              <w:rPr>
                <w:sz w:val="24"/>
              </w:rPr>
            </w:pPr>
            <w:r>
              <w:rPr>
                <w:spacing w:val="-2"/>
                <w:sz w:val="24"/>
              </w:rPr>
              <w:t>3.9391</w:t>
            </w:r>
          </w:p>
        </w:tc>
        <w:tc>
          <w:tcPr>
            <w:tcW w:w="1796" w:type="dxa"/>
          </w:tcPr>
          <w:p>
            <w:pPr>
              <w:pStyle w:val="TableParagraph"/>
              <w:ind w:left="164"/>
              <w:jc w:val="center"/>
              <w:rPr>
                <w:sz w:val="24"/>
              </w:rPr>
            </w:pPr>
            <w:r>
              <w:rPr>
                <w:spacing w:val="-5"/>
                <w:sz w:val="24"/>
              </w:rPr>
              <w:t>11.</w:t>
            </w:r>
          </w:p>
        </w:tc>
        <w:tc>
          <w:tcPr>
            <w:tcW w:w="1920" w:type="dxa"/>
          </w:tcPr>
          <w:p>
            <w:pPr>
              <w:pStyle w:val="TableParagraph"/>
              <w:ind w:left="317" w:right="1"/>
              <w:jc w:val="center"/>
              <w:rPr>
                <w:sz w:val="24"/>
              </w:rPr>
            </w:pPr>
            <w:r>
              <w:rPr>
                <w:spacing w:val="-2"/>
                <w:sz w:val="24"/>
              </w:rPr>
              <w:t>3.9581</w:t>
            </w:r>
          </w:p>
        </w:tc>
      </w:tr>
      <w:tr>
        <w:trPr>
          <w:trHeight w:val="275" w:hRule="atLeast"/>
        </w:trPr>
        <w:tc>
          <w:tcPr>
            <w:tcW w:w="2024" w:type="dxa"/>
          </w:tcPr>
          <w:p>
            <w:pPr>
              <w:pStyle w:val="TableParagraph"/>
              <w:ind w:left="1027"/>
              <w:rPr>
                <w:sz w:val="24"/>
              </w:rPr>
            </w:pPr>
            <w:r>
              <w:rPr>
                <w:spacing w:val="-10"/>
                <w:sz w:val="24"/>
              </w:rPr>
              <w:t>3</w:t>
            </w:r>
          </w:p>
        </w:tc>
        <w:tc>
          <w:tcPr>
            <w:tcW w:w="2546" w:type="dxa"/>
          </w:tcPr>
          <w:p>
            <w:pPr>
              <w:pStyle w:val="TableParagraph"/>
              <w:ind w:left="32" w:right="40"/>
              <w:jc w:val="center"/>
              <w:rPr>
                <w:sz w:val="24"/>
              </w:rPr>
            </w:pPr>
            <w:r>
              <w:rPr>
                <w:spacing w:val="-2"/>
                <w:sz w:val="24"/>
              </w:rPr>
              <w:t>3.3529</w:t>
            </w:r>
          </w:p>
        </w:tc>
        <w:tc>
          <w:tcPr>
            <w:tcW w:w="1796" w:type="dxa"/>
          </w:tcPr>
          <w:p>
            <w:pPr>
              <w:pStyle w:val="TableParagraph"/>
              <w:ind w:left="164"/>
              <w:jc w:val="center"/>
              <w:rPr>
                <w:sz w:val="24"/>
              </w:rPr>
            </w:pPr>
            <w:r>
              <w:rPr>
                <w:spacing w:val="-5"/>
                <w:sz w:val="24"/>
              </w:rPr>
              <w:t>14.</w:t>
            </w:r>
          </w:p>
        </w:tc>
        <w:tc>
          <w:tcPr>
            <w:tcW w:w="1920" w:type="dxa"/>
          </w:tcPr>
          <w:p>
            <w:pPr>
              <w:pStyle w:val="TableParagraph"/>
              <w:ind w:left="317" w:right="1"/>
              <w:jc w:val="center"/>
              <w:rPr>
                <w:sz w:val="24"/>
              </w:rPr>
            </w:pPr>
            <w:r>
              <w:rPr>
                <w:spacing w:val="-2"/>
                <w:sz w:val="24"/>
              </w:rPr>
              <w:t>3.3649</w:t>
            </w:r>
          </w:p>
        </w:tc>
      </w:tr>
      <w:tr>
        <w:trPr>
          <w:trHeight w:val="276" w:hRule="atLeast"/>
        </w:trPr>
        <w:tc>
          <w:tcPr>
            <w:tcW w:w="2024" w:type="dxa"/>
          </w:tcPr>
          <w:p>
            <w:pPr>
              <w:pStyle w:val="TableParagraph"/>
              <w:ind w:left="1027"/>
              <w:rPr>
                <w:sz w:val="24"/>
              </w:rPr>
            </w:pPr>
            <w:r>
              <w:rPr>
                <w:spacing w:val="-10"/>
                <w:sz w:val="24"/>
              </w:rPr>
              <w:t>4</w:t>
            </w:r>
          </w:p>
        </w:tc>
        <w:tc>
          <w:tcPr>
            <w:tcW w:w="2546" w:type="dxa"/>
          </w:tcPr>
          <w:p>
            <w:pPr>
              <w:pStyle w:val="TableParagraph"/>
              <w:ind w:left="32" w:right="40"/>
              <w:jc w:val="center"/>
              <w:rPr>
                <w:sz w:val="24"/>
              </w:rPr>
            </w:pPr>
            <w:r>
              <w:rPr>
                <w:spacing w:val="-10"/>
                <w:sz w:val="24"/>
              </w:rPr>
              <w:t>-</w:t>
            </w:r>
          </w:p>
        </w:tc>
        <w:tc>
          <w:tcPr>
            <w:tcW w:w="1796" w:type="dxa"/>
          </w:tcPr>
          <w:p>
            <w:pPr>
              <w:pStyle w:val="TableParagraph"/>
              <w:ind w:left="164"/>
              <w:jc w:val="center"/>
              <w:rPr>
                <w:sz w:val="24"/>
              </w:rPr>
            </w:pPr>
            <w:r>
              <w:rPr>
                <w:spacing w:val="-10"/>
                <w:sz w:val="24"/>
              </w:rPr>
              <w:t>-</w:t>
            </w:r>
          </w:p>
        </w:tc>
        <w:tc>
          <w:tcPr>
            <w:tcW w:w="1920" w:type="dxa"/>
          </w:tcPr>
          <w:p>
            <w:pPr>
              <w:pStyle w:val="TableParagraph"/>
              <w:ind w:left="317"/>
              <w:jc w:val="center"/>
              <w:rPr>
                <w:sz w:val="24"/>
              </w:rPr>
            </w:pPr>
            <w:r>
              <w:rPr>
                <w:spacing w:val="-10"/>
                <w:sz w:val="24"/>
              </w:rPr>
              <w:t>-</w:t>
            </w:r>
          </w:p>
        </w:tc>
      </w:tr>
      <w:tr>
        <w:trPr>
          <w:trHeight w:val="275" w:hRule="atLeast"/>
        </w:trPr>
        <w:tc>
          <w:tcPr>
            <w:tcW w:w="2024" w:type="dxa"/>
          </w:tcPr>
          <w:p>
            <w:pPr>
              <w:pStyle w:val="TableParagraph"/>
              <w:ind w:left="1027"/>
              <w:rPr>
                <w:sz w:val="24"/>
              </w:rPr>
            </w:pPr>
            <w:r>
              <w:rPr>
                <w:spacing w:val="-10"/>
                <w:sz w:val="24"/>
              </w:rPr>
              <w:t>5</w:t>
            </w:r>
          </w:p>
        </w:tc>
        <w:tc>
          <w:tcPr>
            <w:tcW w:w="2546" w:type="dxa"/>
          </w:tcPr>
          <w:p>
            <w:pPr>
              <w:pStyle w:val="TableParagraph"/>
              <w:ind w:left="32" w:right="40"/>
              <w:jc w:val="center"/>
              <w:rPr>
                <w:sz w:val="24"/>
              </w:rPr>
            </w:pPr>
            <w:r>
              <w:rPr>
                <w:spacing w:val="-2"/>
                <w:sz w:val="24"/>
              </w:rPr>
              <w:t>0.8347</w:t>
            </w:r>
          </w:p>
        </w:tc>
        <w:tc>
          <w:tcPr>
            <w:tcW w:w="1796" w:type="dxa"/>
          </w:tcPr>
          <w:p>
            <w:pPr>
              <w:pStyle w:val="TableParagraph"/>
              <w:ind w:left="164"/>
              <w:jc w:val="center"/>
              <w:rPr>
                <w:sz w:val="24"/>
              </w:rPr>
            </w:pPr>
            <w:r>
              <w:rPr>
                <w:spacing w:val="-5"/>
                <w:sz w:val="24"/>
              </w:rPr>
              <w:t>28.</w:t>
            </w:r>
          </w:p>
        </w:tc>
        <w:tc>
          <w:tcPr>
            <w:tcW w:w="1920" w:type="dxa"/>
          </w:tcPr>
          <w:p>
            <w:pPr>
              <w:pStyle w:val="TableParagraph"/>
              <w:ind w:left="317" w:right="1"/>
              <w:jc w:val="center"/>
              <w:rPr>
                <w:sz w:val="24"/>
              </w:rPr>
            </w:pPr>
            <w:r>
              <w:rPr>
                <w:spacing w:val="-2"/>
                <w:sz w:val="24"/>
              </w:rPr>
              <w:t>0.8676</w:t>
            </w:r>
          </w:p>
        </w:tc>
      </w:tr>
      <w:tr>
        <w:trPr>
          <w:trHeight w:val="276" w:hRule="atLeast"/>
        </w:trPr>
        <w:tc>
          <w:tcPr>
            <w:tcW w:w="2024" w:type="dxa"/>
          </w:tcPr>
          <w:p>
            <w:pPr>
              <w:pStyle w:val="TableParagraph"/>
              <w:ind w:left="1027"/>
              <w:rPr>
                <w:sz w:val="24"/>
              </w:rPr>
            </w:pPr>
            <w:r>
              <w:rPr>
                <w:spacing w:val="-10"/>
                <w:sz w:val="24"/>
              </w:rPr>
              <w:t>6</w:t>
            </w:r>
          </w:p>
        </w:tc>
        <w:tc>
          <w:tcPr>
            <w:tcW w:w="2546" w:type="dxa"/>
          </w:tcPr>
          <w:p>
            <w:pPr>
              <w:pStyle w:val="TableParagraph"/>
              <w:ind w:left="32" w:right="40"/>
              <w:jc w:val="center"/>
              <w:rPr>
                <w:sz w:val="24"/>
              </w:rPr>
            </w:pPr>
            <w:r>
              <w:rPr>
                <w:spacing w:val="-2"/>
                <w:sz w:val="24"/>
              </w:rPr>
              <w:t>92.7666</w:t>
            </w:r>
          </w:p>
        </w:tc>
        <w:tc>
          <w:tcPr>
            <w:tcW w:w="1796" w:type="dxa"/>
          </w:tcPr>
          <w:p>
            <w:pPr>
              <w:pStyle w:val="TableParagraph"/>
              <w:ind w:left="164"/>
              <w:jc w:val="center"/>
              <w:rPr>
                <w:sz w:val="24"/>
              </w:rPr>
            </w:pPr>
            <w:r>
              <w:rPr>
                <w:spacing w:val="-5"/>
                <w:sz w:val="24"/>
              </w:rPr>
              <w:t>1.</w:t>
            </w:r>
          </w:p>
        </w:tc>
        <w:tc>
          <w:tcPr>
            <w:tcW w:w="1920" w:type="dxa"/>
          </w:tcPr>
          <w:p>
            <w:pPr>
              <w:pStyle w:val="TableParagraph"/>
              <w:ind w:left="317" w:right="1"/>
              <w:jc w:val="center"/>
              <w:rPr>
                <w:sz w:val="24"/>
              </w:rPr>
            </w:pPr>
            <w:r>
              <w:rPr>
                <w:spacing w:val="-2"/>
                <w:sz w:val="24"/>
              </w:rPr>
              <w:t>69.4639</w:t>
            </w:r>
          </w:p>
        </w:tc>
      </w:tr>
      <w:tr>
        <w:trPr>
          <w:trHeight w:val="275" w:hRule="atLeast"/>
        </w:trPr>
        <w:tc>
          <w:tcPr>
            <w:tcW w:w="2024" w:type="dxa"/>
          </w:tcPr>
          <w:p>
            <w:pPr>
              <w:pStyle w:val="TableParagraph"/>
              <w:ind w:left="1027"/>
              <w:rPr>
                <w:sz w:val="24"/>
              </w:rPr>
            </w:pPr>
            <w:r>
              <w:rPr>
                <w:spacing w:val="-10"/>
                <w:sz w:val="24"/>
              </w:rPr>
              <w:t>7</w:t>
            </w:r>
          </w:p>
        </w:tc>
        <w:tc>
          <w:tcPr>
            <w:tcW w:w="2546" w:type="dxa"/>
          </w:tcPr>
          <w:p>
            <w:pPr>
              <w:pStyle w:val="TableParagraph"/>
              <w:ind w:left="32" w:right="40"/>
              <w:jc w:val="center"/>
              <w:rPr>
                <w:sz w:val="24"/>
              </w:rPr>
            </w:pPr>
            <w:r>
              <w:rPr>
                <w:spacing w:val="-2"/>
                <w:sz w:val="24"/>
              </w:rPr>
              <w:t>5.9003</w:t>
            </w:r>
          </w:p>
        </w:tc>
        <w:tc>
          <w:tcPr>
            <w:tcW w:w="1796" w:type="dxa"/>
          </w:tcPr>
          <w:p>
            <w:pPr>
              <w:pStyle w:val="TableParagraph"/>
              <w:ind w:left="164"/>
              <w:jc w:val="center"/>
              <w:rPr>
                <w:sz w:val="24"/>
              </w:rPr>
            </w:pPr>
            <w:r>
              <w:rPr>
                <w:spacing w:val="-5"/>
                <w:sz w:val="24"/>
              </w:rPr>
              <w:t>7.</w:t>
            </w:r>
          </w:p>
        </w:tc>
        <w:tc>
          <w:tcPr>
            <w:tcW w:w="1920" w:type="dxa"/>
          </w:tcPr>
          <w:p>
            <w:pPr>
              <w:pStyle w:val="TableParagraph"/>
              <w:ind w:left="317" w:right="1"/>
              <w:jc w:val="center"/>
              <w:rPr>
                <w:sz w:val="24"/>
              </w:rPr>
            </w:pPr>
            <w:r>
              <w:rPr>
                <w:spacing w:val="-2"/>
                <w:sz w:val="24"/>
              </w:rPr>
              <w:t>6.1363</w:t>
            </w:r>
          </w:p>
        </w:tc>
      </w:tr>
      <w:tr>
        <w:trPr>
          <w:trHeight w:val="275" w:hRule="atLeast"/>
        </w:trPr>
        <w:tc>
          <w:tcPr>
            <w:tcW w:w="2024" w:type="dxa"/>
          </w:tcPr>
          <w:p>
            <w:pPr>
              <w:pStyle w:val="TableParagraph"/>
              <w:ind w:left="1027"/>
              <w:rPr>
                <w:sz w:val="24"/>
              </w:rPr>
            </w:pPr>
            <w:r>
              <w:rPr>
                <w:spacing w:val="-10"/>
                <w:sz w:val="24"/>
              </w:rPr>
              <w:t>8</w:t>
            </w:r>
          </w:p>
        </w:tc>
        <w:tc>
          <w:tcPr>
            <w:tcW w:w="2546" w:type="dxa"/>
          </w:tcPr>
          <w:p>
            <w:pPr>
              <w:pStyle w:val="TableParagraph"/>
              <w:ind w:left="32" w:right="40"/>
              <w:jc w:val="center"/>
              <w:rPr>
                <w:sz w:val="24"/>
              </w:rPr>
            </w:pPr>
            <w:r>
              <w:rPr>
                <w:spacing w:val="-2"/>
                <w:sz w:val="24"/>
              </w:rPr>
              <w:t>12.8986</w:t>
            </w:r>
          </w:p>
        </w:tc>
        <w:tc>
          <w:tcPr>
            <w:tcW w:w="1796" w:type="dxa"/>
          </w:tcPr>
          <w:p>
            <w:pPr>
              <w:pStyle w:val="TableParagraph"/>
              <w:ind w:left="164"/>
              <w:jc w:val="center"/>
              <w:rPr>
                <w:sz w:val="24"/>
              </w:rPr>
            </w:pPr>
            <w:r>
              <w:rPr>
                <w:spacing w:val="-5"/>
                <w:sz w:val="24"/>
              </w:rPr>
              <w:t>5.</w:t>
            </w:r>
          </w:p>
        </w:tc>
        <w:tc>
          <w:tcPr>
            <w:tcW w:w="1920" w:type="dxa"/>
          </w:tcPr>
          <w:p>
            <w:pPr>
              <w:pStyle w:val="TableParagraph"/>
              <w:ind w:left="317" w:right="1"/>
              <w:jc w:val="center"/>
              <w:rPr>
                <w:sz w:val="24"/>
              </w:rPr>
            </w:pPr>
            <w:r>
              <w:rPr>
                <w:spacing w:val="-2"/>
                <w:sz w:val="24"/>
              </w:rPr>
              <w:t>12.3337</w:t>
            </w:r>
          </w:p>
        </w:tc>
      </w:tr>
      <w:tr>
        <w:trPr>
          <w:trHeight w:val="276" w:hRule="atLeast"/>
        </w:trPr>
        <w:tc>
          <w:tcPr>
            <w:tcW w:w="2024" w:type="dxa"/>
          </w:tcPr>
          <w:p>
            <w:pPr>
              <w:pStyle w:val="TableParagraph"/>
              <w:ind w:left="1027"/>
              <w:rPr>
                <w:sz w:val="24"/>
              </w:rPr>
            </w:pPr>
            <w:r>
              <w:rPr>
                <w:spacing w:val="-10"/>
                <w:sz w:val="24"/>
              </w:rPr>
              <w:t>9</w:t>
            </w:r>
          </w:p>
        </w:tc>
        <w:tc>
          <w:tcPr>
            <w:tcW w:w="2546" w:type="dxa"/>
          </w:tcPr>
          <w:p>
            <w:pPr>
              <w:pStyle w:val="TableParagraph"/>
              <w:ind w:left="32" w:right="40"/>
              <w:jc w:val="center"/>
              <w:rPr>
                <w:sz w:val="24"/>
              </w:rPr>
            </w:pPr>
            <w:r>
              <w:rPr>
                <w:spacing w:val="-2"/>
                <w:sz w:val="24"/>
              </w:rPr>
              <w:t>1.0363</w:t>
            </w:r>
          </w:p>
        </w:tc>
        <w:tc>
          <w:tcPr>
            <w:tcW w:w="1796" w:type="dxa"/>
          </w:tcPr>
          <w:p>
            <w:pPr>
              <w:pStyle w:val="TableParagraph"/>
              <w:ind w:left="164"/>
              <w:jc w:val="center"/>
              <w:rPr>
                <w:sz w:val="24"/>
              </w:rPr>
            </w:pPr>
            <w:r>
              <w:rPr>
                <w:spacing w:val="-5"/>
                <w:sz w:val="24"/>
              </w:rPr>
              <w:t>26.</w:t>
            </w:r>
          </w:p>
        </w:tc>
        <w:tc>
          <w:tcPr>
            <w:tcW w:w="1920" w:type="dxa"/>
          </w:tcPr>
          <w:p>
            <w:pPr>
              <w:pStyle w:val="TableParagraph"/>
              <w:ind w:left="317" w:right="1"/>
              <w:jc w:val="center"/>
              <w:rPr>
                <w:sz w:val="24"/>
              </w:rPr>
            </w:pPr>
            <w:r>
              <w:rPr>
                <w:spacing w:val="-2"/>
                <w:sz w:val="24"/>
              </w:rPr>
              <w:t>1.0363</w:t>
            </w:r>
          </w:p>
        </w:tc>
      </w:tr>
      <w:tr>
        <w:trPr>
          <w:trHeight w:val="275" w:hRule="atLeast"/>
        </w:trPr>
        <w:tc>
          <w:tcPr>
            <w:tcW w:w="2024" w:type="dxa"/>
          </w:tcPr>
          <w:p>
            <w:pPr>
              <w:pStyle w:val="TableParagraph"/>
              <w:ind w:left="967"/>
              <w:rPr>
                <w:sz w:val="24"/>
              </w:rPr>
            </w:pPr>
            <w:r>
              <w:rPr>
                <w:spacing w:val="-5"/>
                <w:sz w:val="24"/>
              </w:rPr>
              <w:t>10</w:t>
            </w:r>
          </w:p>
        </w:tc>
        <w:tc>
          <w:tcPr>
            <w:tcW w:w="2546" w:type="dxa"/>
          </w:tcPr>
          <w:p>
            <w:pPr>
              <w:pStyle w:val="TableParagraph"/>
              <w:ind w:left="32" w:right="40"/>
              <w:jc w:val="center"/>
              <w:rPr>
                <w:sz w:val="24"/>
              </w:rPr>
            </w:pPr>
            <w:r>
              <w:rPr>
                <w:spacing w:val="-2"/>
                <w:sz w:val="24"/>
              </w:rPr>
              <w:t>2.8761</w:t>
            </w:r>
          </w:p>
        </w:tc>
        <w:tc>
          <w:tcPr>
            <w:tcW w:w="1796" w:type="dxa"/>
          </w:tcPr>
          <w:p>
            <w:pPr>
              <w:pStyle w:val="TableParagraph"/>
              <w:ind w:left="164"/>
              <w:jc w:val="center"/>
              <w:rPr>
                <w:sz w:val="24"/>
              </w:rPr>
            </w:pPr>
            <w:r>
              <w:rPr>
                <w:spacing w:val="-5"/>
                <w:sz w:val="24"/>
              </w:rPr>
              <w:t>18.</w:t>
            </w:r>
          </w:p>
        </w:tc>
        <w:tc>
          <w:tcPr>
            <w:tcW w:w="1920" w:type="dxa"/>
          </w:tcPr>
          <w:p>
            <w:pPr>
              <w:pStyle w:val="TableParagraph"/>
              <w:ind w:left="317" w:right="1"/>
              <w:jc w:val="center"/>
              <w:rPr>
                <w:sz w:val="24"/>
              </w:rPr>
            </w:pPr>
            <w:r>
              <w:rPr>
                <w:spacing w:val="-2"/>
                <w:sz w:val="24"/>
              </w:rPr>
              <w:t>2.8761</w:t>
            </w:r>
          </w:p>
        </w:tc>
      </w:tr>
      <w:tr>
        <w:trPr>
          <w:trHeight w:val="276" w:hRule="atLeast"/>
        </w:trPr>
        <w:tc>
          <w:tcPr>
            <w:tcW w:w="2024" w:type="dxa"/>
          </w:tcPr>
          <w:p>
            <w:pPr>
              <w:pStyle w:val="TableParagraph"/>
              <w:ind w:left="967"/>
              <w:rPr>
                <w:sz w:val="24"/>
              </w:rPr>
            </w:pPr>
            <w:r>
              <w:rPr>
                <w:spacing w:val="-5"/>
                <w:sz w:val="24"/>
              </w:rPr>
              <w:t>11</w:t>
            </w:r>
          </w:p>
        </w:tc>
        <w:tc>
          <w:tcPr>
            <w:tcW w:w="2546" w:type="dxa"/>
          </w:tcPr>
          <w:p>
            <w:pPr>
              <w:pStyle w:val="TableParagraph"/>
              <w:ind w:left="32" w:right="40"/>
              <w:jc w:val="center"/>
              <w:rPr>
                <w:sz w:val="24"/>
              </w:rPr>
            </w:pPr>
            <w:r>
              <w:rPr>
                <w:spacing w:val="-2"/>
                <w:sz w:val="24"/>
              </w:rPr>
              <w:t>3.1098</w:t>
            </w:r>
          </w:p>
        </w:tc>
        <w:tc>
          <w:tcPr>
            <w:tcW w:w="1796" w:type="dxa"/>
          </w:tcPr>
          <w:p>
            <w:pPr>
              <w:pStyle w:val="TableParagraph"/>
              <w:ind w:left="164"/>
              <w:jc w:val="center"/>
              <w:rPr>
                <w:sz w:val="24"/>
              </w:rPr>
            </w:pPr>
            <w:r>
              <w:rPr>
                <w:spacing w:val="-5"/>
                <w:sz w:val="24"/>
              </w:rPr>
              <w:t>16.</w:t>
            </w:r>
          </w:p>
        </w:tc>
        <w:tc>
          <w:tcPr>
            <w:tcW w:w="1920" w:type="dxa"/>
          </w:tcPr>
          <w:p>
            <w:pPr>
              <w:pStyle w:val="TableParagraph"/>
              <w:ind w:left="317" w:right="1"/>
              <w:jc w:val="center"/>
              <w:rPr>
                <w:sz w:val="24"/>
              </w:rPr>
            </w:pPr>
            <w:r>
              <w:rPr>
                <w:spacing w:val="-2"/>
                <w:sz w:val="24"/>
              </w:rPr>
              <w:t>3.2573</w:t>
            </w:r>
          </w:p>
        </w:tc>
      </w:tr>
      <w:tr>
        <w:trPr>
          <w:trHeight w:val="275" w:hRule="atLeast"/>
        </w:trPr>
        <w:tc>
          <w:tcPr>
            <w:tcW w:w="2024" w:type="dxa"/>
          </w:tcPr>
          <w:p>
            <w:pPr>
              <w:pStyle w:val="TableParagraph"/>
              <w:ind w:left="967"/>
              <w:rPr>
                <w:sz w:val="24"/>
              </w:rPr>
            </w:pPr>
            <w:r>
              <w:rPr>
                <w:spacing w:val="-5"/>
                <w:sz w:val="24"/>
              </w:rPr>
              <w:t>12</w:t>
            </w:r>
          </w:p>
        </w:tc>
        <w:tc>
          <w:tcPr>
            <w:tcW w:w="2546" w:type="dxa"/>
          </w:tcPr>
          <w:p>
            <w:pPr>
              <w:pStyle w:val="TableParagraph"/>
              <w:ind w:left="32" w:right="40"/>
              <w:jc w:val="center"/>
              <w:rPr>
                <w:sz w:val="24"/>
              </w:rPr>
            </w:pPr>
            <w:r>
              <w:rPr>
                <w:spacing w:val="-2"/>
                <w:sz w:val="24"/>
              </w:rPr>
              <w:t>58.2089</w:t>
            </w:r>
          </w:p>
        </w:tc>
        <w:tc>
          <w:tcPr>
            <w:tcW w:w="1796" w:type="dxa"/>
          </w:tcPr>
          <w:p>
            <w:pPr>
              <w:pStyle w:val="TableParagraph"/>
              <w:ind w:left="164"/>
              <w:jc w:val="center"/>
              <w:rPr>
                <w:sz w:val="24"/>
              </w:rPr>
            </w:pPr>
            <w:r>
              <w:rPr>
                <w:spacing w:val="-5"/>
                <w:sz w:val="24"/>
              </w:rPr>
              <w:t>2.</w:t>
            </w:r>
          </w:p>
        </w:tc>
        <w:tc>
          <w:tcPr>
            <w:tcW w:w="1920" w:type="dxa"/>
          </w:tcPr>
          <w:p>
            <w:pPr>
              <w:pStyle w:val="TableParagraph"/>
              <w:ind w:left="317" w:right="1"/>
              <w:jc w:val="center"/>
              <w:rPr>
                <w:sz w:val="24"/>
              </w:rPr>
            </w:pPr>
            <w:r>
              <w:rPr>
                <w:spacing w:val="-2"/>
                <w:sz w:val="24"/>
              </w:rPr>
              <w:t>60.9705</w:t>
            </w:r>
          </w:p>
        </w:tc>
      </w:tr>
      <w:tr>
        <w:trPr>
          <w:trHeight w:val="275" w:hRule="atLeast"/>
        </w:trPr>
        <w:tc>
          <w:tcPr>
            <w:tcW w:w="2024" w:type="dxa"/>
          </w:tcPr>
          <w:p>
            <w:pPr>
              <w:pStyle w:val="TableParagraph"/>
              <w:ind w:left="967"/>
              <w:rPr>
                <w:sz w:val="24"/>
              </w:rPr>
            </w:pPr>
            <w:r>
              <w:rPr>
                <w:spacing w:val="-5"/>
                <w:sz w:val="24"/>
              </w:rPr>
              <w:t>13</w:t>
            </w:r>
          </w:p>
        </w:tc>
        <w:tc>
          <w:tcPr>
            <w:tcW w:w="2546" w:type="dxa"/>
          </w:tcPr>
          <w:p>
            <w:pPr>
              <w:pStyle w:val="TableParagraph"/>
              <w:ind w:left="32" w:right="40"/>
              <w:jc w:val="center"/>
              <w:rPr>
                <w:sz w:val="24"/>
              </w:rPr>
            </w:pPr>
            <w:r>
              <w:rPr>
                <w:spacing w:val="-2"/>
                <w:sz w:val="24"/>
              </w:rPr>
              <w:t>2.0106</w:t>
            </w:r>
          </w:p>
        </w:tc>
        <w:tc>
          <w:tcPr>
            <w:tcW w:w="1796" w:type="dxa"/>
          </w:tcPr>
          <w:p>
            <w:pPr>
              <w:pStyle w:val="TableParagraph"/>
              <w:ind w:left="164"/>
              <w:jc w:val="center"/>
              <w:rPr>
                <w:sz w:val="24"/>
              </w:rPr>
            </w:pPr>
            <w:r>
              <w:rPr>
                <w:spacing w:val="-5"/>
                <w:sz w:val="24"/>
              </w:rPr>
              <w:t>22.</w:t>
            </w:r>
          </w:p>
        </w:tc>
        <w:tc>
          <w:tcPr>
            <w:tcW w:w="1920" w:type="dxa"/>
          </w:tcPr>
          <w:p>
            <w:pPr>
              <w:pStyle w:val="TableParagraph"/>
              <w:ind w:left="317" w:right="1"/>
              <w:jc w:val="center"/>
              <w:rPr>
                <w:sz w:val="24"/>
              </w:rPr>
            </w:pPr>
            <w:r>
              <w:rPr>
                <w:spacing w:val="-2"/>
                <w:sz w:val="24"/>
              </w:rPr>
              <w:t>2.1049</w:t>
            </w:r>
          </w:p>
        </w:tc>
      </w:tr>
      <w:tr>
        <w:trPr>
          <w:trHeight w:val="276" w:hRule="atLeast"/>
        </w:trPr>
        <w:tc>
          <w:tcPr>
            <w:tcW w:w="2024" w:type="dxa"/>
          </w:tcPr>
          <w:p>
            <w:pPr>
              <w:pStyle w:val="TableParagraph"/>
              <w:ind w:left="967"/>
              <w:rPr>
                <w:sz w:val="24"/>
              </w:rPr>
            </w:pPr>
            <w:r>
              <w:rPr>
                <w:spacing w:val="-5"/>
                <w:sz w:val="24"/>
              </w:rPr>
              <w:t>14</w:t>
            </w:r>
          </w:p>
        </w:tc>
        <w:tc>
          <w:tcPr>
            <w:tcW w:w="2546" w:type="dxa"/>
          </w:tcPr>
          <w:p>
            <w:pPr>
              <w:pStyle w:val="TableParagraph"/>
              <w:ind w:left="32" w:right="40"/>
              <w:jc w:val="center"/>
              <w:rPr>
                <w:sz w:val="24"/>
              </w:rPr>
            </w:pPr>
            <w:r>
              <w:rPr>
                <w:spacing w:val="-2"/>
                <w:sz w:val="24"/>
              </w:rPr>
              <w:t>1.1770</w:t>
            </w:r>
          </w:p>
        </w:tc>
        <w:tc>
          <w:tcPr>
            <w:tcW w:w="1796" w:type="dxa"/>
          </w:tcPr>
          <w:p>
            <w:pPr>
              <w:pStyle w:val="TableParagraph"/>
              <w:ind w:left="164"/>
              <w:jc w:val="center"/>
              <w:rPr>
                <w:sz w:val="24"/>
              </w:rPr>
            </w:pPr>
            <w:r>
              <w:rPr>
                <w:spacing w:val="-5"/>
                <w:sz w:val="24"/>
              </w:rPr>
              <w:t>24.</w:t>
            </w:r>
          </w:p>
        </w:tc>
        <w:tc>
          <w:tcPr>
            <w:tcW w:w="1920" w:type="dxa"/>
          </w:tcPr>
          <w:p>
            <w:pPr>
              <w:pStyle w:val="TableParagraph"/>
              <w:ind w:left="317" w:right="1"/>
              <w:jc w:val="center"/>
              <w:rPr>
                <w:sz w:val="24"/>
              </w:rPr>
            </w:pPr>
            <w:r>
              <w:rPr>
                <w:spacing w:val="-2"/>
                <w:sz w:val="24"/>
              </w:rPr>
              <w:t>1.2183</w:t>
            </w:r>
          </w:p>
        </w:tc>
      </w:tr>
      <w:tr>
        <w:trPr>
          <w:trHeight w:val="275" w:hRule="atLeast"/>
        </w:trPr>
        <w:tc>
          <w:tcPr>
            <w:tcW w:w="2024" w:type="dxa"/>
          </w:tcPr>
          <w:p>
            <w:pPr>
              <w:pStyle w:val="TableParagraph"/>
              <w:ind w:left="967"/>
              <w:rPr>
                <w:sz w:val="24"/>
              </w:rPr>
            </w:pPr>
            <w:r>
              <w:rPr>
                <w:spacing w:val="-5"/>
                <w:sz w:val="24"/>
              </w:rPr>
              <w:t>15</w:t>
            </w:r>
          </w:p>
        </w:tc>
        <w:tc>
          <w:tcPr>
            <w:tcW w:w="2546" w:type="dxa"/>
          </w:tcPr>
          <w:p>
            <w:pPr>
              <w:pStyle w:val="TableParagraph"/>
              <w:ind w:left="32" w:right="40"/>
              <w:jc w:val="center"/>
              <w:rPr>
                <w:sz w:val="24"/>
              </w:rPr>
            </w:pPr>
            <w:r>
              <w:rPr>
                <w:spacing w:val="-2"/>
                <w:sz w:val="24"/>
              </w:rPr>
              <w:t>6.7586</w:t>
            </w:r>
          </w:p>
        </w:tc>
        <w:tc>
          <w:tcPr>
            <w:tcW w:w="1796" w:type="dxa"/>
          </w:tcPr>
          <w:p>
            <w:pPr>
              <w:pStyle w:val="TableParagraph"/>
              <w:ind w:left="164"/>
              <w:jc w:val="center"/>
              <w:rPr>
                <w:sz w:val="24"/>
              </w:rPr>
            </w:pPr>
            <w:r>
              <w:rPr>
                <w:spacing w:val="-5"/>
                <w:sz w:val="24"/>
              </w:rPr>
              <w:t>6.</w:t>
            </w:r>
          </w:p>
        </w:tc>
        <w:tc>
          <w:tcPr>
            <w:tcW w:w="1920" w:type="dxa"/>
          </w:tcPr>
          <w:p>
            <w:pPr>
              <w:pStyle w:val="TableParagraph"/>
              <w:ind w:left="317" w:right="1"/>
              <w:jc w:val="center"/>
              <w:rPr>
                <w:sz w:val="24"/>
              </w:rPr>
            </w:pPr>
            <w:r>
              <w:rPr>
                <w:spacing w:val="-2"/>
                <w:sz w:val="24"/>
              </w:rPr>
              <w:t>7.0781</w:t>
            </w:r>
          </w:p>
        </w:tc>
      </w:tr>
      <w:tr>
        <w:trPr>
          <w:trHeight w:val="276" w:hRule="atLeast"/>
        </w:trPr>
        <w:tc>
          <w:tcPr>
            <w:tcW w:w="2024" w:type="dxa"/>
          </w:tcPr>
          <w:p>
            <w:pPr>
              <w:pStyle w:val="TableParagraph"/>
              <w:ind w:left="967"/>
              <w:rPr>
                <w:sz w:val="24"/>
              </w:rPr>
            </w:pPr>
            <w:r>
              <w:rPr>
                <w:spacing w:val="-5"/>
                <w:sz w:val="24"/>
              </w:rPr>
              <w:t>16</w:t>
            </w:r>
          </w:p>
        </w:tc>
        <w:tc>
          <w:tcPr>
            <w:tcW w:w="2546" w:type="dxa"/>
          </w:tcPr>
          <w:p>
            <w:pPr>
              <w:pStyle w:val="TableParagraph"/>
              <w:ind w:left="40" w:right="8"/>
              <w:jc w:val="center"/>
              <w:rPr>
                <w:sz w:val="24"/>
              </w:rPr>
            </w:pPr>
            <w:r>
              <w:rPr>
                <w:spacing w:val="-2"/>
                <w:sz w:val="24"/>
              </w:rPr>
              <w:t>0.3370</w:t>
            </w:r>
          </w:p>
        </w:tc>
        <w:tc>
          <w:tcPr>
            <w:tcW w:w="1796" w:type="dxa"/>
          </w:tcPr>
          <w:p>
            <w:pPr>
              <w:pStyle w:val="TableParagraph"/>
              <w:ind w:left="164"/>
              <w:jc w:val="center"/>
              <w:rPr>
                <w:sz w:val="24"/>
              </w:rPr>
            </w:pPr>
            <w:r>
              <w:rPr>
                <w:spacing w:val="-5"/>
                <w:sz w:val="24"/>
              </w:rPr>
              <w:t>34.</w:t>
            </w:r>
          </w:p>
        </w:tc>
        <w:tc>
          <w:tcPr>
            <w:tcW w:w="1920" w:type="dxa"/>
          </w:tcPr>
          <w:p>
            <w:pPr>
              <w:pStyle w:val="TableParagraph"/>
              <w:ind w:left="317" w:right="1"/>
              <w:jc w:val="center"/>
              <w:rPr>
                <w:sz w:val="24"/>
              </w:rPr>
            </w:pPr>
            <w:r>
              <w:rPr>
                <w:spacing w:val="-2"/>
                <w:sz w:val="24"/>
              </w:rPr>
              <w:t>0.3502</w:t>
            </w:r>
          </w:p>
        </w:tc>
      </w:tr>
      <w:tr>
        <w:trPr>
          <w:trHeight w:val="276" w:hRule="atLeast"/>
        </w:trPr>
        <w:tc>
          <w:tcPr>
            <w:tcW w:w="2024" w:type="dxa"/>
          </w:tcPr>
          <w:p>
            <w:pPr>
              <w:pStyle w:val="TableParagraph"/>
              <w:ind w:left="967"/>
              <w:rPr>
                <w:sz w:val="24"/>
              </w:rPr>
            </w:pPr>
            <w:r>
              <w:rPr>
                <w:spacing w:val="-5"/>
                <w:sz w:val="24"/>
              </w:rPr>
              <w:t>17</w:t>
            </w:r>
          </w:p>
        </w:tc>
        <w:tc>
          <w:tcPr>
            <w:tcW w:w="2546" w:type="dxa"/>
          </w:tcPr>
          <w:p>
            <w:pPr>
              <w:pStyle w:val="TableParagraph"/>
              <w:ind w:left="32" w:right="40"/>
              <w:jc w:val="center"/>
              <w:rPr>
                <w:sz w:val="24"/>
              </w:rPr>
            </w:pPr>
            <w:r>
              <w:rPr>
                <w:spacing w:val="-2"/>
                <w:sz w:val="24"/>
              </w:rPr>
              <w:t>0.5511</w:t>
            </w:r>
          </w:p>
        </w:tc>
        <w:tc>
          <w:tcPr>
            <w:tcW w:w="1796" w:type="dxa"/>
          </w:tcPr>
          <w:p>
            <w:pPr>
              <w:pStyle w:val="TableParagraph"/>
              <w:ind w:left="164"/>
              <w:jc w:val="center"/>
              <w:rPr>
                <w:sz w:val="24"/>
              </w:rPr>
            </w:pPr>
            <w:r>
              <w:rPr>
                <w:spacing w:val="-5"/>
                <w:sz w:val="24"/>
              </w:rPr>
              <w:t>33.</w:t>
            </w:r>
          </w:p>
        </w:tc>
        <w:tc>
          <w:tcPr>
            <w:tcW w:w="1920" w:type="dxa"/>
          </w:tcPr>
          <w:p>
            <w:pPr>
              <w:pStyle w:val="TableParagraph"/>
              <w:ind w:left="317" w:right="1"/>
              <w:jc w:val="center"/>
              <w:rPr>
                <w:sz w:val="24"/>
              </w:rPr>
            </w:pPr>
            <w:r>
              <w:rPr>
                <w:spacing w:val="-2"/>
                <w:sz w:val="24"/>
              </w:rPr>
              <w:t>0.5762</w:t>
            </w:r>
          </w:p>
        </w:tc>
      </w:tr>
      <w:tr>
        <w:trPr>
          <w:trHeight w:val="275" w:hRule="atLeast"/>
        </w:trPr>
        <w:tc>
          <w:tcPr>
            <w:tcW w:w="2024" w:type="dxa"/>
          </w:tcPr>
          <w:p>
            <w:pPr>
              <w:pStyle w:val="TableParagraph"/>
              <w:ind w:left="967"/>
              <w:rPr>
                <w:sz w:val="24"/>
              </w:rPr>
            </w:pPr>
            <w:r>
              <w:rPr>
                <w:spacing w:val="-5"/>
                <w:sz w:val="24"/>
              </w:rPr>
              <w:t>18</w:t>
            </w:r>
          </w:p>
        </w:tc>
        <w:tc>
          <w:tcPr>
            <w:tcW w:w="2546" w:type="dxa"/>
          </w:tcPr>
          <w:p>
            <w:pPr>
              <w:pStyle w:val="TableParagraph"/>
              <w:ind w:left="40" w:right="8"/>
              <w:jc w:val="center"/>
              <w:rPr>
                <w:sz w:val="24"/>
              </w:rPr>
            </w:pPr>
            <w:r>
              <w:rPr>
                <w:spacing w:val="-2"/>
                <w:sz w:val="24"/>
              </w:rPr>
              <w:t>0.9384</w:t>
            </w:r>
          </w:p>
        </w:tc>
        <w:tc>
          <w:tcPr>
            <w:tcW w:w="1796" w:type="dxa"/>
          </w:tcPr>
          <w:p>
            <w:pPr>
              <w:pStyle w:val="TableParagraph"/>
              <w:ind w:left="164"/>
              <w:jc w:val="center"/>
              <w:rPr>
                <w:sz w:val="24"/>
              </w:rPr>
            </w:pPr>
            <w:r>
              <w:rPr>
                <w:spacing w:val="-5"/>
                <w:sz w:val="24"/>
              </w:rPr>
              <w:t>27.</w:t>
            </w:r>
          </w:p>
        </w:tc>
        <w:tc>
          <w:tcPr>
            <w:tcW w:w="1920" w:type="dxa"/>
          </w:tcPr>
          <w:p>
            <w:pPr>
              <w:pStyle w:val="TableParagraph"/>
              <w:ind w:left="317" w:right="1"/>
              <w:jc w:val="center"/>
              <w:rPr>
                <w:sz w:val="24"/>
              </w:rPr>
            </w:pPr>
            <w:r>
              <w:rPr>
                <w:spacing w:val="-2"/>
                <w:sz w:val="24"/>
              </w:rPr>
              <w:t>0.9565</w:t>
            </w:r>
          </w:p>
        </w:tc>
      </w:tr>
      <w:tr>
        <w:trPr>
          <w:trHeight w:val="276" w:hRule="atLeast"/>
        </w:trPr>
        <w:tc>
          <w:tcPr>
            <w:tcW w:w="2024" w:type="dxa"/>
          </w:tcPr>
          <w:p>
            <w:pPr>
              <w:pStyle w:val="TableParagraph"/>
              <w:ind w:left="967"/>
              <w:rPr>
                <w:sz w:val="24"/>
              </w:rPr>
            </w:pPr>
            <w:r>
              <w:rPr>
                <w:spacing w:val="-5"/>
                <w:sz w:val="24"/>
              </w:rPr>
              <w:t>19</w:t>
            </w:r>
          </w:p>
        </w:tc>
        <w:tc>
          <w:tcPr>
            <w:tcW w:w="2546" w:type="dxa"/>
          </w:tcPr>
          <w:p>
            <w:pPr>
              <w:pStyle w:val="TableParagraph"/>
              <w:ind w:left="32" w:right="40"/>
              <w:jc w:val="center"/>
              <w:rPr>
                <w:sz w:val="24"/>
              </w:rPr>
            </w:pPr>
            <w:r>
              <w:rPr>
                <w:spacing w:val="-2"/>
                <w:sz w:val="24"/>
              </w:rPr>
              <w:t>0.7798</w:t>
            </w:r>
          </w:p>
        </w:tc>
        <w:tc>
          <w:tcPr>
            <w:tcW w:w="1796" w:type="dxa"/>
          </w:tcPr>
          <w:p>
            <w:pPr>
              <w:pStyle w:val="TableParagraph"/>
              <w:ind w:left="164"/>
              <w:jc w:val="center"/>
              <w:rPr>
                <w:sz w:val="24"/>
              </w:rPr>
            </w:pPr>
            <w:r>
              <w:rPr>
                <w:spacing w:val="-5"/>
                <w:sz w:val="24"/>
              </w:rPr>
              <w:t>30.</w:t>
            </w:r>
          </w:p>
        </w:tc>
        <w:tc>
          <w:tcPr>
            <w:tcW w:w="1920" w:type="dxa"/>
          </w:tcPr>
          <w:p>
            <w:pPr>
              <w:pStyle w:val="TableParagraph"/>
              <w:ind w:left="317" w:right="1"/>
              <w:jc w:val="center"/>
              <w:rPr>
                <w:sz w:val="24"/>
              </w:rPr>
            </w:pPr>
            <w:r>
              <w:rPr>
                <w:spacing w:val="-2"/>
                <w:sz w:val="24"/>
              </w:rPr>
              <w:t>0.8010</w:t>
            </w:r>
          </w:p>
        </w:tc>
      </w:tr>
      <w:tr>
        <w:trPr>
          <w:trHeight w:val="275" w:hRule="atLeast"/>
        </w:trPr>
        <w:tc>
          <w:tcPr>
            <w:tcW w:w="2024" w:type="dxa"/>
          </w:tcPr>
          <w:p>
            <w:pPr>
              <w:pStyle w:val="TableParagraph"/>
              <w:ind w:left="967"/>
              <w:rPr>
                <w:sz w:val="24"/>
              </w:rPr>
            </w:pPr>
            <w:r>
              <w:rPr>
                <w:spacing w:val="-5"/>
                <w:sz w:val="24"/>
              </w:rPr>
              <w:t>20</w:t>
            </w:r>
          </w:p>
        </w:tc>
        <w:tc>
          <w:tcPr>
            <w:tcW w:w="2546" w:type="dxa"/>
          </w:tcPr>
          <w:p>
            <w:pPr>
              <w:pStyle w:val="TableParagraph"/>
              <w:ind w:left="32" w:right="40"/>
              <w:jc w:val="center"/>
              <w:rPr>
                <w:sz w:val="24"/>
              </w:rPr>
            </w:pPr>
            <w:r>
              <w:rPr>
                <w:spacing w:val="-2"/>
                <w:sz w:val="24"/>
              </w:rPr>
              <w:t>2.4781</w:t>
            </w:r>
          </w:p>
        </w:tc>
        <w:tc>
          <w:tcPr>
            <w:tcW w:w="1796" w:type="dxa"/>
          </w:tcPr>
          <w:p>
            <w:pPr>
              <w:pStyle w:val="TableParagraph"/>
              <w:ind w:left="164"/>
              <w:jc w:val="center"/>
              <w:rPr>
                <w:sz w:val="24"/>
              </w:rPr>
            </w:pPr>
            <w:r>
              <w:rPr>
                <w:spacing w:val="-5"/>
                <w:sz w:val="24"/>
              </w:rPr>
              <w:t>20.</w:t>
            </w:r>
          </w:p>
        </w:tc>
        <w:tc>
          <w:tcPr>
            <w:tcW w:w="1920" w:type="dxa"/>
          </w:tcPr>
          <w:p>
            <w:pPr>
              <w:pStyle w:val="TableParagraph"/>
              <w:ind w:left="317" w:right="1"/>
              <w:jc w:val="center"/>
              <w:rPr>
                <w:sz w:val="24"/>
              </w:rPr>
            </w:pPr>
            <w:r>
              <w:rPr>
                <w:spacing w:val="-2"/>
                <w:sz w:val="24"/>
              </w:rPr>
              <w:t>2.5938</w:t>
            </w:r>
          </w:p>
        </w:tc>
      </w:tr>
      <w:tr>
        <w:trPr>
          <w:trHeight w:val="276" w:hRule="atLeast"/>
        </w:trPr>
        <w:tc>
          <w:tcPr>
            <w:tcW w:w="2024" w:type="dxa"/>
          </w:tcPr>
          <w:p>
            <w:pPr>
              <w:pStyle w:val="TableParagraph"/>
              <w:ind w:left="967"/>
              <w:rPr>
                <w:sz w:val="24"/>
              </w:rPr>
            </w:pPr>
            <w:r>
              <w:rPr>
                <w:spacing w:val="-5"/>
                <w:sz w:val="24"/>
              </w:rPr>
              <w:t>21</w:t>
            </w:r>
          </w:p>
        </w:tc>
        <w:tc>
          <w:tcPr>
            <w:tcW w:w="2546" w:type="dxa"/>
          </w:tcPr>
          <w:p>
            <w:pPr>
              <w:pStyle w:val="TableParagraph"/>
              <w:ind w:left="32" w:right="40"/>
              <w:jc w:val="center"/>
              <w:rPr>
                <w:sz w:val="24"/>
              </w:rPr>
            </w:pPr>
            <w:r>
              <w:rPr>
                <w:spacing w:val="-2"/>
                <w:sz w:val="24"/>
              </w:rPr>
              <w:t>3.7407</w:t>
            </w:r>
          </w:p>
        </w:tc>
        <w:tc>
          <w:tcPr>
            <w:tcW w:w="1796" w:type="dxa"/>
          </w:tcPr>
          <w:p>
            <w:pPr>
              <w:pStyle w:val="TableParagraph"/>
              <w:ind w:left="164"/>
              <w:jc w:val="center"/>
              <w:rPr>
                <w:sz w:val="24"/>
              </w:rPr>
            </w:pPr>
            <w:r>
              <w:rPr>
                <w:spacing w:val="-5"/>
                <w:sz w:val="24"/>
              </w:rPr>
              <w:t>12.</w:t>
            </w:r>
          </w:p>
        </w:tc>
        <w:tc>
          <w:tcPr>
            <w:tcW w:w="1920" w:type="dxa"/>
          </w:tcPr>
          <w:p>
            <w:pPr>
              <w:pStyle w:val="TableParagraph"/>
              <w:ind w:left="317" w:right="1"/>
              <w:jc w:val="center"/>
              <w:rPr>
                <w:sz w:val="24"/>
              </w:rPr>
            </w:pPr>
            <w:r>
              <w:rPr>
                <w:spacing w:val="-2"/>
                <w:sz w:val="24"/>
              </w:rPr>
              <w:t>3.8417</w:t>
            </w:r>
          </w:p>
        </w:tc>
      </w:tr>
      <w:tr>
        <w:trPr>
          <w:trHeight w:val="276" w:hRule="atLeast"/>
        </w:trPr>
        <w:tc>
          <w:tcPr>
            <w:tcW w:w="2024" w:type="dxa"/>
          </w:tcPr>
          <w:p>
            <w:pPr>
              <w:pStyle w:val="TableParagraph"/>
              <w:ind w:left="967"/>
              <w:rPr>
                <w:sz w:val="24"/>
              </w:rPr>
            </w:pPr>
            <w:r>
              <w:rPr>
                <w:spacing w:val="-5"/>
                <w:sz w:val="24"/>
              </w:rPr>
              <w:t>22</w:t>
            </w:r>
          </w:p>
        </w:tc>
        <w:tc>
          <w:tcPr>
            <w:tcW w:w="2546" w:type="dxa"/>
          </w:tcPr>
          <w:p>
            <w:pPr>
              <w:pStyle w:val="TableParagraph"/>
              <w:ind w:left="32" w:right="40"/>
              <w:jc w:val="center"/>
              <w:rPr>
                <w:sz w:val="24"/>
              </w:rPr>
            </w:pPr>
            <w:r>
              <w:rPr>
                <w:spacing w:val="-2"/>
                <w:sz w:val="24"/>
              </w:rPr>
              <w:t>3.1264</w:t>
            </w:r>
          </w:p>
        </w:tc>
        <w:tc>
          <w:tcPr>
            <w:tcW w:w="1796" w:type="dxa"/>
          </w:tcPr>
          <w:p>
            <w:pPr>
              <w:pStyle w:val="TableParagraph"/>
              <w:ind w:left="164"/>
              <w:jc w:val="center"/>
              <w:rPr>
                <w:sz w:val="24"/>
              </w:rPr>
            </w:pPr>
            <w:r>
              <w:rPr>
                <w:spacing w:val="-5"/>
                <w:sz w:val="24"/>
              </w:rPr>
              <w:t>15.</w:t>
            </w:r>
          </w:p>
        </w:tc>
        <w:tc>
          <w:tcPr>
            <w:tcW w:w="1920" w:type="dxa"/>
          </w:tcPr>
          <w:p>
            <w:pPr>
              <w:pStyle w:val="TableParagraph"/>
              <w:ind w:left="317" w:right="1"/>
              <w:jc w:val="center"/>
              <w:rPr>
                <w:sz w:val="24"/>
              </w:rPr>
            </w:pPr>
            <w:r>
              <w:rPr>
                <w:spacing w:val="-2"/>
                <w:sz w:val="24"/>
              </w:rPr>
              <w:t>4.1078</w:t>
            </w:r>
          </w:p>
        </w:tc>
      </w:tr>
      <w:tr>
        <w:trPr>
          <w:trHeight w:val="275" w:hRule="atLeast"/>
        </w:trPr>
        <w:tc>
          <w:tcPr>
            <w:tcW w:w="2024" w:type="dxa"/>
          </w:tcPr>
          <w:p>
            <w:pPr>
              <w:pStyle w:val="TableParagraph"/>
              <w:ind w:left="967"/>
              <w:rPr>
                <w:sz w:val="24"/>
              </w:rPr>
            </w:pPr>
            <w:r>
              <w:rPr>
                <w:spacing w:val="-5"/>
                <w:sz w:val="24"/>
              </w:rPr>
              <w:t>23</w:t>
            </w:r>
          </w:p>
        </w:tc>
        <w:tc>
          <w:tcPr>
            <w:tcW w:w="2546" w:type="dxa"/>
          </w:tcPr>
          <w:p>
            <w:pPr>
              <w:pStyle w:val="TableParagraph"/>
              <w:ind w:left="32" w:right="40"/>
              <w:jc w:val="center"/>
              <w:rPr>
                <w:sz w:val="24"/>
              </w:rPr>
            </w:pPr>
            <w:r>
              <w:rPr>
                <w:spacing w:val="-2"/>
                <w:sz w:val="24"/>
              </w:rPr>
              <w:t>4.2261</w:t>
            </w:r>
          </w:p>
        </w:tc>
        <w:tc>
          <w:tcPr>
            <w:tcW w:w="1796" w:type="dxa"/>
          </w:tcPr>
          <w:p>
            <w:pPr>
              <w:pStyle w:val="TableParagraph"/>
              <w:ind w:left="164"/>
              <w:jc w:val="center"/>
              <w:rPr>
                <w:sz w:val="24"/>
              </w:rPr>
            </w:pPr>
            <w:r>
              <w:rPr>
                <w:spacing w:val="-5"/>
                <w:sz w:val="24"/>
              </w:rPr>
              <w:t>10.</w:t>
            </w:r>
          </w:p>
        </w:tc>
        <w:tc>
          <w:tcPr>
            <w:tcW w:w="1920" w:type="dxa"/>
          </w:tcPr>
          <w:p>
            <w:pPr>
              <w:pStyle w:val="TableParagraph"/>
              <w:ind w:left="317" w:right="1"/>
              <w:jc w:val="center"/>
              <w:rPr>
                <w:sz w:val="24"/>
              </w:rPr>
            </w:pPr>
            <w:r>
              <w:rPr>
                <w:spacing w:val="-2"/>
                <w:sz w:val="24"/>
              </w:rPr>
              <w:t>7.1937</w:t>
            </w:r>
          </w:p>
        </w:tc>
      </w:tr>
      <w:tr>
        <w:trPr>
          <w:trHeight w:val="276" w:hRule="atLeast"/>
        </w:trPr>
        <w:tc>
          <w:tcPr>
            <w:tcW w:w="2024" w:type="dxa"/>
          </w:tcPr>
          <w:p>
            <w:pPr>
              <w:pStyle w:val="TableParagraph"/>
              <w:ind w:left="967"/>
              <w:rPr>
                <w:sz w:val="24"/>
              </w:rPr>
            </w:pPr>
            <w:r>
              <w:rPr>
                <w:spacing w:val="-5"/>
                <w:sz w:val="24"/>
              </w:rPr>
              <w:t>24</w:t>
            </w:r>
          </w:p>
        </w:tc>
        <w:tc>
          <w:tcPr>
            <w:tcW w:w="2546" w:type="dxa"/>
          </w:tcPr>
          <w:p>
            <w:pPr>
              <w:pStyle w:val="TableParagraph"/>
              <w:ind w:left="32" w:right="40"/>
              <w:jc w:val="center"/>
              <w:rPr>
                <w:sz w:val="24"/>
              </w:rPr>
            </w:pPr>
            <w:r>
              <w:rPr>
                <w:spacing w:val="-2"/>
                <w:sz w:val="24"/>
              </w:rPr>
              <w:t>2.8318</w:t>
            </w:r>
          </w:p>
        </w:tc>
        <w:tc>
          <w:tcPr>
            <w:tcW w:w="1796" w:type="dxa"/>
          </w:tcPr>
          <w:p>
            <w:pPr>
              <w:pStyle w:val="TableParagraph"/>
              <w:ind w:left="164"/>
              <w:jc w:val="center"/>
              <w:rPr>
                <w:sz w:val="24"/>
              </w:rPr>
            </w:pPr>
            <w:r>
              <w:rPr>
                <w:spacing w:val="-5"/>
                <w:sz w:val="24"/>
              </w:rPr>
              <w:t>19.</w:t>
            </w:r>
          </w:p>
        </w:tc>
        <w:tc>
          <w:tcPr>
            <w:tcW w:w="1920" w:type="dxa"/>
          </w:tcPr>
          <w:p>
            <w:pPr>
              <w:pStyle w:val="TableParagraph"/>
              <w:ind w:left="317" w:right="1"/>
              <w:jc w:val="center"/>
              <w:rPr>
                <w:sz w:val="24"/>
              </w:rPr>
            </w:pPr>
            <w:r>
              <w:rPr>
                <w:spacing w:val="-2"/>
                <w:sz w:val="24"/>
              </w:rPr>
              <w:t>3.0674</w:t>
            </w:r>
          </w:p>
        </w:tc>
      </w:tr>
      <w:tr>
        <w:trPr>
          <w:trHeight w:val="275" w:hRule="atLeast"/>
        </w:trPr>
        <w:tc>
          <w:tcPr>
            <w:tcW w:w="2024" w:type="dxa"/>
          </w:tcPr>
          <w:p>
            <w:pPr>
              <w:pStyle w:val="TableParagraph"/>
              <w:ind w:left="967"/>
              <w:rPr>
                <w:sz w:val="24"/>
              </w:rPr>
            </w:pPr>
            <w:r>
              <w:rPr>
                <w:spacing w:val="-5"/>
                <w:sz w:val="24"/>
              </w:rPr>
              <w:t>25</w:t>
            </w:r>
          </w:p>
        </w:tc>
        <w:tc>
          <w:tcPr>
            <w:tcW w:w="2546" w:type="dxa"/>
          </w:tcPr>
          <w:p>
            <w:pPr>
              <w:pStyle w:val="TableParagraph"/>
              <w:ind w:left="32" w:right="40"/>
              <w:jc w:val="center"/>
              <w:rPr>
                <w:sz w:val="24"/>
              </w:rPr>
            </w:pPr>
            <w:r>
              <w:rPr>
                <w:spacing w:val="-2"/>
                <w:sz w:val="24"/>
              </w:rPr>
              <w:t>0.5976</w:t>
            </w:r>
          </w:p>
        </w:tc>
        <w:tc>
          <w:tcPr>
            <w:tcW w:w="1796" w:type="dxa"/>
          </w:tcPr>
          <w:p>
            <w:pPr>
              <w:pStyle w:val="TableParagraph"/>
              <w:ind w:left="164"/>
              <w:jc w:val="center"/>
              <w:rPr>
                <w:sz w:val="24"/>
              </w:rPr>
            </w:pPr>
            <w:r>
              <w:rPr>
                <w:spacing w:val="-5"/>
                <w:sz w:val="24"/>
              </w:rPr>
              <w:t>31.</w:t>
            </w:r>
          </w:p>
        </w:tc>
        <w:tc>
          <w:tcPr>
            <w:tcW w:w="1920" w:type="dxa"/>
          </w:tcPr>
          <w:p>
            <w:pPr>
              <w:pStyle w:val="TableParagraph"/>
              <w:ind w:left="317" w:right="1"/>
              <w:jc w:val="center"/>
              <w:rPr>
                <w:sz w:val="24"/>
              </w:rPr>
            </w:pPr>
            <w:r>
              <w:rPr>
                <w:spacing w:val="-2"/>
                <w:sz w:val="24"/>
              </w:rPr>
              <w:t>0.6251</w:t>
            </w:r>
          </w:p>
        </w:tc>
      </w:tr>
      <w:tr>
        <w:trPr>
          <w:trHeight w:val="276" w:hRule="atLeast"/>
        </w:trPr>
        <w:tc>
          <w:tcPr>
            <w:tcW w:w="2024" w:type="dxa"/>
          </w:tcPr>
          <w:p>
            <w:pPr>
              <w:pStyle w:val="TableParagraph"/>
              <w:ind w:left="967"/>
              <w:rPr>
                <w:sz w:val="24"/>
              </w:rPr>
            </w:pPr>
            <w:r>
              <w:rPr>
                <w:spacing w:val="-5"/>
                <w:sz w:val="24"/>
              </w:rPr>
              <w:t>26</w:t>
            </w:r>
          </w:p>
        </w:tc>
        <w:tc>
          <w:tcPr>
            <w:tcW w:w="2546" w:type="dxa"/>
          </w:tcPr>
          <w:p>
            <w:pPr>
              <w:pStyle w:val="TableParagraph"/>
              <w:ind w:left="40" w:right="8"/>
              <w:jc w:val="center"/>
              <w:rPr>
                <w:sz w:val="24"/>
              </w:rPr>
            </w:pPr>
            <w:r>
              <w:rPr>
                <w:spacing w:val="-2"/>
                <w:sz w:val="24"/>
              </w:rPr>
              <w:t>2.2781</w:t>
            </w:r>
          </w:p>
        </w:tc>
        <w:tc>
          <w:tcPr>
            <w:tcW w:w="1796" w:type="dxa"/>
          </w:tcPr>
          <w:p>
            <w:pPr>
              <w:pStyle w:val="TableParagraph"/>
              <w:ind w:left="164"/>
              <w:jc w:val="center"/>
              <w:rPr>
                <w:sz w:val="24"/>
              </w:rPr>
            </w:pPr>
            <w:r>
              <w:rPr>
                <w:spacing w:val="-5"/>
                <w:sz w:val="24"/>
              </w:rPr>
              <w:t>21.</w:t>
            </w:r>
          </w:p>
        </w:tc>
        <w:tc>
          <w:tcPr>
            <w:tcW w:w="1920" w:type="dxa"/>
          </w:tcPr>
          <w:p>
            <w:pPr>
              <w:pStyle w:val="TableParagraph"/>
              <w:ind w:left="317" w:right="1"/>
              <w:jc w:val="center"/>
              <w:rPr>
                <w:sz w:val="24"/>
              </w:rPr>
            </w:pPr>
            <w:r>
              <w:rPr>
                <w:spacing w:val="-2"/>
                <w:sz w:val="24"/>
              </w:rPr>
              <w:t>2.3821</w:t>
            </w:r>
          </w:p>
        </w:tc>
      </w:tr>
      <w:tr>
        <w:trPr>
          <w:trHeight w:val="276" w:hRule="atLeast"/>
        </w:trPr>
        <w:tc>
          <w:tcPr>
            <w:tcW w:w="2024" w:type="dxa"/>
          </w:tcPr>
          <w:p>
            <w:pPr>
              <w:pStyle w:val="TableParagraph"/>
              <w:ind w:left="967"/>
              <w:rPr>
                <w:sz w:val="24"/>
              </w:rPr>
            </w:pPr>
            <w:r>
              <w:rPr>
                <w:spacing w:val="-5"/>
                <w:sz w:val="24"/>
              </w:rPr>
              <w:t>27</w:t>
            </w:r>
          </w:p>
        </w:tc>
        <w:tc>
          <w:tcPr>
            <w:tcW w:w="2546" w:type="dxa"/>
          </w:tcPr>
          <w:p>
            <w:pPr>
              <w:pStyle w:val="TableParagraph"/>
              <w:ind w:left="32" w:right="40"/>
              <w:jc w:val="center"/>
              <w:rPr>
                <w:sz w:val="24"/>
              </w:rPr>
            </w:pPr>
            <w:r>
              <w:rPr>
                <w:spacing w:val="-2"/>
                <w:sz w:val="24"/>
              </w:rPr>
              <w:t>0.8212</w:t>
            </w:r>
          </w:p>
        </w:tc>
        <w:tc>
          <w:tcPr>
            <w:tcW w:w="1796" w:type="dxa"/>
          </w:tcPr>
          <w:p>
            <w:pPr>
              <w:pStyle w:val="TableParagraph"/>
              <w:ind w:left="164"/>
              <w:jc w:val="center"/>
              <w:rPr>
                <w:sz w:val="24"/>
              </w:rPr>
            </w:pPr>
            <w:r>
              <w:rPr>
                <w:spacing w:val="-5"/>
                <w:sz w:val="24"/>
              </w:rPr>
              <w:t>29.</w:t>
            </w:r>
          </w:p>
        </w:tc>
        <w:tc>
          <w:tcPr>
            <w:tcW w:w="1920" w:type="dxa"/>
          </w:tcPr>
          <w:p>
            <w:pPr>
              <w:pStyle w:val="TableParagraph"/>
              <w:ind w:left="317" w:right="1"/>
              <w:jc w:val="center"/>
              <w:rPr>
                <w:sz w:val="24"/>
              </w:rPr>
            </w:pPr>
            <w:r>
              <w:rPr>
                <w:spacing w:val="-2"/>
                <w:sz w:val="24"/>
              </w:rPr>
              <w:t>0.8316</w:t>
            </w:r>
          </w:p>
        </w:tc>
      </w:tr>
      <w:tr>
        <w:trPr>
          <w:trHeight w:val="275" w:hRule="atLeast"/>
        </w:trPr>
        <w:tc>
          <w:tcPr>
            <w:tcW w:w="2024" w:type="dxa"/>
          </w:tcPr>
          <w:p>
            <w:pPr>
              <w:pStyle w:val="TableParagraph"/>
              <w:ind w:left="967"/>
              <w:rPr>
                <w:sz w:val="24"/>
              </w:rPr>
            </w:pPr>
            <w:r>
              <w:rPr>
                <w:spacing w:val="-5"/>
                <w:sz w:val="24"/>
              </w:rPr>
              <w:t>28</w:t>
            </w:r>
          </w:p>
        </w:tc>
        <w:tc>
          <w:tcPr>
            <w:tcW w:w="2546" w:type="dxa"/>
          </w:tcPr>
          <w:p>
            <w:pPr>
              <w:pStyle w:val="TableParagraph"/>
              <w:ind w:left="32" w:right="40"/>
              <w:jc w:val="center"/>
              <w:rPr>
                <w:sz w:val="24"/>
              </w:rPr>
            </w:pPr>
            <w:r>
              <w:rPr>
                <w:spacing w:val="-2"/>
                <w:sz w:val="24"/>
              </w:rPr>
              <w:t>0.5852</w:t>
            </w:r>
          </w:p>
        </w:tc>
        <w:tc>
          <w:tcPr>
            <w:tcW w:w="1796" w:type="dxa"/>
          </w:tcPr>
          <w:p>
            <w:pPr>
              <w:pStyle w:val="TableParagraph"/>
              <w:ind w:left="164"/>
              <w:jc w:val="center"/>
              <w:rPr>
                <w:sz w:val="24"/>
              </w:rPr>
            </w:pPr>
            <w:r>
              <w:rPr>
                <w:spacing w:val="-5"/>
                <w:sz w:val="24"/>
              </w:rPr>
              <w:t>32.</w:t>
            </w:r>
          </w:p>
        </w:tc>
        <w:tc>
          <w:tcPr>
            <w:tcW w:w="1920" w:type="dxa"/>
          </w:tcPr>
          <w:p>
            <w:pPr>
              <w:pStyle w:val="TableParagraph"/>
              <w:ind w:left="317" w:right="1"/>
              <w:jc w:val="center"/>
              <w:rPr>
                <w:sz w:val="24"/>
              </w:rPr>
            </w:pPr>
            <w:r>
              <w:rPr>
                <w:spacing w:val="-2"/>
                <w:sz w:val="24"/>
              </w:rPr>
              <w:t>0.5902</w:t>
            </w:r>
          </w:p>
        </w:tc>
      </w:tr>
      <w:tr>
        <w:trPr>
          <w:trHeight w:val="276" w:hRule="atLeast"/>
        </w:trPr>
        <w:tc>
          <w:tcPr>
            <w:tcW w:w="2024" w:type="dxa"/>
          </w:tcPr>
          <w:p>
            <w:pPr>
              <w:pStyle w:val="TableParagraph"/>
              <w:ind w:left="967"/>
              <w:rPr>
                <w:sz w:val="24"/>
              </w:rPr>
            </w:pPr>
            <w:r>
              <w:rPr>
                <w:spacing w:val="-5"/>
                <w:sz w:val="24"/>
              </w:rPr>
              <w:t>29</w:t>
            </w:r>
          </w:p>
        </w:tc>
        <w:tc>
          <w:tcPr>
            <w:tcW w:w="2546" w:type="dxa"/>
          </w:tcPr>
          <w:p>
            <w:pPr>
              <w:pStyle w:val="TableParagraph"/>
              <w:ind w:left="32" w:right="40"/>
              <w:jc w:val="center"/>
              <w:rPr>
                <w:sz w:val="24"/>
              </w:rPr>
            </w:pPr>
            <w:r>
              <w:rPr>
                <w:spacing w:val="-2"/>
                <w:sz w:val="24"/>
              </w:rPr>
              <w:t>0.0748</w:t>
            </w:r>
          </w:p>
        </w:tc>
        <w:tc>
          <w:tcPr>
            <w:tcW w:w="1796" w:type="dxa"/>
          </w:tcPr>
          <w:p>
            <w:pPr>
              <w:pStyle w:val="TableParagraph"/>
              <w:ind w:left="164"/>
              <w:jc w:val="center"/>
              <w:rPr>
                <w:sz w:val="24"/>
              </w:rPr>
            </w:pPr>
            <w:r>
              <w:rPr>
                <w:spacing w:val="-5"/>
                <w:sz w:val="24"/>
              </w:rPr>
              <w:t>35.</w:t>
            </w:r>
          </w:p>
        </w:tc>
        <w:tc>
          <w:tcPr>
            <w:tcW w:w="1920" w:type="dxa"/>
          </w:tcPr>
          <w:p>
            <w:pPr>
              <w:pStyle w:val="TableParagraph"/>
              <w:ind w:left="317" w:right="1"/>
              <w:jc w:val="center"/>
              <w:rPr>
                <w:sz w:val="24"/>
              </w:rPr>
            </w:pPr>
            <w:r>
              <w:rPr>
                <w:spacing w:val="-2"/>
                <w:sz w:val="24"/>
              </w:rPr>
              <w:t>0.1581</w:t>
            </w:r>
          </w:p>
        </w:tc>
      </w:tr>
      <w:tr>
        <w:trPr>
          <w:trHeight w:val="275" w:hRule="atLeast"/>
        </w:trPr>
        <w:tc>
          <w:tcPr>
            <w:tcW w:w="2024" w:type="dxa"/>
          </w:tcPr>
          <w:p>
            <w:pPr>
              <w:pStyle w:val="TableParagraph"/>
              <w:ind w:left="967"/>
              <w:rPr>
                <w:sz w:val="24"/>
              </w:rPr>
            </w:pPr>
            <w:r>
              <w:rPr>
                <w:spacing w:val="-5"/>
                <w:sz w:val="24"/>
              </w:rPr>
              <w:t>30</w:t>
            </w:r>
          </w:p>
        </w:tc>
        <w:tc>
          <w:tcPr>
            <w:tcW w:w="2546" w:type="dxa"/>
          </w:tcPr>
          <w:p>
            <w:pPr>
              <w:pStyle w:val="TableParagraph"/>
              <w:ind w:left="32" w:right="40"/>
              <w:jc w:val="center"/>
              <w:rPr>
                <w:sz w:val="24"/>
              </w:rPr>
            </w:pPr>
            <w:r>
              <w:rPr>
                <w:spacing w:val="-2"/>
                <w:sz w:val="24"/>
              </w:rPr>
              <w:t>1.9817</w:t>
            </w:r>
          </w:p>
        </w:tc>
        <w:tc>
          <w:tcPr>
            <w:tcW w:w="1796" w:type="dxa"/>
          </w:tcPr>
          <w:p>
            <w:pPr>
              <w:pStyle w:val="TableParagraph"/>
              <w:ind w:left="164"/>
              <w:jc w:val="center"/>
              <w:rPr>
                <w:sz w:val="24"/>
              </w:rPr>
            </w:pPr>
            <w:r>
              <w:rPr>
                <w:spacing w:val="-5"/>
                <w:sz w:val="24"/>
              </w:rPr>
              <w:t>23.</w:t>
            </w:r>
          </w:p>
        </w:tc>
        <w:tc>
          <w:tcPr>
            <w:tcW w:w="1920" w:type="dxa"/>
          </w:tcPr>
          <w:p>
            <w:pPr>
              <w:pStyle w:val="TableParagraph"/>
              <w:ind w:left="317" w:right="1"/>
              <w:jc w:val="center"/>
              <w:rPr>
                <w:sz w:val="24"/>
              </w:rPr>
            </w:pPr>
            <w:r>
              <w:rPr>
                <w:spacing w:val="-2"/>
                <w:sz w:val="24"/>
              </w:rPr>
              <w:t>1.9961</w:t>
            </w:r>
          </w:p>
        </w:tc>
      </w:tr>
      <w:tr>
        <w:trPr>
          <w:trHeight w:val="276" w:hRule="atLeast"/>
        </w:trPr>
        <w:tc>
          <w:tcPr>
            <w:tcW w:w="2024" w:type="dxa"/>
          </w:tcPr>
          <w:p>
            <w:pPr>
              <w:pStyle w:val="TableParagraph"/>
              <w:ind w:left="967"/>
              <w:rPr>
                <w:sz w:val="24"/>
              </w:rPr>
            </w:pPr>
            <w:r>
              <w:rPr>
                <w:spacing w:val="-5"/>
                <w:sz w:val="24"/>
              </w:rPr>
              <w:t>31</w:t>
            </w:r>
          </w:p>
        </w:tc>
        <w:tc>
          <w:tcPr>
            <w:tcW w:w="2546" w:type="dxa"/>
          </w:tcPr>
          <w:p>
            <w:pPr>
              <w:pStyle w:val="TableParagraph"/>
              <w:ind w:left="32" w:right="40"/>
              <w:jc w:val="center"/>
              <w:rPr>
                <w:sz w:val="24"/>
              </w:rPr>
            </w:pPr>
            <w:r>
              <w:rPr>
                <w:spacing w:val="-2"/>
                <w:sz w:val="24"/>
              </w:rPr>
              <w:t>2.9586</w:t>
            </w:r>
          </w:p>
        </w:tc>
        <w:tc>
          <w:tcPr>
            <w:tcW w:w="1796" w:type="dxa"/>
          </w:tcPr>
          <w:p>
            <w:pPr>
              <w:pStyle w:val="TableParagraph"/>
              <w:ind w:left="164"/>
              <w:jc w:val="center"/>
              <w:rPr>
                <w:sz w:val="24"/>
              </w:rPr>
            </w:pPr>
            <w:r>
              <w:rPr>
                <w:spacing w:val="-5"/>
                <w:sz w:val="24"/>
              </w:rPr>
              <w:t>17.</w:t>
            </w:r>
          </w:p>
        </w:tc>
        <w:tc>
          <w:tcPr>
            <w:tcW w:w="1920" w:type="dxa"/>
          </w:tcPr>
          <w:p>
            <w:pPr>
              <w:pStyle w:val="TableParagraph"/>
              <w:ind w:left="317" w:right="1"/>
              <w:jc w:val="center"/>
              <w:rPr>
                <w:sz w:val="24"/>
              </w:rPr>
            </w:pPr>
            <w:r>
              <w:rPr>
                <w:spacing w:val="-2"/>
                <w:sz w:val="24"/>
              </w:rPr>
              <w:t>3.4546</w:t>
            </w:r>
          </w:p>
        </w:tc>
      </w:tr>
      <w:tr>
        <w:trPr>
          <w:trHeight w:val="276" w:hRule="atLeast"/>
        </w:trPr>
        <w:tc>
          <w:tcPr>
            <w:tcW w:w="2024" w:type="dxa"/>
          </w:tcPr>
          <w:p>
            <w:pPr>
              <w:pStyle w:val="TableParagraph"/>
              <w:ind w:left="967"/>
              <w:rPr>
                <w:sz w:val="24"/>
              </w:rPr>
            </w:pPr>
            <w:r>
              <w:rPr>
                <w:spacing w:val="-5"/>
                <w:sz w:val="24"/>
              </w:rPr>
              <w:t>32</w:t>
            </w:r>
          </w:p>
        </w:tc>
        <w:tc>
          <w:tcPr>
            <w:tcW w:w="2546" w:type="dxa"/>
          </w:tcPr>
          <w:p>
            <w:pPr>
              <w:pStyle w:val="TableParagraph"/>
              <w:ind w:left="32" w:right="40"/>
              <w:jc w:val="center"/>
              <w:rPr>
                <w:sz w:val="24"/>
              </w:rPr>
            </w:pPr>
            <w:r>
              <w:rPr>
                <w:spacing w:val="-2"/>
                <w:sz w:val="24"/>
              </w:rPr>
              <w:t>3.3584</w:t>
            </w:r>
          </w:p>
        </w:tc>
        <w:tc>
          <w:tcPr>
            <w:tcW w:w="1796" w:type="dxa"/>
          </w:tcPr>
          <w:p>
            <w:pPr>
              <w:pStyle w:val="TableParagraph"/>
              <w:ind w:left="164"/>
              <w:jc w:val="center"/>
              <w:rPr>
                <w:sz w:val="24"/>
              </w:rPr>
            </w:pPr>
            <w:r>
              <w:rPr>
                <w:spacing w:val="-5"/>
                <w:sz w:val="24"/>
              </w:rPr>
              <w:t>13.</w:t>
            </w:r>
          </w:p>
        </w:tc>
        <w:tc>
          <w:tcPr>
            <w:tcW w:w="1920" w:type="dxa"/>
          </w:tcPr>
          <w:p>
            <w:pPr>
              <w:pStyle w:val="TableParagraph"/>
              <w:ind w:left="317" w:right="1"/>
              <w:jc w:val="center"/>
              <w:rPr>
                <w:sz w:val="24"/>
              </w:rPr>
            </w:pPr>
            <w:r>
              <w:rPr>
                <w:spacing w:val="-2"/>
                <w:sz w:val="24"/>
              </w:rPr>
              <w:t>3.6168</w:t>
            </w:r>
          </w:p>
        </w:tc>
      </w:tr>
      <w:tr>
        <w:trPr>
          <w:trHeight w:val="275" w:hRule="atLeast"/>
        </w:trPr>
        <w:tc>
          <w:tcPr>
            <w:tcW w:w="2024" w:type="dxa"/>
          </w:tcPr>
          <w:p>
            <w:pPr>
              <w:pStyle w:val="TableParagraph"/>
              <w:ind w:left="967"/>
              <w:rPr>
                <w:sz w:val="24"/>
              </w:rPr>
            </w:pPr>
            <w:r>
              <w:rPr>
                <w:spacing w:val="-5"/>
                <w:sz w:val="24"/>
              </w:rPr>
              <w:t>33</w:t>
            </w:r>
          </w:p>
        </w:tc>
        <w:tc>
          <w:tcPr>
            <w:tcW w:w="2546" w:type="dxa"/>
          </w:tcPr>
          <w:p>
            <w:pPr>
              <w:pStyle w:val="TableParagraph"/>
              <w:ind w:left="40" w:right="8"/>
              <w:jc w:val="center"/>
              <w:rPr>
                <w:sz w:val="24"/>
              </w:rPr>
            </w:pPr>
            <w:r>
              <w:rPr>
                <w:spacing w:val="-2"/>
                <w:sz w:val="24"/>
              </w:rPr>
              <w:t>4.9904</w:t>
            </w:r>
          </w:p>
        </w:tc>
        <w:tc>
          <w:tcPr>
            <w:tcW w:w="1796" w:type="dxa"/>
          </w:tcPr>
          <w:p>
            <w:pPr>
              <w:pStyle w:val="TableParagraph"/>
              <w:ind w:left="164"/>
              <w:jc w:val="center"/>
              <w:rPr>
                <w:sz w:val="24"/>
              </w:rPr>
            </w:pPr>
            <w:r>
              <w:rPr>
                <w:spacing w:val="-5"/>
                <w:sz w:val="24"/>
              </w:rPr>
              <w:t>8.</w:t>
            </w:r>
          </w:p>
        </w:tc>
        <w:tc>
          <w:tcPr>
            <w:tcW w:w="1920" w:type="dxa"/>
          </w:tcPr>
          <w:p>
            <w:pPr>
              <w:pStyle w:val="TableParagraph"/>
              <w:ind w:left="317" w:right="1"/>
              <w:jc w:val="center"/>
              <w:rPr>
                <w:sz w:val="24"/>
              </w:rPr>
            </w:pPr>
            <w:r>
              <w:rPr>
                <w:spacing w:val="-2"/>
                <w:sz w:val="24"/>
              </w:rPr>
              <w:t>5.0891</w:t>
            </w:r>
          </w:p>
        </w:tc>
      </w:tr>
      <w:tr>
        <w:trPr>
          <w:trHeight w:val="275" w:hRule="atLeast"/>
        </w:trPr>
        <w:tc>
          <w:tcPr>
            <w:tcW w:w="2024" w:type="dxa"/>
          </w:tcPr>
          <w:p>
            <w:pPr>
              <w:pStyle w:val="TableParagraph"/>
              <w:ind w:left="967"/>
              <w:rPr>
                <w:sz w:val="24"/>
              </w:rPr>
            </w:pPr>
            <w:r>
              <w:rPr>
                <w:spacing w:val="-5"/>
                <w:sz w:val="24"/>
              </w:rPr>
              <w:t>34</w:t>
            </w:r>
          </w:p>
        </w:tc>
        <w:tc>
          <w:tcPr>
            <w:tcW w:w="2546" w:type="dxa"/>
          </w:tcPr>
          <w:p>
            <w:pPr>
              <w:pStyle w:val="TableParagraph"/>
              <w:ind w:left="40" w:right="8"/>
              <w:jc w:val="center"/>
              <w:rPr>
                <w:sz w:val="24"/>
              </w:rPr>
            </w:pPr>
            <w:r>
              <w:rPr>
                <w:spacing w:val="-2"/>
                <w:sz w:val="24"/>
              </w:rPr>
              <w:t>1.1365</w:t>
            </w:r>
          </w:p>
        </w:tc>
        <w:tc>
          <w:tcPr>
            <w:tcW w:w="1796" w:type="dxa"/>
          </w:tcPr>
          <w:p>
            <w:pPr>
              <w:pStyle w:val="TableParagraph"/>
              <w:ind w:left="164"/>
              <w:jc w:val="center"/>
              <w:rPr>
                <w:sz w:val="24"/>
              </w:rPr>
            </w:pPr>
            <w:r>
              <w:rPr>
                <w:spacing w:val="-5"/>
                <w:sz w:val="24"/>
              </w:rPr>
              <w:t>25.</w:t>
            </w:r>
          </w:p>
        </w:tc>
        <w:tc>
          <w:tcPr>
            <w:tcW w:w="1920" w:type="dxa"/>
          </w:tcPr>
          <w:p>
            <w:pPr>
              <w:pStyle w:val="TableParagraph"/>
              <w:ind w:left="317" w:right="1"/>
              <w:jc w:val="center"/>
              <w:rPr>
                <w:sz w:val="24"/>
              </w:rPr>
            </w:pPr>
            <w:r>
              <w:rPr>
                <w:spacing w:val="-2"/>
                <w:sz w:val="24"/>
              </w:rPr>
              <w:t>1.1820</w:t>
            </w:r>
          </w:p>
        </w:tc>
      </w:tr>
      <w:tr>
        <w:trPr>
          <w:trHeight w:val="276" w:hRule="atLeast"/>
        </w:trPr>
        <w:tc>
          <w:tcPr>
            <w:tcW w:w="2024" w:type="dxa"/>
          </w:tcPr>
          <w:p>
            <w:pPr>
              <w:pStyle w:val="TableParagraph"/>
              <w:ind w:left="967"/>
              <w:rPr>
                <w:sz w:val="24"/>
              </w:rPr>
            </w:pPr>
            <w:r>
              <w:rPr>
                <w:spacing w:val="-5"/>
                <w:sz w:val="24"/>
              </w:rPr>
              <w:t>35</w:t>
            </w:r>
          </w:p>
        </w:tc>
        <w:tc>
          <w:tcPr>
            <w:tcW w:w="2546" w:type="dxa"/>
          </w:tcPr>
          <w:p>
            <w:pPr>
              <w:pStyle w:val="TableParagraph"/>
              <w:ind w:left="40" w:right="8"/>
              <w:jc w:val="center"/>
              <w:rPr>
                <w:sz w:val="24"/>
              </w:rPr>
            </w:pPr>
            <w:r>
              <w:rPr>
                <w:spacing w:val="-2"/>
                <w:sz w:val="24"/>
              </w:rPr>
              <w:t>30.9220</w:t>
            </w:r>
          </w:p>
        </w:tc>
        <w:tc>
          <w:tcPr>
            <w:tcW w:w="1796" w:type="dxa"/>
          </w:tcPr>
          <w:p>
            <w:pPr>
              <w:pStyle w:val="TableParagraph"/>
              <w:ind w:left="164"/>
              <w:jc w:val="center"/>
              <w:rPr>
                <w:sz w:val="24"/>
              </w:rPr>
            </w:pPr>
            <w:r>
              <w:rPr>
                <w:spacing w:val="-5"/>
                <w:sz w:val="24"/>
              </w:rPr>
              <w:t>4.</w:t>
            </w:r>
          </w:p>
        </w:tc>
        <w:tc>
          <w:tcPr>
            <w:tcW w:w="1920" w:type="dxa"/>
          </w:tcPr>
          <w:p>
            <w:pPr>
              <w:pStyle w:val="TableParagraph"/>
              <w:ind w:left="317" w:right="1"/>
              <w:jc w:val="center"/>
              <w:rPr>
                <w:sz w:val="24"/>
              </w:rPr>
            </w:pPr>
            <w:r>
              <w:rPr>
                <w:spacing w:val="-2"/>
                <w:sz w:val="24"/>
              </w:rPr>
              <w:t>31.5343</w:t>
            </w:r>
          </w:p>
        </w:tc>
      </w:tr>
      <w:tr>
        <w:trPr>
          <w:trHeight w:val="276" w:hRule="atLeast"/>
        </w:trPr>
        <w:tc>
          <w:tcPr>
            <w:tcW w:w="2024" w:type="dxa"/>
          </w:tcPr>
          <w:p>
            <w:pPr>
              <w:pStyle w:val="TableParagraph"/>
              <w:ind w:left="967"/>
              <w:rPr>
                <w:sz w:val="24"/>
              </w:rPr>
            </w:pPr>
            <w:r>
              <w:rPr>
                <w:spacing w:val="-5"/>
                <w:sz w:val="24"/>
              </w:rPr>
              <w:t>36</w:t>
            </w:r>
          </w:p>
        </w:tc>
        <w:tc>
          <w:tcPr>
            <w:tcW w:w="2546" w:type="dxa"/>
          </w:tcPr>
          <w:p>
            <w:pPr>
              <w:pStyle w:val="TableParagraph"/>
              <w:ind w:left="32" w:right="40"/>
              <w:jc w:val="center"/>
              <w:rPr>
                <w:sz w:val="24"/>
              </w:rPr>
            </w:pPr>
            <w:r>
              <w:rPr>
                <w:spacing w:val="-2"/>
                <w:sz w:val="24"/>
              </w:rPr>
              <w:t>31.5961</w:t>
            </w:r>
          </w:p>
        </w:tc>
        <w:tc>
          <w:tcPr>
            <w:tcW w:w="1796" w:type="dxa"/>
          </w:tcPr>
          <w:p>
            <w:pPr>
              <w:pStyle w:val="TableParagraph"/>
              <w:ind w:left="164"/>
              <w:jc w:val="center"/>
              <w:rPr>
                <w:sz w:val="24"/>
              </w:rPr>
            </w:pPr>
            <w:r>
              <w:rPr>
                <w:spacing w:val="-5"/>
                <w:sz w:val="24"/>
              </w:rPr>
              <w:t>3.</w:t>
            </w:r>
          </w:p>
        </w:tc>
        <w:tc>
          <w:tcPr>
            <w:tcW w:w="1920" w:type="dxa"/>
          </w:tcPr>
          <w:p>
            <w:pPr>
              <w:pStyle w:val="TableParagraph"/>
              <w:ind w:left="317" w:right="1"/>
              <w:jc w:val="center"/>
              <w:rPr>
                <w:sz w:val="24"/>
              </w:rPr>
            </w:pPr>
            <w:r>
              <w:rPr>
                <w:spacing w:val="-2"/>
                <w:sz w:val="24"/>
              </w:rPr>
              <w:t>25.1335</w:t>
            </w:r>
          </w:p>
        </w:tc>
      </w:tr>
      <w:tr>
        <w:trPr>
          <w:trHeight w:val="278" w:hRule="atLeast"/>
        </w:trPr>
        <w:tc>
          <w:tcPr>
            <w:tcW w:w="2024" w:type="dxa"/>
            <w:tcBorders>
              <w:bottom w:val="single" w:sz="4" w:space="0" w:color="000000"/>
            </w:tcBorders>
          </w:tcPr>
          <w:p>
            <w:pPr>
              <w:pStyle w:val="TableParagraph"/>
              <w:spacing w:line="259" w:lineRule="exact"/>
              <w:ind w:left="967"/>
              <w:rPr>
                <w:sz w:val="24"/>
              </w:rPr>
            </w:pPr>
            <w:r>
              <w:rPr>
                <w:spacing w:val="-5"/>
                <w:sz w:val="24"/>
              </w:rPr>
              <w:t>37</w:t>
            </w:r>
          </w:p>
        </w:tc>
        <w:tc>
          <w:tcPr>
            <w:tcW w:w="2546" w:type="dxa"/>
            <w:tcBorders>
              <w:bottom w:val="single" w:sz="4" w:space="0" w:color="000000"/>
            </w:tcBorders>
          </w:tcPr>
          <w:p>
            <w:pPr>
              <w:pStyle w:val="TableParagraph"/>
              <w:spacing w:line="259" w:lineRule="exact"/>
              <w:ind w:left="32" w:right="40"/>
              <w:jc w:val="center"/>
              <w:rPr>
                <w:sz w:val="24"/>
              </w:rPr>
            </w:pPr>
            <w:r>
              <w:rPr>
                <w:spacing w:val="-10"/>
                <w:sz w:val="24"/>
              </w:rPr>
              <w:t>-</w:t>
            </w:r>
          </w:p>
        </w:tc>
        <w:tc>
          <w:tcPr>
            <w:tcW w:w="1796" w:type="dxa"/>
            <w:tcBorders>
              <w:bottom w:val="single" w:sz="4" w:space="0" w:color="000000"/>
            </w:tcBorders>
          </w:tcPr>
          <w:p>
            <w:pPr>
              <w:pStyle w:val="TableParagraph"/>
              <w:spacing w:line="259" w:lineRule="exact"/>
              <w:ind w:left="164"/>
              <w:jc w:val="center"/>
              <w:rPr>
                <w:sz w:val="24"/>
              </w:rPr>
            </w:pPr>
            <w:r>
              <w:rPr>
                <w:spacing w:val="-10"/>
                <w:sz w:val="24"/>
              </w:rPr>
              <w:t>-</w:t>
            </w:r>
          </w:p>
        </w:tc>
        <w:tc>
          <w:tcPr>
            <w:tcW w:w="1920" w:type="dxa"/>
            <w:tcBorders>
              <w:bottom w:val="single" w:sz="4" w:space="0" w:color="000000"/>
            </w:tcBorders>
          </w:tcPr>
          <w:p>
            <w:pPr>
              <w:pStyle w:val="TableParagraph"/>
              <w:spacing w:line="259" w:lineRule="exact"/>
              <w:ind w:left="317"/>
              <w:jc w:val="center"/>
              <w:rPr>
                <w:sz w:val="24"/>
              </w:rPr>
            </w:pPr>
            <w:r>
              <w:rPr>
                <w:spacing w:val="-10"/>
                <w:sz w:val="24"/>
              </w:rPr>
              <w:t>-</w:t>
            </w:r>
          </w:p>
        </w:tc>
      </w:tr>
      <w:tr>
        <w:trPr>
          <w:trHeight w:val="275" w:hRule="atLeast"/>
        </w:trPr>
        <w:tc>
          <w:tcPr>
            <w:tcW w:w="2024" w:type="dxa"/>
            <w:tcBorders>
              <w:top w:val="single" w:sz="4" w:space="0" w:color="000000"/>
              <w:bottom w:val="single" w:sz="4" w:space="0" w:color="000000"/>
            </w:tcBorders>
          </w:tcPr>
          <w:p>
            <w:pPr>
              <w:pStyle w:val="TableParagraph"/>
              <w:spacing w:line="240" w:lineRule="auto"/>
              <w:rPr>
                <w:sz w:val="20"/>
              </w:rPr>
            </w:pPr>
          </w:p>
        </w:tc>
        <w:tc>
          <w:tcPr>
            <w:tcW w:w="2546" w:type="dxa"/>
            <w:tcBorders>
              <w:top w:val="single" w:sz="4" w:space="0" w:color="000000"/>
              <w:bottom w:val="single" w:sz="4" w:space="0" w:color="000000"/>
            </w:tcBorders>
          </w:tcPr>
          <w:p>
            <w:pPr>
              <w:pStyle w:val="TableParagraph"/>
              <w:ind w:left="32" w:right="40"/>
              <w:jc w:val="center"/>
              <w:rPr>
                <w:sz w:val="24"/>
              </w:rPr>
            </w:pPr>
            <w:r>
              <w:rPr>
                <w:spacing w:val="-2"/>
                <w:sz w:val="24"/>
              </w:rPr>
              <w:t>299.9428</w:t>
            </w:r>
          </w:p>
        </w:tc>
        <w:tc>
          <w:tcPr>
            <w:tcW w:w="1796" w:type="dxa"/>
            <w:tcBorders>
              <w:top w:val="single" w:sz="4" w:space="0" w:color="000000"/>
              <w:bottom w:val="single" w:sz="4" w:space="0" w:color="000000"/>
            </w:tcBorders>
          </w:tcPr>
          <w:p>
            <w:pPr>
              <w:pStyle w:val="TableParagraph"/>
              <w:spacing w:line="240" w:lineRule="auto"/>
              <w:rPr>
                <w:sz w:val="20"/>
              </w:rPr>
            </w:pPr>
          </w:p>
        </w:tc>
        <w:tc>
          <w:tcPr>
            <w:tcW w:w="1920" w:type="dxa"/>
            <w:tcBorders>
              <w:top w:val="single" w:sz="4" w:space="0" w:color="000000"/>
              <w:bottom w:val="single" w:sz="4" w:space="0" w:color="000000"/>
            </w:tcBorders>
          </w:tcPr>
          <w:p>
            <w:pPr>
              <w:pStyle w:val="TableParagraph"/>
              <w:ind w:left="317" w:right="1"/>
              <w:jc w:val="center"/>
              <w:rPr>
                <w:sz w:val="24"/>
              </w:rPr>
            </w:pPr>
            <w:r>
              <w:rPr>
                <w:spacing w:val="-2"/>
                <w:sz w:val="24"/>
              </w:rPr>
              <w:t>279.5479</w:t>
            </w:r>
          </w:p>
        </w:tc>
      </w:tr>
    </w:tbl>
    <w:p>
      <w:pPr>
        <w:pStyle w:val="BodyText"/>
      </w:pPr>
    </w:p>
    <w:p>
      <w:pPr>
        <w:pStyle w:val="BodyText"/>
      </w:pPr>
    </w:p>
    <w:p>
      <w:pPr>
        <w:pStyle w:val="BodyText"/>
        <w:spacing w:before="114"/>
      </w:pPr>
    </w:p>
    <w:p>
      <w:pPr>
        <w:pStyle w:val="BodyText"/>
        <w:ind w:left="734"/>
      </w:pPr>
      <w:r>
        <w:rPr/>
        <w:t>Table</w:t>
      </w:r>
      <w:r>
        <w:rPr>
          <w:spacing w:val="-1"/>
        </w:rPr>
        <w:t> </w:t>
      </w:r>
      <w:r>
        <w:rPr/>
        <w:t>A5:</w:t>
      </w:r>
      <w:r>
        <w:rPr>
          <w:spacing w:val="-2"/>
        </w:rPr>
        <w:t> </w:t>
      </w:r>
      <w:r>
        <w:rPr/>
        <w:t>Contingency</w:t>
      </w:r>
      <w:r>
        <w:rPr>
          <w:spacing w:val="-3"/>
        </w:rPr>
        <w:t> </w:t>
      </w:r>
      <w:r>
        <w:rPr/>
        <w:t>Analysis</w:t>
      </w:r>
      <w:r>
        <w:rPr>
          <w:spacing w:val="-2"/>
        </w:rPr>
        <w:t> </w:t>
      </w:r>
      <w:r>
        <w:rPr/>
        <w:t>of</w:t>
      </w:r>
      <w:r>
        <w:rPr>
          <w:spacing w:val="-1"/>
        </w:rPr>
        <w:t> </w:t>
      </w:r>
      <w:r>
        <w:rPr/>
        <w:t>Line</w:t>
      </w:r>
      <w:r>
        <w:rPr>
          <w:spacing w:val="-1"/>
        </w:rPr>
        <w:t> </w:t>
      </w:r>
      <w:r>
        <w:rPr/>
        <w:t>19</w:t>
      </w:r>
      <w:r>
        <w:rPr>
          <w:spacing w:val="-1"/>
        </w:rPr>
        <w:t> </w:t>
      </w:r>
      <w:r>
        <w:rPr/>
        <w:t>and</w:t>
      </w:r>
      <w:r>
        <w:rPr>
          <w:spacing w:val="-1"/>
        </w:rPr>
        <w:t> </w:t>
      </w:r>
      <w:r>
        <w:rPr/>
        <w:t>37</w:t>
      </w:r>
      <w:r>
        <w:rPr>
          <w:spacing w:val="-1"/>
        </w:rPr>
        <w:t> </w:t>
      </w:r>
      <w:r>
        <w:rPr/>
        <w:t>Outages</w:t>
      </w:r>
      <w:r>
        <w:rPr>
          <w:spacing w:val="-2"/>
        </w:rPr>
        <w:t> </w:t>
      </w:r>
      <w:r>
        <w:rPr/>
        <w:t>Showing</w:t>
      </w:r>
      <w:r>
        <w:rPr>
          <w:spacing w:val="-1"/>
        </w:rPr>
        <w:t> </w:t>
      </w:r>
      <w:r>
        <w:rPr/>
        <w:t>Voltage</w:t>
      </w:r>
      <w:r>
        <w:rPr>
          <w:spacing w:val="-1"/>
        </w:rPr>
        <w:t> </w:t>
      </w:r>
      <w:r>
        <w:rPr>
          <w:spacing w:val="-2"/>
        </w:rPr>
        <w:t>Improvement</w:t>
      </w:r>
    </w:p>
    <w:p>
      <w:pPr>
        <w:pStyle w:val="BodyText"/>
        <w:spacing w:before="11"/>
        <w:rPr>
          <w:sz w:val="16"/>
        </w:r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1666"/>
        <w:gridCol w:w="1658"/>
        <w:gridCol w:w="1607"/>
        <w:gridCol w:w="1048"/>
        <w:gridCol w:w="1097"/>
        <w:gridCol w:w="1238"/>
        <w:gridCol w:w="1114"/>
      </w:tblGrid>
      <w:tr>
        <w:trPr>
          <w:trHeight w:val="551" w:hRule="atLeast"/>
        </w:trPr>
        <w:tc>
          <w:tcPr>
            <w:tcW w:w="662" w:type="dxa"/>
            <w:tcBorders>
              <w:top w:val="single" w:sz="4" w:space="0" w:color="000000"/>
              <w:bottom w:val="single" w:sz="4" w:space="0" w:color="000000"/>
            </w:tcBorders>
          </w:tcPr>
          <w:p>
            <w:pPr>
              <w:pStyle w:val="TableParagraph"/>
              <w:spacing w:line="268" w:lineRule="exact"/>
              <w:ind w:left="115"/>
              <w:rPr>
                <w:sz w:val="24"/>
              </w:rPr>
            </w:pPr>
            <w:r>
              <w:rPr>
                <w:spacing w:val="-5"/>
                <w:sz w:val="24"/>
              </w:rPr>
              <w:t>Bus</w:t>
            </w:r>
          </w:p>
          <w:p>
            <w:pPr>
              <w:pStyle w:val="TableParagraph"/>
              <w:spacing w:line="264" w:lineRule="exact"/>
              <w:ind w:left="115"/>
              <w:rPr>
                <w:sz w:val="24"/>
              </w:rPr>
            </w:pPr>
            <w:r>
              <w:rPr>
                <w:spacing w:val="-5"/>
                <w:sz w:val="24"/>
              </w:rPr>
              <w:t>No</w:t>
            </w:r>
          </w:p>
        </w:tc>
        <w:tc>
          <w:tcPr>
            <w:tcW w:w="1666" w:type="dxa"/>
            <w:tcBorders>
              <w:top w:val="single" w:sz="4" w:space="0" w:color="000000"/>
              <w:bottom w:val="single" w:sz="4" w:space="0" w:color="000000"/>
            </w:tcBorders>
          </w:tcPr>
          <w:p>
            <w:pPr>
              <w:pStyle w:val="TableParagraph"/>
              <w:spacing w:line="268" w:lineRule="exact"/>
              <w:ind w:left="173"/>
              <w:rPr>
                <w:sz w:val="24"/>
              </w:rPr>
            </w:pPr>
            <w:r>
              <w:rPr>
                <w:sz w:val="24"/>
              </w:rPr>
              <w:t>Bus</w:t>
            </w:r>
            <w:r>
              <w:rPr>
                <w:spacing w:val="-5"/>
                <w:sz w:val="24"/>
              </w:rPr>
              <w:t> </w:t>
            </w:r>
            <w:r>
              <w:rPr>
                <w:spacing w:val="-4"/>
                <w:sz w:val="24"/>
              </w:rPr>
              <w:t>Name</w:t>
            </w:r>
          </w:p>
        </w:tc>
        <w:tc>
          <w:tcPr>
            <w:tcW w:w="1658" w:type="dxa"/>
            <w:tcBorders>
              <w:top w:val="single" w:sz="4" w:space="0" w:color="000000"/>
              <w:bottom w:val="single" w:sz="4" w:space="0" w:color="000000"/>
            </w:tcBorders>
          </w:tcPr>
          <w:p>
            <w:pPr>
              <w:pStyle w:val="TableParagraph"/>
              <w:spacing w:line="268" w:lineRule="exact"/>
              <w:ind w:left="487"/>
              <w:rPr>
                <w:sz w:val="24"/>
              </w:rPr>
            </w:pPr>
            <w:r>
              <w:rPr>
                <w:sz w:val="24"/>
              </w:rPr>
              <w:t>Base</w:t>
            </w:r>
            <w:r>
              <w:rPr>
                <w:spacing w:val="-2"/>
                <w:sz w:val="24"/>
              </w:rPr>
              <w:t> </w:t>
            </w:r>
            <w:r>
              <w:rPr>
                <w:spacing w:val="-4"/>
                <w:sz w:val="24"/>
              </w:rPr>
              <w:t>Case</w:t>
            </w:r>
          </w:p>
          <w:p>
            <w:pPr>
              <w:pStyle w:val="TableParagraph"/>
              <w:spacing w:line="264" w:lineRule="exact"/>
              <w:ind w:left="487"/>
              <w:rPr>
                <w:sz w:val="24"/>
              </w:rPr>
            </w:pPr>
            <w:r>
              <w:rPr>
                <w:sz w:val="24"/>
              </w:rPr>
              <w:t>(BC) </w:t>
            </w:r>
            <w:r>
              <w:rPr>
                <w:spacing w:val="-5"/>
                <w:sz w:val="24"/>
              </w:rPr>
              <w:t>_V</w:t>
            </w:r>
          </w:p>
        </w:tc>
        <w:tc>
          <w:tcPr>
            <w:tcW w:w="1607" w:type="dxa"/>
            <w:tcBorders>
              <w:top w:val="single" w:sz="4" w:space="0" w:color="000000"/>
              <w:bottom w:val="single" w:sz="4" w:space="0" w:color="000000"/>
            </w:tcBorders>
          </w:tcPr>
          <w:p>
            <w:pPr>
              <w:pStyle w:val="TableParagraph"/>
              <w:spacing w:line="268" w:lineRule="exact"/>
              <w:ind w:left="177"/>
              <w:rPr>
                <w:sz w:val="24"/>
              </w:rPr>
            </w:pPr>
            <w:r>
              <w:rPr>
                <w:sz w:val="24"/>
              </w:rPr>
              <w:t>Line </w:t>
            </w:r>
            <w:r>
              <w:rPr>
                <w:spacing w:val="-2"/>
                <w:sz w:val="24"/>
              </w:rPr>
              <w:t>Outage</w:t>
            </w:r>
          </w:p>
          <w:p>
            <w:pPr>
              <w:pStyle w:val="TableParagraph"/>
              <w:spacing w:line="264" w:lineRule="exact"/>
              <w:ind w:left="177"/>
              <w:rPr>
                <w:sz w:val="24"/>
              </w:rPr>
            </w:pPr>
            <w:r>
              <w:rPr>
                <w:spacing w:val="-2"/>
                <w:sz w:val="24"/>
              </w:rPr>
              <w:t>(LO)_V</w:t>
            </w:r>
          </w:p>
        </w:tc>
        <w:tc>
          <w:tcPr>
            <w:tcW w:w="1048" w:type="dxa"/>
            <w:tcBorders>
              <w:top w:val="single" w:sz="4" w:space="0" w:color="000000"/>
              <w:bottom w:val="single" w:sz="4" w:space="0" w:color="000000"/>
            </w:tcBorders>
          </w:tcPr>
          <w:p>
            <w:pPr>
              <w:pStyle w:val="TableParagraph"/>
              <w:spacing w:line="268" w:lineRule="exact"/>
              <w:ind w:left="286"/>
              <w:rPr>
                <w:sz w:val="24"/>
              </w:rPr>
            </w:pPr>
            <w:r>
              <w:rPr>
                <w:spacing w:val="-4"/>
                <w:sz w:val="24"/>
              </w:rPr>
              <w:t>Pre-</w:t>
            </w:r>
          </w:p>
          <w:p>
            <w:pPr>
              <w:pStyle w:val="TableParagraph"/>
              <w:spacing w:line="264" w:lineRule="exact"/>
              <w:ind w:left="234"/>
              <w:rPr>
                <w:sz w:val="24"/>
              </w:rPr>
            </w:pPr>
            <w:r>
              <w:rPr>
                <w:spacing w:val="-4"/>
                <w:sz w:val="24"/>
              </w:rPr>
              <w:t>RPPI</w:t>
            </w:r>
          </w:p>
        </w:tc>
        <w:tc>
          <w:tcPr>
            <w:tcW w:w="1097" w:type="dxa"/>
            <w:tcBorders>
              <w:top w:val="single" w:sz="4" w:space="0" w:color="000000"/>
              <w:bottom w:val="single" w:sz="4" w:space="0" w:color="000000"/>
            </w:tcBorders>
          </w:tcPr>
          <w:p>
            <w:pPr>
              <w:pStyle w:val="TableParagraph"/>
              <w:spacing w:line="268" w:lineRule="exact"/>
              <w:ind w:left="134"/>
              <w:rPr>
                <w:sz w:val="24"/>
              </w:rPr>
            </w:pPr>
            <w:r>
              <w:rPr>
                <w:spacing w:val="-4"/>
                <w:sz w:val="24"/>
              </w:rPr>
              <w:t>RPPI</w:t>
            </w:r>
          </w:p>
          <w:p>
            <w:pPr>
              <w:pStyle w:val="TableParagraph"/>
              <w:spacing w:line="264" w:lineRule="exact"/>
              <w:ind w:left="134"/>
              <w:rPr>
                <w:sz w:val="24"/>
              </w:rPr>
            </w:pPr>
            <w:r>
              <w:rPr>
                <w:spacing w:val="-2"/>
                <w:sz w:val="24"/>
              </w:rPr>
              <w:t>Ranking</w:t>
            </w:r>
          </w:p>
        </w:tc>
        <w:tc>
          <w:tcPr>
            <w:tcW w:w="1238" w:type="dxa"/>
            <w:tcBorders>
              <w:top w:val="single" w:sz="4" w:space="0" w:color="000000"/>
              <w:bottom w:val="single" w:sz="4" w:space="0" w:color="000000"/>
            </w:tcBorders>
          </w:tcPr>
          <w:p>
            <w:pPr>
              <w:pStyle w:val="TableParagraph"/>
              <w:spacing w:line="268" w:lineRule="exact"/>
              <w:ind w:left="1" w:right="51"/>
              <w:jc w:val="center"/>
              <w:rPr>
                <w:sz w:val="24"/>
              </w:rPr>
            </w:pPr>
            <w:r>
              <w:rPr>
                <w:spacing w:val="-4"/>
                <w:sz w:val="24"/>
              </w:rPr>
              <w:t>Post</w:t>
            </w:r>
          </w:p>
          <w:p>
            <w:pPr>
              <w:pStyle w:val="TableParagraph"/>
              <w:spacing w:line="264" w:lineRule="exact"/>
              <w:ind w:right="51"/>
              <w:jc w:val="center"/>
              <w:rPr>
                <w:sz w:val="24"/>
              </w:rPr>
            </w:pPr>
            <w:r>
              <w:rPr>
                <w:spacing w:val="-2"/>
                <w:sz w:val="24"/>
              </w:rPr>
              <w:t>UPFC_V</w:t>
            </w:r>
          </w:p>
        </w:tc>
        <w:tc>
          <w:tcPr>
            <w:tcW w:w="1114" w:type="dxa"/>
            <w:tcBorders>
              <w:top w:val="single" w:sz="4" w:space="0" w:color="000000"/>
              <w:bottom w:val="single" w:sz="4" w:space="0" w:color="000000"/>
            </w:tcBorders>
          </w:tcPr>
          <w:p>
            <w:pPr>
              <w:pStyle w:val="TableParagraph"/>
              <w:spacing w:line="268" w:lineRule="exact"/>
              <w:ind w:left="316"/>
              <w:rPr>
                <w:sz w:val="24"/>
              </w:rPr>
            </w:pPr>
            <w:r>
              <w:rPr>
                <w:spacing w:val="-4"/>
                <w:sz w:val="24"/>
              </w:rPr>
              <w:t>Post</w:t>
            </w:r>
          </w:p>
          <w:p>
            <w:pPr>
              <w:pStyle w:val="TableParagraph"/>
              <w:spacing w:line="264" w:lineRule="exact"/>
              <w:ind w:left="271"/>
              <w:rPr>
                <w:sz w:val="24"/>
              </w:rPr>
            </w:pPr>
            <w:r>
              <w:rPr>
                <w:spacing w:val="-4"/>
                <w:sz w:val="24"/>
              </w:rPr>
              <w:t>RPPI</w:t>
            </w:r>
          </w:p>
        </w:tc>
      </w:tr>
      <w:tr>
        <w:trPr>
          <w:trHeight w:val="278" w:hRule="atLeast"/>
        </w:trPr>
        <w:tc>
          <w:tcPr>
            <w:tcW w:w="662" w:type="dxa"/>
            <w:tcBorders>
              <w:top w:val="single" w:sz="4" w:space="0" w:color="000000"/>
              <w:bottom w:val="single" w:sz="4" w:space="0" w:color="000000"/>
            </w:tcBorders>
          </w:tcPr>
          <w:p>
            <w:pPr>
              <w:pStyle w:val="TableParagraph"/>
              <w:spacing w:line="258" w:lineRule="exact"/>
              <w:ind w:left="115"/>
              <w:rPr>
                <w:sz w:val="24"/>
              </w:rPr>
            </w:pPr>
            <w:r>
              <w:rPr>
                <w:spacing w:val="-10"/>
                <w:sz w:val="24"/>
              </w:rPr>
              <w:t>1</w:t>
            </w:r>
          </w:p>
        </w:tc>
        <w:tc>
          <w:tcPr>
            <w:tcW w:w="1666" w:type="dxa"/>
            <w:tcBorders>
              <w:top w:val="single" w:sz="4" w:space="0" w:color="000000"/>
              <w:bottom w:val="single" w:sz="4" w:space="0" w:color="000000"/>
            </w:tcBorders>
          </w:tcPr>
          <w:p>
            <w:pPr>
              <w:pStyle w:val="TableParagraph"/>
              <w:spacing w:line="258" w:lineRule="exact"/>
              <w:ind w:left="173"/>
              <w:rPr>
                <w:sz w:val="24"/>
              </w:rPr>
            </w:pPr>
            <w:r>
              <w:rPr>
                <w:spacing w:val="-2"/>
                <w:sz w:val="24"/>
              </w:rPr>
              <w:t>Egbin</w:t>
            </w:r>
          </w:p>
        </w:tc>
        <w:tc>
          <w:tcPr>
            <w:tcW w:w="1658" w:type="dxa"/>
            <w:tcBorders>
              <w:top w:val="single" w:sz="4" w:space="0" w:color="000000"/>
              <w:bottom w:val="single" w:sz="4" w:space="0" w:color="000000"/>
            </w:tcBorders>
          </w:tcPr>
          <w:p>
            <w:pPr>
              <w:pStyle w:val="TableParagraph"/>
              <w:spacing w:line="258" w:lineRule="exact"/>
              <w:ind w:left="487"/>
              <w:rPr>
                <w:sz w:val="24"/>
              </w:rPr>
            </w:pPr>
            <w:r>
              <w:rPr>
                <w:spacing w:val="-2"/>
                <w:sz w:val="24"/>
              </w:rPr>
              <w:t>1.0200</w:t>
            </w:r>
          </w:p>
        </w:tc>
        <w:tc>
          <w:tcPr>
            <w:tcW w:w="1607" w:type="dxa"/>
            <w:tcBorders>
              <w:top w:val="single" w:sz="4" w:space="0" w:color="000000"/>
              <w:bottom w:val="single" w:sz="4" w:space="0" w:color="000000"/>
            </w:tcBorders>
          </w:tcPr>
          <w:p>
            <w:pPr>
              <w:pStyle w:val="TableParagraph"/>
              <w:spacing w:line="258" w:lineRule="exact"/>
              <w:ind w:left="417"/>
              <w:rPr>
                <w:sz w:val="24"/>
              </w:rPr>
            </w:pPr>
            <w:r>
              <w:rPr>
                <w:spacing w:val="-2"/>
                <w:sz w:val="24"/>
              </w:rPr>
              <w:t>1.0200</w:t>
            </w:r>
          </w:p>
        </w:tc>
        <w:tc>
          <w:tcPr>
            <w:tcW w:w="1048" w:type="dxa"/>
            <w:tcBorders>
              <w:top w:val="single" w:sz="4" w:space="0" w:color="000000"/>
              <w:bottom w:val="single" w:sz="4" w:space="0" w:color="000000"/>
            </w:tcBorders>
          </w:tcPr>
          <w:p>
            <w:pPr>
              <w:pStyle w:val="TableParagraph"/>
              <w:spacing w:line="258" w:lineRule="exact"/>
              <w:ind w:left="250"/>
              <w:rPr>
                <w:sz w:val="24"/>
              </w:rPr>
            </w:pPr>
            <w:r>
              <w:rPr>
                <w:spacing w:val="-2"/>
                <w:sz w:val="24"/>
              </w:rPr>
              <w:t>0.4000</w:t>
            </w:r>
          </w:p>
        </w:tc>
        <w:tc>
          <w:tcPr>
            <w:tcW w:w="1097" w:type="dxa"/>
            <w:tcBorders>
              <w:top w:val="single" w:sz="4" w:space="0" w:color="000000"/>
              <w:bottom w:val="single" w:sz="4" w:space="0" w:color="000000"/>
            </w:tcBorders>
          </w:tcPr>
          <w:p>
            <w:pPr>
              <w:pStyle w:val="TableParagraph"/>
              <w:spacing w:line="258" w:lineRule="exact"/>
              <w:ind w:right="106"/>
              <w:jc w:val="center"/>
              <w:rPr>
                <w:sz w:val="24"/>
              </w:rPr>
            </w:pPr>
            <w:r>
              <w:rPr>
                <w:spacing w:val="-5"/>
                <w:sz w:val="24"/>
              </w:rPr>
              <w:t>27</w:t>
            </w:r>
          </w:p>
        </w:tc>
        <w:tc>
          <w:tcPr>
            <w:tcW w:w="1238" w:type="dxa"/>
            <w:tcBorders>
              <w:top w:val="single" w:sz="4" w:space="0" w:color="000000"/>
              <w:bottom w:val="single" w:sz="4" w:space="0" w:color="000000"/>
            </w:tcBorders>
          </w:tcPr>
          <w:p>
            <w:pPr>
              <w:pStyle w:val="TableParagraph"/>
              <w:spacing w:line="258" w:lineRule="exact"/>
              <w:ind w:left="263"/>
              <w:rPr>
                <w:sz w:val="24"/>
              </w:rPr>
            </w:pPr>
            <w:r>
              <w:rPr>
                <w:spacing w:val="-2"/>
                <w:sz w:val="24"/>
              </w:rPr>
              <w:t>1.0200</w:t>
            </w:r>
          </w:p>
        </w:tc>
        <w:tc>
          <w:tcPr>
            <w:tcW w:w="1114" w:type="dxa"/>
            <w:tcBorders>
              <w:top w:val="single" w:sz="4" w:space="0" w:color="000000"/>
              <w:bottom w:val="single" w:sz="4" w:space="0" w:color="000000"/>
            </w:tcBorders>
          </w:tcPr>
          <w:p>
            <w:pPr>
              <w:pStyle w:val="TableParagraph"/>
              <w:spacing w:line="258" w:lineRule="exact"/>
              <w:ind w:left="194"/>
              <w:rPr>
                <w:sz w:val="24"/>
              </w:rPr>
            </w:pPr>
            <w:r>
              <w:rPr>
                <w:spacing w:val="-2"/>
                <w:sz w:val="24"/>
              </w:rPr>
              <w:t>0.4000</w:t>
            </w:r>
          </w:p>
        </w:tc>
      </w:tr>
    </w:tbl>
    <w:p>
      <w:pPr>
        <w:spacing w:after="0" w:line="258" w:lineRule="exact"/>
        <w:rPr>
          <w:sz w:val="24"/>
        </w:rPr>
        <w:sectPr>
          <w:pgSz w:w="12240" w:h="15840"/>
          <w:pgMar w:header="0" w:footer="1017" w:top="1100" w:bottom="1308" w:left="960" w:right="680"/>
        </w:sectPr>
      </w:pPr>
    </w:p>
    <w:tbl>
      <w:tblPr>
        <w:tblW w:w="0" w:type="auto"/>
        <w:jc w:val="lef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
        <w:gridCol w:w="2069"/>
        <w:gridCol w:w="1274"/>
        <w:gridCol w:w="1454"/>
        <w:gridCol w:w="1365"/>
        <w:gridCol w:w="868"/>
        <w:gridCol w:w="1266"/>
        <w:gridCol w:w="1190"/>
      </w:tblGrid>
      <w:tr>
        <w:trPr>
          <w:trHeight w:val="272" w:hRule="atLeast"/>
        </w:trPr>
        <w:tc>
          <w:tcPr>
            <w:tcW w:w="595" w:type="dxa"/>
            <w:tcBorders>
              <w:top w:val="single" w:sz="4" w:space="0" w:color="000000"/>
            </w:tcBorders>
          </w:tcPr>
          <w:p>
            <w:pPr>
              <w:pStyle w:val="TableParagraph"/>
              <w:spacing w:line="253" w:lineRule="exact"/>
              <w:ind w:left="115"/>
              <w:rPr>
                <w:sz w:val="24"/>
              </w:rPr>
            </w:pPr>
            <w:r>
              <w:rPr>
                <w:spacing w:val="-10"/>
                <w:sz w:val="24"/>
              </w:rPr>
              <w:t>2</w:t>
            </w:r>
          </w:p>
        </w:tc>
        <w:tc>
          <w:tcPr>
            <w:tcW w:w="2069" w:type="dxa"/>
            <w:tcBorders>
              <w:top w:val="single" w:sz="4" w:space="0" w:color="000000"/>
            </w:tcBorders>
          </w:tcPr>
          <w:p>
            <w:pPr>
              <w:pStyle w:val="TableParagraph"/>
              <w:spacing w:line="253" w:lineRule="exact"/>
              <w:ind w:left="240"/>
              <w:rPr>
                <w:sz w:val="24"/>
              </w:rPr>
            </w:pPr>
            <w:r>
              <w:rPr>
                <w:sz w:val="24"/>
              </w:rPr>
              <w:t>Delta </w:t>
            </w:r>
            <w:r>
              <w:rPr>
                <w:spacing w:val="-5"/>
                <w:sz w:val="24"/>
              </w:rPr>
              <w:t>Ps</w:t>
            </w:r>
          </w:p>
        </w:tc>
        <w:tc>
          <w:tcPr>
            <w:tcW w:w="1274" w:type="dxa"/>
            <w:tcBorders>
              <w:top w:val="single" w:sz="4" w:space="0" w:color="000000"/>
            </w:tcBorders>
          </w:tcPr>
          <w:p>
            <w:pPr>
              <w:pStyle w:val="TableParagraph"/>
              <w:spacing w:line="253" w:lineRule="exact"/>
              <w:ind w:left="151"/>
              <w:rPr>
                <w:sz w:val="24"/>
              </w:rPr>
            </w:pPr>
            <w:r>
              <w:rPr>
                <w:spacing w:val="-2"/>
                <w:sz w:val="24"/>
              </w:rPr>
              <w:t>1.0300</w:t>
            </w:r>
          </w:p>
        </w:tc>
        <w:tc>
          <w:tcPr>
            <w:tcW w:w="1454" w:type="dxa"/>
            <w:tcBorders>
              <w:top w:val="single" w:sz="4" w:space="0" w:color="000000"/>
            </w:tcBorders>
          </w:tcPr>
          <w:p>
            <w:pPr>
              <w:pStyle w:val="TableParagraph"/>
              <w:spacing w:line="253" w:lineRule="exact"/>
              <w:ind w:right="327"/>
              <w:jc w:val="right"/>
              <w:rPr>
                <w:sz w:val="24"/>
              </w:rPr>
            </w:pPr>
            <w:r>
              <w:rPr>
                <w:spacing w:val="-2"/>
                <w:sz w:val="24"/>
              </w:rPr>
              <w:t>1.0300</w:t>
            </w:r>
          </w:p>
        </w:tc>
        <w:tc>
          <w:tcPr>
            <w:tcW w:w="1365" w:type="dxa"/>
            <w:tcBorders>
              <w:top w:val="single" w:sz="4" w:space="0" w:color="000000"/>
            </w:tcBorders>
          </w:tcPr>
          <w:p>
            <w:pPr>
              <w:pStyle w:val="TableParagraph"/>
              <w:spacing w:line="253" w:lineRule="exact"/>
              <w:ind w:right="252"/>
              <w:jc w:val="right"/>
              <w:rPr>
                <w:sz w:val="24"/>
              </w:rPr>
            </w:pPr>
            <w:r>
              <w:rPr>
                <w:spacing w:val="-2"/>
                <w:sz w:val="24"/>
              </w:rPr>
              <w:t>0.6000</w:t>
            </w:r>
          </w:p>
        </w:tc>
        <w:tc>
          <w:tcPr>
            <w:tcW w:w="868" w:type="dxa"/>
            <w:tcBorders>
              <w:top w:val="single" w:sz="4" w:space="0" w:color="000000"/>
            </w:tcBorders>
          </w:tcPr>
          <w:p>
            <w:pPr>
              <w:pStyle w:val="TableParagraph"/>
              <w:spacing w:line="253" w:lineRule="exact"/>
              <w:ind w:right="109"/>
              <w:jc w:val="center"/>
              <w:rPr>
                <w:sz w:val="24"/>
              </w:rPr>
            </w:pPr>
            <w:r>
              <w:rPr>
                <w:spacing w:val="-5"/>
                <w:sz w:val="24"/>
              </w:rPr>
              <w:t>19</w:t>
            </w:r>
          </w:p>
        </w:tc>
        <w:tc>
          <w:tcPr>
            <w:tcW w:w="1266" w:type="dxa"/>
            <w:tcBorders>
              <w:top w:val="single" w:sz="4" w:space="0" w:color="000000"/>
            </w:tcBorders>
          </w:tcPr>
          <w:p>
            <w:pPr>
              <w:pStyle w:val="TableParagraph"/>
              <w:spacing w:line="253" w:lineRule="exact"/>
              <w:ind w:right="227"/>
              <w:jc w:val="right"/>
              <w:rPr>
                <w:sz w:val="24"/>
              </w:rPr>
            </w:pPr>
            <w:r>
              <w:rPr>
                <w:spacing w:val="-2"/>
                <w:sz w:val="24"/>
              </w:rPr>
              <w:t>1.0300</w:t>
            </w:r>
          </w:p>
        </w:tc>
        <w:tc>
          <w:tcPr>
            <w:tcW w:w="1190" w:type="dxa"/>
            <w:tcBorders>
              <w:top w:val="single" w:sz="4" w:space="0" w:color="000000"/>
            </w:tcBorders>
          </w:tcPr>
          <w:p>
            <w:pPr>
              <w:pStyle w:val="TableParagraph"/>
              <w:spacing w:line="253" w:lineRule="exact"/>
              <w:ind w:left="96" w:right="68"/>
              <w:jc w:val="center"/>
              <w:rPr>
                <w:sz w:val="24"/>
              </w:rPr>
            </w:pPr>
            <w:r>
              <w:rPr>
                <w:spacing w:val="-2"/>
                <w:sz w:val="24"/>
              </w:rPr>
              <w:t>0.6000</w:t>
            </w:r>
          </w:p>
        </w:tc>
      </w:tr>
      <w:tr>
        <w:trPr>
          <w:trHeight w:val="275" w:hRule="atLeast"/>
        </w:trPr>
        <w:tc>
          <w:tcPr>
            <w:tcW w:w="595" w:type="dxa"/>
          </w:tcPr>
          <w:p>
            <w:pPr>
              <w:pStyle w:val="TableParagraph"/>
              <w:ind w:left="115"/>
              <w:rPr>
                <w:sz w:val="24"/>
              </w:rPr>
            </w:pPr>
            <w:r>
              <w:rPr>
                <w:spacing w:val="-10"/>
                <w:sz w:val="24"/>
              </w:rPr>
              <w:t>3</w:t>
            </w:r>
          </w:p>
        </w:tc>
        <w:tc>
          <w:tcPr>
            <w:tcW w:w="2069" w:type="dxa"/>
          </w:tcPr>
          <w:p>
            <w:pPr>
              <w:pStyle w:val="TableParagraph"/>
              <w:ind w:left="240"/>
              <w:rPr>
                <w:sz w:val="24"/>
              </w:rPr>
            </w:pPr>
            <w:r>
              <w:rPr>
                <w:spacing w:val="-2"/>
                <w:sz w:val="24"/>
              </w:rPr>
              <w:t>Okpai</w:t>
            </w:r>
          </w:p>
        </w:tc>
        <w:tc>
          <w:tcPr>
            <w:tcW w:w="1274" w:type="dxa"/>
          </w:tcPr>
          <w:p>
            <w:pPr>
              <w:pStyle w:val="TableParagraph"/>
              <w:ind w:left="151"/>
              <w:rPr>
                <w:sz w:val="24"/>
              </w:rPr>
            </w:pPr>
            <w:r>
              <w:rPr>
                <w:spacing w:val="-2"/>
                <w:sz w:val="24"/>
              </w:rPr>
              <w:t>1.0500</w:t>
            </w:r>
          </w:p>
        </w:tc>
        <w:tc>
          <w:tcPr>
            <w:tcW w:w="1454" w:type="dxa"/>
          </w:tcPr>
          <w:p>
            <w:pPr>
              <w:pStyle w:val="TableParagraph"/>
              <w:ind w:right="327"/>
              <w:jc w:val="right"/>
              <w:rPr>
                <w:sz w:val="24"/>
              </w:rPr>
            </w:pPr>
            <w:r>
              <w:rPr>
                <w:spacing w:val="-2"/>
                <w:sz w:val="24"/>
              </w:rPr>
              <w:t>1.0500</w:t>
            </w:r>
          </w:p>
        </w:tc>
        <w:tc>
          <w:tcPr>
            <w:tcW w:w="1365" w:type="dxa"/>
          </w:tcPr>
          <w:p>
            <w:pPr>
              <w:pStyle w:val="TableParagraph"/>
              <w:ind w:right="252"/>
              <w:jc w:val="right"/>
              <w:rPr>
                <w:sz w:val="24"/>
              </w:rPr>
            </w:pPr>
            <w:r>
              <w:rPr>
                <w:spacing w:val="-2"/>
                <w:sz w:val="24"/>
              </w:rPr>
              <w:t>1.0000</w:t>
            </w:r>
          </w:p>
        </w:tc>
        <w:tc>
          <w:tcPr>
            <w:tcW w:w="868" w:type="dxa"/>
          </w:tcPr>
          <w:p>
            <w:pPr>
              <w:pStyle w:val="TableParagraph"/>
              <w:ind w:right="109"/>
              <w:jc w:val="center"/>
              <w:rPr>
                <w:sz w:val="24"/>
              </w:rPr>
            </w:pPr>
            <w:r>
              <w:rPr>
                <w:spacing w:val="-5"/>
                <w:sz w:val="24"/>
              </w:rPr>
              <w:t>11</w:t>
            </w:r>
          </w:p>
        </w:tc>
        <w:tc>
          <w:tcPr>
            <w:tcW w:w="1266" w:type="dxa"/>
          </w:tcPr>
          <w:p>
            <w:pPr>
              <w:pStyle w:val="TableParagraph"/>
              <w:ind w:right="227"/>
              <w:jc w:val="right"/>
              <w:rPr>
                <w:sz w:val="24"/>
              </w:rPr>
            </w:pPr>
            <w:r>
              <w:rPr>
                <w:spacing w:val="-2"/>
                <w:sz w:val="24"/>
              </w:rPr>
              <w:t>1.0300</w:t>
            </w:r>
          </w:p>
        </w:tc>
        <w:tc>
          <w:tcPr>
            <w:tcW w:w="1190" w:type="dxa"/>
          </w:tcPr>
          <w:p>
            <w:pPr>
              <w:pStyle w:val="TableParagraph"/>
              <w:ind w:left="96" w:right="68"/>
              <w:jc w:val="center"/>
              <w:rPr>
                <w:sz w:val="24"/>
              </w:rPr>
            </w:pPr>
            <w:r>
              <w:rPr>
                <w:spacing w:val="-2"/>
                <w:sz w:val="24"/>
              </w:rPr>
              <w:t>0.6000</w:t>
            </w:r>
          </w:p>
        </w:tc>
      </w:tr>
      <w:tr>
        <w:trPr>
          <w:trHeight w:val="275" w:hRule="atLeast"/>
        </w:trPr>
        <w:tc>
          <w:tcPr>
            <w:tcW w:w="595" w:type="dxa"/>
          </w:tcPr>
          <w:p>
            <w:pPr>
              <w:pStyle w:val="TableParagraph"/>
              <w:ind w:left="115"/>
              <w:rPr>
                <w:sz w:val="24"/>
              </w:rPr>
            </w:pPr>
            <w:r>
              <w:rPr>
                <w:spacing w:val="-10"/>
                <w:sz w:val="24"/>
              </w:rPr>
              <w:t>4</w:t>
            </w:r>
          </w:p>
        </w:tc>
        <w:tc>
          <w:tcPr>
            <w:tcW w:w="2069" w:type="dxa"/>
          </w:tcPr>
          <w:p>
            <w:pPr>
              <w:pStyle w:val="TableParagraph"/>
              <w:ind w:left="240"/>
              <w:rPr>
                <w:sz w:val="24"/>
              </w:rPr>
            </w:pPr>
            <w:r>
              <w:rPr>
                <w:spacing w:val="-2"/>
                <w:sz w:val="24"/>
              </w:rPr>
              <w:t>Sapele</w:t>
            </w:r>
          </w:p>
        </w:tc>
        <w:tc>
          <w:tcPr>
            <w:tcW w:w="1274" w:type="dxa"/>
          </w:tcPr>
          <w:p>
            <w:pPr>
              <w:pStyle w:val="TableParagraph"/>
              <w:ind w:left="151"/>
              <w:rPr>
                <w:sz w:val="24"/>
              </w:rPr>
            </w:pPr>
            <w:r>
              <w:rPr>
                <w:spacing w:val="-2"/>
                <w:sz w:val="24"/>
              </w:rPr>
              <w:t>1.0500</w:t>
            </w:r>
          </w:p>
        </w:tc>
        <w:tc>
          <w:tcPr>
            <w:tcW w:w="1454" w:type="dxa"/>
          </w:tcPr>
          <w:p>
            <w:pPr>
              <w:pStyle w:val="TableParagraph"/>
              <w:ind w:right="327"/>
              <w:jc w:val="right"/>
              <w:rPr>
                <w:sz w:val="24"/>
              </w:rPr>
            </w:pPr>
            <w:r>
              <w:rPr>
                <w:spacing w:val="-2"/>
                <w:sz w:val="24"/>
              </w:rPr>
              <w:t>1.0300</w:t>
            </w:r>
          </w:p>
        </w:tc>
        <w:tc>
          <w:tcPr>
            <w:tcW w:w="1365" w:type="dxa"/>
          </w:tcPr>
          <w:p>
            <w:pPr>
              <w:pStyle w:val="TableParagraph"/>
              <w:ind w:right="252"/>
              <w:jc w:val="right"/>
              <w:rPr>
                <w:sz w:val="24"/>
              </w:rPr>
            </w:pPr>
            <w:r>
              <w:rPr>
                <w:spacing w:val="-2"/>
                <w:sz w:val="24"/>
              </w:rPr>
              <w:t>0.6000</w:t>
            </w:r>
          </w:p>
        </w:tc>
        <w:tc>
          <w:tcPr>
            <w:tcW w:w="868" w:type="dxa"/>
          </w:tcPr>
          <w:p>
            <w:pPr>
              <w:pStyle w:val="TableParagraph"/>
              <w:ind w:right="109"/>
              <w:jc w:val="center"/>
              <w:rPr>
                <w:sz w:val="24"/>
              </w:rPr>
            </w:pPr>
            <w:r>
              <w:rPr>
                <w:spacing w:val="-5"/>
                <w:sz w:val="24"/>
              </w:rPr>
              <w:t>19</w:t>
            </w:r>
          </w:p>
        </w:tc>
        <w:tc>
          <w:tcPr>
            <w:tcW w:w="1266" w:type="dxa"/>
          </w:tcPr>
          <w:p>
            <w:pPr>
              <w:pStyle w:val="TableParagraph"/>
              <w:ind w:right="227"/>
              <w:jc w:val="right"/>
              <w:rPr>
                <w:sz w:val="24"/>
              </w:rPr>
            </w:pPr>
            <w:r>
              <w:rPr>
                <w:spacing w:val="-2"/>
                <w:sz w:val="24"/>
              </w:rPr>
              <w:t>1.0300</w:t>
            </w:r>
          </w:p>
        </w:tc>
        <w:tc>
          <w:tcPr>
            <w:tcW w:w="1190" w:type="dxa"/>
          </w:tcPr>
          <w:p>
            <w:pPr>
              <w:pStyle w:val="TableParagraph"/>
              <w:ind w:left="96" w:right="68"/>
              <w:jc w:val="center"/>
              <w:rPr>
                <w:sz w:val="24"/>
              </w:rPr>
            </w:pPr>
            <w:r>
              <w:rPr>
                <w:spacing w:val="-2"/>
                <w:sz w:val="24"/>
              </w:rPr>
              <w:t>0.6000</w:t>
            </w:r>
          </w:p>
        </w:tc>
      </w:tr>
      <w:tr>
        <w:trPr>
          <w:trHeight w:val="276" w:hRule="atLeast"/>
        </w:trPr>
        <w:tc>
          <w:tcPr>
            <w:tcW w:w="595" w:type="dxa"/>
          </w:tcPr>
          <w:p>
            <w:pPr>
              <w:pStyle w:val="TableParagraph"/>
              <w:ind w:left="115"/>
              <w:rPr>
                <w:sz w:val="24"/>
              </w:rPr>
            </w:pPr>
            <w:r>
              <w:rPr>
                <w:spacing w:val="-10"/>
                <w:sz w:val="24"/>
              </w:rPr>
              <w:t>5</w:t>
            </w:r>
          </w:p>
        </w:tc>
        <w:tc>
          <w:tcPr>
            <w:tcW w:w="2069" w:type="dxa"/>
          </w:tcPr>
          <w:p>
            <w:pPr>
              <w:pStyle w:val="TableParagraph"/>
              <w:ind w:left="240"/>
              <w:rPr>
                <w:sz w:val="24"/>
              </w:rPr>
            </w:pPr>
            <w:r>
              <w:rPr>
                <w:spacing w:val="-4"/>
                <w:sz w:val="24"/>
              </w:rPr>
              <w:t>Afam</w:t>
            </w:r>
          </w:p>
        </w:tc>
        <w:tc>
          <w:tcPr>
            <w:tcW w:w="1274" w:type="dxa"/>
          </w:tcPr>
          <w:p>
            <w:pPr>
              <w:pStyle w:val="TableParagraph"/>
              <w:ind w:left="151"/>
              <w:rPr>
                <w:sz w:val="24"/>
              </w:rPr>
            </w:pPr>
            <w:r>
              <w:rPr>
                <w:spacing w:val="-2"/>
                <w:sz w:val="24"/>
              </w:rPr>
              <w:t>1.0500</w:t>
            </w:r>
          </w:p>
        </w:tc>
        <w:tc>
          <w:tcPr>
            <w:tcW w:w="1454" w:type="dxa"/>
          </w:tcPr>
          <w:p>
            <w:pPr>
              <w:pStyle w:val="TableParagraph"/>
              <w:ind w:right="327"/>
              <w:jc w:val="right"/>
              <w:rPr>
                <w:sz w:val="24"/>
              </w:rPr>
            </w:pPr>
            <w:r>
              <w:rPr>
                <w:spacing w:val="-2"/>
                <w:sz w:val="24"/>
              </w:rPr>
              <w:t>1.0500</w:t>
            </w:r>
          </w:p>
        </w:tc>
        <w:tc>
          <w:tcPr>
            <w:tcW w:w="1365" w:type="dxa"/>
          </w:tcPr>
          <w:p>
            <w:pPr>
              <w:pStyle w:val="TableParagraph"/>
              <w:ind w:right="252"/>
              <w:jc w:val="right"/>
              <w:rPr>
                <w:sz w:val="24"/>
              </w:rPr>
            </w:pPr>
            <w:r>
              <w:rPr>
                <w:spacing w:val="-2"/>
                <w:sz w:val="24"/>
              </w:rPr>
              <w:t>1.0000</w:t>
            </w:r>
          </w:p>
        </w:tc>
        <w:tc>
          <w:tcPr>
            <w:tcW w:w="868" w:type="dxa"/>
          </w:tcPr>
          <w:p>
            <w:pPr>
              <w:pStyle w:val="TableParagraph"/>
              <w:ind w:right="109"/>
              <w:jc w:val="center"/>
              <w:rPr>
                <w:sz w:val="24"/>
              </w:rPr>
            </w:pPr>
            <w:r>
              <w:rPr>
                <w:spacing w:val="-5"/>
                <w:sz w:val="24"/>
              </w:rPr>
              <w:t>11</w:t>
            </w:r>
          </w:p>
        </w:tc>
        <w:tc>
          <w:tcPr>
            <w:tcW w:w="1266" w:type="dxa"/>
          </w:tcPr>
          <w:p>
            <w:pPr>
              <w:pStyle w:val="TableParagraph"/>
              <w:ind w:right="227"/>
              <w:jc w:val="right"/>
              <w:rPr>
                <w:sz w:val="24"/>
              </w:rPr>
            </w:pPr>
            <w:r>
              <w:rPr>
                <w:spacing w:val="-2"/>
                <w:sz w:val="24"/>
              </w:rPr>
              <w:t>1.0500</w:t>
            </w:r>
          </w:p>
        </w:tc>
        <w:tc>
          <w:tcPr>
            <w:tcW w:w="1190" w:type="dxa"/>
          </w:tcPr>
          <w:p>
            <w:pPr>
              <w:pStyle w:val="TableParagraph"/>
              <w:ind w:left="96" w:right="68"/>
              <w:jc w:val="center"/>
              <w:rPr>
                <w:sz w:val="24"/>
              </w:rPr>
            </w:pPr>
            <w:r>
              <w:rPr>
                <w:spacing w:val="-2"/>
                <w:sz w:val="24"/>
              </w:rPr>
              <w:t>1.0000</w:t>
            </w:r>
          </w:p>
        </w:tc>
      </w:tr>
      <w:tr>
        <w:trPr>
          <w:trHeight w:val="276" w:hRule="atLeast"/>
        </w:trPr>
        <w:tc>
          <w:tcPr>
            <w:tcW w:w="595" w:type="dxa"/>
          </w:tcPr>
          <w:p>
            <w:pPr>
              <w:pStyle w:val="TableParagraph"/>
              <w:ind w:left="115"/>
              <w:rPr>
                <w:sz w:val="24"/>
              </w:rPr>
            </w:pPr>
            <w:r>
              <w:rPr>
                <w:spacing w:val="-10"/>
                <w:sz w:val="24"/>
              </w:rPr>
              <w:t>6</w:t>
            </w:r>
          </w:p>
        </w:tc>
        <w:tc>
          <w:tcPr>
            <w:tcW w:w="2069" w:type="dxa"/>
          </w:tcPr>
          <w:p>
            <w:pPr>
              <w:pStyle w:val="TableParagraph"/>
              <w:ind w:left="240"/>
              <w:rPr>
                <w:sz w:val="24"/>
              </w:rPr>
            </w:pPr>
            <w:r>
              <w:rPr>
                <w:spacing w:val="-2"/>
                <w:sz w:val="24"/>
              </w:rPr>
              <w:t>Jebba</w:t>
            </w:r>
          </w:p>
        </w:tc>
        <w:tc>
          <w:tcPr>
            <w:tcW w:w="1274" w:type="dxa"/>
          </w:tcPr>
          <w:p>
            <w:pPr>
              <w:pStyle w:val="TableParagraph"/>
              <w:ind w:left="151"/>
              <w:rPr>
                <w:sz w:val="24"/>
              </w:rPr>
            </w:pPr>
            <w:r>
              <w:rPr>
                <w:spacing w:val="-2"/>
                <w:sz w:val="24"/>
              </w:rPr>
              <w:t>1.0300</w:t>
            </w:r>
          </w:p>
        </w:tc>
        <w:tc>
          <w:tcPr>
            <w:tcW w:w="1454" w:type="dxa"/>
          </w:tcPr>
          <w:p>
            <w:pPr>
              <w:pStyle w:val="TableParagraph"/>
              <w:ind w:right="327"/>
              <w:jc w:val="right"/>
              <w:rPr>
                <w:sz w:val="24"/>
              </w:rPr>
            </w:pPr>
            <w:r>
              <w:rPr>
                <w:spacing w:val="-2"/>
                <w:sz w:val="24"/>
              </w:rPr>
              <w:t>1.0300</w:t>
            </w:r>
          </w:p>
        </w:tc>
        <w:tc>
          <w:tcPr>
            <w:tcW w:w="1365" w:type="dxa"/>
          </w:tcPr>
          <w:p>
            <w:pPr>
              <w:pStyle w:val="TableParagraph"/>
              <w:ind w:right="252"/>
              <w:jc w:val="right"/>
              <w:rPr>
                <w:sz w:val="24"/>
              </w:rPr>
            </w:pPr>
            <w:r>
              <w:rPr>
                <w:spacing w:val="-2"/>
                <w:sz w:val="24"/>
              </w:rPr>
              <w:t>0.6000</w:t>
            </w:r>
          </w:p>
        </w:tc>
        <w:tc>
          <w:tcPr>
            <w:tcW w:w="868" w:type="dxa"/>
          </w:tcPr>
          <w:p>
            <w:pPr>
              <w:pStyle w:val="TableParagraph"/>
              <w:ind w:right="109"/>
              <w:jc w:val="center"/>
              <w:rPr>
                <w:sz w:val="24"/>
              </w:rPr>
            </w:pPr>
            <w:r>
              <w:rPr>
                <w:spacing w:val="-5"/>
                <w:sz w:val="24"/>
              </w:rPr>
              <w:t>19</w:t>
            </w:r>
          </w:p>
        </w:tc>
        <w:tc>
          <w:tcPr>
            <w:tcW w:w="1266" w:type="dxa"/>
          </w:tcPr>
          <w:p>
            <w:pPr>
              <w:pStyle w:val="TableParagraph"/>
              <w:ind w:right="227"/>
              <w:jc w:val="right"/>
              <w:rPr>
                <w:sz w:val="24"/>
              </w:rPr>
            </w:pPr>
            <w:r>
              <w:rPr>
                <w:spacing w:val="-2"/>
                <w:sz w:val="24"/>
              </w:rPr>
              <w:t>1.0100</w:t>
            </w:r>
          </w:p>
        </w:tc>
        <w:tc>
          <w:tcPr>
            <w:tcW w:w="1190" w:type="dxa"/>
          </w:tcPr>
          <w:p>
            <w:pPr>
              <w:pStyle w:val="TableParagraph"/>
              <w:ind w:left="96" w:right="68"/>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7</w:t>
            </w:r>
          </w:p>
        </w:tc>
        <w:tc>
          <w:tcPr>
            <w:tcW w:w="2069" w:type="dxa"/>
          </w:tcPr>
          <w:p>
            <w:pPr>
              <w:pStyle w:val="TableParagraph"/>
              <w:ind w:left="240"/>
              <w:rPr>
                <w:sz w:val="24"/>
              </w:rPr>
            </w:pPr>
            <w:r>
              <w:rPr>
                <w:spacing w:val="-2"/>
                <w:sz w:val="24"/>
              </w:rPr>
              <w:t>Kainji</w:t>
            </w:r>
          </w:p>
        </w:tc>
        <w:tc>
          <w:tcPr>
            <w:tcW w:w="1274" w:type="dxa"/>
          </w:tcPr>
          <w:p>
            <w:pPr>
              <w:pStyle w:val="TableParagraph"/>
              <w:ind w:left="151"/>
              <w:rPr>
                <w:sz w:val="24"/>
              </w:rPr>
            </w:pPr>
            <w:r>
              <w:rPr>
                <w:spacing w:val="-2"/>
                <w:sz w:val="24"/>
              </w:rPr>
              <w:t>1.0300</w:t>
            </w:r>
          </w:p>
        </w:tc>
        <w:tc>
          <w:tcPr>
            <w:tcW w:w="1454" w:type="dxa"/>
          </w:tcPr>
          <w:p>
            <w:pPr>
              <w:pStyle w:val="TableParagraph"/>
              <w:ind w:right="327"/>
              <w:jc w:val="right"/>
              <w:rPr>
                <w:sz w:val="24"/>
              </w:rPr>
            </w:pPr>
            <w:r>
              <w:rPr>
                <w:spacing w:val="-2"/>
                <w:sz w:val="24"/>
              </w:rPr>
              <w:t>1.0300</w:t>
            </w:r>
          </w:p>
        </w:tc>
        <w:tc>
          <w:tcPr>
            <w:tcW w:w="1365" w:type="dxa"/>
          </w:tcPr>
          <w:p>
            <w:pPr>
              <w:pStyle w:val="TableParagraph"/>
              <w:ind w:right="252"/>
              <w:jc w:val="right"/>
              <w:rPr>
                <w:sz w:val="24"/>
              </w:rPr>
            </w:pPr>
            <w:r>
              <w:rPr>
                <w:spacing w:val="-2"/>
                <w:sz w:val="24"/>
              </w:rPr>
              <w:t>0.6000</w:t>
            </w:r>
          </w:p>
        </w:tc>
        <w:tc>
          <w:tcPr>
            <w:tcW w:w="868" w:type="dxa"/>
          </w:tcPr>
          <w:p>
            <w:pPr>
              <w:pStyle w:val="TableParagraph"/>
              <w:ind w:right="109"/>
              <w:jc w:val="center"/>
              <w:rPr>
                <w:sz w:val="24"/>
              </w:rPr>
            </w:pPr>
            <w:r>
              <w:rPr>
                <w:spacing w:val="-5"/>
                <w:sz w:val="24"/>
              </w:rPr>
              <w:t>19</w:t>
            </w:r>
          </w:p>
        </w:tc>
        <w:tc>
          <w:tcPr>
            <w:tcW w:w="1266" w:type="dxa"/>
          </w:tcPr>
          <w:p>
            <w:pPr>
              <w:pStyle w:val="TableParagraph"/>
              <w:ind w:right="227"/>
              <w:jc w:val="right"/>
              <w:rPr>
                <w:sz w:val="24"/>
              </w:rPr>
            </w:pPr>
            <w:r>
              <w:rPr>
                <w:spacing w:val="-2"/>
                <w:sz w:val="24"/>
              </w:rPr>
              <w:t>1.0100</w:t>
            </w:r>
          </w:p>
        </w:tc>
        <w:tc>
          <w:tcPr>
            <w:tcW w:w="1190" w:type="dxa"/>
          </w:tcPr>
          <w:p>
            <w:pPr>
              <w:pStyle w:val="TableParagraph"/>
              <w:ind w:left="96" w:right="68"/>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8</w:t>
            </w:r>
          </w:p>
        </w:tc>
        <w:tc>
          <w:tcPr>
            <w:tcW w:w="2069" w:type="dxa"/>
          </w:tcPr>
          <w:p>
            <w:pPr>
              <w:pStyle w:val="TableParagraph"/>
              <w:ind w:left="240"/>
              <w:rPr>
                <w:sz w:val="24"/>
              </w:rPr>
            </w:pPr>
            <w:r>
              <w:rPr>
                <w:spacing w:val="-2"/>
                <w:sz w:val="24"/>
              </w:rPr>
              <w:t>Shiroro</w:t>
            </w:r>
          </w:p>
        </w:tc>
        <w:tc>
          <w:tcPr>
            <w:tcW w:w="1274" w:type="dxa"/>
          </w:tcPr>
          <w:p>
            <w:pPr>
              <w:pStyle w:val="TableParagraph"/>
              <w:ind w:left="151"/>
              <w:rPr>
                <w:sz w:val="24"/>
              </w:rPr>
            </w:pPr>
            <w:r>
              <w:rPr>
                <w:spacing w:val="-2"/>
                <w:sz w:val="24"/>
              </w:rPr>
              <w:t>1.0500</w:t>
            </w:r>
          </w:p>
        </w:tc>
        <w:tc>
          <w:tcPr>
            <w:tcW w:w="1454" w:type="dxa"/>
          </w:tcPr>
          <w:p>
            <w:pPr>
              <w:pStyle w:val="TableParagraph"/>
              <w:ind w:right="327"/>
              <w:jc w:val="right"/>
              <w:rPr>
                <w:sz w:val="24"/>
              </w:rPr>
            </w:pPr>
            <w:r>
              <w:rPr>
                <w:spacing w:val="-2"/>
                <w:sz w:val="24"/>
              </w:rPr>
              <w:t>1.0100</w:t>
            </w:r>
          </w:p>
        </w:tc>
        <w:tc>
          <w:tcPr>
            <w:tcW w:w="1365" w:type="dxa"/>
          </w:tcPr>
          <w:p>
            <w:pPr>
              <w:pStyle w:val="TableParagraph"/>
              <w:ind w:right="252"/>
              <w:jc w:val="right"/>
              <w:rPr>
                <w:sz w:val="24"/>
              </w:rPr>
            </w:pPr>
            <w:r>
              <w:rPr>
                <w:spacing w:val="-2"/>
                <w:sz w:val="24"/>
              </w:rPr>
              <w:t>0.2000</w:t>
            </w:r>
          </w:p>
        </w:tc>
        <w:tc>
          <w:tcPr>
            <w:tcW w:w="868" w:type="dxa"/>
          </w:tcPr>
          <w:p>
            <w:pPr>
              <w:pStyle w:val="TableParagraph"/>
              <w:ind w:right="109"/>
              <w:jc w:val="center"/>
              <w:rPr>
                <w:sz w:val="24"/>
              </w:rPr>
            </w:pPr>
            <w:r>
              <w:rPr>
                <w:spacing w:val="-5"/>
                <w:sz w:val="24"/>
              </w:rPr>
              <w:t>30</w:t>
            </w:r>
          </w:p>
        </w:tc>
        <w:tc>
          <w:tcPr>
            <w:tcW w:w="1266" w:type="dxa"/>
          </w:tcPr>
          <w:p>
            <w:pPr>
              <w:pStyle w:val="TableParagraph"/>
              <w:ind w:right="227"/>
              <w:jc w:val="right"/>
              <w:rPr>
                <w:sz w:val="24"/>
              </w:rPr>
            </w:pPr>
            <w:r>
              <w:rPr>
                <w:spacing w:val="-2"/>
                <w:sz w:val="24"/>
              </w:rPr>
              <w:t>1.0100</w:t>
            </w:r>
          </w:p>
        </w:tc>
        <w:tc>
          <w:tcPr>
            <w:tcW w:w="1190" w:type="dxa"/>
          </w:tcPr>
          <w:p>
            <w:pPr>
              <w:pStyle w:val="TableParagraph"/>
              <w:ind w:left="96" w:right="68"/>
              <w:jc w:val="center"/>
              <w:rPr>
                <w:sz w:val="24"/>
              </w:rPr>
            </w:pPr>
            <w:r>
              <w:rPr>
                <w:spacing w:val="-2"/>
                <w:sz w:val="24"/>
              </w:rPr>
              <w:t>0.2000</w:t>
            </w:r>
          </w:p>
        </w:tc>
      </w:tr>
      <w:tr>
        <w:trPr>
          <w:trHeight w:val="275" w:hRule="atLeast"/>
        </w:trPr>
        <w:tc>
          <w:tcPr>
            <w:tcW w:w="595" w:type="dxa"/>
          </w:tcPr>
          <w:p>
            <w:pPr>
              <w:pStyle w:val="TableParagraph"/>
              <w:ind w:left="115"/>
              <w:rPr>
                <w:sz w:val="24"/>
              </w:rPr>
            </w:pPr>
            <w:r>
              <w:rPr>
                <w:spacing w:val="-10"/>
                <w:sz w:val="24"/>
              </w:rPr>
              <w:t>9</w:t>
            </w:r>
          </w:p>
        </w:tc>
        <w:tc>
          <w:tcPr>
            <w:tcW w:w="2069" w:type="dxa"/>
          </w:tcPr>
          <w:p>
            <w:pPr>
              <w:pStyle w:val="TableParagraph"/>
              <w:ind w:left="240"/>
              <w:rPr>
                <w:sz w:val="24"/>
              </w:rPr>
            </w:pPr>
            <w:r>
              <w:rPr>
                <w:spacing w:val="-2"/>
                <w:sz w:val="24"/>
              </w:rPr>
              <w:t>Geregu</w:t>
            </w:r>
          </w:p>
        </w:tc>
        <w:tc>
          <w:tcPr>
            <w:tcW w:w="1274" w:type="dxa"/>
          </w:tcPr>
          <w:p>
            <w:pPr>
              <w:pStyle w:val="TableParagraph"/>
              <w:ind w:left="151"/>
              <w:rPr>
                <w:sz w:val="24"/>
              </w:rPr>
            </w:pPr>
            <w:r>
              <w:rPr>
                <w:spacing w:val="-2"/>
                <w:sz w:val="24"/>
              </w:rPr>
              <w:t>1.0500</w:t>
            </w:r>
          </w:p>
        </w:tc>
        <w:tc>
          <w:tcPr>
            <w:tcW w:w="1454" w:type="dxa"/>
          </w:tcPr>
          <w:p>
            <w:pPr>
              <w:pStyle w:val="TableParagraph"/>
              <w:ind w:right="327"/>
              <w:jc w:val="right"/>
              <w:rPr>
                <w:sz w:val="24"/>
              </w:rPr>
            </w:pPr>
            <w:r>
              <w:rPr>
                <w:spacing w:val="-2"/>
                <w:sz w:val="24"/>
              </w:rPr>
              <w:t>1.0500</w:t>
            </w:r>
          </w:p>
        </w:tc>
        <w:tc>
          <w:tcPr>
            <w:tcW w:w="1365" w:type="dxa"/>
          </w:tcPr>
          <w:p>
            <w:pPr>
              <w:pStyle w:val="TableParagraph"/>
              <w:ind w:right="252"/>
              <w:jc w:val="right"/>
              <w:rPr>
                <w:sz w:val="24"/>
              </w:rPr>
            </w:pPr>
            <w:r>
              <w:rPr>
                <w:spacing w:val="-2"/>
                <w:sz w:val="24"/>
              </w:rPr>
              <w:t>1.0000</w:t>
            </w:r>
          </w:p>
        </w:tc>
        <w:tc>
          <w:tcPr>
            <w:tcW w:w="868" w:type="dxa"/>
          </w:tcPr>
          <w:p>
            <w:pPr>
              <w:pStyle w:val="TableParagraph"/>
              <w:ind w:right="109"/>
              <w:jc w:val="center"/>
              <w:rPr>
                <w:sz w:val="24"/>
              </w:rPr>
            </w:pPr>
            <w:r>
              <w:rPr>
                <w:spacing w:val="-5"/>
                <w:sz w:val="24"/>
              </w:rPr>
              <w:t>11</w:t>
            </w:r>
          </w:p>
        </w:tc>
        <w:tc>
          <w:tcPr>
            <w:tcW w:w="1266" w:type="dxa"/>
          </w:tcPr>
          <w:p>
            <w:pPr>
              <w:pStyle w:val="TableParagraph"/>
              <w:ind w:right="227"/>
              <w:jc w:val="right"/>
              <w:rPr>
                <w:sz w:val="24"/>
              </w:rPr>
            </w:pPr>
            <w:r>
              <w:rPr>
                <w:spacing w:val="-2"/>
                <w:sz w:val="24"/>
              </w:rPr>
              <w:t>1.0300</w:t>
            </w:r>
          </w:p>
        </w:tc>
        <w:tc>
          <w:tcPr>
            <w:tcW w:w="1190" w:type="dxa"/>
          </w:tcPr>
          <w:p>
            <w:pPr>
              <w:pStyle w:val="TableParagraph"/>
              <w:ind w:left="96" w:right="68"/>
              <w:jc w:val="center"/>
              <w:rPr>
                <w:sz w:val="24"/>
              </w:rPr>
            </w:pPr>
            <w:r>
              <w:rPr>
                <w:spacing w:val="-2"/>
                <w:sz w:val="24"/>
              </w:rPr>
              <w:t>0.6000</w:t>
            </w:r>
          </w:p>
        </w:tc>
      </w:tr>
      <w:tr>
        <w:trPr>
          <w:trHeight w:val="276" w:hRule="atLeast"/>
        </w:trPr>
        <w:tc>
          <w:tcPr>
            <w:tcW w:w="595" w:type="dxa"/>
          </w:tcPr>
          <w:p>
            <w:pPr>
              <w:pStyle w:val="TableParagraph"/>
              <w:ind w:left="115"/>
              <w:rPr>
                <w:sz w:val="24"/>
              </w:rPr>
            </w:pPr>
            <w:r>
              <w:rPr>
                <w:spacing w:val="-5"/>
                <w:sz w:val="24"/>
              </w:rPr>
              <w:t>10</w:t>
            </w:r>
          </w:p>
        </w:tc>
        <w:tc>
          <w:tcPr>
            <w:tcW w:w="2069" w:type="dxa"/>
          </w:tcPr>
          <w:p>
            <w:pPr>
              <w:pStyle w:val="TableParagraph"/>
              <w:ind w:left="240"/>
              <w:rPr>
                <w:sz w:val="24"/>
              </w:rPr>
            </w:pPr>
            <w:r>
              <w:rPr>
                <w:spacing w:val="-2"/>
                <w:sz w:val="24"/>
              </w:rPr>
              <w:t>Osogbo</w:t>
            </w:r>
          </w:p>
        </w:tc>
        <w:tc>
          <w:tcPr>
            <w:tcW w:w="1274" w:type="dxa"/>
          </w:tcPr>
          <w:p>
            <w:pPr>
              <w:pStyle w:val="TableParagraph"/>
              <w:ind w:left="151"/>
              <w:rPr>
                <w:sz w:val="24"/>
              </w:rPr>
            </w:pPr>
            <w:r>
              <w:rPr>
                <w:spacing w:val="-2"/>
                <w:sz w:val="24"/>
              </w:rPr>
              <w:t>1.0737</w:t>
            </w:r>
          </w:p>
        </w:tc>
        <w:tc>
          <w:tcPr>
            <w:tcW w:w="1454" w:type="dxa"/>
          </w:tcPr>
          <w:p>
            <w:pPr>
              <w:pStyle w:val="TableParagraph"/>
              <w:ind w:right="327"/>
              <w:jc w:val="right"/>
              <w:rPr>
                <w:sz w:val="24"/>
              </w:rPr>
            </w:pPr>
            <w:r>
              <w:rPr>
                <w:spacing w:val="-2"/>
                <w:sz w:val="24"/>
              </w:rPr>
              <w:t>1.0564</w:t>
            </w:r>
          </w:p>
        </w:tc>
        <w:tc>
          <w:tcPr>
            <w:tcW w:w="1365" w:type="dxa"/>
          </w:tcPr>
          <w:p>
            <w:pPr>
              <w:pStyle w:val="TableParagraph"/>
              <w:ind w:right="252"/>
              <w:jc w:val="right"/>
              <w:rPr>
                <w:sz w:val="24"/>
              </w:rPr>
            </w:pPr>
            <w:r>
              <w:rPr>
                <w:spacing w:val="-2"/>
                <w:sz w:val="24"/>
              </w:rPr>
              <w:t>1.1276</w:t>
            </w:r>
          </w:p>
        </w:tc>
        <w:tc>
          <w:tcPr>
            <w:tcW w:w="868" w:type="dxa"/>
          </w:tcPr>
          <w:p>
            <w:pPr>
              <w:pStyle w:val="TableParagraph"/>
              <w:ind w:right="109"/>
              <w:jc w:val="center"/>
              <w:rPr>
                <w:sz w:val="24"/>
              </w:rPr>
            </w:pPr>
            <w:r>
              <w:rPr>
                <w:spacing w:val="-10"/>
                <w:sz w:val="24"/>
              </w:rPr>
              <w:t>9</w:t>
            </w:r>
          </w:p>
        </w:tc>
        <w:tc>
          <w:tcPr>
            <w:tcW w:w="1266" w:type="dxa"/>
          </w:tcPr>
          <w:p>
            <w:pPr>
              <w:pStyle w:val="TableParagraph"/>
              <w:ind w:right="227"/>
              <w:jc w:val="right"/>
              <w:rPr>
                <w:sz w:val="24"/>
              </w:rPr>
            </w:pPr>
            <w:r>
              <w:rPr>
                <w:spacing w:val="-2"/>
                <w:sz w:val="24"/>
              </w:rPr>
              <w:t>1.0498</w:t>
            </w:r>
          </w:p>
        </w:tc>
        <w:tc>
          <w:tcPr>
            <w:tcW w:w="1190" w:type="dxa"/>
          </w:tcPr>
          <w:p>
            <w:pPr>
              <w:pStyle w:val="TableParagraph"/>
              <w:ind w:left="96" w:right="68"/>
              <w:jc w:val="center"/>
              <w:rPr>
                <w:sz w:val="24"/>
              </w:rPr>
            </w:pPr>
            <w:r>
              <w:rPr>
                <w:spacing w:val="-2"/>
                <w:sz w:val="24"/>
              </w:rPr>
              <w:t>0.9958</w:t>
            </w:r>
          </w:p>
        </w:tc>
      </w:tr>
      <w:tr>
        <w:trPr>
          <w:trHeight w:val="276" w:hRule="atLeast"/>
        </w:trPr>
        <w:tc>
          <w:tcPr>
            <w:tcW w:w="595" w:type="dxa"/>
          </w:tcPr>
          <w:p>
            <w:pPr>
              <w:pStyle w:val="TableParagraph"/>
              <w:ind w:left="115"/>
              <w:rPr>
                <w:sz w:val="24"/>
              </w:rPr>
            </w:pPr>
            <w:r>
              <w:rPr>
                <w:spacing w:val="-5"/>
                <w:sz w:val="24"/>
              </w:rPr>
              <w:t>11</w:t>
            </w:r>
          </w:p>
        </w:tc>
        <w:tc>
          <w:tcPr>
            <w:tcW w:w="2069" w:type="dxa"/>
          </w:tcPr>
          <w:p>
            <w:pPr>
              <w:pStyle w:val="TableParagraph"/>
              <w:ind w:left="240"/>
              <w:rPr>
                <w:sz w:val="24"/>
              </w:rPr>
            </w:pPr>
            <w:r>
              <w:rPr>
                <w:spacing w:val="-2"/>
                <w:sz w:val="24"/>
              </w:rPr>
              <w:t>Benin</w:t>
            </w:r>
          </w:p>
        </w:tc>
        <w:tc>
          <w:tcPr>
            <w:tcW w:w="1274" w:type="dxa"/>
          </w:tcPr>
          <w:p>
            <w:pPr>
              <w:pStyle w:val="TableParagraph"/>
              <w:ind w:left="151"/>
              <w:rPr>
                <w:sz w:val="24"/>
              </w:rPr>
            </w:pPr>
            <w:r>
              <w:rPr>
                <w:spacing w:val="-2"/>
                <w:sz w:val="24"/>
              </w:rPr>
              <w:t>1.0616</w:t>
            </w:r>
          </w:p>
        </w:tc>
        <w:tc>
          <w:tcPr>
            <w:tcW w:w="1454" w:type="dxa"/>
          </w:tcPr>
          <w:p>
            <w:pPr>
              <w:pStyle w:val="TableParagraph"/>
              <w:ind w:right="327"/>
              <w:jc w:val="right"/>
              <w:rPr>
                <w:sz w:val="24"/>
              </w:rPr>
            </w:pPr>
            <w:r>
              <w:rPr>
                <w:spacing w:val="-2"/>
                <w:sz w:val="24"/>
              </w:rPr>
              <w:t>1.0465</w:t>
            </w:r>
          </w:p>
        </w:tc>
        <w:tc>
          <w:tcPr>
            <w:tcW w:w="1365" w:type="dxa"/>
          </w:tcPr>
          <w:p>
            <w:pPr>
              <w:pStyle w:val="TableParagraph"/>
              <w:ind w:right="252"/>
              <w:jc w:val="right"/>
              <w:rPr>
                <w:sz w:val="24"/>
              </w:rPr>
            </w:pPr>
            <w:r>
              <w:rPr>
                <w:spacing w:val="-2"/>
                <w:sz w:val="24"/>
              </w:rPr>
              <w:t>0.9306</w:t>
            </w:r>
          </w:p>
        </w:tc>
        <w:tc>
          <w:tcPr>
            <w:tcW w:w="868" w:type="dxa"/>
          </w:tcPr>
          <w:p>
            <w:pPr>
              <w:pStyle w:val="TableParagraph"/>
              <w:ind w:right="109"/>
              <w:jc w:val="center"/>
              <w:rPr>
                <w:sz w:val="24"/>
              </w:rPr>
            </w:pPr>
            <w:r>
              <w:rPr>
                <w:spacing w:val="-5"/>
                <w:sz w:val="24"/>
              </w:rPr>
              <w:t>14</w:t>
            </w:r>
          </w:p>
        </w:tc>
        <w:tc>
          <w:tcPr>
            <w:tcW w:w="1266" w:type="dxa"/>
          </w:tcPr>
          <w:p>
            <w:pPr>
              <w:pStyle w:val="TableParagraph"/>
              <w:ind w:right="227"/>
              <w:jc w:val="right"/>
              <w:rPr>
                <w:sz w:val="24"/>
              </w:rPr>
            </w:pPr>
            <w:r>
              <w:rPr>
                <w:spacing w:val="-2"/>
                <w:sz w:val="24"/>
              </w:rPr>
              <w:t>1.0403</w:t>
            </w:r>
          </w:p>
        </w:tc>
        <w:tc>
          <w:tcPr>
            <w:tcW w:w="1190" w:type="dxa"/>
          </w:tcPr>
          <w:p>
            <w:pPr>
              <w:pStyle w:val="TableParagraph"/>
              <w:ind w:left="96" w:right="68"/>
              <w:jc w:val="center"/>
              <w:rPr>
                <w:sz w:val="24"/>
              </w:rPr>
            </w:pPr>
            <w:r>
              <w:rPr>
                <w:spacing w:val="-2"/>
                <w:sz w:val="24"/>
              </w:rPr>
              <w:t>0.8056</w:t>
            </w:r>
          </w:p>
        </w:tc>
      </w:tr>
      <w:tr>
        <w:trPr>
          <w:trHeight w:val="275" w:hRule="atLeast"/>
        </w:trPr>
        <w:tc>
          <w:tcPr>
            <w:tcW w:w="595" w:type="dxa"/>
          </w:tcPr>
          <w:p>
            <w:pPr>
              <w:pStyle w:val="TableParagraph"/>
              <w:ind w:left="115"/>
              <w:rPr>
                <w:sz w:val="24"/>
              </w:rPr>
            </w:pPr>
            <w:r>
              <w:rPr>
                <w:spacing w:val="-5"/>
                <w:sz w:val="24"/>
              </w:rPr>
              <w:t>12</w:t>
            </w:r>
          </w:p>
        </w:tc>
        <w:tc>
          <w:tcPr>
            <w:tcW w:w="2069" w:type="dxa"/>
          </w:tcPr>
          <w:p>
            <w:pPr>
              <w:pStyle w:val="TableParagraph"/>
              <w:ind w:left="240"/>
              <w:rPr>
                <w:sz w:val="24"/>
              </w:rPr>
            </w:pPr>
            <w:r>
              <w:rPr>
                <w:spacing w:val="-2"/>
                <w:sz w:val="24"/>
              </w:rPr>
              <w:t>Ikj-</w:t>
            </w:r>
            <w:r>
              <w:rPr>
                <w:spacing w:val="-4"/>
                <w:sz w:val="24"/>
              </w:rPr>
              <w:t>West</w:t>
            </w:r>
          </w:p>
        </w:tc>
        <w:tc>
          <w:tcPr>
            <w:tcW w:w="1274" w:type="dxa"/>
          </w:tcPr>
          <w:p>
            <w:pPr>
              <w:pStyle w:val="TableParagraph"/>
              <w:ind w:left="151"/>
              <w:rPr>
                <w:sz w:val="24"/>
              </w:rPr>
            </w:pPr>
            <w:r>
              <w:rPr>
                <w:spacing w:val="-2"/>
                <w:sz w:val="24"/>
              </w:rPr>
              <w:t>1.0372</w:t>
            </w:r>
          </w:p>
        </w:tc>
        <w:tc>
          <w:tcPr>
            <w:tcW w:w="1454" w:type="dxa"/>
          </w:tcPr>
          <w:p>
            <w:pPr>
              <w:pStyle w:val="TableParagraph"/>
              <w:ind w:right="327"/>
              <w:jc w:val="right"/>
              <w:rPr>
                <w:sz w:val="24"/>
              </w:rPr>
            </w:pPr>
            <w:r>
              <w:rPr>
                <w:spacing w:val="-2"/>
                <w:sz w:val="24"/>
              </w:rPr>
              <w:t>1.0240</w:t>
            </w:r>
          </w:p>
        </w:tc>
        <w:tc>
          <w:tcPr>
            <w:tcW w:w="1365" w:type="dxa"/>
          </w:tcPr>
          <w:p>
            <w:pPr>
              <w:pStyle w:val="TableParagraph"/>
              <w:ind w:right="252"/>
              <w:jc w:val="right"/>
              <w:rPr>
                <w:sz w:val="24"/>
              </w:rPr>
            </w:pPr>
            <w:r>
              <w:rPr>
                <w:spacing w:val="-2"/>
                <w:sz w:val="24"/>
              </w:rPr>
              <w:t>0.4794</w:t>
            </w:r>
          </w:p>
        </w:tc>
        <w:tc>
          <w:tcPr>
            <w:tcW w:w="868" w:type="dxa"/>
          </w:tcPr>
          <w:p>
            <w:pPr>
              <w:pStyle w:val="TableParagraph"/>
              <w:ind w:right="109"/>
              <w:jc w:val="center"/>
              <w:rPr>
                <w:sz w:val="24"/>
              </w:rPr>
            </w:pPr>
            <w:r>
              <w:rPr>
                <w:spacing w:val="-5"/>
                <w:sz w:val="24"/>
              </w:rPr>
              <w:t>24</w:t>
            </w:r>
          </w:p>
        </w:tc>
        <w:tc>
          <w:tcPr>
            <w:tcW w:w="1266" w:type="dxa"/>
          </w:tcPr>
          <w:p>
            <w:pPr>
              <w:pStyle w:val="TableParagraph"/>
              <w:ind w:right="227"/>
              <w:jc w:val="right"/>
              <w:rPr>
                <w:sz w:val="24"/>
              </w:rPr>
            </w:pPr>
            <w:r>
              <w:rPr>
                <w:spacing w:val="-2"/>
                <w:sz w:val="24"/>
              </w:rPr>
              <w:t>1.0224</w:t>
            </w:r>
          </w:p>
        </w:tc>
        <w:tc>
          <w:tcPr>
            <w:tcW w:w="1190" w:type="dxa"/>
          </w:tcPr>
          <w:p>
            <w:pPr>
              <w:pStyle w:val="TableParagraph"/>
              <w:ind w:left="96" w:right="68"/>
              <w:jc w:val="center"/>
              <w:rPr>
                <w:sz w:val="24"/>
              </w:rPr>
            </w:pPr>
            <w:r>
              <w:rPr>
                <w:spacing w:val="-2"/>
                <w:sz w:val="24"/>
              </w:rPr>
              <w:t>0.4482</w:t>
            </w:r>
          </w:p>
        </w:tc>
      </w:tr>
      <w:tr>
        <w:trPr>
          <w:trHeight w:val="275" w:hRule="atLeast"/>
        </w:trPr>
        <w:tc>
          <w:tcPr>
            <w:tcW w:w="595" w:type="dxa"/>
          </w:tcPr>
          <w:p>
            <w:pPr>
              <w:pStyle w:val="TableParagraph"/>
              <w:ind w:left="115"/>
              <w:rPr>
                <w:sz w:val="24"/>
              </w:rPr>
            </w:pPr>
            <w:r>
              <w:rPr>
                <w:spacing w:val="-5"/>
                <w:sz w:val="24"/>
              </w:rPr>
              <w:t>13</w:t>
            </w:r>
          </w:p>
        </w:tc>
        <w:tc>
          <w:tcPr>
            <w:tcW w:w="2069" w:type="dxa"/>
          </w:tcPr>
          <w:p>
            <w:pPr>
              <w:pStyle w:val="TableParagraph"/>
              <w:ind w:left="240"/>
              <w:rPr>
                <w:sz w:val="24"/>
              </w:rPr>
            </w:pPr>
            <w:r>
              <w:rPr>
                <w:spacing w:val="-2"/>
                <w:sz w:val="24"/>
              </w:rPr>
              <w:t>Ayede</w:t>
            </w:r>
          </w:p>
        </w:tc>
        <w:tc>
          <w:tcPr>
            <w:tcW w:w="1274" w:type="dxa"/>
          </w:tcPr>
          <w:p>
            <w:pPr>
              <w:pStyle w:val="TableParagraph"/>
              <w:ind w:left="151"/>
              <w:rPr>
                <w:sz w:val="24"/>
              </w:rPr>
            </w:pPr>
            <w:r>
              <w:rPr>
                <w:spacing w:val="-2"/>
                <w:sz w:val="24"/>
              </w:rPr>
              <w:t>1.0557</w:t>
            </w:r>
          </w:p>
        </w:tc>
        <w:tc>
          <w:tcPr>
            <w:tcW w:w="1454" w:type="dxa"/>
          </w:tcPr>
          <w:p>
            <w:pPr>
              <w:pStyle w:val="TableParagraph"/>
              <w:ind w:right="327"/>
              <w:jc w:val="right"/>
              <w:rPr>
                <w:sz w:val="24"/>
              </w:rPr>
            </w:pPr>
            <w:r>
              <w:rPr>
                <w:spacing w:val="-2"/>
                <w:sz w:val="24"/>
              </w:rPr>
              <w:t>1.0397</w:t>
            </w:r>
          </w:p>
        </w:tc>
        <w:tc>
          <w:tcPr>
            <w:tcW w:w="1365" w:type="dxa"/>
          </w:tcPr>
          <w:p>
            <w:pPr>
              <w:pStyle w:val="TableParagraph"/>
              <w:ind w:right="252"/>
              <w:jc w:val="right"/>
              <w:rPr>
                <w:sz w:val="24"/>
              </w:rPr>
            </w:pPr>
            <w:r>
              <w:rPr>
                <w:spacing w:val="-2"/>
                <w:sz w:val="24"/>
              </w:rPr>
              <w:t>0.7931</w:t>
            </w:r>
          </w:p>
        </w:tc>
        <w:tc>
          <w:tcPr>
            <w:tcW w:w="868" w:type="dxa"/>
          </w:tcPr>
          <w:p>
            <w:pPr>
              <w:pStyle w:val="TableParagraph"/>
              <w:ind w:right="109"/>
              <w:jc w:val="center"/>
              <w:rPr>
                <w:sz w:val="24"/>
              </w:rPr>
            </w:pPr>
            <w:r>
              <w:rPr>
                <w:spacing w:val="-5"/>
                <w:sz w:val="24"/>
              </w:rPr>
              <w:t>17</w:t>
            </w:r>
          </w:p>
        </w:tc>
        <w:tc>
          <w:tcPr>
            <w:tcW w:w="1266" w:type="dxa"/>
          </w:tcPr>
          <w:p>
            <w:pPr>
              <w:pStyle w:val="TableParagraph"/>
              <w:ind w:right="227"/>
              <w:jc w:val="right"/>
              <w:rPr>
                <w:sz w:val="24"/>
              </w:rPr>
            </w:pPr>
            <w:r>
              <w:rPr>
                <w:spacing w:val="-2"/>
                <w:sz w:val="24"/>
              </w:rPr>
              <w:t>1.0352</w:t>
            </w:r>
          </w:p>
        </w:tc>
        <w:tc>
          <w:tcPr>
            <w:tcW w:w="1190" w:type="dxa"/>
          </w:tcPr>
          <w:p>
            <w:pPr>
              <w:pStyle w:val="TableParagraph"/>
              <w:ind w:left="96" w:right="68"/>
              <w:jc w:val="center"/>
              <w:rPr>
                <w:sz w:val="24"/>
              </w:rPr>
            </w:pPr>
            <w:r>
              <w:rPr>
                <w:spacing w:val="-2"/>
                <w:sz w:val="24"/>
              </w:rPr>
              <w:t>0.7041</w:t>
            </w:r>
          </w:p>
        </w:tc>
      </w:tr>
      <w:tr>
        <w:trPr>
          <w:trHeight w:val="275" w:hRule="atLeast"/>
        </w:trPr>
        <w:tc>
          <w:tcPr>
            <w:tcW w:w="595" w:type="dxa"/>
          </w:tcPr>
          <w:p>
            <w:pPr>
              <w:pStyle w:val="TableParagraph"/>
              <w:ind w:left="115"/>
              <w:rPr>
                <w:sz w:val="24"/>
              </w:rPr>
            </w:pPr>
            <w:r>
              <w:rPr>
                <w:spacing w:val="-5"/>
                <w:sz w:val="24"/>
              </w:rPr>
              <w:t>14</w:t>
            </w:r>
          </w:p>
        </w:tc>
        <w:tc>
          <w:tcPr>
            <w:tcW w:w="2069" w:type="dxa"/>
          </w:tcPr>
          <w:p>
            <w:pPr>
              <w:pStyle w:val="TableParagraph"/>
              <w:ind w:left="240"/>
              <w:rPr>
                <w:sz w:val="24"/>
              </w:rPr>
            </w:pPr>
            <w:r>
              <w:rPr>
                <w:spacing w:val="-5"/>
                <w:sz w:val="24"/>
              </w:rPr>
              <w:t>Jos</w:t>
            </w:r>
          </w:p>
        </w:tc>
        <w:tc>
          <w:tcPr>
            <w:tcW w:w="1274" w:type="dxa"/>
          </w:tcPr>
          <w:p>
            <w:pPr>
              <w:pStyle w:val="TableParagraph"/>
              <w:ind w:left="151"/>
              <w:rPr>
                <w:sz w:val="24"/>
              </w:rPr>
            </w:pPr>
            <w:r>
              <w:rPr>
                <w:spacing w:val="-2"/>
                <w:sz w:val="24"/>
              </w:rPr>
              <w:t>1.1848</w:t>
            </w:r>
          </w:p>
        </w:tc>
        <w:tc>
          <w:tcPr>
            <w:tcW w:w="1454" w:type="dxa"/>
          </w:tcPr>
          <w:p>
            <w:pPr>
              <w:pStyle w:val="TableParagraph"/>
              <w:ind w:right="327"/>
              <w:jc w:val="right"/>
              <w:rPr>
                <w:sz w:val="24"/>
              </w:rPr>
            </w:pPr>
            <w:r>
              <w:rPr>
                <w:spacing w:val="-2"/>
                <w:sz w:val="24"/>
              </w:rPr>
              <w:t>1.2282</w:t>
            </w:r>
          </w:p>
        </w:tc>
        <w:tc>
          <w:tcPr>
            <w:tcW w:w="1365" w:type="dxa"/>
          </w:tcPr>
          <w:p>
            <w:pPr>
              <w:pStyle w:val="TableParagraph"/>
              <w:ind w:right="252"/>
              <w:jc w:val="right"/>
              <w:rPr>
                <w:sz w:val="24"/>
              </w:rPr>
            </w:pPr>
            <w:r>
              <w:rPr>
                <w:spacing w:val="-2"/>
                <w:sz w:val="24"/>
              </w:rPr>
              <w:t>4.5643</w:t>
            </w:r>
          </w:p>
        </w:tc>
        <w:tc>
          <w:tcPr>
            <w:tcW w:w="868" w:type="dxa"/>
          </w:tcPr>
          <w:p>
            <w:pPr>
              <w:pStyle w:val="TableParagraph"/>
              <w:ind w:right="109"/>
              <w:jc w:val="center"/>
              <w:rPr>
                <w:sz w:val="24"/>
              </w:rPr>
            </w:pPr>
            <w:r>
              <w:rPr>
                <w:spacing w:val="-10"/>
                <w:sz w:val="24"/>
              </w:rPr>
              <w:t>4</w:t>
            </w:r>
          </w:p>
        </w:tc>
        <w:tc>
          <w:tcPr>
            <w:tcW w:w="1266" w:type="dxa"/>
          </w:tcPr>
          <w:p>
            <w:pPr>
              <w:pStyle w:val="TableParagraph"/>
              <w:ind w:right="227"/>
              <w:jc w:val="right"/>
              <w:rPr>
                <w:sz w:val="24"/>
              </w:rPr>
            </w:pPr>
            <w:r>
              <w:rPr>
                <w:spacing w:val="-2"/>
                <w:sz w:val="24"/>
              </w:rPr>
              <w:t>1.0429</w:t>
            </w:r>
          </w:p>
        </w:tc>
        <w:tc>
          <w:tcPr>
            <w:tcW w:w="1190" w:type="dxa"/>
          </w:tcPr>
          <w:p>
            <w:pPr>
              <w:pStyle w:val="TableParagraph"/>
              <w:ind w:left="96" w:right="68"/>
              <w:jc w:val="center"/>
              <w:rPr>
                <w:sz w:val="24"/>
              </w:rPr>
            </w:pPr>
            <w:r>
              <w:rPr>
                <w:spacing w:val="-2"/>
                <w:sz w:val="24"/>
              </w:rPr>
              <w:t>0.8590</w:t>
            </w:r>
          </w:p>
        </w:tc>
      </w:tr>
      <w:tr>
        <w:trPr>
          <w:trHeight w:val="276" w:hRule="atLeast"/>
        </w:trPr>
        <w:tc>
          <w:tcPr>
            <w:tcW w:w="595" w:type="dxa"/>
          </w:tcPr>
          <w:p>
            <w:pPr>
              <w:pStyle w:val="TableParagraph"/>
              <w:ind w:left="115"/>
              <w:rPr>
                <w:sz w:val="24"/>
              </w:rPr>
            </w:pPr>
            <w:r>
              <w:rPr>
                <w:spacing w:val="-5"/>
                <w:sz w:val="24"/>
              </w:rPr>
              <w:t>15</w:t>
            </w:r>
          </w:p>
        </w:tc>
        <w:tc>
          <w:tcPr>
            <w:tcW w:w="2069" w:type="dxa"/>
          </w:tcPr>
          <w:p>
            <w:pPr>
              <w:pStyle w:val="TableParagraph"/>
              <w:ind w:left="240"/>
              <w:rPr>
                <w:sz w:val="24"/>
              </w:rPr>
            </w:pPr>
            <w:r>
              <w:rPr>
                <w:spacing w:val="-2"/>
                <w:sz w:val="24"/>
              </w:rPr>
              <w:t>Onitsha</w:t>
            </w:r>
          </w:p>
        </w:tc>
        <w:tc>
          <w:tcPr>
            <w:tcW w:w="1274" w:type="dxa"/>
          </w:tcPr>
          <w:p>
            <w:pPr>
              <w:pStyle w:val="TableParagraph"/>
              <w:ind w:left="151"/>
              <w:rPr>
                <w:sz w:val="24"/>
              </w:rPr>
            </w:pPr>
            <w:r>
              <w:rPr>
                <w:spacing w:val="-2"/>
                <w:sz w:val="24"/>
              </w:rPr>
              <w:t>1.0458</w:t>
            </w:r>
          </w:p>
        </w:tc>
        <w:tc>
          <w:tcPr>
            <w:tcW w:w="1454" w:type="dxa"/>
          </w:tcPr>
          <w:p>
            <w:pPr>
              <w:pStyle w:val="TableParagraph"/>
              <w:ind w:right="327"/>
              <w:jc w:val="right"/>
              <w:rPr>
                <w:sz w:val="24"/>
              </w:rPr>
            </w:pPr>
            <w:r>
              <w:rPr>
                <w:spacing w:val="-2"/>
                <w:sz w:val="24"/>
              </w:rPr>
              <w:t>1.0461</w:t>
            </w:r>
          </w:p>
        </w:tc>
        <w:tc>
          <w:tcPr>
            <w:tcW w:w="1365" w:type="dxa"/>
          </w:tcPr>
          <w:p>
            <w:pPr>
              <w:pStyle w:val="TableParagraph"/>
              <w:ind w:right="252"/>
              <w:jc w:val="right"/>
              <w:rPr>
                <w:sz w:val="24"/>
              </w:rPr>
            </w:pPr>
            <w:r>
              <w:rPr>
                <w:spacing w:val="-2"/>
                <w:sz w:val="24"/>
              </w:rPr>
              <w:t>0.9211</w:t>
            </w:r>
          </w:p>
        </w:tc>
        <w:tc>
          <w:tcPr>
            <w:tcW w:w="868" w:type="dxa"/>
          </w:tcPr>
          <w:p>
            <w:pPr>
              <w:pStyle w:val="TableParagraph"/>
              <w:ind w:right="109"/>
              <w:jc w:val="center"/>
              <w:rPr>
                <w:sz w:val="24"/>
              </w:rPr>
            </w:pPr>
            <w:r>
              <w:rPr>
                <w:spacing w:val="-5"/>
                <w:sz w:val="24"/>
              </w:rPr>
              <w:t>15</w:t>
            </w:r>
          </w:p>
        </w:tc>
        <w:tc>
          <w:tcPr>
            <w:tcW w:w="1266" w:type="dxa"/>
          </w:tcPr>
          <w:p>
            <w:pPr>
              <w:pStyle w:val="TableParagraph"/>
              <w:ind w:right="227"/>
              <w:jc w:val="right"/>
              <w:rPr>
                <w:sz w:val="24"/>
              </w:rPr>
            </w:pPr>
            <w:r>
              <w:rPr>
                <w:spacing w:val="-2"/>
                <w:sz w:val="24"/>
              </w:rPr>
              <w:t>1.0219</w:t>
            </w:r>
          </w:p>
        </w:tc>
        <w:tc>
          <w:tcPr>
            <w:tcW w:w="1190" w:type="dxa"/>
          </w:tcPr>
          <w:p>
            <w:pPr>
              <w:pStyle w:val="TableParagraph"/>
              <w:ind w:left="96" w:right="68"/>
              <w:jc w:val="center"/>
              <w:rPr>
                <w:sz w:val="24"/>
              </w:rPr>
            </w:pPr>
            <w:r>
              <w:rPr>
                <w:spacing w:val="-2"/>
                <w:sz w:val="24"/>
              </w:rPr>
              <w:t>0.4380</w:t>
            </w:r>
          </w:p>
        </w:tc>
      </w:tr>
      <w:tr>
        <w:trPr>
          <w:trHeight w:val="276" w:hRule="atLeast"/>
        </w:trPr>
        <w:tc>
          <w:tcPr>
            <w:tcW w:w="595" w:type="dxa"/>
          </w:tcPr>
          <w:p>
            <w:pPr>
              <w:pStyle w:val="TableParagraph"/>
              <w:ind w:left="115"/>
              <w:rPr>
                <w:sz w:val="24"/>
              </w:rPr>
            </w:pPr>
            <w:r>
              <w:rPr>
                <w:spacing w:val="-5"/>
                <w:sz w:val="24"/>
              </w:rPr>
              <w:t>16</w:t>
            </w:r>
          </w:p>
        </w:tc>
        <w:tc>
          <w:tcPr>
            <w:tcW w:w="2069" w:type="dxa"/>
          </w:tcPr>
          <w:p>
            <w:pPr>
              <w:pStyle w:val="TableParagraph"/>
              <w:ind w:left="240"/>
              <w:rPr>
                <w:sz w:val="24"/>
              </w:rPr>
            </w:pPr>
            <w:r>
              <w:rPr>
                <w:spacing w:val="-2"/>
                <w:sz w:val="24"/>
              </w:rPr>
              <w:t>Akamgba</w:t>
            </w:r>
          </w:p>
        </w:tc>
        <w:tc>
          <w:tcPr>
            <w:tcW w:w="1274" w:type="dxa"/>
          </w:tcPr>
          <w:p>
            <w:pPr>
              <w:pStyle w:val="TableParagraph"/>
              <w:ind w:left="151"/>
              <w:rPr>
                <w:sz w:val="24"/>
              </w:rPr>
            </w:pPr>
            <w:r>
              <w:rPr>
                <w:spacing w:val="-2"/>
                <w:sz w:val="24"/>
              </w:rPr>
              <w:t>1.0306</w:t>
            </w:r>
          </w:p>
        </w:tc>
        <w:tc>
          <w:tcPr>
            <w:tcW w:w="1454" w:type="dxa"/>
          </w:tcPr>
          <w:p>
            <w:pPr>
              <w:pStyle w:val="TableParagraph"/>
              <w:ind w:right="327"/>
              <w:jc w:val="right"/>
              <w:rPr>
                <w:sz w:val="24"/>
              </w:rPr>
            </w:pPr>
            <w:r>
              <w:rPr>
                <w:spacing w:val="-2"/>
                <w:sz w:val="24"/>
              </w:rPr>
              <w:t>1.0223</w:t>
            </w:r>
          </w:p>
        </w:tc>
        <w:tc>
          <w:tcPr>
            <w:tcW w:w="1365" w:type="dxa"/>
          </w:tcPr>
          <w:p>
            <w:pPr>
              <w:pStyle w:val="TableParagraph"/>
              <w:ind w:right="252"/>
              <w:jc w:val="right"/>
              <w:rPr>
                <w:sz w:val="24"/>
              </w:rPr>
            </w:pPr>
            <w:r>
              <w:rPr>
                <w:spacing w:val="-2"/>
                <w:sz w:val="24"/>
              </w:rPr>
              <w:t>0.4469</w:t>
            </w:r>
          </w:p>
        </w:tc>
        <w:tc>
          <w:tcPr>
            <w:tcW w:w="868" w:type="dxa"/>
          </w:tcPr>
          <w:p>
            <w:pPr>
              <w:pStyle w:val="TableParagraph"/>
              <w:ind w:right="109"/>
              <w:jc w:val="center"/>
              <w:rPr>
                <w:sz w:val="24"/>
              </w:rPr>
            </w:pPr>
            <w:r>
              <w:rPr>
                <w:spacing w:val="-5"/>
                <w:sz w:val="24"/>
              </w:rPr>
              <w:t>26</w:t>
            </w:r>
          </w:p>
        </w:tc>
        <w:tc>
          <w:tcPr>
            <w:tcW w:w="1266" w:type="dxa"/>
          </w:tcPr>
          <w:p>
            <w:pPr>
              <w:pStyle w:val="TableParagraph"/>
              <w:ind w:right="227"/>
              <w:jc w:val="right"/>
              <w:rPr>
                <w:sz w:val="24"/>
              </w:rPr>
            </w:pPr>
            <w:r>
              <w:rPr>
                <w:spacing w:val="-2"/>
                <w:sz w:val="24"/>
              </w:rPr>
              <w:t>1.0214</w:t>
            </w:r>
          </w:p>
        </w:tc>
        <w:tc>
          <w:tcPr>
            <w:tcW w:w="1190" w:type="dxa"/>
          </w:tcPr>
          <w:p>
            <w:pPr>
              <w:pStyle w:val="TableParagraph"/>
              <w:ind w:left="96" w:right="68"/>
              <w:jc w:val="center"/>
              <w:rPr>
                <w:sz w:val="24"/>
              </w:rPr>
            </w:pPr>
            <w:r>
              <w:rPr>
                <w:spacing w:val="-2"/>
                <w:sz w:val="24"/>
              </w:rPr>
              <w:t>0.4281</w:t>
            </w:r>
          </w:p>
        </w:tc>
      </w:tr>
      <w:tr>
        <w:trPr>
          <w:trHeight w:val="275" w:hRule="atLeast"/>
        </w:trPr>
        <w:tc>
          <w:tcPr>
            <w:tcW w:w="595" w:type="dxa"/>
          </w:tcPr>
          <w:p>
            <w:pPr>
              <w:pStyle w:val="TableParagraph"/>
              <w:ind w:left="115"/>
              <w:rPr>
                <w:sz w:val="24"/>
              </w:rPr>
            </w:pPr>
            <w:r>
              <w:rPr>
                <w:spacing w:val="-5"/>
                <w:sz w:val="24"/>
              </w:rPr>
              <w:t>17</w:t>
            </w:r>
          </w:p>
        </w:tc>
        <w:tc>
          <w:tcPr>
            <w:tcW w:w="2069" w:type="dxa"/>
          </w:tcPr>
          <w:p>
            <w:pPr>
              <w:pStyle w:val="TableParagraph"/>
              <w:ind w:left="240"/>
              <w:rPr>
                <w:sz w:val="24"/>
              </w:rPr>
            </w:pPr>
            <w:r>
              <w:rPr>
                <w:spacing w:val="-2"/>
                <w:sz w:val="24"/>
              </w:rPr>
              <w:t>Gombe</w:t>
            </w:r>
          </w:p>
        </w:tc>
        <w:tc>
          <w:tcPr>
            <w:tcW w:w="1274" w:type="dxa"/>
          </w:tcPr>
          <w:p>
            <w:pPr>
              <w:pStyle w:val="TableParagraph"/>
              <w:ind w:left="151"/>
              <w:rPr>
                <w:sz w:val="24"/>
              </w:rPr>
            </w:pPr>
            <w:r>
              <w:rPr>
                <w:spacing w:val="-2"/>
                <w:sz w:val="24"/>
              </w:rPr>
              <w:t>1.3836</w:t>
            </w:r>
          </w:p>
        </w:tc>
        <w:tc>
          <w:tcPr>
            <w:tcW w:w="1454" w:type="dxa"/>
          </w:tcPr>
          <w:p>
            <w:pPr>
              <w:pStyle w:val="TableParagraph"/>
              <w:ind w:right="327"/>
              <w:jc w:val="right"/>
              <w:rPr>
                <w:sz w:val="24"/>
              </w:rPr>
            </w:pPr>
            <w:r>
              <w:rPr>
                <w:spacing w:val="-2"/>
                <w:sz w:val="24"/>
              </w:rPr>
              <w:t>1.4373</w:t>
            </w:r>
          </w:p>
        </w:tc>
        <w:tc>
          <w:tcPr>
            <w:tcW w:w="1365" w:type="dxa"/>
          </w:tcPr>
          <w:p>
            <w:pPr>
              <w:pStyle w:val="TableParagraph"/>
              <w:ind w:right="252"/>
              <w:jc w:val="right"/>
              <w:rPr>
                <w:sz w:val="24"/>
              </w:rPr>
            </w:pPr>
            <w:r>
              <w:rPr>
                <w:spacing w:val="-2"/>
                <w:sz w:val="24"/>
              </w:rPr>
              <w:t>8.7463</w:t>
            </w:r>
          </w:p>
        </w:tc>
        <w:tc>
          <w:tcPr>
            <w:tcW w:w="868" w:type="dxa"/>
          </w:tcPr>
          <w:p>
            <w:pPr>
              <w:pStyle w:val="TableParagraph"/>
              <w:ind w:right="109"/>
              <w:jc w:val="center"/>
              <w:rPr>
                <w:sz w:val="24"/>
              </w:rPr>
            </w:pPr>
            <w:r>
              <w:rPr>
                <w:spacing w:val="-10"/>
                <w:sz w:val="24"/>
              </w:rPr>
              <w:t>2</w:t>
            </w:r>
          </w:p>
        </w:tc>
        <w:tc>
          <w:tcPr>
            <w:tcW w:w="1266" w:type="dxa"/>
          </w:tcPr>
          <w:p>
            <w:pPr>
              <w:pStyle w:val="TableParagraph"/>
              <w:ind w:right="227"/>
              <w:jc w:val="right"/>
              <w:rPr>
                <w:sz w:val="24"/>
              </w:rPr>
            </w:pPr>
            <w:r>
              <w:rPr>
                <w:spacing w:val="-2"/>
                <w:sz w:val="24"/>
              </w:rPr>
              <w:t>1.0189</w:t>
            </w:r>
          </w:p>
        </w:tc>
        <w:tc>
          <w:tcPr>
            <w:tcW w:w="1190" w:type="dxa"/>
          </w:tcPr>
          <w:p>
            <w:pPr>
              <w:pStyle w:val="TableParagraph"/>
              <w:ind w:left="96" w:right="68"/>
              <w:jc w:val="center"/>
              <w:rPr>
                <w:sz w:val="24"/>
              </w:rPr>
            </w:pPr>
            <w:r>
              <w:rPr>
                <w:spacing w:val="-2"/>
                <w:sz w:val="24"/>
              </w:rPr>
              <w:t>0.3778</w:t>
            </w:r>
          </w:p>
        </w:tc>
      </w:tr>
      <w:tr>
        <w:trPr>
          <w:trHeight w:val="275" w:hRule="atLeast"/>
        </w:trPr>
        <w:tc>
          <w:tcPr>
            <w:tcW w:w="595" w:type="dxa"/>
          </w:tcPr>
          <w:p>
            <w:pPr>
              <w:pStyle w:val="TableParagraph"/>
              <w:ind w:left="115"/>
              <w:rPr>
                <w:sz w:val="24"/>
              </w:rPr>
            </w:pPr>
            <w:r>
              <w:rPr>
                <w:spacing w:val="-5"/>
                <w:sz w:val="24"/>
              </w:rPr>
              <w:t>18</w:t>
            </w:r>
          </w:p>
        </w:tc>
        <w:tc>
          <w:tcPr>
            <w:tcW w:w="2069" w:type="dxa"/>
          </w:tcPr>
          <w:p>
            <w:pPr>
              <w:pStyle w:val="TableParagraph"/>
              <w:ind w:left="240"/>
              <w:rPr>
                <w:sz w:val="24"/>
              </w:rPr>
            </w:pPr>
            <w:r>
              <w:rPr>
                <w:spacing w:val="-2"/>
                <w:sz w:val="24"/>
              </w:rPr>
              <w:t>Abuja(katamkpe)</w:t>
            </w:r>
          </w:p>
        </w:tc>
        <w:tc>
          <w:tcPr>
            <w:tcW w:w="1274" w:type="dxa"/>
          </w:tcPr>
          <w:p>
            <w:pPr>
              <w:pStyle w:val="TableParagraph"/>
              <w:ind w:left="151"/>
              <w:rPr>
                <w:sz w:val="24"/>
              </w:rPr>
            </w:pPr>
            <w:r>
              <w:rPr>
                <w:spacing w:val="-2"/>
                <w:sz w:val="24"/>
              </w:rPr>
              <w:t>1.0451</w:t>
            </w:r>
          </w:p>
        </w:tc>
        <w:tc>
          <w:tcPr>
            <w:tcW w:w="1454" w:type="dxa"/>
          </w:tcPr>
          <w:p>
            <w:pPr>
              <w:pStyle w:val="TableParagraph"/>
              <w:ind w:right="327"/>
              <w:jc w:val="right"/>
              <w:rPr>
                <w:sz w:val="24"/>
              </w:rPr>
            </w:pPr>
            <w:r>
              <w:rPr>
                <w:spacing w:val="-2"/>
                <w:sz w:val="24"/>
              </w:rPr>
              <w:t>1.0038</w:t>
            </w:r>
          </w:p>
        </w:tc>
        <w:tc>
          <w:tcPr>
            <w:tcW w:w="1365" w:type="dxa"/>
          </w:tcPr>
          <w:p>
            <w:pPr>
              <w:pStyle w:val="TableParagraph"/>
              <w:ind w:right="252"/>
              <w:jc w:val="right"/>
              <w:rPr>
                <w:sz w:val="24"/>
              </w:rPr>
            </w:pPr>
            <w:r>
              <w:rPr>
                <w:spacing w:val="-2"/>
                <w:sz w:val="24"/>
              </w:rPr>
              <w:t>0.0768</w:t>
            </w:r>
          </w:p>
        </w:tc>
        <w:tc>
          <w:tcPr>
            <w:tcW w:w="868" w:type="dxa"/>
          </w:tcPr>
          <w:p>
            <w:pPr>
              <w:pStyle w:val="TableParagraph"/>
              <w:ind w:right="109"/>
              <w:jc w:val="center"/>
              <w:rPr>
                <w:sz w:val="24"/>
              </w:rPr>
            </w:pPr>
            <w:r>
              <w:rPr>
                <w:spacing w:val="-5"/>
                <w:sz w:val="24"/>
              </w:rPr>
              <w:t>31</w:t>
            </w:r>
          </w:p>
        </w:tc>
        <w:tc>
          <w:tcPr>
            <w:tcW w:w="1266" w:type="dxa"/>
          </w:tcPr>
          <w:p>
            <w:pPr>
              <w:pStyle w:val="TableParagraph"/>
              <w:ind w:right="227"/>
              <w:jc w:val="right"/>
              <w:rPr>
                <w:sz w:val="24"/>
              </w:rPr>
            </w:pPr>
            <w:r>
              <w:rPr>
                <w:spacing w:val="-2"/>
                <w:sz w:val="24"/>
              </w:rPr>
              <w:t>1.0038</w:t>
            </w:r>
          </w:p>
        </w:tc>
        <w:tc>
          <w:tcPr>
            <w:tcW w:w="1190" w:type="dxa"/>
          </w:tcPr>
          <w:p>
            <w:pPr>
              <w:pStyle w:val="TableParagraph"/>
              <w:ind w:left="96" w:right="68"/>
              <w:jc w:val="center"/>
              <w:rPr>
                <w:sz w:val="24"/>
              </w:rPr>
            </w:pPr>
            <w:r>
              <w:rPr>
                <w:spacing w:val="-2"/>
                <w:sz w:val="24"/>
              </w:rPr>
              <w:t>0.0768</w:t>
            </w:r>
          </w:p>
        </w:tc>
      </w:tr>
      <w:tr>
        <w:trPr>
          <w:trHeight w:val="274" w:hRule="atLeast"/>
        </w:trPr>
        <w:tc>
          <w:tcPr>
            <w:tcW w:w="595" w:type="dxa"/>
          </w:tcPr>
          <w:p>
            <w:pPr>
              <w:pStyle w:val="TableParagraph"/>
              <w:spacing w:line="255" w:lineRule="exact"/>
              <w:ind w:left="115"/>
              <w:rPr>
                <w:sz w:val="24"/>
              </w:rPr>
            </w:pPr>
            <w:r>
              <w:rPr>
                <w:spacing w:val="-5"/>
                <w:sz w:val="24"/>
              </w:rPr>
              <w:t>19</w:t>
            </w:r>
          </w:p>
        </w:tc>
        <w:tc>
          <w:tcPr>
            <w:tcW w:w="2069" w:type="dxa"/>
          </w:tcPr>
          <w:p>
            <w:pPr>
              <w:pStyle w:val="TableParagraph"/>
              <w:spacing w:line="255" w:lineRule="exact"/>
              <w:ind w:left="240"/>
              <w:rPr>
                <w:sz w:val="24"/>
              </w:rPr>
            </w:pPr>
            <w:r>
              <w:rPr>
                <w:spacing w:val="-2"/>
                <w:sz w:val="24"/>
              </w:rPr>
              <w:t>Maiduguri</w:t>
            </w:r>
          </w:p>
        </w:tc>
        <w:tc>
          <w:tcPr>
            <w:tcW w:w="1274" w:type="dxa"/>
          </w:tcPr>
          <w:p>
            <w:pPr>
              <w:pStyle w:val="TableParagraph"/>
              <w:spacing w:line="255" w:lineRule="exact"/>
              <w:ind w:left="151"/>
              <w:rPr>
                <w:sz w:val="24"/>
              </w:rPr>
            </w:pPr>
            <w:r>
              <w:rPr>
                <w:spacing w:val="-2"/>
                <w:sz w:val="24"/>
              </w:rPr>
              <w:t>1.3942</w:t>
            </w:r>
          </w:p>
        </w:tc>
        <w:tc>
          <w:tcPr>
            <w:tcW w:w="1454" w:type="dxa"/>
          </w:tcPr>
          <w:p>
            <w:pPr>
              <w:pStyle w:val="TableParagraph"/>
              <w:spacing w:line="255" w:lineRule="exact"/>
              <w:ind w:right="327"/>
              <w:jc w:val="right"/>
              <w:rPr>
                <w:sz w:val="24"/>
              </w:rPr>
            </w:pPr>
            <w:r>
              <w:rPr>
                <w:spacing w:val="-2"/>
                <w:sz w:val="24"/>
              </w:rPr>
              <w:t>1.4484</w:t>
            </w:r>
          </w:p>
        </w:tc>
        <w:tc>
          <w:tcPr>
            <w:tcW w:w="1365" w:type="dxa"/>
          </w:tcPr>
          <w:p>
            <w:pPr>
              <w:pStyle w:val="TableParagraph"/>
              <w:spacing w:line="255" w:lineRule="exact"/>
              <w:ind w:right="252"/>
              <w:jc w:val="right"/>
              <w:rPr>
                <w:sz w:val="24"/>
              </w:rPr>
            </w:pPr>
            <w:r>
              <w:rPr>
                <w:spacing w:val="-2"/>
                <w:sz w:val="24"/>
              </w:rPr>
              <w:t>8.9670</w:t>
            </w:r>
          </w:p>
        </w:tc>
        <w:tc>
          <w:tcPr>
            <w:tcW w:w="868" w:type="dxa"/>
          </w:tcPr>
          <w:p>
            <w:pPr>
              <w:pStyle w:val="TableParagraph"/>
              <w:spacing w:line="255" w:lineRule="exact"/>
              <w:ind w:right="109"/>
              <w:jc w:val="center"/>
              <w:rPr>
                <w:sz w:val="24"/>
              </w:rPr>
            </w:pPr>
            <w:r>
              <w:rPr>
                <w:spacing w:val="-10"/>
                <w:sz w:val="24"/>
              </w:rPr>
              <w:t>1</w:t>
            </w:r>
          </w:p>
        </w:tc>
        <w:tc>
          <w:tcPr>
            <w:tcW w:w="1266" w:type="dxa"/>
          </w:tcPr>
          <w:p>
            <w:pPr>
              <w:pStyle w:val="TableParagraph"/>
              <w:spacing w:line="255" w:lineRule="exact"/>
              <w:ind w:right="227"/>
              <w:jc w:val="right"/>
              <w:rPr>
                <w:sz w:val="24"/>
              </w:rPr>
            </w:pPr>
            <w:r>
              <w:rPr>
                <w:spacing w:val="-2"/>
                <w:sz w:val="24"/>
              </w:rPr>
              <w:t>0.9978</w:t>
            </w:r>
          </w:p>
        </w:tc>
        <w:tc>
          <w:tcPr>
            <w:tcW w:w="1190" w:type="dxa"/>
          </w:tcPr>
          <w:p>
            <w:pPr>
              <w:pStyle w:val="TableParagraph"/>
              <w:spacing w:line="255" w:lineRule="exact"/>
              <w:ind w:left="96" w:right="70"/>
              <w:jc w:val="center"/>
              <w:rPr>
                <w:sz w:val="24"/>
              </w:rPr>
            </w:pPr>
            <w:r>
              <w:rPr>
                <w:spacing w:val="-2"/>
                <w:sz w:val="24"/>
              </w:rPr>
              <w:t>-0.0449</w:t>
            </w:r>
          </w:p>
        </w:tc>
      </w:tr>
      <w:tr>
        <w:trPr>
          <w:trHeight w:val="274" w:hRule="atLeast"/>
        </w:trPr>
        <w:tc>
          <w:tcPr>
            <w:tcW w:w="595" w:type="dxa"/>
          </w:tcPr>
          <w:p>
            <w:pPr>
              <w:pStyle w:val="TableParagraph"/>
              <w:spacing w:line="255" w:lineRule="exact"/>
              <w:ind w:left="115"/>
              <w:rPr>
                <w:sz w:val="24"/>
              </w:rPr>
            </w:pPr>
            <w:r>
              <w:rPr>
                <w:spacing w:val="-5"/>
                <w:sz w:val="24"/>
              </w:rPr>
              <w:t>20</w:t>
            </w:r>
          </w:p>
        </w:tc>
        <w:tc>
          <w:tcPr>
            <w:tcW w:w="2069" w:type="dxa"/>
          </w:tcPr>
          <w:p>
            <w:pPr>
              <w:pStyle w:val="TableParagraph"/>
              <w:spacing w:line="255" w:lineRule="exact"/>
              <w:ind w:left="240"/>
              <w:rPr>
                <w:sz w:val="24"/>
              </w:rPr>
            </w:pPr>
            <w:r>
              <w:rPr>
                <w:sz w:val="24"/>
              </w:rPr>
              <w:t>Egbin </w:t>
            </w:r>
            <w:r>
              <w:rPr>
                <w:spacing w:val="-5"/>
                <w:sz w:val="24"/>
              </w:rPr>
              <w:t>TS</w:t>
            </w:r>
          </w:p>
        </w:tc>
        <w:tc>
          <w:tcPr>
            <w:tcW w:w="1274" w:type="dxa"/>
          </w:tcPr>
          <w:p>
            <w:pPr>
              <w:pStyle w:val="TableParagraph"/>
              <w:spacing w:line="255" w:lineRule="exact"/>
              <w:ind w:left="151"/>
              <w:rPr>
                <w:sz w:val="24"/>
              </w:rPr>
            </w:pPr>
            <w:r>
              <w:rPr>
                <w:spacing w:val="-2"/>
                <w:sz w:val="24"/>
              </w:rPr>
              <w:t>1.0303</w:t>
            </w:r>
          </w:p>
        </w:tc>
        <w:tc>
          <w:tcPr>
            <w:tcW w:w="1454" w:type="dxa"/>
          </w:tcPr>
          <w:p>
            <w:pPr>
              <w:pStyle w:val="TableParagraph"/>
              <w:spacing w:line="255" w:lineRule="exact"/>
              <w:ind w:right="327"/>
              <w:jc w:val="right"/>
              <w:rPr>
                <w:sz w:val="24"/>
              </w:rPr>
            </w:pPr>
            <w:r>
              <w:rPr>
                <w:spacing w:val="-2"/>
                <w:sz w:val="24"/>
              </w:rPr>
              <w:t>1.0242</w:t>
            </w:r>
          </w:p>
        </w:tc>
        <w:tc>
          <w:tcPr>
            <w:tcW w:w="1365" w:type="dxa"/>
          </w:tcPr>
          <w:p>
            <w:pPr>
              <w:pStyle w:val="TableParagraph"/>
              <w:spacing w:line="255" w:lineRule="exact"/>
              <w:ind w:right="252"/>
              <w:jc w:val="right"/>
              <w:rPr>
                <w:sz w:val="24"/>
              </w:rPr>
            </w:pPr>
            <w:r>
              <w:rPr>
                <w:spacing w:val="-2"/>
                <w:sz w:val="24"/>
              </w:rPr>
              <w:t>0.4834</w:t>
            </w:r>
          </w:p>
        </w:tc>
        <w:tc>
          <w:tcPr>
            <w:tcW w:w="868" w:type="dxa"/>
          </w:tcPr>
          <w:p>
            <w:pPr>
              <w:pStyle w:val="TableParagraph"/>
              <w:spacing w:line="255" w:lineRule="exact"/>
              <w:ind w:right="109"/>
              <w:jc w:val="center"/>
              <w:rPr>
                <w:sz w:val="24"/>
              </w:rPr>
            </w:pPr>
            <w:r>
              <w:rPr>
                <w:spacing w:val="-5"/>
                <w:sz w:val="24"/>
              </w:rPr>
              <w:t>23</w:t>
            </w:r>
          </w:p>
        </w:tc>
        <w:tc>
          <w:tcPr>
            <w:tcW w:w="1266" w:type="dxa"/>
          </w:tcPr>
          <w:p>
            <w:pPr>
              <w:pStyle w:val="TableParagraph"/>
              <w:spacing w:line="255" w:lineRule="exact"/>
              <w:ind w:right="227"/>
              <w:jc w:val="right"/>
              <w:rPr>
                <w:sz w:val="24"/>
              </w:rPr>
            </w:pPr>
            <w:r>
              <w:rPr>
                <w:spacing w:val="-2"/>
                <w:sz w:val="24"/>
              </w:rPr>
              <w:t>1.0235</w:t>
            </w:r>
          </w:p>
        </w:tc>
        <w:tc>
          <w:tcPr>
            <w:tcW w:w="1190" w:type="dxa"/>
          </w:tcPr>
          <w:p>
            <w:pPr>
              <w:pStyle w:val="TableParagraph"/>
              <w:spacing w:line="255" w:lineRule="exact"/>
              <w:ind w:left="96" w:right="68"/>
              <w:jc w:val="center"/>
              <w:rPr>
                <w:sz w:val="24"/>
              </w:rPr>
            </w:pPr>
            <w:r>
              <w:rPr>
                <w:spacing w:val="-2"/>
                <w:sz w:val="24"/>
              </w:rPr>
              <w:t>0.4697</w:t>
            </w:r>
          </w:p>
        </w:tc>
      </w:tr>
      <w:tr>
        <w:trPr>
          <w:trHeight w:val="276" w:hRule="atLeast"/>
        </w:trPr>
        <w:tc>
          <w:tcPr>
            <w:tcW w:w="595" w:type="dxa"/>
          </w:tcPr>
          <w:p>
            <w:pPr>
              <w:pStyle w:val="TableParagraph"/>
              <w:ind w:left="115"/>
              <w:rPr>
                <w:sz w:val="24"/>
              </w:rPr>
            </w:pPr>
            <w:r>
              <w:rPr>
                <w:spacing w:val="-5"/>
                <w:sz w:val="24"/>
              </w:rPr>
              <w:t>21</w:t>
            </w:r>
          </w:p>
        </w:tc>
        <w:tc>
          <w:tcPr>
            <w:tcW w:w="2069" w:type="dxa"/>
          </w:tcPr>
          <w:p>
            <w:pPr>
              <w:pStyle w:val="TableParagraph"/>
              <w:ind w:left="240"/>
              <w:rPr>
                <w:sz w:val="24"/>
              </w:rPr>
            </w:pPr>
            <w:r>
              <w:rPr>
                <w:spacing w:val="-2"/>
                <w:sz w:val="24"/>
              </w:rPr>
              <w:t>Aladja</w:t>
            </w:r>
          </w:p>
        </w:tc>
        <w:tc>
          <w:tcPr>
            <w:tcW w:w="1274" w:type="dxa"/>
          </w:tcPr>
          <w:p>
            <w:pPr>
              <w:pStyle w:val="TableParagraph"/>
              <w:ind w:left="151"/>
              <w:rPr>
                <w:sz w:val="24"/>
              </w:rPr>
            </w:pPr>
            <w:r>
              <w:rPr>
                <w:spacing w:val="-2"/>
                <w:sz w:val="24"/>
              </w:rPr>
              <w:t>1.0371</w:t>
            </w:r>
          </w:p>
        </w:tc>
        <w:tc>
          <w:tcPr>
            <w:tcW w:w="1454" w:type="dxa"/>
          </w:tcPr>
          <w:p>
            <w:pPr>
              <w:pStyle w:val="TableParagraph"/>
              <w:ind w:right="327"/>
              <w:jc w:val="right"/>
              <w:rPr>
                <w:sz w:val="24"/>
              </w:rPr>
            </w:pPr>
            <w:r>
              <w:rPr>
                <w:spacing w:val="-2"/>
                <w:sz w:val="24"/>
              </w:rPr>
              <w:t>1.0308</w:t>
            </w:r>
          </w:p>
        </w:tc>
        <w:tc>
          <w:tcPr>
            <w:tcW w:w="1365" w:type="dxa"/>
          </w:tcPr>
          <w:p>
            <w:pPr>
              <w:pStyle w:val="TableParagraph"/>
              <w:ind w:right="252"/>
              <w:jc w:val="right"/>
              <w:rPr>
                <w:sz w:val="24"/>
              </w:rPr>
            </w:pPr>
            <w:r>
              <w:rPr>
                <w:spacing w:val="-2"/>
                <w:sz w:val="24"/>
              </w:rPr>
              <w:t>0.6151</w:t>
            </w:r>
          </w:p>
        </w:tc>
        <w:tc>
          <w:tcPr>
            <w:tcW w:w="868" w:type="dxa"/>
          </w:tcPr>
          <w:p>
            <w:pPr>
              <w:pStyle w:val="TableParagraph"/>
              <w:ind w:right="109"/>
              <w:jc w:val="center"/>
              <w:rPr>
                <w:sz w:val="24"/>
              </w:rPr>
            </w:pPr>
            <w:r>
              <w:rPr>
                <w:spacing w:val="-5"/>
                <w:sz w:val="24"/>
              </w:rPr>
              <w:t>18</w:t>
            </w:r>
          </w:p>
        </w:tc>
        <w:tc>
          <w:tcPr>
            <w:tcW w:w="1266" w:type="dxa"/>
          </w:tcPr>
          <w:p>
            <w:pPr>
              <w:pStyle w:val="TableParagraph"/>
              <w:ind w:right="227"/>
              <w:jc w:val="right"/>
              <w:rPr>
                <w:sz w:val="24"/>
              </w:rPr>
            </w:pPr>
            <w:r>
              <w:rPr>
                <w:spacing w:val="-2"/>
                <w:sz w:val="24"/>
              </w:rPr>
              <w:t>1.0308</w:t>
            </w:r>
          </w:p>
        </w:tc>
        <w:tc>
          <w:tcPr>
            <w:tcW w:w="1190" w:type="dxa"/>
          </w:tcPr>
          <w:p>
            <w:pPr>
              <w:pStyle w:val="TableParagraph"/>
              <w:ind w:left="96" w:right="68"/>
              <w:jc w:val="center"/>
              <w:rPr>
                <w:sz w:val="24"/>
              </w:rPr>
            </w:pPr>
            <w:r>
              <w:rPr>
                <w:spacing w:val="-2"/>
                <w:sz w:val="24"/>
              </w:rPr>
              <w:t>0.6151</w:t>
            </w:r>
          </w:p>
        </w:tc>
      </w:tr>
      <w:tr>
        <w:trPr>
          <w:trHeight w:val="276" w:hRule="atLeast"/>
        </w:trPr>
        <w:tc>
          <w:tcPr>
            <w:tcW w:w="595" w:type="dxa"/>
          </w:tcPr>
          <w:p>
            <w:pPr>
              <w:pStyle w:val="TableParagraph"/>
              <w:ind w:left="115"/>
              <w:rPr>
                <w:sz w:val="24"/>
              </w:rPr>
            </w:pPr>
            <w:r>
              <w:rPr>
                <w:spacing w:val="-5"/>
                <w:sz w:val="24"/>
              </w:rPr>
              <w:t>22</w:t>
            </w:r>
          </w:p>
        </w:tc>
        <w:tc>
          <w:tcPr>
            <w:tcW w:w="2069" w:type="dxa"/>
          </w:tcPr>
          <w:p>
            <w:pPr>
              <w:pStyle w:val="TableParagraph"/>
              <w:ind w:left="240"/>
              <w:rPr>
                <w:sz w:val="24"/>
              </w:rPr>
            </w:pPr>
            <w:r>
              <w:rPr>
                <w:spacing w:val="-4"/>
                <w:sz w:val="24"/>
              </w:rPr>
              <w:t>Kano</w:t>
            </w:r>
          </w:p>
        </w:tc>
        <w:tc>
          <w:tcPr>
            <w:tcW w:w="1274" w:type="dxa"/>
          </w:tcPr>
          <w:p>
            <w:pPr>
              <w:pStyle w:val="TableParagraph"/>
              <w:ind w:left="151"/>
              <w:rPr>
                <w:sz w:val="24"/>
              </w:rPr>
            </w:pPr>
            <w:r>
              <w:rPr>
                <w:spacing w:val="-2"/>
                <w:sz w:val="24"/>
              </w:rPr>
              <w:t>1.0138</w:t>
            </w:r>
          </w:p>
        </w:tc>
        <w:tc>
          <w:tcPr>
            <w:tcW w:w="1454" w:type="dxa"/>
          </w:tcPr>
          <w:p>
            <w:pPr>
              <w:pStyle w:val="TableParagraph"/>
              <w:ind w:right="327"/>
              <w:jc w:val="right"/>
              <w:rPr>
                <w:sz w:val="24"/>
              </w:rPr>
            </w:pPr>
            <w:r>
              <w:rPr>
                <w:spacing w:val="-2"/>
                <w:sz w:val="24"/>
              </w:rPr>
              <w:t>0.7912</w:t>
            </w:r>
          </w:p>
        </w:tc>
        <w:tc>
          <w:tcPr>
            <w:tcW w:w="1365" w:type="dxa"/>
          </w:tcPr>
          <w:p>
            <w:pPr>
              <w:pStyle w:val="TableParagraph"/>
              <w:ind w:right="252"/>
              <w:jc w:val="right"/>
              <w:rPr>
                <w:sz w:val="24"/>
              </w:rPr>
            </w:pPr>
            <w:r>
              <w:rPr>
                <w:spacing w:val="-2"/>
                <w:sz w:val="24"/>
              </w:rPr>
              <w:t>4.1753</w:t>
            </w:r>
          </w:p>
        </w:tc>
        <w:tc>
          <w:tcPr>
            <w:tcW w:w="868" w:type="dxa"/>
          </w:tcPr>
          <w:p>
            <w:pPr>
              <w:pStyle w:val="TableParagraph"/>
              <w:ind w:right="109"/>
              <w:jc w:val="center"/>
              <w:rPr>
                <w:sz w:val="24"/>
              </w:rPr>
            </w:pPr>
            <w:r>
              <w:rPr>
                <w:spacing w:val="-10"/>
                <w:sz w:val="24"/>
              </w:rPr>
              <w:t>5</w:t>
            </w:r>
          </w:p>
        </w:tc>
        <w:tc>
          <w:tcPr>
            <w:tcW w:w="1266" w:type="dxa"/>
          </w:tcPr>
          <w:p>
            <w:pPr>
              <w:pStyle w:val="TableParagraph"/>
              <w:ind w:right="227"/>
              <w:jc w:val="right"/>
              <w:rPr>
                <w:sz w:val="24"/>
              </w:rPr>
            </w:pPr>
            <w:r>
              <w:rPr>
                <w:spacing w:val="-2"/>
                <w:sz w:val="24"/>
              </w:rPr>
              <w:t>0.9511</w:t>
            </w:r>
          </w:p>
        </w:tc>
        <w:tc>
          <w:tcPr>
            <w:tcW w:w="1190" w:type="dxa"/>
          </w:tcPr>
          <w:p>
            <w:pPr>
              <w:pStyle w:val="TableParagraph"/>
              <w:ind w:left="96" w:right="70"/>
              <w:jc w:val="center"/>
              <w:rPr>
                <w:sz w:val="24"/>
              </w:rPr>
            </w:pPr>
            <w:r>
              <w:rPr>
                <w:spacing w:val="-2"/>
                <w:sz w:val="24"/>
              </w:rPr>
              <w:t>-0.9776</w:t>
            </w:r>
          </w:p>
        </w:tc>
      </w:tr>
      <w:tr>
        <w:trPr>
          <w:trHeight w:val="275" w:hRule="atLeast"/>
        </w:trPr>
        <w:tc>
          <w:tcPr>
            <w:tcW w:w="595" w:type="dxa"/>
          </w:tcPr>
          <w:p>
            <w:pPr>
              <w:pStyle w:val="TableParagraph"/>
              <w:ind w:left="115"/>
              <w:rPr>
                <w:sz w:val="24"/>
              </w:rPr>
            </w:pPr>
            <w:r>
              <w:rPr>
                <w:spacing w:val="-5"/>
                <w:sz w:val="24"/>
              </w:rPr>
              <w:t>23</w:t>
            </w:r>
          </w:p>
        </w:tc>
        <w:tc>
          <w:tcPr>
            <w:tcW w:w="2069" w:type="dxa"/>
          </w:tcPr>
          <w:p>
            <w:pPr>
              <w:pStyle w:val="TableParagraph"/>
              <w:ind w:left="240"/>
              <w:rPr>
                <w:sz w:val="24"/>
              </w:rPr>
            </w:pPr>
            <w:r>
              <w:rPr>
                <w:spacing w:val="-5"/>
                <w:sz w:val="24"/>
              </w:rPr>
              <w:t>Aja</w:t>
            </w:r>
          </w:p>
        </w:tc>
        <w:tc>
          <w:tcPr>
            <w:tcW w:w="1274" w:type="dxa"/>
          </w:tcPr>
          <w:p>
            <w:pPr>
              <w:pStyle w:val="TableParagraph"/>
              <w:ind w:left="151"/>
              <w:rPr>
                <w:sz w:val="24"/>
              </w:rPr>
            </w:pPr>
            <w:r>
              <w:rPr>
                <w:spacing w:val="-2"/>
                <w:sz w:val="24"/>
              </w:rPr>
              <w:t>1.0217</w:t>
            </w:r>
          </w:p>
        </w:tc>
        <w:tc>
          <w:tcPr>
            <w:tcW w:w="1454" w:type="dxa"/>
          </w:tcPr>
          <w:p>
            <w:pPr>
              <w:pStyle w:val="TableParagraph"/>
              <w:ind w:right="327"/>
              <w:jc w:val="right"/>
              <w:rPr>
                <w:sz w:val="24"/>
              </w:rPr>
            </w:pPr>
            <w:r>
              <w:rPr>
                <w:spacing w:val="-2"/>
                <w:sz w:val="24"/>
              </w:rPr>
              <w:t>1.0155</w:t>
            </w:r>
          </w:p>
        </w:tc>
        <w:tc>
          <w:tcPr>
            <w:tcW w:w="1365" w:type="dxa"/>
          </w:tcPr>
          <w:p>
            <w:pPr>
              <w:pStyle w:val="TableParagraph"/>
              <w:ind w:right="252"/>
              <w:jc w:val="right"/>
              <w:rPr>
                <w:sz w:val="24"/>
              </w:rPr>
            </w:pPr>
            <w:r>
              <w:rPr>
                <w:spacing w:val="-2"/>
                <w:sz w:val="24"/>
              </w:rPr>
              <w:t>0.3092</w:t>
            </w:r>
          </w:p>
        </w:tc>
        <w:tc>
          <w:tcPr>
            <w:tcW w:w="868" w:type="dxa"/>
          </w:tcPr>
          <w:p>
            <w:pPr>
              <w:pStyle w:val="TableParagraph"/>
              <w:ind w:right="109"/>
              <w:jc w:val="center"/>
              <w:rPr>
                <w:sz w:val="24"/>
              </w:rPr>
            </w:pPr>
            <w:r>
              <w:rPr>
                <w:spacing w:val="-5"/>
                <w:sz w:val="24"/>
              </w:rPr>
              <w:t>29</w:t>
            </w:r>
          </w:p>
        </w:tc>
        <w:tc>
          <w:tcPr>
            <w:tcW w:w="1266" w:type="dxa"/>
          </w:tcPr>
          <w:p>
            <w:pPr>
              <w:pStyle w:val="TableParagraph"/>
              <w:ind w:right="227"/>
              <w:jc w:val="right"/>
              <w:rPr>
                <w:sz w:val="24"/>
              </w:rPr>
            </w:pPr>
            <w:r>
              <w:rPr>
                <w:spacing w:val="-2"/>
                <w:sz w:val="24"/>
              </w:rPr>
              <w:t>1.0148</w:t>
            </w:r>
          </w:p>
        </w:tc>
        <w:tc>
          <w:tcPr>
            <w:tcW w:w="1190" w:type="dxa"/>
          </w:tcPr>
          <w:p>
            <w:pPr>
              <w:pStyle w:val="TableParagraph"/>
              <w:ind w:left="96" w:right="68"/>
              <w:jc w:val="center"/>
              <w:rPr>
                <w:sz w:val="24"/>
              </w:rPr>
            </w:pPr>
            <w:r>
              <w:rPr>
                <w:spacing w:val="-2"/>
                <w:sz w:val="24"/>
              </w:rPr>
              <w:t>0.2952</w:t>
            </w:r>
          </w:p>
        </w:tc>
      </w:tr>
      <w:tr>
        <w:trPr>
          <w:trHeight w:val="276" w:hRule="atLeast"/>
        </w:trPr>
        <w:tc>
          <w:tcPr>
            <w:tcW w:w="595" w:type="dxa"/>
          </w:tcPr>
          <w:p>
            <w:pPr>
              <w:pStyle w:val="TableParagraph"/>
              <w:ind w:left="115"/>
              <w:rPr>
                <w:sz w:val="24"/>
              </w:rPr>
            </w:pPr>
            <w:r>
              <w:rPr>
                <w:spacing w:val="-5"/>
                <w:sz w:val="24"/>
              </w:rPr>
              <w:t>24</w:t>
            </w:r>
          </w:p>
        </w:tc>
        <w:tc>
          <w:tcPr>
            <w:tcW w:w="2069" w:type="dxa"/>
          </w:tcPr>
          <w:p>
            <w:pPr>
              <w:pStyle w:val="TableParagraph"/>
              <w:ind w:left="240"/>
              <w:rPr>
                <w:sz w:val="24"/>
              </w:rPr>
            </w:pPr>
            <w:r>
              <w:rPr>
                <w:spacing w:val="-2"/>
                <w:sz w:val="24"/>
              </w:rPr>
              <w:t>Ajaokuta</w:t>
            </w:r>
          </w:p>
        </w:tc>
        <w:tc>
          <w:tcPr>
            <w:tcW w:w="1274" w:type="dxa"/>
          </w:tcPr>
          <w:p>
            <w:pPr>
              <w:pStyle w:val="TableParagraph"/>
              <w:ind w:left="151"/>
              <w:rPr>
                <w:sz w:val="24"/>
              </w:rPr>
            </w:pPr>
            <w:r>
              <w:rPr>
                <w:spacing w:val="-2"/>
                <w:sz w:val="24"/>
              </w:rPr>
              <w:t>1.0606</w:t>
            </w:r>
          </w:p>
        </w:tc>
        <w:tc>
          <w:tcPr>
            <w:tcW w:w="1454" w:type="dxa"/>
          </w:tcPr>
          <w:p>
            <w:pPr>
              <w:pStyle w:val="TableParagraph"/>
              <w:ind w:right="327"/>
              <w:jc w:val="right"/>
              <w:rPr>
                <w:sz w:val="24"/>
              </w:rPr>
            </w:pPr>
            <w:r>
              <w:rPr>
                <w:spacing w:val="-2"/>
                <w:sz w:val="24"/>
              </w:rPr>
              <w:t>1.0570</w:t>
            </w:r>
          </w:p>
        </w:tc>
        <w:tc>
          <w:tcPr>
            <w:tcW w:w="1365" w:type="dxa"/>
          </w:tcPr>
          <w:p>
            <w:pPr>
              <w:pStyle w:val="TableParagraph"/>
              <w:ind w:right="252"/>
              <w:jc w:val="right"/>
              <w:rPr>
                <w:sz w:val="24"/>
              </w:rPr>
            </w:pPr>
            <w:r>
              <w:rPr>
                <w:spacing w:val="-2"/>
                <w:sz w:val="24"/>
              </w:rPr>
              <w:t>1.1408</w:t>
            </w:r>
          </w:p>
        </w:tc>
        <w:tc>
          <w:tcPr>
            <w:tcW w:w="868" w:type="dxa"/>
          </w:tcPr>
          <w:p>
            <w:pPr>
              <w:pStyle w:val="TableParagraph"/>
              <w:ind w:right="109"/>
              <w:jc w:val="center"/>
              <w:rPr>
                <w:sz w:val="24"/>
              </w:rPr>
            </w:pPr>
            <w:r>
              <w:rPr>
                <w:spacing w:val="-10"/>
                <w:sz w:val="24"/>
              </w:rPr>
              <w:t>8</w:t>
            </w:r>
          </w:p>
        </w:tc>
        <w:tc>
          <w:tcPr>
            <w:tcW w:w="1266" w:type="dxa"/>
          </w:tcPr>
          <w:p>
            <w:pPr>
              <w:pStyle w:val="TableParagraph"/>
              <w:ind w:right="227"/>
              <w:jc w:val="right"/>
              <w:rPr>
                <w:sz w:val="24"/>
              </w:rPr>
            </w:pPr>
            <w:r>
              <w:rPr>
                <w:spacing w:val="-2"/>
                <w:sz w:val="24"/>
              </w:rPr>
              <w:t>1.0338</w:t>
            </w:r>
          </w:p>
        </w:tc>
        <w:tc>
          <w:tcPr>
            <w:tcW w:w="1190" w:type="dxa"/>
          </w:tcPr>
          <w:p>
            <w:pPr>
              <w:pStyle w:val="TableParagraph"/>
              <w:ind w:left="96" w:right="68"/>
              <w:jc w:val="center"/>
              <w:rPr>
                <w:sz w:val="24"/>
              </w:rPr>
            </w:pPr>
            <w:r>
              <w:rPr>
                <w:spacing w:val="-2"/>
                <w:sz w:val="24"/>
              </w:rPr>
              <w:t>0.6757</w:t>
            </w:r>
          </w:p>
        </w:tc>
      </w:tr>
      <w:tr>
        <w:trPr>
          <w:trHeight w:val="275" w:hRule="atLeast"/>
        </w:trPr>
        <w:tc>
          <w:tcPr>
            <w:tcW w:w="595" w:type="dxa"/>
          </w:tcPr>
          <w:p>
            <w:pPr>
              <w:pStyle w:val="TableParagraph"/>
              <w:ind w:left="115"/>
              <w:rPr>
                <w:sz w:val="24"/>
              </w:rPr>
            </w:pPr>
            <w:r>
              <w:rPr>
                <w:spacing w:val="-5"/>
                <w:sz w:val="24"/>
              </w:rPr>
              <w:t>25</w:t>
            </w:r>
          </w:p>
        </w:tc>
        <w:tc>
          <w:tcPr>
            <w:tcW w:w="2069" w:type="dxa"/>
          </w:tcPr>
          <w:p>
            <w:pPr>
              <w:pStyle w:val="TableParagraph"/>
              <w:ind w:left="240"/>
              <w:rPr>
                <w:sz w:val="24"/>
              </w:rPr>
            </w:pPr>
            <w:r>
              <w:rPr>
                <w:spacing w:val="-2"/>
                <w:sz w:val="24"/>
              </w:rPr>
              <w:t>N.Heaven</w:t>
            </w:r>
          </w:p>
        </w:tc>
        <w:tc>
          <w:tcPr>
            <w:tcW w:w="1274" w:type="dxa"/>
          </w:tcPr>
          <w:p>
            <w:pPr>
              <w:pStyle w:val="TableParagraph"/>
              <w:ind w:left="151"/>
              <w:rPr>
                <w:sz w:val="24"/>
              </w:rPr>
            </w:pPr>
            <w:r>
              <w:rPr>
                <w:spacing w:val="-2"/>
                <w:sz w:val="24"/>
              </w:rPr>
              <w:t>1.0809</w:t>
            </w:r>
          </w:p>
        </w:tc>
        <w:tc>
          <w:tcPr>
            <w:tcW w:w="1454" w:type="dxa"/>
          </w:tcPr>
          <w:p>
            <w:pPr>
              <w:pStyle w:val="TableParagraph"/>
              <w:ind w:right="327"/>
              <w:jc w:val="right"/>
              <w:rPr>
                <w:sz w:val="24"/>
              </w:rPr>
            </w:pPr>
            <w:r>
              <w:rPr>
                <w:spacing w:val="-2"/>
                <w:sz w:val="24"/>
              </w:rPr>
              <w:t>1.0912</w:t>
            </w:r>
          </w:p>
        </w:tc>
        <w:tc>
          <w:tcPr>
            <w:tcW w:w="1365" w:type="dxa"/>
          </w:tcPr>
          <w:p>
            <w:pPr>
              <w:pStyle w:val="TableParagraph"/>
              <w:ind w:right="252"/>
              <w:jc w:val="right"/>
              <w:rPr>
                <w:sz w:val="24"/>
              </w:rPr>
            </w:pPr>
            <w:r>
              <w:rPr>
                <w:spacing w:val="-2"/>
                <w:sz w:val="24"/>
              </w:rPr>
              <w:t>1.8247</w:t>
            </w:r>
          </w:p>
        </w:tc>
        <w:tc>
          <w:tcPr>
            <w:tcW w:w="868" w:type="dxa"/>
          </w:tcPr>
          <w:p>
            <w:pPr>
              <w:pStyle w:val="TableParagraph"/>
              <w:ind w:right="109"/>
              <w:jc w:val="center"/>
              <w:rPr>
                <w:sz w:val="24"/>
              </w:rPr>
            </w:pPr>
            <w:r>
              <w:rPr>
                <w:spacing w:val="-10"/>
                <w:sz w:val="24"/>
              </w:rPr>
              <w:t>7</w:t>
            </w:r>
          </w:p>
        </w:tc>
        <w:tc>
          <w:tcPr>
            <w:tcW w:w="1266" w:type="dxa"/>
          </w:tcPr>
          <w:p>
            <w:pPr>
              <w:pStyle w:val="TableParagraph"/>
              <w:ind w:right="227"/>
              <w:jc w:val="right"/>
              <w:rPr>
                <w:sz w:val="24"/>
              </w:rPr>
            </w:pPr>
            <w:r>
              <w:rPr>
                <w:spacing w:val="-2"/>
                <w:sz w:val="24"/>
              </w:rPr>
              <w:t>1.0365</w:t>
            </w:r>
          </w:p>
        </w:tc>
        <w:tc>
          <w:tcPr>
            <w:tcW w:w="1190" w:type="dxa"/>
          </w:tcPr>
          <w:p>
            <w:pPr>
              <w:pStyle w:val="TableParagraph"/>
              <w:ind w:left="96" w:right="68"/>
              <w:jc w:val="center"/>
              <w:rPr>
                <w:sz w:val="24"/>
              </w:rPr>
            </w:pPr>
            <w:r>
              <w:rPr>
                <w:spacing w:val="-2"/>
                <w:sz w:val="24"/>
              </w:rPr>
              <w:t>0.7292</w:t>
            </w:r>
          </w:p>
        </w:tc>
      </w:tr>
      <w:tr>
        <w:trPr>
          <w:trHeight w:val="275" w:hRule="atLeast"/>
        </w:trPr>
        <w:tc>
          <w:tcPr>
            <w:tcW w:w="595" w:type="dxa"/>
          </w:tcPr>
          <w:p>
            <w:pPr>
              <w:pStyle w:val="TableParagraph"/>
              <w:ind w:left="115"/>
              <w:rPr>
                <w:sz w:val="24"/>
              </w:rPr>
            </w:pPr>
            <w:r>
              <w:rPr>
                <w:spacing w:val="-5"/>
                <w:sz w:val="24"/>
              </w:rPr>
              <w:t>26</w:t>
            </w:r>
          </w:p>
        </w:tc>
        <w:tc>
          <w:tcPr>
            <w:tcW w:w="2069" w:type="dxa"/>
          </w:tcPr>
          <w:p>
            <w:pPr>
              <w:pStyle w:val="TableParagraph"/>
              <w:ind w:left="240"/>
              <w:rPr>
                <w:sz w:val="24"/>
              </w:rPr>
            </w:pPr>
            <w:r>
              <w:rPr>
                <w:spacing w:val="-2"/>
                <w:sz w:val="24"/>
              </w:rPr>
              <w:t>Alaoji</w:t>
            </w:r>
          </w:p>
        </w:tc>
        <w:tc>
          <w:tcPr>
            <w:tcW w:w="1274" w:type="dxa"/>
          </w:tcPr>
          <w:p>
            <w:pPr>
              <w:pStyle w:val="TableParagraph"/>
              <w:ind w:left="151"/>
              <w:rPr>
                <w:sz w:val="24"/>
              </w:rPr>
            </w:pPr>
            <w:r>
              <w:rPr>
                <w:spacing w:val="-2"/>
                <w:sz w:val="24"/>
              </w:rPr>
              <w:t>1.0384</w:t>
            </w:r>
          </w:p>
        </w:tc>
        <w:tc>
          <w:tcPr>
            <w:tcW w:w="1454" w:type="dxa"/>
          </w:tcPr>
          <w:p>
            <w:pPr>
              <w:pStyle w:val="TableParagraph"/>
              <w:ind w:right="327"/>
              <w:jc w:val="right"/>
              <w:rPr>
                <w:sz w:val="24"/>
              </w:rPr>
            </w:pPr>
            <w:r>
              <w:rPr>
                <w:spacing w:val="-2"/>
                <w:sz w:val="24"/>
              </w:rPr>
              <w:t>1.0415</w:t>
            </w:r>
          </w:p>
        </w:tc>
        <w:tc>
          <w:tcPr>
            <w:tcW w:w="1365" w:type="dxa"/>
          </w:tcPr>
          <w:p>
            <w:pPr>
              <w:pStyle w:val="TableParagraph"/>
              <w:ind w:right="252"/>
              <w:jc w:val="right"/>
              <w:rPr>
                <w:sz w:val="24"/>
              </w:rPr>
            </w:pPr>
            <w:r>
              <w:rPr>
                <w:spacing w:val="-2"/>
                <w:sz w:val="24"/>
              </w:rPr>
              <w:t>0.8309</w:t>
            </w:r>
          </w:p>
        </w:tc>
        <w:tc>
          <w:tcPr>
            <w:tcW w:w="868" w:type="dxa"/>
          </w:tcPr>
          <w:p>
            <w:pPr>
              <w:pStyle w:val="TableParagraph"/>
              <w:ind w:right="109"/>
              <w:jc w:val="center"/>
              <w:rPr>
                <w:sz w:val="24"/>
              </w:rPr>
            </w:pPr>
            <w:r>
              <w:rPr>
                <w:spacing w:val="-5"/>
                <w:sz w:val="24"/>
              </w:rPr>
              <w:t>16</w:t>
            </w:r>
          </w:p>
        </w:tc>
        <w:tc>
          <w:tcPr>
            <w:tcW w:w="1266" w:type="dxa"/>
          </w:tcPr>
          <w:p>
            <w:pPr>
              <w:pStyle w:val="TableParagraph"/>
              <w:ind w:right="227"/>
              <w:jc w:val="right"/>
              <w:rPr>
                <w:sz w:val="24"/>
              </w:rPr>
            </w:pPr>
            <w:r>
              <w:rPr>
                <w:spacing w:val="-2"/>
                <w:sz w:val="24"/>
              </w:rPr>
              <w:t>1.0225</w:t>
            </w:r>
          </w:p>
        </w:tc>
        <w:tc>
          <w:tcPr>
            <w:tcW w:w="1190" w:type="dxa"/>
          </w:tcPr>
          <w:p>
            <w:pPr>
              <w:pStyle w:val="TableParagraph"/>
              <w:ind w:left="96" w:right="68"/>
              <w:jc w:val="center"/>
              <w:rPr>
                <w:sz w:val="24"/>
              </w:rPr>
            </w:pPr>
            <w:r>
              <w:rPr>
                <w:spacing w:val="-2"/>
                <w:sz w:val="24"/>
              </w:rPr>
              <w:t>0.4507</w:t>
            </w:r>
          </w:p>
        </w:tc>
      </w:tr>
      <w:tr>
        <w:trPr>
          <w:trHeight w:val="276" w:hRule="atLeast"/>
        </w:trPr>
        <w:tc>
          <w:tcPr>
            <w:tcW w:w="595" w:type="dxa"/>
          </w:tcPr>
          <w:p>
            <w:pPr>
              <w:pStyle w:val="TableParagraph"/>
              <w:ind w:left="115"/>
              <w:rPr>
                <w:sz w:val="24"/>
              </w:rPr>
            </w:pPr>
            <w:r>
              <w:rPr>
                <w:spacing w:val="-5"/>
                <w:sz w:val="24"/>
              </w:rPr>
              <w:t>27</w:t>
            </w:r>
          </w:p>
        </w:tc>
        <w:tc>
          <w:tcPr>
            <w:tcW w:w="2069" w:type="dxa"/>
          </w:tcPr>
          <w:p>
            <w:pPr>
              <w:pStyle w:val="TableParagraph"/>
              <w:ind w:left="240"/>
              <w:rPr>
                <w:sz w:val="24"/>
              </w:rPr>
            </w:pPr>
            <w:r>
              <w:rPr>
                <w:sz w:val="24"/>
              </w:rPr>
              <w:t>Jebba </w:t>
            </w:r>
            <w:r>
              <w:rPr>
                <w:spacing w:val="-5"/>
                <w:sz w:val="24"/>
              </w:rPr>
              <w:t>TS</w:t>
            </w:r>
          </w:p>
        </w:tc>
        <w:tc>
          <w:tcPr>
            <w:tcW w:w="1274" w:type="dxa"/>
          </w:tcPr>
          <w:p>
            <w:pPr>
              <w:pStyle w:val="TableParagraph"/>
              <w:ind w:left="151"/>
              <w:rPr>
                <w:sz w:val="24"/>
              </w:rPr>
            </w:pPr>
            <w:r>
              <w:rPr>
                <w:spacing w:val="-2"/>
                <w:sz w:val="24"/>
              </w:rPr>
              <w:t>1.0246</w:t>
            </w:r>
          </w:p>
        </w:tc>
        <w:tc>
          <w:tcPr>
            <w:tcW w:w="1454" w:type="dxa"/>
          </w:tcPr>
          <w:p>
            <w:pPr>
              <w:pStyle w:val="TableParagraph"/>
              <w:ind w:right="327"/>
              <w:jc w:val="right"/>
              <w:rPr>
                <w:sz w:val="24"/>
              </w:rPr>
            </w:pPr>
            <w:r>
              <w:rPr>
                <w:spacing w:val="-2"/>
                <w:sz w:val="24"/>
              </w:rPr>
              <w:t>1.0232</w:t>
            </w:r>
          </w:p>
        </w:tc>
        <w:tc>
          <w:tcPr>
            <w:tcW w:w="1365" w:type="dxa"/>
          </w:tcPr>
          <w:p>
            <w:pPr>
              <w:pStyle w:val="TableParagraph"/>
              <w:ind w:right="252"/>
              <w:jc w:val="right"/>
              <w:rPr>
                <w:sz w:val="24"/>
              </w:rPr>
            </w:pPr>
            <w:r>
              <w:rPr>
                <w:spacing w:val="-2"/>
                <w:sz w:val="24"/>
              </w:rPr>
              <w:t>0.4641</w:t>
            </w:r>
          </w:p>
        </w:tc>
        <w:tc>
          <w:tcPr>
            <w:tcW w:w="868" w:type="dxa"/>
          </w:tcPr>
          <w:p>
            <w:pPr>
              <w:pStyle w:val="TableParagraph"/>
              <w:ind w:right="109"/>
              <w:jc w:val="center"/>
              <w:rPr>
                <w:sz w:val="24"/>
              </w:rPr>
            </w:pPr>
            <w:r>
              <w:rPr>
                <w:spacing w:val="-5"/>
                <w:sz w:val="24"/>
              </w:rPr>
              <w:t>25</w:t>
            </w:r>
          </w:p>
        </w:tc>
        <w:tc>
          <w:tcPr>
            <w:tcW w:w="1266" w:type="dxa"/>
          </w:tcPr>
          <w:p>
            <w:pPr>
              <w:pStyle w:val="TableParagraph"/>
              <w:ind w:right="227"/>
              <w:jc w:val="right"/>
              <w:rPr>
                <w:sz w:val="24"/>
              </w:rPr>
            </w:pPr>
            <w:r>
              <w:rPr>
                <w:spacing w:val="-2"/>
                <w:sz w:val="24"/>
              </w:rPr>
              <w:t>1.0034</w:t>
            </w:r>
          </w:p>
        </w:tc>
        <w:tc>
          <w:tcPr>
            <w:tcW w:w="1190" w:type="dxa"/>
          </w:tcPr>
          <w:p>
            <w:pPr>
              <w:pStyle w:val="TableParagraph"/>
              <w:ind w:left="96" w:right="68"/>
              <w:jc w:val="center"/>
              <w:rPr>
                <w:sz w:val="24"/>
              </w:rPr>
            </w:pPr>
            <w:r>
              <w:rPr>
                <w:spacing w:val="-2"/>
                <w:sz w:val="24"/>
              </w:rPr>
              <w:t>0.0690</w:t>
            </w:r>
          </w:p>
        </w:tc>
      </w:tr>
      <w:tr>
        <w:trPr>
          <w:trHeight w:val="275" w:hRule="atLeast"/>
        </w:trPr>
        <w:tc>
          <w:tcPr>
            <w:tcW w:w="595" w:type="dxa"/>
          </w:tcPr>
          <w:p>
            <w:pPr>
              <w:pStyle w:val="TableParagraph"/>
              <w:ind w:left="115"/>
              <w:rPr>
                <w:sz w:val="24"/>
              </w:rPr>
            </w:pPr>
            <w:r>
              <w:rPr>
                <w:spacing w:val="-5"/>
                <w:sz w:val="24"/>
              </w:rPr>
              <w:t>28</w:t>
            </w:r>
          </w:p>
        </w:tc>
        <w:tc>
          <w:tcPr>
            <w:tcW w:w="2069" w:type="dxa"/>
          </w:tcPr>
          <w:p>
            <w:pPr>
              <w:pStyle w:val="TableParagraph"/>
              <w:ind w:left="240"/>
              <w:rPr>
                <w:sz w:val="24"/>
              </w:rPr>
            </w:pPr>
            <w:r>
              <w:rPr>
                <w:spacing w:val="-2"/>
                <w:sz w:val="24"/>
              </w:rPr>
              <w:t>B.Kebbi</w:t>
            </w:r>
          </w:p>
        </w:tc>
        <w:tc>
          <w:tcPr>
            <w:tcW w:w="1274" w:type="dxa"/>
          </w:tcPr>
          <w:p>
            <w:pPr>
              <w:pStyle w:val="TableParagraph"/>
              <w:ind w:left="151"/>
              <w:rPr>
                <w:sz w:val="24"/>
              </w:rPr>
            </w:pPr>
            <w:r>
              <w:rPr>
                <w:spacing w:val="-2"/>
                <w:sz w:val="24"/>
              </w:rPr>
              <w:t>0.7020</w:t>
            </w:r>
          </w:p>
        </w:tc>
        <w:tc>
          <w:tcPr>
            <w:tcW w:w="1454" w:type="dxa"/>
          </w:tcPr>
          <w:p>
            <w:pPr>
              <w:pStyle w:val="TableParagraph"/>
              <w:ind w:right="327"/>
              <w:jc w:val="right"/>
              <w:rPr>
                <w:sz w:val="24"/>
              </w:rPr>
            </w:pPr>
            <w:r>
              <w:rPr>
                <w:spacing w:val="-2"/>
                <w:sz w:val="24"/>
              </w:rPr>
              <w:t>0.7020</w:t>
            </w:r>
          </w:p>
        </w:tc>
        <w:tc>
          <w:tcPr>
            <w:tcW w:w="1365" w:type="dxa"/>
          </w:tcPr>
          <w:p>
            <w:pPr>
              <w:pStyle w:val="TableParagraph"/>
              <w:ind w:right="252"/>
              <w:jc w:val="right"/>
              <w:rPr>
                <w:sz w:val="24"/>
              </w:rPr>
            </w:pPr>
            <w:r>
              <w:rPr>
                <w:spacing w:val="-2"/>
                <w:sz w:val="24"/>
              </w:rPr>
              <w:t>5.9593</w:t>
            </w:r>
          </w:p>
        </w:tc>
        <w:tc>
          <w:tcPr>
            <w:tcW w:w="868" w:type="dxa"/>
          </w:tcPr>
          <w:p>
            <w:pPr>
              <w:pStyle w:val="TableParagraph"/>
              <w:ind w:right="109"/>
              <w:jc w:val="center"/>
              <w:rPr>
                <w:sz w:val="24"/>
              </w:rPr>
            </w:pPr>
            <w:r>
              <w:rPr>
                <w:spacing w:val="-10"/>
                <w:sz w:val="24"/>
              </w:rPr>
              <w:t>3</w:t>
            </w:r>
          </w:p>
        </w:tc>
        <w:tc>
          <w:tcPr>
            <w:tcW w:w="1266" w:type="dxa"/>
          </w:tcPr>
          <w:p>
            <w:pPr>
              <w:pStyle w:val="TableParagraph"/>
              <w:ind w:right="227"/>
              <w:jc w:val="right"/>
              <w:rPr>
                <w:sz w:val="24"/>
              </w:rPr>
            </w:pPr>
            <w:r>
              <w:rPr>
                <w:spacing w:val="-2"/>
                <w:sz w:val="24"/>
              </w:rPr>
              <w:t>0.9561</w:t>
            </w:r>
          </w:p>
        </w:tc>
        <w:tc>
          <w:tcPr>
            <w:tcW w:w="1190" w:type="dxa"/>
          </w:tcPr>
          <w:p>
            <w:pPr>
              <w:pStyle w:val="TableParagraph"/>
              <w:ind w:left="96" w:right="68"/>
              <w:jc w:val="center"/>
              <w:rPr>
                <w:sz w:val="24"/>
              </w:rPr>
            </w:pPr>
            <w:r>
              <w:rPr>
                <w:spacing w:val="-2"/>
                <w:sz w:val="24"/>
              </w:rPr>
              <w:t>0.8778</w:t>
            </w:r>
          </w:p>
        </w:tc>
      </w:tr>
      <w:tr>
        <w:trPr>
          <w:trHeight w:val="276" w:hRule="atLeast"/>
        </w:trPr>
        <w:tc>
          <w:tcPr>
            <w:tcW w:w="595" w:type="dxa"/>
          </w:tcPr>
          <w:p>
            <w:pPr>
              <w:pStyle w:val="TableParagraph"/>
              <w:ind w:left="115"/>
              <w:rPr>
                <w:sz w:val="24"/>
              </w:rPr>
            </w:pPr>
            <w:r>
              <w:rPr>
                <w:spacing w:val="-5"/>
                <w:sz w:val="24"/>
              </w:rPr>
              <w:t>29</w:t>
            </w:r>
          </w:p>
        </w:tc>
        <w:tc>
          <w:tcPr>
            <w:tcW w:w="2069" w:type="dxa"/>
          </w:tcPr>
          <w:p>
            <w:pPr>
              <w:pStyle w:val="TableParagraph"/>
              <w:ind w:left="240"/>
              <w:rPr>
                <w:sz w:val="24"/>
              </w:rPr>
            </w:pPr>
            <w:r>
              <w:rPr>
                <w:spacing w:val="-2"/>
                <w:sz w:val="24"/>
              </w:rPr>
              <w:t>Kaduna</w:t>
            </w:r>
          </w:p>
        </w:tc>
        <w:tc>
          <w:tcPr>
            <w:tcW w:w="1274" w:type="dxa"/>
          </w:tcPr>
          <w:p>
            <w:pPr>
              <w:pStyle w:val="TableParagraph"/>
              <w:ind w:left="151"/>
              <w:rPr>
                <w:sz w:val="24"/>
              </w:rPr>
            </w:pPr>
            <w:r>
              <w:rPr>
                <w:spacing w:val="-2"/>
                <w:sz w:val="24"/>
              </w:rPr>
              <w:t>1.0918</w:t>
            </w:r>
          </w:p>
        </w:tc>
        <w:tc>
          <w:tcPr>
            <w:tcW w:w="1454" w:type="dxa"/>
          </w:tcPr>
          <w:p>
            <w:pPr>
              <w:pStyle w:val="TableParagraph"/>
              <w:ind w:right="327"/>
              <w:jc w:val="right"/>
              <w:rPr>
                <w:sz w:val="24"/>
              </w:rPr>
            </w:pPr>
            <w:r>
              <w:rPr>
                <w:spacing w:val="-2"/>
                <w:sz w:val="24"/>
              </w:rPr>
              <w:t>0.9444</w:t>
            </w:r>
          </w:p>
        </w:tc>
        <w:tc>
          <w:tcPr>
            <w:tcW w:w="1365" w:type="dxa"/>
          </w:tcPr>
          <w:p>
            <w:pPr>
              <w:pStyle w:val="TableParagraph"/>
              <w:ind w:right="252"/>
              <w:jc w:val="right"/>
              <w:rPr>
                <w:sz w:val="24"/>
              </w:rPr>
            </w:pPr>
            <w:r>
              <w:rPr>
                <w:spacing w:val="-2"/>
                <w:sz w:val="24"/>
              </w:rPr>
              <w:t>1.1128</w:t>
            </w:r>
          </w:p>
        </w:tc>
        <w:tc>
          <w:tcPr>
            <w:tcW w:w="868" w:type="dxa"/>
          </w:tcPr>
          <w:p>
            <w:pPr>
              <w:pStyle w:val="TableParagraph"/>
              <w:ind w:right="109"/>
              <w:jc w:val="center"/>
              <w:rPr>
                <w:sz w:val="24"/>
              </w:rPr>
            </w:pPr>
            <w:r>
              <w:rPr>
                <w:spacing w:val="-5"/>
                <w:sz w:val="24"/>
              </w:rPr>
              <w:t>10</w:t>
            </w:r>
          </w:p>
        </w:tc>
        <w:tc>
          <w:tcPr>
            <w:tcW w:w="1266" w:type="dxa"/>
          </w:tcPr>
          <w:p>
            <w:pPr>
              <w:pStyle w:val="TableParagraph"/>
              <w:ind w:right="227"/>
              <w:jc w:val="right"/>
              <w:rPr>
                <w:sz w:val="24"/>
              </w:rPr>
            </w:pPr>
            <w:r>
              <w:rPr>
                <w:spacing w:val="-2"/>
                <w:sz w:val="24"/>
              </w:rPr>
              <w:t>0.9876</w:t>
            </w:r>
          </w:p>
        </w:tc>
        <w:tc>
          <w:tcPr>
            <w:tcW w:w="1190" w:type="dxa"/>
          </w:tcPr>
          <w:p>
            <w:pPr>
              <w:pStyle w:val="TableParagraph"/>
              <w:ind w:left="96" w:right="68"/>
              <w:jc w:val="center"/>
              <w:rPr>
                <w:sz w:val="24"/>
              </w:rPr>
            </w:pPr>
            <w:r>
              <w:rPr>
                <w:spacing w:val="-2"/>
                <w:sz w:val="24"/>
              </w:rPr>
              <w:t>0.2478</w:t>
            </w:r>
          </w:p>
        </w:tc>
      </w:tr>
      <w:tr>
        <w:trPr>
          <w:trHeight w:val="275" w:hRule="atLeast"/>
        </w:trPr>
        <w:tc>
          <w:tcPr>
            <w:tcW w:w="595" w:type="dxa"/>
          </w:tcPr>
          <w:p>
            <w:pPr>
              <w:pStyle w:val="TableParagraph"/>
              <w:ind w:left="115"/>
              <w:rPr>
                <w:sz w:val="24"/>
              </w:rPr>
            </w:pPr>
            <w:r>
              <w:rPr>
                <w:spacing w:val="-5"/>
                <w:sz w:val="24"/>
              </w:rPr>
              <w:t>30</w:t>
            </w:r>
          </w:p>
        </w:tc>
        <w:tc>
          <w:tcPr>
            <w:tcW w:w="2069" w:type="dxa"/>
          </w:tcPr>
          <w:p>
            <w:pPr>
              <w:pStyle w:val="TableParagraph"/>
              <w:ind w:left="240"/>
              <w:rPr>
                <w:sz w:val="24"/>
              </w:rPr>
            </w:pPr>
            <w:r>
              <w:rPr>
                <w:spacing w:val="-2"/>
                <w:sz w:val="24"/>
              </w:rPr>
              <w:t>ShiroroTS</w:t>
            </w:r>
          </w:p>
        </w:tc>
        <w:tc>
          <w:tcPr>
            <w:tcW w:w="1274" w:type="dxa"/>
          </w:tcPr>
          <w:p>
            <w:pPr>
              <w:pStyle w:val="TableParagraph"/>
              <w:ind w:left="151"/>
              <w:rPr>
                <w:sz w:val="24"/>
              </w:rPr>
            </w:pPr>
            <w:r>
              <w:rPr>
                <w:spacing w:val="-2"/>
                <w:sz w:val="24"/>
              </w:rPr>
              <w:t>1.0569</w:t>
            </w:r>
          </w:p>
        </w:tc>
        <w:tc>
          <w:tcPr>
            <w:tcW w:w="1454" w:type="dxa"/>
          </w:tcPr>
          <w:p>
            <w:pPr>
              <w:pStyle w:val="TableParagraph"/>
              <w:ind w:right="327"/>
              <w:jc w:val="right"/>
              <w:rPr>
                <w:sz w:val="24"/>
              </w:rPr>
            </w:pPr>
            <w:r>
              <w:rPr>
                <w:spacing w:val="-2"/>
                <w:sz w:val="24"/>
              </w:rPr>
              <w:t>1.0161</w:t>
            </w:r>
          </w:p>
        </w:tc>
        <w:tc>
          <w:tcPr>
            <w:tcW w:w="1365" w:type="dxa"/>
          </w:tcPr>
          <w:p>
            <w:pPr>
              <w:pStyle w:val="TableParagraph"/>
              <w:ind w:right="252"/>
              <w:jc w:val="right"/>
              <w:rPr>
                <w:sz w:val="24"/>
              </w:rPr>
            </w:pPr>
            <w:r>
              <w:rPr>
                <w:spacing w:val="-2"/>
                <w:sz w:val="24"/>
              </w:rPr>
              <w:t>0.3228</w:t>
            </w:r>
          </w:p>
        </w:tc>
        <w:tc>
          <w:tcPr>
            <w:tcW w:w="868" w:type="dxa"/>
          </w:tcPr>
          <w:p>
            <w:pPr>
              <w:pStyle w:val="TableParagraph"/>
              <w:ind w:right="109"/>
              <w:jc w:val="center"/>
              <w:rPr>
                <w:sz w:val="24"/>
              </w:rPr>
            </w:pPr>
            <w:r>
              <w:rPr>
                <w:spacing w:val="-5"/>
                <w:sz w:val="24"/>
              </w:rPr>
              <w:t>28</w:t>
            </w:r>
          </w:p>
        </w:tc>
        <w:tc>
          <w:tcPr>
            <w:tcW w:w="1266" w:type="dxa"/>
          </w:tcPr>
          <w:p>
            <w:pPr>
              <w:pStyle w:val="TableParagraph"/>
              <w:ind w:right="227"/>
              <w:jc w:val="right"/>
              <w:rPr>
                <w:sz w:val="24"/>
              </w:rPr>
            </w:pPr>
            <w:r>
              <w:rPr>
                <w:spacing w:val="-2"/>
                <w:sz w:val="24"/>
              </w:rPr>
              <w:t>1.0161</w:t>
            </w:r>
          </w:p>
        </w:tc>
        <w:tc>
          <w:tcPr>
            <w:tcW w:w="1190" w:type="dxa"/>
          </w:tcPr>
          <w:p>
            <w:pPr>
              <w:pStyle w:val="TableParagraph"/>
              <w:ind w:left="96" w:right="68"/>
              <w:jc w:val="center"/>
              <w:rPr>
                <w:sz w:val="24"/>
              </w:rPr>
            </w:pPr>
            <w:r>
              <w:rPr>
                <w:spacing w:val="-2"/>
                <w:sz w:val="24"/>
              </w:rPr>
              <w:t>0.3228</w:t>
            </w:r>
          </w:p>
        </w:tc>
      </w:tr>
      <w:tr>
        <w:trPr>
          <w:trHeight w:val="278" w:hRule="atLeast"/>
        </w:trPr>
        <w:tc>
          <w:tcPr>
            <w:tcW w:w="595" w:type="dxa"/>
            <w:tcBorders>
              <w:bottom w:val="single" w:sz="4" w:space="0" w:color="000000"/>
            </w:tcBorders>
          </w:tcPr>
          <w:p>
            <w:pPr>
              <w:pStyle w:val="TableParagraph"/>
              <w:spacing w:line="259" w:lineRule="exact"/>
              <w:ind w:left="115"/>
              <w:rPr>
                <w:sz w:val="24"/>
              </w:rPr>
            </w:pPr>
            <w:r>
              <w:rPr>
                <w:spacing w:val="-5"/>
                <w:sz w:val="24"/>
              </w:rPr>
              <w:t>31</w:t>
            </w:r>
          </w:p>
        </w:tc>
        <w:tc>
          <w:tcPr>
            <w:tcW w:w="2069" w:type="dxa"/>
            <w:tcBorders>
              <w:bottom w:val="single" w:sz="4" w:space="0" w:color="000000"/>
            </w:tcBorders>
          </w:tcPr>
          <w:p>
            <w:pPr>
              <w:pStyle w:val="TableParagraph"/>
              <w:spacing w:line="259" w:lineRule="exact"/>
              <w:ind w:left="240"/>
              <w:rPr>
                <w:sz w:val="24"/>
              </w:rPr>
            </w:pPr>
            <w:r>
              <w:rPr>
                <w:spacing w:val="-2"/>
                <w:sz w:val="24"/>
              </w:rPr>
              <w:t>Makurdi</w:t>
            </w:r>
          </w:p>
        </w:tc>
        <w:tc>
          <w:tcPr>
            <w:tcW w:w="1274" w:type="dxa"/>
            <w:tcBorders>
              <w:bottom w:val="single" w:sz="4" w:space="0" w:color="000000"/>
            </w:tcBorders>
          </w:tcPr>
          <w:p>
            <w:pPr>
              <w:pStyle w:val="TableParagraph"/>
              <w:spacing w:line="259" w:lineRule="exact"/>
              <w:ind w:left="151"/>
              <w:rPr>
                <w:sz w:val="24"/>
              </w:rPr>
            </w:pPr>
            <w:r>
              <w:rPr>
                <w:spacing w:val="-2"/>
                <w:sz w:val="24"/>
              </w:rPr>
              <w:t>1.1237</w:t>
            </w:r>
          </w:p>
        </w:tc>
        <w:tc>
          <w:tcPr>
            <w:tcW w:w="1454" w:type="dxa"/>
            <w:tcBorders>
              <w:bottom w:val="single" w:sz="4" w:space="0" w:color="000000"/>
            </w:tcBorders>
          </w:tcPr>
          <w:p>
            <w:pPr>
              <w:pStyle w:val="TableParagraph"/>
              <w:spacing w:line="259" w:lineRule="exact"/>
              <w:ind w:right="327"/>
              <w:jc w:val="right"/>
              <w:rPr>
                <w:sz w:val="24"/>
              </w:rPr>
            </w:pPr>
            <w:r>
              <w:rPr>
                <w:spacing w:val="-2"/>
                <w:sz w:val="24"/>
              </w:rPr>
              <w:t>1.1462</w:t>
            </w:r>
          </w:p>
        </w:tc>
        <w:tc>
          <w:tcPr>
            <w:tcW w:w="1365" w:type="dxa"/>
            <w:tcBorders>
              <w:bottom w:val="single" w:sz="4" w:space="0" w:color="000000"/>
            </w:tcBorders>
          </w:tcPr>
          <w:p>
            <w:pPr>
              <w:pStyle w:val="TableParagraph"/>
              <w:spacing w:line="259" w:lineRule="exact"/>
              <w:ind w:right="252"/>
              <w:jc w:val="right"/>
              <w:rPr>
                <w:sz w:val="24"/>
              </w:rPr>
            </w:pPr>
            <w:r>
              <w:rPr>
                <w:spacing w:val="-2"/>
                <w:sz w:val="24"/>
              </w:rPr>
              <w:t>2.9249</w:t>
            </w:r>
          </w:p>
        </w:tc>
        <w:tc>
          <w:tcPr>
            <w:tcW w:w="868" w:type="dxa"/>
            <w:tcBorders>
              <w:bottom w:val="single" w:sz="4" w:space="0" w:color="000000"/>
            </w:tcBorders>
          </w:tcPr>
          <w:p>
            <w:pPr>
              <w:pStyle w:val="TableParagraph"/>
              <w:spacing w:line="259" w:lineRule="exact"/>
              <w:ind w:right="109"/>
              <w:jc w:val="center"/>
              <w:rPr>
                <w:sz w:val="24"/>
              </w:rPr>
            </w:pPr>
            <w:r>
              <w:rPr>
                <w:spacing w:val="-10"/>
                <w:sz w:val="24"/>
              </w:rPr>
              <w:t>6</w:t>
            </w:r>
          </w:p>
        </w:tc>
        <w:tc>
          <w:tcPr>
            <w:tcW w:w="1266" w:type="dxa"/>
            <w:tcBorders>
              <w:bottom w:val="single" w:sz="4" w:space="0" w:color="000000"/>
            </w:tcBorders>
          </w:tcPr>
          <w:p>
            <w:pPr>
              <w:pStyle w:val="TableParagraph"/>
              <w:spacing w:line="259" w:lineRule="exact"/>
              <w:ind w:right="227"/>
              <w:jc w:val="right"/>
              <w:rPr>
                <w:sz w:val="24"/>
              </w:rPr>
            </w:pPr>
            <w:r>
              <w:rPr>
                <w:spacing w:val="-2"/>
                <w:sz w:val="24"/>
              </w:rPr>
              <w:t>1.0422</w:t>
            </w:r>
          </w:p>
        </w:tc>
        <w:tc>
          <w:tcPr>
            <w:tcW w:w="1190" w:type="dxa"/>
            <w:tcBorders>
              <w:bottom w:val="single" w:sz="4" w:space="0" w:color="000000"/>
            </w:tcBorders>
          </w:tcPr>
          <w:p>
            <w:pPr>
              <w:pStyle w:val="TableParagraph"/>
              <w:spacing w:line="259" w:lineRule="exact"/>
              <w:ind w:left="96" w:right="68"/>
              <w:jc w:val="center"/>
              <w:rPr>
                <w:sz w:val="24"/>
              </w:rPr>
            </w:pPr>
            <w:r>
              <w:rPr>
                <w:spacing w:val="-2"/>
                <w:sz w:val="24"/>
              </w:rPr>
              <w:t>0.8444</w:t>
            </w:r>
          </w:p>
        </w:tc>
      </w:tr>
      <w:tr>
        <w:trPr>
          <w:trHeight w:val="278" w:hRule="atLeast"/>
        </w:trPr>
        <w:tc>
          <w:tcPr>
            <w:tcW w:w="595" w:type="dxa"/>
            <w:tcBorders>
              <w:top w:val="single" w:sz="4" w:space="0" w:color="000000"/>
              <w:bottom w:val="single" w:sz="4" w:space="0" w:color="000000"/>
            </w:tcBorders>
          </w:tcPr>
          <w:p>
            <w:pPr>
              <w:pStyle w:val="TableParagraph"/>
              <w:spacing w:line="240" w:lineRule="auto"/>
              <w:rPr>
                <w:sz w:val="20"/>
              </w:rPr>
            </w:pPr>
          </w:p>
        </w:tc>
        <w:tc>
          <w:tcPr>
            <w:tcW w:w="2069" w:type="dxa"/>
            <w:tcBorders>
              <w:top w:val="single" w:sz="4" w:space="0" w:color="000000"/>
              <w:bottom w:val="single" w:sz="4" w:space="0" w:color="000000"/>
            </w:tcBorders>
          </w:tcPr>
          <w:p>
            <w:pPr>
              <w:pStyle w:val="TableParagraph"/>
              <w:spacing w:line="240" w:lineRule="auto"/>
              <w:rPr>
                <w:sz w:val="20"/>
              </w:rPr>
            </w:pPr>
          </w:p>
        </w:tc>
        <w:tc>
          <w:tcPr>
            <w:tcW w:w="1274" w:type="dxa"/>
            <w:tcBorders>
              <w:top w:val="single" w:sz="4" w:space="0" w:color="000000"/>
              <w:bottom w:val="single" w:sz="4" w:space="0" w:color="000000"/>
            </w:tcBorders>
          </w:tcPr>
          <w:p>
            <w:pPr>
              <w:pStyle w:val="TableParagraph"/>
              <w:spacing w:line="240" w:lineRule="auto"/>
              <w:rPr>
                <w:sz w:val="20"/>
              </w:rPr>
            </w:pPr>
          </w:p>
        </w:tc>
        <w:tc>
          <w:tcPr>
            <w:tcW w:w="1454" w:type="dxa"/>
            <w:tcBorders>
              <w:top w:val="single" w:sz="4" w:space="0" w:color="000000"/>
              <w:bottom w:val="single" w:sz="4" w:space="0" w:color="000000"/>
            </w:tcBorders>
          </w:tcPr>
          <w:p>
            <w:pPr>
              <w:pStyle w:val="TableParagraph"/>
              <w:spacing w:line="240" w:lineRule="auto"/>
              <w:rPr>
                <w:sz w:val="20"/>
              </w:rPr>
            </w:pPr>
          </w:p>
        </w:tc>
        <w:tc>
          <w:tcPr>
            <w:tcW w:w="1365" w:type="dxa"/>
            <w:tcBorders>
              <w:top w:val="single" w:sz="4" w:space="0" w:color="000000"/>
              <w:bottom w:val="single" w:sz="4" w:space="0" w:color="000000"/>
            </w:tcBorders>
          </w:tcPr>
          <w:p>
            <w:pPr>
              <w:pStyle w:val="TableParagraph"/>
              <w:spacing w:line="258" w:lineRule="exact"/>
              <w:ind w:right="252"/>
              <w:jc w:val="right"/>
              <w:rPr>
                <w:sz w:val="24"/>
              </w:rPr>
            </w:pPr>
            <w:r>
              <w:rPr>
                <w:spacing w:val="-2"/>
                <w:sz w:val="24"/>
              </w:rPr>
              <w:t>30.7216</w:t>
            </w:r>
          </w:p>
        </w:tc>
        <w:tc>
          <w:tcPr>
            <w:tcW w:w="868" w:type="dxa"/>
            <w:tcBorders>
              <w:top w:val="single" w:sz="4" w:space="0" w:color="000000"/>
              <w:bottom w:val="single" w:sz="4" w:space="0" w:color="000000"/>
            </w:tcBorders>
          </w:tcPr>
          <w:p>
            <w:pPr>
              <w:pStyle w:val="TableParagraph"/>
              <w:spacing w:line="240" w:lineRule="auto"/>
              <w:rPr>
                <w:sz w:val="20"/>
              </w:rPr>
            </w:pPr>
          </w:p>
        </w:tc>
        <w:tc>
          <w:tcPr>
            <w:tcW w:w="1266" w:type="dxa"/>
            <w:tcBorders>
              <w:top w:val="single" w:sz="4" w:space="0" w:color="000000"/>
              <w:bottom w:val="single" w:sz="4" w:space="0" w:color="000000"/>
            </w:tcBorders>
          </w:tcPr>
          <w:p>
            <w:pPr>
              <w:pStyle w:val="TableParagraph"/>
              <w:spacing w:line="240" w:lineRule="auto"/>
              <w:rPr>
                <w:sz w:val="20"/>
              </w:rPr>
            </w:pPr>
          </w:p>
        </w:tc>
        <w:tc>
          <w:tcPr>
            <w:tcW w:w="1190" w:type="dxa"/>
            <w:tcBorders>
              <w:top w:val="single" w:sz="4" w:space="0" w:color="000000"/>
              <w:bottom w:val="single" w:sz="4" w:space="0" w:color="000000"/>
            </w:tcBorders>
          </w:tcPr>
          <w:p>
            <w:pPr>
              <w:pStyle w:val="TableParagraph"/>
              <w:spacing w:line="258" w:lineRule="exact"/>
              <w:ind w:left="96"/>
              <w:jc w:val="center"/>
              <w:rPr>
                <w:sz w:val="24"/>
              </w:rPr>
            </w:pPr>
            <w:r>
              <w:rPr>
                <w:spacing w:val="-2"/>
                <w:sz w:val="24"/>
              </w:rPr>
              <w:t>11.8573</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right="279"/>
        <w:jc w:val="center"/>
      </w:pPr>
      <w:r>
        <w:rPr/>
        <w:t>Table</w:t>
      </w:r>
      <w:r>
        <w:rPr>
          <w:spacing w:val="-1"/>
        </w:rPr>
        <w:t> </w:t>
      </w:r>
      <w:r>
        <w:rPr/>
        <w:t>A6:</w:t>
      </w:r>
      <w:r>
        <w:rPr>
          <w:spacing w:val="-1"/>
        </w:rPr>
        <w:t> </w:t>
      </w:r>
      <w:r>
        <w:rPr/>
        <w:t>Contingency</w:t>
      </w:r>
      <w:r>
        <w:rPr>
          <w:spacing w:val="-4"/>
        </w:rPr>
        <w:t> </w:t>
      </w:r>
      <w:r>
        <w:rPr/>
        <w:t>Analysis</w:t>
      </w:r>
      <w:r>
        <w:rPr>
          <w:spacing w:val="-2"/>
        </w:rPr>
        <w:t> </w:t>
      </w:r>
      <w:r>
        <w:rPr/>
        <w:t>of</w:t>
      </w:r>
      <w:r>
        <w:rPr>
          <w:spacing w:val="-2"/>
        </w:rPr>
        <w:t> </w:t>
      </w:r>
      <w:r>
        <w:rPr/>
        <w:t>Line</w:t>
      </w:r>
      <w:r>
        <w:rPr>
          <w:spacing w:val="-1"/>
        </w:rPr>
        <w:t> </w:t>
      </w:r>
      <w:r>
        <w:rPr/>
        <w:t>19</w:t>
      </w:r>
      <w:r>
        <w:rPr>
          <w:spacing w:val="-1"/>
        </w:rPr>
        <w:t> </w:t>
      </w:r>
      <w:r>
        <w:rPr/>
        <w:t>and</w:t>
      </w:r>
      <w:r>
        <w:rPr>
          <w:spacing w:val="-1"/>
        </w:rPr>
        <w:t> </w:t>
      </w:r>
      <w:r>
        <w:rPr/>
        <w:t>37 </w:t>
      </w:r>
      <w:r>
        <w:rPr>
          <w:spacing w:val="-2"/>
        </w:rPr>
        <w:t>Outages</w:t>
      </w:r>
    </w:p>
    <w:p>
      <w:pPr>
        <w:pStyle w:val="BodyText"/>
        <w:spacing w:before="205"/>
        <w:rPr>
          <w:sz w:val="20"/>
        </w:rPr>
      </w:pPr>
    </w:p>
    <w:p>
      <w:pPr>
        <w:pStyle w:val="BodyText"/>
        <w:spacing w:line="20" w:lineRule="exact"/>
        <w:ind w:left="1380"/>
        <w:rPr>
          <w:sz w:val="2"/>
        </w:rPr>
      </w:pPr>
      <w:r>
        <w:rPr>
          <w:sz w:val="2"/>
        </w:rPr>
        <mc:AlternateContent>
          <mc:Choice Requires="wps">
            <w:drawing>
              <wp:inline distT="0" distB="0" distL="0" distR="0">
                <wp:extent cx="5156200" cy="6350"/>
                <wp:effectExtent l="0" t="0" r="0" b="0"/>
                <wp:docPr id="478" name="Group 478"/>
                <wp:cNvGraphicFramePr>
                  <a:graphicFrameLocks/>
                </wp:cNvGraphicFramePr>
                <a:graphic>
                  <a:graphicData uri="http://schemas.microsoft.com/office/word/2010/wordprocessingGroup">
                    <wpg:wgp>
                      <wpg:cNvPr id="478" name="Group 478"/>
                      <wpg:cNvGrpSpPr/>
                      <wpg:grpSpPr>
                        <a:xfrm>
                          <a:off x="0" y="0"/>
                          <a:ext cx="5156200" cy="6350"/>
                          <a:chExt cx="5156200" cy="6350"/>
                        </a:xfrm>
                      </wpg:grpSpPr>
                      <wps:wsp>
                        <wps:cNvPr id="479" name="Graphic 479"/>
                        <wps:cNvSpPr/>
                        <wps:spPr>
                          <a:xfrm>
                            <a:off x="0" y="0"/>
                            <a:ext cx="5156200" cy="6350"/>
                          </a:xfrm>
                          <a:custGeom>
                            <a:avLst/>
                            <a:gdLst/>
                            <a:ahLst/>
                            <a:cxnLst/>
                            <a:rect l="l" t="t" r="r" b="b"/>
                            <a:pathLst>
                              <a:path w="5156200" h="6350">
                                <a:moveTo>
                                  <a:pt x="5155692" y="0"/>
                                </a:moveTo>
                                <a:lnTo>
                                  <a:pt x="5155692" y="0"/>
                                </a:lnTo>
                                <a:lnTo>
                                  <a:pt x="0" y="0"/>
                                </a:lnTo>
                                <a:lnTo>
                                  <a:pt x="0" y="6096"/>
                                </a:lnTo>
                                <a:lnTo>
                                  <a:pt x="5155692" y="6096"/>
                                </a:lnTo>
                                <a:lnTo>
                                  <a:pt x="51556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6pt;height:.5pt;mso-position-horizontal-relative:char;mso-position-vertical-relative:line" id="docshapegroup384" coordorigin="0,0" coordsize="8120,10">
                <v:rect style="position:absolute;left:0;top:0;width:8120;height:10" id="docshape385"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1017" w:top="1160" w:bottom="1200" w:left="960" w:right="680"/>
        </w:sectPr>
      </w:pPr>
    </w:p>
    <w:p>
      <w:pPr>
        <w:pStyle w:val="BodyText"/>
        <w:tabs>
          <w:tab w:pos="3141" w:val="left" w:leader="none"/>
        </w:tabs>
        <w:spacing w:line="258" w:lineRule="exact"/>
        <w:ind w:left="1727"/>
      </w:pPr>
      <w:r>
        <w:rPr/>
        <w:t>Line</w:t>
      </w:r>
      <w:r>
        <w:rPr>
          <w:spacing w:val="56"/>
        </w:rPr>
        <w:t> </w:t>
      </w:r>
      <w:r>
        <w:rPr>
          <w:spacing w:val="-5"/>
        </w:rPr>
        <w:t>No</w:t>
      </w:r>
      <w:r>
        <w:rPr/>
        <w:tab/>
        <w:t>APPI</w:t>
      </w:r>
      <w:r>
        <w:rPr>
          <w:spacing w:val="-6"/>
        </w:rPr>
        <w:t> </w:t>
      </w:r>
      <w:r>
        <w:rPr/>
        <w:t>before</w:t>
      </w:r>
      <w:r>
        <w:rPr>
          <w:spacing w:val="61"/>
        </w:rPr>
        <w:t> </w:t>
      </w:r>
      <w:r>
        <w:rPr>
          <w:spacing w:val="-4"/>
        </w:rPr>
        <w:t>UPFC</w:t>
      </w:r>
    </w:p>
    <w:p>
      <w:pPr>
        <w:pStyle w:val="BodyText"/>
        <w:ind w:right="453"/>
        <w:jc w:val="right"/>
      </w:pPr>
      <w:r>
        <w:rPr>
          <w:spacing w:val="-2"/>
        </w:rPr>
        <w:t>Placement</w:t>
      </w:r>
    </w:p>
    <w:p>
      <w:pPr>
        <w:pStyle w:val="BodyText"/>
        <w:tabs>
          <w:tab w:pos="2497" w:val="left" w:leader="none"/>
        </w:tabs>
        <w:spacing w:line="258" w:lineRule="exact"/>
        <w:ind w:left="709"/>
      </w:pPr>
      <w:r>
        <w:rPr/>
        <w:br w:type="column"/>
      </w:r>
      <w:r>
        <w:rPr/>
        <w:t>APPI</w:t>
      </w:r>
      <w:r>
        <w:rPr>
          <w:spacing w:val="-5"/>
        </w:rPr>
        <w:t> </w:t>
      </w:r>
      <w:r>
        <w:rPr>
          <w:spacing w:val="-4"/>
        </w:rPr>
        <w:t>Rank</w:t>
      </w:r>
      <w:r>
        <w:rPr/>
        <w:tab/>
        <w:t>APPI</w:t>
      </w:r>
      <w:r>
        <w:rPr>
          <w:spacing w:val="-6"/>
        </w:rPr>
        <w:t> </w:t>
      </w:r>
      <w:r>
        <w:rPr/>
        <w:t>after</w:t>
      </w:r>
      <w:r>
        <w:rPr>
          <w:spacing w:val="61"/>
        </w:rPr>
        <w:t> </w:t>
      </w:r>
      <w:r>
        <w:rPr>
          <w:spacing w:val="-4"/>
        </w:rPr>
        <w:t>UPFC</w:t>
      </w:r>
    </w:p>
    <w:p>
      <w:pPr>
        <w:pStyle w:val="BodyText"/>
        <w:ind w:left="2867"/>
      </w:pPr>
      <w:r>
        <w:rPr>
          <w:spacing w:val="-2"/>
        </w:rPr>
        <w:t>Placement</w:t>
      </w:r>
    </w:p>
    <w:p>
      <w:pPr>
        <w:spacing w:after="0"/>
        <w:sectPr>
          <w:type w:val="continuous"/>
          <w:pgSz w:w="12240" w:h="15840"/>
          <w:pgMar w:header="0" w:footer="1017" w:top="1600" w:bottom="280" w:left="960" w:right="680"/>
          <w:cols w:num="2" w:equalWidth="0">
            <w:col w:w="5054" w:space="40"/>
            <w:col w:w="5506"/>
          </w:cols>
        </w:sectPr>
      </w:pPr>
    </w:p>
    <w:p>
      <w:pPr>
        <w:pStyle w:val="BodyText"/>
        <w:spacing w:line="20" w:lineRule="exact"/>
        <w:ind w:left="1365"/>
        <w:rPr>
          <w:sz w:val="2"/>
        </w:rPr>
      </w:pPr>
      <w:r>
        <w:rPr>
          <w:sz w:val="2"/>
        </w:rPr>
        <mc:AlternateContent>
          <mc:Choice Requires="wps">
            <w:drawing>
              <wp:inline distT="0" distB="0" distL="0" distR="0">
                <wp:extent cx="5165090" cy="6350"/>
                <wp:effectExtent l="0" t="0" r="0" b="0"/>
                <wp:docPr id="480" name="Group 480"/>
                <wp:cNvGraphicFramePr>
                  <a:graphicFrameLocks/>
                </wp:cNvGraphicFramePr>
                <a:graphic>
                  <a:graphicData uri="http://schemas.microsoft.com/office/word/2010/wordprocessingGroup">
                    <wpg:wgp>
                      <wpg:cNvPr id="480" name="Group 480"/>
                      <wpg:cNvGrpSpPr/>
                      <wpg:grpSpPr>
                        <a:xfrm>
                          <a:off x="0" y="0"/>
                          <a:ext cx="5165090" cy="6350"/>
                          <a:chExt cx="5165090" cy="6350"/>
                        </a:xfrm>
                      </wpg:grpSpPr>
                      <wps:wsp>
                        <wps:cNvPr id="481" name="Graphic 481"/>
                        <wps:cNvSpPr/>
                        <wps:spPr>
                          <a:xfrm>
                            <a:off x="0" y="0"/>
                            <a:ext cx="5165090" cy="6350"/>
                          </a:xfrm>
                          <a:custGeom>
                            <a:avLst/>
                            <a:gdLst/>
                            <a:ahLst/>
                            <a:cxnLst/>
                            <a:rect l="l" t="t" r="r" b="b"/>
                            <a:pathLst>
                              <a:path w="5165090" h="6350">
                                <a:moveTo>
                                  <a:pt x="5164836" y="0"/>
                                </a:moveTo>
                                <a:lnTo>
                                  <a:pt x="5164836" y="0"/>
                                </a:lnTo>
                                <a:lnTo>
                                  <a:pt x="0" y="0"/>
                                </a:lnTo>
                                <a:lnTo>
                                  <a:pt x="0" y="6096"/>
                                </a:lnTo>
                                <a:lnTo>
                                  <a:pt x="5164836" y="6096"/>
                                </a:lnTo>
                                <a:lnTo>
                                  <a:pt x="5164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6.7pt;height:.5pt;mso-position-horizontal-relative:char;mso-position-vertical-relative:line" id="docshapegroup386" coordorigin="0,0" coordsize="8134,10">
                <v:rect style="position:absolute;left:0;top:0;width:8134;height:10" id="docshape387" filled="true" fillcolor="#000000" stroked="false">
                  <v:fill type="solid"/>
                </v:rect>
              </v:group>
            </w:pict>
          </mc:Fallback>
        </mc:AlternateContent>
      </w:r>
      <w:r>
        <w:rPr>
          <w:sz w:val="2"/>
        </w:rPr>
      </w:r>
    </w:p>
    <w:p>
      <w:pPr>
        <w:spacing w:after="0" w:line="20" w:lineRule="exact"/>
        <w:rPr>
          <w:sz w:val="2"/>
        </w:rPr>
        <w:sectPr>
          <w:type w:val="continuous"/>
          <w:pgSz w:w="12240" w:h="15840"/>
          <w:pgMar w:header="0" w:footer="1017" w:top="1600" w:bottom="280" w:left="960" w:right="680"/>
        </w:sectPr>
      </w:pPr>
    </w:p>
    <w:tbl>
      <w:tblPr>
        <w:tblW w:w="0" w:type="auto"/>
        <w:jc w:val="left"/>
        <w:tblInd w:w="1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8"/>
        <w:gridCol w:w="2428"/>
        <w:gridCol w:w="1882"/>
        <w:gridCol w:w="2230"/>
      </w:tblGrid>
      <w:tr>
        <w:trPr>
          <w:trHeight w:val="272" w:hRule="atLeast"/>
        </w:trPr>
        <w:tc>
          <w:tcPr>
            <w:tcW w:w="1588" w:type="dxa"/>
            <w:tcBorders>
              <w:top w:val="single" w:sz="4" w:space="0" w:color="000000"/>
            </w:tcBorders>
          </w:tcPr>
          <w:p>
            <w:pPr>
              <w:pStyle w:val="TableParagraph"/>
              <w:spacing w:line="253" w:lineRule="exact"/>
              <w:ind w:right="27"/>
              <w:jc w:val="center"/>
              <w:rPr>
                <w:sz w:val="24"/>
              </w:rPr>
            </w:pPr>
            <w:r>
              <w:rPr>
                <w:spacing w:val="-10"/>
                <w:sz w:val="24"/>
              </w:rPr>
              <w:t>1</w:t>
            </w:r>
          </w:p>
        </w:tc>
        <w:tc>
          <w:tcPr>
            <w:tcW w:w="2428" w:type="dxa"/>
            <w:tcBorders>
              <w:top w:val="single" w:sz="4" w:space="0" w:color="000000"/>
            </w:tcBorders>
          </w:tcPr>
          <w:p>
            <w:pPr>
              <w:pStyle w:val="TableParagraph"/>
              <w:spacing w:line="253" w:lineRule="exact"/>
              <w:ind w:right="151"/>
              <w:jc w:val="center"/>
              <w:rPr>
                <w:sz w:val="24"/>
              </w:rPr>
            </w:pPr>
            <w:r>
              <w:rPr>
                <w:spacing w:val="-2"/>
                <w:sz w:val="24"/>
              </w:rPr>
              <w:t>4.7937</w:t>
            </w:r>
          </w:p>
        </w:tc>
        <w:tc>
          <w:tcPr>
            <w:tcW w:w="1882" w:type="dxa"/>
            <w:tcBorders>
              <w:top w:val="single" w:sz="4" w:space="0" w:color="000000"/>
            </w:tcBorders>
          </w:tcPr>
          <w:p>
            <w:pPr>
              <w:pStyle w:val="TableParagraph"/>
              <w:spacing w:line="253" w:lineRule="exact"/>
              <w:ind w:left="36"/>
              <w:jc w:val="center"/>
              <w:rPr>
                <w:sz w:val="24"/>
              </w:rPr>
            </w:pPr>
            <w:r>
              <w:rPr>
                <w:spacing w:val="-10"/>
                <w:sz w:val="24"/>
              </w:rPr>
              <w:t>9</w:t>
            </w:r>
          </w:p>
        </w:tc>
        <w:tc>
          <w:tcPr>
            <w:tcW w:w="2230" w:type="dxa"/>
            <w:tcBorders>
              <w:top w:val="single" w:sz="4" w:space="0" w:color="000000"/>
            </w:tcBorders>
          </w:tcPr>
          <w:p>
            <w:pPr>
              <w:pStyle w:val="TableParagraph"/>
              <w:spacing w:line="253" w:lineRule="exact"/>
              <w:ind w:left="151" w:right="1"/>
              <w:jc w:val="center"/>
              <w:rPr>
                <w:sz w:val="24"/>
              </w:rPr>
            </w:pPr>
            <w:r>
              <w:rPr>
                <w:spacing w:val="-2"/>
                <w:sz w:val="24"/>
              </w:rPr>
              <w:t>4.8010</w:t>
            </w:r>
          </w:p>
        </w:tc>
      </w:tr>
      <w:tr>
        <w:trPr>
          <w:trHeight w:val="275" w:hRule="atLeast"/>
        </w:trPr>
        <w:tc>
          <w:tcPr>
            <w:tcW w:w="1588" w:type="dxa"/>
          </w:tcPr>
          <w:p>
            <w:pPr>
              <w:pStyle w:val="TableParagraph"/>
              <w:ind w:right="27"/>
              <w:jc w:val="center"/>
              <w:rPr>
                <w:sz w:val="24"/>
              </w:rPr>
            </w:pPr>
            <w:r>
              <w:rPr>
                <w:spacing w:val="-10"/>
                <w:sz w:val="24"/>
              </w:rPr>
              <w:t>2</w:t>
            </w:r>
          </w:p>
        </w:tc>
        <w:tc>
          <w:tcPr>
            <w:tcW w:w="2428" w:type="dxa"/>
          </w:tcPr>
          <w:p>
            <w:pPr>
              <w:pStyle w:val="TableParagraph"/>
              <w:ind w:right="151"/>
              <w:jc w:val="center"/>
              <w:rPr>
                <w:sz w:val="24"/>
              </w:rPr>
            </w:pPr>
            <w:r>
              <w:rPr>
                <w:spacing w:val="-2"/>
                <w:sz w:val="24"/>
              </w:rPr>
              <w:t>3.9580</w:t>
            </w:r>
          </w:p>
        </w:tc>
        <w:tc>
          <w:tcPr>
            <w:tcW w:w="1882" w:type="dxa"/>
          </w:tcPr>
          <w:p>
            <w:pPr>
              <w:pStyle w:val="TableParagraph"/>
              <w:ind w:left="36"/>
              <w:jc w:val="center"/>
              <w:rPr>
                <w:sz w:val="24"/>
              </w:rPr>
            </w:pPr>
            <w:r>
              <w:rPr>
                <w:spacing w:val="-5"/>
                <w:sz w:val="24"/>
              </w:rPr>
              <w:t>11</w:t>
            </w:r>
          </w:p>
        </w:tc>
        <w:tc>
          <w:tcPr>
            <w:tcW w:w="2230" w:type="dxa"/>
          </w:tcPr>
          <w:p>
            <w:pPr>
              <w:pStyle w:val="TableParagraph"/>
              <w:ind w:left="151" w:right="1"/>
              <w:jc w:val="center"/>
              <w:rPr>
                <w:sz w:val="24"/>
              </w:rPr>
            </w:pPr>
            <w:r>
              <w:rPr>
                <w:spacing w:val="-2"/>
                <w:sz w:val="24"/>
              </w:rPr>
              <w:t>3.9616</w:t>
            </w:r>
          </w:p>
        </w:tc>
      </w:tr>
      <w:tr>
        <w:trPr>
          <w:trHeight w:val="275" w:hRule="atLeast"/>
        </w:trPr>
        <w:tc>
          <w:tcPr>
            <w:tcW w:w="1588" w:type="dxa"/>
          </w:tcPr>
          <w:p>
            <w:pPr>
              <w:pStyle w:val="TableParagraph"/>
              <w:ind w:right="27"/>
              <w:jc w:val="center"/>
              <w:rPr>
                <w:sz w:val="24"/>
              </w:rPr>
            </w:pPr>
            <w:r>
              <w:rPr>
                <w:spacing w:val="-10"/>
                <w:sz w:val="24"/>
              </w:rPr>
              <w:t>3</w:t>
            </w:r>
          </w:p>
        </w:tc>
        <w:tc>
          <w:tcPr>
            <w:tcW w:w="2428" w:type="dxa"/>
          </w:tcPr>
          <w:p>
            <w:pPr>
              <w:pStyle w:val="TableParagraph"/>
              <w:ind w:right="151"/>
              <w:jc w:val="center"/>
              <w:rPr>
                <w:sz w:val="24"/>
              </w:rPr>
            </w:pPr>
            <w:r>
              <w:rPr>
                <w:spacing w:val="-2"/>
                <w:sz w:val="24"/>
              </w:rPr>
              <w:t>3.3636</w:t>
            </w:r>
          </w:p>
        </w:tc>
        <w:tc>
          <w:tcPr>
            <w:tcW w:w="1882" w:type="dxa"/>
          </w:tcPr>
          <w:p>
            <w:pPr>
              <w:pStyle w:val="TableParagraph"/>
              <w:ind w:left="36"/>
              <w:jc w:val="center"/>
              <w:rPr>
                <w:sz w:val="24"/>
              </w:rPr>
            </w:pPr>
            <w:r>
              <w:rPr>
                <w:spacing w:val="-5"/>
                <w:sz w:val="24"/>
              </w:rPr>
              <w:t>14</w:t>
            </w:r>
          </w:p>
        </w:tc>
        <w:tc>
          <w:tcPr>
            <w:tcW w:w="2230" w:type="dxa"/>
          </w:tcPr>
          <w:p>
            <w:pPr>
              <w:pStyle w:val="TableParagraph"/>
              <w:ind w:left="151" w:right="1"/>
              <w:jc w:val="center"/>
              <w:rPr>
                <w:sz w:val="24"/>
              </w:rPr>
            </w:pPr>
            <w:r>
              <w:rPr>
                <w:spacing w:val="-2"/>
                <w:sz w:val="24"/>
              </w:rPr>
              <w:t>3.3658</w:t>
            </w:r>
          </w:p>
        </w:tc>
      </w:tr>
      <w:tr>
        <w:trPr>
          <w:trHeight w:val="276" w:hRule="atLeast"/>
        </w:trPr>
        <w:tc>
          <w:tcPr>
            <w:tcW w:w="1588" w:type="dxa"/>
          </w:tcPr>
          <w:p>
            <w:pPr>
              <w:pStyle w:val="TableParagraph"/>
              <w:ind w:right="27"/>
              <w:jc w:val="center"/>
              <w:rPr>
                <w:sz w:val="24"/>
              </w:rPr>
            </w:pPr>
            <w:r>
              <w:rPr>
                <w:spacing w:val="-10"/>
                <w:sz w:val="24"/>
              </w:rPr>
              <w:t>4</w:t>
            </w:r>
          </w:p>
        </w:tc>
        <w:tc>
          <w:tcPr>
            <w:tcW w:w="2428" w:type="dxa"/>
          </w:tcPr>
          <w:p>
            <w:pPr>
              <w:pStyle w:val="TableParagraph"/>
              <w:ind w:right="151"/>
              <w:jc w:val="center"/>
              <w:rPr>
                <w:sz w:val="24"/>
              </w:rPr>
            </w:pPr>
            <w:r>
              <w:rPr>
                <w:spacing w:val="-2"/>
                <w:sz w:val="24"/>
              </w:rPr>
              <w:t>0.2146</w:t>
            </w:r>
          </w:p>
        </w:tc>
        <w:tc>
          <w:tcPr>
            <w:tcW w:w="1882" w:type="dxa"/>
          </w:tcPr>
          <w:p>
            <w:pPr>
              <w:pStyle w:val="TableParagraph"/>
              <w:ind w:left="36"/>
              <w:jc w:val="center"/>
              <w:rPr>
                <w:sz w:val="24"/>
              </w:rPr>
            </w:pPr>
            <w:r>
              <w:rPr>
                <w:spacing w:val="-5"/>
                <w:sz w:val="24"/>
              </w:rPr>
              <w:t>34</w:t>
            </w:r>
          </w:p>
        </w:tc>
        <w:tc>
          <w:tcPr>
            <w:tcW w:w="2230" w:type="dxa"/>
          </w:tcPr>
          <w:p>
            <w:pPr>
              <w:pStyle w:val="TableParagraph"/>
              <w:ind w:left="151" w:right="1"/>
              <w:jc w:val="center"/>
              <w:rPr>
                <w:sz w:val="24"/>
              </w:rPr>
            </w:pPr>
            <w:r>
              <w:rPr>
                <w:spacing w:val="-2"/>
                <w:sz w:val="24"/>
              </w:rPr>
              <w:t>0.2146</w:t>
            </w:r>
          </w:p>
        </w:tc>
      </w:tr>
      <w:tr>
        <w:trPr>
          <w:trHeight w:val="276" w:hRule="atLeast"/>
        </w:trPr>
        <w:tc>
          <w:tcPr>
            <w:tcW w:w="1588" w:type="dxa"/>
          </w:tcPr>
          <w:p>
            <w:pPr>
              <w:pStyle w:val="TableParagraph"/>
              <w:ind w:right="27"/>
              <w:jc w:val="center"/>
              <w:rPr>
                <w:sz w:val="24"/>
              </w:rPr>
            </w:pPr>
            <w:r>
              <w:rPr>
                <w:spacing w:val="-10"/>
                <w:sz w:val="24"/>
              </w:rPr>
              <w:t>5</w:t>
            </w:r>
          </w:p>
        </w:tc>
        <w:tc>
          <w:tcPr>
            <w:tcW w:w="2428" w:type="dxa"/>
          </w:tcPr>
          <w:p>
            <w:pPr>
              <w:pStyle w:val="TableParagraph"/>
              <w:ind w:right="151"/>
              <w:jc w:val="center"/>
              <w:rPr>
                <w:sz w:val="24"/>
              </w:rPr>
            </w:pPr>
            <w:r>
              <w:rPr>
                <w:spacing w:val="-2"/>
                <w:sz w:val="24"/>
              </w:rPr>
              <w:t>0.4024</w:t>
            </w:r>
          </w:p>
        </w:tc>
        <w:tc>
          <w:tcPr>
            <w:tcW w:w="1882" w:type="dxa"/>
          </w:tcPr>
          <w:p>
            <w:pPr>
              <w:pStyle w:val="TableParagraph"/>
              <w:ind w:left="36"/>
              <w:jc w:val="center"/>
              <w:rPr>
                <w:sz w:val="24"/>
              </w:rPr>
            </w:pPr>
            <w:r>
              <w:rPr>
                <w:spacing w:val="-5"/>
                <w:sz w:val="24"/>
              </w:rPr>
              <w:t>33</w:t>
            </w:r>
          </w:p>
        </w:tc>
        <w:tc>
          <w:tcPr>
            <w:tcW w:w="2230" w:type="dxa"/>
          </w:tcPr>
          <w:p>
            <w:pPr>
              <w:pStyle w:val="TableParagraph"/>
              <w:ind w:left="151" w:right="1"/>
              <w:jc w:val="center"/>
              <w:rPr>
                <w:sz w:val="24"/>
              </w:rPr>
            </w:pPr>
            <w:r>
              <w:rPr>
                <w:spacing w:val="-2"/>
                <w:sz w:val="24"/>
              </w:rPr>
              <w:t>0.4024</w:t>
            </w:r>
          </w:p>
        </w:tc>
      </w:tr>
      <w:tr>
        <w:trPr>
          <w:trHeight w:val="275" w:hRule="atLeast"/>
        </w:trPr>
        <w:tc>
          <w:tcPr>
            <w:tcW w:w="1588" w:type="dxa"/>
          </w:tcPr>
          <w:p>
            <w:pPr>
              <w:pStyle w:val="TableParagraph"/>
              <w:ind w:right="27"/>
              <w:jc w:val="center"/>
              <w:rPr>
                <w:sz w:val="24"/>
              </w:rPr>
            </w:pPr>
            <w:r>
              <w:rPr>
                <w:spacing w:val="-10"/>
                <w:sz w:val="24"/>
              </w:rPr>
              <w:t>6</w:t>
            </w:r>
          </w:p>
        </w:tc>
        <w:tc>
          <w:tcPr>
            <w:tcW w:w="2428" w:type="dxa"/>
          </w:tcPr>
          <w:p>
            <w:pPr>
              <w:pStyle w:val="TableParagraph"/>
              <w:ind w:right="151"/>
              <w:jc w:val="center"/>
              <w:rPr>
                <w:sz w:val="24"/>
              </w:rPr>
            </w:pPr>
            <w:r>
              <w:rPr>
                <w:spacing w:val="-2"/>
                <w:sz w:val="24"/>
              </w:rPr>
              <w:t>92.7666</w:t>
            </w:r>
          </w:p>
        </w:tc>
        <w:tc>
          <w:tcPr>
            <w:tcW w:w="1882" w:type="dxa"/>
          </w:tcPr>
          <w:p>
            <w:pPr>
              <w:pStyle w:val="TableParagraph"/>
              <w:ind w:left="36"/>
              <w:jc w:val="center"/>
              <w:rPr>
                <w:sz w:val="24"/>
              </w:rPr>
            </w:pPr>
            <w:r>
              <w:rPr>
                <w:spacing w:val="-10"/>
                <w:sz w:val="24"/>
              </w:rPr>
              <w:t>1</w:t>
            </w:r>
          </w:p>
        </w:tc>
        <w:tc>
          <w:tcPr>
            <w:tcW w:w="2230" w:type="dxa"/>
          </w:tcPr>
          <w:p>
            <w:pPr>
              <w:pStyle w:val="TableParagraph"/>
              <w:ind w:left="151" w:right="1"/>
              <w:jc w:val="center"/>
              <w:rPr>
                <w:sz w:val="24"/>
              </w:rPr>
            </w:pPr>
            <w:r>
              <w:rPr>
                <w:spacing w:val="-2"/>
                <w:sz w:val="24"/>
              </w:rPr>
              <w:t>69.4639</w:t>
            </w:r>
          </w:p>
        </w:tc>
      </w:tr>
      <w:tr>
        <w:trPr>
          <w:trHeight w:val="275" w:hRule="atLeast"/>
        </w:trPr>
        <w:tc>
          <w:tcPr>
            <w:tcW w:w="1588" w:type="dxa"/>
          </w:tcPr>
          <w:p>
            <w:pPr>
              <w:pStyle w:val="TableParagraph"/>
              <w:ind w:right="27"/>
              <w:jc w:val="center"/>
              <w:rPr>
                <w:sz w:val="24"/>
              </w:rPr>
            </w:pPr>
            <w:r>
              <w:rPr>
                <w:spacing w:val="-10"/>
                <w:sz w:val="24"/>
              </w:rPr>
              <w:t>7</w:t>
            </w:r>
          </w:p>
        </w:tc>
        <w:tc>
          <w:tcPr>
            <w:tcW w:w="2428" w:type="dxa"/>
          </w:tcPr>
          <w:p>
            <w:pPr>
              <w:pStyle w:val="TableParagraph"/>
              <w:ind w:right="151"/>
              <w:jc w:val="center"/>
              <w:rPr>
                <w:sz w:val="24"/>
              </w:rPr>
            </w:pPr>
            <w:r>
              <w:rPr>
                <w:spacing w:val="-2"/>
                <w:sz w:val="24"/>
              </w:rPr>
              <w:t>5.9008</w:t>
            </w:r>
          </w:p>
        </w:tc>
        <w:tc>
          <w:tcPr>
            <w:tcW w:w="1882" w:type="dxa"/>
          </w:tcPr>
          <w:p>
            <w:pPr>
              <w:pStyle w:val="TableParagraph"/>
              <w:ind w:left="36"/>
              <w:jc w:val="center"/>
              <w:rPr>
                <w:sz w:val="24"/>
              </w:rPr>
            </w:pPr>
            <w:r>
              <w:rPr>
                <w:spacing w:val="-10"/>
                <w:sz w:val="24"/>
              </w:rPr>
              <w:t>7</w:t>
            </w:r>
          </w:p>
        </w:tc>
        <w:tc>
          <w:tcPr>
            <w:tcW w:w="2230" w:type="dxa"/>
          </w:tcPr>
          <w:p>
            <w:pPr>
              <w:pStyle w:val="TableParagraph"/>
              <w:ind w:left="151" w:right="1"/>
              <w:jc w:val="center"/>
              <w:rPr>
                <w:sz w:val="24"/>
              </w:rPr>
            </w:pPr>
            <w:r>
              <w:rPr>
                <w:spacing w:val="-2"/>
                <w:sz w:val="24"/>
              </w:rPr>
              <w:t>6.1362</w:t>
            </w:r>
          </w:p>
        </w:tc>
      </w:tr>
      <w:tr>
        <w:trPr>
          <w:trHeight w:val="275" w:hRule="atLeast"/>
        </w:trPr>
        <w:tc>
          <w:tcPr>
            <w:tcW w:w="1588" w:type="dxa"/>
          </w:tcPr>
          <w:p>
            <w:pPr>
              <w:pStyle w:val="TableParagraph"/>
              <w:ind w:right="27"/>
              <w:jc w:val="center"/>
              <w:rPr>
                <w:sz w:val="24"/>
              </w:rPr>
            </w:pPr>
            <w:r>
              <w:rPr>
                <w:spacing w:val="-10"/>
                <w:sz w:val="24"/>
              </w:rPr>
              <w:t>8</w:t>
            </w:r>
          </w:p>
        </w:tc>
        <w:tc>
          <w:tcPr>
            <w:tcW w:w="2428" w:type="dxa"/>
          </w:tcPr>
          <w:p>
            <w:pPr>
              <w:pStyle w:val="TableParagraph"/>
              <w:ind w:right="151"/>
              <w:jc w:val="center"/>
              <w:rPr>
                <w:sz w:val="24"/>
              </w:rPr>
            </w:pPr>
            <w:r>
              <w:rPr>
                <w:spacing w:val="-2"/>
                <w:sz w:val="24"/>
              </w:rPr>
              <w:t>12.8986</w:t>
            </w:r>
          </w:p>
        </w:tc>
        <w:tc>
          <w:tcPr>
            <w:tcW w:w="1882" w:type="dxa"/>
          </w:tcPr>
          <w:p>
            <w:pPr>
              <w:pStyle w:val="TableParagraph"/>
              <w:ind w:left="36"/>
              <w:jc w:val="center"/>
              <w:rPr>
                <w:sz w:val="24"/>
              </w:rPr>
            </w:pPr>
            <w:r>
              <w:rPr>
                <w:spacing w:val="-10"/>
                <w:sz w:val="24"/>
              </w:rPr>
              <w:t>5</w:t>
            </w:r>
          </w:p>
        </w:tc>
        <w:tc>
          <w:tcPr>
            <w:tcW w:w="2230" w:type="dxa"/>
          </w:tcPr>
          <w:p>
            <w:pPr>
              <w:pStyle w:val="TableParagraph"/>
              <w:ind w:left="151" w:right="1"/>
              <w:jc w:val="center"/>
              <w:rPr>
                <w:sz w:val="24"/>
              </w:rPr>
            </w:pPr>
            <w:r>
              <w:rPr>
                <w:spacing w:val="-2"/>
                <w:sz w:val="24"/>
              </w:rPr>
              <w:t>12.3337</w:t>
            </w:r>
          </w:p>
        </w:tc>
      </w:tr>
      <w:tr>
        <w:trPr>
          <w:trHeight w:val="276" w:hRule="atLeast"/>
        </w:trPr>
        <w:tc>
          <w:tcPr>
            <w:tcW w:w="1588" w:type="dxa"/>
          </w:tcPr>
          <w:p>
            <w:pPr>
              <w:pStyle w:val="TableParagraph"/>
              <w:ind w:right="27"/>
              <w:jc w:val="center"/>
              <w:rPr>
                <w:sz w:val="24"/>
              </w:rPr>
            </w:pPr>
            <w:r>
              <w:rPr>
                <w:spacing w:val="-10"/>
                <w:sz w:val="24"/>
              </w:rPr>
              <w:t>9</w:t>
            </w:r>
          </w:p>
        </w:tc>
        <w:tc>
          <w:tcPr>
            <w:tcW w:w="2428" w:type="dxa"/>
          </w:tcPr>
          <w:p>
            <w:pPr>
              <w:pStyle w:val="TableParagraph"/>
              <w:ind w:right="151"/>
              <w:jc w:val="center"/>
              <w:rPr>
                <w:sz w:val="24"/>
              </w:rPr>
            </w:pPr>
            <w:r>
              <w:rPr>
                <w:spacing w:val="-2"/>
                <w:sz w:val="24"/>
              </w:rPr>
              <w:t>1.0363</w:t>
            </w:r>
          </w:p>
        </w:tc>
        <w:tc>
          <w:tcPr>
            <w:tcW w:w="1882" w:type="dxa"/>
          </w:tcPr>
          <w:p>
            <w:pPr>
              <w:pStyle w:val="TableParagraph"/>
              <w:ind w:left="36"/>
              <w:jc w:val="center"/>
              <w:rPr>
                <w:sz w:val="24"/>
              </w:rPr>
            </w:pPr>
            <w:r>
              <w:rPr>
                <w:spacing w:val="-5"/>
                <w:sz w:val="24"/>
              </w:rPr>
              <w:t>25</w:t>
            </w:r>
          </w:p>
        </w:tc>
        <w:tc>
          <w:tcPr>
            <w:tcW w:w="2230" w:type="dxa"/>
          </w:tcPr>
          <w:p>
            <w:pPr>
              <w:pStyle w:val="TableParagraph"/>
              <w:ind w:left="151" w:right="1"/>
              <w:jc w:val="center"/>
              <w:rPr>
                <w:sz w:val="24"/>
              </w:rPr>
            </w:pPr>
            <w:r>
              <w:rPr>
                <w:spacing w:val="-2"/>
                <w:sz w:val="24"/>
              </w:rPr>
              <w:t>1.0363</w:t>
            </w:r>
          </w:p>
        </w:tc>
      </w:tr>
      <w:tr>
        <w:trPr>
          <w:trHeight w:val="276" w:hRule="atLeast"/>
        </w:trPr>
        <w:tc>
          <w:tcPr>
            <w:tcW w:w="1588" w:type="dxa"/>
          </w:tcPr>
          <w:p>
            <w:pPr>
              <w:pStyle w:val="TableParagraph"/>
              <w:ind w:right="27"/>
              <w:jc w:val="center"/>
              <w:rPr>
                <w:sz w:val="24"/>
              </w:rPr>
            </w:pPr>
            <w:r>
              <w:rPr>
                <w:spacing w:val="-5"/>
                <w:sz w:val="24"/>
              </w:rPr>
              <w:t>10</w:t>
            </w:r>
          </w:p>
        </w:tc>
        <w:tc>
          <w:tcPr>
            <w:tcW w:w="2428" w:type="dxa"/>
          </w:tcPr>
          <w:p>
            <w:pPr>
              <w:pStyle w:val="TableParagraph"/>
              <w:ind w:right="151"/>
              <w:jc w:val="center"/>
              <w:rPr>
                <w:sz w:val="24"/>
              </w:rPr>
            </w:pPr>
            <w:r>
              <w:rPr>
                <w:spacing w:val="-2"/>
                <w:sz w:val="24"/>
              </w:rPr>
              <w:t>2.8761</w:t>
            </w:r>
          </w:p>
        </w:tc>
        <w:tc>
          <w:tcPr>
            <w:tcW w:w="1882" w:type="dxa"/>
          </w:tcPr>
          <w:p>
            <w:pPr>
              <w:pStyle w:val="TableParagraph"/>
              <w:ind w:left="36"/>
              <w:jc w:val="center"/>
              <w:rPr>
                <w:sz w:val="24"/>
              </w:rPr>
            </w:pPr>
            <w:r>
              <w:rPr>
                <w:spacing w:val="-5"/>
                <w:sz w:val="24"/>
              </w:rPr>
              <w:t>19</w:t>
            </w:r>
          </w:p>
        </w:tc>
        <w:tc>
          <w:tcPr>
            <w:tcW w:w="2230" w:type="dxa"/>
          </w:tcPr>
          <w:p>
            <w:pPr>
              <w:pStyle w:val="TableParagraph"/>
              <w:ind w:left="151" w:right="1"/>
              <w:jc w:val="center"/>
              <w:rPr>
                <w:sz w:val="24"/>
              </w:rPr>
            </w:pPr>
            <w:r>
              <w:rPr>
                <w:spacing w:val="-2"/>
                <w:sz w:val="24"/>
              </w:rPr>
              <w:t>2.8761</w:t>
            </w:r>
          </w:p>
        </w:tc>
      </w:tr>
      <w:tr>
        <w:trPr>
          <w:trHeight w:val="275" w:hRule="atLeast"/>
        </w:trPr>
        <w:tc>
          <w:tcPr>
            <w:tcW w:w="1588" w:type="dxa"/>
          </w:tcPr>
          <w:p>
            <w:pPr>
              <w:pStyle w:val="TableParagraph"/>
              <w:ind w:right="27"/>
              <w:jc w:val="center"/>
              <w:rPr>
                <w:sz w:val="24"/>
              </w:rPr>
            </w:pPr>
            <w:r>
              <w:rPr>
                <w:spacing w:val="-5"/>
                <w:sz w:val="24"/>
              </w:rPr>
              <w:t>11</w:t>
            </w:r>
          </w:p>
        </w:tc>
        <w:tc>
          <w:tcPr>
            <w:tcW w:w="2428" w:type="dxa"/>
          </w:tcPr>
          <w:p>
            <w:pPr>
              <w:pStyle w:val="TableParagraph"/>
              <w:ind w:right="151"/>
              <w:jc w:val="center"/>
              <w:rPr>
                <w:sz w:val="24"/>
              </w:rPr>
            </w:pPr>
            <w:r>
              <w:rPr>
                <w:spacing w:val="-2"/>
                <w:sz w:val="24"/>
              </w:rPr>
              <w:t>3.1246</w:t>
            </w:r>
          </w:p>
        </w:tc>
        <w:tc>
          <w:tcPr>
            <w:tcW w:w="1882" w:type="dxa"/>
          </w:tcPr>
          <w:p>
            <w:pPr>
              <w:pStyle w:val="TableParagraph"/>
              <w:ind w:left="36"/>
              <w:jc w:val="center"/>
              <w:rPr>
                <w:sz w:val="24"/>
              </w:rPr>
            </w:pPr>
            <w:r>
              <w:rPr>
                <w:spacing w:val="-5"/>
                <w:sz w:val="24"/>
              </w:rPr>
              <w:t>16</w:t>
            </w:r>
          </w:p>
        </w:tc>
        <w:tc>
          <w:tcPr>
            <w:tcW w:w="2230" w:type="dxa"/>
          </w:tcPr>
          <w:p>
            <w:pPr>
              <w:pStyle w:val="TableParagraph"/>
              <w:ind w:left="151" w:right="1"/>
              <w:jc w:val="center"/>
              <w:rPr>
                <w:sz w:val="24"/>
              </w:rPr>
            </w:pPr>
            <w:r>
              <w:rPr>
                <w:spacing w:val="-2"/>
                <w:sz w:val="24"/>
              </w:rPr>
              <w:t>3.2570</w:t>
            </w:r>
          </w:p>
        </w:tc>
      </w:tr>
      <w:tr>
        <w:trPr>
          <w:trHeight w:val="275" w:hRule="atLeast"/>
        </w:trPr>
        <w:tc>
          <w:tcPr>
            <w:tcW w:w="1588" w:type="dxa"/>
          </w:tcPr>
          <w:p>
            <w:pPr>
              <w:pStyle w:val="TableParagraph"/>
              <w:ind w:right="27"/>
              <w:jc w:val="center"/>
              <w:rPr>
                <w:sz w:val="24"/>
              </w:rPr>
            </w:pPr>
            <w:r>
              <w:rPr>
                <w:spacing w:val="-5"/>
                <w:sz w:val="24"/>
              </w:rPr>
              <w:t>12</w:t>
            </w:r>
          </w:p>
        </w:tc>
        <w:tc>
          <w:tcPr>
            <w:tcW w:w="2428" w:type="dxa"/>
          </w:tcPr>
          <w:p>
            <w:pPr>
              <w:pStyle w:val="TableParagraph"/>
              <w:ind w:right="151"/>
              <w:jc w:val="center"/>
              <w:rPr>
                <w:sz w:val="24"/>
              </w:rPr>
            </w:pPr>
            <w:r>
              <w:rPr>
                <w:spacing w:val="-2"/>
                <w:sz w:val="24"/>
              </w:rPr>
              <w:t>59.1064</w:t>
            </w:r>
          </w:p>
        </w:tc>
        <w:tc>
          <w:tcPr>
            <w:tcW w:w="1882" w:type="dxa"/>
          </w:tcPr>
          <w:p>
            <w:pPr>
              <w:pStyle w:val="TableParagraph"/>
              <w:ind w:left="36"/>
              <w:jc w:val="center"/>
              <w:rPr>
                <w:sz w:val="24"/>
              </w:rPr>
            </w:pPr>
            <w:r>
              <w:rPr>
                <w:spacing w:val="-10"/>
                <w:sz w:val="24"/>
              </w:rPr>
              <w:t>2</w:t>
            </w:r>
          </w:p>
        </w:tc>
        <w:tc>
          <w:tcPr>
            <w:tcW w:w="2230" w:type="dxa"/>
          </w:tcPr>
          <w:p>
            <w:pPr>
              <w:pStyle w:val="TableParagraph"/>
              <w:ind w:left="151" w:right="1"/>
              <w:jc w:val="center"/>
              <w:rPr>
                <w:sz w:val="24"/>
              </w:rPr>
            </w:pPr>
            <w:r>
              <w:rPr>
                <w:spacing w:val="-2"/>
                <w:sz w:val="24"/>
              </w:rPr>
              <w:t>60.6486</w:t>
            </w:r>
          </w:p>
        </w:tc>
      </w:tr>
      <w:tr>
        <w:trPr>
          <w:trHeight w:val="275" w:hRule="atLeast"/>
        </w:trPr>
        <w:tc>
          <w:tcPr>
            <w:tcW w:w="1588" w:type="dxa"/>
          </w:tcPr>
          <w:p>
            <w:pPr>
              <w:pStyle w:val="TableParagraph"/>
              <w:ind w:right="27"/>
              <w:jc w:val="center"/>
              <w:rPr>
                <w:sz w:val="24"/>
              </w:rPr>
            </w:pPr>
            <w:r>
              <w:rPr>
                <w:spacing w:val="-5"/>
                <w:sz w:val="24"/>
              </w:rPr>
              <w:t>13</w:t>
            </w:r>
          </w:p>
        </w:tc>
        <w:tc>
          <w:tcPr>
            <w:tcW w:w="2428" w:type="dxa"/>
          </w:tcPr>
          <w:p>
            <w:pPr>
              <w:pStyle w:val="TableParagraph"/>
              <w:ind w:right="151"/>
              <w:jc w:val="center"/>
              <w:rPr>
                <w:sz w:val="24"/>
              </w:rPr>
            </w:pPr>
            <w:r>
              <w:rPr>
                <w:spacing w:val="-2"/>
                <w:sz w:val="24"/>
              </w:rPr>
              <w:t>3.0071</w:t>
            </w:r>
          </w:p>
        </w:tc>
        <w:tc>
          <w:tcPr>
            <w:tcW w:w="1882" w:type="dxa"/>
          </w:tcPr>
          <w:p>
            <w:pPr>
              <w:pStyle w:val="TableParagraph"/>
              <w:ind w:left="36"/>
              <w:jc w:val="center"/>
              <w:rPr>
                <w:sz w:val="24"/>
              </w:rPr>
            </w:pPr>
            <w:r>
              <w:rPr>
                <w:spacing w:val="-5"/>
                <w:sz w:val="24"/>
              </w:rPr>
              <w:t>17</w:t>
            </w:r>
          </w:p>
        </w:tc>
        <w:tc>
          <w:tcPr>
            <w:tcW w:w="2230" w:type="dxa"/>
          </w:tcPr>
          <w:p>
            <w:pPr>
              <w:pStyle w:val="TableParagraph"/>
              <w:ind w:left="151" w:right="1"/>
              <w:jc w:val="center"/>
              <w:rPr>
                <w:sz w:val="24"/>
              </w:rPr>
            </w:pPr>
            <w:r>
              <w:rPr>
                <w:spacing w:val="-2"/>
                <w:sz w:val="24"/>
              </w:rPr>
              <w:t>3.0442</w:t>
            </w:r>
          </w:p>
        </w:tc>
      </w:tr>
      <w:tr>
        <w:trPr>
          <w:trHeight w:val="276" w:hRule="atLeast"/>
        </w:trPr>
        <w:tc>
          <w:tcPr>
            <w:tcW w:w="1588" w:type="dxa"/>
          </w:tcPr>
          <w:p>
            <w:pPr>
              <w:pStyle w:val="TableParagraph"/>
              <w:ind w:right="27"/>
              <w:jc w:val="center"/>
              <w:rPr>
                <w:sz w:val="24"/>
              </w:rPr>
            </w:pPr>
            <w:r>
              <w:rPr>
                <w:spacing w:val="-5"/>
                <w:sz w:val="24"/>
              </w:rPr>
              <w:t>14</w:t>
            </w:r>
          </w:p>
        </w:tc>
        <w:tc>
          <w:tcPr>
            <w:tcW w:w="2428" w:type="dxa"/>
          </w:tcPr>
          <w:p>
            <w:pPr>
              <w:pStyle w:val="TableParagraph"/>
              <w:ind w:right="151"/>
              <w:jc w:val="center"/>
              <w:rPr>
                <w:sz w:val="24"/>
              </w:rPr>
            </w:pPr>
            <w:r>
              <w:rPr>
                <w:spacing w:val="-2"/>
                <w:sz w:val="24"/>
              </w:rPr>
              <w:t>0.9172</w:t>
            </w:r>
          </w:p>
        </w:tc>
        <w:tc>
          <w:tcPr>
            <w:tcW w:w="1882" w:type="dxa"/>
          </w:tcPr>
          <w:p>
            <w:pPr>
              <w:pStyle w:val="TableParagraph"/>
              <w:ind w:left="36"/>
              <w:jc w:val="center"/>
              <w:rPr>
                <w:sz w:val="24"/>
              </w:rPr>
            </w:pPr>
            <w:r>
              <w:rPr>
                <w:spacing w:val="-5"/>
                <w:sz w:val="24"/>
              </w:rPr>
              <w:t>26</w:t>
            </w:r>
          </w:p>
        </w:tc>
        <w:tc>
          <w:tcPr>
            <w:tcW w:w="2230" w:type="dxa"/>
          </w:tcPr>
          <w:p>
            <w:pPr>
              <w:pStyle w:val="TableParagraph"/>
              <w:ind w:left="151" w:right="1"/>
              <w:jc w:val="center"/>
              <w:rPr>
                <w:sz w:val="24"/>
              </w:rPr>
            </w:pPr>
            <w:r>
              <w:rPr>
                <w:spacing w:val="-2"/>
                <w:sz w:val="24"/>
              </w:rPr>
              <w:t>0.9243</w:t>
            </w:r>
          </w:p>
        </w:tc>
      </w:tr>
      <w:tr>
        <w:trPr>
          <w:trHeight w:val="276" w:hRule="atLeast"/>
        </w:trPr>
        <w:tc>
          <w:tcPr>
            <w:tcW w:w="1588" w:type="dxa"/>
          </w:tcPr>
          <w:p>
            <w:pPr>
              <w:pStyle w:val="TableParagraph"/>
              <w:ind w:right="27"/>
              <w:jc w:val="center"/>
              <w:rPr>
                <w:sz w:val="24"/>
              </w:rPr>
            </w:pPr>
            <w:r>
              <w:rPr>
                <w:spacing w:val="-5"/>
                <w:sz w:val="24"/>
              </w:rPr>
              <w:t>15</w:t>
            </w:r>
          </w:p>
        </w:tc>
        <w:tc>
          <w:tcPr>
            <w:tcW w:w="2428" w:type="dxa"/>
          </w:tcPr>
          <w:p>
            <w:pPr>
              <w:pStyle w:val="TableParagraph"/>
              <w:ind w:right="151"/>
              <w:jc w:val="center"/>
              <w:rPr>
                <w:sz w:val="24"/>
              </w:rPr>
            </w:pPr>
            <w:r>
              <w:rPr>
                <w:spacing w:val="-2"/>
                <w:sz w:val="24"/>
              </w:rPr>
              <w:t>6.9330</w:t>
            </w:r>
          </w:p>
        </w:tc>
        <w:tc>
          <w:tcPr>
            <w:tcW w:w="1882" w:type="dxa"/>
          </w:tcPr>
          <w:p>
            <w:pPr>
              <w:pStyle w:val="TableParagraph"/>
              <w:ind w:left="36"/>
              <w:jc w:val="center"/>
              <w:rPr>
                <w:sz w:val="24"/>
              </w:rPr>
            </w:pPr>
            <w:r>
              <w:rPr>
                <w:spacing w:val="-10"/>
                <w:sz w:val="24"/>
              </w:rPr>
              <w:t>6</w:t>
            </w:r>
          </w:p>
        </w:tc>
        <w:tc>
          <w:tcPr>
            <w:tcW w:w="2230" w:type="dxa"/>
          </w:tcPr>
          <w:p>
            <w:pPr>
              <w:pStyle w:val="TableParagraph"/>
              <w:ind w:left="151" w:right="1"/>
              <w:jc w:val="center"/>
              <w:rPr>
                <w:sz w:val="24"/>
              </w:rPr>
            </w:pPr>
            <w:r>
              <w:rPr>
                <w:spacing w:val="-2"/>
                <w:sz w:val="24"/>
              </w:rPr>
              <w:t>7.1315</w:t>
            </w:r>
          </w:p>
        </w:tc>
      </w:tr>
      <w:tr>
        <w:trPr>
          <w:trHeight w:val="275" w:hRule="atLeast"/>
        </w:trPr>
        <w:tc>
          <w:tcPr>
            <w:tcW w:w="1588" w:type="dxa"/>
          </w:tcPr>
          <w:p>
            <w:pPr>
              <w:pStyle w:val="TableParagraph"/>
              <w:ind w:right="27"/>
              <w:jc w:val="center"/>
              <w:rPr>
                <w:sz w:val="24"/>
              </w:rPr>
            </w:pPr>
            <w:r>
              <w:rPr>
                <w:spacing w:val="-5"/>
                <w:sz w:val="24"/>
              </w:rPr>
              <w:t>16</w:t>
            </w:r>
          </w:p>
        </w:tc>
        <w:tc>
          <w:tcPr>
            <w:tcW w:w="2428" w:type="dxa"/>
          </w:tcPr>
          <w:p>
            <w:pPr>
              <w:pStyle w:val="TableParagraph"/>
              <w:ind w:right="151"/>
              <w:jc w:val="center"/>
              <w:rPr>
                <w:sz w:val="24"/>
              </w:rPr>
            </w:pPr>
            <w:r>
              <w:rPr>
                <w:spacing w:val="-2"/>
                <w:sz w:val="24"/>
              </w:rPr>
              <w:t>0.6850</w:t>
            </w:r>
          </w:p>
        </w:tc>
        <w:tc>
          <w:tcPr>
            <w:tcW w:w="1882" w:type="dxa"/>
          </w:tcPr>
          <w:p>
            <w:pPr>
              <w:pStyle w:val="TableParagraph"/>
              <w:ind w:left="36"/>
              <w:jc w:val="center"/>
              <w:rPr>
                <w:sz w:val="24"/>
              </w:rPr>
            </w:pPr>
            <w:r>
              <w:rPr>
                <w:spacing w:val="-5"/>
                <w:sz w:val="24"/>
              </w:rPr>
              <w:t>28</w:t>
            </w:r>
          </w:p>
        </w:tc>
        <w:tc>
          <w:tcPr>
            <w:tcW w:w="2230" w:type="dxa"/>
          </w:tcPr>
          <w:p>
            <w:pPr>
              <w:pStyle w:val="TableParagraph"/>
              <w:ind w:left="151" w:right="1"/>
              <w:jc w:val="center"/>
              <w:rPr>
                <w:sz w:val="24"/>
              </w:rPr>
            </w:pPr>
            <w:r>
              <w:rPr>
                <w:spacing w:val="-2"/>
                <w:sz w:val="24"/>
              </w:rPr>
              <w:t>0.6891</w:t>
            </w:r>
          </w:p>
        </w:tc>
      </w:tr>
      <w:tr>
        <w:trPr>
          <w:trHeight w:val="275" w:hRule="atLeast"/>
        </w:trPr>
        <w:tc>
          <w:tcPr>
            <w:tcW w:w="1588" w:type="dxa"/>
          </w:tcPr>
          <w:p>
            <w:pPr>
              <w:pStyle w:val="TableParagraph"/>
              <w:ind w:right="27"/>
              <w:jc w:val="center"/>
              <w:rPr>
                <w:sz w:val="24"/>
              </w:rPr>
            </w:pPr>
            <w:r>
              <w:rPr>
                <w:spacing w:val="-5"/>
                <w:sz w:val="24"/>
              </w:rPr>
              <w:t>17</w:t>
            </w:r>
          </w:p>
        </w:tc>
        <w:tc>
          <w:tcPr>
            <w:tcW w:w="2428" w:type="dxa"/>
          </w:tcPr>
          <w:p>
            <w:pPr>
              <w:pStyle w:val="TableParagraph"/>
              <w:ind w:right="151"/>
              <w:jc w:val="center"/>
              <w:rPr>
                <w:sz w:val="24"/>
              </w:rPr>
            </w:pPr>
            <w:r>
              <w:rPr>
                <w:spacing w:val="-2"/>
                <w:sz w:val="24"/>
              </w:rPr>
              <w:t>0.4727</w:t>
            </w:r>
          </w:p>
        </w:tc>
        <w:tc>
          <w:tcPr>
            <w:tcW w:w="1882" w:type="dxa"/>
          </w:tcPr>
          <w:p>
            <w:pPr>
              <w:pStyle w:val="TableParagraph"/>
              <w:ind w:left="36"/>
              <w:jc w:val="center"/>
              <w:rPr>
                <w:sz w:val="24"/>
              </w:rPr>
            </w:pPr>
            <w:r>
              <w:rPr>
                <w:spacing w:val="-5"/>
                <w:sz w:val="24"/>
              </w:rPr>
              <w:t>32</w:t>
            </w:r>
          </w:p>
        </w:tc>
        <w:tc>
          <w:tcPr>
            <w:tcW w:w="2230" w:type="dxa"/>
          </w:tcPr>
          <w:p>
            <w:pPr>
              <w:pStyle w:val="TableParagraph"/>
              <w:ind w:left="151" w:right="1"/>
              <w:jc w:val="center"/>
              <w:rPr>
                <w:sz w:val="24"/>
              </w:rPr>
            </w:pPr>
            <w:r>
              <w:rPr>
                <w:spacing w:val="-2"/>
                <w:sz w:val="24"/>
              </w:rPr>
              <w:t>0.4868</w:t>
            </w:r>
          </w:p>
        </w:tc>
      </w:tr>
      <w:tr>
        <w:trPr>
          <w:trHeight w:val="274" w:hRule="atLeast"/>
        </w:trPr>
        <w:tc>
          <w:tcPr>
            <w:tcW w:w="1588" w:type="dxa"/>
          </w:tcPr>
          <w:p>
            <w:pPr>
              <w:pStyle w:val="TableParagraph"/>
              <w:spacing w:line="255" w:lineRule="exact"/>
              <w:ind w:right="27"/>
              <w:jc w:val="center"/>
              <w:rPr>
                <w:sz w:val="24"/>
              </w:rPr>
            </w:pPr>
            <w:r>
              <w:rPr>
                <w:spacing w:val="-5"/>
                <w:sz w:val="24"/>
              </w:rPr>
              <w:t>18</w:t>
            </w:r>
          </w:p>
        </w:tc>
        <w:tc>
          <w:tcPr>
            <w:tcW w:w="2428" w:type="dxa"/>
          </w:tcPr>
          <w:p>
            <w:pPr>
              <w:pStyle w:val="TableParagraph"/>
              <w:spacing w:line="255" w:lineRule="exact"/>
              <w:ind w:right="151"/>
              <w:jc w:val="center"/>
              <w:rPr>
                <w:sz w:val="24"/>
              </w:rPr>
            </w:pPr>
            <w:r>
              <w:rPr>
                <w:spacing w:val="-2"/>
                <w:sz w:val="24"/>
              </w:rPr>
              <w:t>0.5200</w:t>
            </w:r>
          </w:p>
        </w:tc>
        <w:tc>
          <w:tcPr>
            <w:tcW w:w="1882" w:type="dxa"/>
          </w:tcPr>
          <w:p>
            <w:pPr>
              <w:pStyle w:val="TableParagraph"/>
              <w:spacing w:line="255" w:lineRule="exact"/>
              <w:ind w:left="36"/>
              <w:jc w:val="center"/>
              <w:rPr>
                <w:sz w:val="24"/>
              </w:rPr>
            </w:pPr>
            <w:r>
              <w:rPr>
                <w:spacing w:val="-5"/>
                <w:sz w:val="24"/>
              </w:rPr>
              <w:t>31</w:t>
            </w:r>
          </w:p>
        </w:tc>
        <w:tc>
          <w:tcPr>
            <w:tcW w:w="2230" w:type="dxa"/>
          </w:tcPr>
          <w:p>
            <w:pPr>
              <w:pStyle w:val="TableParagraph"/>
              <w:spacing w:line="255" w:lineRule="exact"/>
              <w:ind w:left="151" w:right="1"/>
              <w:jc w:val="center"/>
              <w:rPr>
                <w:sz w:val="24"/>
              </w:rPr>
            </w:pPr>
            <w:r>
              <w:rPr>
                <w:spacing w:val="-2"/>
                <w:sz w:val="24"/>
              </w:rPr>
              <w:t>0.5231</w:t>
            </w:r>
          </w:p>
        </w:tc>
      </w:tr>
      <w:tr>
        <w:trPr>
          <w:trHeight w:val="274" w:hRule="atLeast"/>
        </w:trPr>
        <w:tc>
          <w:tcPr>
            <w:tcW w:w="1588" w:type="dxa"/>
          </w:tcPr>
          <w:p>
            <w:pPr>
              <w:pStyle w:val="TableParagraph"/>
              <w:spacing w:line="255" w:lineRule="exact"/>
              <w:ind w:right="27"/>
              <w:jc w:val="center"/>
              <w:rPr>
                <w:sz w:val="24"/>
              </w:rPr>
            </w:pPr>
            <w:r>
              <w:rPr>
                <w:spacing w:val="-5"/>
                <w:sz w:val="24"/>
              </w:rPr>
              <w:t>19</w:t>
            </w:r>
          </w:p>
        </w:tc>
        <w:tc>
          <w:tcPr>
            <w:tcW w:w="2428" w:type="dxa"/>
          </w:tcPr>
          <w:p>
            <w:pPr>
              <w:pStyle w:val="TableParagraph"/>
              <w:spacing w:line="255" w:lineRule="exact"/>
              <w:ind w:left="1" w:right="151"/>
              <w:jc w:val="center"/>
              <w:rPr>
                <w:sz w:val="24"/>
              </w:rPr>
            </w:pPr>
            <w:r>
              <w:rPr>
                <w:spacing w:val="-10"/>
                <w:sz w:val="24"/>
              </w:rPr>
              <w:t>-</w:t>
            </w:r>
          </w:p>
        </w:tc>
        <w:tc>
          <w:tcPr>
            <w:tcW w:w="1882" w:type="dxa"/>
          </w:tcPr>
          <w:p>
            <w:pPr>
              <w:pStyle w:val="TableParagraph"/>
              <w:spacing w:line="255" w:lineRule="exact"/>
              <w:ind w:left="36" w:right="2"/>
              <w:jc w:val="center"/>
              <w:rPr>
                <w:sz w:val="24"/>
              </w:rPr>
            </w:pPr>
            <w:r>
              <w:rPr>
                <w:spacing w:val="-10"/>
                <w:sz w:val="24"/>
              </w:rPr>
              <w:t>-</w:t>
            </w:r>
          </w:p>
        </w:tc>
        <w:tc>
          <w:tcPr>
            <w:tcW w:w="2230" w:type="dxa"/>
          </w:tcPr>
          <w:p>
            <w:pPr>
              <w:pStyle w:val="TableParagraph"/>
              <w:spacing w:line="255" w:lineRule="exact"/>
              <w:ind w:left="151"/>
              <w:jc w:val="center"/>
              <w:rPr>
                <w:sz w:val="24"/>
              </w:rPr>
            </w:pPr>
            <w:r>
              <w:rPr>
                <w:spacing w:val="-10"/>
                <w:sz w:val="24"/>
              </w:rPr>
              <w:t>-</w:t>
            </w:r>
          </w:p>
        </w:tc>
      </w:tr>
      <w:tr>
        <w:trPr>
          <w:trHeight w:val="276" w:hRule="atLeast"/>
        </w:trPr>
        <w:tc>
          <w:tcPr>
            <w:tcW w:w="1588" w:type="dxa"/>
          </w:tcPr>
          <w:p>
            <w:pPr>
              <w:pStyle w:val="TableParagraph"/>
              <w:ind w:right="27"/>
              <w:jc w:val="center"/>
              <w:rPr>
                <w:sz w:val="24"/>
              </w:rPr>
            </w:pPr>
            <w:r>
              <w:rPr>
                <w:spacing w:val="-5"/>
                <w:sz w:val="24"/>
              </w:rPr>
              <w:t>20</w:t>
            </w:r>
          </w:p>
        </w:tc>
        <w:tc>
          <w:tcPr>
            <w:tcW w:w="2428" w:type="dxa"/>
          </w:tcPr>
          <w:p>
            <w:pPr>
              <w:pStyle w:val="TableParagraph"/>
              <w:ind w:right="151"/>
              <w:jc w:val="center"/>
              <w:rPr>
                <w:sz w:val="24"/>
              </w:rPr>
            </w:pPr>
            <w:r>
              <w:rPr>
                <w:spacing w:val="-2"/>
                <w:sz w:val="24"/>
              </w:rPr>
              <w:t>2.6849</w:t>
            </w:r>
          </w:p>
        </w:tc>
        <w:tc>
          <w:tcPr>
            <w:tcW w:w="1882" w:type="dxa"/>
          </w:tcPr>
          <w:p>
            <w:pPr>
              <w:pStyle w:val="TableParagraph"/>
              <w:ind w:left="36"/>
              <w:jc w:val="center"/>
              <w:rPr>
                <w:sz w:val="24"/>
              </w:rPr>
            </w:pPr>
            <w:r>
              <w:rPr>
                <w:spacing w:val="-5"/>
                <w:sz w:val="24"/>
              </w:rPr>
              <w:t>21</w:t>
            </w:r>
          </w:p>
        </w:tc>
        <w:tc>
          <w:tcPr>
            <w:tcW w:w="2230" w:type="dxa"/>
          </w:tcPr>
          <w:p>
            <w:pPr>
              <w:pStyle w:val="TableParagraph"/>
              <w:ind w:left="151" w:right="1"/>
              <w:jc w:val="center"/>
              <w:rPr>
                <w:sz w:val="24"/>
              </w:rPr>
            </w:pPr>
            <w:r>
              <w:rPr>
                <w:spacing w:val="-2"/>
                <w:sz w:val="24"/>
              </w:rPr>
              <w:t>2.7134</w:t>
            </w:r>
          </w:p>
        </w:tc>
      </w:tr>
      <w:tr>
        <w:trPr>
          <w:trHeight w:val="276" w:hRule="atLeast"/>
        </w:trPr>
        <w:tc>
          <w:tcPr>
            <w:tcW w:w="1588" w:type="dxa"/>
          </w:tcPr>
          <w:p>
            <w:pPr>
              <w:pStyle w:val="TableParagraph"/>
              <w:ind w:right="27"/>
              <w:jc w:val="center"/>
              <w:rPr>
                <w:sz w:val="24"/>
              </w:rPr>
            </w:pPr>
            <w:r>
              <w:rPr>
                <w:spacing w:val="-5"/>
                <w:sz w:val="24"/>
              </w:rPr>
              <w:t>21</w:t>
            </w:r>
          </w:p>
        </w:tc>
        <w:tc>
          <w:tcPr>
            <w:tcW w:w="2428" w:type="dxa"/>
          </w:tcPr>
          <w:p>
            <w:pPr>
              <w:pStyle w:val="TableParagraph"/>
              <w:ind w:right="151"/>
              <w:jc w:val="center"/>
              <w:rPr>
                <w:sz w:val="24"/>
              </w:rPr>
            </w:pPr>
            <w:r>
              <w:rPr>
                <w:spacing w:val="-2"/>
                <w:sz w:val="24"/>
              </w:rPr>
              <w:t>3.6818</w:t>
            </w:r>
          </w:p>
        </w:tc>
        <w:tc>
          <w:tcPr>
            <w:tcW w:w="1882" w:type="dxa"/>
          </w:tcPr>
          <w:p>
            <w:pPr>
              <w:pStyle w:val="TableParagraph"/>
              <w:ind w:left="36"/>
              <w:jc w:val="center"/>
              <w:rPr>
                <w:sz w:val="24"/>
              </w:rPr>
            </w:pPr>
            <w:r>
              <w:rPr>
                <w:spacing w:val="-5"/>
                <w:sz w:val="24"/>
              </w:rPr>
              <w:t>12</w:t>
            </w:r>
          </w:p>
        </w:tc>
        <w:tc>
          <w:tcPr>
            <w:tcW w:w="2230" w:type="dxa"/>
          </w:tcPr>
          <w:p>
            <w:pPr>
              <w:pStyle w:val="TableParagraph"/>
              <w:ind w:left="151" w:right="1"/>
              <w:jc w:val="center"/>
              <w:rPr>
                <w:sz w:val="24"/>
              </w:rPr>
            </w:pPr>
            <w:r>
              <w:rPr>
                <w:spacing w:val="-2"/>
                <w:sz w:val="24"/>
              </w:rPr>
              <w:t>3.7033</w:t>
            </w:r>
          </w:p>
        </w:tc>
      </w:tr>
      <w:tr>
        <w:trPr>
          <w:trHeight w:val="275" w:hRule="atLeast"/>
        </w:trPr>
        <w:tc>
          <w:tcPr>
            <w:tcW w:w="1588" w:type="dxa"/>
          </w:tcPr>
          <w:p>
            <w:pPr>
              <w:pStyle w:val="TableParagraph"/>
              <w:ind w:right="27"/>
              <w:jc w:val="center"/>
              <w:rPr>
                <w:sz w:val="24"/>
              </w:rPr>
            </w:pPr>
            <w:r>
              <w:rPr>
                <w:spacing w:val="-5"/>
                <w:sz w:val="24"/>
              </w:rPr>
              <w:t>22</w:t>
            </w:r>
          </w:p>
        </w:tc>
        <w:tc>
          <w:tcPr>
            <w:tcW w:w="2428" w:type="dxa"/>
          </w:tcPr>
          <w:p>
            <w:pPr>
              <w:pStyle w:val="TableParagraph"/>
              <w:ind w:right="151"/>
              <w:jc w:val="center"/>
              <w:rPr>
                <w:sz w:val="24"/>
              </w:rPr>
            </w:pPr>
            <w:r>
              <w:rPr>
                <w:spacing w:val="-2"/>
                <w:sz w:val="24"/>
              </w:rPr>
              <w:t>3.1348</w:t>
            </w:r>
          </w:p>
        </w:tc>
        <w:tc>
          <w:tcPr>
            <w:tcW w:w="1882" w:type="dxa"/>
          </w:tcPr>
          <w:p>
            <w:pPr>
              <w:pStyle w:val="TableParagraph"/>
              <w:ind w:left="36"/>
              <w:jc w:val="center"/>
              <w:rPr>
                <w:sz w:val="24"/>
              </w:rPr>
            </w:pPr>
            <w:r>
              <w:rPr>
                <w:spacing w:val="-5"/>
                <w:sz w:val="24"/>
              </w:rPr>
              <w:t>15</w:t>
            </w:r>
          </w:p>
        </w:tc>
        <w:tc>
          <w:tcPr>
            <w:tcW w:w="2230" w:type="dxa"/>
          </w:tcPr>
          <w:p>
            <w:pPr>
              <w:pStyle w:val="TableParagraph"/>
              <w:ind w:left="151" w:right="1"/>
              <w:jc w:val="center"/>
              <w:rPr>
                <w:sz w:val="24"/>
              </w:rPr>
            </w:pPr>
            <w:r>
              <w:rPr>
                <w:spacing w:val="-2"/>
                <w:sz w:val="24"/>
              </w:rPr>
              <w:t>4.0601</w:t>
            </w:r>
          </w:p>
        </w:tc>
      </w:tr>
      <w:tr>
        <w:trPr>
          <w:trHeight w:val="276" w:hRule="atLeast"/>
        </w:trPr>
        <w:tc>
          <w:tcPr>
            <w:tcW w:w="1588" w:type="dxa"/>
          </w:tcPr>
          <w:p>
            <w:pPr>
              <w:pStyle w:val="TableParagraph"/>
              <w:ind w:right="27"/>
              <w:jc w:val="center"/>
              <w:rPr>
                <w:sz w:val="24"/>
              </w:rPr>
            </w:pPr>
            <w:r>
              <w:rPr>
                <w:spacing w:val="-5"/>
                <w:sz w:val="24"/>
              </w:rPr>
              <w:t>23</w:t>
            </w:r>
          </w:p>
        </w:tc>
        <w:tc>
          <w:tcPr>
            <w:tcW w:w="2428" w:type="dxa"/>
          </w:tcPr>
          <w:p>
            <w:pPr>
              <w:pStyle w:val="TableParagraph"/>
              <w:ind w:right="151"/>
              <w:jc w:val="center"/>
              <w:rPr>
                <w:sz w:val="24"/>
              </w:rPr>
            </w:pPr>
            <w:r>
              <w:rPr>
                <w:spacing w:val="-2"/>
                <w:sz w:val="24"/>
              </w:rPr>
              <w:t>4.2379</w:t>
            </w:r>
          </w:p>
        </w:tc>
        <w:tc>
          <w:tcPr>
            <w:tcW w:w="1882" w:type="dxa"/>
          </w:tcPr>
          <w:p>
            <w:pPr>
              <w:pStyle w:val="TableParagraph"/>
              <w:ind w:left="36"/>
              <w:jc w:val="center"/>
              <w:rPr>
                <w:sz w:val="24"/>
              </w:rPr>
            </w:pPr>
            <w:r>
              <w:rPr>
                <w:spacing w:val="-5"/>
                <w:sz w:val="24"/>
              </w:rPr>
              <w:t>10</w:t>
            </w:r>
          </w:p>
        </w:tc>
        <w:tc>
          <w:tcPr>
            <w:tcW w:w="2230" w:type="dxa"/>
          </w:tcPr>
          <w:p>
            <w:pPr>
              <w:pStyle w:val="TableParagraph"/>
              <w:ind w:left="151" w:right="1"/>
              <w:jc w:val="center"/>
              <w:rPr>
                <w:sz w:val="24"/>
              </w:rPr>
            </w:pPr>
            <w:r>
              <w:rPr>
                <w:spacing w:val="-2"/>
                <w:sz w:val="24"/>
              </w:rPr>
              <w:t>7.0402</w:t>
            </w:r>
          </w:p>
        </w:tc>
      </w:tr>
      <w:tr>
        <w:trPr>
          <w:trHeight w:val="275" w:hRule="atLeast"/>
        </w:trPr>
        <w:tc>
          <w:tcPr>
            <w:tcW w:w="1588" w:type="dxa"/>
          </w:tcPr>
          <w:p>
            <w:pPr>
              <w:pStyle w:val="TableParagraph"/>
              <w:ind w:right="27"/>
              <w:jc w:val="center"/>
              <w:rPr>
                <w:sz w:val="24"/>
              </w:rPr>
            </w:pPr>
            <w:r>
              <w:rPr>
                <w:spacing w:val="-5"/>
                <w:sz w:val="24"/>
              </w:rPr>
              <w:t>24</w:t>
            </w:r>
          </w:p>
        </w:tc>
        <w:tc>
          <w:tcPr>
            <w:tcW w:w="2428" w:type="dxa"/>
          </w:tcPr>
          <w:p>
            <w:pPr>
              <w:pStyle w:val="TableParagraph"/>
              <w:ind w:right="151"/>
              <w:jc w:val="center"/>
              <w:rPr>
                <w:sz w:val="24"/>
              </w:rPr>
            </w:pPr>
            <w:r>
              <w:rPr>
                <w:spacing w:val="-2"/>
                <w:sz w:val="24"/>
              </w:rPr>
              <w:t>2.8296</w:t>
            </w:r>
          </w:p>
        </w:tc>
        <w:tc>
          <w:tcPr>
            <w:tcW w:w="1882" w:type="dxa"/>
          </w:tcPr>
          <w:p>
            <w:pPr>
              <w:pStyle w:val="TableParagraph"/>
              <w:ind w:left="36"/>
              <w:jc w:val="center"/>
              <w:rPr>
                <w:sz w:val="24"/>
              </w:rPr>
            </w:pPr>
            <w:r>
              <w:rPr>
                <w:spacing w:val="-5"/>
                <w:sz w:val="24"/>
              </w:rPr>
              <w:t>20</w:t>
            </w:r>
          </w:p>
        </w:tc>
        <w:tc>
          <w:tcPr>
            <w:tcW w:w="2230" w:type="dxa"/>
          </w:tcPr>
          <w:p>
            <w:pPr>
              <w:pStyle w:val="TableParagraph"/>
              <w:ind w:left="151" w:right="1"/>
              <w:jc w:val="center"/>
              <w:rPr>
                <w:sz w:val="24"/>
              </w:rPr>
            </w:pPr>
            <w:r>
              <w:rPr>
                <w:spacing w:val="-2"/>
                <w:sz w:val="24"/>
              </w:rPr>
              <w:t>3.0496</w:t>
            </w:r>
          </w:p>
        </w:tc>
      </w:tr>
      <w:tr>
        <w:trPr>
          <w:trHeight w:val="275" w:hRule="atLeast"/>
        </w:trPr>
        <w:tc>
          <w:tcPr>
            <w:tcW w:w="1588" w:type="dxa"/>
          </w:tcPr>
          <w:p>
            <w:pPr>
              <w:pStyle w:val="TableParagraph"/>
              <w:ind w:right="27"/>
              <w:jc w:val="center"/>
              <w:rPr>
                <w:sz w:val="24"/>
              </w:rPr>
            </w:pPr>
            <w:r>
              <w:rPr>
                <w:spacing w:val="-5"/>
                <w:sz w:val="24"/>
              </w:rPr>
              <w:t>25</w:t>
            </w:r>
          </w:p>
        </w:tc>
        <w:tc>
          <w:tcPr>
            <w:tcW w:w="2428" w:type="dxa"/>
          </w:tcPr>
          <w:p>
            <w:pPr>
              <w:pStyle w:val="TableParagraph"/>
              <w:ind w:right="151"/>
              <w:jc w:val="center"/>
              <w:rPr>
                <w:sz w:val="24"/>
              </w:rPr>
            </w:pPr>
            <w:r>
              <w:rPr>
                <w:spacing w:val="-2"/>
                <w:sz w:val="24"/>
              </w:rPr>
              <w:t>0.6120</w:t>
            </w:r>
          </w:p>
        </w:tc>
        <w:tc>
          <w:tcPr>
            <w:tcW w:w="1882" w:type="dxa"/>
          </w:tcPr>
          <w:p>
            <w:pPr>
              <w:pStyle w:val="TableParagraph"/>
              <w:ind w:left="36"/>
              <w:jc w:val="center"/>
              <w:rPr>
                <w:sz w:val="24"/>
              </w:rPr>
            </w:pPr>
            <w:r>
              <w:rPr>
                <w:spacing w:val="-5"/>
                <w:sz w:val="24"/>
              </w:rPr>
              <w:t>29</w:t>
            </w:r>
          </w:p>
        </w:tc>
        <w:tc>
          <w:tcPr>
            <w:tcW w:w="2230" w:type="dxa"/>
          </w:tcPr>
          <w:p>
            <w:pPr>
              <w:pStyle w:val="TableParagraph"/>
              <w:ind w:left="151" w:right="1"/>
              <w:jc w:val="center"/>
              <w:rPr>
                <w:sz w:val="24"/>
              </w:rPr>
            </w:pPr>
            <w:r>
              <w:rPr>
                <w:spacing w:val="-2"/>
                <w:sz w:val="24"/>
              </w:rPr>
              <w:t>0.6381</w:t>
            </w:r>
          </w:p>
        </w:tc>
      </w:tr>
      <w:tr>
        <w:trPr>
          <w:trHeight w:val="276" w:hRule="atLeast"/>
        </w:trPr>
        <w:tc>
          <w:tcPr>
            <w:tcW w:w="1588" w:type="dxa"/>
          </w:tcPr>
          <w:p>
            <w:pPr>
              <w:pStyle w:val="TableParagraph"/>
              <w:ind w:right="27"/>
              <w:jc w:val="center"/>
              <w:rPr>
                <w:sz w:val="24"/>
              </w:rPr>
            </w:pPr>
            <w:r>
              <w:rPr>
                <w:spacing w:val="-5"/>
                <w:sz w:val="24"/>
              </w:rPr>
              <w:t>26</w:t>
            </w:r>
          </w:p>
        </w:tc>
        <w:tc>
          <w:tcPr>
            <w:tcW w:w="2428" w:type="dxa"/>
          </w:tcPr>
          <w:p>
            <w:pPr>
              <w:pStyle w:val="TableParagraph"/>
              <w:ind w:right="151"/>
              <w:jc w:val="center"/>
              <w:rPr>
                <w:sz w:val="24"/>
              </w:rPr>
            </w:pPr>
            <w:r>
              <w:rPr>
                <w:spacing w:val="-2"/>
                <w:sz w:val="24"/>
              </w:rPr>
              <w:t>2.2838</w:t>
            </w:r>
          </w:p>
        </w:tc>
        <w:tc>
          <w:tcPr>
            <w:tcW w:w="1882" w:type="dxa"/>
          </w:tcPr>
          <w:p>
            <w:pPr>
              <w:pStyle w:val="TableParagraph"/>
              <w:ind w:left="36"/>
              <w:jc w:val="center"/>
              <w:rPr>
                <w:sz w:val="24"/>
              </w:rPr>
            </w:pPr>
            <w:r>
              <w:rPr>
                <w:spacing w:val="-5"/>
                <w:sz w:val="24"/>
              </w:rPr>
              <w:t>22</w:t>
            </w:r>
          </w:p>
        </w:tc>
        <w:tc>
          <w:tcPr>
            <w:tcW w:w="2230" w:type="dxa"/>
          </w:tcPr>
          <w:p>
            <w:pPr>
              <w:pStyle w:val="TableParagraph"/>
              <w:ind w:left="151" w:right="1"/>
              <w:jc w:val="center"/>
              <w:rPr>
                <w:sz w:val="24"/>
              </w:rPr>
            </w:pPr>
            <w:r>
              <w:rPr>
                <w:spacing w:val="-2"/>
                <w:sz w:val="24"/>
              </w:rPr>
              <w:t>2.3831</w:t>
            </w:r>
          </w:p>
        </w:tc>
      </w:tr>
      <w:tr>
        <w:trPr>
          <w:trHeight w:val="275" w:hRule="atLeast"/>
        </w:trPr>
        <w:tc>
          <w:tcPr>
            <w:tcW w:w="1588" w:type="dxa"/>
          </w:tcPr>
          <w:p>
            <w:pPr>
              <w:pStyle w:val="TableParagraph"/>
              <w:ind w:right="27"/>
              <w:jc w:val="center"/>
              <w:rPr>
                <w:sz w:val="24"/>
              </w:rPr>
            </w:pPr>
            <w:r>
              <w:rPr>
                <w:spacing w:val="-5"/>
                <w:sz w:val="24"/>
              </w:rPr>
              <w:t>27</w:t>
            </w:r>
          </w:p>
        </w:tc>
        <w:tc>
          <w:tcPr>
            <w:tcW w:w="2428" w:type="dxa"/>
          </w:tcPr>
          <w:p>
            <w:pPr>
              <w:pStyle w:val="TableParagraph"/>
              <w:ind w:right="151"/>
              <w:jc w:val="center"/>
              <w:rPr>
                <w:sz w:val="24"/>
              </w:rPr>
            </w:pPr>
            <w:r>
              <w:rPr>
                <w:spacing w:val="-2"/>
                <w:sz w:val="24"/>
              </w:rPr>
              <w:t>0.8321</w:t>
            </w:r>
          </w:p>
        </w:tc>
        <w:tc>
          <w:tcPr>
            <w:tcW w:w="1882" w:type="dxa"/>
          </w:tcPr>
          <w:p>
            <w:pPr>
              <w:pStyle w:val="TableParagraph"/>
              <w:ind w:left="36"/>
              <w:jc w:val="center"/>
              <w:rPr>
                <w:sz w:val="24"/>
              </w:rPr>
            </w:pPr>
            <w:r>
              <w:rPr>
                <w:spacing w:val="-5"/>
                <w:sz w:val="24"/>
              </w:rPr>
              <w:t>27</w:t>
            </w:r>
          </w:p>
        </w:tc>
        <w:tc>
          <w:tcPr>
            <w:tcW w:w="2230" w:type="dxa"/>
          </w:tcPr>
          <w:p>
            <w:pPr>
              <w:pStyle w:val="TableParagraph"/>
              <w:ind w:left="151" w:right="1"/>
              <w:jc w:val="center"/>
              <w:rPr>
                <w:sz w:val="24"/>
              </w:rPr>
            </w:pPr>
            <w:r>
              <w:rPr>
                <w:spacing w:val="-2"/>
                <w:sz w:val="24"/>
              </w:rPr>
              <w:t>0.8342</w:t>
            </w:r>
          </w:p>
        </w:tc>
      </w:tr>
      <w:tr>
        <w:trPr>
          <w:trHeight w:val="276" w:hRule="atLeast"/>
        </w:trPr>
        <w:tc>
          <w:tcPr>
            <w:tcW w:w="1588" w:type="dxa"/>
          </w:tcPr>
          <w:p>
            <w:pPr>
              <w:pStyle w:val="TableParagraph"/>
              <w:ind w:right="27"/>
              <w:jc w:val="center"/>
              <w:rPr>
                <w:sz w:val="24"/>
              </w:rPr>
            </w:pPr>
            <w:r>
              <w:rPr>
                <w:spacing w:val="-5"/>
                <w:sz w:val="24"/>
              </w:rPr>
              <w:t>28</w:t>
            </w:r>
          </w:p>
        </w:tc>
        <w:tc>
          <w:tcPr>
            <w:tcW w:w="2428" w:type="dxa"/>
          </w:tcPr>
          <w:p>
            <w:pPr>
              <w:pStyle w:val="TableParagraph"/>
              <w:ind w:right="151"/>
              <w:jc w:val="center"/>
              <w:rPr>
                <w:sz w:val="24"/>
              </w:rPr>
            </w:pPr>
            <w:r>
              <w:rPr>
                <w:spacing w:val="-2"/>
                <w:sz w:val="24"/>
              </w:rPr>
              <w:t>0.5908</w:t>
            </w:r>
          </w:p>
        </w:tc>
        <w:tc>
          <w:tcPr>
            <w:tcW w:w="1882" w:type="dxa"/>
          </w:tcPr>
          <w:p>
            <w:pPr>
              <w:pStyle w:val="TableParagraph"/>
              <w:ind w:left="36"/>
              <w:jc w:val="center"/>
              <w:rPr>
                <w:sz w:val="24"/>
              </w:rPr>
            </w:pPr>
            <w:r>
              <w:rPr>
                <w:spacing w:val="-5"/>
                <w:sz w:val="24"/>
              </w:rPr>
              <w:t>30</w:t>
            </w:r>
          </w:p>
        </w:tc>
        <w:tc>
          <w:tcPr>
            <w:tcW w:w="2230" w:type="dxa"/>
          </w:tcPr>
          <w:p>
            <w:pPr>
              <w:pStyle w:val="TableParagraph"/>
              <w:ind w:left="151" w:right="1"/>
              <w:jc w:val="center"/>
              <w:rPr>
                <w:sz w:val="24"/>
              </w:rPr>
            </w:pPr>
            <w:r>
              <w:rPr>
                <w:spacing w:val="-2"/>
                <w:sz w:val="24"/>
              </w:rPr>
              <w:t>0.5917</w:t>
            </w:r>
          </w:p>
        </w:tc>
      </w:tr>
      <w:tr>
        <w:trPr>
          <w:trHeight w:val="275" w:hRule="atLeast"/>
        </w:trPr>
        <w:tc>
          <w:tcPr>
            <w:tcW w:w="1588" w:type="dxa"/>
          </w:tcPr>
          <w:p>
            <w:pPr>
              <w:pStyle w:val="TableParagraph"/>
              <w:ind w:right="27"/>
              <w:jc w:val="center"/>
              <w:rPr>
                <w:sz w:val="24"/>
              </w:rPr>
            </w:pPr>
            <w:r>
              <w:rPr>
                <w:spacing w:val="-5"/>
                <w:sz w:val="24"/>
              </w:rPr>
              <w:t>29</w:t>
            </w:r>
          </w:p>
        </w:tc>
        <w:tc>
          <w:tcPr>
            <w:tcW w:w="2428" w:type="dxa"/>
          </w:tcPr>
          <w:p>
            <w:pPr>
              <w:pStyle w:val="TableParagraph"/>
              <w:ind w:right="151"/>
              <w:jc w:val="center"/>
              <w:rPr>
                <w:sz w:val="24"/>
              </w:rPr>
            </w:pPr>
            <w:r>
              <w:rPr>
                <w:spacing w:val="-2"/>
                <w:sz w:val="24"/>
              </w:rPr>
              <w:t>0.0750</w:t>
            </w:r>
          </w:p>
        </w:tc>
        <w:tc>
          <w:tcPr>
            <w:tcW w:w="1882" w:type="dxa"/>
          </w:tcPr>
          <w:p>
            <w:pPr>
              <w:pStyle w:val="TableParagraph"/>
              <w:ind w:left="36"/>
              <w:jc w:val="center"/>
              <w:rPr>
                <w:sz w:val="24"/>
              </w:rPr>
            </w:pPr>
            <w:r>
              <w:rPr>
                <w:spacing w:val="-5"/>
                <w:sz w:val="24"/>
              </w:rPr>
              <w:t>35</w:t>
            </w:r>
          </w:p>
        </w:tc>
        <w:tc>
          <w:tcPr>
            <w:tcW w:w="2230" w:type="dxa"/>
          </w:tcPr>
          <w:p>
            <w:pPr>
              <w:pStyle w:val="TableParagraph"/>
              <w:ind w:left="151" w:right="1"/>
              <w:jc w:val="center"/>
              <w:rPr>
                <w:sz w:val="24"/>
              </w:rPr>
            </w:pPr>
            <w:r>
              <w:rPr>
                <w:spacing w:val="-2"/>
                <w:sz w:val="24"/>
              </w:rPr>
              <w:t>0.1536</w:t>
            </w:r>
          </w:p>
        </w:tc>
      </w:tr>
      <w:tr>
        <w:trPr>
          <w:trHeight w:val="276" w:hRule="atLeast"/>
        </w:trPr>
        <w:tc>
          <w:tcPr>
            <w:tcW w:w="1588" w:type="dxa"/>
          </w:tcPr>
          <w:p>
            <w:pPr>
              <w:pStyle w:val="TableParagraph"/>
              <w:ind w:right="27"/>
              <w:jc w:val="center"/>
              <w:rPr>
                <w:sz w:val="24"/>
              </w:rPr>
            </w:pPr>
            <w:r>
              <w:rPr>
                <w:spacing w:val="-5"/>
                <w:sz w:val="24"/>
              </w:rPr>
              <w:t>30</w:t>
            </w:r>
          </w:p>
        </w:tc>
        <w:tc>
          <w:tcPr>
            <w:tcW w:w="2428" w:type="dxa"/>
          </w:tcPr>
          <w:p>
            <w:pPr>
              <w:pStyle w:val="TableParagraph"/>
              <w:ind w:right="151"/>
              <w:jc w:val="center"/>
              <w:rPr>
                <w:sz w:val="24"/>
              </w:rPr>
            </w:pPr>
            <w:r>
              <w:rPr>
                <w:spacing w:val="-2"/>
                <w:sz w:val="24"/>
              </w:rPr>
              <w:t>2.0062</w:t>
            </w:r>
          </w:p>
        </w:tc>
        <w:tc>
          <w:tcPr>
            <w:tcW w:w="1882" w:type="dxa"/>
          </w:tcPr>
          <w:p>
            <w:pPr>
              <w:pStyle w:val="TableParagraph"/>
              <w:ind w:left="36"/>
              <w:jc w:val="center"/>
              <w:rPr>
                <w:sz w:val="24"/>
              </w:rPr>
            </w:pPr>
            <w:r>
              <w:rPr>
                <w:spacing w:val="-5"/>
                <w:sz w:val="24"/>
              </w:rPr>
              <w:t>23</w:t>
            </w:r>
          </w:p>
        </w:tc>
        <w:tc>
          <w:tcPr>
            <w:tcW w:w="2230" w:type="dxa"/>
          </w:tcPr>
          <w:p>
            <w:pPr>
              <w:pStyle w:val="TableParagraph"/>
              <w:ind w:left="151" w:right="1"/>
              <w:jc w:val="center"/>
              <w:rPr>
                <w:sz w:val="24"/>
              </w:rPr>
            </w:pPr>
            <w:r>
              <w:rPr>
                <w:spacing w:val="-2"/>
                <w:sz w:val="24"/>
              </w:rPr>
              <w:t>2.0089</w:t>
            </w:r>
          </w:p>
        </w:tc>
      </w:tr>
      <w:tr>
        <w:trPr>
          <w:trHeight w:val="276" w:hRule="atLeast"/>
        </w:trPr>
        <w:tc>
          <w:tcPr>
            <w:tcW w:w="1588" w:type="dxa"/>
          </w:tcPr>
          <w:p>
            <w:pPr>
              <w:pStyle w:val="TableParagraph"/>
              <w:ind w:right="27"/>
              <w:jc w:val="center"/>
              <w:rPr>
                <w:sz w:val="24"/>
              </w:rPr>
            </w:pPr>
            <w:r>
              <w:rPr>
                <w:spacing w:val="-5"/>
                <w:sz w:val="24"/>
              </w:rPr>
              <w:t>31</w:t>
            </w:r>
          </w:p>
        </w:tc>
        <w:tc>
          <w:tcPr>
            <w:tcW w:w="2428" w:type="dxa"/>
          </w:tcPr>
          <w:p>
            <w:pPr>
              <w:pStyle w:val="TableParagraph"/>
              <w:ind w:right="151"/>
              <w:jc w:val="center"/>
              <w:rPr>
                <w:sz w:val="24"/>
              </w:rPr>
            </w:pPr>
            <w:r>
              <w:rPr>
                <w:spacing w:val="-2"/>
                <w:sz w:val="24"/>
              </w:rPr>
              <w:t>2.9662</w:t>
            </w:r>
          </w:p>
        </w:tc>
        <w:tc>
          <w:tcPr>
            <w:tcW w:w="1882" w:type="dxa"/>
          </w:tcPr>
          <w:p>
            <w:pPr>
              <w:pStyle w:val="TableParagraph"/>
              <w:ind w:left="36"/>
              <w:jc w:val="center"/>
              <w:rPr>
                <w:sz w:val="24"/>
              </w:rPr>
            </w:pPr>
            <w:r>
              <w:rPr>
                <w:spacing w:val="-5"/>
                <w:sz w:val="24"/>
              </w:rPr>
              <w:t>18</w:t>
            </w:r>
          </w:p>
        </w:tc>
        <w:tc>
          <w:tcPr>
            <w:tcW w:w="2230" w:type="dxa"/>
          </w:tcPr>
          <w:p>
            <w:pPr>
              <w:pStyle w:val="TableParagraph"/>
              <w:ind w:left="151" w:right="1"/>
              <w:jc w:val="center"/>
              <w:rPr>
                <w:sz w:val="24"/>
              </w:rPr>
            </w:pPr>
            <w:r>
              <w:rPr>
                <w:spacing w:val="-2"/>
                <w:sz w:val="24"/>
              </w:rPr>
              <w:t>3.4346</w:t>
            </w:r>
          </w:p>
        </w:tc>
      </w:tr>
      <w:tr>
        <w:trPr>
          <w:trHeight w:val="275" w:hRule="atLeast"/>
        </w:trPr>
        <w:tc>
          <w:tcPr>
            <w:tcW w:w="1588" w:type="dxa"/>
          </w:tcPr>
          <w:p>
            <w:pPr>
              <w:pStyle w:val="TableParagraph"/>
              <w:ind w:right="27"/>
              <w:jc w:val="center"/>
              <w:rPr>
                <w:sz w:val="24"/>
              </w:rPr>
            </w:pPr>
            <w:r>
              <w:rPr>
                <w:spacing w:val="-5"/>
                <w:sz w:val="24"/>
              </w:rPr>
              <w:t>32</w:t>
            </w:r>
          </w:p>
        </w:tc>
        <w:tc>
          <w:tcPr>
            <w:tcW w:w="2428" w:type="dxa"/>
          </w:tcPr>
          <w:p>
            <w:pPr>
              <w:pStyle w:val="TableParagraph"/>
              <w:ind w:right="151"/>
              <w:jc w:val="center"/>
              <w:rPr>
                <w:sz w:val="24"/>
              </w:rPr>
            </w:pPr>
            <w:r>
              <w:rPr>
                <w:spacing w:val="-2"/>
                <w:sz w:val="24"/>
              </w:rPr>
              <w:t>3.3708</w:t>
            </w:r>
          </w:p>
        </w:tc>
        <w:tc>
          <w:tcPr>
            <w:tcW w:w="1882" w:type="dxa"/>
          </w:tcPr>
          <w:p>
            <w:pPr>
              <w:pStyle w:val="TableParagraph"/>
              <w:ind w:left="36"/>
              <w:jc w:val="center"/>
              <w:rPr>
                <w:sz w:val="24"/>
              </w:rPr>
            </w:pPr>
            <w:r>
              <w:rPr>
                <w:spacing w:val="-5"/>
                <w:sz w:val="24"/>
              </w:rPr>
              <w:t>13</w:t>
            </w:r>
          </w:p>
        </w:tc>
        <w:tc>
          <w:tcPr>
            <w:tcW w:w="2230" w:type="dxa"/>
          </w:tcPr>
          <w:p>
            <w:pPr>
              <w:pStyle w:val="TableParagraph"/>
              <w:ind w:left="151" w:right="1"/>
              <w:jc w:val="center"/>
              <w:rPr>
                <w:sz w:val="24"/>
              </w:rPr>
            </w:pPr>
            <w:r>
              <w:rPr>
                <w:spacing w:val="-2"/>
                <w:sz w:val="24"/>
              </w:rPr>
              <w:t>3.6149</w:t>
            </w:r>
          </w:p>
        </w:tc>
      </w:tr>
      <w:tr>
        <w:trPr>
          <w:trHeight w:val="276" w:hRule="atLeast"/>
        </w:trPr>
        <w:tc>
          <w:tcPr>
            <w:tcW w:w="1588" w:type="dxa"/>
          </w:tcPr>
          <w:p>
            <w:pPr>
              <w:pStyle w:val="TableParagraph"/>
              <w:ind w:right="27"/>
              <w:jc w:val="center"/>
              <w:rPr>
                <w:sz w:val="24"/>
              </w:rPr>
            </w:pPr>
            <w:r>
              <w:rPr>
                <w:spacing w:val="-5"/>
                <w:sz w:val="24"/>
              </w:rPr>
              <w:t>33</w:t>
            </w:r>
          </w:p>
        </w:tc>
        <w:tc>
          <w:tcPr>
            <w:tcW w:w="2428" w:type="dxa"/>
          </w:tcPr>
          <w:p>
            <w:pPr>
              <w:pStyle w:val="TableParagraph"/>
              <w:ind w:right="151"/>
              <w:jc w:val="center"/>
              <w:rPr>
                <w:sz w:val="24"/>
              </w:rPr>
            </w:pPr>
            <w:r>
              <w:rPr>
                <w:spacing w:val="-2"/>
                <w:sz w:val="24"/>
              </w:rPr>
              <w:t>4.9939</w:t>
            </w:r>
          </w:p>
        </w:tc>
        <w:tc>
          <w:tcPr>
            <w:tcW w:w="1882" w:type="dxa"/>
          </w:tcPr>
          <w:p>
            <w:pPr>
              <w:pStyle w:val="TableParagraph"/>
              <w:ind w:left="36"/>
              <w:jc w:val="center"/>
              <w:rPr>
                <w:sz w:val="24"/>
              </w:rPr>
            </w:pPr>
            <w:r>
              <w:rPr>
                <w:spacing w:val="-10"/>
                <w:sz w:val="24"/>
              </w:rPr>
              <w:t>8</w:t>
            </w:r>
          </w:p>
        </w:tc>
        <w:tc>
          <w:tcPr>
            <w:tcW w:w="2230" w:type="dxa"/>
          </w:tcPr>
          <w:p>
            <w:pPr>
              <w:pStyle w:val="TableParagraph"/>
              <w:ind w:left="151" w:right="1"/>
              <w:jc w:val="center"/>
              <w:rPr>
                <w:sz w:val="24"/>
              </w:rPr>
            </w:pPr>
            <w:r>
              <w:rPr>
                <w:spacing w:val="-2"/>
                <w:sz w:val="24"/>
              </w:rPr>
              <w:t>5.0868</w:t>
            </w:r>
          </w:p>
        </w:tc>
      </w:tr>
      <w:tr>
        <w:trPr>
          <w:trHeight w:val="275" w:hRule="atLeast"/>
        </w:trPr>
        <w:tc>
          <w:tcPr>
            <w:tcW w:w="1588" w:type="dxa"/>
          </w:tcPr>
          <w:p>
            <w:pPr>
              <w:pStyle w:val="TableParagraph"/>
              <w:ind w:right="27"/>
              <w:jc w:val="center"/>
              <w:rPr>
                <w:sz w:val="24"/>
              </w:rPr>
            </w:pPr>
            <w:r>
              <w:rPr>
                <w:spacing w:val="-5"/>
                <w:sz w:val="24"/>
              </w:rPr>
              <w:t>34</w:t>
            </w:r>
          </w:p>
        </w:tc>
        <w:tc>
          <w:tcPr>
            <w:tcW w:w="2428" w:type="dxa"/>
          </w:tcPr>
          <w:p>
            <w:pPr>
              <w:pStyle w:val="TableParagraph"/>
              <w:ind w:right="151"/>
              <w:jc w:val="center"/>
              <w:rPr>
                <w:sz w:val="24"/>
              </w:rPr>
            </w:pPr>
            <w:r>
              <w:rPr>
                <w:spacing w:val="-2"/>
                <w:sz w:val="24"/>
              </w:rPr>
              <w:t>1.1366</w:t>
            </w:r>
          </w:p>
        </w:tc>
        <w:tc>
          <w:tcPr>
            <w:tcW w:w="1882" w:type="dxa"/>
          </w:tcPr>
          <w:p>
            <w:pPr>
              <w:pStyle w:val="TableParagraph"/>
              <w:ind w:left="36"/>
              <w:jc w:val="center"/>
              <w:rPr>
                <w:sz w:val="24"/>
              </w:rPr>
            </w:pPr>
            <w:r>
              <w:rPr>
                <w:spacing w:val="-5"/>
                <w:sz w:val="24"/>
              </w:rPr>
              <w:t>24</w:t>
            </w:r>
          </w:p>
        </w:tc>
        <w:tc>
          <w:tcPr>
            <w:tcW w:w="2230" w:type="dxa"/>
          </w:tcPr>
          <w:p>
            <w:pPr>
              <w:pStyle w:val="TableParagraph"/>
              <w:ind w:left="151" w:right="1"/>
              <w:jc w:val="center"/>
              <w:rPr>
                <w:sz w:val="24"/>
              </w:rPr>
            </w:pPr>
            <w:r>
              <w:rPr>
                <w:spacing w:val="-2"/>
                <w:sz w:val="24"/>
              </w:rPr>
              <w:t>1.1820</w:t>
            </w:r>
          </w:p>
        </w:tc>
      </w:tr>
      <w:tr>
        <w:trPr>
          <w:trHeight w:val="276" w:hRule="atLeast"/>
        </w:trPr>
        <w:tc>
          <w:tcPr>
            <w:tcW w:w="1588" w:type="dxa"/>
          </w:tcPr>
          <w:p>
            <w:pPr>
              <w:pStyle w:val="TableParagraph"/>
              <w:ind w:right="27"/>
              <w:jc w:val="center"/>
              <w:rPr>
                <w:sz w:val="24"/>
              </w:rPr>
            </w:pPr>
            <w:r>
              <w:rPr>
                <w:spacing w:val="-5"/>
                <w:sz w:val="24"/>
              </w:rPr>
              <w:t>35</w:t>
            </w:r>
          </w:p>
        </w:tc>
        <w:tc>
          <w:tcPr>
            <w:tcW w:w="2428" w:type="dxa"/>
          </w:tcPr>
          <w:p>
            <w:pPr>
              <w:pStyle w:val="TableParagraph"/>
              <w:ind w:right="151"/>
              <w:jc w:val="center"/>
              <w:rPr>
                <w:sz w:val="24"/>
              </w:rPr>
            </w:pPr>
            <w:r>
              <w:rPr>
                <w:spacing w:val="-2"/>
                <w:sz w:val="24"/>
              </w:rPr>
              <w:t>30.9246</w:t>
            </w:r>
          </w:p>
        </w:tc>
        <w:tc>
          <w:tcPr>
            <w:tcW w:w="1882" w:type="dxa"/>
          </w:tcPr>
          <w:p>
            <w:pPr>
              <w:pStyle w:val="TableParagraph"/>
              <w:ind w:left="36"/>
              <w:jc w:val="center"/>
              <w:rPr>
                <w:sz w:val="24"/>
              </w:rPr>
            </w:pPr>
            <w:r>
              <w:rPr>
                <w:spacing w:val="-10"/>
                <w:sz w:val="24"/>
              </w:rPr>
              <w:t>4</w:t>
            </w:r>
          </w:p>
        </w:tc>
        <w:tc>
          <w:tcPr>
            <w:tcW w:w="2230" w:type="dxa"/>
          </w:tcPr>
          <w:p>
            <w:pPr>
              <w:pStyle w:val="TableParagraph"/>
              <w:ind w:left="151" w:right="1"/>
              <w:jc w:val="center"/>
              <w:rPr>
                <w:sz w:val="24"/>
              </w:rPr>
            </w:pPr>
            <w:r>
              <w:rPr>
                <w:spacing w:val="-2"/>
                <w:sz w:val="24"/>
              </w:rPr>
              <w:t>31.5336</w:t>
            </w:r>
          </w:p>
        </w:tc>
      </w:tr>
      <w:tr>
        <w:trPr>
          <w:trHeight w:val="276" w:hRule="atLeast"/>
        </w:trPr>
        <w:tc>
          <w:tcPr>
            <w:tcW w:w="1588" w:type="dxa"/>
          </w:tcPr>
          <w:p>
            <w:pPr>
              <w:pStyle w:val="TableParagraph"/>
              <w:ind w:right="27"/>
              <w:jc w:val="center"/>
              <w:rPr>
                <w:sz w:val="24"/>
              </w:rPr>
            </w:pPr>
            <w:r>
              <w:rPr>
                <w:spacing w:val="-5"/>
                <w:sz w:val="24"/>
              </w:rPr>
              <w:t>36</w:t>
            </w:r>
          </w:p>
        </w:tc>
        <w:tc>
          <w:tcPr>
            <w:tcW w:w="2428" w:type="dxa"/>
          </w:tcPr>
          <w:p>
            <w:pPr>
              <w:pStyle w:val="TableParagraph"/>
              <w:ind w:right="151"/>
              <w:jc w:val="center"/>
              <w:rPr>
                <w:sz w:val="24"/>
              </w:rPr>
            </w:pPr>
            <w:r>
              <w:rPr>
                <w:spacing w:val="-2"/>
                <w:sz w:val="24"/>
              </w:rPr>
              <w:t>31.5961</w:t>
            </w:r>
          </w:p>
        </w:tc>
        <w:tc>
          <w:tcPr>
            <w:tcW w:w="1882" w:type="dxa"/>
          </w:tcPr>
          <w:p>
            <w:pPr>
              <w:pStyle w:val="TableParagraph"/>
              <w:ind w:left="36"/>
              <w:jc w:val="center"/>
              <w:rPr>
                <w:sz w:val="24"/>
              </w:rPr>
            </w:pPr>
            <w:r>
              <w:rPr>
                <w:spacing w:val="-10"/>
                <w:sz w:val="24"/>
              </w:rPr>
              <w:t>3</w:t>
            </w:r>
          </w:p>
        </w:tc>
        <w:tc>
          <w:tcPr>
            <w:tcW w:w="2230" w:type="dxa"/>
          </w:tcPr>
          <w:p>
            <w:pPr>
              <w:pStyle w:val="TableParagraph"/>
              <w:ind w:left="151" w:right="1"/>
              <w:jc w:val="center"/>
              <w:rPr>
                <w:sz w:val="24"/>
              </w:rPr>
            </w:pPr>
            <w:r>
              <w:rPr>
                <w:spacing w:val="-2"/>
                <w:sz w:val="24"/>
              </w:rPr>
              <w:t>25.1335</w:t>
            </w:r>
          </w:p>
        </w:tc>
      </w:tr>
      <w:tr>
        <w:trPr>
          <w:trHeight w:val="278" w:hRule="atLeast"/>
        </w:trPr>
        <w:tc>
          <w:tcPr>
            <w:tcW w:w="1588" w:type="dxa"/>
            <w:tcBorders>
              <w:bottom w:val="single" w:sz="4" w:space="0" w:color="000000"/>
            </w:tcBorders>
          </w:tcPr>
          <w:p>
            <w:pPr>
              <w:pStyle w:val="TableParagraph"/>
              <w:spacing w:line="259" w:lineRule="exact"/>
              <w:ind w:right="27"/>
              <w:jc w:val="center"/>
              <w:rPr>
                <w:sz w:val="24"/>
              </w:rPr>
            </w:pPr>
            <w:r>
              <w:rPr>
                <w:spacing w:val="-5"/>
                <w:sz w:val="24"/>
              </w:rPr>
              <w:t>37</w:t>
            </w:r>
          </w:p>
        </w:tc>
        <w:tc>
          <w:tcPr>
            <w:tcW w:w="2428" w:type="dxa"/>
            <w:tcBorders>
              <w:bottom w:val="single" w:sz="4" w:space="0" w:color="000000"/>
            </w:tcBorders>
          </w:tcPr>
          <w:p>
            <w:pPr>
              <w:pStyle w:val="TableParagraph"/>
              <w:spacing w:line="259" w:lineRule="exact"/>
              <w:ind w:left="1" w:right="151"/>
              <w:jc w:val="center"/>
              <w:rPr>
                <w:sz w:val="24"/>
              </w:rPr>
            </w:pPr>
            <w:r>
              <w:rPr>
                <w:spacing w:val="-10"/>
                <w:sz w:val="24"/>
              </w:rPr>
              <w:t>-</w:t>
            </w:r>
          </w:p>
        </w:tc>
        <w:tc>
          <w:tcPr>
            <w:tcW w:w="1882" w:type="dxa"/>
            <w:tcBorders>
              <w:bottom w:val="single" w:sz="4" w:space="0" w:color="000000"/>
            </w:tcBorders>
          </w:tcPr>
          <w:p>
            <w:pPr>
              <w:pStyle w:val="TableParagraph"/>
              <w:spacing w:line="259" w:lineRule="exact"/>
              <w:ind w:left="36" w:right="2"/>
              <w:jc w:val="center"/>
              <w:rPr>
                <w:sz w:val="24"/>
              </w:rPr>
            </w:pPr>
            <w:r>
              <w:rPr>
                <w:spacing w:val="-10"/>
                <w:sz w:val="24"/>
              </w:rPr>
              <w:t>-</w:t>
            </w:r>
          </w:p>
        </w:tc>
        <w:tc>
          <w:tcPr>
            <w:tcW w:w="2230" w:type="dxa"/>
            <w:tcBorders>
              <w:bottom w:val="single" w:sz="4" w:space="0" w:color="000000"/>
            </w:tcBorders>
          </w:tcPr>
          <w:p>
            <w:pPr>
              <w:pStyle w:val="TableParagraph"/>
              <w:spacing w:line="259" w:lineRule="exact"/>
              <w:ind w:left="151"/>
              <w:jc w:val="center"/>
              <w:rPr>
                <w:sz w:val="24"/>
              </w:rPr>
            </w:pPr>
            <w:r>
              <w:rPr>
                <w:spacing w:val="-10"/>
                <w:sz w:val="24"/>
              </w:rPr>
              <w:t>-</w:t>
            </w:r>
          </w:p>
        </w:tc>
      </w:tr>
      <w:tr>
        <w:trPr>
          <w:trHeight w:val="278" w:hRule="atLeast"/>
        </w:trPr>
        <w:tc>
          <w:tcPr>
            <w:tcW w:w="1588" w:type="dxa"/>
            <w:tcBorders>
              <w:top w:val="single" w:sz="4" w:space="0" w:color="000000"/>
              <w:bottom w:val="single" w:sz="4" w:space="0" w:color="000000"/>
            </w:tcBorders>
          </w:tcPr>
          <w:p>
            <w:pPr>
              <w:pStyle w:val="TableParagraph"/>
              <w:spacing w:line="240" w:lineRule="auto"/>
              <w:rPr>
                <w:sz w:val="20"/>
              </w:rPr>
            </w:pPr>
          </w:p>
        </w:tc>
        <w:tc>
          <w:tcPr>
            <w:tcW w:w="2428" w:type="dxa"/>
            <w:tcBorders>
              <w:top w:val="single" w:sz="4" w:space="0" w:color="000000"/>
              <w:bottom w:val="single" w:sz="4" w:space="0" w:color="000000"/>
            </w:tcBorders>
          </w:tcPr>
          <w:p>
            <w:pPr>
              <w:pStyle w:val="TableParagraph"/>
              <w:spacing w:line="258" w:lineRule="exact"/>
              <w:ind w:right="151"/>
              <w:jc w:val="center"/>
              <w:rPr>
                <w:sz w:val="24"/>
              </w:rPr>
            </w:pPr>
            <w:r>
              <w:rPr>
                <w:spacing w:val="-2"/>
                <w:sz w:val="24"/>
              </w:rPr>
              <w:t>300.9338</w:t>
            </w:r>
          </w:p>
        </w:tc>
        <w:tc>
          <w:tcPr>
            <w:tcW w:w="1882" w:type="dxa"/>
            <w:tcBorders>
              <w:top w:val="single" w:sz="4" w:space="0" w:color="000000"/>
              <w:bottom w:val="single" w:sz="4" w:space="0" w:color="000000"/>
            </w:tcBorders>
          </w:tcPr>
          <w:p>
            <w:pPr>
              <w:pStyle w:val="TableParagraph"/>
              <w:spacing w:line="240" w:lineRule="auto"/>
              <w:rPr>
                <w:sz w:val="20"/>
              </w:rPr>
            </w:pPr>
          </w:p>
        </w:tc>
        <w:tc>
          <w:tcPr>
            <w:tcW w:w="2230" w:type="dxa"/>
            <w:tcBorders>
              <w:top w:val="single" w:sz="4" w:space="0" w:color="000000"/>
              <w:bottom w:val="single" w:sz="4" w:space="0" w:color="000000"/>
            </w:tcBorders>
          </w:tcPr>
          <w:p>
            <w:pPr>
              <w:pStyle w:val="TableParagraph"/>
              <w:spacing w:line="258" w:lineRule="exact"/>
              <w:ind w:left="151" w:right="1"/>
              <w:jc w:val="center"/>
              <w:rPr>
                <w:sz w:val="24"/>
              </w:rPr>
            </w:pPr>
            <w:r>
              <w:rPr>
                <w:spacing w:val="-2"/>
                <w:sz w:val="24"/>
              </w:rPr>
              <w:t>278.450</w:t>
            </w:r>
          </w:p>
        </w:tc>
      </w:tr>
    </w:tbl>
    <w:p>
      <w:pPr>
        <w:pStyle w:val="BodyText"/>
      </w:pPr>
    </w:p>
    <w:p>
      <w:pPr>
        <w:pStyle w:val="BodyText"/>
      </w:pPr>
    </w:p>
    <w:p>
      <w:pPr>
        <w:pStyle w:val="BodyText"/>
      </w:pPr>
    </w:p>
    <w:p>
      <w:pPr>
        <w:pStyle w:val="BodyText"/>
      </w:pPr>
    </w:p>
    <w:p>
      <w:pPr>
        <w:pStyle w:val="BodyText"/>
        <w:spacing w:before="27"/>
      </w:pPr>
    </w:p>
    <w:p>
      <w:pPr>
        <w:pStyle w:val="BodyText"/>
        <w:spacing w:before="1"/>
        <w:ind w:right="278"/>
        <w:jc w:val="center"/>
      </w:pPr>
      <w:r>
        <w:rPr/>
        <w:t>Table</w:t>
      </w:r>
      <w:r>
        <w:rPr>
          <w:spacing w:val="-1"/>
        </w:rPr>
        <w:t> </w:t>
      </w:r>
      <w:r>
        <w:rPr/>
        <w:t>A7:</w:t>
      </w:r>
      <w:r>
        <w:rPr>
          <w:spacing w:val="-1"/>
        </w:rPr>
        <w:t> </w:t>
      </w:r>
      <w:r>
        <w:rPr/>
        <w:t>Active and</w:t>
      </w:r>
      <w:r>
        <w:rPr>
          <w:spacing w:val="-1"/>
        </w:rPr>
        <w:t> </w:t>
      </w:r>
      <w:r>
        <w:rPr/>
        <w:t>Reactive</w:t>
      </w:r>
      <w:r>
        <w:rPr>
          <w:spacing w:val="-1"/>
        </w:rPr>
        <w:t> </w:t>
      </w:r>
      <w:r>
        <w:rPr/>
        <w:t>Power Loss</w:t>
      </w:r>
      <w:r>
        <w:rPr>
          <w:spacing w:val="-2"/>
        </w:rPr>
        <w:t> </w:t>
      </w:r>
      <w:r>
        <w:rPr/>
        <w:t>with</w:t>
      </w:r>
      <w:r>
        <w:rPr>
          <w:spacing w:val="1"/>
        </w:rPr>
        <w:t> </w:t>
      </w:r>
      <w:r>
        <w:rPr/>
        <w:t>UPFC </w:t>
      </w:r>
      <w:r>
        <w:rPr>
          <w:spacing w:val="-2"/>
        </w:rPr>
        <w:t>Compensation</w:t>
      </w:r>
    </w:p>
    <w:p>
      <w:pPr>
        <w:pStyle w:val="BodyText"/>
        <w:spacing w:before="224"/>
        <w:rPr>
          <w:sz w:val="20"/>
        </w:rPr>
      </w:pPr>
    </w:p>
    <w:tbl>
      <w:tblPr>
        <w:tblW w:w="0" w:type="auto"/>
        <w:jc w:val="left"/>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2069"/>
        <w:gridCol w:w="1980"/>
        <w:gridCol w:w="1891"/>
        <w:gridCol w:w="1980"/>
      </w:tblGrid>
      <w:tr>
        <w:trPr>
          <w:trHeight w:val="553" w:hRule="atLeast"/>
        </w:trPr>
        <w:tc>
          <w:tcPr>
            <w:tcW w:w="991" w:type="dxa"/>
          </w:tcPr>
          <w:p>
            <w:pPr>
              <w:pStyle w:val="TableParagraph"/>
              <w:spacing w:line="268" w:lineRule="exact"/>
              <w:ind w:left="107"/>
              <w:rPr>
                <w:sz w:val="24"/>
              </w:rPr>
            </w:pPr>
            <w:r>
              <w:rPr>
                <w:spacing w:val="-4"/>
                <w:sz w:val="24"/>
              </w:rPr>
              <w:t>Line</w:t>
            </w:r>
          </w:p>
          <w:p>
            <w:pPr>
              <w:pStyle w:val="TableParagraph"/>
              <w:spacing w:line="266" w:lineRule="exact"/>
              <w:ind w:left="107"/>
              <w:rPr>
                <w:sz w:val="24"/>
              </w:rPr>
            </w:pPr>
            <w:r>
              <w:rPr>
                <w:spacing w:val="-5"/>
                <w:sz w:val="24"/>
              </w:rPr>
              <w:t>No</w:t>
            </w:r>
          </w:p>
        </w:tc>
        <w:tc>
          <w:tcPr>
            <w:tcW w:w="2069" w:type="dxa"/>
          </w:tcPr>
          <w:p>
            <w:pPr>
              <w:pStyle w:val="TableParagraph"/>
              <w:spacing w:line="268" w:lineRule="exact"/>
              <w:ind w:left="108"/>
              <w:rPr>
                <w:sz w:val="24"/>
              </w:rPr>
            </w:pPr>
            <w:r>
              <w:rPr>
                <w:sz w:val="24"/>
              </w:rPr>
              <w:t>Base </w:t>
            </w:r>
            <w:r>
              <w:rPr>
                <w:spacing w:val="-4"/>
                <w:sz w:val="24"/>
              </w:rPr>
              <w:t>case</w:t>
            </w:r>
          </w:p>
          <w:p>
            <w:pPr>
              <w:pStyle w:val="TableParagraph"/>
              <w:spacing w:line="266" w:lineRule="exact"/>
              <w:ind w:left="108"/>
              <w:rPr>
                <w:sz w:val="24"/>
              </w:rPr>
            </w:pPr>
            <w:r>
              <w:rPr>
                <w:sz w:val="24"/>
              </w:rPr>
              <w:t>P</w:t>
            </w:r>
            <w:r>
              <w:rPr>
                <w:spacing w:val="3"/>
                <w:sz w:val="24"/>
              </w:rPr>
              <w:t> </w:t>
            </w:r>
            <w:r>
              <w:rPr>
                <w:spacing w:val="-4"/>
                <w:sz w:val="24"/>
              </w:rPr>
              <w:t>Loss</w:t>
            </w:r>
          </w:p>
        </w:tc>
        <w:tc>
          <w:tcPr>
            <w:tcW w:w="1980" w:type="dxa"/>
          </w:tcPr>
          <w:p>
            <w:pPr>
              <w:pStyle w:val="TableParagraph"/>
              <w:spacing w:line="268" w:lineRule="exact"/>
              <w:ind w:left="107"/>
              <w:rPr>
                <w:sz w:val="24"/>
              </w:rPr>
            </w:pPr>
            <w:r>
              <w:rPr>
                <w:spacing w:val="-4"/>
                <w:sz w:val="24"/>
              </w:rPr>
              <w:t>UPFC</w:t>
            </w:r>
          </w:p>
          <w:p>
            <w:pPr>
              <w:pStyle w:val="TableParagraph"/>
              <w:spacing w:line="266" w:lineRule="exact"/>
              <w:ind w:left="107"/>
              <w:rPr>
                <w:sz w:val="24"/>
              </w:rPr>
            </w:pPr>
            <w:r>
              <w:rPr>
                <w:spacing w:val="-5"/>
                <w:sz w:val="24"/>
              </w:rPr>
              <w:t>PL</w:t>
            </w:r>
          </w:p>
        </w:tc>
        <w:tc>
          <w:tcPr>
            <w:tcW w:w="1891" w:type="dxa"/>
          </w:tcPr>
          <w:p>
            <w:pPr>
              <w:pStyle w:val="TableParagraph"/>
              <w:spacing w:line="268" w:lineRule="exact"/>
              <w:ind w:left="107"/>
              <w:rPr>
                <w:sz w:val="24"/>
              </w:rPr>
            </w:pPr>
            <w:r>
              <w:rPr>
                <w:sz w:val="24"/>
              </w:rPr>
              <w:t>Base</w:t>
            </w:r>
            <w:r>
              <w:rPr>
                <w:spacing w:val="-2"/>
                <w:sz w:val="24"/>
              </w:rPr>
              <w:t> </w:t>
            </w:r>
            <w:r>
              <w:rPr>
                <w:spacing w:val="-4"/>
                <w:sz w:val="24"/>
              </w:rPr>
              <w:t>Case</w:t>
            </w:r>
          </w:p>
          <w:p>
            <w:pPr>
              <w:pStyle w:val="TableParagraph"/>
              <w:spacing w:line="266" w:lineRule="exact"/>
              <w:ind w:left="107"/>
              <w:rPr>
                <w:sz w:val="24"/>
              </w:rPr>
            </w:pPr>
            <w:r>
              <w:rPr>
                <w:sz w:val="24"/>
              </w:rPr>
              <w:t>Q</w:t>
            </w:r>
            <w:r>
              <w:rPr>
                <w:spacing w:val="1"/>
                <w:sz w:val="24"/>
              </w:rPr>
              <w:t> </w:t>
            </w:r>
            <w:r>
              <w:rPr>
                <w:spacing w:val="-4"/>
                <w:sz w:val="24"/>
              </w:rPr>
              <w:t>Loss</w:t>
            </w:r>
          </w:p>
        </w:tc>
        <w:tc>
          <w:tcPr>
            <w:tcW w:w="1980" w:type="dxa"/>
          </w:tcPr>
          <w:p>
            <w:pPr>
              <w:pStyle w:val="TableParagraph"/>
              <w:spacing w:line="268" w:lineRule="exact"/>
              <w:ind w:left="107"/>
              <w:rPr>
                <w:sz w:val="24"/>
              </w:rPr>
            </w:pPr>
            <w:r>
              <w:rPr>
                <w:spacing w:val="-4"/>
                <w:sz w:val="24"/>
              </w:rPr>
              <w:t>UPFC</w:t>
            </w:r>
          </w:p>
          <w:p>
            <w:pPr>
              <w:pStyle w:val="TableParagraph"/>
              <w:spacing w:line="266" w:lineRule="exact"/>
              <w:ind w:left="107"/>
              <w:rPr>
                <w:sz w:val="24"/>
              </w:rPr>
            </w:pPr>
            <w:r>
              <w:rPr>
                <w:spacing w:val="-5"/>
                <w:sz w:val="24"/>
              </w:rPr>
              <w:t>QL</w:t>
            </w:r>
          </w:p>
        </w:tc>
      </w:tr>
    </w:tbl>
    <w:p>
      <w:pPr>
        <w:spacing w:after="0" w:line="266" w:lineRule="exact"/>
        <w:rPr>
          <w:sz w:val="24"/>
        </w:rPr>
        <w:sectPr>
          <w:pgSz w:w="12240" w:h="15840"/>
          <w:pgMar w:header="0" w:footer="1017" w:top="1160" w:bottom="1335" w:left="960" w:right="680"/>
        </w:sectPr>
      </w:pPr>
    </w:p>
    <w:tbl>
      <w:tblPr>
        <w:tblW w:w="0" w:type="auto"/>
        <w:jc w:val="left"/>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2069"/>
        <w:gridCol w:w="1980"/>
        <w:gridCol w:w="1891"/>
        <w:gridCol w:w="1980"/>
      </w:tblGrid>
      <w:tr>
        <w:trPr>
          <w:trHeight w:val="272" w:hRule="atLeast"/>
        </w:trPr>
        <w:tc>
          <w:tcPr>
            <w:tcW w:w="991" w:type="dxa"/>
            <w:tcBorders>
              <w:bottom w:val="nil"/>
            </w:tcBorders>
          </w:tcPr>
          <w:p>
            <w:pPr>
              <w:pStyle w:val="TableParagraph"/>
              <w:spacing w:line="253" w:lineRule="exact"/>
              <w:ind w:left="107"/>
              <w:rPr>
                <w:sz w:val="24"/>
              </w:rPr>
            </w:pPr>
            <w:r>
              <w:rPr>
                <w:spacing w:val="-10"/>
                <w:sz w:val="24"/>
              </w:rPr>
              <w:t>1</w:t>
            </w:r>
          </w:p>
        </w:tc>
        <w:tc>
          <w:tcPr>
            <w:tcW w:w="2069" w:type="dxa"/>
            <w:tcBorders>
              <w:bottom w:val="nil"/>
            </w:tcBorders>
          </w:tcPr>
          <w:p>
            <w:pPr>
              <w:pStyle w:val="TableParagraph"/>
              <w:spacing w:line="253" w:lineRule="exact"/>
              <w:ind w:left="108"/>
              <w:rPr>
                <w:sz w:val="24"/>
              </w:rPr>
            </w:pPr>
            <w:r>
              <w:rPr>
                <w:spacing w:val="-2"/>
                <w:sz w:val="24"/>
              </w:rPr>
              <w:t>2.0974</w:t>
            </w:r>
          </w:p>
        </w:tc>
        <w:tc>
          <w:tcPr>
            <w:tcW w:w="1980" w:type="dxa"/>
            <w:tcBorders>
              <w:bottom w:val="nil"/>
            </w:tcBorders>
          </w:tcPr>
          <w:p>
            <w:pPr>
              <w:pStyle w:val="TableParagraph"/>
              <w:spacing w:line="253" w:lineRule="exact"/>
              <w:ind w:left="107"/>
              <w:rPr>
                <w:sz w:val="24"/>
              </w:rPr>
            </w:pPr>
            <w:r>
              <w:rPr>
                <w:spacing w:val="-2"/>
                <w:sz w:val="24"/>
              </w:rPr>
              <w:t>1.8137</w:t>
            </w:r>
          </w:p>
        </w:tc>
        <w:tc>
          <w:tcPr>
            <w:tcW w:w="1891" w:type="dxa"/>
            <w:tcBorders>
              <w:bottom w:val="nil"/>
            </w:tcBorders>
          </w:tcPr>
          <w:p>
            <w:pPr>
              <w:pStyle w:val="TableParagraph"/>
              <w:spacing w:line="253" w:lineRule="exact"/>
              <w:ind w:left="107"/>
              <w:rPr>
                <w:sz w:val="24"/>
              </w:rPr>
            </w:pPr>
            <w:r>
              <w:rPr>
                <w:spacing w:val="-2"/>
                <w:sz w:val="24"/>
              </w:rPr>
              <w:t>16.3979</w:t>
            </w:r>
          </w:p>
        </w:tc>
        <w:tc>
          <w:tcPr>
            <w:tcW w:w="1980" w:type="dxa"/>
            <w:tcBorders>
              <w:bottom w:val="nil"/>
            </w:tcBorders>
          </w:tcPr>
          <w:p>
            <w:pPr>
              <w:pStyle w:val="TableParagraph"/>
              <w:spacing w:line="253" w:lineRule="exact"/>
              <w:ind w:left="107"/>
              <w:rPr>
                <w:sz w:val="24"/>
              </w:rPr>
            </w:pPr>
            <w:r>
              <w:rPr>
                <w:spacing w:val="-2"/>
                <w:sz w:val="24"/>
              </w:rPr>
              <w:t>14.1795</w:t>
            </w:r>
          </w:p>
        </w:tc>
      </w:tr>
      <w:tr>
        <w:trPr>
          <w:trHeight w:val="275" w:hRule="atLeast"/>
        </w:trPr>
        <w:tc>
          <w:tcPr>
            <w:tcW w:w="991" w:type="dxa"/>
            <w:tcBorders>
              <w:top w:val="nil"/>
              <w:bottom w:val="nil"/>
            </w:tcBorders>
          </w:tcPr>
          <w:p>
            <w:pPr>
              <w:pStyle w:val="TableParagraph"/>
              <w:ind w:left="107"/>
              <w:rPr>
                <w:sz w:val="24"/>
              </w:rPr>
            </w:pPr>
            <w:r>
              <w:rPr>
                <w:spacing w:val="-10"/>
                <w:sz w:val="24"/>
              </w:rPr>
              <w:t>2</w:t>
            </w:r>
          </w:p>
        </w:tc>
        <w:tc>
          <w:tcPr>
            <w:tcW w:w="2069" w:type="dxa"/>
            <w:tcBorders>
              <w:top w:val="nil"/>
              <w:bottom w:val="nil"/>
            </w:tcBorders>
          </w:tcPr>
          <w:p>
            <w:pPr>
              <w:pStyle w:val="TableParagraph"/>
              <w:ind w:left="108"/>
              <w:rPr>
                <w:sz w:val="24"/>
              </w:rPr>
            </w:pPr>
            <w:r>
              <w:rPr>
                <w:spacing w:val="-2"/>
                <w:sz w:val="24"/>
              </w:rPr>
              <w:t>1.6586</w:t>
            </w:r>
          </w:p>
        </w:tc>
        <w:tc>
          <w:tcPr>
            <w:tcW w:w="1980" w:type="dxa"/>
            <w:tcBorders>
              <w:top w:val="nil"/>
              <w:bottom w:val="nil"/>
            </w:tcBorders>
          </w:tcPr>
          <w:p>
            <w:pPr>
              <w:pStyle w:val="TableParagraph"/>
              <w:ind w:left="107"/>
              <w:rPr>
                <w:sz w:val="24"/>
              </w:rPr>
            </w:pPr>
            <w:r>
              <w:rPr>
                <w:spacing w:val="-2"/>
                <w:sz w:val="24"/>
              </w:rPr>
              <w:t>1.5090</w:t>
            </w:r>
          </w:p>
        </w:tc>
        <w:tc>
          <w:tcPr>
            <w:tcW w:w="1891" w:type="dxa"/>
            <w:tcBorders>
              <w:top w:val="nil"/>
              <w:bottom w:val="nil"/>
            </w:tcBorders>
          </w:tcPr>
          <w:p>
            <w:pPr>
              <w:pStyle w:val="TableParagraph"/>
              <w:ind w:left="107"/>
              <w:rPr>
                <w:sz w:val="24"/>
              </w:rPr>
            </w:pPr>
            <w:r>
              <w:rPr>
                <w:spacing w:val="-2"/>
                <w:sz w:val="24"/>
              </w:rPr>
              <w:t>12.5706</w:t>
            </w:r>
          </w:p>
        </w:tc>
        <w:tc>
          <w:tcPr>
            <w:tcW w:w="1980" w:type="dxa"/>
            <w:tcBorders>
              <w:top w:val="nil"/>
              <w:bottom w:val="nil"/>
            </w:tcBorders>
          </w:tcPr>
          <w:p>
            <w:pPr>
              <w:pStyle w:val="TableParagraph"/>
              <w:ind w:left="107"/>
              <w:rPr>
                <w:sz w:val="24"/>
              </w:rPr>
            </w:pPr>
            <w:r>
              <w:rPr>
                <w:spacing w:val="-2"/>
                <w:sz w:val="24"/>
              </w:rPr>
              <w:t>11.4366</w:t>
            </w:r>
          </w:p>
        </w:tc>
      </w:tr>
      <w:tr>
        <w:trPr>
          <w:trHeight w:val="275" w:hRule="atLeast"/>
        </w:trPr>
        <w:tc>
          <w:tcPr>
            <w:tcW w:w="991" w:type="dxa"/>
            <w:tcBorders>
              <w:top w:val="nil"/>
              <w:bottom w:val="nil"/>
            </w:tcBorders>
          </w:tcPr>
          <w:p>
            <w:pPr>
              <w:pStyle w:val="TableParagraph"/>
              <w:ind w:left="107"/>
              <w:rPr>
                <w:sz w:val="24"/>
              </w:rPr>
            </w:pPr>
            <w:r>
              <w:rPr>
                <w:spacing w:val="-10"/>
                <w:sz w:val="24"/>
              </w:rPr>
              <w:t>3</w:t>
            </w:r>
          </w:p>
        </w:tc>
        <w:tc>
          <w:tcPr>
            <w:tcW w:w="2069" w:type="dxa"/>
            <w:tcBorders>
              <w:top w:val="nil"/>
              <w:bottom w:val="nil"/>
            </w:tcBorders>
          </w:tcPr>
          <w:p>
            <w:pPr>
              <w:pStyle w:val="TableParagraph"/>
              <w:ind w:left="108"/>
              <w:rPr>
                <w:sz w:val="24"/>
              </w:rPr>
            </w:pPr>
            <w:r>
              <w:rPr>
                <w:spacing w:val="-2"/>
                <w:sz w:val="24"/>
              </w:rPr>
              <w:t>1.2386</w:t>
            </w:r>
          </w:p>
        </w:tc>
        <w:tc>
          <w:tcPr>
            <w:tcW w:w="1980" w:type="dxa"/>
            <w:tcBorders>
              <w:top w:val="nil"/>
              <w:bottom w:val="nil"/>
            </w:tcBorders>
          </w:tcPr>
          <w:p>
            <w:pPr>
              <w:pStyle w:val="TableParagraph"/>
              <w:ind w:left="107"/>
              <w:rPr>
                <w:sz w:val="24"/>
              </w:rPr>
            </w:pPr>
            <w:r>
              <w:rPr>
                <w:spacing w:val="-2"/>
                <w:sz w:val="24"/>
              </w:rPr>
              <w:t>1.1271</w:t>
            </w:r>
          </w:p>
        </w:tc>
        <w:tc>
          <w:tcPr>
            <w:tcW w:w="1891" w:type="dxa"/>
            <w:tcBorders>
              <w:top w:val="nil"/>
              <w:bottom w:val="nil"/>
            </w:tcBorders>
          </w:tcPr>
          <w:p>
            <w:pPr>
              <w:pStyle w:val="TableParagraph"/>
              <w:ind w:left="107"/>
              <w:rPr>
                <w:sz w:val="24"/>
              </w:rPr>
            </w:pPr>
            <w:r>
              <w:rPr>
                <w:spacing w:val="-2"/>
                <w:sz w:val="24"/>
              </w:rPr>
              <w:t>9.3871</w:t>
            </w:r>
          </w:p>
        </w:tc>
        <w:tc>
          <w:tcPr>
            <w:tcW w:w="1980" w:type="dxa"/>
            <w:tcBorders>
              <w:top w:val="nil"/>
              <w:bottom w:val="nil"/>
            </w:tcBorders>
          </w:tcPr>
          <w:p>
            <w:pPr>
              <w:pStyle w:val="TableParagraph"/>
              <w:ind w:left="107"/>
              <w:rPr>
                <w:sz w:val="24"/>
              </w:rPr>
            </w:pPr>
            <w:r>
              <w:rPr>
                <w:spacing w:val="-2"/>
                <w:sz w:val="24"/>
              </w:rPr>
              <w:t>8.5422</w:t>
            </w:r>
          </w:p>
        </w:tc>
      </w:tr>
      <w:tr>
        <w:trPr>
          <w:trHeight w:val="276" w:hRule="atLeast"/>
        </w:trPr>
        <w:tc>
          <w:tcPr>
            <w:tcW w:w="991" w:type="dxa"/>
            <w:tcBorders>
              <w:top w:val="nil"/>
              <w:bottom w:val="nil"/>
            </w:tcBorders>
          </w:tcPr>
          <w:p>
            <w:pPr>
              <w:pStyle w:val="TableParagraph"/>
              <w:ind w:left="107"/>
              <w:rPr>
                <w:sz w:val="24"/>
              </w:rPr>
            </w:pPr>
            <w:r>
              <w:rPr>
                <w:spacing w:val="-10"/>
                <w:sz w:val="24"/>
              </w:rPr>
              <w:t>4</w:t>
            </w:r>
          </w:p>
        </w:tc>
        <w:tc>
          <w:tcPr>
            <w:tcW w:w="2069" w:type="dxa"/>
            <w:tcBorders>
              <w:top w:val="nil"/>
              <w:bottom w:val="nil"/>
            </w:tcBorders>
          </w:tcPr>
          <w:p>
            <w:pPr>
              <w:pStyle w:val="TableParagraph"/>
              <w:ind w:left="108"/>
              <w:rPr>
                <w:sz w:val="24"/>
              </w:rPr>
            </w:pPr>
            <w:r>
              <w:rPr>
                <w:spacing w:val="-2"/>
                <w:sz w:val="24"/>
              </w:rPr>
              <w:t>0.0843</w:t>
            </w:r>
          </w:p>
        </w:tc>
        <w:tc>
          <w:tcPr>
            <w:tcW w:w="1980" w:type="dxa"/>
            <w:tcBorders>
              <w:top w:val="nil"/>
              <w:bottom w:val="nil"/>
            </w:tcBorders>
          </w:tcPr>
          <w:p>
            <w:pPr>
              <w:pStyle w:val="TableParagraph"/>
              <w:ind w:left="107"/>
              <w:rPr>
                <w:sz w:val="24"/>
              </w:rPr>
            </w:pPr>
            <w:r>
              <w:rPr>
                <w:spacing w:val="-2"/>
                <w:sz w:val="24"/>
              </w:rPr>
              <w:t>0.0482</w:t>
            </w:r>
          </w:p>
        </w:tc>
        <w:tc>
          <w:tcPr>
            <w:tcW w:w="1891" w:type="dxa"/>
            <w:tcBorders>
              <w:top w:val="nil"/>
              <w:bottom w:val="nil"/>
            </w:tcBorders>
          </w:tcPr>
          <w:p>
            <w:pPr>
              <w:pStyle w:val="TableParagraph"/>
              <w:ind w:left="107"/>
              <w:rPr>
                <w:sz w:val="24"/>
              </w:rPr>
            </w:pPr>
            <w:r>
              <w:rPr>
                <w:spacing w:val="-2"/>
                <w:sz w:val="24"/>
              </w:rPr>
              <w:t>0.6746</w:t>
            </w:r>
          </w:p>
        </w:tc>
        <w:tc>
          <w:tcPr>
            <w:tcW w:w="1980" w:type="dxa"/>
            <w:tcBorders>
              <w:top w:val="nil"/>
              <w:bottom w:val="nil"/>
            </w:tcBorders>
          </w:tcPr>
          <w:p>
            <w:pPr>
              <w:pStyle w:val="TableParagraph"/>
              <w:ind w:left="107"/>
              <w:rPr>
                <w:sz w:val="24"/>
              </w:rPr>
            </w:pPr>
            <w:r>
              <w:rPr>
                <w:spacing w:val="-2"/>
                <w:sz w:val="24"/>
              </w:rPr>
              <w:t>0.3981</w:t>
            </w:r>
          </w:p>
        </w:tc>
      </w:tr>
      <w:tr>
        <w:trPr>
          <w:trHeight w:val="276" w:hRule="atLeast"/>
        </w:trPr>
        <w:tc>
          <w:tcPr>
            <w:tcW w:w="991" w:type="dxa"/>
            <w:tcBorders>
              <w:top w:val="nil"/>
              <w:bottom w:val="nil"/>
            </w:tcBorders>
          </w:tcPr>
          <w:p>
            <w:pPr>
              <w:pStyle w:val="TableParagraph"/>
              <w:ind w:left="107"/>
              <w:rPr>
                <w:sz w:val="24"/>
              </w:rPr>
            </w:pPr>
            <w:r>
              <w:rPr>
                <w:spacing w:val="-10"/>
                <w:sz w:val="24"/>
              </w:rPr>
              <w:t>5</w:t>
            </w:r>
          </w:p>
        </w:tc>
        <w:tc>
          <w:tcPr>
            <w:tcW w:w="2069" w:type="dxa"/>
            <w:tcBorders>
              <w:top w:val="nil"/>
              <w:bottom w:val="nil"/>
            </w:tcBorders>
          </w:tcPr>
          <w:p>
            <w:pPr>
              <w:pStyle w:val="TableParagraph"/>
              <w:ind w:left="108"/>
              <w:rPr>
                <w:sz w:val="24"/>
              </w:rPr>
            </w:pPr>
            <w:r>
              <w:rPr>
                <w:spacing w:val="-2"/>
                <w:sz w:val="24"/>
              </w:rPr>
              <w:t>0.1084</w:t>
            </w:r>
          </w:p>
        </w:tc>
        <w:tc>
          <w:tcPr>
            <w:tcW w:w="1980" w:type="dxa"/>
            <w:tcBorders>
              <w:top w:val="nil"/>
              <w:bottom w:val="nil"/>
            </w:tcBorders>
          </w:tcPr>
          <w:p>
            <w:pPr>
              <w:pStyle w:val="TableParagraph"/>
              <w:ind w:left="107"/>
              <w:rPr>
                <w:sz w:val="24"/>
              </w:rPr>
            </w:pPr>
            <w:r>
              <w:rPr>
                <w:spacing w:val="-2"/>
                <w:sz w:val="24"/>
              </w:rPr>
              <w:t>1.2143</w:t>
            </w:r>
          </w:p>
        </w:tc>
        <w:tc>
          <w:tcPr>
            <w:tcW w:w="1891" w:type="dxa"/>
            <w:tcBorders>
              <w:top w:val="nil"/>
              <w:bottom w:val="nil"/>
            </w:tcBorders>
          </w:tcPr>
          <w:p>
            <w:pPr>
              <w:pStyle w:val="TableParagraph"/>
              <w:ind w:left="107"/>
              <w:rPr>
                <w:sz w:val="24"/>
              </w:rPr>
            </w:pPr>
            <w:r>
              <w:rPr>
                <w:spacing w:val="-2"/>
                <w:sz w:val="24"/>
              </w:rPr>
              <w:t>0.8958</w:t>
            </w:r>
          </w:p>
        </w:tc>
        <w:tc>
          <w:tcPr>
            <w:tcW w:w="1980" w:type="dxa"/>
            <w:tcBorders>
              <w:top w:val="nil"/>
              <w:bottom w:val="nil"/>
            </w:tcBorders>
          </w:tcPr>
          <w:p>
            <w:pPr>
              <w:pStyle w:val="TableParagraph"/>
              <w:ind w:left="107"/>
              <w:rPr>
                <w:sz w:val="24"/>
              </w:rPr>
            </w:pPr>
            <w:r>
              <w:rPr>
                <w:spacing w:val="-2"/>
                <w:sz w:val="24"/>
              </w:rPr>
              <w:t>0.0000</w:t>
            </w:r>
          </w:p>
        </w:tc>
      </w:tr>
      <w:tr>
        <w:trPr>
          <w:trHeight w:val="275" w:hRule="atLeast"/>
        </w:trPr>
        <w:tc>
          <w:tcPr>
            <w:tcW w:w="991" w:type="dxa"/>
            <w:tcBorders>
              <w:top w:val="nil"/>
              <w:bottom w:val="nil"/>
            </w:tcBorders>
          </w:tcPr>
          <w:p>
            <w:pPr>
              <w:pStyle w:val="TableParagraph"/>
              <w:ind w:left="107"/>
              <w:rPr>
                <w:sz w:val="24"/>
              </w:rPr>
            </w:pPr>
            <w:r>
              <w:rPr>
                <w:spacing w:val="-10"/>
                <w:sz w:val="24"/>
              </w:rPr>
              <w:t>6</w:t>
            </w:r>
          </w:p>
        </w:tc>
        <w:tc>
          <w:tcPr>
            <w:tcW w:w="2069" w:type="dxa"/>
            <w:tcBorders>
              <w:top w:val="nil"/>
              <w:bottom w:val="nil"/>
            </w:tcBorders>
          </w:tcPr>
          <w:p>
            <w:pPr>
              <w:pStyle w:val="TableParagraph"/>
              <w:ind w:left="108"/>
              <w:rPr>
                <w:sz w:val="24"/>
              </w:rPr>
            </w:pPr>
            <w:r>
              <w:rPr>
                <w:spacing w:val="-2"/>
                <w:sz w:val="24"/>
              </w:rPr>
              <w:t>1.2143</w:t>
            </w:r>
          </w:p>
        </w:tc>
        <w:tc>
          <w:tcPr>
            <w:tcW w:w="1980" w:type="dxa"/>
            <w:tcBorders>
              <w:top w:val="nil"/>
              <w:bottom w:val="nil"/>
            </w:tcBorders>
          </w:tcPr>
          <w:p>
            <w:pPr>
              <w:pStyle w:val="TableParagraph"/>
              <w:ind w:left="107"/>
              <w:rPr>
                <w:sz w:val="24"/>
              </w:rPr>
            </w:pPr>
            <w:r>
              <w:rPr>
                <w:spacing w:val="-2"/>
                <w:sz w:val="24"/>
              </w:rPr>
              <w:t>1.3159</w:t>
            </w:r>
          </w:p>
        </w:tc>
        <w:tc>
          <w:tcPr>
            <w:tcW w:w="1891" w:type="dxa"/>
            <w:tcBorders>
              <w:top w:val="nil"/>
              <w:bottom w:val="nil"/>
            </w:tcBorders>
          </w:tcPr>
          <w:p>
            <w:pPr>
              <w:pStyle w:val="TableParagraph"/>
              <w:ind w:left="107"/>
              <w:rPr>
                <w:sz w:val="24"/>
              </w:rPr>
            </w:pPr>
            <w:r>
              <w:rPr>
                <w:spacing w:val="-2"/>
                <w:sz w:val="24"/>
              </w:rPr>
              <w:t>103.0546</w:t>
            </w:r>
          </w:p>
        </w:tc>
        <w:tc>
          <w:tcPr>
            <w:tcW w:w="1980" w:type="dxa"/>
            <w:tcBorders>
              <w:top w:val="nil"/>
              <w:bottom w:val="nil"/>
            </w:tcBorders>
          </w:tcPr>
          <w:p>
            <w:pPr>
              <w:pStyle w:val="TableParagraph"/>
              <w:ind w:left="107"/>
              <w:rPr>
                <w:sz w:val="24"/>
              </w:rPr>
            </w:pPr>
            <w:r>
              <w:rPr>
                <w:spacing w:val="-2"/>
                <w:sz w:val="24"/>
              </w:rPr>
              <w:t>103.0546</w:t>
            </w:r>
          </w:p>
        </w:tc>
      </w:tr>
      <w:tr>
        <w:trPr>
          <w:trHeight w:val="275" w:hRule="atLeast"/>
        </w:trPr>
        <w:tc>
          <w:tcPr>
            <w:tcW w:w="991" w:type="dxa"/>
            <w:tcBorders>
              <w:top w:val="nil"/>
              <w:bottom w:val="nil"/>
            </w:tcBorders>
          </w:tcPr>
          <w:p>
            <w:pPr>
              <w:pStyle w:val="TableParagraph"/>
              <w:ind w:left="107"/>
              <w:rPr>
                <w:sz w:val="24"/>
              </w:rPr>
            </w:pPr>
            <w:r>
              <w:rPr>
                <w:spacing w:val="-10"/>
                <w:sz w:val="24"/>
              </w:rPr>
              <w:t>7</w:t>
            </w:r>
          </w:p>
        </w:tc>
        <w:tc>
          <w:tcPr>
            <w:tcW w:w="2069" w:type="dxa"/>
            <w:tcBorders>
              <w:top w:val="nil"/>
              <w:bottom w:val="nil"/>
            </w:tcBorders>
          </w:tcPr>
          <w:p>
            <w:pPr>
              <w:pStyle w:val="TableParagraph"/>
              <w:ind w:left="108"/>
              <w:rPr>
                <w:sz w:val="24"/>
              </w:rPr>
            </w:pPr>
            <w:r>
              <w:rPr>
                <w:spacing w:val="-2"/>
                <w:sz w:val="24"/>
              </w:rPr>
              <w:t>1.3159</w:t>
            </w:r>
          </w:p>
        </w:tc>
        <w:tc>
          <w:tcPr>
            <w:tcW w:w="1980" w:type="dxa"/>
            <w:tcBorders>
              <w:top w:val="nil"/>
              <w:bottom w:val="nil"/>
            </w:tcBorders>
          </w:tcPr>
          <w:p>
            <w:pPr>
              <w:pStyle w:val="TableParagraph"/>
              <w:ind w:left="107"/>
              <w:rPr>
                <w:sz w:val="24"/>
              </w:rPr>
            </w:pPr>
            <w:r>
              <w:rPr>
                <w:spacing w:val="-2"/>
                <w:sz w:val="24"/>
              </w:rPr>
              <w:t>7.1744</w:t>
            </w:r>
          </w:p>
        </w:tc>
        <w:tc>
          <w:tcPr>
            <w:tcW w:w="1891" w:type="dxa"/>
            <w:tcBorders>
              <w:top w:val="nil"/>
              <w:bottom w:val="nil"/>
            </w:tcBorders>
          </w:tcPr>
          <w:p>
            <w:pPr>
              <w:pStyle w:val="TableParagraph"/>
              <w:ind w:left="107"/>
              <w:rPr>
                <w:sz w:val="24"/>
              </w:rPr>
            </w:pPr>
            <w:r>
              <w:rPr>
                <w:spacing w:val="-2"/>
                <w:sz w:val="24"/>
              </w:rPr>
              <w:t>14.7137</w:t>
            </w:r>
          </w:p>
        </w:tc>
        <w:tc>
          <w:tcPr>
            <w:tcW w:w="1980" w:type="dxa"/>
            <w:tcBorders>
              <w:top w:val="nil"/>
              <w:bottom w:val="nil"/>
            </w:tcBorders>
          </w:tcPr>
          <w:p>
            <w:pPr>
              <w:pStyle w:val="TableParagraph"/>
              <w:ind w:left="107"/>
              <w:rPr>
                <w:sz w:val="24"/>
              </w:rPr>
            </w:pPr>
            <w:r>
              <w:rPr>
                <w:spacing w:val="-2"/>
                <w:sz w:val="24"/>
              </w:rPr>
              <w:t>14.7145</w:t>
            </w:r>
          </w:p>
        </w:tc>
      </w:tr>
      <w:tr>
        <w:trPr>
          <w:trHeight w:val="275" w:hRule="atLeast"/>
        </w:trPr>
        <w:tc>
          <w:tcPr>
            <w:tcW w:w="991" w:type="dxa"/>
            <w:tcBorders>
              <w:top w:val="nil"/>
              <w:bottom w:val="nil"/>
            </w:tcBorders>
          </w:tcPr>
          <w:p>
            <w:pPr>
              <w:pStyle w:val="TableParagraph"/>
              <w:ind w:left="107"/>
              <w:rPr>
                <w:sz w:val="24"/>
              </w:rPr>
            </w:pPr>
            <w:r>
              <w:rPr>
                <w:spacing w:val="-10"/>
                <w:sz w:val="24"/>
              </w:rPr>
              <w:t>8</w:t>
            </w:r>
          </w:p>
        </w:tc>
        <w:tc>
          <w:tcPr>
            <w:tcW w:w="2069" w:type="dxa"/>
            <w:tcBorders>
              <w:top w:val="nil"/>
              <w:bottom w:val="nil"/>
            </w:tcBorders>
          </w:tcPr>
          <w:p>
            <w:pPr>
              <w:pStyle w:val="TableParagraph"/>
              <w:ind w:left="108"/>
              <w:rPr>
                <w:sz w:val="24"/>
              </w:rPr>
            </w:pPr>
            <w:r>
              <w:rPr>
                <w:spacing w:val="-2"/>
                <w:sz w:val="24"/>
              </w:rPr>
              <w:t>7.2287</w:t>
            </w:r>
          </w:p>
        </w:tc>
        <w:tc>
          <w:tcPr>
            <w:tcW w:w="1980" w:type="dxa"/>
            <w:tcBorders>
              <w:top w:val="nil"/>
              <w:bottom w:val="nil"/>
            </w:tcBorders>
          </w:tcPr>
          <w:p>
            <w:pPr>
              <w:pStyle w:val="TableParagraph"/>
              <w:ind w:left="107"/>
              <w:rPr>
                <w:sz w:val="24"/>
              </w:rPr>
            </w:pPr>
            <w:r>
              <w:rPr>
                <w:spacing w:val="-2"/>
                <w:sz w:val="24"/>
              </w:rPr>
              <w:t>0.1538</w:t>
            </w:r>
          </w:p>
        </w:tc>
        <w:tc>
          <w:tcPr>
            <w:tcW w:w="1891" w:type="dxa"/>
            <w:tcBorders>
              <w:top w:val="nil"/>
              <w:bottom w:val="nil"/>
            </w:tcBorders>
          </w:tcPr>
          <w:p>
            <w:pPr>
              <w:pStyle w:val="TableParagraph"/>
              <w:ind w:left="107"/>
              <w:rPr>
                <w:sz w:val="24"/>
              </w:rPr>
            </w:pPr>
            <w:r>
              <w:rPr>
                <w:spacing w:val="-2"/>
                <w:sz w:val="24"/>
              </w:rPr>
              <w:t>62.0818</w:t>
            </w:r>
          </w:p>
        </w:tc>
        <w:tc>
          <w:tcPr>
            <w:tcW w:w="1980" w:type="dxa"/>
            <w:tcBorders>
              <w:top w:val="nil"/>
              <w:bottom w:val="nil"/>
            </w:tcBorders>
          </w:tcPr>
          <w:p>
            <w:pPr>
              <w:pStyle w:val="TableParagraph"/>
              <w:ind w:left="107"/>
              <w:rPr>
                <w:sz w:val="24"/>
              </w:rPr>
            </w:pPr>
            <w:r>
              <w:rPr>
                <w:spacing w:val="-2"/>
                <w:sz w:val="24"/>
              </w:rPr>
              <w:t>61.6156</w:t>
            </w:r>
          </w:p>
        </w:tc>
      </w:tr>
      <w:tr>
        <w:trPr>
          <w:trHeight w:val="276" w:hRule="atLeast"/>
        </w:trPr>
        <w:tc>
          <w:tcPr>
            <w:tcW w:w="991" w:type="dxa"/>
            <w:tcBorders>
              <w:top w:val="nil"/>
              <w:bottom w:val="nil"/>
            </w:tcBorders>
          </w:tcPr>
          <w:p>
            <w:pPr>
              <w:pStyle w:val="TableParagraph"/>
              <w:ind w:left="107"/>
              <w:rPr>
                <w:sz w:val="24"/>
              </w:rPr>
            </w:pPr>
            <w:r>
              <w:rPr>
                <w:spacing w:val="-10"/>
                <w:sz w:val="24"/>
              </w:rPr>
              <w:t>9</w:t>
            </w:r>
          </w:p>
        </w:tc>
        <w:tc>
          <w:tcPr>
            <w:tcW w:w="2069" w:type="dxa"/>
            <w:tcBorders>
              <w:top w:val="nil"/>
              <w:bottom w:val="nil"/>
            </w:tcBorders>
          </w:tcPr>
          <w:p>
            <w:pPr>
              <w:pStyle w:val="TableParagraph"/>
              <w:ind w:left="108"/>
              <w:rPr>
                <w:sz w:val="24"/>
              </w:rPr>
            </w:pPr>
            <w:r>
              <w:rPr>
                <w:spacing w:val="-2"/>
                <w:sz w:val="24"/>
              </w:rPr>
              <w:t>0.1538</w:t>
            </w:r>
          </w:p>
        </w:tc>
        <w:tc>
          <w:tcPr>
            <w:tcW w:w="1980" w:type="dxa"/>
            <w:tcBorders>
              <w:top w:val="nil"/>
              <w:bottom w:val="nil"/>
            </w:tcBorders>
          </w:tcPr>
          <w:p>
            <w:pPr>
              <w:pStyle w:val="TableParagraph"/>
              <w:ind w:left="107"/>
              <w:rPr>
                <w:sz w:val="24"/>
              </w:rPr>
            </w:pPr>
            <w:r>
              <w:rPr>
                <w:spacing w:val="-2"/>
                <w:sz w:val="24"/>
              </w:rPr>
              <w:t>0.6965</w:t>
            </w:r>
          </w:p>
        </w:tc>
        <w:tc>
          <w:tcPr>
            <w:tcW w:w="1891" w:type="dxa"/>
            <w:tcBorders>
              <w:top w:val="nil"/>
              <w:bottom w:val="nil"/>
            </w:tcBorders>
          </w:tcPr>
          <w:p>
            <w:pPr>
              <w:pStyle w:val="TableParagraph"/>
              <w:ind w:left="107"/>
              <w:rPr>
                <w:sz w:val="24"/>
              </w:rPr>
            </w:pPr>
            <w:r>
              <w:rPr>
                <w:spacing w:val="-2"/>
                <w:sz w:val="24"/>
              </w:rPr>
              <w:t>1.1659</w:t>
            </w:r>
          </w:p>
        </w:tc>
        <w:tc>
          <w:tcPr>
            <w:tcW w:w="1980" w:type="dxa"/>
            <w:tcBorders>
              <w:top w:val="nil"/>
              <w:bottom w:val="nil"/>
            </w:tcBorders>
          </w:tcPr>
          <w:p>
            <w:pPr>
              <w:pStyle w:val="TableParagraph"/>
              <w:ind w:left="107"/>
              <w:rPr>
                <w:sz w:val="24"/>
              </w:rPr>
            </w:pPr>
            <w:r>
              <w:rPr>
                <w:spacing w:val="-2"/>
                <w:sz w:val="24"/>
              </w:rPr>
              <w:t>1.1659</w:t>
            </w:r>
          </w:p>
        </w:tc>
      </w:tr>
      <w:tr>
        <w:trPr>
          <w:trHeight w:val="276" w:hRule="atLeast"/>
        </w:trPr>
        <w:tc>
          <w:tcPr>
            <w:tcW w:w="991" w:type="dxa"/>
            <w:tcBorders>
              <w:top w:val="nil"/>
              <w:bottom w:val="nil"/>
            </w:tcBorders>
          </w:tcPr>
          <w:p>
            <w:pPr>
              <w:pStyle w:val="TableParagraph"/>
              <w:ind w:left="107"/>
              <w:rPr>
                <w:sz w:val="24"/>
              </w:rPr>
            </w:pPr>
            <w:r>
              <w:rPr>
                <w:spacing w:val="-5"/>
                <w:sz w:val="24"/>
              </w:rPr>
              <w:t>10</w:t>
            </w:r>
          </w:p>
        </w:tc>
        <w:tc>
          <w:tcPr>
            <w:tcW w:w="2069" w:type="dxa"/>
            <w:tcBorders>
              <w:top w:val="nil"/>
              <w:bottom w:val="nil"/>
            </w:tcBorders>
          </w:tcPr>
          <w:p>
            <w:pPr>
              <w:pStyle w:val="TableParagraph"/>
              <w:ind w:left="108"/>
              <w:rPr>
                <w:sz w:val="24"/>
              </w:rPr>
            </w:pPr>
            <w:r>
              <w:rPr>
                <w:spacing w:val="-2"/>
                <w:sz w:val="24"/>
              </w:rPr>
              <w:t>0.6965</w:t>
            </w:r>
          </w:p>
        </w:tc>
        <w:tc>
          <w:tcPr>
            <w:tcW w:w="1980" w:type="dxa"/>
            <w:tcBorders>
              <w:top w:val="nil"/>
              <w:bottom w:val="nil"/>
            </w:tcBorders>
          </w:tcPr>
          <w:p>
            <w:pPr>
              <w:pStyle w:val="TableParagraph"/>
              <w:ind w:left="107"/>
              <w:rPr>
                <w:sz w:val="24"/>
              </w:rPr>
            </w:pPr>
            <w:r>
              <w:rPr>
                <w:spacing w:val="-2"/>
                <w:sz w:val="24"/>
              </w:rPr>
              <w:t>0.9489</w:t>
            </w:r>
          </w:p>
        </w:tc>
        <w:tc>
          <w:tcPr>
            <w:tcW w:w="1891" w:type="dxa"/>
            <w:tcBorders>
              <w:top w:val="nil"/>
              <w:bottom w:val="nil"/>
            </w:tcBorders>
          </w:tcPr>
          <w:p>
            <w:pPr>
              <w:pStyle w:val="TableParagraph"/>
              <w:ind w:left="107"/>
              <w:rPr>
                <w:sz w:val="24"/>
              </w:rPr>
            </w:pPr>
            <w:r>
              <w:rPr>
                <w:spacing w:val="-2"/>
                <w:sz w:val="24"/>
              </w:rPr>
              <w:t>5.2785</w:t>
            </w:r>
          </w:p>
        </w:tc>
        <w:tc>
          <w:tcPr>
            <w:tcW w:w="1980" w:type="dxa"/>
            <w:tcBorders>
              <w:top w:val="nil"/>
              <w:bottom w:val="nil"/>
            </w:tcBorders>
          </w:tcPr>
          <w:p>
            <w:pPr>
              <w:pStyle w:val="TableParagraph"/>
              <w:ind w:left="107"/>
              <w:rPr>
                <w:sz w:val="24"/>
              </w:rPr>
            </w:pPr>
            <w:r>
              <w:rPr>
                <w:spacing w:val="-2"/>
                <w:sz w:val="24"/>
              </w:rPr>
              <w:t>5.2785</w:t>
            </w:r>
          </w:p>
        </w:tc>
      </w:tr>
      <w:tr>
        <w:trPr>
          <w:trHeight w:val="275" w:hRule="atLeast"/>
        </w:trPr>
        <w:tc>
          <w:tcPr>
            <w:tcW w:w="991" w:type="dxa"/>
            <w:tcBorders>
              <w:top w:val="nil"/>
              <w:bottom w:val="nil"/>
            </w:tcBorders>
          </w:tcPr>
          <w:p>
            <w:pPr>
              <w:pStyle w:val="TableParagraph"/>
              <w:ind w:left="107"/>
              <w:rPr>
                <w:sz w:val="24"/>
              </w:rPr>
            </w:pPr>
            <w:r>
              <w:rPr>
                <w:spacing w:val="-5"/>
                <w:sz w:val="24"/>
              </w:rPr>
              <w:t>11</w:t>
            </w:r>
          </w:p>
        </w:tc>
        <w:tc>
          <w:tcPr>
            <w:tcW w:w="2069" w:type="dxa"/>
            <w:tcBorders>
              <w:top w:val="nil"/>
              <w:bottom w:val="nil"/>
            </w:tcBorders>
          </w:tcPr>
          <w:p>
            <w:pPr>
              <w:pStyle w:val="TableParagraph"/>
              <w:ind w:left="108"/>
              <w:rPr>
                <w:sz w:val="24"/>
              </w:rPr>
            </w:pPr>
            <w:r>
              <w:rPr>
                <w:spacing w:val="-2"/>
                <w:sz w:val="24"/>
              </w:rPr>
              <w:t>0.9491</w:t>
            </w:r>
          </w:p>
        </w:tc>
        <w:tc>
          <w:tcPr>
            <w:tcW w:w="1980" w:type="dxa"/>
            <w:tcBorders>
              <w:top w:val="nil"/>
              <w:bottom w:val="nil"/>
            </w:tcBorders>
          </w:tcPr>
          <w:p>
            <w:pPr>
              <w:pStyle w:val="TableParagraph"/>
              <w:ind w:left="107"/>
              <w:rPr>
                <w:sz w:val="24"/>
              </w:rPr>
            </w:pPr>
            <w:r>
              <w:rPr>
                <w:spacing w:val="-2"/>
                <w:sz w:val="24"/>
              </w:rPr>
              <w:t>0.5428</w:t>
            </w:r>
          </w:p>
        </w:tc>
        <w:tc>
          <w:tcPr>
            <w:tcW w:w="1891" w:type="dxa"/>
            <w:tcBorders>
              <w:top w:val="nil"/>
              <w:bottom w:val="nil"/>
            </w:tcBorders>
          </w:tcPr>
          <w:p>
            <w:pPr>
              <w:pStyle w:val="TableParagraph"/>
              <w:ind w:left="107"/>
              <w:rPr>
                <w:sz w:val="24"/>
              </w:rPr>
            </w:pPr>
            <w:r>
              <w:rPr>
                <w:spacing w:val="-2"/>
                <w:sz w:val="24"/>
              </w:rPr>
              <w:t>7.4200</w:t>
            </w:r>
          </w:p>
        </w:tc>
        <w:tc>
          <w:tcPr>
            <w:tcW w:w="1980" w:type="dxa"/>
            <w:tcBorders>
              <w:top w:val="nil"/>
              <w:bottom w:val="nil"/>
            </w:tcBorders>
          </w:tcPr>
          <w:p>
            <w:pPr>
              <w:pStyle w:val="TableParagraph"/>
              <w:ind w:left="107"/>
              <w:rPr>
                <w:sz w:val="24"/>
              </w:rPr>
            </w:pPr>
            <w:r>
              <w:rPr>
                <w:spacing w:val="-2"/>
                <w:sz w:val="24"/>
              </w:rPr>
              <w:t>7.4187</w:t>
            </w:r>
          </w:p>
        </w:tc>
      </w:tr>
      <w:tr>
        <w:trPr>
          <w:trHeight w:val="275" w:hRule="atLeast"/>
        </w:trPr>
        <w:tc>
          <w:tcPr>
            <w:tcW w:w="991" w:type="dxa"/>
            <w:tcBorders>
              <w:top w:val="nil"/>
              <w:bottom w:val="nil"/>
            </w:tcBorders>
          </w:tcPr>
          <w:p>
            <w:pPr>
              <w:pStyle w:val="TableParagraph"/>
              <w:ind w:left="107"/>
              <w:rPr>
                <w:sz w:val="24"/>
              </w:rPr>
            </w:pPr>
            <w:r>
              <w:rPr>
                <w:spacing w:val="-5"/>
                <w:sz w:val="24"/>
              </w:rPr>
              <w:t>12</w:t>
            </w:r>
          </w:p>
        </w:tc>
        <w:tc>
          <w:tcPr>
            <w:tcW w:w="2069" w:type="dxa"/>
            <w:tcBorders>
              <w:top w:val="nil"/>
              <w:bottom w:val="nil"/>
            </w:tcBorders>
          </w:tcPr>
          <w:p>
            <w:pPr>
              <w:pStyle w:val="TableParagraph"/>
              <w:ind w:left="108"/>
              <w:rPr>
                <w:sz w:val="24"/>
              </w:rPr>
            </w:pPr>
            <w:r>
              <w:rPr>
                <w:spacing w:val="-2"/>
                <w:sz w:val="24"/>
              </w:rPr>
              <w:t>0.5152</w:t>
            </w:r>
          </w:p>
        </w:tc>
        <w:tc>
          <w:tcPr>
            <w:tcW w:w="1980" w:type="dxa"/>
            <w:tcBorders>
              <w:top w:val="nil"/>
              <w:bottom w:val="nil"/>
            </w:tcBorders>
          </w:tcPr>
          <w:p>
            <w:pPr>
              <w:pStyle w:val="TableParagraph"/>
              <w:ind w:left="107"/>
              <w:rPr>
                <w:sz w:val="24"/>
              </w:rPr>
            </w:pPr>
            <w:r>
              <w:rPr>
                <w:spacing w:val="-2"/>
                <w:sz w:val="24"/>
              </w:rPr>
              <w:t>0.5785</w:t>
            </w:r>
          </w:p>
        </w:tc>
        <w:tc>
          <w:tcPr>
            <w:tcW w:w="1891" w:type="dxa"/>
            <w:tcBorders>
              <w:top w:val="nil"/>
              <w:bottom w:val="nil"/>
            </w:tcBorders>
          </w:tcPr>
          <w:p>
            <w:pPr>
              <w:pStyle w:val="TableParagraph"/>
              <w:ind w:left="107"/>
              <w:rPr>
                <w:sz w:val="24"/>
              </w:rPr>
            </w:pPr>
            <w:r>
              <w:rPr>
                <w:spacing w:val="-2"/>
                <w:sz w:val="24"/>
              </w:rPr>
              <w:t>43.8833</w:t>
            </w:r>
          </w:p>
        </w:tc>
        <w:tc>
          <w:tcPr>
            <w:tcW w:w="1980" w:type="dxa"/>
            <w:tcBorders>
              <w:top w:val="nil"/>
              <w:bottom w:val="nil"/>
            </w:tcBorders>
          </w:tcPr>
          <w:p>
            <w:pPr>
              <w:pStyle w:val="TableParagraph"/>
              <w:ind w:left="107"/>
              <w:rPr>
                <w:sz w:val="24"/>
              </w:rPr>
            </w:pPr>
            <w:r>
              <w:rPr>
                <w:spacing w:val="-2"/>
                <w:sz w:val="24"/>
              </w:rPr>
              <w:t>46.2311</w:t>
            </w:r>
          </w:p>
        </w:tc>
      </w:tr>
      <w:tr>
        <w:trPr>
          <w:trHeight w:val="275" w:hRule="atLeast"/>
        </w:trPr>
        <w:tc>
          <w:tcPr>
            <w:tcW w:w="991" w:type="dxa"/>
            <w:tcBorders>
              <w:top w:val="nil"/>
              <w:bottom w:val="nil"/>
            </w:tcBorders>
          </w:tcPr>
          <w:p>
            <w:pPr>
              <w:pStyle w:val="TableParagraph"/>
              <w:ind w:left="107"/>
              <w:rPr>
                <w:sz w:val="24"/>
              </w:rPr>
            </w:pPr>
            <w:r>
              <w:rPr>
                <w:spacing w:val="-5"/>
                <w:sz w:val="24"/>
              </w:rPr>
              <w:t>13</w:t>
            </w:r>
          </w:p>
        </w:tc>
        <w:tc>
          <w:tcPr>
            <w:tcW w:w="2069" w:type="dxa"/>
            <w:tcBorders>
              <w:top w:val="nil"/>
              <w:bottom w:val="nil"/>
            </w:tcBorders>
          </w:tcPr>
          <w:p>
            <w:pPr>
              <w:pStyle w:val="TableParagraph"/>
              <w:ind w:left="108"/>
              <w:rPr>
                <w:sz w:val="24"/>
              </w:rPr>
            </w:pPr>
            <w:r>
              <w:rPr>
                <w:spacing w:val="-2"/>
                <w:sz w:val="24"/>
              </w:rPr>
              <w:t>0.2804</w:t>
            </w:r>
          </w:p>
        </w:tc>
        <w:tc>
          <w:tcPr>
            <w:tcW w:w="1980" w:type="dxa"/>
            <w:tcBorders>
              <w:top w:val="nil"/>
              <w:bottom w:val="nil"/>
            </w:tcBorders>
          </w:tcPr>
          <w:p>
            <w:pPr>
              <w:pStyle w:val="TableParagraph"/>
              <w:ind w:left="107"/>
              <w:rPr>
                <w:sz w:val="24"/>
              </w:rPr>
            </w:pPr>
            <w:r>
              <w:rPr>
                <w:spacing w:val="-2"/>
                <w:sz w:val="24"/>
              </w:rPr>
              <w:t>0.6831</w:t>
            </w:r>
          </w:p>
        </w:tc>
        <w:tc>
          <w:tcPr>
            <w:tcW w:w="1891" w:type="dxa"/>
            <w:tcBorders>
              <w:top w:val="nil"/>
              <w:bottom w:val="nil"/>
            </w:tcBorders>
          </w:tcPr>
          <w:p>
            <w:pPr>
              <w:pStyle w:val="TableParagraph"/>
              <w:ind w:left="107"/>
              <w:rPr>
                <w:sz w:val="24"/>
              </w:rPr>
            </w:pPr>
            <w:r>
              <w:rPr>
                <w:spacing w:val="-2"/>
                <w:sz w:val="24"/>
              </w:rPr>
              <w:t>2.4037</w:t>
            </w:r>
          </w:p>
        </w:tc>
        <w:tc>
          <w:tcPr>
            <w:tcW w:w="1980" w:type="dxa"/>
            <w:tcBorders>
              <w:top w:val="nil"/>
              <w:bottom w:val="nil"/>
            </w:tcBorders>
          </w:tcPr>
          <w:p>
            <w:pPr>
              <w:pStyle w:val="TableParagraph"/>
              <w:ind w:left="107"/>
              <w:rPr>
                <w:sz w:val="24"/>
              </w:rPr>
            </w:pPr>
            <w:r>
              <w:rPr>
                <w:spacing w:val="-2"/>
                <w:sz w:val="24"/>
              </w:rPr>
              <w:t>4.9591</w:t>
            </w:r>
          </w:p>
        </w:tc>
      </w:tr>
      <w:tr>
        <w:trPr>
          <w:trHeight w:val="276" w:hRule="atLeast"/>
        </w:trPr>
        <w:tc>
          <w:tcPr>
            <w:tcW w:w="991" w:type="dxa"/>
            <w:tcBorders>
              <w:top w:val="nil"/>
              <w:bottom w:val="nil"/>
            </w:tcBorders>
          </w:tcPr>
          <w:p>
            <w:pPr>
              <w:pStyle w:val="TableParagraph"/>
              <w:ind w:left="107"/>
              <w:rPr>
                <w:sz w:val="24"/>
              </w:rPr>
            </w:pPr>
            <w:r>
              <w:rPr>
                <w:spacing w:val="-5"/>
                <w:sz w:val="24"/>
              </w:rPr>
              <w:t>14</w:t>
            </w:r>
          </w:p>
        </w:tc>
        <w:tc>
          <w:tcPr>
            <w:tcW w:w="2069" w:type="dxa"/>
            <w:tcBorders>
              <w:top w:val="nil"/>
              <w:bottom w:val="nil"/>
            </w:tcBorders>
          </w:tcPr>
          <w:p>
            <w:pPr>
              <w:pStyle w:val="TableParagraph"/>
              <w:ind w:left="108"/>
              <w:rPr>
                <w:sz w:val="24"/>
              </w:rPr>
            </w:pPr>
            <w:r>
              <w:rPr>
                <w:spacing w:val="-2"/>
                <w:sz w:val="24"/>
              </w:rPr>
              <w:t>0.7169</w:t>
            </w:r>
          </w:p>
        </w:tc>
        <w:tc>
          <w:tcPr>
            <w:tcW w:w="1980" w:type="dxa"/>
            <w:tcBorders>
              <w:top w:val="nil"/>
              <w:bottom w:val="nil"/>
            </w:tcBorders>
          </w:tcPr>
          <w:p>
            <w:pPr>
              <w:pStyle w:val="TableParagraph"/>
              <w:ind w:left="107"/>
              <w:rPr>
                <w:sz w:val="24"/>
              </w:rPr>
            </w:pPr>
            <w:r>
              <w:rPr>
                <w:spacing w:val="-2"/>
                <w:sz w:val="24"/>
              </w:rPr>
              <w:t>1.1603</w:t>
            </w:r>
          </w:p>
        </w:tc>
        <w:tc>
          <w:tcPr>
            <w:tcW w:w="1891" w:type="dxa"/>
            <w:tcBorders>
              <w:top w:val="nil"/>
              <w:bottom w:val="nil"/>
            </w:tcBorders>
          </w:tcPr>
          <w:p>
            <w:pPr>
              <w:pStyle w:val="TableParagraph"/>
              <w:ind w:left="107"/>
              <w:rPr>
                <w:sz w:val="24"/>
              </w:rPr>
            </w:pPr>
            <w:r>
              <w:rPr>
                <w:spacing w:val="-2"/>
                <w:sz w:val="24"/>
              </w:rPr>
              <w:t>4.9888</w:t>
            </w:r>
          </w:p>
        </w:tc>
        <w:tc>
          <w:tcPr>
            <w:tcW w:w="1980" w:type="dxa"/>
            <w:tcBorders>
              <w:top w:val="nil"/>
              <w:bottom w:val="nil"/>
            </w:tcBorders>
          </w:tcPr>
          <w:p>
            <w:pPr>
              <w:pStyle w:val="TableParagraph"/>
              <w:ind w:left="107"/>
              <w:rPr>
                <w:sz w:val="24"/>
              </w:rPr>
            </w:pPr>
            <w:r>
              <w:rPr>
                <w:spacing w:val="-2"/>
                <w:sz w:val="24"/>
              </w:rPr>
              <w:t>4.7537</w:t>
            </w:r>
          </w:p>
        </w:tc>
      </w:tr>
      <w:tr>
        <w:trPr>
          <w:trHeight w:val="276" w:hRule="atLeast"/>
        </w:trPr>
        <w:tc>
          <w:tcPr>
            <w:tcW w:w="991" w:type="dxa"/>
            <w:tcBorders>
              <w:top w:val="nil"/>
              <w:bottom w:val="nil"/>
            </w:tcBorders>
          </w:tcPr>
          <w:p>
            <w:pPr>
              <w:pStyle w:val="TableParagraph"/>
              <w:ind w:left="107"/>
              <w:rPr>
                <w:sz w:val="24"/>
              </w:rPr>
            </w:pPr>
            <w:r>
              <w:rPr>
                <w:spacing w:val="-5"/>
                <w:sz w:val="24"/>
              </w:rPr>
              <w:t>15</w:t>
            </w:r>
          </w:p>
        </w:tc>
        <w:tc>
          <w:tcPr>
            <w:tcW w:w="2069" w:type="dxa"/>
            <w:tcBorders>
              <w:top w:val="nil"/>
              <w:bottom w:val="nil"/>
            </w:tcBorders>
          </w:tcPr>
          <w:p>
            <w:pPr>
              <w:pStyle w:val="TableParagraph"/>
              <w:ind w:left="108"/>
              <w:rPr>
                <w:sz w:val="24"/>
              </w:rPr>
            </w:pPr>
            <w:r>
              <w:rPr>
                <w:spacing w:val="-2"/>
                <w:sz w:val="24"/>
              </w:rPr>
              <w:t>1.1604</w:t>
            </w:r>
          </w:p>
        </w:tc>
        <w:tc>
          <w:tcPr>
            <w:tcW w:w="1980" w:type="dxa"/>
            <w:tcBorders>
              <w:top w:val="nil"/>
              <w:bottom w:val="nil"/>
            </w:tcBorders>
          </w:tcPr>
          <w:p>
            <w:pPr>
              <w:pStyle w:val="TableParagraph"/>
              <w:ind w:left="107"/>
              <w:rPr>
                <w:sz w:val="24"/>
              </w:rPr>
            </w:pPr>
            <w:r>
              <w:rPr>
                <w:spacing w:val="-2"/>
                <w:sz w:val="24"/>
              </w:rPr>
              <w:t>0.1454</w:t>
            </w:r>
          </w:p>
        </w:tc>
        <w:tc>
          <w:tcPr>
            <w:tcW w:w="1891" w:type="dxa"/>
            <w:tcBorders>
              <w:top w:val="nil"/>
              <w:bottom w:val="nil"/>
            </w:tcBorders>
          </w:tcPr>
          <w:p>
            <w:pPr>
              <w:pStyle w:val="TableParagraph"/>
              <w:ind w:left="107"/>
              <w:rPr>
                <w:sz w:val="24"/>
              </w:rPr>
            </w:pPr>
            <w:r>
              <w:rPr>
                <w:spacing w:val="-2"/>
                <w:sz w:val="24"/>
              </w:rPr>
              <w:t>9.2829</w:t>
            </w:r>
          </w:p>
        </w:tc>
        <w:tc>
          <w:tcPr>
            <w:tcW w:w="1980" w:type="dxa"/>
            <w:tcBorders>
              <w:top w:val="nil"/>
              <w:bottom w:val="nil"/>
            </w:tcBorders>
          </w:tcPr>
          <w:p>
            <w:pPr>
              <w:pStyle w:val="TableParagraph"/>
              <w:ind w:left="107"/>
              <w:rPr>
                <w:sz w:val="24"/>
              </w:rPr>
            </w:pPr>
            <w:r>
              <w:rPr>
                <w:spacing w:val="-2"/>
                <w:sz w:val="24"/>
              </w:rPr>
              <w:t>9.2824</w:t>
            </w:r>
          </w:p>
        </w:tc>
      </w:tr>
      <w:tr>
        <w:trPr>
          <w:trHeight w:val="275" w:hRule="atLeast"/>
        </w:trPr>
        <w:tc>
          <w:tcPr>
            <w:tcW w:w="991" w:type="dxa"/>
            <w:tcBorders>
              <w:top w:val="nil"/>
              <w:bottom w:val="nil"/>
            </w:tcBorders>
          </w:tcPr>
          <w:p>
            <w:pPr>
              <w:pStyle w:val="TableParagraph"/>
              <w:ind w:left="107"/>
              <w:rPr>
                <w:sz w:val="24"/>
              </w:rPr>
            </w:pPr>
            <w:r>
              <w:rPr>
                <w:spacing w:val="-5"/>
                <w:sz w:val="24"/>
              </w:rPr>
              <w:t>16</w:t>
            </w:r>
          </w:p>
        </w:tc>
        <w:tc>
          <w:tcPr>
            <w:tcW w:w="2069" w:type="dxa"/>
            <w:tcBorders>
              <w:top w:val="nil"/>
              <w:bottom w:val="nil"/>
            </w:tcBorders>
          </w:tcPr>
          <w:p>
            <w:pPr>
              <w:pStyle w:val="TableParagraph"/>
              <w:ind w:left="108"/>
              <w:rPr>
                <w:sz w:val="24"/>
              </w:rPr>
            </w:pPr>
            <w:r>
              <w:rPr>
                <w:spacing w:val="-2"/>
                <w:sz w:val="24"/>
              </w:rPr>
              <w:t>0.1888</w:t>
            </w:r>
          </w:p>
        </w:tc>
        <w:tc>
          <w:tcPr>
            <w:tcW w:w="1980" w:type="dxa"/>
            <w:tcBorders>
              <w:top w:val="nil"/>
              <w:bottom w:val="nil"/>
            </w:tcBorders>
          </w:tcPr>
          <w:p>
            <w:pPr>
              <w:pStyle w:val="TableParagraph"/>
              <w:ind w:left="107"/>
              <w:rPr>
                <w:sz w:val="24"/>
              </w:rPr>
            </w:pPr>
            <w:r>
              <w:rPr>
                <w:spacing w:val="-2"/>
                <w:sz w:val="24"/>
              </w:rPr>
              <w:t>0.1204</w:t>
            </w:r>
          </w:p>
        </w:tc>
        <w:tc>
          <w:tcPr>
            <w:tcW w:w="1891" w:type="dxa"/>
            <w:tcBorders>
              <w:top w:val="nil"/>
              <w:bottom w:val="nil"/>
            </w:tcBorders>
          </w:tcPr>
          <w:p>
            <w:pPr>
              <w:pStyle w:val="TableParagraph"/>
              <w:ind w:left="107"/>
              <w:rPr>
                <w:sz w:val="24"/>
              </w:rPr>
            </w:pPr>
            <w:r>
              <w:rPr>
                <w:spacing w:val="-2"/>
                <w:sz w:val="24"/>
              </w:rPr>
              <w:t>1.4577</w:t>
            </w:r>
          </w:p>
        </w:tc>
        <w:tc>
          <w:tcPr>
            <w:tcW w:w="1980" w:type="dxa"/>
            <w:tcBorders>
              <w:top w:val="nil"/>
              <w:bottom w:val="nil"/>
            </w:tcBorders>
          </w:tcPr>
          <w:p>
            <w:pPr>
              <w:pStyle w:val="TableParagraph"/>
              <w:ind w:left="107"/>
              <w:rPr>
                <w:sz w:val="24"/>
              </w:rPr>
            </w:pPr>
            <w:r>
              <w:rPr>
                <w:spacing w:val="-2"/>
                <w:sz w:val="24"/>
              </w:rPr>
              <w:t>1.1227</w:t>
            </w:r>
          </w:p>
        </w:tc>
      </w:tr>
      <w:tr>
        <w:trPr>
          <w:trHeight w:val="275" w:hRule="atLeast"/>
        </w:trPr>
        <w:tc>
          <w:tcPr>
            <w:tcW w:w="991" w:type="dxa"/>
            <w:tcBorders>
              <w:top w:val="nil"/>
              <w:bottom w:val="nil"/>
            </w:tcBorders>
          </w:tcPr>
          <w:p>
            <w:pPr>
              <w:pStyle w:val="TableParagraph"/>
              <w:ind w:left="107"/>
              <w:rPr>
                <w:sz w:val="24"/>
              </w:rPr>
            </w:pPr>
            <w:r>
              <w:rPr>
                <w:spacing w:val="-5"/>
                <w:sz w:val="24"/>
              </w:rPr>
              <w:t>17</w:t>
            </w:r>
          </w:p>
        </w:tc>
        <w:tc>
          <w:tcPr>
            <w:tcW w:w="2069" w:type="dxa"/>
            <w:tcBorders>
              <w:top w:val="nil"/>
              <w:bottom w:val="nil"/>
            </w:tcBorders>
          </w:tcPr>
          <w:p>
            <w:pPr>
              <w:pStyle w:val="TableParagraph"/>
              <w:ind w:left="108"/>
              <w:rPr>
                <w:sz w:val="24"/>
              </w:rPr>
            </w:pPr>
            <w:r>
              <w:rPr>
                <w:spacing w:val="-2"/>
                <w:sz w:val="24"/>
              </w:rPr>
              <w:t>0.1268</w:t>
            </w:r>
          </w:p>
        </w:tc>
        <w:tc>
          <w:tcPr>
            <w:tcW w:w="1980" w:type="dxa"/>
            <w:tcBorders>
              <w:top w:val="nil"/>
              <w:bottom w:val="nil"/>
            </w:tcBorders>
          </w:tcPr>
          <w:p>
            <w:pPr>
              <w:pStyle w:val="TableParagraph"/>
              <w:ind w:left="107"/>
              <w:rPr>
                <w:sz w:val="24"/>
              </w:rPr>
            </w:pPr>
            <w:r>
              <w:rPr>
                <w:spacing w:val="-2"/>
                <w:sz w:val="24"/>
              </w:rPr>
              <w:t>0.1573</w:t>
            </w:r>
          </w:p>
        </w:tc>
        <w:tc>
          <w:tcPr>
            <w:tcW w:w="1891" w:type="dxa"/>
            <w:tcBorders>
              <w:top w:val="nil"/>
              <w:bottom w:val="nil"/>
            </w:tcBorders>
          </w:tcPr>
          <w:p>
            <w:pPr>
              <w:pStyle w:val="TableParagraph"/>
              <w:ind w:left="107"/>
              <w:rPr>
                <w:sz w:val="24"/>
              </w:rPr>
            </w:pPr>
            <w:r>
              <w:rPr>
                <w:spacing w:val="-2"/>
                <w:sz w:val="24"/>
              </w:rPr>
              <w:t>1.0768</w:t>
            </w:r>
          </w:p>
        </w:tc>
        <w:tc>
          <w:tcPr>
            <w:tcW w:w="1980" w:type="dxa"/>
            <w:tcBorders>
              <w:top w:val="nil"/>
              <w:bottom w:val="nil"/>
            </w:tcBorders>
          </w:tcPr>
          <w:p>
            <w:pPr>
              <w:pStyle w:val="TableParagraph"/>
              <w:ind w:left="107"/>
              <w:rPr>
                <w:sz w:val="24"/>
              </w:rPr>
            </w:pPr>
            <w:r>
              <w:rPr>
                <w:spacing w:val="-2"/>
                <w:sz w:val="24"/>
              </w:rPr>
              <w:t>1.0219</w:t>
            </w:r>
          </w:p>
        </w:tc>
      </w:tr>
      <w:tr>
        <w:trPr>
          <w:trHeight w:val="274" w:hRule="atLeast"/>
        </w:trPr>
        <w:tc>
          <w:tcPr>
            <w:tcW w:w="991" w:type="dxa"/>
            <w:tcBorders>
              <w:top w:val="nil"/>
              <w:bottom w:val="nil"/>
            </w:tcBorders>
          </w:tcPr>
          <w:p>
            <w:pPr>
              <w:pStyle w:val="TableParagraph"/>
              <w:spacing w:line="255" w:lineRule="exact"/>
              <w:ind w:left="107"/>
              <w:rPr>
                <w:sz w:val="24"/>
              </w:rPr>
            </w:pPr>
            <w:r>
              <w:rPr>
                <w:spacing w:val="-5"/>
                <w:sz w:val="24"/>
              </w:rPr>
              <w:t>18</w:t>
            </w:r>
          </w:p>
        </w:tc>
        <w:tc>
          <w:tcPr>
            <w:tcW w:w="2069" w:type="dxa"/>
            <w:tcBorders>
              <w:top w:val="nil"/>
              <w:bottom w:val="nil"/>
            </w:tcBorders>
          </w:tcPr>
          <w:p>
            <w:pPr>
              <w:pStyle w:val="TableParagraph"/>
              <w:spacing w:line="255" w:lineRule="exact"/>
              <w:ind w:left="108"/>
              <w:rPr>
                <w:sz w:val="24"/>
              </w:rPr>
            </w:pPr>
            <w:r>
              <w:rPr>
                <w:spacing w:val="-2"/>
                <w:sz w:val="24"/>
              </w:rPr>
              <w:t>0.6474</w:t>
            </w:r>
          </w:p>
        </w:tc>
        <w:tc>
          <w:tcPr>
            <w:tcW w:w="1980" w:type="dxa"/>
            <w:tcBorders>
              <w:top w:val="nil"/>
              <w:bottom w:val="nil"/>
            </w:tcBorders>
          </w:tcPr>
          <w:p>
            <w:pPr>
              <w:pStyle w:val="TableParagraph"/>
              <w:spacing w:line="255" w:lineRule="exact"/>
              <w:ind w:left="107"/>
              <w:rPr>
                <w:sz w:val="24"/>
              </w:rPr>
            </w:pPr>
            <w:r>
              <w:rPr>
                <w:spacing w:val="-2"/>
                <w:sz w:val="24"/>
              </w:rPr>
              <w:t>0.3586</w:t>
            </w:r>
          </w:p>
        </w:tc>
        <w:tc>
          <w:tcPr>
            <w:tcW w:w="1891" w:type="dxa"/>
            <w:tcBorders>
              <w:top w:val="nil"/>
              <w:bottom w:val="nil"/>
            </w:tcBorders>
          </w:tcPr>
          <w:p>
            <w:pPr>
              <w:pStyle w:val="TableParagraph"/>
              <w:spacing w:line="255" w:lineRule="exact"/>
              <w:ind w:left="107"/>
              <w:rPr>
                <w:sz w:val="24"/>
              </w:rPr>
            </w:pPr>
            <w:r>
              <w:rPr>
                <w:spacing w:val="-2"/>
                <w:sz w:val="24"/>
              </w:rPr>
              <w:t>5.5911</w:t>
            </w:r>
          </w:p>
        </w:tc>
        <w:tc>
          <w:tcPr>
            <w:tcW w:w="1980" w:type="dxa"/>
            <w:tcBorders>
              <w:top w:val="nil"/>
              <w:bottom w:val="nil"/>
            </w:tcBorders>
          </w:tcPr>
          <w:p>
            <w:pPr>
              <w:pStyle w:val="TableParagraph"/>
              <w:spacing w:line="255" w:lineRule="exact"/>
              <w:ind w:left="107"/>
              <w:rPr>
                <w:sz w:val="24"/>
              </w:rPr>
            </w:pPr>
            <w:r>
              <w:rPr>
                <w:spacing w:val="-2"/>
                <w:sz w:val="24"/>
              </w:rPr>
              <w:t>0.0000</w:t>
            </w:r>
          </w:p>
        </w:tc>
      </w:tr>
      <w:tr>
        <w:trPr>
          <w:trHeight w:val="274" w:hRule="atLeast"/>
        </w:trPr>
        <w:tc>
          <w:tcPr>
            <w:tcW w:w="991" w:type="dxa"/>
            <w:tcBorders>
              <w:top w:val="nil"/>
              <w:bottom w:val="nil"/>
            </w:tcBorders>
          </w:tcPr>
          <w:p>
            <w:pPr>
              <w:pStyle w:val="TableParagraph"/>
              <w:spacing w:line="255" w:lineRule="exact"/>
              <w:ind w:left="107"/>
              <w:rPr>
                <w:sz w:val="24"/>
              </w:rPr>
            </w:pPr>
            <w:r>
              <w:rPr>
                <w:spacing w:val="-5"/>
                <w:sz w:val="24"/>
              </w:rPr>
              <w:t>19</w:t>
            </w:r>
          </w:p>
        </w:tc>
        <w:tc>
          <w:tcPr>
            <w:tcW w:w="2069" w:type="dxa"/>
            <w:tcBorders>
              <w:top w:val="nil"/>
              <w:bottom w:val="nil"/>
            </w:tcBorders>
          </w:tcPr>
          <w:p>
            <w:pPr>
              <w:pStyle w:val="TableParagraph"/>
              <w:spacing w:line="255" w:lineRule="exact"/>
              <w:ind w:left="108"/>
              <w:rPr>
                <w:sz w:val="24"/>
              </w:rPr>
            </w:pPr>
            <w:r>
              <w:rPr>
                <w:spacing w:val="-2"/>
                <w:sz w:val="24"/>
              </w:rPr>
              <w:t>0.1594</w:t>
            </w:r>
          </w:p>
        </w:tc>
        <w:tc>
          <w:tcPr>
            <w:tcW w:w="1980" w:type="dxa"/>
            <w:tcBorders>
              <w:top w:val="nil"/>
              <w:bottom w:val="nil"/>
            </w:tcBorders>
          </w:tcPr>
          <w:p>
            <w:pPr>
              <w:pStyle w:val="TableParagraph"/>
              <w:spacing w:line="255" w:lineRule="exact"/>
              <w:ind w:left="107"/>
              <w:rPr>
                <w:sz w:val="24"/>
              </w:rPr>
            </w:pPr>
            <w:r>
              <w:rPr>
                <w:spacing w:val="-2"/>
                <w:sz w:val="24"/>
              </w:rPr>
              <w:t>0.5345</w:t>
            </w:r>
          </w:p>
        </w:tc>
        <w:tc>
          <w:tcPr>
            <w:tcW w:w="1891" w:type="dxa"/>
            <w:tcBorders>
              <w:top w:val="nil"/>
              <w:bottom w:val="nil"/>
            </w:tcBorders>
          </w:tcPr>
          <w:p>
            <w:pPr>
              <w:pStyle w:val="TableParagraph"/>
              <w:spacing w:line="255" w:lineRule="exact"/>
              <w:ind w:left="107"/>
              <w:rPr>
                <w:sz w:val="24"/>
              </w:rPr>
            </w:pPr>
            <w:r>
              <w:rPr>
                <w:spacing w:val="-2"/>
                <w:sz w:val="24"/>
              </w:rPr>
              <w:t>1.2611</w:t>
            </w:r>
          </w:p>
        </w:tc>
        <w:tc>
          <w:tcPr>
            <w:tcW w:w="1980" w:type="dxa"/>
            <w:tcBorders>
              <w:top w:val="nil"/>
              <w:bottom w:val="nil"/>
            </w:tcBorders>
          </w:tcPr>
          <w:p>
            <w:pPr>
              <w:pStyle w:val="TableParagraph"/>
              <w:spacing w:line="255" w:lineRule="exact"/>
              <w:ind w:left="107"/>
              <w:rPr>
                <w:sz w:val="24"/>
              </w:rPr>
            </w:pPr>
            <w:r>
              <w:rPr>
                <w:spacing w:val="-2"/>
                <w:sz w:val="24"/>
              </w:rPr>
              <w:t>1.3586</w:t>
            </w:r>
          </w:p>
        </w:tc>
      </w:tr>
      <w:tr>
        <w:trPr>
          <w:trHeight w:val="276" w:hRule="atLeast"/>
        </w:trPr>
        <w:tc>
          <w:tcPr>
            <w:tcW w:w="991" w:type="dxa"/>
            <w:tcBorders>
              <w:top w:val="nil"/>
              <w:bottom w:val="nil"/>
            </w:tcBorders>
          </w:tcPr>
          <w:p>
            <w:pPr>
              <w:pStyle w:val="TableParagraph"/>
              <w:ind w:left="107"/>
              <w:rPr>
                <w:sz w:val="24"/>
              </w:rPr>
            </w:pPr>
            <w:r>
              <w:rPr>
                <w:spacing w:val="-5"/>
                <w:sz w:val="24"/>
              </w:rPr>
              <w:t>20</w:t>
            </w:r>
          </w:p>
        </w:tc>
        <w:tc>
          <w:tcPr>
            <w:tcW w:w="2069" w:type="dxa"/>
            <w:tcBorders>
              <w:top w:val="nil"/>
              <w:bottom w:val="nil"/>
            </w:tcBorders>
          </w:tcPr>
          <w:p>
            <w:pPr>
              <w:pStyle w:val="TableParagraph"/>
              <w:ind w:left="108"/>
              <w:rPr>
                <w:sz w:val="24"/>
              </w:rPr>
            </w:pPr>
            <w:r>
              <w:rPr>
                <w:spacing w:val="-2"/>
                <w:sz w:val="24"/>
              </w:rPr>
              <w:t>0.2874</w:t>
            </w:r>
          </w:p>
        </w:tc>
        <w:tc>
          <w:tcPr>
            <w:tcW w:w="1980" w:type="dxa"/>
            <w:tcBorders>
              <w:top w:val="nil"/>
              <w:bottom w:val="nil"/>
            </w:tcBorders>
          </w:tcPr>
          <w:p>
            <w:pPr>
              <w:pStyle w:val="TableParagraph"/>
              <w:ind w:left="107"/>
              <w:rPr>
                <w:sz w:val="24"/>
              </w:rPr>
            </w:pPr>
            <w:r>
              <w:rPr>
                <w:spacing w:val="-2"/>
                <w:sz w:val="24"/>
              </w:rPr>
              <w:t>2.4402</w:t>
            </w:r>
          </w:p>
        </w:tc>
        <w:tc>
          <w:tcPr>
            <w:tcW w:w="1891" w:type="dxa"/>
            <w:tcBorders>
              <w:top w:val="nil"/>
              <w:bottom w:val="nil"/>
            </w:tcBorders>
          </w:tcPr>
          <w:p>
            <w:pPr>
              <w:pStyle w:val="TableParagraph"/>
              <w:ind w:left="107"/>
              <w:rPr>
                <w:sz w:val="24"/>
              </w:rPr>
            </w:pPr>
            <w:r>
              <w:rPr>
                <w:spacing w:val="-2"/>
                <w:sz w:val="24"/>
              </w:rPr>
              <w:t>2.4465</w:t>
            </w:r>
          </w:p>
        </w:tc>
        <w:tc>
          <w:tcPr>
            <w:tcW w:w="1980" w:type="dxa"/>
            <w:tcBorders>
              <w:top w:val="nil"/>
              <w:bottom w:val="nil"/>
            </w:tcBorders>
          </w:tcPr>
          <w:p>
            <w:pPr>
              <w:pStyle w:val="TableParagraph"/>
              <w:ind w:left="107"/>
              <w:rPr>
                <w:sz w:val="24"/>
              </w:rPr>
            </w:pPr>
            <w:r>
              <w:rPr>
                <w:spacing w:val="-2"/>
                <w:sz w:val="24"/>
              </w:rPr>
              <w:t>3.0526</w:t>
            </w:r>
          </w:p>
        </w:tc>
      </w:tr>
      <w:tr>
        <w:trPr>
          <w:trHeight w:val="276" w:hRule="atLeast"/>
        </w:trPr>
        <w:tc>
          <w:tcPr>
            <w:tcW w:w="991" w:type="dxa"/>
            <w:tcBorders>
              <w:top w:val="nil"/>
              <w:bottom w:val="nil"/>
            </w:tcBorders>
          </w:tcPr>
          <w:p>
            <w:pPr>
              <w:pStyle w:val="TableParagraph"/>
              <w:ind w:left="107"/>
              <w:rPr>
                <w:sz w:val="24"/>
              </w:rPr>
            </w:pPr>
            <w:r>
              <w:rPr>
                <w:spacing w:val="-5"/>
                <w:sz w:val="24"/>
              </w:rPr>
              <w:t>21</w:t>
            </w:r>
          </w:p>
        </w:tc>
        <w:tc>
          <w:tcPr>
            <w:tcW w:w="2069" w:type="dxa"/>
            <w:tcBorders>
              <w:top w:val="nil"/>
              <w:bottom w:val="nil"/>
            </w:tcBorders>
          </w:tcPr>
          <w:p>
            <w:pPr>
              <w:pStyle w:val="TableParagraph"/>
              <w:ind w:left="108"/>
              <w:rPr>
                <w:sz w:val="24"/>
              </w:rPr>
            </w:pPr>
            <w:r>
              <w:rPr>
                <w:spacing w:val="-2"/>
                <w:sz w:val="24"/>
              </w:rPr>
              <w:t>0.6069</w:t>
            </w:r>
          </w:p>
        </w:tc>
        <w:tc>
          <w:tcPr>
            <w:tcW w:w="1980" w:type="dxa"/>
            <w:tcBorders>
              <w:top w:val="nil"/>
              <w:bottom w:val="nil"/>
            </w:tcBorders>
          </w:tcPr>
          <w:p>
            <w:pPr>
              <w:pStyle w:val="TableParagraph"/>
              <w:ind w:left="107"/>
              <w:rPr>
                <w:sz w:val="24"/>
              </w:rPr>
            </w:pPr>
            <w:r>
              <w:rPr>
                <w:spacing w:val="-2"/>
                <w:sz w:val="24"/>
              </w:rPr>
              <w:t>6.5537</w:t>
            </w:r>
          </w:p>
        </w:tc>
        <w:tc>
          <w:tcPr>
            <w:tcW w:w="1891" w:type="dxa"/>
            <w:tcBorders>
              <w:top w:val="nil"/>
              <w:bottom w:val="nil"/>
            </w:tcBorders>
          </w:tcPr>
          <w:p>
            <w:pPr>
              <w:pStyle w:val="TableParagraph"/>
              <w:ind w:left="107"/>
              <w:rPr>
                <w:sz w:val="24"/>
              </w:rPr>
            </w:pPr>
            <w:r>
              <w:rPr>
                <w:spacing w:val="-2"/>
                <w:sz w:val="24"/>
              </w:rPr>
              <w:t>5.1523</w:t>
            </w:r>
          </w:p>
        </w:tc>
        <w:tc>
          <w:tcPr>
            <w:tcW w:w="1980" w:type="dxa"/>
            <w:tcBorders>
              <w:top w:val="nil"/>
              <w:bottom w:val="nil"/>
            </w:tcBorders>
          </w:tcPr>
          <w:p>
            <w:pPr>
              <w:pStyle w:val="TableParagraph"/>
              <w:ind w:left="107"/>
              <w:rPr>
                <w:sz w:val="24"/>
              </w:rPr>
            </w:pPr>
            <w:r>
              <w:rPr>
                <w:spacing w:val="-2"/>
                <w:sz w:val="24"/>
              </w:rPr>
              <w:t>4.5375</w:t>
            </w:r>
          </w:p>
        </w:tc>
      </w:tr>
      <w:tr>
        <w:trPr>
          <w:trHeight w:val="275" w:hRule="atLeast"/>
        </w:trPr>
        <w:tc>
          <w:tcPr>
            <w:tcW w:w="991" w:type="dxa"/>
            <w:tcBorders>
              <w:top w:val="nil"/>
              <w:bottom w:val="nil"/>
            </w:tcBorders>
          </w:tcPr>
          <w:p>
            <w:pPr>
              <w:pStyle w:val="TableParagraph"/>
              <w:ind w:left="107"/>
              <w:rPr>
                <w:sz w:val="24"/>
              </w:rPr>
            </w:pPr>
            <w:r>
              <w:rPr>
                <w:spacing w:val="-5"/>
                <w:sz w:val="24"/>
              </w:rPr>
              <w:t>22</w:t>
            </w:r>
          </w:p>
        </w:tc>
        <w:tc>
          <w:tcPr>
            <w:tcW w:w="2069" w:type="dxa"/>
            <w:tcBorders>
              <w:top w:val="nil"/>
              <w:bottom w:val="nil"/>
            </w:tcBorders>
          </w:tcPr>
          <w:p>
            <w:pPr>
              <w:pStyle w:val="TableParagraph"/>
              <w:ind w:left="108"/>
              <w:rPr>
                <w:sz w:val="24"/>
              </w:rPr>
            </w:pPr>
            <w:r>
              <w:rPr>
                <w:spacing w:val="-2"/>
                <w:sz w:val="24"/>
              </w:rPr>
              <w:t>2.4236</w:t>
            </w:r>
          </w:p>
        </w:tc>
        <w:tc>
          <w:tcPr>
            <w:tcW w:w="1980" w:type="dxa"/>
            <w:tcBorders>
              <w:top w:val="nil"/>
              <w:bottom w:val="nil"/>
            </w:tcBorders>
          </w:tcPr>
          <w:p>
            <w:pPr>
              <w:pStyle w:val="TableParagraph"/>
              <w:ind w:left="107"/>
              <w:rPr>
                <w:sz w:val="24"/>
              </w:rPr>
            </w:pPr>
            <w:r>
              <w:rPr>
                <w:spacing w:val="-2"/>
                <w:sz w:val="24"/>
              </w:rPr>
              <w:t>0.7719</w:t>
            </w:r>
          </w:p>
        </w:tc>
        <w:tc>
          <w:tcPr>
            <w:tcW w:w="1891" w:type="dxa"/>
            <w:tcBorders>
              <w:top w:val="nil"/>
              <w:bottom w:val="nil"/>
            </w:tcBorders>
          </w:tcPr>
          <w:p>
            <w:pPr>
              <w:pStyle w:val="TableParagraph"/>
              <w:ind w:left="107"/>
              <w:rPr>
                <w:sz w:val="24"/>
              </w:rPr>
            </w:pPr>
            <w:r>
              <w:rPr>
                <w:spacing w:val="-2"/>
                <w:sz w:val="24"/>
              </w:rPr>
              <w:t>20.5585</w:t>
            </w:r>
          </w:p>
        </w:tc>
        <w:tc>
          <w:tcPr>
            <w:tcW w:w="1980" w:type="dxa"/>
            <w:tcBorders>
              <w:top w:val="nil"/>
              <w:bottom w:val="nil"/>
            </w:tcBorders>
          </w:tcPr>
          <w:p>
            <w:pPr>
              <w:pStyle w:val="TableParagraph"/>
              <w:ind w:left="107"/>
              <w:rPr>
                <w:sz w:val="24"/>
              </w:rPr>
            </w:pPr>
            <w:r>
              <w:rPr>
                <w:spacing w:val="-2"/>
                <w:sz w:val="24"/>
              </w:rPr>
              <w:t>20.6999</w:t>
            </w:r>
          </w:p>
        </w:tc>
      </w:tr>
      <w:tr>
        <w:trPr>
          <w:trHeight w:val="276" w:hRule="atLeast"/>
        </w:trPr>
        <w:tc>
          <w:tcPr>
            <w:tcW w:w="991" w:type="dxa"/>
            <w:tcBorders>
              <w:top w:val="nil"/>
              <w:bottom w:val="nil"/>
            </w:tcBorders>
          </w:tcPr>
          <w:p>
            <w:pPr>
              <w:pStyle w:val="TableParagraph"/>
              <w:ind w:left="107"/>
              <w:rPr>
                <w:sz w:val="24"/>
              </w:rPr>
            </w:pPr>
            <w:r>
              <w:rPr>
                <w:spacing w:val="-5"/>
                <w:sz w:val="24"/>
              </w:rPr>
              <w:t>23</w:t>
            </w:r>
          </w:p>
        </w:tc>
        <w:tc>
          <w:tcPr>
            <w:tcW w:w="2069" w:type="dxa"/>
            <w:tcBorders>
              <w:top w:val="nil"/>
              <w:bottom w:val="nil"/>
            </w:tcBorders>
          </w:tcPr>
          <w:p>
            <w:pPr>
              <w:pStyle w:val="TableParagraph"/>
              <w:ind w:left="108"/>
              <w:rPr>
                <w:sz w:val="24"/>
              </w:rPr>
            </w:pPr>
            <w:r>
              <w:rPr>
                <w:spacing w:val="-2"/>
                <w:sz w:val="24"/>
              </w:rPr>
              <w:t>6.5538</w:t>
            </w:r>
          </w:p>
        </w:tc>
        <w:tc>
          <w:tcPr>
            <w:tcW w:w="1980" w:type="dxa"/>
            <w:tcBorders>
              <w:top w:val="nil"/>
              <w:bottom w:val="nil"/>
            </w:tcBorders>
          </w:tcPr>
          <w:p>
            <w:pPr>
              <w:pStyle w:val="TableParagraph"/>
              <w:ind w:left="107"/>
              <w:rPr>
                <w:sz w:val="24"/>
              </w:rPr>
            </w:pPr>
            <w:r>
              <w:rPr>
                <w:spacing w:val="-2"/>
                <w:sz w:val="24"/>
              </w:rPr>
              <w:t>0.0627</w:t>
            </w:r>
          </w:p>
        </w:tc>
        <w:tc>
          <w:tcPr>
            <w:tcW w:w="1891" w:type="dxa"/>
            <w:tcBorders>
              <w:top w:val="nil"/>
              <w:bottom w:val="nil"/>
            </w:tcBorders>
          </w:tcPr>
          <w:p>
            <w:pPr>
              <w:pStyle w:val="TableParagraph"/>
              <w:ind w:left="107"/>
              <w:rPr>
                <w:sz w:val="24"/>
              </w:rPr>
            </w:pPr>
            <w:r>
              <w:rPr>
                <w:spacing w:val="-2"/>
                <w:sz w:val="24"/>
              </w:rPr>
              <w:t>55.8795</w:t>
            </w:r>
          </w:p>
        </w:tc>
        <w:tc>
          <w:tcPr>
            <w:tcW w:w="1980" w:type="dxa"/>
            <w:tcBorders>
              <w:top w:val="nil"/>
              <w:bottom w:val="nil"/>
            </w:tcBorders>
          </w:tcPr>
          <w:p>
            <w:pPr>
              <w:pStyle w:val="TableParagraph"/>
              <w:ind w:left="107"/>
              <w:rPr>
                <w:sz w:val="24"/>
              </w:rPr>
            </w:pPr>
            <w:r>
              <w:rPr>
                <w:spacing w:val="-2"/>
                <w:sz w:val="24"/>
              </w:rPr>
              <w:t>55.8788</w:t>
            </w:r>
          </w:p>
        </w:tc>
      </w:tr>
      <w:tr>
        <w:trPr>
          <w:trHeight w:val="275" w:hRule="atLeast"/>
        </w:trPr>
        <w:tc>
          <w:tcPr>
            <w:tcW w:w="991" w:type="dxa"/>
            <w:tcBorders>
              <w:top w:val="nil"/>
              <w:bottom w:val="nil"/>
            </w:tcBorders>
          </w:tcPr>
          <w:p>
            <w:pPr>
              <w:pStyle w:val="TableParagraph"/>
              <w:ind w:left="107"/>
              <w:rPr>
                <w:sz w:val="24"/>
              </w:rPr>
            </w:pPr>
            <w:r>
              <w:rPr>
                <w:spacing w:val="-5"/>
                <w:sz w:val="24"/>
              </w:rPr>
              <w:t>24</w:t>
            </w:r>
          </w:p>
        </w:tc>
        <w:tc>
          <w:tcPr>
            <w:tcW w:w="2069" w:type="dxa"/>
            <w:tcBorders>
              <w:top w:val="nil"/>
              <w:bottom w:val="nil"/>
            </w:tcBorders>
          </w:tcPr>
          <w:p>
            <w:pPr>
              <w:pStyle w:val="TableParagraph"/>
              <w:ind w:left="108"/>
              <w:rPr>
                <w:sz w:val="24"/>
              </w:rPr>
            </w:pPr>
            <w:r>
              <w:rPr>
                <w:spacing w:val="-2"/>
                <w:sz w:val="24"/>
              </w:rPr>
              <w:t>0.7644</w:t>
            </w:r>
          </w:p>
        </w:tc>
        <w:tc>
          <w:tcPr>
            <w:tcW w:w="1980" w:type="dxa"/>
            <w:tcBorders>
              <w:top w:val="nil"/>
              <w:bottom w:val="nil"/>
            </w:tcBorders>
          </w:tcPr>
          <w:p>
            <w:pPr>
              <w:pStyle w:val="TableParagraph"/>
              <w:ind w:left="107"/>
              <w:rPr>
                <w:sz w:val="24"/>
              </w:rPr>
            </w:pPr>
            <w:r>
              <w:rPr>
                <w:spacing w:val="-2"/>
                <w:sz w:val="24"/>
              </w:rPr>
              <w:t>7.6020</w:t>
            </w:r>
          </w:p>
        </w:tc>
        <w:tc>
          <w:tcPr>
            <w:tcW w:w="1891" w:type="dxa"/>
            <w:tcBorders>
              <w:top w:val="nil"/>
              <w:bottom w:val="nil"/>
            </w:tcBorders>
          </w:tcPr>
          <w:p>
            <w:pPr>
              <w:pStyle w:val="TableParagraph"/>
              <w:ind w:left="107"/>
              <w:rPr>
                <w:sz w:val="24"/>
              </w:rPr>
            </w:pPr>
            <w:r>
              <w:rPr>
                <w:spacing w:val="-2"/>
                <w:sz w:val="24"/>
              </w:rPr>
              <w:t>6.5652</w:t>
            </w:r>
          </w:p>
        </w:tc>
        <w:tc>
          <w:tcPr>
            <w:tcW w:w="1980" w:type="dxa"/>
            <w:tcBorders>
              <w:top w:val="nil"/>
              <w:bottom w:val="nil"/>
            </w:tcBorders>
          </w:tcPr>
          <w:p>
            <w:pPr>
              <w:pStyle w:val="TableParagraph"/>
              <w:ind w:left="107"/>
              <w:rPr>
                <w:sz w:val="24"/>
              </w:rPr>
            </w:pPr>
            <w:r>
              <w:rPr>
                <w:spacing w:val="-2"/>
                <w:sz w:val="24"/>
              </w:rPr>
              <w:t>6.6291</w:t>
            </w:r>
          </w:p>
        </w:tc>
      </w:tr>
      <w:tr>
        <w:trPr>
          <w:trHeight w:val="275" w:hRule="atLeast"/>
        </w:trPr>
        <w:tc>
          <w:tcPr>
            <w:tcW w:w="991" w:type="dxa"/>
            <w:tcBorders>
              <w:top w:val="nil"/>
              <w:bottom w:val="nil"/>
            </w:tcBorders>
          </w:tcPr>
          <w:p>
            <w:pPr>
              <w:pStyle w:val="TableParagraph"/>
              <w:ind w:left="107"/>
              <w:rPr>
                <w:sz w:val="24"/>
              </w:rPr>
            </w:pPr>
            <w:r>
              <w:rPr>
                <w:spacing w:val="-5"/>
                <w:sz w:val="24"/>
              </w:rPr>
              <w:t>25</w:t>
            </w:r>
          </w:p>
        </w:tc>
        <w:tc>
          <w:tcPr>
            <w:tcW w:w="2069" w:type="dxa"/>
            <w:tcBorders>
              <w:top w:val="nil"/>
              <w:bottom w:val="nil"/>
            </w:tcBorders>
          </w:tcPr>
          <w:p>
            <w:pPr>
              <w:pStyle w:val="TableParagraph"/>
              <w:ind w:left="108"/>
              <w:rPr>
                <w:sz w:val="24"/>
              </w:rPr>
            </w:pPr>
            <w:r>
              <w:rPr>
                <w:spacing w:val="-2"/>
                <w:sz w:val="24"/>
              </w:rPr>
              <w:t>0.0646</w:t>
            </w:r>
          </w:p>
        </w:tc>
        <w:tc>
          <w:tcPr>
            <w:tcW w:w="1980" w:type="dxa"/>
            <w:tcBorders>
              <w:top w:val="nil"/>
              <w:bottom w:val="nil"/>
            </w:tcBorders>
          </w:tcPr>
          <w:p>
            <w:pPr>
              <w:pStyle w:val="TableParagraph"/>
              <w:ind w:left="107"/>
              <w:rPr>
                <w:sz w:val="24"/>
              </w:rPr>
            </w:pPr>
            <w:r>
              <w:rPr>
                <w:spacing w:val="-2"/>
                <w:sz w:val="24"/>
              </w:rPr>
              <w:t>0.1820</w:t>
            </w:r>
          </w:p>
        </w:tc>
        <w:tc>
          <w:tcPr>
            <w:tcW w:w="1891" w:type="dxa"/>
            <w:tcBorders>
              <w:top w:val="nil"/>
              <w:bottom w:val="nil"/>
            </w:tcBorders>
          </w:tcPr>
          <w:p>
            <w:pPr>
              <w:pStyle w:val="TableParagraph"/>
              <w:ind w:left="107"/>
              <w:rPr>
                <w:sz w:val="24"/>
              </w:rPr>
            </w:pPr>
            <w:r>
              <w:rPr>
                <w:spacing w:val="-2"/>
                <w:sz w:val="24"/>
              </w:rPr>
              <w:t>0.5528</w:t>
            </w:r>
          </w:p>
        </w:tc>
        <w:tc>
          <w:tcPr>
            <w:tcW w:w="1980" w:type="dxa"/>
            <w:tcBorders>
              <w:top w:val="nil"/>
              <w:bottom w:val="nil"/>
            </w:tcBorders>
          </w:tcPr>
          <w:p>
            <w:pPr>
              <w:pStyle w:val="TableParagraph"/>
              <w:ind w:left="107"/>
              <w:rPr>
                <w:sz w:val="24"/>
              </w:rPr>
            </w:pPr>
            <w:r>
              <w:rPr>
                <w:spacing w:val="-2"/>
                <w:sz w:val="24"/>
              </w:rPr>
              <w:t>0.5357</w:t>
            </w:r>
          </w:p>
        </w:tc>
      </w:tr>
      <w:tr>
        <w:trPr>
          <w:trHeight w:val="276" w:hRule="atLeast"/>
        </w:trPr>
        <w:tc>
          <w:tcPr>
            <w:tcW w:w="991" w:type="dxa"/>
            <w:tcBorders>
              <w:top w:val="nil"/>
              <w:bottom w:val="nil"/>
            </w:tcBorders>
          </w:tcPr>
          <w:p>
            <w:pPr>
              <w:pStyle w:val="TableParagraph"/>
              <w:ind w:left="107"/>
              <w:rPr>
                <w:sz w:val="24"/>
              </w:rPr>
            </w:pPr>
            <w:r>
              <w:rPr>
                <w:spacing w:val="-5"/>
                <w:sz w:val="24"/>
              </w:rPr>
              <w:t>26</w:t>
            </w:r>
          </w:p>
        </w:tc>
        <w:tc>
          <w:tcPr>
            <w:tcW w:w="2069" w:type="dxa"/>
            <w:tcBorders>
              <w:top w:val="nil"/>
              <w:bottom w:val="nil"/>
            </w:tcBorders>
          </w:tcPr>
          <w:p>
            <w:pPr>
              <w:pStyle w:val="TableParagraph"/>
              <w:ind w:left="108"/>
              <w:rPr>
                <w:sz w:val="24"/>
              </w:rPr>
            </w:pPr>
            <w:r>
              <w:rPr>
                <w:spacing w:val="-2"/>
                <w:sz w:val="24"/>
              </w:rPr>
              <w:t>7.6060</w:t>
            </w:r>
          </w:p>
        </w:tc>
        <w:tc>
          <w:tcPr>
            <w:tcW w:w="1980" w:type="dxa"/>
            <w:tcBorders>
              <w:top w:val="nil"/>
              <w:bottom w:val="nil"/>
            </w:tcBorders>
          </w:tcPr>
          <w:p>
            <w:pPr>
              <w:pStyle w:val="TableParagraph"/>
              <w:ind w:left="107"/>
              <w:rPr>
                <w:sz w:val="24"/>
              </w:rPr>
            </w:pPr>
            <w:r>
              <w:rPr>
                <w:spacing w:val="-2"/>
                <w:sz w:val="24"/>
              </w:rPr>
              <w:t>0.0819</w:t>
            </w:r>
          </w:p>
        </w:tc>
        <w:tc>
          <w:tcPr>
            <w:tcW w:w="1891" w:type="dxa"/>
            <w:tcBorders>
              <w:top w:val="nil"/>
              <w:bottom w:val="nil"/>
            </w:tcBorders>
          </w:tcPr>
          <w:p>
            <w:pPr>
              <w:pStyle w:val="TableParagraph"/>
              <w:ind w:left="107"/>
              <w:rPr>
                <w:sz w:val="24"/>
              </w:rPr>
            </w:pPr>
            <w:r>
              <w:rPr>
                <w:spacing w:val="-2"/>
                <w:sz w:val="24"/>
              </w:rPr>
              <w:t>5.9158</w:t>
            </w:r>
          </w:p>
        </w:tc>
        <w:tc>
          <w:tcPr>
            <w:tcW w:w="1980" w:type="dxa"/>
            <w:tcBorders>
              <w:top w:val="nil"/>
              <w:bottom w:val="nil"/>
            </w:tcBorders>
          </w:tcPr>
          <w:p>
            <w:pPr>
              <w:pStyle w:val="TableParagraph"/>
              <w:ind w:left="107"/>
              <w:rPr>
                <w:sz w:val="24"/>
              </w:rPr>
            </w:pPr>
            <w:r>
              <w:rPr>
                <w:spacing w:val="-2"/>
                <w:sz w:val="24"/>
              </w:rPr>
              <w:t>5.9127</w:t>
            </w:r>
          </w:p>
        </w:tc>
      </w:tr>
      <w:tr>
        <w:trPr>
          <w:trHeight w:val="275" w:hRule="atLeast"/>
        </w:trPr>
        <w:tc>
          <w:tcPr>
            <w:tcW w:w="991" w:type="dxa"/>
            <w:tcBorders>
              <w:top w:val="nil"/>
              <w:bottom w:val="nil"/>
            </w:tcBorders>
          </w:tcPr>
          <w:p>
            <w:pPr>
              <w:pStyle w:val="TableParagraph"/>
              <w:ind w:left="107"/>
              <w:rPr>
                <w:sz w:val="24"/>
              </w:rPr>
            </w:pPr>
            <w:r>
              <w:rPr>
                <w:spacing w:val="-5"/>
                <w:sz w:val="24"/>
              </w:rPr>
              <w:t>27</w:t>
            </w:r>
          </w:p>
        </w:tc>
        <w:tc>
          <w:tcPr>
            <w:tcW w:w="2069" w:type="dxa"/>
            <w:tcBorders>
              <w:top w:val="nil"/>
              <w:bottom w:val="nil"/>
            </w:tcBorders>
          </w:tcPr>
          <w:p>
            <w:pPr>
              <w:pStyle w:val="TableParagraph"/>
              <w:ind w:left="108"/>
              <w:rPr>
                <w:sz w:val="24"/>
              </w:rPr>
            </w:pPr>
            <w:r>
              <w:rPr>
                <w:spacing w:val="-2"/>
                <w:sz w:val="24"/>
              </w:rPr>
              <w:t>0.2841</w:t>
            </w:r>
          </w:p>
        </w:tc>
        <w:tc>
          <w:tcPr>
            <w:tcW w:w="1980" w:type="dxa"/>
            <w:tcBorders>
              <w:top w:val="nil"/>
              <w:bottom w:val="nil"/>
            </w:tcBorders>
          </w:tcPr>
          <w:p>
            <w:pPr>
              <w:pStyle w:val="TableParagraph"/>
              <w:ind w:left="107"/>
              <w:rPr>
                <w:sz w:val="24"/>
              </w:rPr>
            </w:pPr>
            <w:r>
              <w:rPr>
                <w:spacing w:val="-2"/>
                <w:sz w:val="24"/>
              </w:rPr>
              <w:t>0.1042</w:t>
            </w:r>
          </w:p>
        </w:tc>
        <w:tc>
          <w:tcPr>
            <w:tcW w:w="1891" w:type="dxa"/>
            <w:tcBorders>
              <w:top w:val="nil"/>
              <w:bottom w:val="nil"/>
            </w:tcBorders>
          </w:tcPr>
          <w:p>
            <w:pPr>
              <w:pStyle w:val="TableParagraph"/>
              <w:ind w:left="107"/>
              <w:rPr>
                <w:sz w:val="24"/>
              </w:rPr>
            </w:pPr>
            <w:r>
              <w:rPr>
                <w:spacing w:val="-2"/>
                <w:sz w:val="24"/>
              </w:rPr>
              <w:t>2.4153</w:t>
            </w:r>
          </w:p>
        </w:tc>
        <w:tc>
          <w:tcPr>
            <w:tcW w:w="1980" w:type="dxa"/>
            <w:tcBorders>
              <w:top w:val="nil"/>
              <w:bottom w:val="nil"/>
            </w:tcBorders>
          </w:tcPr>
          <w:p>
            <w:pPr>
              <w:pStyle w:val="TableParagraph"/>
              <w:ind w:left="107"/>
              <w:rPr>
                <w:sz w:val="24"/>
              </w:rPr>
            </w:pPr>
            <w:r>
              <w:rPr>
                <w:spacing w:val="-2"/>
                <w:sz w:val="24"/>
              </w:rPr>
              <w:t>1.5472</w:t>
            </w:r>
          </w:p>
        </w:tc>
      </w:tr>
      <w:tr>
        <w:trPr>
          <w:trHeight w:val="276" w:hRule="atLeast"/>
        </w:trPr>
        <w:tc>
          <w:tcPr>
            <w:tcW w:w="991" w:type="dxa"/>
            <w:tcBorders>
              <w:top w:val="nil"/>
              <w:bottom w:val="nil"/>
            </w:tcBorders>
          </w:tcPr>
          <w:p>
            <w:pPr>
              <w:pStyle w:val="TableParagraph"/>
              <w:ind w:left="107"/>
              <w:rPr>
                <w:sz w:val="24"/>
              </w:rPr>
            </w:pPr>
            <w:r>
              <w:rPr>
                <w:spacing w:val="-5"/>
                <w:sz w:val="24"/>
              </w:rPr>
              <w:t>28</w:t>
            </w:r>
          </w:p>
        </w:tc>
        <w:tc>
          <w:tcPr>
            <w:tcW w:w="2069" w:type="dxa"/>
            <w:tcBorders>
              <w:top w:val="nil"/>
              <w:bottom w:val="nil"/>
            </w:tcBorders>
          </w:tcPr>
          <w:p>
            <w:pPr>
              <w:pStyle w:val="TableParagraph"/>
              <w:ind w:left="108"/>
              <w:rPr>
                <w:sz w:val="24"/>
              </w:rPr>
            </w:pPr>
            <w:r>
              <w:rPr>
                <w:spacing w:val="-2"/>
                <w:sz w:val="24"/>
              </w:rPr>
              <w:t>0.0818</w:t>
            </w:r>
          </w:p>
        </w:tc>
        <w:tc>
          <w:tcPr>
            <w:tcW w:w="1980" w:type="dxa"/>
            <w:tcBorders>
              <w:top w:val="nil"/>
              <w:bottom w:val="nil"/>
            </w:tcBorders>
          </w:tcPr>
          <w:p>
            <w:pPr>
              <w:pStyle w:val="TableParagraph"/>
              <w:ind w:left="107"/>
              <w:rPr>
                <w:sz w:val="24"/>
              </w:rPr>
            </w:pPr>
            <w:r>
              <w:rPr>
                <w:spacing w:val="-2"/>
                <w:sz w:val="24"/>
              </w:rPr>
              <w:t>0.3326</w:t>
            </w:r>
          </w:p>
        </w:tc>
        <w:tc>
          <w:tcPr>
            <w:tcW w:w="1891" w:type="dxa"/>
            <w:tcBorders>
              <w:top w:val="nil"/>
              <w:bottom w:val="nil"/>
            </w:tcBorders>
          </w:tcPr>
          <w:p>
            <w:pPr>
              <w:pStyle w:val="TableParagraph"/>
              <w:ind w:left="107"/>
              <w:rPr>
                <w:sz w:val="24"/>
              </w:rPr>
            </w:pPr>
            <w:r>
              <w:rPr>
                <w:spacing w:val="-2"/>
                <w:sz w:val="24"/>
              </w:rPr>
              <w:t>0.6955</w:t>
            </w:r>
          </w:p>
        </w:tc>
        <w:tc>
          <w:tcPr>
            <w:tcW w:w="1980" w:type="dxa"/>
            <w:tcBorders>
              <w:top w:val="nil"/>
              <w:bottom w:val="nil"/>
            </w:tcBorders>
          </w:tcPr>
          <w:p>
            <w:pPr>
              <w:pStyle w:val="TableParagraph"/>
              <w:ind w:left="107"/>
              <w:rPr>
                <w:sz w:val="24"/>
              </w:rPr>
            </w:pPr>
            <w:r>
              <w:rPr>
                <w:spacing w:val="-2"/>
                <w:sz w:val="24"/>
              </w:rPr>
              <w:t>0.6963</w:t>
            </w:r>
          </w:p>
        </w:tc>
      </w:tr>
      <w:tr>
        <w:trPr>
          <w:trHeight w:val="275" w:hRule="atLeast"/>
        </w:trPr>
        <w:tc>
          <w:tcPr>
            <w:tcW w:w="991" w:type="dxa"/>
            <w:tcBorders>
              <w:top w:val="nil"/>
              <w:bottom w:val="nil"/>
            </w:tcBorders>
          </w:tcPr>
          <w:p>
            <w:pPr>
              <w:pStyle w:val="TableParagraph"/>
              <w:ind w:left="107"/>
              <w:rPr>
                <w:sz w:val="24"/>
              </w:rPr>
            </w:pPr>
            <w:r>
              <w:rPr>
                <w:spacing w:val="-5"/>
                <w:sz w:val="24"/>
              </w:rPr>
              <w:t>29</w:t>
            </w:r>
          </w:p>
        </w:tc>
        <w:tc>
          <w:tcPr>
            <w:tcW w:w="2069" w:type="dxa"/>
            <w:tcBorders>
              <w:top w:val="nil"/>
              <w:bottom w:val="nil"/>
            </w:tcBorders>
          </w:tcPr>
          <w:p>
            <w:pPr>
              <w:pStyle w:val="TableParagraph"/>
              <w:ind w:left="108"/>
              <w:rPr>
                <w:sz w:val="24"/>
              </w:rPr>
            </w:pPr>
            <w:r>
              <w:rPr>
                <w:spacing w:val="-2"/>
                <w:sz w:val="24"/>
              </w:rPr>
              <w:t>0.1042</w:t>
            </w:r>
          </w:p>
        </w:tc>
        <w:tc>
          <w:tcPr>
            <w:tcW w:w="1980" w:type="dxa"/>
            <w:tcBorders>
              <w:top w:val="nil"/>
              <w:bottom w:val="nil"/>
            </w:tcBorders>
          </w:tcPr>
          <w:p>
            <w:pPr>
              <w:pStyle w:val="TableParagraph"/>
              <w:ind w:left="107"/>
              <w:rPr>
                <w:sz w:val="24"/>
              </w:rPr>
            </w:pPr>
            <w:r>
              <w:rPr>
                <w:spacing w:val="-2"/>
                <w:sz w:val="24"/>
              </w:rPr>
              <w:t>2.7244</w:t>
            </w:r>
          </w:p>
        </w:tc>
        <w:tc>
          <w:tcPr>
            <w:tcW w:w="1891" w:type="dxa"/>
            <w:tcBorders>
              <w:top w:val="nil"/>
              <w:bottom w:val="nil"/>
            </w:tcBorders>
          </w:tcPr>
          <w:p>
            <w:pPr>
              <w:pStyle w:val="TableParagraph"/>
              <w:ind w:left="107"/>
              <w:rPr>
                <w:sz w:val="24"/>
              </w:rPr>
            </w:pPr>
            <w:r>
              <w:rPr>
                <w:spacing w:val="-2"/>
                <w:sz w:val="24"/>
              </w:rPr>
              <w:t>0.7594</w:t>
            </w:r>
          </w:p>
        </w:tc>
        <w:tc>
          <w:tcPr>
            <w:tcW w:w="1980" w:type="dxa"/>
            <w:tcBorders>
              <w:top w:val="nil"/>
              <w:bottom w:val="nil"/>
            </w:tcBorders>
          </w:tcPr>
          <w:p>
            <w:pPr>
              <w:pStyle w:val="TableParagraph"/>
              <w:ind w:left="107"/>
              <w:rPr>
                <w:sz w:val="24"/>
              </w:rPr>
            </w:pPr>
            <w:r>
              <w:rPr>
                <w:spacing w:val="-2"/>
                <w:sz w:val="24"/>
              </w:rPr>
              <w:t>0.7594</w:t>
            </w:r>
          </w:p>
        </w:tc>
      </w:tr>
      <w:tr>
        <w:trPr>
          <w:trHeight w:val="276" w:hRule="atLeast"/>
        </w:trPr>
        <w:tc>
          <w:tcPr>
            <w:tcW w:w="991" w:type="dxa"/>
            <w:tcBorders>
              <w:top w:val="nil"/>
              <w:bottom w:val="nil"/>
            </w:tcBorders>
          </w:tcPr>
          <w:p>
            <w:pPr>
              <w:pStyle w:val="TableParagraph"/>
              <w:ind w:left="107"/>
              <w:rPr>
                <w:sz w:val="24"/>
              </w:rPr>
            </w:pPr>
            <w:r>
              <w:rPr>
                <w:spacing w:val="-5"/>
                <w:sz w:val="24"/>
              </w:rPr>
              <w:t>30</w:t>
            </w:r>
          </w:p>
        </w:tc>
        <w:tc>
          <w:tcPr>
            <w:tcW w:w="2069" w:type="dxa"/>
            <w:tcBorders>
              <w:top w:val="nil"/>
              <w:bottom w:val="nil"/>
            </w:tcBorders>
          </w:tcPr>
          <w:p>
            <w:pPr>
              <w:pStyle w:val="TableParagraph"/>
              <w:ind w:left="108"/>
              <w:rPr>
                <w:sz w:val="24"/>
              </w:rPr>
            </w:pPr>
            <w:r>
              <w:rPr>
                <w:spacing w:val="-2"/>
                <w:sz w:val="24"/>
              </w:rPr>
              <w:t>0.3287</w:t>
            </w:r>
          </w:p>
        </w:tc>
        <w:tc>
          <w:tcPr>
            <w:tcW w:w="1980" w:type="dxa"/>
            <w:tcBorders>
              <w:top w:val="nil"/>
              <w:bottom w:val="nil"/>
            </w:tcBorders>
          </w:tcPr>
          <w:p>
            <w:pPr>
              <w:pStyle w:val="TableParagraph"/>
              <w:ind w:left="107"/>
              <w:rPr>
                <w:sz w:val="24"/>
              </w:rPr>
            </w:pPr>
            <w:r>
              <w:rPr>
                <w:spacing w:val="-2"/>
                <w:sz w:val="24"/>
              </w:rPr>
              <w:t>3.0880</w:t>
            </w:r>
          </w:p>
        </w:tc>
        <w:tc>
          <w:tcPr>
            <w:tcW w:w="1891" w:type="dxa"/>
            <w:tcBorders>
              <w:top w:val="nil"/>
              <w:bottom w:val="nil"/>
            </w:tcBorders>
          </w:tcPr>
          <w:p>
            <w:pPr>
              <w:pStyle w:val="TableParagraph"/>
              <w:ind w:left="107"/>
              <w:rPr>
                <w:sz w:val="24"/>
              </w:rPr>
            </w:pPr>
            <w:r>
              <w:rPr>
                <w:spacing w:val="-2"/>
                <w:sz w:val="24"/>
              </w:rPr>
              <w:t>2.5700</w:t>
            </w:r>
          </w:p>
        </w:tc>
        <w:tc>
          <w:tcPr>
            <w:tcW w:w="1980" w:type="dxa"/>
            <w:tcBorders>
              <w:top w:val="nil"/>
              <w:bottom w:val="nil"/>
            </w:tcBorders>
          </w:tcPr>
          <w:p>
            <w:pPr>
              <w:pStyle w:val="TableParagraph"/>
              <w:ind w:left="107"/>
              <w:rPr>
                <w:sz w:val="24"/>
              </w:rPr>
            </w:pPr>
            <w:r>
              <w:rPr>
                <w:spacing w:val="-2"/>
                <w:sz w:val="24"/>
              </w:rPr>
              <w:t>2.6000</w:t>
            </w:r>
          </w:p>
        </w:tc>
      </w:tr>
      <w:tr>
        <w:trPr>
          <w:trHeight w:val="276" w:hRule="atLeast"/>
        </w:trPr>
        <w:tc>
          <w:tcPr>
            <w:tcW w:w="991" w:type="dxa"/>
            <w:tcBorders>
              <w:top w:val="nil"/>
              <w:bottom w:val="nil"/>
            </w:tcBorders>
          </w:tcPr>
          <w:p>
            <w:pPr>
              <w:pStyle w:val="TableParagraph"/>
              <w:ind w:left="107"/>
              <w:rPr>
                <w:sz w:val="24"/>
              </w:rPr>
            </w:pPr>
            <w:r>
              <w:rPr>
                <w:spacing w:val="-5"/>
                <w:sz w:val="24"/>
              </w:rPr>
              <w:t>31</w:t>
            </w:r>
          </w:p>
        </w:tc>
        <w:tc>
          <w:tcPr>
            <w:tcW w:w="2069" w:type="dxa"/>
            <w:tcBorders>
              <w:top w:val="nil"/>
              <w:bottom w:val="nil"/>
            </w:tcBorders>
          </w:tcPr>
          <w:p>
            <w:pPr>
              <w:pStyle w:val="TableParagraph"/>
              <w:ind w:left="108"/>
              <w:rPr>
                <w:sz w:val="24"/>
              </w:rPr>
            </w:pPr>
            <w:r>
              <w:rPr>
                <w:spacing w:val="-2"/>
                <w:sz w:val="24"/>
              </w:rPr>
              <w:t>2.7085</w:t>
            </w:r>
          </w:p>
        </w:tc>
        <w:tc>
          <w:tcPr>
            <w:tcW w:w="1980" w:type="dxa"/>
            <w:tcBorders>
              <w:top w:val="nil"/>
              <w:bottom w:val="nil"/>
            </w:tcBorders>
          </w:tcPr>
          <w:p>
            <w:pPr>
              <w:pStyle w:val="TableParagraph"/>
              <w:ind w:left="107"/>
              <w:rPr>
                <w:sz w:val="24"/>
              </w:rPr>
            </w:pPr>
            <w:r>
              <w:rPr>
                <w:spacing w:val="-2"/>
                <w:sz w:val="24"/>
              </w:rPr>
              <w:t>32.3825</w:t>
            </w:r>
          </w:p>
        </w:tc>
        <w:tc>
          <w:tcPr>
            <w:tcW w:w="1891" w:type="dxa"/>
            <w:tcBorders>
              <w:top w:val="nil"/>
              <w:bottom w:val="nil"/>
            </w:tcBorders>
          </w:tcPr>
          <w:p>
            <w:pPr>
              <w:pStyle w:val="TableParagraph"/>
              <w:ind w:left="107"/>
              <w:rPr>
                <w:sz w:val="24"/>
              </w:rPr>
            </w:pPr>
            <w:r>
              <w:rPr>
                <w:spacing w:val="-2"/>
                <w:sz w:val="24"/>
              </w:rPr>
              <w:t>20.5277</w:t>
            </w:r>
          </w:p>
        </w:tc>
        <w:tc>
          <w:tcPr>
            <w:tcW w:w="1980" w:type="dxa"/>
            <w:tcBorders>
              <w:top w:val="nil"/>
              <w:bottom w:val="nil"/>
            </w:tcBorders>
          </w:tcPr>
          <w:p>
            <w:pPr>
              <w:pStyle w:val="TableParagraph"/>
              <w:ind w:left="107"/>
              <w:rPr>
                <w:sz w:val="24"/>
              </w:rPr>
            </w:pPr>
            <w:r>
              <w:rPr>
                <w:spacing w:val="-2"/>
                <w:sz w:val="24"/>
              </w:rPr>
              <w:t>20.6480</w:t>
            </w:r>
          </w:p>
        </w:tc>
      </w:tr>
      <w:tr>
        <w:trPr>
          <w:trHeight w:val="275" w:hRule="atLeast"/>
        </w:trPr>
        <w:tc>
          <w:tcPr>
            <w:tcW w:w="991" w:type="dxa"/>
            <w:tcBorders>
              <w:top w:val="nil"/>
              <w:bottom w:val="nil"/>
            </w:tcBorders>
          </w:tcPr>
          <w:p>
            <w:pPr>
              <w:pStyle w:val="TableParagraph"/>
              <w:ind w:left="107"/>
              <w:rPr>
                <w:sz w:val="24"/>
              </w:rPr>
            </w:pPr>
            <w:r>
              <w:rPr>
                <w:spacing w:val="-5"/>
                <w:sz w:val="24"/>
              </w:rPr>
              <w:t>32</w:t>
            </w:r>
          </w:p>
        </w:tc>
        <w:tc>
          <w:tcPr>
            <w:tcW w:w="2069" w:type="dxa"/>
            <w:tcBorders>
              <w:top w:val="nil"/>
              <w:bottom w:val="nil"/>
            </w:tcBorders>
          </w:tcPr>
          <w:p>
            <w:pPr>
              <w:pStyle w:val="TableParagraph"/>
              <w:ind w:left="108"/>
              <w:rPr>
                <w:sz w:val="24"/>
              </w:rPr>
            </w:pPr>
            <w:r>
              <w:rPr>
                <w:spacing w:val="-2"/>
                <w:sz w:val="24"/>
              </w:rPr>
              <w:t>3.0825</w:t>
            </w:r>
          </w:p>
        </w:tc>
        <w:tc>
          <w:tcPr>
            <w:tcW w:w="1980" w:type="dxa"/>
            <w:tcBorders>
              <w:top w:val="nil"/>
              <w:bottom w:val="nil"/>
            </w:tcBorders>
          </w:tcPr>
          <w:p>
            <w:pPr>
              <w:pStyle w:val="TableParagraph"/>
              <w:ind w:left="107"/>
              <w:rPr>
                <w:sz w:val="24"/>
              </w:rPr>
            </w:pPr>
            <w:r>
              <w:rPr>
                <w:spacing w:val="-2"/>
                <w:sz w:val="24"/>
              </w:rPr>
              <w:t>3.8696</w:t>
            </w:r>
          </w:p>
        </w:tc>
        <w:tc>
          <w:tcPr>
            <w:tcW w:w="1891" w:type="dxa"/>
            <w:tcBorders>
              <w:top w:val="nil"/>
              <w:bottom w:val="nil"/>
            </w:tcBorders>
          </w:tcPr>
          <w:p>
            <w:pPr>
              <w:pStyle w:val="TableParagraph"/>
              <w:ind w:left="107"/>
              <w:rPr>
                <w:sz w:val="24"/>
              </w:rPr>
            </w:pPr>
            <w:r>
              <w:rPr>
                <w:spacing w:val="-2"/>
                <w:sz w:val="24"/>
              </w:rPr>
              <w:t>23.3618</w:t>
            </w:r>
          </w:p>
        </w:tc>
        <w:tc>
          <w:tcPr>
            <w:tcW w:w="1980" w:type="dxa"/>
            <w:tcBorders>
              <w:top w:val="nil"/>
              <w:bottom w:val="nil"/>
            </w:tcBorders>
          </w:tcPr>
          <w:p>
            <w:pPr>
              <w:pStyle w:val="TableParagraph"/>
              <w:ind w:left="107"/>
              <w:rPr>
                <w:sz w:val="24"/>
              </w:rPr>
            </w:pPr>
            <w:r>
              <w:rPr>
                <w:spacing w:val="-2"/>
                <w:sz w:val="24"/>
              </w:rPr>
              <w:t>23.4040</w:t>
            </w:r>
          </w:p>
        </w:tc>
      </w:tr>
      <w:tr>
        <w:trPr>
          <w:trHeight w:val="276" w:hRule="atLeast"/>
        </w:trPr>
        <w:tc>
          <w:tcPr>
            <w:tcW w:w="991" w:type="dxa"/>
            <w:tcBorders>
              <w:top w:val="nil"/>
              <w:bottom w:val="nil"/>
            </w:tcBorders>
          </w:tcPr>
          <w:p>
            <w:pPr>
              <w:pStyle w:val="TableParagraph"/>
              <w:ind w:left="107"/>
              <w:rPr>
                <w:sz w:val="24"/>
              </w:rPr>
            </w:pPr>
            <w:r>
              <w:rPr>
                <w:spacing w:val="-5"/>
                <w:sz w:val="24"/>
              </w:rPr>
              <w:t>33</w:t>
            </w:r>
          </w:p>
        </w:tc>
        <w:tc>
          <w:tcPr>
            <w:tcW w:w="2069" w:type="dxa"/>
            <w:tcBorders>
              <w:top w:val="nil"/>
              <w:bottom w:val="nil"/>
            </w:tcBorders>
          </w:tcPr>
          <w:p>
            <w:pPr>
              <w:pStyle w:val="TableParagraph"/>
              <w:ind w:left="108"/>
              <w:rPr>
                <w:sz w:val="24"/>
              </w:rPr>
            </w:pPr>
            <w:r>
              <w:rPr>
                <w:spacing w:val="-2"/>
                <w:sz w:val="24"/>
              </w:rPr>
              <w:t>32.3898</w:t>
            </w:r>
          </w:p>
        </w:tc>
        <w:tc>
          <w:tcPr>
            <w:tcW w:w="1980" w:type="dxa"/>
            <w:tcBorders>
              <w:top w:val="nil"/>
              <w:bottom w:val="nil"/>
            </w:tcBorders>
          </w:tcPr>
          <w:p>
            <w:pPr>
              <w:pStyle w:val="TableParagraph"/>
              <w:ind w:left="107"/>
              <w:rPr>
                <w:sz w:val="24"/>
              </w:rPr>
            </w:pPr>
            <w:r>
              <w:rPr>
                <w:spacing w:val="-2"/>
                <w:sz w:val="24"/>
              </w:rPr>
              <w:t>17.6405</w:t>
            </w:r>
          </w:p>
        </w:tc>
        <w:tc>
          <w:tcPr>
            <w:tcW w:w="1891" w:type="dxa"/>
            <w:tcBorders>
              <w:top w:val="nil"/>
              <w:bottom w:val="nil"/>
            </w:tcBorders>
          </w:tcPr>
          <w:p>
            <w:pPr>
              <w:pStyle w:val="TableParagraph"/>
              <w:ind w:left="107"/>
              <w:rPr>
                <w:sz w:val="24"/>
              </w:rPr>
            </w:pPr>
            <w:r>
              <w:rPr>
                <w:spacing w:val="-2"/>
                <w:sz w:val="24"/>
              </w:rPr>
              <w:t>25.1921</w:t>
            </w:r>
          </w:p>
        </w:tc>
        <w:tc>
          <w:tcPr>
            <w:tcW w:w="1980" w:type="dxa"/>
            <w:tcBorders>
              <w:top w:val="nil"/>
              <w:bottom w:val="nil"/>
            </w:tcBorders>
          </w:tcPr>
          <w:p>
            <w:pPr>
              <w:pStyle w:val="TableParagraph"/>
              <w:ind w:left="107"/>
              <w:rPr>
                <w:sz w:val="24"/>
              </w:rPr>
            </w:pPr>
            <w:r>
              <w:rPr>
                <w:spacing w:val="-2"/>
                <w:sz w:val="24"/>
              </w:rPr>
              <w:t>25.1864</w:t>
            </w:r>
          </w:p>
        </w:tc>
      </w:tr>
      <w:tr>
        <w:trPr>
          <w:trHeight w:val="275" w:hRule="atLeast"/>
        </w:trPr>
        <w:tc>
          <w:tcPr>
            <w:tcW w:w="991" w:type="dxa"/>
            <w:tcBorders>
              <w:top w:val="nil"/>
              <w:bottom w:val="nil"/>
            </w:tcBorders>
          </w:tcPr>
          <w:p>
            <w:pPr>
              <w:pStyle w:val="TableParagraph"/>
              <w:ind w:left="107"/>
              <w:rPr>
                <w:sz w:val="24"/>
              </w:rPr>
            </w:pPr>
            <w:r>
              <w:rPr>
                <w:spacing w:val="-5"/>
                <w:sz w:val="24"/>
              </w:rPr>
              <w:t>34</w:t>
            </w:r>
          </w:p>
        </w:tc>
        <w:tc>
          <w:tcPr>
            <w:tcW w:w="2069" w:type="dxa"/>
            <w:tcBorders>
              <w:top w:val="nil"/>
              <w:bottom w:val="nil"/>
            </w:tcBorders>
          </w:tcPr>
          <w:p>
            <w:pPr>
              <w:pStyle w:val="TableParagraph"/>
              <w:ind w:left="108"/>
              <w:rPr>
                <w:sz w:val="24"/>
              </w:rPr>
            </w:pPr>
            <w:r>
              <w:rPr>
                <w:spacing w:val="-2"/>
                <w:sz w:val="24"/>
              </w:rPr>
              <w:t>3.8950</w:t>
            </w:r>
          </w:p>
        </w:tc>
        <w:tc>
          <w:tcPr>
            <w:tcW w:w="1980" w:type="dxa"/>
            <w:tcBorders>
              <w:top w:val="nil"/>
              <w:bottom w:val="nil"/>
            </w:tcBorders>
          </w:tcPr>
          <w:p>
            <w:pPr>
              <w:pStyle w:val="TableParagraph"/>
              <w:ind w:left="107"/>
              <w:rPr>
                <w:sz w:val="24"/>
              </w:rPr>
            </w:pPr>
            <w:r>
              <w:rPr>
                <w:spacing w:val="-2"/>
                <w:sz w:val="24"/>
              </w:rPr>
              <w:t>5.2080</w:t>
            </w:r>
          </w:p>
        </w:tc>
        <w:tc>
          <w:tcPr>
            <w:tcW w:w="1891" w:type="dxa"/>
            <w:tcBorders>
              <w:top w:val="nil"/>
              <w:bottom w:val="nil"/>
            </w:tcBorders>
          </w:tcPr>
          <w:p>
            <w:pPr>
              <w:pStyle w:val="TableParagraph"/>
              <w:ind w:left="107"/>
              <w:rPr>
                <w:sz w:val="24"/>
              </w:rPr>
            </w:pPr>
            <w:r>
              <w:rPr>
                <w:spacing w:val="-2"/>
                <w:sz w:val="24"/>
              </w:rPr>
              <w:t>2.8563</w:t>
            </w:r>
          </w:p>
        </w:tc>
        <w:tc>
          <w:tcPr>
            <w:tcW w:w="1980" w:type="dxa"/>
            <w:tcBorders>
              <w:top w:val="nil"/>
              <w:bottom w:val="nil"/>
            </w:tcBorders>
          </w:tcPr>
          <w:p>
            <w:pPr>
              <w:pStyle w:val="TableParagraph"/>
              <w:ind w:left="107"/>
              <w:rPr>
                <w:sz w:val="24"/>
              </w:rPr>
            </w:pPr>
            <w:r>
              <w:rPr>
                <w:spacing w:val="-2"/>
                <w:sz w:val="24"/>
              </w:rPr>
              <w:t>2.8377</w:t>
            </w:r>
          </w:p>
        </w:tc>
      </w:tr>
      <w:tr>
        <w:trPr>
          <w:trHeight w:val="276" w:hRule="atLeast"/>
        </w:trPr>
        <w:tc>
          <w:tcPr>
            <w:tcW w:w="991" w:type="dxa"/>
            <w:tcBorders>
              <w:top w:val="nil"/>
              <w:bottom w:val="nil"/>
            </w:tcBorders>
          </w:tcPr>
          <w:p>
            <w:pPr>
              <w:pStyle w:val="TableParagraph"/>
              <w:ind w:left="107"/>
              <w:rPr>
                <w:sz w:val="24"/>
              </w:rPr>
            </w:pPr>
            <w:r>
              <w:rPr>
                <w:spacing w:val="-5"/>
                <w:sz w:val="24"/>
              </w:rPr>
              <w:t>35</w:t>
            </w:r>
          </w:p>
        </w:tc>
        <w:tc>
          <w:tcPr>
            <w:tcW w:w="2069" w:type="dxa"/>
            <w:tcBorders>
              <w:top w:val="nil"/>
              <w:bottom w:val="nil"/>
            </w:tcBorders>
          </w:tcPr>
          <w:p>
            <w:pPr>
              <w:pStyle w:val="TableParagraph"/>
              <w:ind w:left="108"/>
              <w:rPr>
                <w:sz w:val="24"/>
              </w:rPr>
            </w:pPr>
            <w:r>
              <w:rPr>
                <w:spacing w:val="-2"/>
                <w:sz w:val="24"/>
              </w:rPr>
              <w:t>17.8066</w:t>
            </w:r>
          </w:p>
        </w:tc>
        <w:tc>
          <w:tcPr>
            <w:tcW w:w="1980" w:type="dxa"/>
            <w:tcBorders>
              <w:top w:val="nil"/>
              <w:bottom w:val="nil"/>
            </w:tcBorders>
          </w:tcPr>
          <w:p>
            <w:pPr>
              <w:pStyle w:val="TableParagraph"/>
              <w:ind w:left="107"/>
              <w:rPr>
                <w:sz w:val="24"/>
              </w:rPr>
            </w:pPr>
            <w:r>
              <w:rPr>
                <w:spacing w:val="-2"/>
                <w:sz w:val="24"/>
              </w:rPr>
              <w:t>1.8248</w:t>
            </w:r>
          </w:p>
        </w:tc>
        <w:tc>
          <w:tcPr>
            <w:tcW w:w="1891" w:type="dxa"/>
            <w:tcBorders>
              <w:top w:val="nil"/>
              <w:bottom w:val="nil"/>
            </w:tcBorders>
          </w:tcPr>
          <w:p>
            <w:pPr>
              <w:pStyle w:val="TableParagraph"/>
              <w:ind w:left="107"/>
              <w:rPr>
                <w:sz w:val="24"/>
              </w:rPr>
            </w:pPr>
            <w:r>
              <w:rPr>
                <w:spacing w:val="-2"/>
                <w:sz w:val="24"/>
              </w:rPr>
              <w:t>151.8679</w:t>
            </w:r>
          </w:p>
        </w:tc>
        <w:tc>
          <w:tcPr>
            <w:tcW w:w="1980" w:type="dxa"/>
            <w:tcBorders>
              <w:top w:val="nil"/>
              <w:bottom w:val="nil"/>
            </w:tcBorders>
          </w:tcPr>
          <w:p>
            <w:pPr>
              <w:pStyle w:val="TableParagraph"/>
              <w:ind w:left="107"/>
              <w:rPr>
                <w:sz w:val="24"/>
              </w:rPr>
            </w:pPr>
            <w:r>
              <w:rPr>
                <w:spacing w:val="-2"/>
                <w:sz w:val="24"/>
              </w:rPr>
              <w:t>150.4514</w:t>
            </w:r>
          </w:p>
        </w:tc>
      </w:tr>
      <w:tr>
        <w:trPr>
          <w:trHeight w:val="276" w:hRule="atLeast"/>
        </w:trPr>
        <w:tc>
          <w:tcPr>
            <w:tcW w:w="991" w:type="dxa"/>
            <w:tcBorders>
              <w:top w:val="nil"/>
              <w:bottom w:val="nil"/>
            </w:tcBorders>
          </w:tcPr>
          <w:p>
            <w:pPr>
              <w:pStyle w:val="TableParagraph"/>
              <w:ind w:left="107"/>
              <w:rPr>
                <w:sz w:val="24"/>
              </w:rPr>
            </w:pPr>
            <w:r>
              <w:rPr>
                <w:spacing w:val="-5"/>
                <w:sz w:val="24"/>
              </w:rPr>
              <w:t>36</w:t>
            </w:r>
          </w:p>
        </w:tc>
        <w:tc>
          <w:tcPr>
            <w:tcW w:w="2069" w:type="dxa"/>
            <w:tcBorders>
              <w:top w:val="nil"/>
              <w:bottom w:val="nil"/>
            </w:tcBorders>
          </w:tcPr>
          <w:p>
            <w:pPr>
              <w:pStyle w:val="TableParagraph"/>
              <w:ind w:left="108"/>
              <w:rPr>
                <w:sz w:val="24"/>
              </w:rPr>
            </w:pPr>
            <w:r>
              <w:rPr>
                <w:spacing w:val="-2"/>
                <w:sz w:val="24"/>
              </w:rPr>
              <w:t>5.2090</w:t>
            </w:r>
          </w:p>
        </w:tc>
        <w:tc>
          <w:tcPr>
            <w:tcW w:w="1980" w:type="dxa"/>
            <w:tcBorders>
              <w:top w:val="nil"/>
              <w:bottom w:val="nil"/>
            </w:tcBorders>
          </w:tcPr>
          <w:p>
            <w:pPr>
              <w:pStyle w:val="TableParagraph"/>
              <w:ind w:left="467"/>
              <w:rPr>
                <w:sz w:val="24"/>
              </w:rPr>
            </w:pPr>
            <w:r>
              <w:rPr>
                <w:spacing w:val="-10"/>
                <w:sz w:val="24"/>
              </w:rPr>
              <w:t>-</w:t>
            </w:r>
          </w:p>
        </w:tc>
        <w:tc>
          <w:tcPr>
            <w:tcW w:w="1891" w:type="dxa"/>
            <w:tcBorders>
              <w:top w:val="nil"/>
              <w:bottom w:val="nil"/>
            </w:tcBorders>
          </w:tcPr>
          <w:p>
            <w:pPr>
              <w:pStyle w:val="TableParagraph"/>
              <w:ind w:left="107"/>
              <w:rPr>
                <w:sz w:val="24"/>
              </w:rPr>
            </w:pPr>
            <w:r>
              <w:rPr>
                <w:spacing w:val="-2"/>
                <w:sz w:val="24"/>
              </w:rPr>
              <w:t>57.1080</w:t>
            </w:r>
          </w:p>
        </w:tc>
        <w:tc>
          <w:tcPr>
            <w:tcW w:w="1980" w:type="dxa"/>
            <w:tcBorders>
              <w:top w:val="nil"/>
              <w:bottom w:val="nil"/>
            </w:tcBorders>
          </w:tcPr>
          <w:p>
            <w:pPr>
              <w:pStyle w:val="TableParagraph"/>
              <w:ind w:left="107"/>
              <w:rPr>
                <w:sz w:val="24"/>
              </w:rPr>
            </w:pPr>
            <w:r>
              <w:rPr>
                <w:spacing w:val="-2"/>
                <w:sz w:val="24"/>
              </w:rPr>
              <w:t>57.0976</w:t>
            </w:r>
          </w:p>
        </w:tc>
      </w:tr>
      <w:tr>
        <w:trPr>
          <w:trHeight w:val="278" w:hRule="atLeast"/>
        </w:trPr>
        <w:tc>
          <w:tcPr>
            <w:tcW w:w="991" w:type="dxa"/>
            <w:tcBorders>
              <w:top w:val="nil"/>
            </w:tcBorders>
          </w:tcPr>
          <w:p>
            <w:pPr>
              <w:pStyle w:val="TableParagraph"/>
              <w:spacing w:line="259" w:lineRule="exact"/>
              <w:ind w:left="107"/>
              <w:rPr>
                <w:sz w:val="24"/>
              </w:rPr>
            </w:pPr>
            <w:r>
              <w:rPr>
                <w:spacing w:val="-5"/>
                <w:sz w:val="24"/>
              </w:rPr>
              <w:t>37</w:t>
            </w:r>
          </w:p>
        </w:tc>
        <w:tc>
          <w:tcPr>
            <w:tcW w:w="2069" w:type="dxa"/>
            <w:tcBorders>
              <w:top w:val="nil"/>
            </w:tcBorders>
          </w:tcPr>
          <w:p>
            <w:pPr>
              <w:pStyle w:val="TableParagraph"/>
              <w:spacing w:line="259" w:lineRule="exact"/>
              <w:ind w:left="108"/>
              <w:rPr>
                <w:sz w:val="24"/>
              </w:rPr>
            </w:pPr>
            <w:r>
              <w:rPr>
                <w:spacing w:val="-2"/>
                <w:sz w:val="24"/>
              </w:rPr>
              <w:t>1.8393</w:t>
            </w:r>
          </w:p>
        </w:tc>
        <w:tc>
          <w:tcPr>
            <w:tcW w:w="1980" w:type="dxa"/>
            <w:tcBorders>
              <w:top w:val="nil"/>
            </w:tcBorders>
          </w:tcPr>
          <w:p>
            <w:pPr>
              <w:pStyle w:val="TableParagraph"/>
              <w:spacing w:line="259" w:lineRule="exact"/>
              <w:ind w:left="467"/>
              <w:rPr>
                <w:sz w:val="24"/>
              </w:rPr>
            </w:pPr>
            <w:r>
              <w:rPr>
                <w:spacing w:val="-10"/>
                <w:sz w:val="24"/>
              </w:rPr>
              <w:t>-</w:t>
            </w:r>
          </w:p>
        </w:tc>
        <w:tc>
          <w:tcPr>
            <w:tcW w:w="1891" w:type="dxa"/>
            <w:tcBorders>
              <w:top w:val="nil"/>
            </w:tcBorders>
          </w:tcPr>
          <w:p>
            <w:pPr>
              <w:pStyle w:val="TableParagraph"/>
              <w:spacing w:line="259" w:lineRule="exact"/>
              <w:ind w:left="107"/>
              <w:rPr>
                <w:sz w:val="24"/>
              </w:rPr>
            </w:pPr>
            <w:r>
              <w:rPr>
                <w:spacing w:val="-2"/>
                <w:sz w:val="24"/>
              </w:rPr>
              <w:t>15.7395</w:t>
            </w:r>
          </w:p>
        </w:tc>
        <w:tc>
          <w:tcPr>
            <w:tcW w:w="1980" w:type="dxa"/>
            <w:tcBorders>
              <w:top w:val="nil"/>
            </w:tcBorders>
          </w:tcPr>
          <w:p>
            <w:pPr>
              <w:pStyle w:val="TableParagraph"/>
              <w:spacing w:line="259" w:lineRule="exact"/>
              <w:ind w:left="107"/>
              <w:rPr>
                <w:sz w:val="24"/>
              </w:rPr>
            </w:pPr>
            <w:r>
              <w:rPr>
                <w:spacing w:val="-2"/>
                <w:sz w:val="24"/>
              </w:rPr>
              <w:t>15.6152</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ind w:left="0" w:right="281" w:firstLine="0"/>
        <w:jc w:val="center"/>
      </w:pPr>
      <w:r>
        <w:rPr/>
        <w:t>Appendix </w:t>
      </w:r>
      <w:r>
        <w:rPr>
          <w:spacing w:val="-10"/>
        </w:rPr>
        <w:t>B</w:t>
      </w:r>
    </w:p>
    <w:p>
      <w:pPr>
        <w:pStyle w:val="BodyText"/>
        <w:spacing w:before="197"/>
        <w:ind w:right="277"/>
        <w:jc w:val="center"/>
      </w:pPr>
      <w:r>
        <w:rPr/>
        <w:t>m-file:</w:t>
      </w:r>
      <w:r>
        <w:rPr>
          <w:spacing w:val="-1"/>
        </w:rPr>
        <w:t> </w:t>
      </w:r>
      <w:r>
        <w:rPr/>
        <w:t>Matlab Code</w:t>
      </w:r>
      <w:r>
        <w:rPr>
          <w:spacing w:val="-1"/>
        </w:rPr>
        <w:t> </w:t>
      </w:r>
      <w:r>
        <w:rPr/>
        <w:t>for the</w:t>
      </w:r>
      <w:r>
        <w:rPr>
          <w:spacing w:val="-1"/>
        </w:rPr>
        <w:t> </w:t>
      </w:r>
      <w:r>
        <w:rPr/>
        <w:t>developed contingency</w:t>
      </w:r>
      <w:r>
        <w:rPr>
          <w:spacing w:val="-6"/>
        </w:rPr>
        <w:t> </w:t>
      </w:r>
      <w:r>
        <w:rPr/>
        <w:t>analysis</w:t>
      </w:r>
      <w:r>
        <w:rPr>
          <w:spacing w:val="-2"/>
        </w:rPr>
        <w:t> </w:t>
      </w:r>
      <w:r>
        <w:rPr/>
        <w:t>and</w:t>
      </w:r>
      <w:r>
        <w:rPr>
          <w:spacing w:val="2"/>
        </w:rPr>
        <w:t> </w:t>
      </w:r>
      <w:r>
        <w:rPr/>
        <w:t>UPFC </w:t>
      </w:r>
      <w:r>
        <w:rPr>
          <w:spacing w:val="-2"/>
        </w:rPr>
        <w:t>placement</w:t>
      </w:r>
    </w:p>
    <w:p>
      <w:pPr>
        <w:spacing w:after="0"/>
        <w:jc w:val="center"/>
        <w:sectPr>
          <w:type w:val="continuous"/>
          <w:pgSz w:w="12240" w:h="15840"/>
          <w:pgMar w:header="0" w:footer="1017" w:top="1160" w:bottom="1200" w:left="960" w:right="680"/>
        </w:sectPr>
      </w:pPr>
    </w:p>
    <w:p>
      <w:pPr>
        <w:spacing w:before="64"/>
        <w:ind w:left="480" w:right="5062" w:firstLine="0"/>
        <w:jc w:val="left"/>
        <w:rPr>
          <w:sz w:val="20"/>
        </w:rPr>
      </w:pPr>
      <w:r>
        <w:rPr>
          <w:sz w:val="20"/>
        </w:rPr>
        <w:t>%</w:t>
      </w:r>
      <w:r>
        <w:rPr>
          <w:spacing w:val="-6"/>
          <w:sz w:val="20"/>
        </w:rPr>
        <w:t> </w:t>
      </w:r>
      <w:r>
        <w:rPr>
          <w:sz w:val="20"/>
        </w:rPr>
        <w:t>Contingency</w:t>
      </w:r>
      <w:r>
        <w:rPr>
          <w:spacing w:val="-1"/>
          <w:sz w:val="20"/>
        </w:rPr>
        <w:t> </w:t>
      </w:r>
      <w:r>
        <w:rPr>
          <w:sz w:val="20"/>
        </w:rPr>
        <w:t>Analysis</w:t>
      </w:r>
      <w:r>
        <w:rPr>
          <w:spacing w:val="-6"/>
          <w:sz w:val="20"/>
        </w:rPr>
        <w:t> </w:t>
      </w:r>
      <w:r>
        <w:rPr>
          <w:sz w:val="20"/>
        </w:rPr>
        <w:t>for</w:t>
      </w:r>
      <w:r>
        <w:rPr>
          <w:spacing w:val="-6"/>
          <w:sz w:val="20"/>
        </w:rPr>
        <w:t> </w:t>
      </w:r>
      <w:r>
        <w:rPr>
          <w:sz w:val="20"/>
        </w:rPr>
        <w:t>generator</w:t>
      </w:r>
      <w:r>
        <w:rPr>
          <w:spacing w:val="-6"/>
          <w:sz w:val="20"/>
        </w:rPr>
        <w:t> </w:t>
      </w:r>
      <w:r>
        <w:rPr>
          <w:sz w:val="20"/>
        </w:rPr>
        <w:t>outage</w:t>
      </w:r>
      <w:r>
        <w:rPr>
          <w:spacing w:val="-6"/>
          <w:sz w:val="20"/>
        </w:rPr>
        <w:t> </w:t>
      </w:r>
      <w:r>
        <w:rPr>
          <w:sz w:val="20"/>
        </w:rPr>
        <w:t>and</w:t>
      </w:r>
      <w:r>
        <w:rPr>
          <w:spacing w:val="-6"/>
          <w:sz w:val="20"/>
        </w:rPr>
        <w:t> </w:t>
      </w:r>
      <w:r>
        <w:rPr>
          <w:sz w:val="20"/>
        </w:rPr>
        <w:t>line</w:t>
      </w:r>
      <w:r>
        <w:rPr>
          <w:spacing w:val="-6"/>
          <w:sz w:val="20"/>
        </w:rPr>
        <w:t> </w:t>
      </w:r>
      <w:r>
        <w:rPr>
          <w:sz w:val="20"/>
        </w:rPr>
        <w:t>outage close all;</w:t>
      </w:r>
    </w:p>
    <w:p>
      <w:pPr>
        <w:spacing w:before="0"/>
        <w:ind w:left="480" w:right="9419" w:firstLine="0"/>
        <w:jc w:val="left"/>
        <w:rPr>
          <w:sz w:val="20"/>
        </w:rPr>
      </w:pPr>
      <w:r>
        <w:rPr>
          <w:sz w:val="20"/>
        </w:rPr>
        <w:t>clear</w:t>
      </w:r>
      <w:r>
        <w:rPr>
          <w:spacing w:val="-13"/>
          <w:sz w:val="20"/>
        </w:rPr>
        <w:t> </w:t>
      </w:r>
      <w:r>
        <w:rPr>
          <w:sz w:val="20"/>
        </w:rPr>
        <w:t>all; </w:t>
      </w:r>
      <w:r>
        <w:rPr>
          <w:spacing w:val="-4"/>
          <w:sz w:val="20"/>
        </w:rPr>
        <w:t>clc;</w:t>
      </w:r>
    </w:p>
    <w:p>
      <w:pPr>
        <w:tabs>
          <w:tab w:pos="2229" w:val="left" w:leader="none"/>
        </w:tabs>
        <w:spacing w:before="0"/>
        <w:ind w:left="480" w:right="0" w:firstLine="0"/>
        <w:jc w:val="left"/>
        <w:rPr>
          <w:sz w:val="20"/>
        </w:rPr>
      </w:pPr>
      <w:r>
        <w:rPr>
          <w:sz w:val="20"/>
        </w:rPr>
        <w:t>nbus</w:t>
      </w:r>
      <w:r>
        <w:rPr>
          <w:spacing w:val="-5"/>
          <w:sz w:val="20"/>
        </w:rPr>
        <w:t> </w:t>
      </w:r>
      <w:r>
        <w:rPr>
          <w:sz w:val="20"/>
        </w:rPr>
        <w:t>=</w:t>
      </w:r>
      <w:r>
        <w:rPr>
          <w:spacing w:val="-5"/>
          <w:sz w:val="20"/>
        </w:rPr>
        <w:t> 31;</w:t>
      </w:r>
      <w:r>
        <w:rPr>
          <w:sz w:val="20"/>
        </w:rPr>
        <w:tab/>
        <w:t>%</w:t>
      </w:r>
      <w:r>
        <w:rPr>
          <w:spacing w:val="-8"/>
          <w:sz w:val="20"/>
        </w:rPr>
        <w:t> </w:t>
      </w:r>
      <w:r>
        <w:rPr>
          <w:sz w:val="20"/>
        </w:rPr>
        <w:t>IEEE-6,</w:t>
      </w:r>
      <w:r>
        <w:rPr>
          <w:spacing w:val="-7"/>
          <w:sz w:val="20"/>
        </w:rPr>
        <w:t> </w:t>
      </w:r>
      <w:r>
        <w:rPr>
          <w:sz w:val="20"/>
        </w:rPr>
        <w:t>IEEE-14,</w:t>
      </w:r>
      <w:r>
        <w:rPr>
          <w:spacing w:val="-7"/>
          <w:sz w:val="20"/>
        </w:rPr>
        <w:t> </w:t>
      </w:r>
      <w:r>
        <w:rPr>
          <w:sz w:val="20"/>
        </w:rPr>
        <w:t>IEEE-30,</w:t>
      </w:r>
      <w:r>
        <w:rPr>
          <w:spacing w:val="-8"/>
          <w:sz w:val="20"/>
        </w:rPr>
        <w:t> </w:t>
      </w:r>
      <w:r>
        <w:rPr>
          <w:sz w:val="20"/>
        </w:rPr>
        <w:t>31-NGR,</w:t>
      </w:r>
      <w:r>
        <w:rPr>
          <w:spacing w:val="-7"/>
          <w:sz w:val="20"/>
        </w:rPr>
        <w:t> </w:t>
      </w:r>
      <w:r>
        <w:rPr>
          <w:sz w:val="20"/>
        </w:rPr>
        <w:t>IEEE-</w:t>
      </w:r>
      <w:r>
        <w:rPr>
          <w:spacing w:val="-4"/>
          <w:sz w:val="20"/>
        </w:rPr>
        <w:t>57..</w:t>
      </w:r>
    </w:p>
    <w:p>
      <w:pPr>
        <w:tabs>
          <w:tab w:pos="2353" w:val="left" w:leader="none"/>
          <w:tab w:pos="2593" w:val="left" w:leader="none"/>
        </w:tabs>
        <w:spacing w:before="0"/>
        <w:ind w:left="480" w:right="4845" w:firstLine="0"/>
        <w:jc w:val="left"/>
        <w:rPr>
          <w:sz w:val="20"/>
        </w:rPr>
      </w:pPr>
      <w:r>
        <w:rPr>
          <w:spacing w:val="-2"/>
          <w:sz w:val="20"/>
        </w:rPr>
        <w:t>mul_cont=2;</w:t>
      </w:r>
      <w:r>
        <w:rPr>
          <w:sz w:val="20"/>
        </w:rPr>
        <w:tab/>
        <w:t>%</w:t>
      </w:r>
      <w:r>
        <w:rPr>
          <w:spacing w:val="-7"/>
          <w:sz w:val="20"/>
        </w:rPr>
        <w:t> </w:t>
      </w:r>
      <w:r>
        <w:rPr>
          <w:sz w:val="20"/>
        </w:rPr>
        <w:t>type</w:t>
      </w:r>
      <w:r>
        <w:rPr>
          <w:spacing w:val="-4"/>
          <w:sz w:val="20"/>
        </w:rPr>
        <w:t> </w:t>
      </w:r>
      <w:r>
        <w:rPr>
          <w:sz w:val="20"/>
        </w:rPr>
        <w:t>of</w:t>
      </w:r>
      <w:r>
        <w:rPr>
          <w:spacing w:val="-7"/>
          <w:sz w:val="20"/>
        </w:rPr>
        <w:t> </w:t>
      </w:r>
      <w:r>
        <w:rPr>
          <w:sz w:val="20"/>
        </w:rPr>
        <w:t>contingency</w:t>
      </w:r>
      <w:r>
        <w:rPr>
          <w:spacing w:val="-7"/>
          <w:sz w:val="20"/>
        </w:rPr>
        <w:t> </w:t>
      </w:r>
      <w:r>
        <w:rPr>
          <w:sz w:val="20"/>
        </w:rPr>
        <w:t>double,</w:t>
      </w:r>
      <w:r>
        <w:rPr>
          <w:spacing w:val="-4"/>
          <w:sz w:val="20"/>
        </w:rPr>
        <w:t> </w:t>
      </w:r>
      <w:r>
        <w:rPr>
          <w:sz w:val="20"/>
        </w:rPr>
        <w:t>triple</w:t>
      </w:r>
      <w:r>
        <w:rPr>
          <w:spacing w:val="-7"/>
          <w:sz w:val="20"/>
        </w:rPr>
        <w:t> </w:t>
      </w:r>
      <w:r>
        <w:rPr>
          <w:sz w:val="20"/>
        </w:rPr>
        <w:t>so</w:t>
      </w:r>
      <w:r>
        <w:rPr>
          <w:spacing w:val="-4"/>
          <w:sz w:val="20"/>
        </w:rPr>
        <w:t> </w:t>
      </w:r>
      <w:r>
        <w:rPr>
          <w:sz w:val="20"/>
        </w:rPr>
        <w:t>on line_2rem=[4 19 37];</w:t>
        <w:tab/>
        <w:tab/>
        <w:t>% line to remove (outage) load_2rem=[11 12 22 26 29]; % load to remove (outage)</w:t>
      </w:r>
    </w:p>
    <w:p>
      <w:pPr>
        <w:tabs>
          <w:tab w:pos="2199" w:val="left" w:leader="none"/>
          <w:tab w:pos="2787" w:val="left" w:leader="none"/>
        </w:tabs>
        <w:spacing w:before="0"/>
        <w:ind w:left="480" w:right="4329" w:firstLine="0"/>
        <w:jc w:val="left"/>
        <w:rPr>
          <w:sz w:val="20"/>
        </w:rPr>
      </w:pPr>
      <w:r>
        <w:rPr>
          <w:sz w:val="20"/>
        </w:rPr>
        <w:t>loadwl_2rem=[12 22 26];</w:t>
        <w:tab/>
        <w:t>%</w:t>
      </w:r>
      <w:r>
        <w:rPr>
          <w:spacing w:val="-7"/>
          <w:sz w:val="20"/>
        </w:rPr>
        <w:t> </w:t>
      </w:r>
      <w:r>
        <w:rPr>
          <w:sz w:val="20"/>
        </w:rPr>
        <w:t>load</w:t>
      </w:r>
      <w:r>
        <w:rPr>
          <w:spacing w:val="-7"/>
          <w:sz w:val="20"/>
        </w:rPr>
        <w:t> </w:t>
      </w:r>
      <w:r>
        <w:rPr>
          <w:sz w:val="20"/>
        </w:rPr>
        <w:t>to</w:t>
      </w:r>
      <w:r>
        <w:rPr>
          <w:spacing w:val="-3"/>
          <w:sz w:val="20"/>
        </w:rPr>
        <w:t> </w:t>
      </w:r>
      <w:r>
        <w:rPr>
          <w:sz w:val="20"/>
        </w:rPr>
        <w:t>remove</w:t>
      </w:r>
      <w:r>
        <w:rPr>
          <w:spacing w:val="-7"/>
          <w:sz w:val="20"/>
        </w:rPr>
        <w:t> </w:t>
      </w:r>
      <w:r>
        <w:rPr>
          <w:sz w:val="20"/>
        </w:rPr>
        <w:t>combo</w:t>
      </w:r>
      <w:r>
        <w:rPr>
          <w:spacing w:val="-3"/>
          <w:sz w:val="20"/>
        </w:rPr>
        <w:t> </w:t>
      </w:r>
      <w:r>
        <w:rPr>
          <w:sz w:val="20"/>
        </w:rPr>
        <w:t>with</w:t>
      </w:r>
      <w:r>
        <w:rPr>
          <w:spacing w:val="-7"/>
          <w:sz w:val="20"/>
        </w:rPr>
        <w:t> </w:t>
      </w:r>
      <w:r>
        <w:rPr>
          <w:sz w:val="20"/>
        </w:rPr>
        <w:t>line</w:t>
      </w:r>
      <w:r>
        <w:rPr>
          <w:spacing w:val="-7"/>
          <w:sz w:val="20"/>
        </w:rPr>
        <w:t> </w:t>
      </w:r>
      <w:r>
        <w:rPr>
          <w:sz w:val="20"/>
        </w:rPr>
        <w:t>(outage) </w:t>
      </w:r>
      <w:r>
        <w:rPr>
          <w:spacing w:val="-2"/>
          <w:sz w:val="20"/>
        </w:rPr>
        <w:t>n=0.5;</w:t>
      </w:r>
      <w:r>
        <w:rPr>
          <w:sz w:val="20"/>
        </w:rPr>
        <w:tab/>
        <w:t>% PIp multiplier</w:t>
      </w:r>
    </w:p>
    <w:p>
      <w:pPr>
        <w:tabs>
          <w:tab w:pos="2172" w:val="left" w:leader="none"/>
        </w:tabs>
        <w:spacing w:before="0"/>
        <w:ind w:left="480" w:right="0" w:firstLine="0"/>
        <w:jc w:val="left"/>
        <w:rPr>
          <w:sz w:val="20"/>
        </w:rPr>
      </w:pPr>
      <w:r>
        <w:rPr>
          <w:spacing w:val="-2"/>
          <w:sz w:val="20"/>
        </w:rPr>
        <w:t>rtp=2*n;</w:t>
      </w:r>
      <w:r>
        <w:rPr>
          <w:sz w:val="20"/>
        </w:rPr>
        <w:tab/>
        <w:t>%</w:t>
      </w:r>
      <w:r>
        <w:rPr>
          <w:spacing w:val="-4"/>
          <w:sz w:val="20"/>
        </w:rPr>
        <w:t> </w:t>
      </w:r>
      <w:r>
        <w:rPr>
          <w:sz w:val="20"/>
        </w:rPr>
        <w:t>raised</w:t>
      </w:r>
      <w:r>
        <w:rPr>
          <w:spacing w:val="-4"/>
          <w:sz w:val="20"/>
        </w:rPr>
        <w:t> </w:t>
      </w:r>
      <w:r>
        <w:rPr>
          <w:sz w:val="20"/>
        </w:rPr>
        <w:t>to</w:t>
      </w:r>
      <w:r>
        <w:rPr>
          <w:spacing w:val="1"/>
          <w:sz w:val="20"/>
        </w:rPr>
        <w:t> </w:t>
      </w:r>
      <w:r>
        <w:rPr>
          <w:spacing w:val="-2"/>
          <w:sz w:val="20"/>
        </w:rPr>
        <w:t>power</w:t>
      </w:r>
    </w:p>
    <w:p>
      <w:pPr>
        <w:tabs>
          <w:tab w:pos="2570" w:val="left" w:leader="none"/>
          <w:tab w:pos="2623" w:val="left" w:leader="none"/>
        </w:tabs>
        <w:spacing w:line="237" w:lineRule="auto" w:before="2"/>
        <w:ind w:left="480" w:right="6332" w:firstLine="0"/>
        <w:jc w:val="left"/>
        <w:rPr>
          <w:sz w:val="20"/>
        </w:rPr>
      </w:pPr>
      <w:r>
        <w:rPr>
          <w:sz w:val="20"/>
        </w:rPr>
        <w:t>busd = busdatas(nbus);</w:t>
        <w:tab/>
        <w:tab/>
        <w:t>%</w:t>
      </w:r>
      <w:r>
        <w:rPr>
          <w:spacing w:val="-13"/>
          <w:sz w:val="20"/>
        </w:rPr>
        <w:t> </w:t>
      </w:r>
      <w:r>
        <w:rPr>
          <w:sz w:val="20"/>
        </w:rPr>
        <w:t>Calling</w:t>
      </w:r>
      <w:r>
        <w:rPr>
          <w:spacing w:val="-12"/>
          <w:sz w:val="20"/>
        </w:rPr>
        <w:t> </w:t>
      </w:r>
      <w:r>
        <w:rPr>
          <w:sz w:val="20"/>
        </w:rPr>
        <w:t>busdatas.. lined = linedatas(nbus);</w:t>
        <w:tab/>
        <w:t>% Get linedats..</w:t>
      </w:r>
    </w:p>
    <w:p>
      <w:pPr>
        <w:tabs>
          <w:tab w:pos="2344" w:val="left" w:leader="none"/>
        </w:tabs>
        <w:spacing w:before="1"/>
        <w:ind w:left="480" w:right="0" w:firstLine="0"/>
        <w:jc w:val="left"/>
        <w:rPr>
          <w:sz w:val="20"/>
        </w:rPr>
      </w:pPr>
      <w:r>
        <w:rPr>
          <w:sz w:val="20"/>
        </w:rPr>
        <w:t>bus</w:t>
      </w:r>
      <w:r>
        <w:rPr>
          <w:spacing w:val="-4"/>
          <w:sz w:val="20"/>
        </w:rPr>
        <w:t> </w:t>
      </w:r>
      <w:r>
        <w:rPr>
          <w:sz w:val="20"/>
        </w:rPr>
        <w:t>=</w:t>
      </w:r>
      <w:r>
        <w:rPr>
          <w:spacing w:val="-4"/>
          <w:sz w:val="20"/>
        </w:rPr>
        <w:t> </w:t>
      </w:r>
      <w:r>
        <w:rPr>
          <w:spacing w:val="-2"/>
          <w:sz w:val="20"/>
        </w:rPr>
        <w:t>busd(:,1);</w:t>
      </w:r>
      <w:r>
        <w:rPr>
          <w:sz w:val="20"/>
        </w:rPr>
        <w:tab/>
        <w:t>%</w:t>
      </w:r>
      <w:r>
        <w:rPr>
          <w:spacing w:val="-5"/>
          <w:sz w:val="20"/>
        </w:rPr>
        <w:t> </w:t>
      </w:r>
      <w:r>
        <w:rPr>
          <w:sz w:val="20"/>
        </w:rPr>
        <w:t>Bus</w:t>
      </w:r>
      <w:r>
        <w:rPr>
          <w:spacing w:val="-4"/>
          <w:sz w:val="20"/>
        </w:rPr>
        <w:t> </w:t>
      </w:r>
      <w:r>
        <w:rPr>
          <w:spacing w:val="-2"/>
          <w:sz w:val="20"/>
        </w:rPr>
        <w:t>Number..</w:t>
      </w:r>
    </w:p>
    <w:p>
      <w:pPr>
        <w:tabs>
          <w:tab w:pos="2359" w:val="left" w:leader="none"/>
          <w:tab w:pos="2524" w:val="left" w:leader="none"/>
        </w:tabs>
        <w:spacing w:before="1"/>
        <w:ind w:left="480" w:right="5230" w:firstLine="0"/>
        <w:jc w:val="left"/>
        <w:rPr>
          <w:sz w:val="20"/>
        </w:rPr>
      </w:pPr>
      <w:r>
        <w:rPr>
          <w:sz w:val="20"/>
        </w:rPr>
        <w:t>type = busd(:,2);</w:t>
        <w:tab/>
        <w:t>%</w:t>
      </w:r>
      <w:r>
        <w:rPr>
          <w:spacing w:val="-8"/>
          <w:sz w:val="20"/>
        </w:rPr>
        <w:t> </w:t>
      </w:r>
      <w:r>
        <w:rPr>
          <w:sz w:val="20"/>
        </w:rPr>
        <w:t>Type</w:t>
      </w:r>
      <w:r>
        <w:rPr>
          <w:spacing w:val="-4"/>
          <w:sz w:val="20"/>
        </w:rPr>
        <w:t> </w:t>
      </w:r>
      <w:r>
        <w:rPr>
          <w:sz w:val="20"/>
        </w:rPr>
        <w:t>of</w:t>
      </w:r>
      <w:r>
        <w:rPr>
          <w:spacing w:val="-8"/>
          <w:sz w:val="20"/>
        </w:rPr>
        <w:t> </w:t>
      </w:r>
      <w:r>
        <w:rPr>
          <w:sz w:val="20"/>
        </w:rPr>
        <w:t>Bus</w:t>
      </w:r>
      <w:r>
        <w:rPr>
          <w:spacing w:val="-8"/>
          <w:sz w:val="20"/>
        </w:rPr>
        <w:t> </w:t>
      </w:r>
      <w:r>
        <w:rPr>
          <w:sz w:val="20"/>
        </w:rPr>
        <w:t>1-Slack,</w:t>
      </w:r>
      <w:r>
        <w:rPr>
          <w:spacing w:val="-8"/>
          <w:sz w:val="20"/>
        </w:rPr>
        <w:t> </w:t>
      </w:r>
      <w:r>
        <w:rPr>
          <w:sz w:val="20"/>
        </w:rPr>
        <w:t>2-PV,</w:t>
      </w:r>
      <w:r>
        <w:rPr>
          <w:spacing w:val="-8"/>
          <w:sz w:val="20"/>
        </w:rPr>
        <w:t> </w:t>
      </w:r>
      <w:r>
        <w:rPr>
          <w:sz w:val="20"/>
        </w:rPr>
        <w:t>3-PQ.. pv = find(type == 2);</w:t>
        <w:tab/>
        <w:tab/>
        <w:t>% PV Buses..</w:t>
      </w:r>
    </w:p>
    <w:p>
      <w:pPr>
        <w:tabs>
          <w:tab w:pos="2926" w:val="left" w:leader="none"/>
        </w:tabs>
        <w:spacing w:before="0"/>
        <w:ind w:left="480" w:right="0" w:firstLine="0"/>
        <w:jc w:val="left"/>
        <w:rPr>
          <w:sz w:val="20"/>
        </w:rPr>
      </w:pPr>
      <w:r>
        <w:rPr>
          <w:sz w:val="20"/>
        </w:rPr>
        <w:t>pq</w:t>
      </w:r>
      <w:r>
        <w:rPr>
          <w:spacing w:val="-5"/>
          <w:sz w:val="20"/>
        </w:rPr>
        <w:t> </w:t>
      </w:r>
      <w:r>
        <w:rPr>
          <w:sz w:val="20"/>
        </w:rPr>
        <w:t>= find(type</w:t>
      </w:r>
      <w:r>
        <w:rPr>
          <w:spacing w:val="-4"/>
          <w:sz w:val="20"/>
        </w:rPr>
        <w:t> </w:t>
      </w:r>
      <w:r>
        <w:rPr>
          <w:sz w:val="20"/>
        </w:rPr>
        <w:t>==</w:t>
      </w:r>
      <w:r>
        <w:rPr>
          <w:spacing w:val="-4"/>
          <w:sz w:val="20"/>
        </w:rPr>
        <w:t> </w:t>
      </w:r>
      <w:r>
        <w:rPr>
          <w:spacing w:val="-5"/>
          <w:sz w:val="20"/>
        </w:rPr>
        <w:t>3);</w:t>
      </w:r>
      <w:r>
        <w:rPr>
          <w:sz w:val="20"/>
        </w:rPr>
        <w:tab/>
        <w:t>%</w:t>
      </w:r>
      <w:r>
        <w:rPr>
          <w:spacing w:val="-4"/>
          <w:sz w:val="20"/>
        </w:rPr>
        <w:t> </w:t>
      </w:r>
      <w:r>
        <w:rPr>
          <w:sz w:val="20"/>
        </w:rPr>
        <w:t>PQ</w:t>
      </w:r>
      <w:r>
        <w:rPr>
          <w:spacing w:val="-4"/>
          <w:sz w:val="20"/>
        </w:rPr>
        <w:t> </w:t>
      </w:r>
      <w:r>
        <w:rPr>
          <w:spacing w:val="-2"/>
          <w:sz w:val="20"/>
        </w:rPr>
        <w:t>Buses..</w:t>
      </w:r>
    </w:p>
    <w:p>
      <w:pPr>
        <w:tabs>
          <w:tab w:pos="2833" w:val="left" w:leader="none"/>
        </w:tabs>
        <w:spacing w:line="229" w:lineRule="exact" w:before="1"/>
        <w:ind w:left="480" w:right="0" w:firstLine="0"/>
        <w:jc w:val="left"/>
        <w:rPr>
          <w:sz w:val="20"/>
        </w:rPr>
      </w:pPr>
      <w:r>
        <w:rPr>
          <w:sz w:val="20"/>
        </w:rPr>
        <w:t>npv</w:t>
      </w:r>
      <w:r>
        <w:rPr>
          <w:spacing w:val="-4"/>
          <w:sz w:val="20"/>
        </w:rPr>
        <w:t> </w:t>
      </w:r>
      <w:r>
        <w:rPr>
          <w:sz w:val="20"/>
        </w:rPr>
        <w:t>=</w:t>
      </w:r>
      <w:r>
        <w:rPr>
          <w:spacing w:val="-3"/>
          <w:sz w:val="20"/>
        </w:rPr>
        <w:t> </w:t>
      </w:r>
      <w:r>
        <w:rPr>
          <w:spacing w:val="-2"/>
          <w:sz w:val="20"/>
        </w:rPr>
        <w:t>length(pv);</w:t>
      </w:r>
      <w:r>
        <w:rPr>
          <w:sz w:val="20"/>
        </w:rPr>
        <w:tab/>
        <w:t>%</w:t>
      </w:r>
      <w:r>
        <w:rPr>
          <w:spacing w:val="-3"/>
          <w:sz w:val="20"/>
        </w:rPr>
        <w:t> </w:t>
      </w:r>
      <w:r>
        <w:rPr>
          <w:sz w:val="20"/>
        </w:rPr>
        <w:t>No.</w:t>
      </w:r>
      <w:r>
        <w:rPr>
          <w:spacing w:val="-2"/>
          <w:sz w:val="20"/>
        </w:rPr>
        <w:t> </w:t>
      </w:r>
      <w:r>
        <w:rPr>
          <w:sz w:val="20"/>
        </w:rPr>
        <w:t>of</w:t>
      </w:r>
      <w:r>
        <w:rPr>
          <w:spacing w:val="-3"/>
          <w:sz w:val="20"/>
        </w:rPr>
        <w:t> </w:t>
      </w:r>
      <w:r>
        <w:rPr>
          <w:sz w:val="20"/>
        </w:rPr>
        <w:t>PV</w:t>
      </w:r>
      <w:r>
        <w:rPr>
          <w:spacing w:val="-2"/>
          <w:sz w:val="20"/>
        </w:rPr>
        <w:t> buses..</w:t>
      </w:r>
    </w:p>
    <w:p>
      <w:pPr>
        <w:tabs>
          <w:tab w:pos="2831" w:val="left" w:leader="none"/>
        </w:tabs>
        <w:spacing w:line="229" w:lineRule="exact" w:before="0"/>
        <w:ind w:left="480" w:right="0" w:firstLine="0"/>
        <w:jc w:val="left"/>
        <w:rPr>
          <w:sz w:val="20"/>
        </w:rPr>
      </w:pPr>
      <w:r>
        <w:rPr>
          <w:sz w:val="20"/>
        </w:rPr>
        <w:t>npq</w:t>
      </w:r>
      <w:r>
        <w:rPr>
          <w:spacing w:val="-4"/>
          <w:sz w:val="20"/>
        </w:rPr>
        <w:t> </w:t>
      </w:r>
      <w:r>
        <w:rPr>
          <w:sz w:val="20"/>
        </w:rPr>
        <w:t>=</w:t>
      </w:r>
      <w:r>
        <w:rPr>
          <w:spacing w:val="-3"/>
          <w:sz w:val="20"/>
        </w:rPr>
        <w:t> </w:t>
      </w:r>
      <w:r>
        <w:rPr>
          <w:spacing w:val="-2"/>
          <w:sz w:val="20"/>
        </w:rPr>
        <w:t>length(pq);</w:t>
      </w:r>
      <w:r>
        <w:rPr>
          <w:sz w:val="20"/>
        </w:rPr>
        <w:tab/>
        <w:t>%</w:t>
      </w:r>
      <w:r>
        <w:rPr>
          <w:spacing w:val="-3"/>
          <w:sz w:val="20"/>
        </w:rPr>
        <w:t> </w:t>
      </w:r>
      <w:r>
        <w:rPr>
          <w:sz w:val="20"/>
        </w:rPr>
        <w:t>No.</w:t>
      </w:r>
      <w:r>
        <w:rPr>
          <w:spacing w:val="-2"/>
          <w:sz w:val="20"/>
        </w:rPr>
        <w:t> </w:t>
      </w:r>
      <w:r>
        <w:rPr>
          <w:sz w:val="20"/>
        </w:rPr>
        <w:t>of</w:t>
      </w:r>
      <w:r>
        <w:rPr>
          <w:spacing w:val="-3"/>
          <w:sz w:val="20"/>
        </w:rPr>
        <w:t> </w:t>
      </w:r>
      <w:r>
        <w:rPr>
          <w:sz w:val="20"/>
        </w:rPr>
        <w:t>PQ</w:t>
      </w:r>
      <w:r>
        <w:rPr>
          <w:spacing w:val="-2"/>
          <w:sz w:val="20"/>
        </w:rPr>
        <w:t> buses..</w:t>
      </w:r>
    </w:p>
    <w:p>
      <w:pPr>
        <w:tabs>
          <w:tab w:pos="2847" w:val="left" w:leader="none"/>
        </w:tabs>
        <w:spacing w:before="0"/>
        <w:ind w:left="480" w:right="5751" w:firstLine="0"/>
        <w:jc w:val="left"/>
        <w:rPr>
          <w:sz w:val="20"/>
        </w:rPr>
      </w:pPr>
      <w:r>
        <w:rPr>
          <w:sz w:val="20"/>
        </w:rPr>
        <w:t>nbr = length(lined);</w:t>
        <w:tab/>
        <w:t>%</w:t>
      </w:r>
      <w:r>
        <w:rPr>
          <w:spacing w:val="-13"/>
          <w:sz w:val="20"/>
        </w:rPr>
        <w:t> </w:t>
      </w:r>
      <w:r>
        <w:rPr>
          <w:sz w:val="20"/>
        </w:rPr>
        <w:t>No.</w:t>
      </w:r>
      <w:r>
        <w:rPr>
          <w:spacing w:val="-12"/>
          <w:sz w:val="20"/>
        </w:rPr>
        <w:t> </w:t>
      </w:r>
      <w:r>
        <w:rPr>
          <w:sz w:val="20"/>
        </w:rPr>
        <w:t>of</w:t>
      </w:r>
      <w:r>
        <w:rPr>
          <w:spacing w:val="-13"/>
          <w:sz w:val="20"/>
        </w:rPr>
        <w:t> </w:t>
      </w:r>
      <w:r>
        <w:rPr>
          <w:sz w:val="20"/>
        </w:rPr>
        <w:t>lines(branches) sbus = size(busd);</w:t>
      </w:r>
    </w:p>
    <w:p>
      <w:pPr>
        <w:pStyle w:val="BodyText"/>
        <w:spacing w:before="229"/>
        <w:rPr>
          <w:sz w:val="20"/>
        </w:rPr>
      </w:pPr>
    </w:p>
    <w:p>
      <w:pPr>
        <w:tabs>
          <w:tab w:pos="3381" w:val="left" w:leader="none"/>
        </w:tabs>
        <w:spacing w:before="0"/>
        <w:ind w:left="480" w:right="0" w:firstLine="0"/>
        <w:jc w:val="left"/>
        <w:rPr>
          <w:sz w:val="20"/>
        </w:rPr>
      </w:pPr>
      <w:r>
        <w:rPr>
          <w:sz w:val="20"/>
        </w:rPr>
        <w:t>%</w:t>
      </w:r>
      <w:r>
        <w:rPr>
          <w:spacing w:val="-3"/>
          <w:sz w:val="20"/>
        </w:rPr>
        <w:t> </w:t>
      </w:r>
      <w:r>
        <w:rPr>
          <w:spacing w:val="-2"/>
          <w:sz w:val="20"/>
        </w:rPr>
        <w:t>L_lim=(rand(nbr,1))*1e2;</w:t>
      </w:r>
      <w:r>
        <w:rPr>
          <w:sz w:val="20"/>
        </w:rPr>
        <w:tab/>
        <w:t>%</w:t>
      </w:r>
      <w:r>
        <w:rPr>
          <w:spacing w:val="-4"/>
          <w:sz w:val="20"/>
        </w:rPr>
        <w:t> </w:t>
      </w:r>
      <w:r>
        <w:rPr>
          <w:sz w:val="20"/>
        </w:rPr>
        <w:t>Creating</w:t>
      </w:r>
      <w:r>
        <w:rPr>
          <w:spacing w:val="-4"/>
          <w:sz w:val="20"/>
        </w:rPr>
        <w:t> </w:t>
      </w:r>
      <w:r>
        <w:rPr>
          <w:sz w:val="20"/>
        </w:rPr>
        <w:t>the</w:t>
      </w:r>
      <w:r>
        <w:rPr>
          <w:spacing w:val="-4"/>
          <w:sz w:val="20"/>
        </w:rPr>
        <w:t> </w:t>
      </w:r>
      <w:r>
        <w:rPr>
          <w:sz w:val="20"/>
        </w:rPr>
        <w:t>line</w:t>
      </w:r>
      <w:r>
        <w:rPr>
          <w:spacing w:val="-4"/>
          <w:sz w:val="20"/>
        </w:rPr>
        <w:t> </w:t>
      </w:r>
      <w:r>
        <w:rPr>
          <w:sz w:val="20"/>
        </w:rPr>
        <w:t>limit,</w:t>
      </w:r>
      <w:r>
        <w:rPr>
          <w:spacing w:val="-4"/>
          <w:sz w:val="20"/>
        </w:rPr>
        <w:t> </w:t>
      </w:r>
      <w:r>
        <w:rPr>
          <w:spacing w:val="-2"/>
          <w:sz w:val="20"/>
        </w:rPr>
        <w:t>randomly</w:t>
      </w:r>
    </w:p>
    <w:p>
      <w:pPr>
        <w:spacing w:before="1"/>
        <w:ind w:left="480" w:right="0" w:firstLine="0"/>
        <w:jc w:val="left"/>
        <w:rPr>
          <w:sz w:val="20"/>
        </w:rPr>
      </w:pPr>
      <w:r>
        <w:rPr>
          <w:spacing w:val="-2"/>
          <w:sz w:val="20"/>
        </w:rPr>
        <w:t>%L_lim=lined(:,7);</w:t>
      </w:r>
    </w:p>
    <w:p>
      <w:pPr>
        <w:pStyle w:val="BodyText"/>
        <w:spacing w:before="1"/>
        <w:rPr>
          <w:sz w:val="20"/>
        </w:rPr>
      </w:pPr>
    </w:p>
    <w:p>
      <w:pPr>
        <w:tabs>
          <w:tab w:pos="2772" w:val="left" w:leader="none"/>
        </w:tabs>
        <w:spacing w:before="0"/>
        <w:ind w:left="480" w:right="4693" w:firstLine="0"/>
        <w:jc w:val="left"/>
        <w:rPr>
          <w:sz w:val="20"/>
        </w:rPr>
      </w:pPr>
      <w:r>
        <w:rPr>
          <w:spacing w:val="-2"/>
          <w:sz w:val="20"/>
        </w:rPr>
        <w:t>n=zeros(nbr,1);</w:t>
      </w:r>
      <w:r>
        <w:rPr>
          <w:sz w:val="20"/>
        </w:rPr>
        <w:tab/>
        <w:t>%</w:t>
      </w:r>
      <w:r>
        <w:rPr>
          <w:spacing w:val="-8"/>
          <w:sz w:val="20"/>
        </w:rPr>
        <w:t> </w:t>
      </w:r>
      <w:r>
        <w:rPr>
          <w:sz w:val="20"/>
        </w:rPr>
        <w:t>creating</w:t>
      </w:r>
      <w:r>
        <w:rPr>
          <w:spacing w:val="-8"/>
          <w:sz w:val="20"/>
        </w:rPr>
        <w:t> </w:t>
      </w:r>
      <w:r>
        <w:rPr>
          <w:sz w:val="20"/>
        </w:rPr>
        <w:t>the</w:t>
      </w:r>
      <w:r>
        <w:rPr>
          <w:spacing w:val="-8"/>
          <w:sz w:val="20"/>
        </w:rPr>
        <w:t> </w:t>
      </w:r>
      <w:r>
        <w:rPr>
          <w:sz w:val="20"/>
        </w:rPr>
        <w:t>number</w:t>
      </w:r>
      <w:r>
        <w:rPr>
          <w:spacing w:val="-4"/>
          <w:sz w:val="20"/>
        </w:rPr>
        <w:t> </w:t>
      </w:r>
      <w:r>
        <w:rPr>
          <w:sz w:val="20"/>
        </w:rPr>
        <w:t>set</w:t>
      </w:r>
      <w:r>
        <w:rPr>
          <w:spacing w:val="-8"/>
          <w:sz w:val="20"/>
        </w:rPr>
        <w:t> </w:t>
      </w:r>
      <w:r>
        <w:rPr>
          <w:sz w:val="20"/>
        </w:rPr>
        <w:t>for</w:t>
      </w:r>
      <w:r>
        <w:rPr>
          <w:spacing w:val="-4"/>
          <w:sz w:val="20"/>
        </w:rPr>
        <w:t> </w:t>
      </w:r>
      <w:r>
        <w:rPr>
          <w:sz w:val="20"/>
        </w:rPr>
        <w:t>each</w:t>
      </w:r>
      <w:r>
        <w:rPr>
          <w:spacing w:val="-8"/>
          <w:sz w:val="20"/>
        </w:rPr>
        <w:t> </w:t>
      </w:r>
      <w:r>
        <w:rPr>
          <w:sz w:val="20"/>
        </w:rPr>
        <w:t>line for i=1:nbr</w:t>
      </w:r>
    </w:p>
    <w:p>
      <w:pPr>
        <w:spacing w:before="1"/>
        <w:ind w:left="480" w:right="9400" w:firstLine="201"/>
        <w:jc w:val="left"/>
        <w:rPr>
          <w:sz w:val="20"/>
        </w:rPr>
      </w:pPr>
      <w:r>
        <w:rPr>
          <w:spacing w:val="-2"/>
          <w:sz w:val="20"/>
        </w:rPr>
        <w:t>n(i)=i; </w:t>
      </w:r>
      <w:r>
        <w:rPr>
          <w:spacing w:val="-4"/>
          <w:sz w:val="20"/>
        </w:rPr>
        <w:t>end</w:t>
      </w:r>
    </w:p>
    <w:p>
      <w:pPr>
        <w:tabs>
          <w:tab w:pos="2938" w:val="left" w:leader="none"/>
        </w:tabs>
        <w:spacing w:before="228"/>
        <w:ind w:left="480" w:right="4548" w:firstLine="0"/>
        <w:jc w:val="left"/>
        <w:rPr>
          <w:sz w:val="20"/>
        </w:rPr>
      </w:pPr>
      <w:r>
        <w:rPr>
          <w:spacing w:val="-2"/>
          <w:sz w:val="20"/>
        </w:rPr>
        <w:t>m=zeros(nbus,1);</w:t>
      </w:r>
      <w:r>
        <w:rPr>
          <w:sz w:val="20"/>
        </w:rPr>
        <w:tab/>
        <w:t>%</w:t>
      </w:r>
      <w:r>
        <w:rPr>
          <w:spacing w:val="-8"/>
          <w:sz w:val="20"/>
        </w:rPr>
        <w:t> </w:t>
      </w:r>
      <w:r>
        <w:rPr>
          <w:sz w:val="20"/>
        </w:rPr>
        <w:t>creating</w:t>
      </w:r>
      <w:r>
        <w:rPr>
          <w:spacing w:val="-8"/>
          <w:sz w:val="20"/>
        </w:rPr>
        <w:t> </w:t>
      </w:r>
      <w:r>
        <w:rPr>
          <w:sz w:val="20"/>
        </w:rPr>
        <w:t>the</w:t>
      </w:r>
      <w:r>
        <w:rPr>
          <w:spacing w:val="-8"/>
          <w:sz w:val="20"/>
        </w:rPr>
        <w:t> </w:t>
      </w:r>
      <w:r>
        <w:rPr>
          <w:sz w:val="20"/>
        </w:rPr>
        <w:t>number</w:t>
      </w:r>
      <w:r>
        <w:rPr>
          <w:spacing w:val="-3"/>
          <w:sz w:val="20"/>
        </w:rPr>
        <w:t> </w:t>
      </w:r>
      <w:r>
        <w:rPr>
          <w:sz w:val="20"/>
        </w:rPr>
        <w:t>set</w:t>
      </w:r>
      <w:r>
        <w:rPr>
          <w:spacing w:val="-8"/>
          <w:sz w:val="20"/>
        </w:rPr>
        <w:t> </w:t>
      </w:r>
      <w:r>
        <w:rPr>
          <w:sz w:val="20"/>
        </w:rPr>
        <w:t>for</w:t>
      </w:r>
      <w:r>
        <w:rPr>
          <w:spacing w:val="-4"/>
          <w:sz w:val="20"/>
        </w:rPr>
        <w:t> </w:t>
      </w:r>
      <w:r>
        <w:rPr>
          <w:sz w:val="20"/>
        </w:rPr>
        <w:t>each</w:t>
      </w:r>
      <w:r>
        <w:rPr>
          <w:spacing w:val="-8"/>
          <w:sz w:val="20"/>
        </w:rPr>
        <w:t> </w:t>
      </w:r>
      <w:r>
        <w:rPr>
          <w:sz w:val="20"/>
        </w:rPr>
        <w:t>bus for i=1:nbus</w:t>
      </w:r>
    </w:p>
    <w:p>
      <w:pPr>
        <w:spacing w:before="1"/>
        <w:ind w:left="480" w:right="9344" w:firstLine="201"/>
        <w:jc w:val="left"/>
        <w:rPr>
          <w:sz w:val="20"/>
        </w:rPr>
      </w:pPr>
      <w:r>
        <w:rPr>
          <w:spacing w:val="-2"/>
          <w:sz w:val="20"/>
        </w:rPr>
        <w:t>m(i)=i; </w:t>
      </w:r>
      <w:r>
        <w:rPr>
          <w:spacing w:val="-4"/>
          <w:sz w:val="20"/>
        </w:rPr>
        <w:t>end</w:t>
      </w:r>
    </w:p>
    <w:p>
      <w:pPr>
        <w:spacing w:before="229"/>
        <w:ind w:left="480" w:right="0" w:firstLine="0"/>
        <w:jc w:val="left"/>
        <w:rPr>
          <w:sz w:val="20"/>
        </w:rPr>
      </w:pPr>
      <w:r>
        <w:rPr>
          <w:sz w:val="20"/>
        </w:rPr>
        <w:t>%%%%%%%%%%%%%%</w:t>
      </w:r>
      <w:r>
        <w:rPr>
          <w:spacing w:val="47"/>
          <w:sz w:val="20"/>
        </w:rPr>
        <w:t> </w:t>
      </w:r>
      <w:r>
        <w:rPr>
          <w:sz w:val="20"/>
        </w:rPr>
        <w:t>Base</w:t>
      </w:r>
      <w:r>
        <w:rPr>
          <w:spacing w:val="-4"/>
          <w:sz w:val="20"/>
        </w:rPr>
        <w:t> </w:t>
      </w:r>
      <w:r>
        <w:rPr>
          <w:sz w:val="20"/>
        </w:rPr>
        <w:t>case</w:t>
      </w:r>
      <w:r>
        <w:rPr>
          <w:spacing w:val="-5"/>
          <w:sz w:val="20"/>
        </w:rPr>
        <w:t> </w:t>
      </w:r>
      <w:r>
        <w:rPr>
          <w:sz w:val="20"/>
        </w:rPr>
        <w:t>result</w:t>
      </w:r>
      <w:r>
        <w:rPr>
          <w:spacing w:val="62"/>
          <w:w w:val="150"/>
          <w:sz w:val="20"/>
        </w:rPr>
        <w:t> </w:t>
      </w:r>
      <w:r>
        <w:rPr>
          <w:spacing w:val="-2"/>
          <w:sz w:val="20"/>
        </w:rPr>
        <w:t>%%%%%%%%%%%%%%%%%%</w:t>
      </w:r>
    </w:p>
    <w:p>
      <w:pPr>
        <w:spacing w:before="1"/>
        <w:ind w:left="480" w:right="0" w:firstLine="0"/>
        <w:jc w:val="left"/>
        <w:rPr>
          <w:sz w:val="20"/>
        </w:rPr>
      </w:pPr>
      <w:r>
        <w:rPr>
          <w:sz w:val="20"/>
        </w:rPr>
        <w:t>[PF_Result_BC,</w:t>
      </w:r>
      <w:r>
        <w:rPr>
          <w:spacing w:val="-9"/>
          <w:sz w:val="20"/>
        </w:rPr>
        <w:t> </w:t>
      </w:r>
      <w:r>
        <w:rPr>
          <w:spacing w:val="-2"/>
          <w:sz w:val="20"/>
        </w:rPr>
        <w:t>LF_Result_BC]=nrlfppg(0,0,0);</w:t>
      </w:r>
    </w:p>
    <w:p>
      <w:pPr>
        <w:pStyle w:val="BodyText"/>
        <w:rPr>
          <w:sz w:val="20"/>
        </w:rPr>
      </w:pPr>
    </w:p>
    <w:p>
      <w:pPr>
        <w:spacing w:before="0"/>
        <w:ind w:left="480" w:right="0" w:firstLine="0"/>
        <w:jc w:val="left"/>
        <w:rPr>
          <w:sz w:val="20"/>
        </w:rPr>
      </w:pPr>
      <w:r>
        <w:rPr/>
        <mc:AlternateContent>
          <mc:Choice Requires="wps">
            <w:drawing>
              <wp:anchor distT="0" distB="0" distL="0" distR="0" allowOverlap="1" layoutInCell="1" locked="0" behindDoc="0" simplePos="0" relativeHeight="15831552">
                <wp:simplePos x="0" y="0"/>
                <wp:positionH relativeFrom="page">
                  <wp:posOffset>844560</wp:posOffset>
                </wp:positionH>
                <wp:positionV relativeFrom="paragraph">
                  <wp:posOffset>152610</wp:posOffset>
                </wp:positionV>
                <wp:extent cx="4841240" cy="86931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4841240" cy="8693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2"/>
                              <w:gridCol w:w="664"/>
                              <w:gridCol w:w="1054"/>
                              <w:gridCol w:w="542"/>
                              <w:gridCol w:w="192"/>
                              <w:gridCol w:w="629"/>
                              <w:gridCol w:w="216"/>
                              <w:gridCol w:w="541"/>
                              <w:gridCol w:w="384"/>
                              <w:gridCol w:w="369"/>
                              <w:gridCol w:w="191"/>
                              <w:gridCol w:w="664"/>
                              <w:gridCol w:w="372"/>
                              <w:gridCol w:w="703"/>
                            </w:tblGrid>
                            <w:tr>
                              <w:trPr>
                                <w:trHeight w:val="909" w:hRule="atLeast"/>
                              </w:trPr>
                              <w:tc>
                                <w:tcPr>
                                  <w:tcW w:w="1002" w:type="dxa"/>
                                </w:tcPr>
                                <w:p>
                                  <w:pPr>
                                    <w:pStyle w:val="TableParagraph"/>
                                    <w:spacing w:line="220" w:lineRule="exact"/>
                                    <w:ind w:left="50"/>
                                    <w:rPr>
                                      <w:sz w:val="20"/>
                                    </w:rPr>
                                  </w:pPr>
                                  <w:r>
                                    <w:rPr>
                                      <w:spacing w:val="-2"/>
                                      <w:sz w:val="20"/>
                                    </w:rPr>
                                    <w:t>disp('</w:t>
                                  </w:r>
                                </w:p>
                                <w:p>
                                  <w:pPr>
                                    <w:pStyle w:val="TableParagraph"/>
                                    <w:spacing w:line="229" w:lineRule="exact"/>
                                    <w:ind w:left="50"/>
                                    <w:rPr>
                                      <w:sz w:val="20"/>
                                    </w:rPr>
                                  </w:pPr>
                                  <w:r>
                                    <w:rPr>
                                      <w:spacing w:val="-2"/>
                                      <w:sz w:val="20"/>
                                    </w:rPr>
                                    <w:t>disp('</w:t>
                                  </w:r>
                                </w:p>
                                <w:p>
                                  <w:pPr>
                                    <w:pStyle w:val="TableParagraph"/>
                                    <w:spacing w:line="230" w:lineRule="atLeast"/>
                                    <w:ind w:left="50" w:right="107"/>
                                    <w:rPr>
                                      <w:sz w:val="20"/>
                                    </w:rPr>
                                  </w:pPr>
                                  <w:r>
                                    <w:rPr>
                                      <w:spacing w:val="-2"/>
                                      <w:sz w:val="20"/>
                                    </w:rPr>
                                    <w:t>disp(' </w:t>
                                  </w:r>
                                  <w:r>
                                    <w:rPr>
                                      <w:sz w:val="20"/>
                                    </w:rPr>
                                    <w:t>disp('|</w:t>
                                  </w:r>
                                  <w:r>
                                    <w:rPr>
                                      <w:spacing w:val="-13"/>
                                      <w:sz w:val="20"/>
                                    </w:rPr>
                                    <w:t> </w:t>
                                  </w:r>
                                  <w:r>
                                    <w:rPr>
                                      <w:sz w:val="20"/>
                                    </w:rPr>
                                    <w:t>Bus</w:t>
                                  </w:r>
                                </w:p>
                              </w:tc>
                              <w:tc>
                                <w:tcPr>
                                  <w:tcW w:w="664"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28" w:right="38"/>
                                    <w:jc w:val="center"/>
                                    <w:rPr>
                                      <w:sz w:val="20"/>
                                    </w:rPr>
                                  </w:pPr>
                                  <w:r>
                                    <w:rPr>
                                      <w:sz w:val="20"/>
                                    </w:rPr>
                                    <w:t>|</w:t>
                                  </w:r>
                                  <w:r>
                                    <w:rPr>
                                      <w:spacing w:val="49"/>
                                      <w:sz w:val="20"/>
                                    </w:rPr>
                                    <w:t>  </w:t>
                                  </w:r>
                                  <w:r>
                                    <w:rPr>
                                      <w:spacing w:val="-10"/>
                                      <w:sz w:val="20"/>
                                    </w:rPr>
                                    <w:t>V</w:t>
                                  </w:r>
                                </w:p>
                              </w:tc>
                              <w:tc>
                                <w:tcPr>
                                  <w:tcW w:w="3558" w:type="dxa"/>
                                  <w:gridSpan w:val="7"/>
                                </w:tcPr>
                                <w:p>
                                  <w:pPr>
                                    <w:pStyle w:val="TableParagraph"/>
                                    <w:spacing w:line="240" w:lineRule="auto" w:before="218"/>
                                    <w:ind w:left="323"/>
                                    <w:rPr>
                                      <w:sz w:val="20"/>
                                    </w:rPr>
                                  </w:pPr>
                                  <w:r>
                                    <w:rPr>
                                      <w:sz w:val="20"/>
                                    </w:rPr>
                                    <w:t>Newton</w:t>
                                  </w:r>
                                  <w:r>
                                    <w:rPr>
                                      <w:spacing w:val="-10"/>
                                      <w:sz w:val="20"/>
                                    </w:rPr>
                                    <w:t> </w:t>
                                  </w:r>
                                  <w:r>
                                    <w:rPr>
                                      <w:sz w:val="20"/>
                                    </w:rPr>
                                    <w:t>Raphson</w:t>
                                  </w:r>
                                  <w:r>
                                    <w:rPr>
                                      <w:spacing w:val="-9"/>
                                      <w:sz w:val="20"/>
                                    </w:rPr>
                                    <w:t> </w:t>
                                  </w:r>
                                  <w:r>
                                    <w:rPr>
                                      <w:sz w:val="20"/>
                                    </w:rPr>
                                    <w:t>Loadflow</w:t>
                                  </w:r>
                                  <w:r>
                                    <w:rPr>
                                      <w:spacing w:val="-9"/>
                                      <w:sz w:val="20"/>
                                    </w:rPr>
                                    <w:t> </w:t>
                                  </w:r>
                                  <w:r>
                                    <w:rPr>
                                      <w:sz w:val="20"/>
                                    </w:rPr>
                                    <w:t>Analysis</w:t>
                                  </w:r>
                                  <w:r>
                                    <w:rPr>
                                      <w:spacing w:val="-10"/>
                                      <w:sz w:val="20"/>
                                    </w:rPr>
                                    <w:t> </w:t>
                                  </w:r>
                                  <w:r>
                                    <w:rPr>
                                      <w:spacing w:val="-5"/>
                                      <w:sz w:val="20"/>
                                    </w:rPr>
                                    <w:t>');</w:t>
                                  </w:r>
                                </w:p>
                                <w:p>
                                  <w:pPr>
                                    <w:pStyle w:val="TableParagraph"/>
                                    <w:spacing w:line="240" w:lineRule="auto" w:before="1"/>
                                    <w:rPr>
                                      <w:sz w:val="20"/>
                                    </w:rPr>
                                  </w:pPr>
                                </w:p>
                                <w:p>
                                  <w:pPr>
                                    <w:pStyle w:val="TableParagraph"/>
                                    <w:tabs>
                                      <w:tab w:pos="1171" w:val="left" w:leader="none"/>
                                      <w:tab w:pos="2186" w:val="left" w:leader="none"/>
                                      <w:tab w:pos="2475" w:val="left" w:leader="none"/>
                                    </w:tabs>
                                    <w:spacing w:line="210" w:lineRule="exact"/>
                                    <w:ind w:left="156"/>
                                    <w:rPr>
                                      <w:sz w:val="20"/>
                                    </w:rPr>
                                  </w:pPr>
                                  <w:r>
                                    <w:rPr>
                                      <w:sz w:val="20"/>
                                    </w:rPr>
                                    <w:t>|</w:t>
                                  </w:r>
                                  <w:r>
                                    <w:rPr>
                                      <w:spacing w:val="46"/>
                                      <w:sz w:val="20"/>
                                    </w:rPr>
                                    <w:t> </w:t>
                                  </w:r>
                                  <w:r>
                                    <w:rPr>
                                      <w:sz w:val="20"/>
                                    </w:rPr>
                                    <w:t>Angle</w:t>
                                  </w:r>
                                  <w:r>
                                    <w:rPr>
                                      <w:spacing w:val="51"/>
                                      <w:sz w:val="20"/>
                                    </w:rPr>
                                    <w:t> </w:t>
                                  </w:r>
                                  <w:r>
                                    <w:rPr>
                                      <w:spacing w:val="-10"/>
                                      <w:sz w:val="20"/>
                                    </w:rPr>
                                    <w:t>|</w:t>
                                  </w:r>
                                  <w:r>
                                    <w:rPr>
                                      <w:sz w:val="20"/>
                                    </w:rPr>
                                    <w:tab/>
                                  </w:r>
                                  <w:r>
                                    <w:rPr>
                                      <w:spacing w:val="-2"/>
                                      <w:sz w:val="20"/>
                                    </w:rPr>
                                    <w:t>Injection</w:t>
                                  </w:r>
                                  <w:r>
                                    <w:rPr>
                                      <w:sz w:val="20"/>
                                    </w:rPr>
                                    <w:tab/>
                                  </w:r>
                                  <w:r>
                                    <w:rPr>
                                      <w:spacing w:val="-10"/>
                                      <w:sz w:val="20"/>
                                    </w:rPr>
                                    <w:t>|</w:t>
                                  </w:r>
                                  <w:r>
                                    <w:rPr>
                                      <w:sz w:val="20"/>
                                    </w:rPr>
                                    <w:tab/>
                                  </w:r>
                                  <w:r>
                                    <w:rPr>
                                      <w:spacing w:val="-2"/>
                                      <w:sz w:val="20"/>
                                    </w:rPr>
                                    <w:t>Generation</w:t>
                                  </w:r>
                                </w:p>
                              </w:tc>
                              <w:tc>
                                <w:tcPr>
                                  <w:tcW w:w="369"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57"/>
                                    <w:rPr>
                                      <w:sz w:val="20"/>
                                    </w:rPr>
                                  </w:pPr>
                                  <w:r>
                                    <w:rPr>
                                      <w:spacing w:val="-10"/>
                                      <w:sz w:val="20"/>
                                    </w:rPr>
                                    <w:t>|</w:t>
                                  </w:r>
                                </w:p>
                              </w:tc>
                              <w:tc>
                                <w:tcPr>
                                  <w:tcW w:w="855" w:type="dxa"/>
                                  <w:gridSpan w:val="2"/>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226"/>
                                    <w:rPr>
                                      <w:sz w:val="20"/>
                                    </w:rPr>
                                  </w:pPr>
                                  <w:r>
                                    <w:rPr>
                                      <w:spacing w:val="-4"/>
                                      <w:sz w:val="20"/>
                                    </w:rPr>
                                    <w:t>Load</w:t>
                                  </w:r>
                                </w:p>
                              </w:tc>
                              <w:tc>
                                <w:tcPr>
                                  <w:tcW w:w="372"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84"/>
                                    <w:rPr>
                                      <w:sz w:val="20"/>
                                    </w:rPr>
                                  </w:pPr>
                                  <w:r>
                                    <w:rPr>
                                      <w:spacing w:val="-4"/>
                                      <w:sz w:val="20"/>
                                    </w:rPr>
                                    <w:t>|');</w:t>
                                  </w:r>
                                </w:p>
                              </w:tc>
                              <w:tc>
                                <w:tcPr>
                                  <w:tcW w:w="703" w:type="dxa"/>
                                </w:tcPr>
                                <w:p>
                                  <w:pPr>
                                    <w:pStyle w:val="TableParagraph"/>
                                    <w:spacing w:line="221" w:lineRule="exact"/>
                                    <w:ind w:left="60"/>
                                    <w:rPr>
                                      <w:sz w:val="20"/>
                                    </w:rPr>
                                  </w:pPr>
                                  <w:r>
                                    <w:rPr>
                                      <w:spacing w:val="-5"/>
                                      <w:sz w:val="20"/>
                                    </w:rPr>
                                    <w:t>');</w:t>
                                  </w:r>
                                </w:p>
                                <w:p>
                                  <w:pPr>
                                    <w:pStyle w:val="TableParagraph"/>
                                    <w:spacing w:line="240" w:lineRule="auto" w:before="228"/>
                                    <w:ind w:left="60"/>
                                    <w:rPr>
                                      <w:sz w:val="20"/>
                                    </w:rPr>
                                  </w:pPr>
                                  <w:r>
                                    <w:rPr>
                                      <w:spacing w:val="-5"/>
                                      <w:sz w:val="20"/>
                                    </w:rPr>
                                    <w:t>');</w:t>
                                  </w:r>
                                </w:p>
                              </w:tc>
                            </w:tr>
                            <w:tr>
                              <w:trPr>
                                <w:trHeight w:val="460" w:hRule="atLeast"/>
                              </w:trPr>
                              <w:tc>
                                <w:tcPr>
                                  <w:tcW w:w="1002" w:type="dxa"/>
                                </w:tcPr>
                                <w:p>
                                  <w:pPr>
                                    <w:pStyle w:val="TableParagraph"/>
                                    <w:spacing w:line="221" w:lineRule="exact"/>
                                    <w:ind w:left="50"/>
                                    <w:rPr>
                                      <w:sz w:val="20"/>
                                    </w:rPr>
                                  </w:pPr>
                                  <w:r>
                                    <w:rPr>
                                      <w:sz w:val="20"/>
                                    </w:rPr>
                                    <w:t>disp('|</w:t>
                                  </w:r>
                                  <w:r>
                                    <w:rPr>
                                      <w:spacing w:val="-12"/>
                                      <w:sz w:val="20"/>
                                    </w:rPr>
                                    <w:t> </w:t>
                                  </w:r>
                                  <w:r>
                                    <w:rPr>
                                      <w:spacing w:val="-5"/>
                                      <w:sz w:val="20"/>
                                    </w:rPr>
                                    <w:t>No</w:t>
                                  </w:r>
                                </w:p>
                                <w:p>
                                  <w:pPr>
                                    <w:pStyle w:val="TableParagraph"/>
                                    <w:spacing w:line="210" w:lineRule="exact"/>
                                    <w:ind w:left="50"/>
                                    <w:rPr>
                                      <w:sz w:val="20"/>
                                    </w:rPr>
                                  </w:pPr>
                                  <w:r>
                                    <w:rPr>
                                      <w:spacing w:val="-2"/>
                                      <w:sz w:val="20"/>
                                    </w:rPr>
                                    <w:t>disp('</w:t>
                                  </w:r>
                                </w:p>
                              </w:tc>
                              <w:tc>
                                <w:tcPr>
                                  <w:tcW w:w="664" w:type="dxa"/>
                                </w:tcPr>
                                <w:p>
                                  <w:pPr>
                                    <w:pStyle w:val="TableParagraph"/>
                                    <w:spacing w:line="221" w:lineRule="exact"/>
                                    <w:ind w:right="38"/>
                                    <w:jc w:val="center"/>
                                    <w:rPr>
                                      <w:sz w:val="20"/>
                                    </w:rPr>
                                  </w:pPr>
                                  <w:r>
                                    <w:rPr>
                                      <w:sz w:val="20"/>
                                    </w:rPr>
                                    <w:t>|</w:t>
                                  </w:r>
                                  <w:r>
                                    <w:rPr>
                                      <w:spacing w:val="73"/>
                                      <w:w w:val="150"/>
                                      <w:sz w:val="20"/>
                                    </w:rPr>
                                    <w:t> </w:t>
                                  </w:r>
                                  <w:r>
                                    <w:rPr>
                                      <w:spacing w:val="-5"/>
                                      <w:sz w:val="20"/>
                                    </w:rPr>
                                    <w:t>pu</w:t>
                                  </w:r>
                                </w:p>
                              </w:tc>
                              <w:tc>
                                <w:tcPr>
                                  <w:tcW w:w="1054" w:type="dxa"/>
                                </w:tcPr>
                                <w:p>
                                  <w:pPr>
                                    <w:pStyle w:val="TableParagraph"/>
                                    <w:spacing w:line="221" w:lineRule="exact"/>
                                    <w:ind w:left="144"/>
                                    <w:rPr>
                                      <w:sz w:val="20"/>
                                    </w:rPr>
                                  </w:pPr>
                                  <w:r>
                                    <w:rPr>
                                      <w:sz w:val="20"/>
                                    </w:rPr>
                                    <w:t>|</w:t>
                                  </w:r>
                                  <w:r>
                                    <w:rPr>
                                      <w:spacing w:val="44"/>
                                      <w:sz w:val="20"/>
                                    </w:rPr>
                                    <w:t> </w:t>
                                  </w:r>
                                  <w:r>
                                    <w:rPr>
                                      <w:sz w:val="20"/>
                                    </w:rPr>
                                    <w:t>Degree</w:t>
                                  </w:r>
                                  <w:r>
                                    <w:rPr>
                                      <w:spacing w:val="1"/>
                                      <w:sz w:val="20"/>
                                    </w:rPr>
                                    <w:t> </w:t>
                                  </w:r>
                                  <w:r>
                                    <w:rPr>
                                      <w:spacing w:val="-10"/>
                                      <w:sz w:val="20"/>
                                    </w:rPr>
                                    <w:t>|</w:t>
                                  </w:r>
                                </w:p>
                              </w:tc>
                              <w:tc>
                                <w:tcPr>
                                  <w:tcW w:w="542" w:type="dxa"/>
                                </w:tcPr>
                                <w:p>
                                  <w:pPr>
                                    <w:pStyle w:val="TableParagraph"/>
                                    <w:spacing w:line="221" w:lineRule="exact"/>
                                    <w:ind w:left="98"/>
                                    <w:rPr>
                                      <w:sz w:val="20"/>
                                    </w:rPr>
                                  </w:pPr>
                                  <w:r>
                                    <w:rPr>
                                      <w:spacing w:val="-5"/>
                                      <w:sz w:val="20"/>
                                    </w:rPr>
                                    <w:t>MW</w:t>
                                  </w:r>
                                </w:p>
                              </w:tc>
                              <w:tc>
                                <w:tcPr>
                                  <w:tcW w:w="192" w:type="dxa"/>
                                </w:tcPr>
                                <w:p>
                                  <w:pPr>
                                    <w:pStyle w:val="TableParagraph"/>
                                    <w:spacing w:line="221" w:lineRule="exact"/>
                                    <w:ind w:left="1" w:right="2"/>
                                    <w:jc w:val="center"/>
                                    <w:rPr>
                                      <w:sz w:val="20"/>
                                    </w:rPr>
                                  </w:pPr>
                                  <w:r>
                                    <w:rPr>
                                      <w:spacing w:val="-10"/>
                                      <w:sz w:val="20"/>
                                    </w:rPr>
                                    <w:t>|</w:t>
                                  </w:r>
                                </w:p>
                              </w:tc>
                              <w:tc>
                                <w:tcPr>
                                  <w:tcW w:w="629" w:type="dxa"/>
                                </w:tcPr>
                                <w:p>
                                  <w:pPr>
                                    <w:pStyle w:val="TableParagraph"/>
                                    <w:spacing w:line="221" w:lineRule="exact"/>
                                    <w:ind w:left="71"/>
                                    <w:rPr>
                                      <w:sz w:val="20"/>
                                    </w:rPr>
                                  </w:pPr>
                                  <w:r>
                                    <w:rPr>
                                      <w:spacing w:val="-4"/>
                                      <w:sz w:val="20"/>
                                    </w:rPr>
                                    <w:t>MVar</w:t>
                                  </w:r>
                                </w:p>
                              </w:tc>
                              <w:tc>
                                <w:tcPr>
                                  <w:tcW w:w="216" w:type="dxa"/>
                                </w:tcPr>
                                <w:p>
                                  <w:pPr>
                                    <w:pStyle w:val="TableParagraph"/>
                                    <w:spacing w:line="221" w:lineRule="exact"/>
                                    <w:ind w:right="27"/>
                                    <w:jc w:val="center"/>
                                    <w:rPr>
                                      <w:sz w:val="20"/>
                                    </w:rPr>
                                  </w:pPr>
                                  <w:r>
                                    <w:rPr>
                                      <w:spacing w:val="-10"/>
                                      <w:sz w:val="20"/>
                                    </w:rPr>
                                    <w:t>|</w:t>
                                  </w:r>
                                </w:p>
                              </w:tc>
                              <w:tc>
                                <w:tcPr>
                                  <w:tcW w:w="541" w:type="dxa"/>
                                </w:tcPr>
                                <w:p>
                                  <w:pPr>
                                    <w:pStyle w:val="TableParagraph"/>
                                    <w:spacing w:line="221" w:lineRule="exact"/>
                                    <w:ind w:left="92"/>
                                    <w:rPr>
                                      <w:sz w:val="20"/>
                                    </w:rPr>
                                  </w:pPr>
                                  <w:r>
                                    <w:rPr>
                                      <w:spacing w:val="-5"/>
                                      <w:sz w:val="20"/>
                                    </w:rPr>
                                    <w:t>MW</w:t>
                                  </w:r>
                                </w:p>
                              </w:tc>
                              <w:tc>
                                <w:tcPr>
                                  <w:tcW w:w="753" w:type="dxa"/>
                                  <w:gridSpan w:val="2"/>
                                </w:tcPr>
                                <w:p>
                                  <w:pPr>
                                    <w:pStyle w:val="TableParagraph"/>
                                    <w:spacing w:line="221" w:lineRule="exact"/>
                                    <w:ind w:left="70"/>
                                    <w:rPr>
                                      <w:sz w:val="20"/>
                                    </w:rPr>
                                  </w:pPr>
                                  <w:r>
                                    <w:rPr>
                                      <w:sz w:val="20"/>
                                    </w:rPr>
                                    <w:t>|</w:t>
                                  </w:r>
                                  <w:r>
                                    <w:rPr>
                                      <w:spacing w:val="48"/>
                                      <w:sz w:val="20"/>
                                    </w:rPr>
                                    <w:t> </w:t>
                                  </w:r>
                                  <w:r>
                                    <w:rPr>
                                      <w:spacing w:val="-4"/>
                                      <w:sz w:val="20"/>
                                    </w:rPr>
                                    <w:t>Mvar</w:t>
                                  </w:r>
                                </w:p>
                              </w:tc>
                              <w:tc>
                                <w:tcPr>
                                  <w:tcW w:w="191" w:type="dxa"/>
                                </w:tcPr>
                                <w:p>
                                  <w:pPr>
                                    <w:pStyle w:val="TableParagraph"/>
                                    <w:spacing w:line="221" w:lineRule="exact"/>
                                    <w:ind w:left="92"/>
                                    <w:rPr>
                                      <w:sz w:val="20"/>
                                    </w:rPr>
                                  </w:pPr>
                                  <w:r>
                                    <w:rPr>
                                      <w:spacing w:val="-10"/>
                                      <w:sz w:val="20"/>
                                    </w:rPr>
                                    <w:t>|</w:t>
                                  </w:r>
                                </w:p>
                              </w:tc>
                              <w:tc>
                                <w:tcPr>
                                  <w:tcW w:w="664" w:type="dxa"/>
                                </w:tcPr>
                                <w:p>
                                  <w:pPr>
                                    <w:pStyle w:val="TableParagraph"/>
                                    <w:spacing w:line="221" w:lineRule="exact"/>
                                    <w:ind w:left="186"/>
                                    <w:rPr>
                                      <w:sz w:val="20"/>
                                    </w:rPr>
                                  </w:pPr>
                                  <w:r>
                                    <w:rPr>
                                      <w:spacing w:val="-5"/>
                                      <w:sz w:val="20"/>
                                    </w:rPr>
                                    <w:t>MW</w:t>
                                  </w:r>
                                </w:p>
                              </w:tc>
                              <w:tc>
                                <w:tcPr>
                                  <w:tcW w:w="1075" w:type="dxa"/>
                                  <w:gridSpan w:val="2"/>
                                </w:tcPr>
                                <w:p>
                                  <w:pPr>
                                    <w:pStyle w:val="TableParagraph"/>
                                    <w:spacing w:line="221" w:lineRule="exact"/>
                                    <w:ind w:left="122" w:right="50"/>
                                    <w:jc w:val="center"/>
                                    <w:rPr>
                                      <w:sz w:val="20"/>
                                    </w:rPr>
                                  </w:pPr>
                                  <w:r>
                                    <w:rPr>
                                      <w:sz w:val="20"/>
                                    </w:rPr>
                                    <w:t>|</w:t>
                                  </w:r>
                                  <w:r>
                                    <w:rPr>
                                      <w:spacing w:val="45"/>
                                      <w:sz w:val="20"/>
                                    </w:rPr>
                                    <w:t> </w:t>
                                  </w:r>
                                  <w:r>
                                    <w:rPr>
                                      <w:sz w:val="20"/>
                                    </w:rPr>
                                    <w:t>MVar</w:t>
                                  </w:r>
                                  <w:r>
                                    <w:rPr>
                                      <w:spacing w:val="3"/>
                                      <w:sz w:val="20"/>
                                    </w:rPr>
                                    <w:t> </w:t>
                                  </w:r>
                                  <w:r>
                                    <w:rPr>
                                      <w:spacing w:val="-4"/>
                                      <w:sz w:val="20"/>
                                    </w:rPr>
                                    <w:t>|');</w:t>
                                  </w:r>
                                </w:p>
                                <w:p>
                                  <w:pPr>
                                    <w:pStyle w:val="TableParagraph"/>
                                    <w:spacing w:line="210" w:lineRule="exact"/>
                                    <w:ind w:right="50"/>
                                    <w:jc w:val="center"/>
                                    <w:rPr>
                                      <w:sz w:val="20"/>
                                    </w:rPr>
                                  </w:pPr>
                                  <w:r>
                                    <w:rPr>
                                      <w:spacing w:val="-5"/>
                                      <w:sz w:val="20"/>
                                    </w:rPr>
                                    <w:t>');</w:t>
                                  </w:r>
                                </w:p>
                              </w:tc>
                            </w:tr>
                          </w:tbl>
                          <w:p>
                            <w:pPr>
                              <w:pStyle w:val="BodyText"/>
                            </w:pPr>
                          </w:p>
                        </w:txbxContent>
                      </wps:txbx>
                      <wps:bodyPr wrap="square" lIns="0" tIns="0" rIns="0" bIns="0" rtlCol="0">
                        <a:noAutofit/>
                      </wps:bodyPr>
                    </wps:wsp>
                  </a:graphicData>
                </a:graphic>
              </wp:anchor>
            </w:drawing>
          </mc:Choice>
          <mc:Fallback>
            <w:pict>
              <v:shape style="position:absolute;margin-left:66.500839pt;margin-top:12.016605pt;width:381.2pt;height:68.45pt;mso-position-horizontal-relative:page;mso-position-vertical-relative:paragraph;z-index:15831552" type="#_x0000_t202" id="docshape3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2"/>
                        <w:gridCol w:w="664"/>
                        <w:gridCol w:w="1054"/>
                        <w:gridCol w:w="542"/>
                        <w:gridCol w:w="192"/>
                        <w:gridCol w:w="629"/>
                        <w:gridCol w:w="216"/>
                        <w:gridCol w:w="541"/>
                        <w:gridCol w:w="384"/>
                        <w:gridCol w:w="369"/>
                        <w:gridCol w:w="191"/>
                        <w:gridCol w:w="664"/>
                        <w:gridCol w:w="372"/>
                        <w:gridCol w:w="703"/>
                      </w:tblGrid>
                      <w:tr>
                        <w:trPr>
                          <w:trHeight w:val="909" w:hRule="atLeast"/>
                        </w:trPr>
                        <w:tc>
                          <w:tcPr>
                            <w:tcW w:w="1002" w:type="dxa"/>
                          </w:tcPr>
                          <w:p>
                            <w:pPr>
                              <w:pStyle w:val="TableParagraph"/>
                              <w:spacing w:line="220" w:lineRule="exact"/>
                              <w:ind w:left="50"/>
                              <w:rPr>
                                <w:sz w:val="20"/>
                              </w:rPr>
                            </w:pPr>
                            <w:r>
                              <w:rPr>
                                <w:spacing w:val="-2"/>
                                <w:sz w:val="20"/>
                              </w:rPr>
                              <w:t>disp('</w:t>
                            </w:r>
                          </w:p>
                          <w:p>
                            <w:pPr>
                              <w:pStyle w:val="TableParagraph"/>
                              <w:spacing w:line="229" w:lineRule="exact"/>
                              <w:ind w:left="50"/>
                              <w:rPr>
                                <w:sz w:val="20"/>
                              </w:rPr>
                            </w:pPr>
                            <w:r>
                              <w:rPr>
                                <w:spacing w:val="-2"/>
                                <w:sz w:val="20"/>
                              </w:rPr>
                              <w:t>disp('</w:t>
                            </w:r>
                          </w:p>
                          <w:p>
                            <w:pPr>
                              <w:pStyle w:val="TableParagraph"/>
                              <w:spacing w:line="230" w:lineRule="atLeast"/>
                              <w:ind w:left="50" w:right="107"/>
                              <w:rPr>
                                <w:sz w:val="20"/>
                              </w:rPr>
                            </w:pPr>
                            <w:r>
                              <w:rPr>
                                <w:spacing w:val="-2"/>
                                <w:sz w:val="20"/>
                              </w:rPr>
                              <w:t>disp(' </w:t>
                            </w:r>
                            <w:r>
                              <w:rPr>
                                <w:sz w:val="20"/>
                              </w:rPr>
                              <w:t>disp('|</w:t>
                            </w:r>
                            <w:r>
                              <w:rPr>
                                <w:spacing w:val="-13"/>
                                <w:sz w:val="20"/>
                              </w:rPr>
                              <w:t> </w:t>
                            </w:r>
                            <w:r>
                              <w:rPr>
                                <w:sz w:val="20"/>
                              </w:rPr>
                              <w:t>Bus</w:t>
                            </w:r>
                          </w:p>
                        </w:tc>
                        <w:tc>
                          <w:tcPr>
                            <w:tcW w:w="664"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28" w:right="38"/>
                              <w:jc w:val="center"/>
                              <w:rPr>
                                <w:sz w:val="20"/>
                              </w:rPr>
                            </w:pPr>
                            <w:r>
                              <w:rPr>
                                <w:sz w:val="20"/>
                              </w:rPr>
                              <w:t>|</w:t>
                            </w:r>
                            <w:r>
                              <w:rPr>
                                <w:spacing w:val="49"/>
                                <w:sz w:val="20"/>
                              </w:rPr>
                              <w:t>  </w:t>
                            </w:r>
                            <w:r>
                              <w:rPr>
                                <w:spacing w:val="-10"/>
                                <w:sz w:val="20"/>
                              </w:rPr>
                              <w:t>V</w:t>
                            </w:r>
                          </w:p>
                        </w:tc>
                        <w:tc>
                          <w:tcPr>
                            <w:tcW w:w="3558" w:type="dxa"/>
                            <w:gridSpan w:val="7"/>
                          </w:tcPr>
                          <w:p>
                            <w:pPr>
                              <w:pStyle w:val="TableParagraph"/>
                              <w:spacing w:line="240" w:lineRule="auto" w:before="218"/>
                              <w:ind w:left="323"/>
                              <w:rPr>
                                <w:sz w:val="20"/>
                              </w:rPr>
                            </w:pPr>
                            <w:r>
                              <w:rPr>
                                <w:sz w:val="20"/>
                              </w:rPr>
                              <w:t>Newton</w:t>
                            </w:r>
                            <w:r>
                              <w:rPr>
                                <w:spacing w:val="-10"/>
                                <w:sz w:val="20"/>
                              </w:rPr>
                              <w:t> </w:t>
                            </w:r>
                            <w:r>
                              <w:rPr>
                                <w:sz w:val="20"/>
                              </w:rPr>
                              <w:t>Raphson</w:t>
                            </w:r>
                            <w:r>
                              <w:rPr>
                                <w:spacing w:val="-9"/>
                                <w:sz w:val="20"/>
                              </w:rPr>
                              <w:t> </w:t>
                            </w:r>
                            <w:r>
                              <w:rPr>
                                <w:sz w:val="20"/>
                              </w:rPr>
                              <w:t>Loadflow</w:t>
                            </w:r>
                            <w:r>
                              <w:rPr>
                                <w:spacing w:val="-9"/>
                                <w:sz w:val="20"/>
                              </w:rPr>
                              <w:t> </w:t>
                            </w:r>
                            <w:r>
                              <w:rPr>
                                <w:sz w:val="20"/>
                              </w:rPr>
                              <w:t>Analysis</w:t>
                            </w:r>
                            <w:r>
                              <w:rPr>
                                <w:spacing w:val="-10"/>
                                <w:sz w:val="20"/>
                              </w:rPr>
                              <w:t> </w:t>
                            </w:r>
                            <w:r>
                              <w:rPr>
                                <w:spacing w:val="-5"/>
                                <w:sz w:val="20"/>
                              </w:rPr>
                              <w:t>');</w:t>
                            </w:r>
                          </w:p>
                          <w:p>
                            <w:pPr>
                              <w:pStyle w:val="TableParagraph"/>
                              <w:spacing w:line="240" w:lineRule="auto" w:before="1"/>
                              <w:rPr>
                                <w:sz w:val="20"/>
                              </w:rPr>
                            </w:pPr>
                          </w:p>
                          <w:p>
                            <w:pPr>
                              <w:pStyle w:val="TableParagraph"/>
                              <w:tabs>
                                <w:tab w:pos="1171" w:val="left" w:leader="none"/>
                                <w:tab w:pos="2186" w:val="left" w:leader="none"/>
                                <w:tab w:pos="2475" w:val="left" w:leader="none"/>
                              </w:tabs>
                              <w:spacing w:line="210" w:lineRule="exact"/>
                              <w:ind w:left="156"/>
                              <w:rPr>
                                <w:sz w:val="20"/>
                              </w:rPr>
                            </w:pPr>
                            <w:r>
                              <w:rPr>
                                <w:sz w:val="20"/>
                              </w:rPr>
                              <w:t>|</w:t>
                            </w:r>
                            <w:r>
                              <w:rPr>
                                <w:spacing w:val="46"/>
                                <w:sz w:val="20"/>
                              </w:rPr>
                              <w:t> </w:t>
                            </w:r>
                            <w:r>
                              <w:rPr>
                                <w:sz w:val="20"/>
                              </w:rPr>
                              <w:t>Angle</w:t>
                            </w:r>
                            <w:r>
                              <w:rPr>
                                <w:spacing w:val="51"/>
                                <w:sz w:val="20"/>
                              </w:rPr>
                              <w:t> </w:t>
                            </w:r>
                            <w:r>
                              <w:rPr>
                                <w:spacing w:val="-10"/>
                                <w:sz w:val="20"/>
                              </w:rPr>
                              <w:t>|</w:t>
                            </w:r>
                            <w:r>
                              <w:rPr>
                                <w:sz w:val="20"/>
                              </w:rPr>
                              <w:tab/>
                            </w:r>
                            <w:r>
                              <w:rPr>
                                <w:spacing w:val="-2"/>
                                <w:sz w:val="20"/>
                              </w:rPr>
                              <w:t>Injection</w:t>
                            </w:r>
                            <w:r>
                              <w:rPr>
                                <w:sz w:val="20"/>
                              </w:rPr>
                              <w:tab/>
                            </w:r>
                            <w:r>
                              <w:rPr>
                                <w:spacing w:val="-10"/>
                                <w:sz w:val="20"/>
                              </w:rPr>
                              <w:t>|</w:t>
                            </w:r>
                            <w:r>
                              <w:rPr>
                                <w:sz w:val="20"/>
                              </w:rPr>
                              <w:tab/>
                            </w:r>
                            <w:r>
                              <w:rPr>
                                <w:spacing w:val="-2"/>
                                <w:sz w:val="20"/>
                              </w:rPr>
                              <w:t>Generation</w:t>
                            </w:r>
                          </w:p>
                        </w:tc>
                        <w:tc>
                          <w:tcPr>
                            <w:tcW w:w="369"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57"/>
                              <w:rPr>
                                <w:sz w:val="20"/>
                              </w:rPr>
                            </w:pPr>
                            <w:r>
                              <w:rPr>
                                <w:spacing w:val="-10"/>
                                <w:sz w:val="20"/>
                              </w:rPr>
                              <w:t>|</w:t>
                            </w:r>
                          </w:p>
                        </w:tc>
                        <w:tc>
                          <w:tcPr>
                            <w:tcW w:w="855" w:type="dxa"/>
                            <w:gridSpan w:val="2"/>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226"/>
                              <w:rPr>
                                <w:sz w:val="20"/>
                              </w:rPr>
                            </w:pPr>
                            <w:r>
                              <w:rPr>
                                <w:spacing w:val="-4"/>
                                <w:sz w:val="20"/>
                              </w:rPr>
                              <w:t>Load</w:t>
                            </w:r>
                          </w:p>
                        </w:tc>
                        <w:tc>
                          <w:tcPr>
                            <w:tcW w:w="372" w:type="dxa"/>
                          </w:tcPr>
                          <w:p>
                            <w:pPr>
                              <w:pStyle w:val="TableParagraph"/>
                              <w:spacing w:line="240" w:lineRule="auto"/>
                              <w:rPr>
                                <w:sz w:val="20"/>
                              </w:rPr>
                            </w:pPr>
                          </w:p>
                          <w:p>
                            <w:pPr>
                              <w:pStyle w:val="TableParagraph"/>
                              <w:spacing w:line="240" w:lineRule="auto" w:before="219"/>
                              <w:rPr>
                                <w:sz w:val="20"/>
                              </w:rPr>
                            </w:pPr>
                          </w:p>
                          <w:p>
                            <w:pPr>
                              <w:pStyle w:val="TableParagraph"/>
                              <w:spacing w:line="210" w:lineRule="exact"/>
                              <w:ind w:left="84"/>
                              <w:rPr>
                                <w:sz w:val="20"/>
                              </w:rPr>
                            </w:pPr>
                            <w:r>
                              <w:rPr>
                                <w:spacing w:val="-4"/>
                                <w:sz w:val="20"/>
                              </w:rPr>
                              <w:t>|');</w:t>
                            </w:r>
                          </w:p>
                        </w:tc>
                        <w:tc>
                          <w:tcPr>
                            <w:tcW w:w="703" w:type="dxa"/>
                          </w:tcPr>
                          <w:p>
                            <w:pPr>
                              <w:pStyle w:val="TableParagraph"/>
                              <w:spacing w:line="221" w:lineRule="exact"/>
                              <w:ind w:left="60"/>
                              <w:rPr>
                                <w:sz w:val="20"/>
                              </w:rPr>
                            </w:pPr>
                            <w:r>
                              <w:rPr>
                                <w:spacing w:val="-5"/>
                                <w:sz w:val="20"/>
                              </w:rPr>
                              <w:t>');</w:t>
                            </w:r>
                          </w:p>
                          <w:p>
                            <w:pPr>
                              <w:pStyle w:val="TableParagraph"/>
                              <w:spacing w:line="240" w:lineRule="auto" w:before="228"/>
                              <w:ind w:left="60"/>
                              <w:rPr>
                                <w:sz w:val="20"/>
                              </w:rPr>
                            </w:pPr>
                            <w:r>
                              <w:rPr>
                                <w:spacing w:val="-5"/>
                                <w:sz w:val="20"/>
                              </w:rPr>
                              <w:t>');</w:t>
                            </w:r>
                          </w:p>
                        </w:tc>
                      </w:tr>
                      <w:tr>
                        <w:trPr>
                          <w:trHeight w:val="460" w:hRule="atLeast"/>
                        </w:trPr>
                        <w:tc>
                          <w:tcPr>
                            <w:tcW w:w="1002" w:type="dxa"/>
                          </w:tcPr>
                          <w:p>
                            <w:pPr>
                              <w:pStyle w:val="TableParagraph"/>
                              <w:spacing w:line="221" w:lineRule="exact"/>
                              <w:ind w:left="50"/>
                              <w:rPr>
                                <w:sz w:val="20"/>
                              </w:rPr>
                            </w:pPr>
                            <w:r>
                              <w:rPr>
                                <w:sz w:val="20"/>
                              </w:rPr>
                              <w:t>disp('|</w:t>
                            </w:r>
                            <w:r>
                              <w:rPr>
                                <w:spacing w:val="-12"/>
                                <w:sz w:val="20"/>
                              </w:rPr>
                              <w:t> </w:t>
                            </w:r>
                            <w:r>
                              <w:rPr>
                                <w:spacing w:val="-5"/>
                                <w:sz w:val="20"/>
                              </w:rPr>
                              <w:t>No</w:t>
                            </w:r>
                          </w:p>
                          <w:p>
                            <w:pPr>
                              <w:pStyle w:val="TableParagraph"/>
                              <w:spacing w:line="210" w:lineRule="exact"/>
                              <w:ind w:left="50"/>
                              <w:rPr>
                                <w:sz w:val="20"/>
                              </w:rPr>
                            </w:pPr>
                            <w:r>
                              <w:rPr>
                                <w:spacing w:val="-2"/>
                                <w:sz w:val="20"/>
                              </w:rPr>
                              <w:t>disp('</w:t>
                            </w:r>
                          </w:p>
                        </w:tc>
                        <w:tc>
                          <w:tcPr>
                            <w:tcW w:w="664" w:type="dxa"/>
                          </w:tcPr>
                          <w:p>
                            <w:pPr>
                              <w:pStyle w:val="TableParagraph"/>
                              <w:spacing w:line="221" w:lineRule="exact"/>
                              <w:ind w:right="38"/>
                              <w:jc w:val="center"/>
                              <w:rPr>
                                <w:sz w:val="20"/>
                              </w:rPr>
                            </w:pPr>
                            <w:r>
                              <w:rPr>
                                <w:sz w:val="20"/>
                              </w:rPr>
                              <w:t>|</w:t>
                            </w:r>
                            <w:r>
                              <w:rPr>
                                <w:spacing w:val="73"/>
                                <w:w w:val="150"/>
                                <w:sz w:val="20"/>
                              </w:rPr>
                              <w:t> </w:t>
                            </w:r>
                            <w:r>
                              <w:rPr>
                                <w:spacing w:val="-5"/>
                                <w:sz w:val="20"/>
                              </w:rPr>
                              <w:t>pu</w:t>
                            </w:r>
                          </w:p>
                        </w:tc>
                        <w:tc>
                          <w:tcPr>
                            <w:tcW w:w="1054" w:type="dxa"/>
                          </w:tcPr>
                          <w:p>
                            <w:pPr>
                              <w:pStyle w:val="TableParagraph"/>
                              <w:spacing w:line="221" w:lineRule="exact"/>
                              <w:ind w:left="144"/>
                              <w:rPr>
                                <w:sz w:val="20"/>
                              </w:rPr>
                            </w:pPr>
                            <w:r>
                              <w:rPr>
                                <w:sz w:val="20"/>
                              </w:rPr>
                              <w:t>|</w:t>
                            </w:r>
                            <w:r>
                              <w:rPr>
                                <w:spacing w:val="44"/>
                                <w:sz w:val="20"/>
                              </w:rPr>
                              <w:t> </w:t>
                            </w:r>
                            <w:r>
                              <w:rPr>
                                <w:sz w:val="20"/>
                              </w:rPr>
                              <w:t>Degree</w:t>
                            </w:r>
                            <w:r>
                              <w:rPr>
                                <w:spacing w:val="1"/>
                                <w:sz w:val="20"/>
                              </w:rPr>
                              <w:t> </w:t>
                            </w:r>
                            <w:r>
                              <w:rPr>
                                <w:spacing w:val="-10"/>
                                <w:sz w:val="20"/>
                              </w:rPr>
                              <w:t>|</w:t>
                            </w:r>
                          </w:p>
                        </w:tc>
                        <w:tc>
                          <w:tcPr>
                            <w:tcW w:w="542" w:type="dxa"/>
                          </w:tcPr>
                          <w:p>
                            <w:pPr>
                              <w:pStyle w:val="TableParagraph"/>
                              <w:spacing w:line="221" w:lineRule="exact"/>
                              <w:ind w:left="98"/>
                              <w:rPr>
                                <w:sz w:val="20"/>
                              </w:rPr>
                            </w:pPr>
                            <w:r>
                              <w:rPr>
                                <w:spacing w:val="-5"/>
                                <w:sz w:val="20"/>
                              </w:rPr>
                              <w:t>MW</w:t>
                            </w:r>
                          </w:p>
                        </w:tc>
                        <w:tc>
                          <w:tcPr>
                            <w:tcW w:w="192" w:type="dxa"/>
                          </w:tcPr>
                          <w:p>
                            <w:pPr>
                              <w:pStyle w:val="TableParagraph"/>
                              <w:spacing w:line="221" w:lineRule="exact"/>
                              <w:ind w:left="1" w:right="2"/>
                              <w:jc w:val="center"/>
                              <w:rPr>
                                <w:sz w:val="20"/>
                              </w:rPr>
                            </w:pPr>
                            <w:r>
                              <w:rPr>
                                <w:spacing w:val="-10"/>
                                <w:sz w:val="20"/>
                              </w:rPr>
                              <w:t>|</w:t>
                            </w:r>
                          </w:p>
                        </w:tc>
                        <w:tc>
                          <w:tcPr>
                            <w:tcW w:w="629" w:type="dxa"/>
                          </w:tcPr>
                          <w:p>
                            <w:pPr>
                              <w:pStyle w:val="TableParagraph"/>
                              <w:spacing w:line="221" w:lineRule="exact"/>
                              <w:ind w:left="71"/>
                              <w:rPr>
                                <w:sz w:val="20"/>
                              </w:rPr>
                            </w:pPr>
                            <w:r>
                              <w:rPr>
                                <w:spacing w:val="-4"/>
                                <w:sz w:val="20"/>
                              </w:rPr>
                              <w:t>MVar</w:t>
                            </w:r>
                          </w:p>
                        </w:tc>
                        <w:tc>
                          <w:tcPr>
                            <w:tcW w:w="216" w:type="dxa"/>
                          </w:tcPr>
                          <w:p>
                            <w:pPr>
                              <w:pStyle w:val="TableParagraph"/>
                              <w:spacing w:line="221" w:lineRule="exact"/>
                              <w:ind w:right="27"/>
                              <w:jc w:val="center"/>
                              <w:rPr>
                                <w:sz w:val="20"/>
                              </w:rPr>
                            </w:pPr>
                            <w:r>
                              <w:rPr>
                                <w:spacing w:val="-10"/>
                                <w:sz w:val="20"/>
                              </w:rPr>
                              <w:t>|</w:t>
                            </w:r>
                          </w:p>
                        </w:tc>
                        <w:tc>
                          <w:tcPr>
                            <w:tcW w:w="541" w:type="dxa"/>
                          </w:tcPr>
                          <w:p>
                            <w:pPr>
                              <w:pStyle w:val="TableParagraph"/>
                              <w:spacing w:line="221" w:lineRule="exact"/>
                              <w:ind w:left="92"/>
                              <w:rPr>
                                <w:sz w:val="20"/>
                              </w:rPr>
                            </w:pPr>
                            <w:r>
                              <w:rPr>
                                <w:spacing w:val="-5"/>
                                <w:sz w:val="20"/>
                              </w:rPr>
                              <w:t>MW</w:t>
                            </w:r>
                          </w:p>
                        </w:tc>
                        <w:tc>
                          <w:tcPr>
                            <w:tcW w:w="753" w:type="dxa"/>
                            <w:gridSpan w:val="2"/>
                          </w:tcPr>
                          <w:p>
                            <w:pPr>
                              <w:pStyle w:val="TableParagraph"/>
                              <w:spacing w:line="221" w:lineRule="exact"/>
                              <w:ind w:left="70"/>
                              <w:rPr>
                                <w:sz w:val="20"/>
                              </w:rPr>
                            </w:pPr>
                            <w:r>
                              <w:rPr>
                                <w:sz w:val="20"/>
                              </w:rPr>
                              <w:t>|</w:t>
                            </w:r>
                            <w:r>
                              <w:rPr>
                                <w:spacing w:val="48"/>
                                <w:sz w:val="20"/>
                              </w:rPr>
                              <w:t> </w:t>
                            </w:r>
                            <w:r>
                              <w:rPr>
                                <w:spacing w:val="-4"/>
                                <w:sz w:val="20"/>
                              </w:rPr>
                              <w:t>Mvar</w:t>
                            </w:r>
                          </w:p>
                        </w:tc>
                        <w:tc>
                          <w:tcPr>
                            <w:tcW w:w="191" w:type="dxa"/>
                          </w:tcPr>
                          <w:p>
                            <w:pPr>
                              <w:pStyle w:val="TableParagraph"/>
                              <w:spacing w:line="221" w:lineRule="exact"/>
                              <w:ind w:left="92"/>
                              <w:rPr>
                                <w:sz w:val="20"/>
                              </w:rPr>
                            </w:pPr>
                            <w:r>
                              <w:rPr>
                                <w:spacing w:val="-10"/>
                                <w:sz w:val="20"/>
                              </w:rPr>
                              <w:t>|</w:t>
                            </w:r>
                          </w:p>
                        </w:tc>
                        <w:tc>
                          <w:tcPr>
                            <w:tcW w:w="664" w:type="dxa"/>
                          </w:tcPr>
                          <w:p>
                            <w:pPr>
                              <w:pStyle w:val="TableParagraph"/>
                              <w:spacing w:line="221" w:lineRule="exact"/>
                              <w:ind w:left="186"/>
                              <w:rPr>
                                <w:sz w:val="20"/>
                              </w:rPr>
                            </w:pPr>
                            <w:r>
                              <w:rPr>
                                <w:spacing w:val="-5"/>
                                <w:sz w:val="20"/>
                              </w:rPr>
                              <w:t>MW</w:t>
                            </w:r>
                          </w:p>
                        </w:tc>
                        <w:tc>
                          <w:tcPr>
                            <w:tcW w:w="1075" w:type="dxa"/>
                            <w:gridSpan w:val="2"/>
                          </w:tcPr>
                          <w:p>
                            <w:pPr>
                              <w:pStyle w:val="TableParagraph"/>
                              <w:spacing w:line="221" w:lineRule="exact"/>
                              <w:ind w:left="122" w:right="50"/>
                              <w:jc w:val="center"/>
                              <w:rPr>
                                <w:sz w:val="20"/>
                              </w:rPr>
                            </w:pPr>
                            <w:r>
                              <w:rPr>
                                <w:sz w:val="20"/>
                              </w:rPr>
                              <w:t>|</w:t>
                            </w:r>
                            <w:r>
                              <w:rPr>
                                <w:spacing w:val="45"/>
                                <w:sz w:val="20"/>
                              </w:rPr>
                              <w:t> </w:t>
                            </w:r>
                            <w:r>
                              <w:rPr>
                                <w:sz w:val="20"/>
                              </w:rPr>
                              <w:t>MVar</w:t>
                            </w:r>
                            <w:r>
                              <w:rPr>
                                <w:spacing w:val="3"/>
                                <w:sz w:val="20"/>
                              </w:rPr>
                              <w:t> </w:t>
                            </w:r>
                            <w:r>
                              <w:rPr>
                                <w:spacing w:val="-4"/>
                                <w:sz w:val="20"/>
                              </w:rPr>
                              <w:t>|');</w:t>
                            </w:r>
                          </w:p>
                          <w:p>
                            <w:pPr>
                              <w:pStyle w:val="TableParagraph"/>
                              <w:spacing w:line="210" w:lineRule="exact"/>
                              <w:ind w:right="50"/>
                              <w:jc w:val="center"/>
                              <w:rPr>
                                <w:sz w:val="20"/>
                              </w:rPr>
                            </w:pPr>
                            <w:r>
                              <w:rPr>
                                <w:spacing w:val="-5"/>
                                <w:sz w:val="20"/>
                              </w:rPr>
                              <w:t>');</w:t>
                            </w:r>
                          </w:p>
                        </w:tc>
                      </w:tr>
                    </w:tbl>
                    <w:p>
                      <w:pPr>
                        <w:pStyle w:val="BodyText"/>
                      </w:pPr>
                    </w:p>
                  </w:txbxContent>
                </v:textbox>
                <w10:wrap type="none"/>
              </v:shape>
            </w:pict>
          </mc:Fallback>
        </mc:AlternateContent>
      </w:r>
      <w:r>
        <w:rPr>
          <w:spacing w:val="-2"/>
          <w:sz w:val="20"/>
        </w:rPr>
        <w:t>disp('#######################################################################################');</w:t>
      </w:r>
    </w:p>
    <w:p>
      <w:pPr>
        <w:pStyle w:val="BodyText"/>
        <w:spacing w:before="4"/>
        <w:rPr>
          <w:sz w:val="10"/>
        </w:rPr>
      </w:pPr>
      <w:r>
        <w:rPr/>
        <mc:AlternateContent>
          <mc:Choice Requires="wps">
            <w:drawing>
              <wp:anchor distT="0" distB="0" distL="0" distR="0" allowOverlap="1" layoutInCell="1" locked="0" behindDoc="1" simplePos="0" relativeHeight="487687680">
                <wp:simplePos x="0" y="0"/>
                <wp:positionH relativeFrom="page">
                  <wp:posOffset>1190289</wp:posOffset>
                </wp:positionH>
                <wp:positionV relativeFrom="paragraph">
                  <wp:posOffset>90831</wp:posOffset>
                </wp:positionV>
                <wp:extent cx="4059554" cy="127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4059554" cy="1270"/>
                        </a:xfrm>
                        <a:custGeom>
                          <a:avLst/>
                          <a:gdLst/>
                          <a:ahLst/>
                          <a:cxnLst/>
                          <a:rect l="l" t="t" r="r" b="b"/>
                          <a:pathLst>
                            <a:path w="4059554" h="0">
                              <a:moveTo>
                                <a:pt x="0" y="0"/>
                              </a:moveTo>
                              <a:lnTo>
                                <a:pt x="4059557"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3.723602pt;margin-top:7.152066pt;width:319.650pt;height:.1pt;mso-position-horizontal-relative:page;mso-position-vertical-relative:paragraph;z-index:-15628800;mso-wrap-distance-left:0;mso-wrap-distance-right:0" id="docshape389" coordorigin="1874,143" coordsize="6393,0" path="m1874,143l8267,143e" filled="false" stroked="true" strokeweight=".73704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688192">
                <wp:simplePos x="0" y="0"/>
                <wp:positionH relativeFrom="page">
                  <wp:posOffset>1190289</wp:posOffset>
                </wp:positionH>
                <wp:positionV relativeFrom="paragraph">
                  <wp:posOffset>381889</wp:posOffset>
                </wp:positionV>
                <wp:extent cx="4059554" cy="1270"/>
                <wp:effectExtent l="0" t="0" r="0" b="0"/>
                <wp:wrapTopAndBottom/>
                <wp:docPr id="484" name="Graphic 484"/>
                <wp:cNvGraphicFramePr>
                  <a:graphicFrameLocks/>
                </wp:cNvGraphicFramePr>
                <a:graphic>
                  <a:graphicData uri="http://schemas.microsoft.com/office/word/2010/wordprocessingShape">
                    <wps:wsp>
                      <wps:cNvPr id="484" name="Graphic 484"/>
                      <wps:cNvSpPr/>
                      <wps:spPr>
                        <a:xfrm>
                          <a:off x="0" y="0"/>
                          <a:ext cx="4059554" cy="1270"/>
                        </a:xfrm>
                        <a:custGeom>
                          <a:avLst/>
                          <a:gdLst/>
                          <a:ahLst/>
                          <a:cxnLst/>
                          <a:rect l="l" t="t" r="r" b="b"/>
                          <a:pathLst>
                            <a:path w="4059554" h="0">
                              <a:moveTo>
                                <a:pt x="0" y="0"/>
                              </a:moveTo>
                              <a:lnTo>
                                <a:pt x="4059557"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93.723602pt;margin-top:30.070036pt;width:319.650pt;height:.1pt;mso-position-horizontal-relative:page;mso-position-vertical-relative:paragraph;z-index:-15628288;mso-wrap-distance-left:0;mso-wrap-distance-right:0" id="docshape390" coordorigin="1874,601" coordsize="6393,0" path="m1874,601l8267,601e" filled="false" stroked="true" strokeweight=".73704pt" strokecolor="#000000">
                <v:path arrowok="t"/>
                <v:stroke dashstyle="dash"/>
                <w10:wrap type="topAndBottom"/>
              </v:shape>
            </w:pict>
          </mc:Fallback>
        </mc:AlternateContent>
      </w:r>
    </w:p>
    <w:p>
      <w:pPr>
        <w:pStyle w:val="BodyText"/>
        <w:spacing w:before="197"/>
        <w:rPr>
          <w:sz w:val="20"/>
        </w:rPr>
      </w:pPr>
    </w:p>
    <w:p>
      <w:pPr>
        <w:pStyle w:val="BodyText"/>
        <w:rPr>
          <w:sz w:val="20"/>
        </w:rPr>
      </w:pPr>
    </w:p>
    <w:p>
      <w:pPr>
        <w:pStyle w:val="BodyText"/>
        <w:spacing w:before="223" w:after="1"/>
        <w:rPr>
          <w:sz w:val="20"/>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6"/>
        <w:gridCol w:w="5262"/>
        <w:gridCol w:w="668"/>
        <w:gridCol w:w="208"/>
      </w:tblGrid>
      <w:tr>
        <w:trPr>
          <w:trHeight w:val="658" w:hRule="atLeast"/>
        </w:trPr>
        <w:tc>
          <w:tcPr>
            <w:tcW w:w="1616" w:type="dxa"/>
            <w:tcBorders>
              <w:top w:val="dashed" w:sz="6" w:space="0" w:color="000000"/>
            </w:tcBorders>
          </w:tcPr>
          <w:p>
            <w:pPr>
              <w:pStyle w:val="TableParagraph"/>
              <w:spacing w:line="240" w:lineRule="auto" w:before="78"/>
              <w:ind w:left="50"/>
              <w:rPr>
                <w:sz w:val="20"/>
              </w:rPr>
            </w:pPr>
            <w:r>
              <w:rPr>
                <w:spacing w:val="-2"/>
                <w:sz w:val="20"/>
              </w:rPr>
              <w:t>PF_Result_BC disp('</w:t>
            </w:r>
          </w:p>
        </w:tc>
        <w:tc>
          <w:tcPr>
            <w:tcW w:w="5262" w:type="dxa"/>
            <w:tcBorders>
              <w:top w:val="dashed" w:sz="6" w:space="0" w:color="000000"/>
            </w:tcBorders>
          </w:tcPr>
          <w:p>
            <w:pPr>
              <w:pStyle w:val="TableParagraph"/>
              <w:spacing w:line="240" w:lineRule="auto"/>
              <w:rPr>
                <w:sz w:val="18"/>
              </w:rPr>
            </w:pPr>
          </w:p>
        </w:tc>
        <w:tc>
          <w:tcPr>
            <w:tcW w:w="668" w:type="dxa"/>
          </w:tcPr>
          <w:p>
            <w:pPr>
              <w:pStyle w:val="TableParagraph"/>
              <w:spacing w:line="240" w:lineRule="auto" w:before="78"/>
              <w:rPr>
                <w:sz w:val="20"/>
              </w:rPr>
            </w:pPr>
          </w:p>
          <w:p>
            <w:pPr>
              <w:pStyle w:val="TableParagraph"/>
              <w:spacing w:line="240" w:lineRule="auto" w:before="1"/>
              <w:ind w:left="2"/>
              <w:rPr>
                <w:sz w:val="20"/>
              </w:rPr>
            </w:pPr>
            <w:r>
              <w:rPr>
                <w:spacing w:val="-5"/>
                <w:sz w:val="20"/>
              </w:rPr>
              <w:t>');</w:t>
            </w:r>
          </w:p>
        </w:tc>
        <w:tc>
          <w:tcPr>
            <w:tcW w:w="208" w:type="dxa"/>
          </w:tcPr>
          <w:p>
            <w:pPr>
              <w:pStyle w:val="TableParagraph"/>
              <w:spacing w:line="240" w:lineRule="auto"/>
              <w:rPr>
                <w:sz w:val="18"/>
              </w:rPr>
            </w:pPr>
          </w:p>
        </w:tc>
      </w:tr>
      <w:tr>
        <w:trPr>
          <w:trHeight w:val="706" w:hRule="atLeast"/>
        </w:trPr>
        <w:tc>
          <w:tcPr>
            <w:tcW w:w="1616" w:type="dxa"/>
            <w:tcBorders>
              <w:bottom w:val="dashed" w:sz="6" w:space="0" w:color="000000"/>
            </w:tcBorders>
          </w:tcPr>
          <w:p>
            <w:pPr>
              <w:pStyle w:val="TableParagraph"/>
              <w:spacing w:line="240" w:lineRule="auto" w:before="111"/>
              <w:ind w:left="50"/>
              <w:rPr>
                <w:sz w:val="20"/>
              </w:rPr>
            </w:pPr>
            <w:r>
              <w:rPr/>
              <mc:AlternateContent>
                <mc:Choice Requires="wps">
                  <w:drawing>
                    <wp:anchor distT="0" distB="0" distL="0" distR="0" allowOverlap="1" layoutInCell="1" locked="0" behindDoc="1" simplePos="0" relativeHeight="480896000">
                      <wp:simplePos x="0" y="0"/>
                      <wp:positionH relativeFrom="column">
                        <wp:posOffset>307629</wp:posOffset>
                      </wp:positionH>
                      <wp:positionV relativeFrom="paragraph">
                        <wp:posOffset>-136665</wp:posOffset>
                      </wp:positionV>
                      <wp:extent cx="4061460" cy="952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4061460" cy="9525"/>
                                <a:chExt cx="4061460" cy="9525"/>
                              </a:xfrm>
                            </wpg:grpSpPr>
                            <wps:wsp>
                              <wps:cNvPr id="486" name="Graphic 486"/>
                              <wps:cNvSpPr/>
                              <wps:spPr>
                                <a:xfrm>
                                  <a:off x="0" y="4680"/>
                                  <a:ext cx="4061460" cy="1270"/>
                                </a:xfrm>
                                <a:custGeom>
                                  <a:avLst/>
                                  <a:gdLst/>
                                  <a:ahLst/>
                                  <a:cxnLst/>
                                  <a:rect l="l" t="t" r="r" b="b"/>
                                  <a:pathLst>
                                    <a:path w="4061460" h="0">
                                      <a:moveTo>
                                        <a:pt x="0" y="0"/>
                                      </a:moveTo>
                                      <a:lnTo>
                                        <a:pt x="4060899"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10.761058pt;width:319.8pt;height:.75pt;mso-position-horizontal-relative:column;mso-position-vertical-relative:paragraph;z-index:-22420480" id="docshapegroup391" coordorigin="484,-215" coordsize="6396,15">
                      <v:line style="position:absolute" from="484,-208" to="6880,-208" stroked="true" strokeweight=".73704pt" strokecolor="#000000">
                        <v:stroke dashstyle="dash"/>
                      </v:line>
                      <w10:wrap type="none"/>
                    </v:group>
                  </w:pict>
                </mc:Fallback>
              </mc:AlternateContent>
            </w:r>
            <w:r>
              <w:rPr>
                <w:spacing w:val="-2"/>
                <w:sz w:val="20"/>
              </w:rPr>
              <w:t>disp('</w:t>
            </w:r>
          </w:p>
          <w:p>
            <w:pPr>
              <w:pStyle w:val="TableParagraph"/>
              <w:spacing w:line="240" w:lineRule="auto"/>
              <w:ind w:left="50"/>
              <w:rPr>
                <w:sz w:val="20"/>
              </w:rPr>
            </w:pPr>
            <w:r>
              <w:rPr/>
              <mc:AlternateContent>
                <mc:Choice Requires="wps">
                  <w:drawing>
                    <wp:anchor distT="0" distB="0" distL="0" distR="0" allowOverlap="1" layoutInCell="1" locked="0" behindDoc="1" simplePos="0" relativeHeight="480896512">
                      <wp:simplePos x="0" y="0"/>
                      <wp:positionH relativeFrom="column">
                        <wp:posOffset>307629</wp:posOffset>
                      </wp:positionH>
                      <wp:positionV relativeFrom="paragraph">
                        <wp:posOffset>-60925</wp:posOffset>
                      </wp:positionV>
                      <wp:extent cx="4483735" cy="9525"/>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4483735" cy="9525"/>
                                <a:chExt cx="4483735" cy="9525"/>
                              </a:xfrm>
                            </wpg:grpSpPr>
                            <wps:wsp>
                              <wps:cNvPr id="488" name="Graphic 488"/>
                              <wps:cNvSpPr/>
                              <wps:spPr>
                                <a:xfrm>
                                  <a:off x="0" y="4680"/>
                                  <a:ext cx="4483735" cy="1270"/>
                                </a:xfrm>
                                <a:custGeom>
                                  <a:avLst/>
                                  <a:gdLst/>
                                  <a:ahLst/>
                                  <a:cxnLst/>
                                  <a:rect l="l" t="t" r="r" b="b"/>
                                  <a:pathLst>
                                    <a:path w="4483735" h="0">
                                      <a:moveTo>
                                        <a:pt x="0" y="0"/>
                                      </a:moveTo>
                                      <a:lnTo>
                                        <a:pt x="4483482"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4.797310pt;width:353.05pt;height:.75pt;mso-position-horizontal-relative:column;mso-position-vertical-relative:paragraph;z-index:-22419968" id="docshapegroup392" coordorigin="484,-96" coordsize="7061,15">
                      <v:line style="position:absolute" from="484,-89" to="7545,-89" stroked="true" strokeweight=".73704pt" strokecolor="#000000">
                        <v:stroke dashstyle="dash"/>
                      </v:line>
                      <w10:wrap type="none"/>
                    </v:group>
                  </w:pict>
                </mc:Fallback>
              </mc:AlternateContent>
            </w:r>
            <w:r>
              <w:rPr>
                <w:spacing w:val="-2"/>
                <w:sz w:val="20"/>
              </w:rPr>
              <w:t>disp('</w:t>
            </w:r>
          </w:p>
          <w:p>
            <w:pPr>
              <w:pStyle w:val="TableParagraph"/>
              <w:spacing w:line="114" w:lineRule="exact" w:before="1"/>
              <w:ind w:left="50"/>
              <w:rPr>
                <w:sz w:val="20"/>
              </w:rPr>
            </w:pPr>
            <w:r>
              <w:rPr>
                <w:spacing w:val="-2"/>
                <w:sz w:val="20"/>
              </w:rPr>
              <w:t>disp('</w:t>
            </w:r>
          </w:p>
        </w:tc>
        <w:tc>
          <w:tcPr>
            <w:tcW w:w="5262" w:type="dxa"/>
            <w:tcBorders>
              <w:bottom w:val="dashed" w:sz="6" w:space="0" w:color="000000"/>
            </w:tcBorders>
          </w:tcPr>
          <w:p>
            <w:pPr>
              <w:pStyle w:val="TableParagraph"/>
              <w:spacing w:line="240" w:lineRule="auto" w:before="111"/>
              <w:rPr>
                <w:sz w:val="20"/>
              </w:rPr>
            </w:pPr>
          </w:p>
          <w:p>
            <w:pPr>
              <w:pStyle w:val="TableParagraph"/>
              <w:spacing w:line="240" w:lineRule="auto"/>
              <w:ind w:left="370"/>
              <w:rPr>
                <w:sz w:val="20"/>
              </w:rPr>
            </w:pPr>
            <w:r>
              <w:rPr>
                <w:sz w:val="20"/>
              </w:rPr>
              <w:t>Line</w:t>
            </w:r>
            <w:r>
              <w:rPr>
                <w:spacing w:val="-7"/>
                <w:sz w:val="20"/>
              </w:rPr>
              <w:t> </w:t>
            </w:r>
            <w:r>
              <w:rPr>
                <w:sz w:val="20"/>
              </w:rPr>
              <w:t>FLow</w:t>
            </w:r>
            <w:r>
              <w:rPr>
                <w:spacing w:val="-7"/>
                <w:sz w:val="20"/>
              </w:rPr>
              <w:t> </w:t>
            </w:r>
            <w:r>
              <w:rPr>
                <w:sz w:val="20"/>
              </w:rPr>
              <w:t>and</w:t>
            </w:r>
            <w:r>
              <w:rPr>
                <w:spacing w:val="-4"/>
                <w:sz w:val="20"/>
              </w:rPr>
              <w:t> </w:t>
            </w:r>
            <w:r>
              <w:rPr>
                <w:sz w:val="20"/>
              </w:rPr>
              <w:t>Losses</w:t>
            </w:r>
            <w:r>
              <w:rPr>
                <w:spacing w:val="-3"/>
                <w:sz w:val="20"/>
              </w:rPr>
              <w:t> </w:t>
            </w:r>
            <w:r>
              <w:rPr>
                <w:spacing w:val="-5"/>
                <w:sz w:val="20"/>
              </w:rPr>
              <w:t>');</w:t>
            </w:r>
          </w:p>
        </w:tc>
        <w:tc>
          <w:tcPr>
            <w:tcW w:w="668" w:type="dxa"/>
            <w:tcBorders>
              <w:bottom w:val="dashed" w:sz="6" w:space="0" w:color="000000"/>
            </w:tcBorders>
          </w:tcPr>
          <w:p>
            <w:pPr>
              <w:pStyle w:val="TableParagraph"/>
              <w:spacing w:line="240" w:lineRule="auto"/>
              <w:rPr>
                <w:sz w:val="18"/>
              </w:rPr>
            </w:pPr>
          </w:p>
        </w:tc>
        <w:tc>
          <w:tcPr>
            <w:tcW w:w="208" w:type="dxa"/>
          </w:tcPr>
          <w:p>
            <w:pPr>
              <w:pStyle w:val="TableParagraph"/>
              <w:spacing w:line="240" w:lineRule="auto" w:before="111"/>
              <w:ind w:left="-1"/>
              <w:rPr>
                <w:sz w:val="20"/>
              </w:rPr>
            </w:pPr>
            <w:r>
              <w:rPr>
                <w:spacing w:val="-5"/>
                <w:sz w:val="20"/>
              </w:rPr>
              <w:t>');</w:t>
            </w:r>
          </w:p>
          <w:p>
            <w:pPr>
              <w:pStyle w:val="TableParagraph"/>
              <w:spacing w:line="240" w:lineRule="auto"/>
              <w:rPr>
                <w:sz w:val="20"/>
              </w:rPr>
            </w:pPr>
          </w:p>
          <w:p>
            <w:pPr>
              <w:pStyle w:val="TableParagraph"/>
              <w:spacing w:line="114" w:lineRule="exact" w:before="1"/>
              <w:ind w:left="-1"/>
              <w:rPr>
                <w:sz w:val="20"/>
              </w:rPr>
            </w:pPr>
            <w:r>
              <w:rPr>
                <w:spacing w:val="-5"/>
                <w:sz w:val="20"/>
              </w:rPr>
              <w:t>');</w:t>
            </w:r>
          </w:p>
        </w:tc>
      </w:tr>
    </w:tbl>
    <w:p>
      <w:pPr>
        <w:tabs>
          <w:tab w:pos="1827" w:val="left" w:leader="none"/>
          <w:tab w:pos="2351" w:val="left" w:leader="none"/>
          <w:tab w:pos="2904" w:val="left" w:leader="none"/>
          <w:tab w:pos="3536" w:val="left" w:leader="none"/>
          <w:tab w:pos="4312" w:val="left" w:leader="none"/>
          <w:tab w:pos="4826" w:val="left" w:leader="none"/>
          <w:tab w:pos="5425" w:val="left" w:leader="none"/>
          <w:tab w:pos="6011" w:val="left" w:leader="none"/>
          <w:tab w:pos="6350" w:val="left" w:leader="none"/>
          <w:tab w:pos="7443" w:val="left" w:leader="none"/>
        </w:tabs>
        <w:spacing w:before="72"/>
        <w:ind w:left="480" w:right="0" w:firstLine="0"/>
        <w:jc w:val="left"/>
        <w:rPr>
          <w:sz w:val="20"/>
        </w:rPr>
      </w:pPr>
      <w:r>
        <w:rPr>
          <w:sz w:val="20"/>
        </w:rPr>
        <w:t>disp('</w:t>
      </w:r>
      <w:r>
        <w:rPr>
          <w:spacing w:val="43"/>
          <w:sz w:val="20"/>
        </w:rPr>
        <w:t> </w:t>
      </w:r>
      <w:r>
        <w:rPr>
          <w:sz w:val="20"/>
        </w:rPr>
        <w:t>|From</w:t>
      </w:r>
      <w:r>
        <w:rPr>
          <w:spacing w:val="-9"/>
          <w:sz w:val="20"/>
        </w:rPr>
        <w:t> </w:t>
      </w:r>
      <w:r>
        <w:rPr>
          <w:spacing w:val="-10"/>
          <w:sz w:val="20"/>
        </w:rPr>
        <w:t>|</w:t>
      </w:r>
      <w:r>
        <w:rPr>
          <w:sz w:val="20"/>
        </w:rPr>
        <w:tab/>
      </w:r>
      <w:r>
        <w:rPr>
          <w:spacing w:val="-5"/>
          <w:sz w:val="20"/>
        </w:rPr>
        <w:t>To</w:t>
      </w:r>
      <w:r>
        <w:rPr>
          <w:sz w:val="20"/>
        </w:rPr>
        <w:tab/>
        <w:t>|</w:t>
      </w:r>
      <w:r>
        <w:rPr>
          <w:spacing w:val="49"/>
          <w:sz w:val="20"/>
        </w:rPr>
        <w:t>  </w:t>
      </w:r>
      <w:r>
        <w:rPr>
          <w:spacing w:val="-10"/>
          <w:sz w:val="20"/>
        </w:rPr>
        <w:t>P</w:t>
      </w:r>
      <w:r>
        <w:rPr>
          <w:sz w:val="20"/>
        </w:rPr>
        <w:tab/>
        <w:t>|</w:t>
      </w:r>
      <w:r>
        <w:rPr>
          <w:spacing w:val="49"/>
          <w:sz w:val="20"/>
        </w:rPr>
        <w:t>  </w:t>
      </w:r>
      <w:r>
        <w:rPr>
          <w:spacing w:val="-10"/>
          <w:sz w:val="20"/>
        </w:rPr>
        <w:t>Q</w:t>
      </w:r>
      <w:r>
        <w:rPr>
          <w:sz w:val="20"/>
        </w:rPr>
        <w:tab/>
        <w:t>|</w:t>
      </w:r>
      <w:r>
        <w:rPr>
          <w:spacing w:val="-2"/>
          <w:sz w:val="20"/>
        </w:rPr>
        <w:t> </w:t>
      </w:r>
      <w:r>
        <w:rPr>
          <w:spacing w:val="-4"/>
          <w:sz w:val="20"/>
        </w:rPr>
        <w:t>From</w:t>
      </w:r>
      <w:r>
        <w:rPr>
          <w:sz w:val="20"/>
        </w:rPr>
        <w:tab/>
        <w:t>|</w:t>
      </w:r>
      <w:r>
        <w:rPr>
          <w:spacing w:val="-6"/>
          <w:sz w:val="20"/>
        </w:rPr>
        <w:t> </w:t>
      </w:r>
      <w:r>
        <w:rPr>
          <w:spacing w:val="-5"/>
          <w:sz w:val="20"/>
        </w:rPr>
        <w:t>To</w:t>
      </w:r>
      <w:r>
        <w:rPr>
          <w:sz w:val="20"/>
        </w:rPr>
        <w:tab/>
        <w:t>|</w:t>
      </w:r>
      <w:r>
        <w:rPr>
          <w:spacing w:val="47"/>
          <w:sz w:val="20"/>
        </w:rPr>
        <w:t>  </w:t>
      </w:r>
      <w:r>
        <w:rPr>
          <w:spacing w:val="-10"/>
          <w:sz w:val="20"/>
        </w:rPr>
        <w:t>P</w:t>
      </w:r>
      <w:r>
        <w:rPr>
          <w:sz w:val="20"/>
        </w:rPr>
        <w:tab/>
        <w:t>|</w:t>
      </w:r>
      <w:r>
        <w:rPr>
          <w:spacing w:val="73"/>
          <w:w w:val="150"/>
          <w:sz w:val="20"/>
        </w:rPr>
        <w:t> </w:t>
      </w:r>
      <w:r>
        <w:rPr>
          <w:spacing w:val="-10"/>
          <w:sz w:val="20"/>
        </w:rPr>
        <w:t>Q</w:t>
      </w:r>
      <w:r>
        <w:rPr>
          <w:sz w:val="20"/>
        </w:rPr>
        <w:tab/>
      </w:r>
      <w:r>
        <w:rPr>
          <w:spacing w:val="-10"/>
          <w:sz w:val="20"/>
        </w:rPr>
        <w:t>|</w:t>
      </w:r>
      <w:r>
        <w:rPr>
          <w:sz w:val="20"/>
        </w:rPr>
        <w:tab/>
        <w:t>Line</w:t>
      </w:r>
      <w:r>
        <w:rPr>
          <w:spacing w:val="-5"/>
          <w:sz w:val="20"/>
        </w:rPr>
        <w:t> </w:t>
      </w:r>
      <w:r>
        <w:rPr>
          <w:spacing w:val="-4"/>
          <w:sz w:val="20"/>
        </w:rPr>
        <w:t>Loss</w:t>
      </w:r>
      <w:r>
        <w:rPr>
          <w:sz w:val="20"/>
        </w:rPr>
        <w:tab/>
      </w:r>
      <w:r>
        <w:rPr>
          <w:spacing w:val="-4"/>
          <w:sz w:val="20"/>
        </w:rPr>
        <w:t>|');</w:t>
      </w:r>
    </w:p>
    <w:p>
      <w:pPr>
        <w:tabs>
          <w:tab w:pos="1756" w:val="left" w:leader="none"/>
          <w:tab w:pos="2320" w:val="left" w:leader="none"/>
          <w:tab w:pos="3074" w:val="left" w:leader="none"/>
          <w:tab w:pos="4595" w:val="left" w:leader="none"/>
          <w:tab w:pos="5951" w:val="left" w:leader="none"/>
          <w:tab w:pos="7007" w:val="left" w:leader="none"/>
          <w:tab w:pos="7975" w:val="left" w:leader="none"/>
        </w:tabs>
        <w:spacing w:before="0"/>
        <w:ind w:left="480" w:right="2058" w:firstLine="0"/>
        <w:jc w:val="left"/>
        <w:rPr>
          <w:sz w:val="20"/>
        </w:rPr>
      </w:pPr>
      <w:r>
        <w:rPr/>
        <mc:AlternateContent>
          <mc:Choice Requires="wps">
            <w:drawing>
              <wp:anchor distT="0" distB="0" distL="0" distR="0" allowOverlap="1" layoutInCell="1" locked="0" behindDoc="1" simplePos="0" relativeHeight="480897024">
                <wp:simplePos x="0" y="0"/>
                <wp:positionH relativeFrom="page">
                  <wp:posOffset>1190289</wp:posOffset>
                </wp:positionH>
                <wp:positionV relativeFrom="paragraph">
                  <wp:posOffset>236671</wp:posOffset>
                </wp:positionV>
                <wp:extent cx="4483735" cy="127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4483735" cy="1270"/>
                        </a:xfrm>
                        <a:custGeom>
                          <a:avLst/>
                          <a:gdLst/>
                          <a:ahLst/>
                          <a:cxnLst/>
                          <a:rect l="l" t="t" r="r" b="b"/>
                          <a:pathLst>
                            <a:path w="4483735" h="0">
                              <a:moveTo>
                                <a:pt x="0" y="0"/>
                              </a:moveTo>
                              <a:lnTo>
                                <a:pt x="4483482"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9456" from="93.723602pt,18.635571pt" to="446.753688pt,18.635571pt" stroked="true" strokeweight=".73704pt" strokecolor="#000000">
                <v:stroke dashstyle="dash"/>
                <w10:wrap type="none"/>
              </v:line>
            </w:pict>
          </mc:Fallback>
        </mc:AlternateContent>
      </w:r>
      <w:r>
        <w:rPr>
          <w:sz w:val="20"/>
        </w:rPr>
        <w:t>disp('</w:t>
      </w:r>
      <w:r>
        <w:rPr>
          <w:spacing w:val="40"/>
          <w:sz w:val="20"/>
        </w:rPr>
        <w:t> </w:t>
      </w:r>
      <w:r>
        <w:rPr>
          <w:sz w:val="20"/>
        </w:rPr>
        <w:t>|Bus</w:t>
      </w:r>
      <w:r>
        <w:rPr>
          <w:spacing w:val="40"/>
          <w:sz w:val="20"/>
        </w:rPr>
        <w:t> </w:t>
      </w:r>
      <w:r>
        <w:rPr>
          <w:sz w:val="20"/>
        </w:rPr>
        <w:t>|</w:t>
        <w:tab/>
      </w:r>
      <w:r>
        <w:rPr>
          <w:spacing w:val="-4"/>
          <w:sz w:val="20"/>
        </w:rPr>
        <w:t>Bus</w:t>
      </w:r>
      <w:r>
        <w:rPr>
          <w:sz w:val="20"/>
        </w:rPr>
        <w:tab/>
        <w:t>|</w:t>
      </w:r>
      <w:r>
        <w:rPr>
          <w:spacing w:val="80"/>
          <w:sz w:val="20"/>
        </w:rPr>
        <w:t> </w:t>
      </w:r>
      <w:r>
        <w:rPr>
          <w:sz w:val="20"/>
        </w:rPr>
        <w:t>MW</w:t>
        <w:tab/>
        <w:t>|</w:t>
      </w:r>
      <w:r>
        <w:rPr>
          <w:spacing w:val="80"/>
          <w:sz w:val="20"/>
        </w:rPr>
        <w:t> </w:t>
      </w:r>
      <w:r>
        <w:rPr>
          <w:sz w:val="20"/>
        </w:rPr>
        <w:t>MVar</w:t>
      </w:r>
      <w:r>
        <w:rPr>
          <w:spacing w:val="80"/>
          <w:sz w:val="20"/>
        </w:rPr>
        <w:t> </w:t>
      </w:r>
      <w:r>
        <w:rPr>
          <w:sz w:val="20"/>
        </w:rPr>
        <w:t>| Bus</w:t>
        <w:tab/>
        <w:t>| Bus</w:t>
      </w:r>
      <w:r>
        <w:rPr>
          <w:spacing w:val="80"/>
          <w:sz w:val="20"/>
        </w:rPr>
        <w:t> </w:t>
      </w:r>
      <w:r>
        <w:rPr>
          <w:sz w:val="20"/>
        </w:rPr>
        <w:t>|</w:t>
      </w:r>
      <w:r>
        <w:rPr>
          <w:spacing w:val="80"/>
          <w:w w:val="150"/>
          <w:sz w:val="20"/>
        </w:rPr>
        <w:t> </w:t>
      </w:r>
      <w:r>
        <w:rPr>
          <w:sz w:val="20"/>
        </w:rPr>
        <w:t>MW</w:t>
        <w:tab/>
        <w:t>|</w:t>
      </w:r>
      <w:r>
        <w:rPr>
          <w:spacing w:val="40"/>
          <w:sz w:val="20"/>
        </w:rPr>
        <w:t> </w:t>
      </w:r>
      <w:r>
        <w:rPr>
          <w:sz w:val="20"/>
        </w:rPr>
        <w:t>MVar</w:t>
      </w:r>
      <w:r>
        <w:rPr>
          <w:spacing w:val="80"/>
          <w:sz w:val="20"/>
        </w:rPr>
        <w:t> </w:t>
      </w:r>
      <w:r>
        <w:rPr>
          <w:sz w:val="20"/>
        </w:rPr>
        <w:t>|</w:t>
        <w:tab/>
        <w:t>MW</w:t>
      </w:r>
      <w:r>
        <w:rPr>
          <w:spacing w:val="80"/>
          <w:sz w:val="20"/>
        </w:rPr>
        <w:t> </w:t>
      </w:r>
      <w:r>
        <w:rPr>
          <w:sz w:val="20"/>
        </w:rPr>
        <w:t>|</w:t>
      </w:r>
      <w:r>
        <w:rPr>
          <w:spacing w:val="80"/>
          <w:sz w:val="20"/>
        </w:rPr>
        <w:t> </w:t>
      </w:r>
      <w:r>
        <w:rPr>
          <w:sz w:val="20"/>
        </w:rPr>
        <w:t>MVar</w:t>
      </w:r>
      <w:r>
        <w:rPr>
          <w:spacing w:val="40"/>
          <w:sz w:val="20"/>
        </w:rPr>
        <w:t> </w:t>
      </w:r>
      <w:r>
        <w:rPr>
          <w:sz w:val="20"/>
        </w:rPr>
        <w:t>|'); </w:t>
      </w:r>
      <w:r>
        <w:rPr>
          <w:spacing w:val="-2"/>
          <w:sz w:val="20"/>
        </w:rPr>
        <w:t>disp('</w:t>
      </w:r>
      <w:r>
        <w:rPr>
          <w:sz w:val="20"/>
        </w:rPr>
        <w:tab/>
        <w:tab/>
        <w:tab/>
        <w:tab/>
        <w:tab/>
        <w:tab/>
        <w:tab/>
      </w:r>
      <w:r>
        <w:rPr>
          <w:spacing w:val="-4"/>
          <w:sz w:val="20"/>
        </w:rPr>
        <w:t>');</w:t>
      </w:r>
    </w:p>
    <w:p>
      <w:pPr>
        <w:spacing w:before="1"/>
        <w:ind w:left="480" w:right="0" w:firstLine="0"/>
        <w:jc w:val="left"/>
        <w:rPr>
          <w:sz w:val="20"/>
        </w:rPr>
      </w:pPr>
      <w:r>
        <w:rPr>
          <w:spacing w:val="-2"/>
          <w:sz w:val="20"/>
        </w:rPr>
        <w:t>LF_Result_BC</w:t>
      </w:r>
    </w:p>
    <w:p>
      <w:pPr>
        <w:tabs>
          <w:tab w:pos="7975" w:val="left" w:leader="none"/>
        </w:tabs>
        <w:spacing w:before="1"/>
        <w:ind w:left="480" w:right="0" w:firstLine="0"/>
        <w:jc w:val="left"/>
        <w:rPr>
          <w:sz w:val="20"/>
        </w:rPr>
      </w:pPr>
      <w:r>
        <w:rPr/>
        <mc:AlternateContent>
          <mc:Choice Requires="wps">
            <w:drawing>
              <wp:anchor distT="0" distB="0" distL="0" distR="0" allowOverlap="1" layoutInCell="1" locked="0" behindDoc="1" simplePos="0" relativeHeight="480897536">
                <wp:simplePos x="0" y="0"/>
                <wp:positionH relativeFrom="page">
                  <wp:posOffset>1190289</wp:posOffset>
                </wp:positionH>
                <wp:positionV relativeFrom="paragraph">
                  <wp:posOffset>90626</wp:posOffset>
                </wp:positionV>
                <wp:extent cx="4483100" cy="1270"/>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4483100" cy="1270"/>
                        </a:xfrm>
                        <a:custGeom>
                          <a:avLst/>
                          <a:gdLst/>
                          <a:ahLst/>
                          <a:cxnLst/>
                          <a:rect l="l" t="t" r="r" b="b"/>
                          <a:pathLst>
                            <a:path w="4483100" h="0">
                              <a:moveTo>
                                <a:pt x="0" y="0"/>
                              </a:moveTo>
                              <a:lnTo>
                                <a:pt x="4482748"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8944" from="93.723602pt,7.135939pt" to="446.695956pt,7.135939pt" stroked="true" strokeweight=".73704pt" strokecolor="#000000">
                <v:stroke dashstyle="dash"/>
                <w10:wrap type="none"/>
              </v:line>
            </w:pict>
          </mc:Fallback>
        </mc:AlternateContent>
      </w:r>
      <w:r>
        <w:rPr>
          <w:spacing w:val="-2"/>
          <w:sz w:val="20"/>
        </w:rPr>
        <w:t>disp('</w:t>
      </w:r>
      <w:r>
        <w:rPr>
          <w:sz w:val="20"/>
        </w:rPr>
        <w:tab/>
      </w:r>
      <w:r>
        <w:rPr>
          <w:spacing w:val="-5"/>
          <w:sz w:val="20"/>
        </w:rPr>
        <w:t>');</w:t>
      </w:r>
    </w:p>
    <w:p>
      <w:pPr>
        <w:spacing w:after="0"/>
        <w:jc w:val="left"/>
        <w:rPr>
          <w:sz w:val="20"/>
        </w:rPr>
        <w:sectPr>
          <w:pgSz w:w="12240" w:h="15840"/>
          <w:pgMar w:header="0" w:footer="1017" w:top="1100" w:bottom="1200" w:left="960" w:right="680"/>
        </w:sectPr>
      </w:pPr>
    </w:p>
    <w:p>
      <w:pPr>
        <w:spacing w:before="72"/>
        <w:ind w:left="880" w:right="0" w:hanging="401"/>
        <w:jc w:val="left"/>
        <w:rPr>
          <w:sz w:val="20"/>
        </w:rPr>
      </w:pPr>
      <w:r>
        <w:rPr>
          <w:sz w:val="20"/>
        </w:rPr>
        <w:t>%%%%%%%%%%%%%%%%%%</w:t>
      </w:r>
      <w:r>
        <w:rPr>
          <w:spacing w:val="80"/>
          <w:w w:val="150"/>
          <w:sz w:val="20"/>
        </w:rPr>
        <w:t> </w:t>
      </w:r>
      <w:r>
        <w:rPr>
          <w:sz w:val="20"/>
        </w:rPr>
        <w:t>contigency</w:t>
      </w:r>
      <w:r>
        <w:rPr>
          <w:spacing w:val="-5"/>
          <w:sz w:val="20"/>
        </w:rPr>
        <w:t> </w:t>
      </w:r>
      <w:r>
        <w:rPr>
          <w:sz w:val="20"/>
        </w:rPr>
        <w:t>for</w:t>
      </w:r>
      <w:r>
        <w:rPr>
          <w:spacing w:val="-5"/>
          <w:sz w:val="20"/>
        </w:rPr>
        <w:t> </w:t>
      </w:r>
      <w:r>
        <w:rPr>
          <w:sz w:val="20"/>
        </w:rPr>
        <w:t>line</w:t>
      </w:r>
      <w:r>
        <w:rPr>
          <w:spacing w:val="-1"/>
          <w:sz w:val="20"/>
        </w:rPr>
        <w:t> </w:t>
      </w:r>
      <w:r>
        <w:rPr>
          <w:sz w:val="20"/>
        </w:rPr>
        <w:t>data</w:t>
      </w:r>
      <w:r>
        <w:rPr>
          <w:spacing w:val="80"/>
          <w:sz w:val="20"/>
        </w:rPr>
        <w:t> </w:t>
      </w:r>
      <w:r>
        <w:rPr>
          <w:sz w:val="20"/>
        </w:rPr>
        <w:t>%%%%%%%%%%%%%%%%%%%%%% </w:t>
      </w:r>
      <w:r>
        <w:rPr>
          <w:spacing w:val="-2"/>
          <w:sz w:val="20"/>
        </w:rPr>
        <w:t>dou_ln_cont=nchoosek(line_2rem,mul_cont);</w:t>
      </w:r>
    </w:p>
    <w:p>
      <w:pPr>
        <w:spacing w:before="1"/>
        <w:ind w:left="880" w:right="6581" w:firstLine="2"/>
        <w:jc w:val="left"/>
        <w:rPr>
          <w:sz w:val="20"/>
        </w:rPr>
      </w:pPr>
      <w:r>
        <w:rPr>
          <w:spacing w:val="-2"/>
          <w:sz w:val="20"/>
        </w:rPr>
        <w:t>sz_dou_ln_cont=size(dou_ln_cont); Ttl_cont=zeros(sz_dou_ln_cont(1),5); upfc_sz=zeros(1,sz_dou_ln_cont(1)); </w:t>
      </w:r>
      <w:r>
        <w:rPr>
          <w:sz w:val="20"/>
        </w:rPr>
        <w:t>for i=3;%:sz_dou_ln_cont(1)</w:t>
      </w:r>
    </w:p>
    <w:p>
      <w:pPr>
        <w:spacing w:line="229" w:lineRule="exact" w:before="0"/>
        <w:ind w:left="1082" w:right="0" w:firstLine="0"/>
        <w:jc w:val="left"/>
        <w:rPr>
          <w:sz w:val="20"/>
        </w:rPr>
      </w:pPr>
      <w:r>
        <w:rPr>
          <w:sz w:val="20"/>
        </w:rPr>
        <w:t>nbus</w:t>
      </w:r>
      <w:r>
        <w:rPr>
          <w:spacing w:val="-5"/>
          <w:sz w:val="20"/>
        </w:rPr>
        <w:t> </w:t>
      </w:r>
      <w:r>
        <w:rPr>
          <w:sz w:val="20"/>
        </w:rPr>
        <w:t>=</w:t>
      </w:r>
      <w:r>
        <w:rPr>
          <w:spacing w:val="-5"/>
          <w:sz w:val="20"/>
        </w:rPr>
        <w:t> 31;</w:t>
      </w:r>
    </w:p>
    <w:p>
      <w:pPr>
        <w:spacing w:before="1"/>
        <w:ind w:left="1082" w:right="3548" w:firstLine="0"/>
        <w:jc w:val="left"/>
        <w:rPr>
          <w:sz w:val="20"/>
        </w:rPr>
      </w:pPr>
      <w:r>
        <w:rPr>
          <w:sz w:val="20"/>
        </w:rPr>
        <w:t>info=sprintf('THE</w:t>
      </w:r>
      <w:r>
        <w:rPr>
          <w:spacing w:val="-8"/>
          <w:sz w:val="20"/>
        </w:rPr>
        <w:t> </w:t>
      </w:r>
      <w:r>
        <w:rPr>
          <w:sz w:val="20"/>
        </w:rPr>
        <w:t>OUTAGE</w:t>
      </w:r>
      <w:r>
        <w:rPr>
          <w:spacing w:val="-8"/>
          <w:sz w:val="20"/>
        </w:rPr>
        <w:t> </w:t>
      </w:r>
      <w:r>
        <w:rPr>
          <w:sz w:val="20"/>
        </w:rPr>
        <w:t>OF</w:t>
      </w:r>
      <w:r>
        <w:rPr>
          <w:spacing w:val="-8"/>
          <w:sz w:val="20"/>
        </w:rPr>
        <w:t> </w:t>
      </w:r>
      <w:r>
        <w:rPr>
          <w:sz w:val="20"/>
        </w:rPr>
        <w:t>LINES</w:t>
      </w:r>
      <w:r>
        <w:rPr>
          <w:spacing w:val="-8"/>
          <w:sz w:val="20"/>
        </w:rPr>
        <w:t> </w:t>
      </w:r>
      <w:r>
        <w:rPr>
          <w:sz w:val="20"/>
        </w:rPr>
        <w:t>%d</w:t>
      </w:r>
      <w:r>
        <w:rPr>
          <w:spacing w:val="-5"/>
          <w:sz w:val="20"/>
        </w:rPr>
        <w:t> </w:t>
      </w:r>
      <w:r>
        <w:rPr>
          <w:sz w:val="20"/>
        </w:rPr>
        <w:t>.</w:t>
      </w:r>
      <w:r>
        <w:rPr>
          <w:spacing w:val="-8"/>
          <w:sz w:val="20"/>
        </w:rPr>
        <w:t> </w:t>
      </w:r>
      <w:r>
        <w:rPr>
          <w:sz w:val="20"/>
        </w:rPr>
        <w:t>',dou_ln_cont(i,:)); </w:t>
      </w:r>
      <w:r>
        <w:rPr>
          <w:spacing w:val="-2"/>
          <w:sz w:val="20"/>
        </w:rPr>
        <w:t>disp(info);</w:t>
      </w:r>
    </w:p>
    <w:p>
      <w:pPr>
        <w:spacing w:before="0"/>
        <w:ind w:left="1082" w:right="7427" w:firstLine="0"/>
        <w:jc w:val="left"/>
        <w:rPr>
          <w:sz w:val="20"/>
        </w:rPr>
      </w:pPr>
      <w:r>
        <w:rPr>
          <w:spacing w:val="-2"/>
          <w:sz w:val="20"/>
        </w:rPr>
        <w:t>llined=lined; sz_line=size(llined);</w:t>
      </w:r>
    </w:p>
    <w:p>
      <w:pPr>
        <w:spacing w:before="0"/>
        <w:ind w:left="1082" w:right="6219" w:firstLine="0"/>
        <w:jc w:val="left"/>
        <w:rPr>
          <w:sz w:val="20"/>
        </w:rPr>
      </w:pPr>
      <w:r>
        <w:rPr>
          <w:spacing w:val="-2"/>
          <w:sz w:val="20"/>
        </w:rPr>
        <w:t>new_line=zeros(sz_line(1),sz_line(2)+1); new_line(:,1)=n;</w:t>
      </w:r>
      <w:r>
        <w:rPr>
          <w:spacing w:val="40"/>
          <w:sz w:val="20"/>
        </w:rPr>
        <w:t> </w:t>
      </w:r>
      <w:r>
        <w:rPr>
          <w:spacing w:val="-2"/>
          <w:sz w:val="20"/>
        </w:rPr>
        <w:t>new_line(:,2:end)=llined; llined=new_line;</w:t>
      </w:r>
    </w:p>
    <w:p>
      <w:pPr>
        <w:spacing w:line="240" w:lineRule="auto" w:before="0"/>
        <w:ind w:left="1082" w:right="6332" w:firstLine="0"/>
        <w:jc w:val="left"/>
        <w:rPr>
          <w:sz w:val="20"/>
        </w:rPr>
      </w:pPr>
      <w:r>
        <w:rPr>
          <w:spacing w:val="-2"/>
          <w:sz w:val="20"/>
        </w:rPr>
        <w:t>pre_cont_llined=llined; llined([dou_ln_cont(i,:)],:)=[]; post_cont_llined=llined;</w:t>
      </w:r>
    </w:p>
    <w:p>
      <w:pPr>
        <w:spacing w:before="230"/>
        <w:ind w:left="1082" w:right="5961" w:firstLine="0"/>
        <w:jc w:val="left"/>
        <w:rPr>
          <w:sz w:val="20"/>
        </w:rPr>
      </w:pPr>
      <w:r>
        <w:rPr>
          <w:spacing w:val="-2"/>
          <w:sz w:val="20"/>
        </w:rPr>
        <w:t>llined=post_cont_llined(:,2:end);</w:t>
      </w:r>
      <w:r>
        <w:rPr>
          <w:spacing w:val="40"/>
          <w:sz w:val="20"/>
        </w:rPr>
        <w:t> </w:t>
      </w:r>
      <w:r>
        <w:rPr>
          <w:sz w:val="20"/>
        </w:rPr>
        <w:t>[PF_Result,</w:t>
      </w:r>
      <w:r>
        <w:rPr>
          <w:spacing w:val="-13"/>
          <w:sz w:val="20"/>
        </w:rPr>
        <w:t> </w:t>
      </w:r>
      <w:r>
        <w:rPr>
          <w:sz w:val="20"/>
        </w:rPr>
        <w:t>LF_Result]=nrlfppg(llined,0,0);</w:t>
      </w:r>
    </w:p>
    <w:p>
      <w:pPr>
        <w:pStyle w:val="BodyText"/>
        <w:spacing w:before="229"/>
        <w:rPr>
          <w:sz w:val="20"/>
        </w:rPr>
      </w:pPr>
    </w:p>
    <w:p>
      <w:pPr>
        <w:spacing w:before="0"/>
        <w:ind w:left="480" w:right="0" w:firstLine="0"/>
        <w:jc w:val="left"/>
        <w:rPr>
          <w:sz w:val="20"/>
        </w:rPr>
      </w:pPr>
      <w:r>
        <w:rPr/>
        <mc:AlternateContent>
          <mc:Choice Requires="wps">
            <w:drawing>
              <wp:anchor distT="0" distB="0" distL="0" distR="0" allowOverlap="1" layoutInCell="1" locked="0" behindDoc="0" simplePos="0" relativeHeight="15835648">
                <wp:simplePos x="0" y="0"/>
                <wp:positionH relativeFrom="page">
                  <wp:posOffset>1099062</wp:posOffset>
                </wp:positionH>
                <wp:positionV relativeFrom="paragraph">
                  <wp:posOffset>152284</wp:posOffset>
                </wp:positionV>
                <wp:extent cx="4841240" cy="869314"/>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4841240" cy="86931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0"/>
                              <w:gridCol w:w="241"/>
                              <w:gridCol w:w="424"/>
                              <w:gridCol w:w="1052"/>
                              <w:gridCol w:w="540"/>
                              <w:gridCol w:w="192"/>
                              <w:gridCol w:w="629"/>
                              <w:gridCol w:w="216"/>
                              <w:gridCol w:w="541"/>
                              <w:gridCol w:w="385"/>
                              <w:gridCol w:w="367"/>
                              <w:gridCol w:w="190"/>
                              <w:gridCol w:w="663"/>
                              <w:gridCol w:w="373"/>
                              <w:gridCol w:w="703"/>
                            </w:tblGrid>
                            <w:tr>
                              <w:trPr>
                                <w:trHeight w:val="911" w:hRule="atLeast"/>
                              </w:trPr>
                              <w:tc>
                                <w:tcPr>
                                  <w:tcW w:w="1000" w:type="dxa"/>
                                </w:tcPr>
                                <w:p>
                                  <w:pPr>
                                    <w:pStyle w:val="TableParagraph"/>
                                    <w:spacing w:line="221" w:lineRule="exact"/>
                                    <w:ind w:left="50"/>
                                    <w:rPr>
                                      <w:sz w:val="20"/>
                                    </w:rPr>
                                  </w:pPr>
                                  <w:r>
                                    <w:rPr>
                                      <w:spacing w:val="-2"/>
                                      <w:sz w:val="20"/>
                                    </w:rPr>
                                    <w:t>disp('</w:t>
                                  </w:r>
                                </w:p>
                                <w:p>
                                  <w:pPr>
                                    <w:pStyle w:val="TableParagraph"/>
                                    <w:spacing w:line="240" w:lineRule="auto"/>
                                    <w:ind w:left="50"/>
                                    <w:rPr>
                                      <w:sz w:val="20"/>
                                    </w:rPr>
                                  </w:pPr>
                                  <w:r>
                                    <w:rPr>
                                      <w:spacing w:val="-2"/>
                                      <w:sz w:val="20"/>
                                    </w:rPr>
                                    <w:t>disp('</w:t>
                                  </w:r>
                                </w:p>
                                <w:p>
                                  <w:pPr>
                                    <w:pStyle w:val="TableParagraph"/>
                                    <w:spacing w:line="230" w:lineRule="atLeast"/>
                                    <w:ind w:left="50" w:right="105"/>
                                    <w:rPr>
                                      <w:sz w:val="20"/>
                                    </w:rPr>
                                  </w:pPr>
                                  <w:r>
                                    <w:rPr>
                                      <w:spacing w:val="-2"/>
                                      <w:sz w:val="20"/>
                                    </w:rPr>
                                    <w:t>disp(' </w:t>
                                  </w:r>
                                  <w:r>
                                    <w:rPr>
                                      <w:sz w:val="20"/>
                                    </w:rPr>
                                    <w:t>disp('|</w:t>
                                  </w:r>
                                  <w:r>
                                    <w:rPr>
                                      <w:spacing w:val="-13"/>
                                      <w:sz w:val="20"/>
                                    </w:rPr>
                                    <w:t> </w:t>
                                  </w:r>
                                  <w:r>
                                    <w:rPr>
                                      <w:sz w:val="20"/>
                                    </w:rPr>
                                    <w:t>Bus</w:t>
                                  </w:r>
                                </w:p>
                              </w:tc>
                              <w:tc>
                                <w:tcPr>
                                  <w:tcW w:w="241"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71"/>
                                    <w:jc w:val="center"/>
                                    <w:rPr>
                                      <w:sz w:val="20"/>
                                    </w:rPr>
                                  </w:pPr>
                                  <w:r>
                                    <w:rPr>
                                      <w:spacing w:val="-10"/>
                                      <w:sz w:val="20"/>
                                    </w:rPr>
                                    <w:t>|</w:t>
                                  </w:r>
                                </w:p>
                              </w:tc>
                              <w:tc>
                                <w:tcPr>
                                  <w:tcW w:w="424"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right="9"/>
                                    <w:jc w:val="center"/>
                                    <w:rPr>
                                      <w:sz w:val="20"/>
                                    </w:rPr>
                                  </w:pPr>
                                  <w:r>
                                    <w:rPr>
                                      <w:spacing w:val="-10"/>
                                      <w:sz w:val="20"/>
                                    </w:rPr>
                                    <w:t>V</w:t>
                                  </w:r>
                                </w:p>
                              </w:tc>
                              <w:tc>
                                <w:tcPr>
                                  <w:tcW w:w="3555" w:type="dxa"/>
                                  <w:gridSpan w:val="7"/>
                                </w:tcPr>
                                <w:p>
                                  <w:pPr>
                                    <w:pStyle w:val="TableParagraph"/>
                                    <w:spacing w:line="240" w:lineRule="auto" w:before="221"/>
                                    <w:ind w:left="321"/>
                                    <w:rPr>
                                      <w:sz w:val="20"/>
                                    </w:rPr>
                                  </w:pPr>
                                  <w:r>
                                    <w:rPr>
                                      <w:sz w:val="20"/>
                                    </w:rPr>
                                    <w:t>Newton</w:t>
                                  </w:r>
                                  <w:r>
                                    <w:rPr>
                                      <w:spacing w:val="-8"/>
                                      <w:sz w:val="20"/>
                                    </w:rPr>
                                    <w:t> </w:t>
                                  </w:r>
                                  <w:r>
                                    <w:rPr>
                                      <w:sz w:val="20"/>
                                    </w:rPr>
                                    <w:t>Raphson</w:t>
                                  </w:r>
                                  <w:r>
                                    <w:rPr>
                                      <w:spacing w:val="-8"/>
                                      <w:sz w:val="20"/>
                                    </w:rPr>
                                    <w:t> </w:t>
                                  </w:r>
                                  <w:r>
                                    <w:rPr>
                                      <w:sz w:val="20"/>
                                    </w:rPr>
                                    <w:t>Loadflow</w:t>
                                  </w:r>
                                  <w:r>
                                    <w:rPr>
                                      <w:spacing w:val="-7"/>
                                      <w:sz w:val="20"/>
                                    </w:rPr>
                                    <w:t> </w:t>
                                  </w:r>
                                  <w:r>
                                    <w:rPr>
                                      <w:sz w:val="20"/>
                                    </w:rPr>
                                    <w:t>Analysis</w:t>
                                  </w:r>
                                  <w:r>
                                    <w:rPr>
                                      <w:spacing w:val="-8"/>
                                      <w:sz w:val="20"/>
                                    </w:rPr>
                                    <w:t> </w:t>
                                  </w:r>
                                  <w:r>
                                    <w:rPr>
                                      <w:spacing w:val="-5"/>
                                      <w:sz w:val="20"/>
                                    </w:rPr>
                                    <w:t>');</w:t>
                                  </w:r>
                                </w:p>
                                <w:p>
                                  <w:pPr>
                                    <w:pStyle w:val="TableParagraph"/>
                                    <w:spacing w:line="240" w:lineRule="auto" w:before="1"/>
                                    <w:rPr>
                                      <w:sz w:val="20"/>
                                    </w:rPr>
                                  </w:pPr>
                                </w:p>
                                <w:p>
                                  <w:pPr>
                                    <w:pStyle w:val="TableParagraph"/>
                                    <w:tabs>
                                      <w:tab w:pos="1170" w:val="left" w:leader="none"/>
                                      <w:tab w:pos="2185" w:val="left" w:leader="none"/>
                                      <w:tab w:pos="2473" w:val="left" w:leader="none"/>
                                    </w:tabs>
                                    <w:spacing w:line="210" w:lineRule="exact"/>
                                    <w:ind w:left="158"/>
                                    <w:rPr>
                                      <w:sz w:val="20"/>
                                    </w:rPr>
                                  </w:pPr>
                                  <w:r>
                                    <w:rPr>
                                      <w:sz w:val="20"/>
                                    </w:rPr>
                                    <w:t>|</w:t>
                                  </w:r>
                                  <w:r>
                                    <w:rPr>
                                      <w:spacing w:val="42"/>
                                      <w:sz w:val="20"/>
                                    </w:rPr>
                                    <w:t> </w:t>
                                  </w:r>
                                  <w:r>
                                    <w:rPr>
                                      <w:sz w:val="20"/>
                                    </w:rPr>
                                    <w:t>Angle</w:t>
                                  </w:r>
                                  <w:r>
                                    <w:rPr>
                                      <w:spacing w:val="51"/>
                                      <w:sz w:val="20"/>
                                    </w:rPr>
                                    <w:t> </w:t>
                                  </w:r>
                                  <w:r>
                                    <w:rPr>
                                      <w:spacing w:val="-10"/>
                                      <w:sz w:val="20"/>
                                    </w:rPr>
                                    <w:t>|</w:t>
                                  </w:r>
                                  <w:r>
                                    <w:rPr>
                                      <w:sz w:val="20"/>
                                    </w:rPr>
                                    <w:tab/>
                                  </w:r>
                                  <w:r>
                                    <w:rPr>
                                      <w:spacing w:val="-2"/>
                                      <w:sz w:val="20"/>
                                    </w:rPr>
                                    <w:t>Injection</w:t>
                                  </w:r>
                                  <w:r>
                                    <w:rPr>
                                      <w:sz w:val="20"/>
                                    </w:rPr>
                                    <w:tab/>
                                  </w:r>
                                  <w:r>
                                    <w:rPr>
                                      <w:spacing w:val="-10"/>
                                      <w:sz w:val="20"/>
                                    </w:rPr>
                                    <w:t>|</w:t>
                                  </w:r>
                                  <w:r>
                                    <w:rPr>
                                      <w:sz w:val="20"/>
                                    </w:rPr>
                                    <w:tab/>
                                  </w:r>
                                  <w:r>
                                    <w:rPr>
                                      <w:spacing w:val="-2"/>
                                      <w:sz w:val="20"/>
                                    </w:rPr>
                                    <w:t>Generation</w:t>
                                  </w:r>
                                </w:p>
                              </w:tc>
                              <w:tc>
                                <w:tcPr>
                                  <w:tcW w:w="367"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59"/>
                                    <w:rPr>
                                      <w:sz w:val="20"/>
                                    </w:rPr>
                                  </w:pPr>
                                  <w:r>
                                    <w:rPr>
                                      <w:spacing w:val="-10"/>
                                      <w:sz w:val="20"/>
                                    </w:rPr>
                                    <w:t>|</w:t>
                                  </w:r>
                                </w:p>
                              </w:tc>
                              <w:tc>
                                <w:tcPr>
                                  <w:tcW w:w="853" w:type="dxa"/>
                                  <w:gridSpan w:val="2"/>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229"/>
                                    <w:rPr>
                                      <w:sz w:val="20"/>
                                    </w:rPr>
                                  </w:pPr>
                                  <w:r>
                                    <w:rPr>
                                      <w:spacing w:val="-4"/>
                                      <w:sz w:val="20"/>
                                    </w:rPr>
                                    <w:t>Load</w:t>
                                  </w:r>
                                </w:p>
                              </w:tc>
                              <w:tc>
                                <w:tcPr>
                                  <w:tcW w:w="373"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88"/>
                                    <w:rPr>
                                      <w:sz w:val="20"/>
                                    </w:rPr>
                                  </w:pPr>
                                  <w:r>
                                    <w:rPr>
                                      <w:spacing w:val="-4"/>
                                      <w:sz w:val="20"/>
                                    </w:rPr>
                                    <w:t>|');</w:t>
                                  </w:r>
                                </w:p>
                              </w:tc>
                              <w:tc>
                                <w:tcPr>
                                  <w:tcW w:w="703" w:type="dxa"/>
                                </w:tcPr>
                                <w:p>
                                  <w:pPr>
                                    <w:pStyle w:val="TableParagraph"/>
                                    <w:spacing w:line="221" w:lineRule="exact"/>
                                    <w:ind w:left="64"/>
                                    <w:rPr>
                                      <w:sz w:val="20"/>
                                    </w:rPr>
                                  </w:pPr>
                                  <w:r>
                                    <w:rPr>
                                      <w:spacing w:val="-5"/>
                                      <w:sz w:val="20"/>
                                    </w:rPr>
                                    <w:t>');</w:t>
                                  </w:r>
                                </w:p>
                                <w:p>
                                  <w:pPr>
                                    <w:pStyle w:val="TableParagraph"/>
                                    <w:spacing w:line="240" w:lineRule="auto"/>
                                    <w:rPr>
                                      <w:sz w:val="20"/>
                                    </w:rPr>
                                  </w:pPr>
                                </w:p>
                                <w:p>
                                  <w:pPr>
                                    <w:pStyle w:val="TableParagraph"/>
                                    <w:spacing w:line="240" w:lineRule="auto" w:before="1"/>
                                    <w:ind w:left="64"/>
                                    <w:rPr>
                                      <w:sz w:val="20"/>
                                    </w:rPr>
                                  </w:pPr>
                                  <w:r>
                                    <w:rPr>
                                      <w:spacing w:val="-5"/>
                                      <w:sz w:val="20"/>
                                    </w:rPr>
                                    <w:t>');</w:t>
                                  </w:r>
                                </w:p>
                              </w:tc>
                            </w:tr>
                            <w:tr>
                              <w:trPr>
                                <w:trHeight w:val="458" w:hRule="atLeast"/>
                              </w:trPr>
                              <w:tc>
                                <w:tcPr>
                                  <w:tcW w:w="1000" w:type="dxa"/>
                                </w:tcPr>
                                <w:p>
                                  <w:pPr>
                                    <w:pStyle w:val="TableParagraph"/>
                                    <w:spacing w:line="221" w:lineRule="exact"/>
                                    <w:ind w:left="50"/>
                                    <w:rPr>
                                      <w:sz w:val="20"/>
                                    </w:rPr>
                                  </w:pPr>
                                  <w:r>
                                    <w:rPr>
                                      <w:sz w:val="20"/>
                                    </w:rPr>
                                    <w:t>disp('|</w:t>
                                  </w:r>
                                  <w:r>
                                    <w:rPr>
                                      <w:spacing w:val="-9"/>
                                      <w:sz w:val="20"/>
                                    </w:rPr>
                                    <w:t> </w:t>
                                  </w:r>
                                  <w:r>
                                    <w:rPr>
                                      <w:spacing w:val="-5"/>
                                      <w:sz w:val="20"/>
                                    </w:rPr>
                                    <w:t>No</w:t>
                                  </w:r>
                                </w:p>
                                <w:p>
                                  <w:pPr>
                                    <w:pStyle w:val="TableParagraph"/>
                                    <w:spacing w:line="210" w:lineRule="exact"/>
                                    <w:ind w:left="50"/>
                                    <w:rPr>
                                      <w:sz w:val="20"/>
                                    </w:rPr>
                                  </w:pPr>
                                  <w:r>
                                    <w:rPr>
                                      <w:spacing w:val="-2"/>
                                      <w:sz w:val="20"/>
                                    </w:rPr>
                                    <w:t>disp('</w:t>
                                  </w:r>
                                </w:p>
                              </w:tc>
                              <w:tc>
                                <w:tcPr>
                                  <w:tcW w:w="241" w:type="dxa"/>
                                </w:tcPr>
                                <w:p>
                                  <w:pPr>
                                    <w:pStyle w:val="TableParagraph"/>
                                    <w:spacing w:line="221" w:lineRule="exact"/>
                                    <w:ind w:left="71" w:right="38"/>
                                    <w:jc w:val="center"/>
                                    <w:rPr>
                                      <w:sz w:val="20"/>
                                    </w:rPr>
                                  </w:pPr>
                                  <w:r>
                                    <w:rPr>
                                      <w:spacing w:val="-10"/>
                                      <w:sz w:val="20"/>
                                    </w:rPr>
                                    <w:t>|</w:t>
                                  </w:r>
                                </w:p>
                              </w:tc>
                              <w:tc>
                                <w:tcPr>
                                  <w:tcW w:w="424" w:type="dxa"/>
                                </w:tcPr>
                                <w:p>
                                  <w:pPr>
                                    <w:pStyle w:val="TableParagraph"/>
                                    <w:spacing w:line="221" w:lineRule="exact"/>
                                    <w:ind w:right="92"/>
                                    <w:jc w:val="center"/>
                                    <w:rPr>
                                      <w:sz w:val="20"/>
                                    </w:rPr>
                                  </w:pPr>
                                  <w:r>
                                    <w:rPr>
                                      <w:spacing w:val="-5"/>
                                      <w:sz w:val="20"/>
                                    </w:rPr>
                                    <w:t>pu</w:t>
                                  </w:r>
                                </w:p>
                              </w:tc>
                              <w:tc>
                                <w:tcPr>
                                  <w:tcW w:w="1052" w:type="dxa"/>
                                </w:tcPr>
                                <w:p>
                                  <w:pPr>
                                    <w:pStyle w:val="TableParagraph"/>
                                    <w:spacing w:line="221" w:lineRule="exact"/>
                                    <w:ind w:left="146"/>
                                    <w:rPr>
                                      <w:sz w:val="20"/>
                                    </w:rPr>
                                  </w:pPr>
                                  <w:r>
                                    <w:rPr>
                                      <w:sz w:val="20"/>
                                    </w:rPr>
                                    <w:t>|</w:t>
                                  </w:r>
                                  <w:r>
                                    <w:rPr>
                                      <w:spacing w:val="42"/>
                                      <w:sz w:val="20"/>
                                    </w:rPr>
                                    <w:t> </w:t>
                                  </w:r>
                                  <w:r>
                                    <w:rPr>
                                      <w:sz w:val="20"/>
                                    </w:rPr>
                                    <w:t>Degree</w:t>
                                  </w:r>
                                  <w:r>
                                    <w:rPr>
                                      <w:spacing w:val="2"/>
                                      <w:sz w:val="20"/>
                                    </w:rPr>
                                    <w:t> </w:t>
                                  </w:r>
                                  <w:r>
                                    <w:rPr>
                                      <w:spacing w:val="-10"/>
                                      <w:sz w:val="20"/>
                                    </w:rPr>
                                    <w:t>|</w:t>
                                  </w:r>
                                </w:p>
                              </w:tc>
                              <w:tc>
                                <w:tcPr>
                                  <w:tcW w:w="540" w:type="dxa"/>
                                </w:tcPr>
                                <w:p>
                                  <w:pPr>
                                    <w:pStyle w:val="TableParagraph"/>
                                    <w:spacing w:line="221" w:lineRule="exact"/>
                                    <w:ind w:left="97"/>
                                    <w:rPr>
                                      <w:sz w:val="20"/>
                                    </w:rPr>
                                  </w:pPr>
                                  <w:r>
                                    <w:rPr>
                                      <w:spacing w:val="-5"/>
                                      <w:sz w:val="20"/>
                                    </w:rPr>
                                    <w:t>MW</w:t>
                                  </w:r>
                                </w:p>
                              </w:tc>
                              <w:tc>
                                <w:tcPr>
                                  <w:tcW w:w="192" w:type="dxa"/>
                                </w:tcPr>
                                <w:p>
                                  <w:pPr>
                                    <w:pStyle w:val="TableParagraph"/>
                                    <w:spacing w:line="221" w:lineRule="exact"/>
                                    <w:ind w:left="2" w:right="1"/>
                                    <w:jc w:val="center"/>
                                    <w:rPr>
                                      <w:sz w:val="20"/>
                                    </w:rPr>
                                  </w:pPr>
                                  <w:r>
                                    <w:rPr>
                                      <w:spacing w:val="-10"/>
                                      <w:sz w:val="20"/>
                                    </w:rPr>
                                    <w:t>|</w:t>
                                  </w:r>
                                </w:p>
                              </w:tc>
                              <w:tc>
                                <w:tcPr>
                                  <w:tcW w:w="629" w:type="dxa"/>
                                </w:tcPr>
                                <w:p>
                                  <w:pPr>
                                    <w:pStyle w:val="TableParagraph"/>
                                    <w:spacing w:line="221" w:lineRule="exact"/>
                                    <w:ind w:left="74"/>
                                    <w:rPr>
                                      <w:sz w:val="20"/>
                                    </w:rPr>
                                  </w:pPr>
                                  <w:r>
                                    <w:rPr>
                                      <w:spacing w:val="-4"/>
                                      <w:sz w:val="20"/>
                                    </w:rPr>
                                    <w:t>MVar</w:t>
                                  </w:r>
                                </w:p>
                              </w:tc>
                              <w:tc>
                                <w:tcPr>
                                  <w:tcW w:w="216" w:type="dxa"/>
                                </w:tcPr>
                                <w:p>
                                  <w:pPr>
                                    <w:pStyle w:val="TableParagraph"/>
                                    <w:spacing w:line="221" w:lineRule="exact"/>
                                    <w:ind w:left="6" w:right="27"/>
                                    <w:jc w:val="center"/>
                                    <w:rPr>
                                      <w:sz w:val="20"/>
                                    </w:rPr>
                                  </w:pPr>
                                  <w:r>
                                    <w:rPr>
                                      <w:spacing w:val="-10"/>
                                      <w:sz w:val="20"/>
                                    </w:rPr>
                                    <w:t>|</w:t>
                                  </w:r>
                                </w:p>
                              </w:tc>
                              <w:tc>
                                <w:tcPr>
                                  <w:tcW w:w="541" w:type="dxa"/>
                                </w:tcPr>
                                <w:p>
                                  <w:pPr>
                                    <w:pStyle w:val="TableParagraph"/>
                                    <w:spacing w:line="221" w:lineRule="exact"/>
                                    <w:ind w:left="95"/>
                                    <w:rPr>
                                      <w:sz w:val="20"/>
                                    </w:rPr>
                                  </w:pPr>
                                  <w:r>
                                    <w:rPr>
                                      <w:spacing w:val="-5"/>
                                      <w:sz w:val="20"/>
                                    </w:rPr>
                                    <w:t>MW</w:t>
                                  </w:r>
                                </w:p>
                              </w:tc>
                              <w:tc>
                                <w:tcPr>
                                  <w:tcW w:w="752" w:type="dxa"/>
                                  <w:gridSpan w:val="2"/>
                                </w:tcPr>
                                <w:p>
                                  <w:pPr>
                                    <w:pStyle w:val="TableParagraph"/>
                                    <w:spacing w:line="221" w:lineRule="exact"/>
                                    <w:ind w:left="73"/>
                                    <w:rPr>
                                      <w:sz w:val="20"/>
                                    </w:rPr>
                                  </w:pPr>
                                  <w:r>
                                    <w:rPr>
                                      <w:sz w:val="20"/>
                                    </w:rPr>
                                    <w:t>|</w:t>
                                  </w:r>
                                  <w:r>
                                    <w:rPr>
                                      <w:spacing w:val="48"/>
                                      <w:sz w:val="20"/>
                                    </w:rPr>
                                    <w:t> </w:t>
                                  </w:r>
                                  <w:r>
                                    <w:rPr>
                                      <w:spacing w:val="-4"/>
                                      <w:sz w:val="20"/>
                                    </w:rPr>
                                    <w:t>Mvar</w:t>
                                  </w:r>
                                </w:p>
                              </w:tc>
                              <w:tc>
                                <w:tcPr>
                                  <w:tcW w:w="190" w:type="dxa"/>
                                </w:tcPr>
                                <w:p>
                                  <w:pPr>
                                    <w:pStyle w:val="TableParagraph"/>
                                    <w:spacing w:line="221" w:lineRule="exact"/>
                                    <w:ind w:left="95"/>
                                    <w:rPr>
                                      <w:sz w:val="20"/>
                                    </w:rPr>
                                  </w:pPr>
                                  <w:r>
                                    <w:rPr>
                                      <w:spacing w:val="-10"/>
                                      <w:sz w:val="20"/>
                                    </w:rPr>
                                    <w:t>|</w:t>
                                  </w:r>
                                </w:p>
                              </w:tc>
                              <w:tc>
                                <w:tcPr>
                                  <w:tcW w:w="663" w:type="dxa"/>
                                </w:tcPr>
                                <w:p>
                                  <w:pPr>
                                    <w:pStyle w:val="TableParagraph"/>
                                    <w:spacing w:line="221" w:lineRule="exact"/>
                                    <w:ind w:left="190"/>
                                    <w:rPr>
                                      <w:sz w:val="20"/>
                                    </w:rPr>
                                  </w:pPr>
                                  <w:r>
                                    <w:rPr>
                                      <w:spacing w:val="-5"/>
                                      <w:sz w:val="20"/>
                                    </w:rPr>
                                    <w:t>MW</w:t>
                                  </w:r>
                                </w:p>
                              </w:tc>
                              <w:tc>
                                <w:tcPr>
                                  <w:tcW w:w="1076" w:type="dxa"/>
                                  <w:gridSpan w:val="2"/>
                                </w:tcPr>
                                <w:p>
                                  <w:pPr>
                                    <w:pStyle w:val="TableParagraph"/>
                                    <w:spacing w:line="221" w:lineRule="exact"/>
                                    <w:ind w:left="124" w:right="40"/>
                                    <w:jc w:val="center"/>
                                    <w:rPr>
                                      <w:sz w:val="20"/>
                                    </w:rPr>
                                  </w:pPr>
                                  <w:r>
                                    <w:rPr>
                                      <w:sz w:val="20"/>
                                    </w:rPr>
                                    <w:t>|</w:t>
                                  </w:r>
                                  <w:r>
                                    <w:rPr>
                                      <w:spacing w:val="47"/>
                                      <w:sz w:val="20"/>
                                    </w:rPr>
                                    <w:t> </w:t>
                                  </w:r>
                                  <w:r>
                                    <w:rPr>
                                      <w:sz w:val="20"/>
                                    </w:rPr>
                                    <w:t>MVar</w:t>
                                  </w:r>
                                  <w:r>
                                    <w:rPr>
                                      <w:spacing w:val="2"/>
                                      <w:sz w:val="20"/>
                                    </w:rPr>
                                    <w:t> </w:t>
                                  </w:r>
                                  <w:r>
                                    <w:rPr>
                                      <w:spacing w:val="-4"/>
                                      <w:sz w:val="20"/>
                                    </w:rPr>
                                    <w:t>|');</w:t>
                                  </w:r>
                                </w:p>
                                <w:p>
                                  <w:pPr>
                                    <w:pStyle w:val="TableParagraph"/>
                                    <w:spacing w:line="210" w:lineRule="exact"/>
                                    <w:ind w:right="40"/>
                                    <w:jc w:val="center"/>
                                    <w:rPr>
                                      <w:sz w:val="20"/>
                                    </w:rPr>
                                  </w:pPr>
                                  <w:r>
                                    <w:rPr>
                                      <w:spacing w:val="-5"/>
                                      <w:sz w:val="20"/>
                                    </w:rPr>
                                    <w:t>');</w:t>
                                  </w:r>
                                </w:p>
                              </w:tc>
                            </w:tr>
                          </w:tbl>
                          <w:p>
                            <w:pPr>
                              <w:pStyle w:val="BodyText"/>
                            </w:pPr>
                          </w:p>
                        </w:txbxContent>
                      </wps:txbx>
                      <wps:bodyPr wrap="square" lIns="0" tIns="0" rIns="0" bIns="0" rtlCol="0">
                        <a:noAutofit/>
                      </wps:bodyPr>
                    </wps:wsp>
                  </a:graphicData>
                </a:graphic>
              </wp:anchor>
            </w:drawing>
          </mc:Choice>
          <mc:Fallback>
            <w:pict>
              <v:shape style="position:absolute;margin-left:86.540359pt;margin-top:11.990869pt;width:381.2pt;height:68.45pt;mso-position-horizontal-relative:page;mso-position-vertical-relative:paragraph;z-index:15835648" type="#_x0000_t202" id="docshape3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0"/>
                        <w:gridCol w:w="241"/>
                        <w:gridCol w:w="424"/>
                        <w:gridCol w:w="1052"/>
                        <w:gridCol w:w="540"/>
                        <w:gridCol w:w="192"/>
                        <w:gridCol w:w="629"/>
                        <w:gridCol w:w="216"/>
                        <w:gridCol w:w="541"/>
                        <w:gridCol w:w="385"/>
                        <w:gridCol w:w="367"/>
                        <w:gridCol w:w="190"/>
                        <w:gridCol w:w="663"/>
                        <w:gridCol w:w="373"/>
                        <w:gridCol w:w="703"/>
                      </w:tblGrid>
                      <w:tr>
                        <w:trPr>
                          <w:trHeight w:val="911" w:hRule="atLeast"/>
                        </w:trPr>
                        <w:tc>
                          <w:tcPr>
                            <w:tcW w:w="1000" w:type="dxa"/>
                          </w:tcPr>
                          <w:p>
                            <w:pPr>
                              <w:pStyle w:val="TableParagraph"/>
                              <w:spacing w:line="221" w:lineRule="exact"/>
                              <w:ind w:left="50"/>
                              <w:rPr>
                                <w:sz w:val="20"/>
                              </w:rPr>
                            </w:pPr>
                            <w:r>
                              <w:rPr>
                                <w:spacing w:val="-2"/>
                                <w:sz w:val="20"/>
                              </w:rPr>
                              <w:t>disp('</w:t>
                            </w:r>
                          </w:p>
                          <w:p>
                            <w:pPr>
                              <w:pStyle w:val="TableParagraph"/>
                              <w:spacing w:line="240" w:lineRule="auto"/>
                              <w:ind w:left="50"/>
                              <w:rPr>
                                <w:sz w:val="20"/>
                              </w:rPr>
                            </w:pPr>
                            <w:r>
                              <w:rPr>
                                <w:spacing w:val="-2"/>
                                <w:sz w:val="20"/>
                              </w:rPr>
                              <w:t>disp('</w:t>
                            </w:r>
                          </w:p>
                          <w:p>
                            <w:pPr>
                              <w:pStyle w:val="TableParagraph"/>
                              <w:spacing w:line="230" w:lineRule="atLeast"/>
                              <w:ind w:left="50" w:right="105"/>
                              <w:rPr>
                                <w:sz w:val="20"/>
                              </w:rPr>
                            </w:pPr>
                            <w:r>
                              <w:rPr>
                                <w:spacing w:val="-2"/>
                                <w:sz w:val="20"/>
                              </w:rPr>
                              <w:t>disp(' </w:t>
                            </w:r>
                            <w:r>
                              <w:rPr>
                                <w:sz w:val="20"/>
                              </w:rPr>
                              <w:t>disp('|</w:t>
                            </w:r>
                            <w:r>
                              <w:rPr>
                                <w:spacing w:val="-13"/>
                                <w:sz w:val="20"/>
                              </w:rPr>
                              <w:t> </w:t>
                            </w:r>
                            <w:r>
                              <w:rPr>
                                <w:sz w:val="20"/>
                              </w:rPr>
                              <w:t>Bus</w:t>
                            </w:r>
                          </w:p>
                        </w:tc>
                        <w:tc>
                          <w:tcPr>
                            <w:tcW w:w="241"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71"/>
                              <w:jc w:val="center"/>
                              <w:rPr>
                                <w:sz w:val="20"/>
                              </w:rPr>
                            </w:pPr>
                            <w:r>
                              <w:rPr>
                                <w:spacing w:val="-10"/>
                                <w:sz w:val="20"/>
                              </w:rPr>
                              <w:t>|</w:t>
                            </w:r>
                          </w:p>
                        </w:tc>
                        <w:tc>
                          <w:tcPr>
                            <w:tcW w:w="424"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right="9"/>
                              <w:jc w:val="center"/>
                              <w:rPr>
                                <w:sz w:val="20"/>
                              </w:rPr>
                            </w:pPr>
                            <w:r>
                              <w:rPr>
                                <w:spacing w:val="-10"/>
                                <w:sz w:val="20"/>
                              </w:rPr>
                              <w:t>V</w:t>
                            </w:r>
                          </w:p>
                        </w:tc>
                        <w:tc>
                          <w:tcPr>
                            <w:tcW w:w="3555" w:type="dxa"/>
                            <w:gridSpan w:val="7"/>
                          </w:tcPr>
                          <w:p>
                            <w:pPr>
                              <w:pStyle w:val="TableParagraph"/>
                              <w:spacing w:line="240" w:lineRule="auto" w:before="221"/>
                              <w:ind w:left="321"/>
                              <w:rPr>
                                <w:sz w:val="20"/>
                              </w:rPr>
                            </w:pPr>
                            <w:r>
                              <w:rPr>
                                <w:sz w:val="20"/>
                              </w:rPr>
                              <w:t>Newton</w:t>
                            </w:r>
                            <w:r>
                              <w:rPr>
                                <w:spacing w:val="-8"/>
                                <w:sz w:val="20"/>
                              </w:rPr>
                              <w:t> </w:t>
                            </w:r>
                            <w:r>
                              <w:rPr>
                                <w:sz w:val="20"/>
                              </w:rPr>
                              <w:t>Raphson</w:t>
                            </w:r>
                            <w:r>
                              <w:rPr>
                                <w:spacing w:val="-8"/>
                                <w:sz w:val="20"/>
                              </w:rPr>
                              <w:t> </w:t>
                            </w:r>
                            <w:r>
                              <w:rPr>
                                <w:sz w:val="20"/>
                              </w:rPr>
                              <w:t>Loadflow</w:t>
                            </w:r>
                            <w:r>
                              <w:rPr>
                                <w:spacing w:val="-7"/>
                                <w:sz w:val="20"/>
                              </w:rPr>
                              <w:t> </w:t>
                            </w:r>
                            <w:r>
                              <w:rPr>
                                <w:sz w:val="20"/>
                              </w:rPr>
                              <w:t>Analysis</w:t>
                            </w:r>
                            <w:r>
                              <w:rPr>
                                <w:spacing w:val="-8"/>
                                <w:sz w:val="20"/>
                              </w:rPr>
                              <w:t> </w:t>
                            </w:r>
                            <w:r>
                              <w:rPr>
                                <w:spacing w:val="-5"/>
                                <w:sz w:val="20"/>
                              </w:rPr>
                              <w:t>');</w:t>
                            </w:r>
                          </w:p>
                          <w:p>
                            <w:pPr>
                              <w:pStyle w:val="TableParagraph"/>
                              <w:spacing w:line="240" w:lineRule="auto" w:before="1"/>
                              <w:rPr>
                                <w:sz w:val="20"/>
                              </w:rPr>
                            </w:pPr>
                          </w:p>
                          <w:p>
                            <w:pPr>
                              <w:pStyle w:val="TableParagraph"/>
                              <w:tabs>
                                <w:tab w:pos="1170" w:val="left" w:leader="none"/>
                                <w:tab w:pos="2185" w:val="left" w:leader="none"/>
                                <w:tab w:pos="2473" w:val="left" w:leader="none"/>
                              </w:tabs>
                              <w:spacing w:line="210" w:lineRule="exact"/>
                              <w:ind w:left="158"/>
                              <w:rPr>
                                <w:sz w:val="20"/>
                              </w:rPr>
                            </w:pPr>
                            <w:r>
                              <w:rPr>
                                <w:sz w:val="20"/>
                              </w:rPr>
                              <w:t>|</w:t>
                            </w:r>
                            <w:r>
                              <w:rPr>
                                <w:spacing w:val="42"/>
                                <w:sz w:val="20"/>
                              </w:rPr>
                              <w:t> </w:t>
                            </w:r>
                            <w:r>
                              <w:rPr>
                                <w:sz w:val="20"/>
                              </w:rPr>
                              <w:t>Angle</w:t>
                            </w:r>
                            <w:r>
                              <w:rPr>
                                <w:spacing w:val="51"/>
                                <w:sz w:val="20"/>
                              </w:rPr>
                              <w:t> </w:t>
                            </w:r>
                            <w:r>
                              <w:rPr>
                                <w:spacing w:val="-10"/>
                                <w:sz w:val="20"/>
                              </w:rPr>
                              <w:t>|</w:t>
                            </w:r>
                            <w:r>
                              <w:rPr>
                                <w:sz w:val="20"/>
                              </w:rPr>
                              <w:tab/>
                            </w:r>
                            <w:r>
                              <w:rPr>
                                <w:spacing w:val="-2"/>
                                <w:sz w:val="20"/>
                              </w:rPr>
                              <w:t>Injection</w:t>
                            </w:r>
                            <w:r>
                              <w:rPr>
                                <w:sz w:val="20"/>
                              </w:rPr>
                              <w:tab/>
                            </w:r>
                            <w:r>
                              <w:rPr>
                                <w:spacing w:val="-10"/>
                                <w:sz w:val="20"/>
                              </w:rPr>
                              <w:t>|</w:t>
                            </w:r>
                            <w:r>
                              <w:rPr>
                                <w:sz w:val="20"/>
                              </w:rPr>
                              <w:tab/>
                            </w:r>
                            <w:r>
                              <w:rPr>
                                <w:spacing w:val="-2"/>
                                <w:sz w:val="20"/>
                              </w:rPr>
                              <w:t>Generation</w:t>
                            </w:r>
                          </w:p>
                        </w:tc>
                        <w:tc>
                          <w:tcPr>
                            <w:tcW w:w="367"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59"/>
                              <w:rPr>
                                <w:sz w:val="20"/>
                              </w:rPr>
                            </w:pPr>
                            <w:r>
                              <w:rPr>
                                <w:spacing w:val="-10"/>
                                <w:sz w:val="20"/>
                              </w:rPr>
                              <w:t>|</w:t>
                            </w:r>
                          </w:p>
                        </w:tc>
                        <w:tc>
                          <w:tcPr>
                            <w:tcW w:w="853" w:type="dxa"/>
                            <w:gridSpan w:val="2"/>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229"/>
                              <w:rPr>
                                <w:sz w:val="20"/>
                              </w:rPr>
                            </w:pPr>
                            <w:r>
                              <w:rPr>
                                <w:spacing w:val="-4"/>
                                <w:sz w:val="20"/>
                              </w:rPr>
                              <w:t>Load</w:t>
                            </w:r>
                          </w:p>
                        </w:tc>
                        <w:tc>
                          <w:tcPr>
                            <w:tcW w:w="373" w:type="dxa"/>
                          </w:tcPr>
                          <w:p>
                            <w:pPr>
                              <w:pStyle w:val="TableParagraph"/>
                              <w:spacing w:line="240" w:lineRule="auto"/>
                              <w:rPr>
                                <w:sz w:val="20"/>
                              </w:rPr>
                            </w:pPr>
                          </w:p>
                          <w:p>
                            <w:pPr>
                              <w:pStyle w:val="TableParagraph"/>
                              <w:spacing w:line="240" w:lineRule="auto" w:before="222"/>
                              <w:rPr>
                                <w:sz w:val="20"/>
                              </w:rPr>
                            </w:pPr>
                          </w:p>
                          <w:p>
                            <w:pPr>
                              <w:pStyle w:val="TableParagraph"/>
                              <w:spacing w:line="210" w:lineRule="exact"/>
                              <w:ind w:left="88"/>
                              <w:rPr>
                                <w:sz w:val="20"/>
                              </w:rPr>
                            </w:pPr>
                            <w:r>
                              <w:rPr>
                                <w:spacing w:val="-4"/>
                                <w:sz w:val="20"/>
                              </w:rPr>
                              <w:t>|');</w:t>
                            </w:r>
                          </w:p>
                        </w:tc>
                        <w:tc>
                          <w:tcPr>
                            <w:tcW w:w="703" w:type="dxa"/>
                          </w:tcPr>
                          <w:p>
                            <w:pPr>
                              <w:pStyle w:val="TableParagraph"/>
                              <w:spacing w:line="221" w:lineRule="exact"/>
                              <w:ind w:left="64"/>
                              <w:rPr>
                                <w:sz w:val="20"/>
                              </w:rPr>
                            </w:pPr>
                            <w:r>
                              <w:rPr>
                                <w:spacing w:val="-5"/>
                                <w:sz w:val="20"/>
                              </w:rPr>
                              <w:t>');</w:t>
                            </w:r>
                          </w:p>
                          <w:p>
                            <w:pPr>
                              <w:pStyle w:val="TableParagraph"/>
                              <w:spacing w:line="240" w:lineRule="auto"/>
                              <w:rPr>
                                <w:sz w:val="20"/>
                              </w:rPr>
                            </w:pPr>
                          </w:p>
                          <w:p>
                            <w:pPr>
                              <w:pStyle w:val="TableParagraph"/>
                              <w:spacing w:line="240" w:lineRule="auto" w:before="1"/>
                              <w:ind w:left="64"/>
                              <w:rPr>
                                <w:sz w:val="20"/>
                              </w:rPr>
                            </w:pPr>
                            <w:r>
                              <w:rPr>
                                <w:spacing w:val="-5"/>
                                <w:sz w:val="20"/>
                              </w:rPr>
                              <w:t>');</w:t>
                            </w:r>
                          </w:p>
                        </w:tc>
                      </w:tr>
                      <w:tr>
                        <w:trPr>
                          <w:trHeight w:val="458" w:hRule="atLeast"/>
                        </w:trPr>
                        <w:tc>
                          <w:tcPr>
                            <w:tcW w:w="1000" w:type="dxa"/>
                          </w:tcPr>
                          <w:p>
                            <w:pPr>
                              <w:pStyle w:val="TableParagraph"/>
                              <w:spacing w:line="221" w:lineRule="exact"/>
                              <w:ind w:left="50"/>
                              <w:rPr>
                                <w:sz w:val="20"/>
                              </w:rPr>
                            </w:pPr>
                            <w:r>
                              <w:rPr>
                                <w:sz w:val="20"/>
                              </w:rPr>
                              <w:t>disp('|</w:t>
                            </w:r>
                            <w:r>
                              <w:rPr>
                                <w:spacing w:val="-9"/>
                                <w:sz w:val="20"/>
                              </w:rPr>
                              <w:t> </w:t>
                            </w:r>
                            <w:r>
                              <w:rPr>
                                <w:spacing w:val="-5"/>
                                <w:sz w:val="20"/>
                              </w:rPr>
                              <w:t>No</w:t>
                            </w:r>
                          </w:p>
                          <w:p>
                            <w:pPr>
                              <w:pStyle w:val="TableParagraph"/>
                              <w:spacing w:line="210" w:lineRule="exact"/>
                              <w:ind w:left="50"/>
                              <w:rPr>
                                <w:sz w:val="20"/>
                              </w:rPr>
                            </w:pPr>
                            <w:r>
                              <w:rPr>
                                <w:spacing w:val="-2"/>
                                <w:sz w:val="20"/>
                              </w:rPr>
                              <w:t>disp('</w:t>
                            </w:r>
                          </w:p>
                        </w:tc>
                        <w:tc>
                          <w:tcPr>
                            <w:tcW w:w="241" w:type="dxa"/>
                          </w:tcPr>
                          <w:p>
                            <w:pPr>
                              <w:pStyle w:val="TableParagraph"/>
                              <w:spacing w:line="221" w:lineRule="exact"/>
                              <w:ind w:left="71" w:right="38"/>
                              <w:jc w:val="center"/>
                              <w:rPr>
                                <w:sz w:val="20"/>
                              </w:rPr>
                            </w:pPr>
                            <w:r>
                              <w:rPr>
                                <w:spacing w:val="-10"/>
                                <w:sz w:val="20"/>
                              </w:rPr>
                              <w:t>|</w:t>
                            </w:r>
                          </w:p>
                        </w:tc>
                        <w:tc>
                          <w:tcPr>
                            <w:tcW w:w="424" w:type="dxa"/>
                          </w:tcPr>
                          <w:p>
                            <w:pPr>
                              <w:pStyle w:val="TableParagraph"/>
                              <w:spacing w:line="221" w:lineRule="exact"/>
                              <w:ind w:right="92"/>
                              <w:jc w:val="center"/>
                              <w:rPr>
                                <w:sz w:val="20"/>
                              </w:rPr>
                            </w:pPr>
                            <w:r>
                              <w:rPr>
                                <w:spacing w:val="-5"/>
                                <w:sz w:val="20"/>
                              </w:rPr>
                              <w:t>pu</w:t>
                            </w:r>
                          </w:p>
                        </w:tc>
                        <w:tc>
                          <w:tcPr>
                            <w:tcW w:w="1052" w:type="dxa"/>
                          </w:tcPr>
                          <w:p>
                            <w:pPr>
                              <w:pStyle w:val="TableParagraph"/>
                              <w:spacing w:line="221" w:lineRule="exact"/>
                              <w:ind w:left="146"/>
                              <w:rPr>
                                <w:sz w:val="20"/>
                              </w:rPr>
                            </w:pPr>
                            <w:r>
                              <w:rPr>
                                <w:sz w:val="20"/>
                              </w:rPr>
                              <w:t>|</w:t>
                            </w:r>
                            <w:r>
                              <w:rPr>
                                <w:spacing w:val="42"/>
                                <w:sz w:val="20"/>
                              </w:rPr>
                              <w:t> </w:t>
                            </w:r>
                            <w:r>
                              <w:rPr>
                                <w:sz w:val="20"/>
                              </w:rPr>
                              <w:t>Degree</w:t>
                            </w:r>
                            <w:r>
                              <w:rPr>
                                <w:spacing w:val="2"/>
                                <w:sz w:val="20"/>
                              </w:rPr>
                              <w:t> </w:t>
                            </w:r>
                            <w:r>
                              <w:rPr>
                                <w:spacing w:val="-10"/>
                                <w:sz w:val="20"/>
                              </w:rPr>
                              <w:t>|</w:t>
                            </w:r>
                          </w:p>
                        </w:tc>
                        <w:tc>
                          <w:tcPr>
                            <w:tcW w:w="540" w:type="dxa"/>
                          </w:tcPr>
                          <w:p>
                            <w:pPr>
                              <w:pStyle w:val="TableParagraph"/>
                              <w:spacing w:line="221" w:lineRule="exact"/>
                              <w:ind w:left="97"/>
                              <w:rPr>
                                <w:sz w:val="20"/>
                              </w:rPr>
                            </w:pPr>
                            <w:r>
                              <w:rPr>
                                <w:spacing w:val="-5"/>
                                <w:sz w:val="20"/>
                              </w:rPr>
                              <w:t>MW</w:t>
                            </w:r>
                          </w:p>
                        </w:tc>
                        <w:tc>
                          <w:tcPr>
                            <w:tcW w:w="192" w:type="dxa"/>
                          </w:tcPr>
                          <w:p>
                            <w:pPr>
                              <w:pStyle w:val="TableParagraph"/>
                              <w:spacing w:line="221" w:lineRule="exact"/>
                              <w:ind w:left="2" w:right="1"/>
                              <w:jc w:val="center"/>
                              <w:rPr>
                                <w:sz w:val="20"/>
                              </w:rPr>
                            </w:pPr>
                            <w:r>
                              <w:rPr>
                                <w:spacing w:val="-10"/>
                                <w:sz w:val="20"/>
                              </w:rPr>
                              <w:t>|</w:t>
                            </w:r>
                          </w:p>
                        </w:tc>
                        <w:tc>
                          <w:tcPr>
                            <w:tcW w:w="629" w:type="dxa"/>
                          </w:tcPr>
                          <w:p>
                            <w:pPr>
                              <w:pStyle w:val="TableParagraph"/>
                              <w:spacing w:line="221" w:lineRule="exact"/>
                              <w:ind w:left="74"/>
                              <w:rPr>
                                <w:sz w:val="20"/>
                              </w:rPr>
                            </w:pPr>
                            <w:r>
                              <w:rPr>
                                <w:spacing w:val="-4"/>
                                <w:sz w:val="20"/>
                              </w:rPr>
                              <w:t>MVar</w:t>
                            </w:r>
                          </w:p>
                        </w:tc>
                        <w:tc>
                          <w:tcPr>
                            <w:tcW w:w="216" w:type="dxa"/>
                          </w:tcPr>
                          <w:p>
                            <w:pPr>
                              <w:pStyle w:val="TableParagraph"/>
                              <w:spacing w:line="221" w:lineRule="exact"/>
                              <w:ind w:left="6" w:right="27"/>
                              <w:jc w:val="center"/>
                              <w:rPr>
                                <w:sz w:val="20"/>
                              </w:rPr>
                            </w:pPr>
                            <w:r>
                              <w:rPr>
                                <w:spacing w:val="-10"/>
                                <w:sz w:val="20"/>
                              </w:rPr>
                              <w:t>|</w:t>
                            </w:r>
                          </w:p>
                        </w:tc>
                        <w:tc>
                          <w:tcPr>
                            <w:tcW w:w="541" w:type="dxa"/>
                          </w:tcPr>
                          <w:p>
                            <w:pPr>
                              <w:pStyle w:val="TableParagraph"/>
                              <w:spacing w:line="221" w:lineRule="exact"/>
                              <w:ind w:left="95"/>
                              <w:rPr>
                                <w:sz w:val="20"/>
                              </w:rPr>
                            </w:pPr>
                            <w:r>
                              <w:rPr>
                                <w:spacing w:val="-5"/>
                                <w:sz w:val="20"/>
                              </w:rPr>
                              <w:t>MW</w:t>
                            </w:r>
                          </w:p>
                        </w:tc>
                        <w:tc>
                          <w:tcPr>
                            <w:tcW w:w="752" w:type="dxa"/>
                            <w:gridSpan w:val="2"/>
                          </w:tcPr>
                          <w:p>
                            <w:pPr>
                              <w:pStyle w:val="TableParagraph"/>
                              <w:spacing w:line="221" w:lineRule="exact"/>
                              <w:ind w:left="73"/>
                              <w:rPr>
                                <w:sz w:val="20"/>
                              </w:rPr>
                            </w:pPr>
                            <w:r>
                              <w:rPr>
                                <w:sz w:val="20"/>
                              </w:rPr>
                              <w:t>|</w:t>
                            </w:r>
                            <w:r>
                              <w:rPr>
                                <w:spacing w:val="48"/>
                                <w:sz w:val="20"/>
                              </w:rPr>
                              <w:t> </w:t>
                            </w:r>
                            <w:r>
                              <w:rPr>
                                <w:spacing w:val="-4"/>
                                <w:sz w:val="20"/>
                              </w:rPr>
                              <w:t>Mvar</w:t>
                            </w:r>
                          </w:p>
                        </w:tc>
                        <w:tc>
                          <w:tcPr>
                            <w:tcW w:w="190" w:type="dxa"/>
                          </w:tcPr>
                          <w:p>
                            <w:pPr>
                              <w:pStyle w:val="TableParagraph"/>
                              <w:spacing w:line="221" w:lineRule="exact"/>
                              <w:ind w:left="95"/>
                              <w:rPr>
                                <w:sz w:val="20"/>
                              </w:rPr>
                            </w:pPr>
                            <w:r>
                              <w:rPr>
                                <w:spacing w:val="-10"/>
                                <w:sz w:val="20"/>
                              </w:rPr>
                              <w:t>|</w:t>
                            </w:r>
                          </w:p>
                        </w:tc>
                        <w:tc>
                          <w:tcPr>
                            <w:tcW w:w="663" w:type="dxa"/>
                          </w:tcPr>
                          <w:p>
                            <w:pPr>
                              <w:pStyle w:val="TableParagraph"/>
                              <w:spacing w:line="221" w:lineRule="exact"/>
                              <w:ind w:left="190"/>
                              <w:rPr>
                                <w:sz w:val="20"/>
                              </w:rPr>
                            </w:pPr>
                            <w:r>
                              <w:rPr>
                                <w:spacing w:val="-5"/>
                                <w:sz w:val="20"/>
                              </w:rPr>
                              <w:t>MW</w:t>
                            </w:r>
                          </w:p>
                        </w:tc>
                        <w:tc>
                          <w:tcPr>
                            <w:tcW w:w="1076" w:type="dxa"/>
                            <w:gridSpan w:val="2"/>
                          </w:tcPr>
                          <w:p>
                            <w:pPr>
                              <w:pStyle w:val="TableParagraph"/>
                              <w:spacing w:line="221" w:lineRule="exact"/>
                              <w:ind w:left="124" w:right="40"/>
                              <w:jc w:val="center"/>
                              <w:rPr>
                                <w:sz w:val="20"/>
                              </w:rPr>
                            </w:pPr>
                            <w:r>
                              <w:rPr>
                                <w:sz w:val="20"/>
                              </w:rPr>
                              <w:t>|</w:t>
                            </w:r>
                            <w:r>
                              <w:rPr>
                                <w:spacing w:val="47"/>
                                <w:sz w:val="20"/>
                              </w:rPr>
                              <w:t> </w:t>
                            </w:r>
                            <w:r>
                              <w:rPr>
                                <w:sz w:val="20"/>
                              </w:rPr>
                              <w:t>MVar</w:t>
                            </w:r>
                            <w:r>
                              <w:rPr>
                                <w:spacing w:val="2"/>
                                <w:sz w:val="20"/>
                              </w:rPr>
                              <w:t> </w:t>
                            </w:r>
                            <w:r>
                              <w:rPr>
                                <w:spacing w:val="-4"/>
                                <w:sz w:val="20"/>
                              </w:rPr>
                              <w:t>|');</w:t>
                            </w:r>
                          </w:p>
                          <w:p>
                            <w:pPr>
                              <w:pStyle w:val="TableParagraph"/>
                              <w:spacing w:line="210" w:lineRule="exact"/>
                              <w:ind w:right="40"/>
                              <w:jc w:val="center"/>
                              <w:rPr>
                                <w:sz w:val="20"/>
                              </w:rPr>
                            </w:pPr>
                            <w:r>
                              <w:rPr>
                                <w:spacing w:val="-5"/>
                                <w:sz w:val="20"/>
                              </w:rPr>
                              <w:t>');</w:t>
                            </w:r>
                          </w:p>
                        </w:tc>
                      </w:tr>
                    </w:tbl>
                    <w:p>
                      <w:pPr>
                        <w:pStyle w:val="BodyText"/>
                      </w:pPr>
                    </w:p>
                  </w:txbxContent>
                </v:textbox>
                <w10:wrap type="none"/>
              </v:shape>
            </w:pict>
          </mc:Fallback>
        </mc:AlternateContent>
      </w:r>
      <w:r>
        <w:rPr>
          <w:spacing w:val="-2"/>
          <w:sz w:val="20"/>
        </w:rPr>
        <w:t>disp('#######################################################################################');</w:t>
      </w:r>
    </w:p>
    <w:p>
      <w:pPr>
        <w:pStyle w:val="BodyText"/>
        <w:spacing w:before="3"/>
        <w:rPr>
          <w:sz w:val="10"/>
        </w:rPr>
      </w:pPr>
      <w:r>
        <w:rPr/>
        <mc:AlternateContent>
          <mc:Choice Requires="wps">
            <w:drawing>
              <wp:anchor distT="0" distB="0" distL="0" distR="0" allowOverlap="1" layoutInCell="1" locked="0" behindDoc="1" simplePos="0" relativeHeight="487691264">
                <wp:simplePos x="0" y="0"/>
                <wp:positionH relativeFrom="page">
                  <wp:posOffset>1444791</wp:posOffset>
                </wp:positionH>
                <wp:positionV relativeFrom="paragraph">
                  <wp:posOffset>90504</wp:posOffset>
                </wp:positionV>
                <wp:extent cx="4060190" cy="127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4060190" cy="1270"/>
                        </a:xfrm>
                        <a:custGeom>
                          <a:avLst/>
                          <a:gdLst/>
                          <a:ahLst/>
                          <a:cxnLst/>
                          <a:rect l="l" t="t" r="r" b="b"/>
                          <a:pathLst>
                            <a:path w="4060190" h="0">
                              <a:moveTo>
                                <a:pt x="0" y="0"/>
                              </a:moveTo>
                              <a:lnTo>
                                <a:pt x="4059810"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13.763123pt;margin-top:7.126334pt;width:319.7pt;height:.1pt;mso-position-horizontal-relative:page;mso-position-vertical-relative:paragraph;z-index:-15625216;mso-wrap-distance-left:0;mso-wrap-distance-right:0" id="docshape394" coordorigin="2275,143" coordsize="6394,0" path="m2275,143l8669,143e" filled="false" stroked="true" strokeweight=".73704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1776">
                <wp:simplePos x="0" y="0"/>
                <wp:positionH relativeFrom="page">
                  <wp:posOffset>1444791</wp:posOffset>
                </wp:positionH>
                <wp:positionV relativeFrom="paragraph">
                  <wp:posOffset>383207</wp:posOffset>
                </wp:positionV>
                <wp:extent cx="406019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4060190" cy="1270"/>
                        </a:xfrm>
                        <a:custGeom>
                          <a:avLst/>
                          <a:gdLst/>
                          <a:ahLst/>
                          <a:cxnLst/>
                          <a:rect l="l" t="t" r="r" b="b"/>
                          <a:pathLst>
                            <a:path w="4060190" h="0">
                              <a:moveTo>
                                <a:pt x="0" y="0"/>
                              </a:moveTo>
                              <a:lnTo>
                                <a:pt x="4059810"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13.763123pt;margin-top:30.173788pt;width:319.7pt;height:.1pt;mso-position-horizontal-relative:page;mso-position-vertical-relative:paragraph;z-index:-15624704;mso-wrap-distance-left:0;mso-wrap-distance-right:0" id="docshape395" coordorigin="2275,603" coordsize="6394,0" path="m2275,603l8669,603e" filled="false" stroked="true" strokeweight=".73704pt" strokecolor="#000000">
                <v:path arrowok="t"/>
                <v:stroke dashstyle="dash"/>
                <w10:wrap type="topAndBottom"/>
              </v:shape>
            </w:pict>
          </mc:Fallback>
        </mc:AlternateContent>
      </w:r>
    </w:p>
    <w:p>
      <w:pPr>
        <w:pStyle w:val="BodyText"/>
        <w:spacing w:before="199"/>
        <w:rPr>
          <w:sz w:val="20"/>
        </w:rPr>
      </w:pPr>
    </w:p>
    <w:p>
      <w:pPr>
        <w:pStyle w:val="BodyText"/>
        <w:rPr>
          <w:sz w:val="20"/>
        </w:rPr>
      </w:pPr>
    </w:p>
    <w:p>
      <w:pPr>
        <w:pStyle w:val="BodyText"/>
        <w:spacing w:before="221"/>
        <w:rPr>
          <w:sz w:val="20"/>
        </w:rPr>
      </w:pP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78"/>
        <w:gridCol w:w="663"/>
        <w:gridCol w:w="211"/>
      </w:tblGrid>
      <w:tr>
        <w:trPr>
          <w:trHeight w:val="897" w:hRule="atLeast"/>
        </w:trPr>
        <w:tc>
          <w:tcPr>
            <w:tcW w:w="6878" w:type="dxa"/>
          </w:tcPr>
          <w:p>
            <w:pPr>
              <w:pStyle w:val="TableParagraph"/>
              <w:spacing w:line="20" w:lineRule="exact"/>
              <w:ind w:left="484" w:right="-58"/>
              <w:rPr>
                <w:sz w:val="2"/>
              </w:rPr>
            </w:pPr>
            <w:r>
              <w:rPr/>
              <mc:AlternateContent>
                <mc:Choice Requires="wps">
                  <w:drawing>
                    <wp:anchor distT="0" distB="0" distL="0" distR="0" allowOverlap="1" layoutInCell="1" locked="0" behindDoc="1" simplePos="0" relativeHeight="480900096">
                      <wp:simplePos x="0" y="0"/>
                      <wp:positionH relativeFrom="column">
                        <wp:posOffset>307629</wp:posOffset>
                      </wp:positionH>
                      <wp:positionV relativeFrom="paragraph">
                        <wp:posOffset>434120</wp:posOffset>
                      </wp:positionV>
                      <wp:extent cx="4060190" cy="952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4060190" cy="9525"/>
                                <a:chExt cx="4060190" cy="9525"/>
                              </a:xfrm>
                            </wpg:grpSpPr>
                            <wps:wsp>
                              <wps:cNvPr id="495" name="Graphic 495"/>
                              <wps:cNvSpPr/>
                              <wps:spPr>
                                <a:xfrm>
                                  <a:off x="0" y="4680"/>
                                  <a:ext cx="4060190" cy="1270"/>
                                </a:xfrm>
                                <a:custGeom>
                                  <a:avLst/>
                                  <a:gdLst/>
                                  <a:ahLst/>
                                  <a:cxnLst/>
                                  <a:rect l="l" t="t" r="r" b="b"/>
                                  <a:pathLst>
                                    <a:path w="4060190" h="0">
                                      <a:moveTo>
                                        <a:pt x="0" y="0"/>
                                      </a:moveTo>
                                      <a:lnTo>
                                        <a:pt x="4059810"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34.182751pt;width:319.7pt;height:.75pt;mso-position-horizontal-relative:column;mso-position-vertical-relative:paragraph;z-index:-22416384" id="docshapegroup396" coordorigin="484,684" coordsize="6394,15">
                      <v:line style="position:absolute" from="484,691" to="6878,691" stroked="true" strokeweight=".73704pt" strokecolor="#000000">
                        <v:stroke dashstyle="dash"/>
                      </v:line>
                      <w10:wrap type="none"/>
                    </v:group>
                  </w:pict>
                </mc:Fallback>
              </mc:AlternateContent>
            </w:r>
            <w:r>
              <w:rPr>
                <w:sz w:val="2"/>
              </w:rPr>
              <mc:AlternateContent>
                <mc:Choice Requires="wps">
                  <w:drawing>
                    <wp:inline distT="0" distB="0" distL="0" distR="0">
                      <wp:extent cx="4060190" cy="9525"/>
                      <wp:effectExtent l="9525" t="0" r="0" b="0"/>
                      <wp:docPr id="496" name="Group 496"/>
                      <wp:cNvGraphicFramePr>
                        <a:graphicFrameLocks/>
                      </wp:cNvGraphicFramePr>
                      <a:graphic>
                        <a:graphicData uri="http://schemas.microsoft.com/office/word/2010/wordprocessingGroup">
                          <wpg:wgp>
                            <wpg:cNvPr id="496" name="Group 496"/>
                            <wpg:cNvGrpSpPr/>
                            <wpg:grpSpPr>
                              <a:xfrm>
                                <a:off x="0" y="0"/>
                                <a:ext cx="4060190" cy="9525"/>
                                <a:chExt cx="4060190" cy="9525"/>
                              </a:xfrm>
                            </wpg:grpSpPr>
                            <wps:wsp>
                              <wps:cNvPr id="497" name="Graphic 497"/>
                              <wps:cNvSpPr/>
                              <wps:spPr>
                                <a:xfrm>
                                  <a:off x="0" y="4680"/>
                                  <a:ext cx="4060190" cy="1270"/>
                                </a:xfrm>
                                <a:custGeom>
                                  <a:avLst/>
                                  <a:gdLst/>
                                  <a:ahLst/>
                                  <a:cxnLst/>
                                  <a:rect l="l" t="t" r="r" b="b"/>
                                  <a:pathLst>
                                    <a:path w="4060190" h="0">
                                      <a:moveTo>
                                        <a:pt x="0" y="0"/>
                                      </a:moveTo>
                                      <a:lnTo>
                                        <a:pt x="4059810" y="0"/>
                                      </a:lnTo>
                                    </a:path>
                                  </a:pathLst>
                                </a:custGeom>
                                <a:ln w="9360">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style="width:319.7pt;height:.75pt;mso-position-horizontal-relative:char;mso-position-vertical-relative:line" id="docshapegroup397" coordorigin="0,0" coordsize="6394,15">
                      <v:line style="position:absolute" from="0,7" to="6393,7" stroked="true" strokeweight=".73704pt" strokecolor="#000000">
                        <v:stroke dashstyle="dash"/>
                      </v:line>
                    </v:group>
                  </w:pict>
                </mc:Fallback>
              </mc:AlternateContent>
            </w:r>
            <w:r>
              <w:rPr>
                <w:sz w:val="2"/>
              </w:rPr>
            </w:r>
          </w:p>
          <w:p>
            <w:pPr>
              <w:pStyle w:val="TableParagraph"/>
              <w:spacing w:line="240" w:lineRule="auto" w:before="68"/>
              <w:ind w:left="50" w:right="3730"/>
              <w:rPr>
                <w:sz w:val="20"/>
              </w:rPr>
            </w:pPr>
            <w:r>
              <w:rPr>
                <w:spacing w:val="-2"/>
                <w:sz w:val="20"/>
              </w:rPr>
              <w:t>PF_Result; PF_Result_PREUPFC=PF_Result disp('</w:t>
            </w:r>
          </w:p>
        </w:tc>
        <w:tc>
          <w:tcPr>
            <w:tcW w:w="663" w:type="dxa"/>
          </w:tcPr>
          <w:p>
            <w:pPr>
              <w:pStyle w:val="TableParagraph"/>
              <w:spacing w:line="240" w:lineRule="auto"/>
              <w:rPr>
                <w:sz w:val="20"/>
              </w:rPr>
            </w:pPr>
          </w:p>
          <w:p>
            <w:pPr>
              <w:pStyle w:val="TableParagraph"/>
              <w:spacing w:line="240" w:lineRule="auto" w:before="89"/>
              <w:rPr>
                <w:sz w:val="20"/>
              </w:rPr>
            </w:pPr>
          </w:p>
          <w:p>
            <w:pPr>
              <w:pStyle w:val="TableParagraph"/>
              <w:spacing w:line="240" w:lineRule="auto"/>
              <w:ind w:left="-1"/>
              <w:rPr>
                <w:sz w:val="20"/>
              </w:rPr>
            </w:pPr>
            <w:r>
              <w:rPr>
                <w:spacing w:val="-5"/>
                <w:sz w:val="20"/>
              </w:rPr>
              <w:t>');</w:t>
            </w:r>
          </w:p>
        </w:tc>
        <w:tc>
          <w:tcPr>
            <w:tcW w:w="211" w:type="dxa"/>
          </w:tcPr>
          <w:p>
            <w:pPr>
              <w:pStyle w:val="TableParagraph"/>
              <w:spacing w:line="240" w:lineRule="auto"/>
              <w:rPr>
                <w:sz w:val="18"/>
              </w:rPr>
            </w:pPr>
          </w:p>
        </w:tc>
      </w:tr>
      <w:tr>
        <w:trPr>
          <w:trHeight w:val="704" w:hRule="atLeast"/>
        </w:trPr>
        <w:tc>
          <w:tcPr>
            <w:tcW w:w="6878" w:type="dxa"/>
            <w:tcBorders>
              <w:bottom w:val="dashed" w:sz="6" w:space="0" w:color="000000"/>
            </w:tcBorders>
          </w:tcPr>
          <w:p>
            <w:pPr>
              <w:pStyle w:val="TableParagraph"/>
              <w:spacing w:line="240" w:lineRule="auto" w:before="109"/>
              <w:ind w:left="50"/>
              <w:rPr>
                <w:sz w:val="20"/>
              </w:rPr>
            </w:pPr>
            <w:r>
              <w:rPr>
                <w:spacing w:val="-2"/>
                <w:sz w:val="20"/>
              </w:rPr>
              <w:t>disp('</w:t>
            </w:r>
          </w:p>
          <w:p>
            <w:pPr>
              <w:pStyle w:val="TableParagraph"/>
              <w:tabs>
                <w:tab w:pos="1985" w:val="left" w:leader="none"/>
              </w:tabs>
              <w:spacing w:line="230" w:lineRule="exact"/>
              <w:ind w:left="50" w:right="2858"/>
              <w:rPr>
                <w:sz w:val="20"/>
              </w:rPr>
            </w:pPr>
            <w:r>
              <w:rPr/>
              <mc:AlternateContent>
                <mc:Choice Requires="wps">
                  <w:drawing>
                    <wp:anchor distT="0" distB="0" distL="0" distR="0" allowOverlap="1" layoutInCell="1" locked="0" behindDoc="1" simplePos="0" relativeHeight="480900608">
                      <wp:simplePos x="0" y="0"/>
                      <wp:positionH relativeFrom="column">
                        <wp:posOffset>307629</wp:posOffset>
                      </wp:positionH>
                      <wp:positionV relativeFrom="paragraph">
                        <wp:posOffset>-60122</wp:posOffset>
                      </wp:positionV>
                      <wp:extent cx="4482465" cy="952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4482465" cy="9525"/>
                                <a:chExt cx="4482465" cy="9525"/>
                              </a:xfrm>
                            </wpg:grpSpPr>
                            <wps:wsp>
                              <wps:cNvPr id="499" name="Graphic 499"/>
                              <wps:cNvSpPr/>
                              <wps:spPr>
                                <a:xfrm>
                                  <a:off x="0" y="4680"/>
                                  <a:ext cx="4482465" cy="1270"/>
                                </a:xfrm>
                                <a:custGeom>
                                  <a:avLst/>
                                  <a:gdLst/>
                                  <a:ahLst/>
                                  <a:cxnLst/>
                                  <a:rect l="l" t="t" r="r" b="b"/>
                                  <a:pathLst>
                                    <a:path w="4482465" h="0">
                                      <a:moveTo>
                                        <a:pt x="0" y="0"/>
                                      </a:moveTo>
                                      <a:lnTo>
                                        <a:pt x="4482294"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4.734044pt;width:352.95pt;height:.75pt;mso-position-horizontal-relative:column;mso-position-vertical-relative:paragraph;z-index:-22415872" id="docshapegroup398" coordorigin="484,-95" coordsize="7059,15">
                      <v:line style="position:absolute" from="484,-87" to="7543,-87" stroked="true" strokeweight=".73704pt" strokecolor="#000000">
                        <v:stroke dashstyle="dash"/>
                      </v:line>
                      <w10:wrap type="none"/>
                    </v:group>
                  </w:pict>
                </mc:Fallback>
              </mc:AlternateContent>
            </w:r>
            <w:r>
              <w:rPr>
                <w:spacing w:val="-2"/>
                <w:sz w:val="20"/>
              </w:rPr>
              <w:t>disp('</w:t>
            </w:r>
            <w:r>
              <w:rPr>
                <w:sz w:val="20"/>
              </w:rPr>
              <w:tab/>
              <w:t>Line</w:t>
            </w:r>
            <w:r>
              <w:rPr>
                <w:spacing w:val="-12"/>
                <w:sz w:val="20"/>
              </w:rPr>
              <w:t> </w:t>
            </w:r>
            <w:r>
              <w:rPr>
                <w:sz w:val="20"/>
              </w:rPr>
              <w:t>FLow</w:t>
            </w:r>
            <w:r>
              <w:rPr>
                <w:spacing w:val="-12"/>
                <w:sz w:val="20"/>
              </w:rPr>
              <w:t> </w:t>
            </w:r>
            <w:r>
              <w:rPr>
                <w:sz w:val="20"/>
              </w:rPr>
              <w:t>and</w:t>
            </w:r>
            <w:r>
              <w:rPr>
                <w:spacing w:val="-8"/>
                <w:sz w:val="20"/>
              </w:rPr>
              <w:t> </w:t>
            </w:r>
            <w:r>
              <w:rPr>
                <w:sz w:val="20"/>
              </w:rPr>
              <w:t>Losses</w:t>
            </w:r>
            <w:r>
              <w:rPr>
                <w:spacing w:val="-12"/>
                <w:sz w:val="20"/>
              </w:rPr>
              <w:t> </w:t>
            </w:r>
            <w:r>
              <w:rPr>
                <w:sz w:val="20"/>
              </w:rPr>
              <w:t>'); </w:t>
            </w:r>
            <w:r>
              <w:rPr>
                <w:spacing w:val="-2"/>
                <w:sz w:val="20"/>
              </w:rPr>
              <w:t>disp('</w:t>
            </w:r>
          </w:p>
        </w:tc>
        <w:tc>
          <w:tcPr>
            <w:tcW w:w="663" w:type="dxa"/>
            <w:tcBorders>
              <w:bottom w:val="dashed" w:sz="6" w:space="0" w:color="000000"/>
            </w:tcBorders>
          </w:tcPr>
          <w:p>
            <w:pPr>
              <w:pStyle w:val="TableParagraph"/>
              <w:spacing w:line="240" w:lineRule="auto"/>
              <w:rPr>
                <w:sz w:val="18"/>
              </w:rPr>
            </w:pPr>
          </w:p>
        </w:tc>
        <w:tc>
          <w:tcPr>
            <w:tcW w:w="211" w:type="dxa"/>
          </w:tcPr>
          <w:p>
            <w:pPr>
              <w:pStyle w:val="TableParagraph"/>
              <w:spacing w:line="240" w:lineRule="auto" w:before="109"/>
              <w:ind w:left="4"/>
              <w:rPr>
                <w:sz w:val="20"/>
              </w:rPr>
            </w:pPr>
            <w:r>
              <w:rPr>
                <w:spacing w:val="-5"/>
                <w:sz w:val="20"/>
              </w:rPr>
              <w:t>');</w:t>
            </w:r>
          </w:p>
          <w:p>
            <w:pPr>
              <w:pStyle w:val="TableParagraph"/>
              <w:spacing w:line="240" w:lineRule="auto" w:before="1"/>
              <w:rPr>
                <w:sz w:val="20"/>
              </w:rPr>
            </w:pPr>
          </w:p>
          <w:p>
            <w:pPr>
              <w:pStyle w:val="TableParagraph"/>
              <w:spacing w:line="114" w:lineRule="exact"/>
              <w:ind w:left="4"/>
              <w:rPr>
                <w:sz w:val="20"/>
              </w:rPr>
            </w:pPr>
            <w:r>
              <w:rPr>
                <w:spacing w:val="-5"/>
                <w:sz w:val="20"/>
              </w:rPr>
              <w:t>');</w:t>
            </w:r>
          </w:p>
        </w:tc>
      </w:tr>
    </w:tbl>
    <w:p>
      <w:pPr>
        <w:tabs>
          <w:tab w:pos="2228" w:val="left" w:leader="none"/>
          <w:tab w:pos="2752" w:val="left" w:leader="none"/>
          <w:tab w:pos="3304" w:val="left" w:leader="none"/>
          <w:tab w:pos="3936" w:val="left" w:leader="none"/>
          <w:tab w:pos="4713" w:val="left" w:leader="none"/>
          <w:tab w:pos="5826" w:val="left" w:leader="none"/>
          <w:tab w:pos="6408" w:val="left" w:leader="none"/>
          <w:tab w:pos="6747" w:val="left" w:leader="none"/>
          <w:tab w:pos="7845" w:val="left" w:leader="none"/>
        </w:tabs>
        <w:spacing w:before="83"/>
        <w:ind w:left="880" w:right="0" w:firstLine="0"/>
        <w:jc w:val="left"/>
        <w:rPr>
          <w:sz w:val="20"/>
        </w:rPr>
      </w:pPr>
      <w:r>
        <w:rPr>
          <w:sz w:val="20"/>
        </w:rPr>
        <w:t>disp('</w:t>
      </w:r>
      <w:r>
        <w:rPr>
          <w:spacing w:val="43"/>
          <w:sz w:val="20"/>
        </w:rPr>
        <w:t> </w:t>
      </w:r>
      <w:r>
        <w:rPr>
          <w:sz w:val="20"/>
        </w:rPr>
        <w:t>|From</w:t>
      </w:r>
      <w:r>
        <w:rPr>
          <w:spacing w:val="-9"/>
          <w:sz w:val="20"/>
        </w:rPr>
        <w:t> </w:t>
      </w:r>
      <w:r>
        <w:rPr>
          <w:spacing w:val="-10"/>
          <w:sz w:val="20"/>
        </w:rPr>
        <w:t>|</w:t>
      </w:r>
      <w:r>
        <w:rPr>
          <w:sz w:val="20"/>
        </w:rPr>
        <w:tab/>
      </w:r>
      <w:r>
        <w:rPr>
          <w:spacing w:val="-5"/>
          <w:sz w:val="20"/>
        </w:rPr>
        <w:t>To</w:t>
      </w:r>
      <w:r>
        <w:rPr>
          <w:sz w:val="20"/>
        </w:rPr>
        <w:tab/>
        <w:t>|</w:t>
      </w:r>
      <w:r>
        <w:rPr>
          <w:spacing w:val="49"/>
          <w:sz w:val="20"/>
        </w:rPr>
        <w:t>  </w:t>
      </w:r>
      <w:r>
        <w:rPr>
          <w:spacing w:val="-10"/>
          <w:sz w:val="20"/>
        </w:rPr>
        <w:t>P</w:t>
      </w:r>
      <w:r>
        <w:rPr>
          <w:sz w:val="20"/>
        </w:rPr>
        <w:tab/>
        <w:t>|</w:t>
      </w:r>
      <w:r>
        <w:rPr>
          <w:spacing w:val="47"/>
          <w:sz w:val="20"/>
        </w:rPr>
        <w:t>  </w:t>
      </w:r>
      <w:r>
        <w:rPr>
          <w:spacing w:val="-10"/>
          <w:sz w:val="20"/>
        </w:rPr>
        <w:t>Q</w:t>
      </w:r>
      <w:r>
        <w:rPr>
          <w:sz w:val="20"/>
        </w:rPr>
        <w:tab/>
        <w:t>|</w:t>
      </w:r>
      <w:r>
        <w:rPr>
          <w:spacing w:val="-2"/>
          <w:sz w:val="20"/>
        </w:rPr>
        <w:t> </w:t>
      </w:r>
      <w:r>
        <w:rPr>
          <w:spacing w:val="-4"/>
          <w:sz w:val="20"/>
        </w:rPr>
        <w:t>From</w:t>
      </w:r>
      <w:r>
        <w:rPr>
          <w:sz w:val="20"/>
        </w:rPr>
        <w:tab/>
        <w:t>|</w:t>
      </w:r>
      <w:r>
        <w:rPr>
          <w:spacing w:val="-5"/>
          <w:sz w:val="20"/>
        </w:rPr>
        <w:t> </w:t>
      </w:r>
      <w:r>
        <w:rPr>
          <w:sz w:val="20"/>
        </w:rPr>
        <w:t>To</w:t>
      </w:r>
      <w:r>
        <w:rPr>
          <w:spacing w:val="49"/>
          <w:sz w:val="20"/>
        </w:rPr>
        <w:t>  </w:t>
      </w:r>
      <w:r>
        <w:rPr>
          <w:sz w:val="20"/>
        </w:rPr>
        <w:t>|</w:t>
      </w:r>
      <w:r>
        <w:rPr>
          <w:spacing w:val="49"/>
          <w:sz w:val="20"/>
        </w:rPr>
        <w:t>  </w:t>
      </w:r>
      <w:r>
        <w:rPr>
          <w:spacing w:val="-10"/>
          <w:sz w:val="20"/>
        </w:rPr>
        <w:t>P</w:t>
      </w:r>
      <w:r>
        <w:rPr>
          <w:sz w:val="20"/>
        </w:rPr>
        <w:tab/>
        <w:t>|</w:t>
      </w:r>
      <w:r>
        <w:rPr>
          <w:spacing w:val="73"/>
          <w:w w:val="150"/>
          <w:sz w:val="20"/>
        </w:rPr>
        <w:t> </w:t>
      </w:r>
      <w:r>
        <w:rPr>
          <w:spacing w:val="-10"/>
          <w:sz w:val="20"/>
        </w:rPr>
        <w:t>Q</w:t>
      </w:r>
      <w:r>
        <w:rPr>
          <w:sz w:val="20"/>
        </w:rPr>
        <w:tab/>
      </w:r>
      <w:r>
        <w:rPr>
          <w:spacing w:val="-10"/>
          <w:sz w:val="20"/>
        </w:rPr>
        <w:t>|</w:t>
      </w:r>
      <w:r>
        <w:rPr>
          <w:sz w:val="20"/>
        </w:rPr>
        <w:tab/>
        <w:t>Line </w:t>
      </w:r>
      <w:r>
        <w:rPr>
          <w:spacing w:val="-4"/>
          <w:sz w:val="20"/>
        </w:rPr>
        <w:t>Loss</w:t>
      </w:r>
      <w:r>
        <w:rPr>
          <w:sz w:val="20"/>
        </w:rPr>
        <w:tab/>
      </w:r>
      <w:r>
        <w:rPr>
          <w:spacing w:val="-4"/>
          <w:sz w:val="20"/>
        </w:rPr>
        <w:t>|');</w:t>
      </w:r>
    </w:p>
    <w:p>
      <w:pPr>
        <w:tabs>
          <w:tab w:pos="2156" w:val="left" w:leader="none"/>
          <w:tab w:pos="2718" w:val="left" w:leader="none"/>
          <w:tab w:pos="3476" w:val="left" w:leader="none"/>
          <w:tab w:pos="4996" w:val="left" w:leader="none"/>
          <w:tab w:pos="6352" w:val="left" w:leader="none"/>
          <w:tab w:pos="7407" w:val="left" w:leader="none"/>
          <w:tab w:pos="8375" w:val="left" w:leader="none"/>
        </w:tabs>
        <w:spacing w:before="0"/>
        <w:ind w:left="880" w:right="1704" w:firstLine="0"/>
        <w:jc w:val="left"/>
        <w:rPr>
          <w:sz w:val="20"/>
        </w:rPr>
      </w:pPr>
      <w:r>
        <w:rPr/>
        <mc:AlternateContent>
          <mc:Choice Requires="wps">
            <w:drawing>
              <wp:anchor distT="0" distB="0" distL="0" distR="0" allowOverlap="1" layoutInCell="1" locked="0" behindDoc="1" simplePos="0" relativeHeight="480901120">
                <wp:simplePos x="0" y="0"/>
                <wp:positionH relativeFrom="page">
                  <wp:posOffset>1444791</wp:posOffset>
                </wp:positionH>
                <wp:positionV relativeFrom="paragraph">
                  <wp:posOffset>236586</wp:posOffset>
                </wp:positionV>
                <wp:extent cx="4481195" cy="1270"/>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4481195" cy="1270"/>
                        </a:xfrm>
                        <a:custGeom>
                          <a:avLst/>
                          <a:gdLst/>
                          <a:ahLst/>
                          <a:cxnLst/>
                          <a:rect l="l" t="t" r="r" b="b"/>
                          <a:pathLst>
                            <a:path w="4481195" h="0">
                              <a:moveTo>
                                <a:pt x="0" y="0"/>
                              </a:moveTo>
                              <a:lnTo>
                                <a:pt x="4480927"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5360" from="113.763123pt,18.628826pt" to="466.59207pt,18.628826pt" stroked="true" strokeweight=".73704pt" strokecolor="#000000">
                <v:stroke dashstyle="dash"/>
                <w10:wrap type="none"/>
              </v:line>
            </w:pict>
          </mc:Fallback>
        </mc:AlternateContent>
      </w:r>
      <w:r>
        <w:rPr>
          <w:sz w:val="20"/>
        </w:rPr>
        <w:t>disp('</w:t>
      </w:r>
      <w:r>
        <w:rPr>
          <w:spacing w:val="40"/>
          <w:sz w:val="20"/>
        </w:rPr>
        <w:t> </w:t>
      </w:r>
      <w:r>
        <w:rPr>
          <w:sz w:val="20"/>
        </w:rPr>
        <w:t>|Bus</w:t>
      </w:r>
      <w:r>
        <w:rPr>
          <w:spacing w:val="40"/>
          <w:sz w:val="20"/>
        </w:rPr>
        <w:t> </w:t>
      </w:r>
      <w:r>
        <w:rPr>
          <w:sz w:val="20"/>
        </w:rPr>
        <w:t>|</w:t>
        <w:tab/>
      </w:r>
      <w:r>
        <w:rPr>
          <w:spacing w:val="-4"/>
          <w:sz w:val="20"/>
        </w:rPr>
        <w:t>Bus</w:t>
      </w:r>
      <w:r>
        <w:rPr>
          <w:sz w:val="20"/>
        </w:rPr>
        <w:tab/>
        <w:t>|</w:t>
      </w:r>
      <w:r>
        <w:rPr>
          <w:spacing w:val="80"/>
          <w:sz w:val="20"/>
        </w:rPr>
        <w:t> </w:t>
      </w:r>
      <w:r>
        <w:rPr>
          <w:sz w:val="20"/>
        </w:rPr>
        <w:t>MW</w:t>
        <w:tab/>
        <w:t>|</w:t>
      </w:r>
      <w:r>
        <w:rPr>
          <w:spacing w:val="80"/>
          <w:sz w:val="20"/>
        </w:rPr>
        <w:t> </w:t>
      </w:r>
      <w:r>
        <w:rPr>
          <w:sz w:val="20"/>
        </w:rPr>
        <w:t>MVar</w:t>
      </w:r>
      <w:r>
        <w:rPr>
          <w:spacing w:val="80"/>
          <w:sz w:val="20"/>
        </w:rPr>
        <w:t> </w:t>
      </w:r>
      <w:r>
        <w:rPr>
          <w:sz w:val="20"/>
        </w:rPr>
        <w:t>| Bus</w:t>
        <w:tab/>
        <w:t>| Bus</w:t>
      </w:r>
      <w:r>
        <w:rPr>
          <w:spacing w:val="80"/>
          <w:sz w:val="20"/>
        </w:rPr>
        <w:t> </w:t>
      </w:r>
      <w:r>
        <w:rPr>
          <w:sz w:val="20"/>
        </w:rPr>
        <w:t>|</w:t>
      </w:r>
      <w:r>
        <w:rPr>
          <w:spacing w:val="80"/>
          <w:w w:val="150"/>
          <w:sz w:val="20"/>
        </w:rPr>
        <w:t> </w:t>
      </w:r>
      <w:r>
        <w:rPr>
          <w:sz w:val="20"/>
        </w:rPr>
        <w:t>MW</w:t>
        <w:tab/>
        <w:t>|</w:t>
      </w:r>
      <w:r>
        <w:rPr>
          <w:spacing w:val="40"/>
          <w:sz w:val="20"/>
        </w:rPr>
        <w:t> </w:t>
      </w:r>
      <w:r>
        <w:rPr>
          <w:sz w:val="20"/>
        </w:rPr>
        <w:t>MVar</w:t>
      </w:r>
      <w:r>
        <w:rPr>
          <w:spacing w:val="80"/>
          <w:sz w:val="20"/>
        </w:rPr>
        <w:t> </w:t>
      </w:r>
      <w:r>
        <w:rPr>
          <w:sz w:val="20"/>
        </w:rPr>
        <w:t>|</w:t>
        <w:tab/>
        <w:t>MW</w:t>
      </w:r>
      <w:r>
        <w:rPr>
          <w:spacing w:val="80"/>
          <w:sz w:val="20"/>
        </w:rPr>
        <w:t> </w:t>
      </w:r>
      <w:r>
        <w:rPr>
          <w:sz w:val="20"/>
        </w:rPr>
        <w:t>|</w:t>
      </w:r>
      <w:r>
        <w:rPr>
          <w:spacing w:val="80"/>
          <w:sz w:val="20"/>
        </w:rPr>
        <w:t> </w:t>
      </w:r>
      <w:r>
        <w:rPr>
          <w:sz w:val="20"/>
        </w:rPr>
        <w:t>MVar</w:t>
      </w:r>
      <w:r>
        <w:rPr>
          <w:spacing w:val="40"/>
          <w:sz w:val="20"/>
        </w:rPr>
        <w:t> </w:t>
      </w:r>
      <w:r>
        <w:rPr>
          <w:sz w:val="20"/>
        </w:rPr>
        <w:t>|'); </w:t>
      </w:r>
      <w:r>
        <w:rPr>
          <w:spacing w:val="-2"/>
          <w:sz w:val="20"/>
        </w:rPr>
        <w:t>disp('</w:t>
      </w:r>
      <w:r>
        <w:rPr>
          <w:sz w:val="20"/>
        </w:rPr>
        <w:tab/>
        <w:tab/>
        <w:tab/>
        <w:tab/>
        <w:tab/>
        <w:tab/>
        <w:tab/>
      </w:r>
      <w:r>
        <w:rPr>
          <w:spacing w:val="-4"/>
          <w:sz w:val="20"/>
        </w:rPr>
        <w:t>');</w:t>
      </w:r>
    </w:p>
    <w:p>
      <w:pPr>
        <w:spacing w:line="228" w:lineRule="exact" w:before="0"/>
        <w:ind w:left="883" w:right="0" w:firstLine="0"/>
        <w:jc w:val="left"/>
        <w:rPr>
          <w:sz w:val="20"/>
        </w:rPr>
      </w:pPr>
      <w:r>
        <w:rPr>
          <w:spacing w:val="-2"/>
          <w:sz w:val="20"/>
        </w:rPr>
        <w:t>LF_Result;</w:t>
      </w:r>
    </w:p>
    <w:p>
      <w:pPr>
        <w:spacing w:before="0"/>
        <w:ind w:left="883" w:right="0" w:firstLine="0"/>
        <w:jc w:val="left"/>
        <w:rPr>
          <w:sz w:val="20"/>
        </w:rPr>
      </w:pPr>
      <w:r>
        <w:rPr>
          <w:spacing w:val="-2"/>
          <w:sz w:val="20"/>
        </w:rPr>
        <w:t>LF_Result_PREUPFC=LF_Result</w:t>
      </w:r>
    </w:p>
    <w:p>
      <w:pPr>
        <w:tabs>
          <w:tab w:pos="8375" w:val="left" w:leader="none"/>
        </w:tabs>
        <w:spacing w:before="1"/>
        <w:ind w:left="880" w:right="0" w:firstLine="0"/>
        <w:jc w:val="left"/>
        <w:rPr>
          <w:sz w:val="20"/>
        </w:rPr>
      </w:pPr>
      <w:r>
        <w:rPr/>
        <mc:AlternateContent>
          <mc:Choice Requires="wps">
            <w:drawing>
              <wp:anchor distT="0" distB="0" distL="0" distR="0" allowOverlap="1" layoutInCell="1" locked="0" behindDoc="1" simplePos="0" relativeHeight="480901632">
                <wp:simplePos x="0" y="0"/>
                <wp:positionH relativeFrom="page">
                  <wp:posOffset>1444791</wp:posOffset>
                </wp:positionH>
                <wp:positionV relativeFrom="paragraph">
                  <wp:posOffset>90862</wp:posOffset>
                </wp:positionV>
                <wp:extent cx="4481195" cy="1270"/>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4481195" cy="1270"/>
                        </a:xfrm>
                        <a:custGeom>
                          <a:avLst/>
                          <a:gdLst/>
                          <a:ahLst/>
                          <a:cxnLst/>
                          <a:rect l="l" t="t" r="r" b="b"/>
                          <a:pathLst>
                            <a:path w="4481195" h="0">
                              <a:moveTo>
                                <a:pt x="0" y="0"/>
                              </a:moveTo>
                              <a:lnTo>
                                <a:pt x="4481028"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4848" from="113.763123pt,7.154508pt" to="466.600004pt,7.154508pt" stroked="true" strokeweight=".73704pt" strokecolor="#000000">
                <v:stroke dashstyle="dash"/>
                <w10:wrap type="none"/>
              </v:line>
            </w:pict>
          </mc:Fallback>
        </mc:AlternateContent>
      </w:r>
      <w:r>
        <w:rPr>
          <w:spacing w:val="-2"/>
          <w:sz w:val="20"/>
        </w:rPr>
        <w:t>disp('</w:t>
      </w:r>
      <w:r>
        <w:rPr>
          <w:sz w:val="20"/>
        </w:rPr>
        <w:tab/>
      </w:r>
      <w:r>
        <w:rPr>
          <w:spacing w:val="-5"/>
          <w:sz w:val="20"/>
        </w:rPr>
        <w:t>');</w:t>
      </w:r>
    </w:p>
    <w:p>
      <w:pPr>
        <w:pStyle w:val="BodyText"/>
        <w:rPr>
          <w:sz w:val="20"/>
        </w:rPr>
      </w:pPr>
    </w:p>
    <w:p>
      <w:pPr>
        <w:tabs>
          <w:tab w:pos="4128" w:val="left" w:leader="none"/>
          <w:tab w:pos="6168" w:val="left" w:leader="none"/>
        </w:tabs>
        <w:spacing w:line="229" w:lineRule="exact" w:before="1"/>
        <w:ind w:left="883" w:right="0" w:firstLine="0"/>
        <w:jc w:val="left"/>
        <w:rPr>
          <w:sz w:val="20"/>
        </w:rPr>
      </w:pPr>
      <w:r>
        <w:rPr>
          <w:spacing w:val="-2"/>
          <w:sz w:val="20"/>
        </w:rPr>
        <w:t>%%%%%%%%%%%%%%%%%%</w:t>
      </w:r>
      <w:r>
        <w:rPr>
          <w:sz w:val="20"/>
        </w:rPr>
        <w:tab/>
        <w:t>contigency</w:t>
      </w:r>
      <w:r>
        <w:rPr>
          <w:spacing w:val="-9"/>
          <w:sz w:val="20"/>
        </w:rPr>
        <w:t> </w:t>
      </w:r>
      <w:r>
        <w:rPr>
          <w:spacing w:val="-2"/>
          <w:sz w:val="20"/>
        </w:rPr>
        <w:t>ranking</w:t>
      </w:r>
      <w:r>
        <w:rPr>
          <w:sz w:val="20"/>
        </w:rPr>
        <w:tab/>
      </w:r>
      <w:r>
        <w:rPr>
          <w:spacing w:val="-2"/>
          <w:sz w:val="20"/>
        </w:rPr>
        <w:t>%%%%%%%%%%%%%%%%%%%%%%</w:t>
      </w:r>
    </w:p>
    <w:p>
      <w:pPr>
        <w:spacing w:line="229" w:lineRule="exact" w:before="0"/>
        <w:ind w:left="883" w:right="0" w:firstLine="0"/>
        <w:jc w:val="left"/>
        <w:rPr>
          <w:sz w:val="20"/>
        </w:rPr>
      </w:pPr>
      <w:r>
        <w:rPr>
          <w:sz w:val="20"/>
        </w:rPr>
        <w:t>%%%</w:t>
      </w:r>
      <w:r>
        <w:rPr>
          <w:spacing w:val="41"/>
          <w:sz w:val="20"/>
        </w:rPr>
        <w:t> </w:t>
      </w:r>
      <w:r>
        <w:rPr>
          <w:sz w:val="20"/>
        </w:rPr>
        <w:t>active</w:t>
      </w:r>
      <w:r>
        <w:rPr>
          <w:spacing w:val="-5"/>
          <w:sz w:val="20"/>
        </w:rPr>
        <w:t> </w:t>
      </w:r>
      <w:r>
        <w:rPr>
          <w:sz w:val="20"/>
        </w:rPr>
        <w:t>power</w:t>
      </w:r>
      <w:r>
        <w:rPr>
          <w:spacing w:val="-4"/>
          <w:sz w:val="20"/>
        </w:rPr>
        <w:t> </w:t>
      </w:r>
      <w:r>
        <w:rPr>
          <w:spacing w:val="-5"/>
          <w:sz w:val="20"/>
        </w:rPr>
        <w:t>PI</w:t>
      </w:r>
    </w:p>
    <w:p>
      <w:pPr>
        <w:spacing w:before="0"/>
        <w:ind w:left="1082" w:right="6332" w:hanging="200"/>
        <w:jc w:val="left"/>
        <w:rPr>
          <w:sz w:val="20"/>
        </w:rPr>
      </w:pPr>
      <w:r>
        <w:rPr>
          <w:sz w:val="20"/>
        </w:rPr>
        <w:t>for r=1:length(LF_Result(1:end-1,1)) </w:t>
      </w:r>
      <w:r>
        <w:rPr>
          <w:spacing w:val="-2"/>
          <w:sz w:val="20"/>
        </w:rPr>
        <w:t>vi=PF_Result(LF_Result(r,1),2); vp=PF_Result(LF_Result(r,2),2); zip=abs(llined(r,3)+llined(r,4).*1i); rip=llined(r,3);</w:t>
      </w:r>
    </w:p>
    <w:p>
      <w:pPr>
        <w:tabs>
          <w:tab w:pos="1297" w:val="left" w:leader="none"/>
        </w:tabs>
        <w:spacing w:before="0"/>
        <w:ind w:left="1082" w:right="6319" w:hanging="603"/>
        <w:jc w:val="left"/>
        <w:rPr>
          <w:sz w:val="20"/>
        </w:rPr>
      </w:pPr>
      <w:r>
        <w:rPr>
          <w:spacing w:val="-10"/>
          <w:sz w:val="20"/>
        </w:rPr>
        <w:t>%</w:t>
      </w:r>
      <w:r>
        <w:rPr>
          <w:sz w:val="20"/>
        </w:rPr>
        <w:tab/>
        <w:tab/>
      </w:r>
      <w:r>
        <w:rPr>
          <w:spacing w:val="-2"/>
          <w:sz w:val="20"/>
        </w:rPr>
        <w:t>pi_max=((vi*vp)/zip)-(rip*vp/zip^2); pi_max=(vi*vp)/zip;</w:t>
      </w:r>
    </w:p>
    <w:p>
      <w:pPr>
        <w:pStyle w:val="BodyText"/>
        <w:spacing w:before="1"/>
        <w:rPr>
          <w:sz w:val="20"/>
        </w:rPr>
      </w:pPr>
    </w:p>
    <w:p>
      <w:pPr>
        <w:spacing w:before="0"/>
        <w:ind w:left="1082" w:right="5301" w:firstLine="0"/>
        <w:jc w:val="left"/>
        <w:rPr>
          <w:sz w:val="20"/>
        </w:rPr>
      </w:pPr>
      <w:r>
        <w:rPr>
          <w:spacing w:val="-2"/>
          <w:sz w:val="20"/>
        </w:rPr>
        <w:t>max_pi_d1=abs(LF_Result(r,3)); max_pi_d2=abs(LF_Result(r,7));</w:t>
      </w:r>
    </w:p>
    <w:p>
      <w:pPr>
        <w:spacing w:after="0"/>
        <w:jc w:val="left"/>
        <w:rPr>
          <w:sz w:val="20"/>
        </w:rPr>
        <w:sectPr>
          <w:pgSz w:w="12240" w:h="15840"/>
          <w:pgMar w:header="0" w:footer="1017" w:top="1320" w:bottom="1200" w:left="960" w:right="680"/>
        </w:sectPr>
      </w:pPr>
    </w:p>
    <w:p>
      <w:pPr>
        <w:spacing w:before="64"/>
        <w:ind w:left="1281" w:right="7427" w:hanging="200"/>
        <w:jc w:val="left"/>
        <w:rPr>
          <w:sz w:val="20"/>
        </w:rPr>
      </w:pPr>
      <w:r>
        <w:rPr>
          <w:sz w:val="20"/>
        </w:rPr>
        <w:t>if</w:t>
      </w:r>
      <w:r>
        <w:rPr>
          <w:spacing w:val="-13"/>
          <w:sz w:val="20"/>
        </w:rPr>
        <w:t> </w:t>
      </w:r>
      <w:r>
        <w:rPr>
          <w:sz w:val="20"/>
        </w:rPr>
        <w:t>max_pi_d1&gt;max_pi_d2 </w:t>
      </w:r>
      <w:r>
        <w:rPr>
          <w:spacing w:val="-2"/>
          <w:sz w:val="20"/>
        </w:rPr>
        <w:t>max_pi=max_pi_d1;</w:t>
      </w:r>
    </w:p>
    <w:p>
      <w:pPr>
        <w:spacing w:line="228" w:lineRule="exact" w:before="0"/>
        <w:ind w:left="1082" w:right="0" w:firstLine="0"/>
        <w:jc w:val="left"/>
        <w:rPr>
          <w:sz w:val="20"/>
        </w:rPr>
      </w:pPr>
      <w:r>
        <w:rPr>
          <w:spacing w:val="-4"/>
          <w:sz w:val="20"/>
        </w:rPr>
        <w:t>else</w:t>
      </w:r>
    </w:p>
    <w:p>
      <w:pPr>
        <w:spacing w:before="1"/>
        <w:ind w:left="1082" w:right="7431" w:firstLine="199"/>
        <w:jc w:val="left"/>
        <w:rPr>
          <w:sz w:val="20"/>
        </w:rPr>
      </w:pPr>
      <w:r>
        <w:rPr>
          <w:spacing w:val="-2"/>
          <w:sz w:val="20"/>
        </w:rPr>
        <w:t>max_pi=max_pi_d2; </w:t>
      </w:r>
      <w:r>
        <w:rPr>
          <w:spacing w:val="-4"/>
          <w:sz w:val="20"/>
        </w:rPr>
        <w:t>end</w:t>
      </w:r>
    </w:p>
    <w:p>
      <w:pPr>
        <w:spacing w:before="0"/>
        <w:ind w:left="883" w:right="6863" w:firstLine="196"/>
        <w:jc w:val="left"/>
        <w:rPr>
          <w:sz w:val="20"/>
        </w:rPr>
      </w:pPr>
      <w:r>
        <w:rPr>
          <w:spacing w:val="-2"/>
          <w:sz w:val="20"/>
        </w:rPr>
        <w:t>PIp(r)=(max_pi/pi_max).^(rtp); </w:t>
      </w:r>
      <w:r>
        <w:rPr>
          <w:spacing w:val="-4"/>
          <w:sz w:val="20"/>
        </w:rPr>
        <w:t>end</w:t>
      </w:r>
    </w:p>
    <w:p>
      <w:pPr>
        <w:spacing w:before="0"/>
        <w:ind w:left="880" w:right="6332" w:firstLine="0"/>
        <w:jc w:val="left"/>
        <w:rPr>
          <w:sz w:val="20"/>
        </w:rPr>
      </w:pPr>
      <w:r>
        <w:rPr>
          <w:spacing w:val="-2"/>
          <w:sz w:val="20"/>
        </w:rPr>
        <w:t>PIp=abs(PIp); PIp_sorted=sort(PIp,'descend'); [~,rnk]=ismember(PIp,PIp_sorted); rank_PIp=rnk';</w:t>
      </w:r>
    </w:p>
    <w:p>
      <w:pPr>
        <w:spacing w:before="229"/>
        <w:ind w:left="883" w:right="7427" w:firstLine="0"/>
        <w:jc w:val="left"/>
        <w:rPr>
          <w:sz w:val="20"/>
        </w:rPr>
      </w:pPr>
      <w:r>
        <w:rPr>
          <w:sz w:val="20"/>
        </w:rPr>
        <w:t>%%%</w:t>
      </w:r>
      <w:r>
        <w:rPr>
          <w:spacing w:val="74"/>
          <w:sz w:val="20"/>
        </w:rPr>
        <w:t> </w:t>
      </w:r>
      <w:r>
        <w:rPr>
          <w:sz w:val="20"/>
        </w:rPr>
        <w:t>reactive</w:t>
      </w:r>
      <w:r>
        <w:rPr>
          <w:spacing w:val="-10"/>
          <w:sz w:val="20"/>
        </w:rPr>
        <w:t> </w:t>
      </w:r>
      <w:r>
        <w:rPr>
          <w:sz w:val="20"/>
        </w:rPr>
        <w:t>power</w:t>
      </w:r>
      <w:r>
        <w:rPr>
          <w:spacing w:val="-10"/>
          <w:sz w:val="20"/>
        </w:rPr>
        <w:t> </w:t>
      </w:r>
      <w:r>
        <w:rPr>
          <w:sz w:val="20"/>
        </w:rPr>
        <w:t>PI </w:t>
      </w:r>
      <w:r>
        <w:rPr>
          <w:spacing w:val="-2"/>
          <w:sz w:val="20"/>
        </w:rPr>
        <w:t>vi_nom=1.0; vi_max=1.05*vi_nom; vi_min=0.95*vi_nom;</w:t>
      </w:r>
    </w:p>
    <w:p>
      <w:pPr>
        <w:pStyle w:val="BodyText"/>
        <w:spacing w:before="3"/>
        <w:rPr>
          <w:sz w:val="20"/>
        </w:rPr>
      </w:pPr>
    </w:p>
    <w:p>
      <w:pPr>
        <w:spacing w:line="237" w:lineRule="auto" w:before="1"/>
        <w:ind w:left="1080" w:right="5103" w:hanging="197"/>
        <w:jc w:val="left"/>
        <w:rPr>
          <w:sz w:val="20"/>
        </w:rPr>
      </w:pPr>
      <w:r>
        <w:rPr>
          <w:sz w:val="20"/>
        </w:rPr>
        <w:t>for s=1:length(PF_Result(1:end-1,1)); </w:t>
      </w:r>
      <w:r>
        <w:rPr>
          <w:spacing w:val="-2"/>
          <w:sz w:val="20"/>
        </w:rPr>
        <w:t>PIv(s)=(2*(PF_Result(s,2)-vi_nom))/(vi_max-vi_min);</w:t>
      </w:r>
    </w:p>
    <w:p>
      <w:pPr>
        <w:spacing w:before="1"/>
        <w:ind w:left="880" w:right="8422" w:firstLine="2"/>
        <w:jc w:val="left"/>
        <w:rPr>
          <w:sz w:val="20"/>
        </w:rPr>
      </w:pPr>
      <w:r>
        <w:rPr>
          <w:spacing w:val="-4"/>
          <w:sz w:val="20"/>
        </w:rPr>
        <w:t>end </w:t>
      </w:r>
      <w:r>
        <w:rPr>
          <w:spacing w:val="-2"/>
          <w:sz w:val="20"/>
        </w:rPr>
        <w:t>PIv=abs(PIv);</w:t>
      </w:r>
    </w:p>
    <w:p>
      <w:pPr>
        <w:spacing w:line="240" w:lineRule="auto" w:before="1"/>
        <w:ind w:left="880" w:right="6332" w:firstLine="0"/>
        <w:jc w:val="left"/>
        <w:rPr>
          <w:sz w:val="20"/>
        </w:rPr>
      </w:pPr>
      <w:r>
        <w:rPr>
          <w:spacing w:val="-2"/>
          <w:sz w:val="20"/>
        </w:rPr>
        <w:t>PIv_sorted=sort(PIv,'descend'); [~,rnk]=ismember(PIv,PIv_sorted); rank_PIv=rnk';</w:t>
      </w:r>
    </w:p>
    <w:p>
      <w:pPr>
        <w:spacing w:before="229"/>
        <w:ind w:left="883" w:right="6062" w:firstLine="0"/>
        <w:jc w:val="left"/>
        <w:rPr>
          <w:sz w:val="20"/>
        </w:rPr>
      </w:pPr>
      <w:r>
        <w:rPr>
          <w:spacing w:val="-2"/>
          <w:sz w:val="20"/>
        </w:rPr>
        <w:t>RPPI=zeros(length(PF_Result(1:end-1,1)),3); RPPI(:,1)=PF_Result(1:end-1,1);</w:t>
      </w:r>
    </w:p>
    <w:p>
      <w:pPr>
        <w:spacing w:before="1"/>
        <w:ind w:left="883" w:right="8422" w:firstLine="0"/>
        <w:jc w:val="left"/>
        <w:rPr>
          <w:sz w:val="20"/>
        </w:rPr>
      </w:pPr>
      <w:r>
        <w:rPr>
          <w:spacing w:val="-2"/>
          <w:sz w:val="20"/>
        </w:rPr>
        <w:t>size(RPPI); size(PIv);</w:t>
      </w:r>
    </w:p>
    <w:p>
      <w:pPr>
        <w:spacing w:before="0"/>
        <w:ind w:left="883" w:right="5405" w:firstLine="0"/>
        <w:jc w:val="left"/>
        <w:rPr>
          <w:sz w:val="20"/>
        </w:rPr>
      </w:pPr>
      <w:r>
        <w:rPr>
          <w:spacing w:val="-2"/>
          <w:sz w:val="20"/>
        </w:rPr>
        <w:t>RPPI(:,2)=PIv(1:length(PF_Result(1:end-1,1))); RPPI(:,3)=rank_PIv(1:length(PF_Result(1:end-1,1))); RPPI_PRE_tbl=RPPI;</w:t>
      </w:r>
    </w:p>
    <w:p>
      <w:pPr>
        <w:spacing w:before="0"/>
        <w:ind w:left="883" w:right="0" w:firstLine="0"/>
        <w:jc w:val="left"/>
        <w:rPr>
          <w:sz w:val="20"/>
        </w:rPr>
      </w:pPr>
      <w:r>
        <w:rPr>
          <w:spacing w:val="-2"/>
          <w:sz w:val="20"/>
        </w:rPr>
        <w:t>ttl_RPPI=sum(RPPI(:,2));</w:t>
      </w:r>
    </w:p>
    <w:p>
      <w:pPr>
        <w:spacing w:before="0"/>
        <w:ind w:left="883" w:right="0" w:firstLine="0"/>
        <w:jc w:val="left"/>
        <w:rPr>
          <w:sz w:val="20"/>
        </w:rPr>
      </w:pPr>
      <w:r>
        <w:rPr>
          <w:spacing w:val="-2"/>
          <w:sz w:val="20"/>
        </w:rPr>
        <w:t>ttl_RPPI_pre(i)=ttl_RPPI;</w:t>
      </w:r>
    </w:p>
    <w:p>
      <w:pPr>
        <w:spacing w:before="228"/>
        <w:ind w:left="883" w:right="6332" w:firstLine="0"/>
        <w:jc w:val="left"/>
        <w:rPr>
          <w:sz w:val="20"/>
        </w:rPr>
      </w:pPr>
      <w:r>
        <w:rPr>
          <w:sz w:val="20"/>
        </w:rPr>
        <w:t>%%%</w:t>
      </w:r>
      <w:r>
        <w:rPr>
          <w:spacing w:val="80"/>
          <w:sz w:val="20"/>
        </w:rPr>
        <w:t> </w:t>
      </w:r>
      <w:r>
        <w:rPr>
          <w:sz w:val="20"/>
        </w:rPr>
        <w:t>APPI table</w:t>
      </w:r>
      <w:r>
        <w:rPr>
          <w:spacing w:val="80"/>
          <w:sz w:val="20"/>
        </w:rPr>
        <w:t> </w:t>
      </w:r>
      <w:r>
        <w:rPr>
          <w:sz w:val="20"/>
        </w:rPr>
        <w:t>%%% </w:t>
      </w:r>
      <w:r>
        <w:rPr>
          <w:spacing w:val="-2"/>
          <w:sz w:val="20"/>
        </w:rPr>
        <w:t>APPI=zeros(length(post_cont_llined),5); APPI(:,1:3)=post_cont_llined(:,1:3); APPI(:,4)=PIp;</w:t>
      </w:r>
    </w:p>
    <w:p>
      <w:pPr>
        <w:spacing w:line="240" w:lineRule="auto" w:before="2"/>
        <w:ind w:left="883" w:right="6332" w:firstLine="0"/>
        <w:jc w:val="left"/>
        <w:rPr>
          <w:sz w:val="20"/>
        </w:rPr>
      </w:pPr>
      <w:r>
        <w:rPr>
          <w:spacing w:val="-2"/>
          <w:sz w:val="20"/>
        </w:rPr>
        <w:t>APPI(:,5)=rank_PIp; APPI_PRE_tbl=APPI; ttl_APPI=sum(APPI(:,4));</w:t>
      </w:r>
    </w:p>
    <w:p>
      <w:pPr>
        <w:spacing w:line="229" w:lineRule="exact" w:before="0"/>
        <w:ind w:left="883" w:right="0" w:firstLine="0"/>
        <w:jc w:val="left"/>
        <w:rPr>
          <w:sz w:val="20"/>
        </w:rPr>
      </w:pPr>
      <w:r>
        <w:rPr>
          <w:spacing w:val="-2"/>
          <w:sz w:val="20"/>
        </w:rPr>
        <w:t>ttl_APPI_pre(i)=ttl_APPI;</w:t>
      </w:r>
    </w:p>
    <w:p>
      <w:pPr>
        <w:pStyle w:val="BodyText"/>
        <w:rPr>
          <w:sz w:val="20"/>
        </w:rPr>
      </w:pPr>
    </w:p>
    <w:p>
      <w:pPr>
        <w:spacing w:line="240" w:lineRule="auto" w:before="1"/>
        <w:ind w:left="883" w:right="7736" w:firstLine="0"/>
        <w:jc w:val="left"/>
        <w:rPr>
          <w:sz w:val="20"/>
        </w:rPr>
      </w:pPr>
      <w:r>
        <w:rPr>
          <w:sz w:val="20"/>
        </w:rPr>
        <w:t>%%%</w:t>
      </w:r>
      <w:r>
        <w:rPr>
          <w:spacing w:val="-13"/>
          <w:sz w:val="20"/>
        </w:rPr>
        <w:t> </w:t>
      </w:r>
      <w:r>
        <w:rPr>
          <w:sz w:val="20"/>
        </w:rPr>
        <w:t>upfc</w:t>
      </w:r>
      <w:r>
        <w:rPr>
          <w:spacing w:val="-12"/>
          <w:sz w:val="20"/>
        </w:rPr>
        <w:t> </w:t>
      </w:r>
      <w:r>
        <w:rPr>
          <w:sz w:val="20"/>
        </w:rPr>
        <w:t>injection</w:t>
      </w:r>
      <w:r>
        <w:rPr>
          <w:spacing w:val="-13"/>
          <w:sz w:val="20"/>
        </w:rPr>
        <w:t> </w:t>
      </w:r>
      <w:r>
        <w:rPr>
          <w:sz w:val="20"/>
        </w:rPr>
        <w:t>bus </w:t>
      </w:r>
      <w:r>
        <w:rPr>
          <w:spacing w:val="-2"/>
          <w:sz w:val="20"/>
        </w:rPr>
        <w:t>upfc_ulim=+300; upfc_llim=-300;</w:t>
      </w:r>
    </w:p>
    <w:p>
      <w:pPr>
        <w:tabs>
          <w:tab w:pos="2200" w:val="left" w:leader="none"/>
        </w:tabs>
        <w:spacing w:before="0"/>
        <w:ind w:left="880" w:right="7431" w:firstLine="2"/>
        <w:jc w:val="left"/>
        <w:rPr>
          <w:sz w:val="20"/>
        </w:rPr>
      </w:pPr>
      <w:r>
        <w:rPr>
          <w:spacing w:val="-2"/>
          <w:sz w:val="20"/>
        </w:rPr>
        <w:t>stp_sz=1;</w:t>
      </w:r>
      <w:r>
        <w:rPr>
          <w:sz w:val="20"/>
        </w:rPr>
        <w:tab/>
        <w:t>% step size </w:t>
      </w:r>
      <w:r>
        <w:rPr>
          <w:spacing w:val="-2"/>
          <w:sz w:val="20"/>
        </w:rPr>
        <w:t>pre_upfc_busd=busd; upfc_busd=pre_upfc_busd; PF_Result_upfc=PF_Result; </w:t>
      </w:r>
      <w:r>
        <w:rPr>
          <w:sz w:val="20"/>
        </w:rPr>
        <w:t>for j=1:5</w:t>
      </w:r>
    </w:p>
    <w:p>
      <w:pPr>
        <w:spacing w:before="0"/>
        <w:ind w:left="1281" w:right="7274" w:hanging="200"/>
        <w:jc w:val="left"/>
        <w:rPr>
          <w:sz w:val="20"/>
        </w:rPr>
      </w:pPr>
      <w:r>
        <w:rPr>
          <w:spacing w:val="-2"/>
          <w:sz w:val="20"/>
        </w:rPr>
        <w:t>for t=1:length(PF_Result)-1 </w:t>
      </w:r>
      <w:r>
        <w:rPr>
          <w:sz w:val="20"/>
        </w:rPr>
        <w:t>if RPPI(t,3)==1</w:t>
      </w:r>
    </w:p>
    <w:p>
      <w:pPr>
        <w:spacing w:before="0"/>
        <w:ind w:left="1682" w:right="3548" w:hanging="200"/>
        <w:jc w:val="left"/>
        <w:rPr>
          <w:sz w:val="20"/>
        </w:rPr>
      </w:pPr>
      <w:r>
        <w:rPr>
          <w:sz w:val="20"/>
        </w:rPr>
        <w:t>if</w:t>
      </w:r>
      <w:r>
        <w:rPr>
          <w:spacing w:val="-13"/>
          <w:sz w:val="20"/>
        </w:rPr>
        <w:t> </w:t>
      </w:r>
      <w:r>
        <w:rPr>
          <w:sz w:val="20"/>
        </w:rPr>
        <w:t>PF_Result(t,2)&gt;1.05</w:t>
      </w:r>
      <w:r>
        <w:rPr>
          <w:spacing w:val="-12"/>
          <w:sz w:val="20"/>
        </w:rPr>
        <w:t> </w:t>
      </w:r>
      <w:r>
        <w:rPr>
          <w:sz w:val="20"/>
        </w:rPr>
        <w:t>||</w:t>
      </w:r>
      <w:r>
        <w:rPr>
          <w:spacing w:val="-13"/>
          <w:sz w:val="20"/>
        </w:rPr>
        <w:t> </w:t>
      </w:r>
      <w:r>
        <w:rPr>
          <w:sz w:val="20"/>
        </w:rPr>
        <w:t>PF_Result(t,2)&lt;0.95 </w:t>
      </w:r>
      <w:r>
        <w:rPr>
          <w:spacing w:val="-2"/>
          <w:sz w:val="20"/>
        </w:rPr>
        <w:t>upfc_size=zeros(1,upfc_ulim);</w:t>
      </w:r>
    </w:p>
    <w:p>
      <w:pPr>
        <w:spacing w:before="0"/>
        <w:ind w:left="1682" w:right="0" w:firstLine="0"/>
        <w:jc w:val="left"/>
        <w:rPr>
          <w:sz w:val="20"/>
        </w:rPr>
      </w:pPr>
      <w:r>
        <w:rPr>
          <w:sz w:val="20"/>
        </w:rPr>
        <w:t>if</w:t>
      </w:r>
      <w:r>
        <w:rPr>
          <w:spacing w:val="-3"/>
          <w:sz w:val="20"/>
        </w:rPr>
        <w:t> </w:t>
      </w:r>
      <w:r>
        <w:rPr>
          <w:spacing w:val="-2"/>
          <w:sz w:val="20"/>
        </w:rPr>
        <w:t>PF_Result(t,2)&lt;0.95</w:t>
      </w:r>
    </w:p>
    <w:p>
      <w:pPr>
        <w:spacing w:after="0"/>
        <w:jc w:val="left"/>
        <w:rPr>
          <w:sz w:val="20"/>
        </w:rPr>
        <w:sectPr>
          <w:pgSz w:w="12240" w:h="15840"/>
          <w:pgMar w:header="0" w:footer="1017" w:top="1100" w:bottom="1200" w:left="960" w:right="680"/>
        </w:sectPr>
      </w:pPr>
    </w:p>
    <w:p>
      <w:pPr>
        <w:spacing w:before="64"/>
        <w:ind w:left="2083" w:right="6438" w:hanging="202"/>
        <w:jc w:val="left"/>
        <w:rPr>
          <w:sz w:val="20"/>
        </w:rPr>
      </w:pPr>
      <w:r>
        <w:rPr>
          <w:sz w:val="20"/>
        </w:rPr>
        <w:t>for</w:t>
      </w:r>
      <w:r>
        <w:rPr>
          <w:spacing w:val="-13"/>
          <w:sz w:val="20"/>
        </w:rPr>
        <w:t> </w:t>
      </w:r>
      <w:r>
        <w:rPr>
          <w:sz w:val="20"/>
        </w:rPr>
        <w:t>s_sz=1:stp_sz:upfc_ulim </w:t>
      </w:r>
      <w:r>
        <w:rPr>
          <w:spacing w:val="-2"/>
          <w:sz w:val="20"/>
        </w:rPr>
        <w:t>upfc_size(s_sz)=s_sz;</w:t>
      </w:r>
    </w:p>
    <w:p>
      <w:pPr>
        <w:spacing w:before="0"/>
        <w:ind w:left="2083" w:right="5441" w:firstLine="0"/>
        <w:jc w:val="left"/>
        <w:rPr>
          <w:sz w:val="20"/>
        </w:rPr>
      </w:pPr>
      <w:r>
        <w:rPr>
          <w:sz w:val="20"/>
        </w:rPr>
        <w:t>if PF_Result_upfc(t,2)&lt;=vi_min </w:t>
      </w:r>
      <w:r>
        <w:rPr>
          <w:spacing w:val="-2"/>
          <w:sz w:val="20"/>
        </w:rPr>
        <w:t>upfc_busd(t,8)=upfc_busd(t,8)-stp_sz;</w:t>
      </w:r>
    </w:p>
    <w:p>
      <w:pPr>
        <w:spacing w:before="0"/>
        <w:ind w:left="2083" w:right="3034" w:hanging="3"/>
        <w:jc w:val="left"/>
        <w:rPr>
          <w:sz w:val="20"/>
        </w:rPr>
      </w:pPr>
      <w:r>
        <w:rPr>
          <w:sz w:val="20"/>
        </w:rPr>
        <w:t>[PF_Result_upfc,</w:t>
      </w:r>
      <w:r>
        <w:rPr>
          <w:spacing w:val="-13"/>
          <w:sz w:val="20"/>
        </w:rPr>
        <w:t> </w:t>
      </w:r>
      <w:r>
        <w:rPr>
          <w:sz w:val="20"/>
        </w:rPr>
        <w:t>LF_Result_upfc]=nrlfppg(llined,upfc_busd,nbus); if PF_Result_upfc(t,2)==vi_min</w:t>
      </w:r>
    </w:p>
    <w:p>
      <w:pPr>
        <w:spacing w:before="0"/>
        <w:ind w:left="2083" w:right="7863" w:firstLine="199"/>
        <w:jc w:val="left"/>
        <w:rPr>
          <w:sz w:val="20"/>
        </w:rPr>
      </w:pPr>
      <w:r>
        <w:rPr>
          <w:spacing w:val="-2"/>
          <w:sz w:val="20"/>
        </w:rPr>
        <w:t>break </w:t>
      </w:r>
      <w:r>
        <w:rPr>
          <w:spacing w:val="-4"/>
          <w:sz w:val="20"/>
        </w:rPr>
        <w:t>end</w:t>
      </w:r>
    </w:p>
    <w:p>
      <w:pPr>
        <w:spacing w:before="0"/>
        <w:ind w:left="1881" w:right="8221" w:firstLine="201"/>
        <w:jc w:val="left"/>
        <w:rPr>
          <w:sz w:val="20"/>
        </w:rPr>
      </w:pPr>
      <w:r>
        <w:rPr>
          <w:spacing w:val="-4"/>
          <w:sz w:val="20"/>
        </w:rPr>
        <w:t>end end</w:t>
      </w:r>
    </w:p>
    <w:p>
      <w:pPr>
        <w:pStyle w:val="BodyText"/>
        <w:rPr>
          <w:sz w:val="20"/>
        </w:rPr>
      </w:pPr>
    </w:p>
    <w:p>
      <w:pPr>
        <w:spacing w:line="229" w:lineRule="exact" w:before="0"/>
        <w:ind w:left="1682" w:right="0" w:firstLine="0"/>
        <w:jc w:val="left"/>
        <w:rPr>
          <w:sz w:val="20"/>
        </w:rPr>
      </w:pPr>
      <w:r>
        <w:rPr>
          <w:sz w:val="20"/>
        </w:rPr>
        <w:t>elseif</w:t>
      </w:r>
      <w:r>
        <w:rPr>
          <w:spacing w:val="-6"/>
          <w:sz w:val="20"/>
        </w:rPr>
        <w:t> </w:t>
      </w:r>
      <w:r>
        <w:rPr>
          <w:spacing w:val="-2"/>
          <w:sz w:val="20"/>
        </w:rPr>
        <w:t>PF_Result(t,2)&gt;1.05</w:t>
      </w:r>
    </w:p>
    <w:p>
      <w:pPr>
        <w:spacing w:before="0"/>
        <w:ind w:left="2083" w:right="6355" w:hanging="202"/>
        <w:jc w:val="left"/>
        <w:rPr>
          <w:sz w:val="20"/>
        </w:rPr>
      </w:pPr>
      <w:r>
        <w:rPr>
          <w:sz w:val="20"/>
        </w:rPr>
        <w:t>for</w:t>
      </w:r>
      <w:r>
        <w:rPr>
          <w:spacing w:val="-13"/>
          <w:sz w:val="20"/>
        </w:rPr>
        <w:t> </w:t>
      </w:r>
      <w:r>
        <w:rPr>
          <w:sz w:val="20"/>
        </w:rPr>
        <w:t>s_sz=-1:-stp_sz:upfc_llim </w:t>
      </w:r>
      <w:r>
        <w:rPr>
          <w:spacing w:val="-2"/>
          <w:sz w:val="20"/>
        </w:rPr>
        <w:t>upfc_size(s_sz*-1)=s_sz;</w:t>
      </w:r>
    </w:p>
    <w:p>
      <w:pPr>
        <w:spacing w:before="0"/>
        <w:ind w:left="2083" w:right="3548" w:firstLine="0"/>
        <w:jc w:val="left"/>
        <w:rPr>
          <w:sz w:val="20"/>
        </w:rPr>
      </w:pPr>
      <w:r>
        <w:rPr>
          <w:sz w:val="20"/>
        </w:rPr>
        <w:t>if PF_Result_upfc(t,2)&gt;vi_max </w:t>
      </w:r>
      <w:r>
        <w:rPr>
          <w:spacing w:val="-2"/>
          <w:sz w:val="20"/>
        </w:rPr>
        <w:t>upfc_busd(t,8)=upfc_busd(t,8)+stp_sz;</w:t>
      </w:r>
    </w:p>
    <w:p>
      <w:pPr>
        <w:spacing w:before="1"/>
        <w:ind w:left="2080" w:right="3034" w:firstLine="0"/>
        <w:jc w:val="left"/>
        <w:rPr>
          <w:sz w:val="20"/>
        </w:rPr>
      </w:pPr>
      <w:r>
        <w:rPr>
          <w:sz w:val="20"/>
        </w:rPr>
        <w:t>[PF_Result_upfc,</w:t>
      </w:r>
      <w:r>
        <w:rPr>
          <w:spacing w:val="-13"/>
          <w:sz w:val="20"/>
        </w:rPr>
        <w:t> </w:t>
      </w:r>
      <w:r>
        <w:rPr>
          <w:sz w:val="20"/>
        </w:rPr>
        <w:t>LF_Result_upfc]=nrlfppg(llined,upfc_busd,nbus); </w:t>
      </w:r>
      <w:r>
        <w:rPr>
          <w:spacing w:val="-2"/>
          <w:sz w:val="20"/>
        </w:rPr>
        <w:t>PF_Result_upfc;</w:t>
      </w:r>
    </w:p>
    <w:p>
      <w:pPr>
        <w:spacing w:before="0"/>
        <w:ind w:left="2282" w:right="5885" w:hanging="200"/>
        <w:jc w:val="left"/>
        <w:rPr>
          <w:sz w:val="20"/>
        </w:rPr>
      </w:pPr>
      <w:r>
        <w:rPr>
          <w:sz w:val="20"/>
        </w:rPr>
        <w:t>if</w:t>
      </w:r>
      <w:r>
        <w:rPr>
          <w:spacing w:val="-13"/>
          <w:sz w:val="20"/>
        </w:rPr>
        <w:t> </w:t>
      </w:r>
      <w:r>
        <w:rPr>
          <w:sz w:val="20"/>
        </w:rPr>
        <w:t>PF_Result_upfc(t,2)==vi_max </w:t>
      </w:r>
      <w:r>
        <w:rPr>
          <w:spacing w:val="-2"/>
          <w:sz w:val="20"/>
        </w:rPr>
        <w:t>break</w:t>
      </w:r>
    </w:p>
    <w:p>
      <w:pPr>
        <w:spacing w:before="0"/>
        <w:ind w:left="2083" w:right="8220" w:firstLine="0"/>
        <w:jc w:val="left"/>
        <w:rPr>
          <w:sz w:val="20"/>
        </w:rPr>
      </w:pPr>
      <w:r>
        <w:rPr>
          <w:spacing w:val="-4"/>
          <w:sz w:val="20"/>
        </w:rPr>
        <w:t>end </w:t>
      </w:r>
      <w:r>
        <w:rPr>
          <w:spacing w:val="-5"/>
          <w:sz w:val="20"/>
        </w:rPr>
        <w:t>end</w:t>
      </w:r>
    </w:p>
    <w:p>
      <w:pPr>
        <w:spacing w:line="237" w:lineRule="auto" w:before="2"/>
        <w:ind w:left="1682" w:right="8422" w:firstLine="199"/>
        <w:jc w:val="left"/>
        <w:rPr>
          <w:sz w:val="20"/>
        </w:rPr>
      </w:pPr>
      <w:r>
        <w:rPr>
          <w:spacing w:val="-4"/>
          <w:sz w:val="20"/>
        </w:rPr>
        <w:t>end end</w:t>
      </w:r>
    </w:p>
    <w:p>
      <w:pPr>
        <w:spacing w:before="1"/>
        <w:ind w:left="1281" w:right="8821" w:firstLine="201"/>
        <w:jc w:val="left"/>
        <w:rPr>
          <w:sz w:val="20"/>
        </w:rPr>
      </w:pPr>
      <w:r>
        <w:rPr>
          <w:spacing w:val="-4"/>
          <w:sz w:val="20"/>
        </w:rPr>
        <w:t>end end</w:t>
      </w:r>
    </w:p>
    <w:p>
      <w:pPr>
        <w:spacing w:before="1"/>
        <w:ind w:left="1281" w:right="0" w:firstLine="0"/>
        <w:jc w:val="left"/>
        <w:rPr>
          <w:sz w:val="20"/>
        </w:rPr>
      </w:pPr>
      <w:r>
        <w:rPr>
          <w:spacing w:val="-2"/>
          <w:sz w:val="20"/>
        </w:rPr>
        <w:t>PF_Result=PF_Result_upfc;</w:t>
      </w:r>
    </w:p>
    <w:p>
      <w:pPr>
        <w:spacing w:before="0"/>
        <w:ind w:left="1881" w:right="6332" w:hanging="200"/>
        <w:jc w:val="left"/>
        <w:rPr>
          <w:sz w:val="20"/>
        </w:rPr>
      </w:pPr>
      <w:r>
        <w:rPr>
          <w:sz w:val="20"/>
        </w:rPr>
        <w:t>%%%</w:t>
      </w:r>
      <w:r>
        <w:rPr>
          <w:spacing w:val="74"/>
          <w:sz w:val="20"/>
        </w:rPr>
        <w:t> </w:t>
      </w:r>
      <w:r>
        <w:rPr>
          <w:sz w:val="20"/>
        </w:rPr>
        <w:t>reactive</w:t>
      </w:r>
      <w:r>
        <w:rPr>
          <w:spacing w:val="-6"/>
          <w:sz w:val="20"/>
        </w:rPr>
        <w:t> </w:t>
      </w:r>
      <w:r>
        <w:rPr>
          <w:sz w:val="20"/>
        </w:rPr>
        <w:t>power</w:t>
      </w:r>
      <w:r>
        <w:rPr>
          <w:spacing w:val="-10"/>
          <w:sz w:val="20"/>
        </w:rPr>
        <w:t> </w:t>
      </w:r>
      <w:r>
        <w:rPr>
          <w:sz w:val="20"/>
        </w:rPr>
        <w:t>PI </w:t>
      </w:r>
      <w:r>
        <w:rPr>
          <w:spacing w:val="-2"/>
          <w:sz w:val="20"/>
        </w:rPr>
        <w:t>vi_nom=1.0; vi_max=1.05*vi_nom; vi_min=0.95*vi_nom;</w:t>
      </w:r>
    </w:p>
    <w:p>
      <w:pPr>
        <w:pStyle w:val="BodyText"/>
        <w:rPr>
          <w:sz w:val="20"/>
        </w:rPr>
      </w:pPr>
    </w:p>
    <w:p>
      <w:pPr>
        <w:spacing w:before="0"/>
        <w:ind w:left="2080" w:right="4101" w:hanging="200"/>
        <w:jc w:val="left"/>
        <w:rPr>
          <w:sz w:val="20"/>
        </w:rPr>
      </w:pPr>
      <w:r>
        <w:rPr>
          <w:sz w:val="20"/>
        </w:rPr>
        <w:t>for s=1:length(PF_Result(1:end-1,1)); </w:t>
      </w:r>
      <w:r>
        <w:rPr>
          <w:spacing w:val="-2"/>
          <w:sz w:val="20"/>
        </w:rPr>
        <w:t>PIv(s)=(2*(PF_Result(s,2)-vi_nom))/(vi_max-vi_min);</w:t>
      </w:r>
    </w:p>
    <w:p>
      <w:pPr>
        <w:spacing w:before="1"/>
        <w:ind w:left="1881" w:right="7427" w:firstLine="0"/>
        <w:jc w:val="left"/>
        <w:rPr>
          <w:sz w:val="20"/>
        </w:rPr>
      </w:pPr>
      <w:r>
        <w:rPr>
          <w:spacing w:val="-4"/>
          <w:sz w:val="20"/>
        </w:rPr>
        <w:t>end </w:t>
      </w:r>
      <w:r>
        <w:rPr>
          <w:spacing w:val="-2"/>
          <w:sz w:val="20"/>
        </w:rPr>
        <w:t>PIv=abs(PIv);</w:t>
      </w:r>
    </w:p>
    <w:p>
      <w:pPr>
        <w:spacing w:before="0"/>
        <w:ind w:left="1881" w:right="5301" w:firstLine="0"/>
        <w:jc w:val="left"/>
        <w:rPr>
          <w:sz w:val="20"/>
        </w:rPr>
      </w:pPr>
      <w:r>
        <w:rPr>
          <w:spacing w:val="-2"/>
          <w:sz w:val="20"/>
        </w:rPr>
        <w:t>PIv_sorted=sort(PIv,'descend'); [~,rnk]=ismember(PIv,PIv_sorted); rank_PIv=rnk';</w:t>
      </w:r>
    </w:p>
    <w:p>
      <w:pPr>
        <w:pStyle w:val="BodyText"/>
        <w:spacing w:before="2"/>
        <w:rPr>
          <w:sz w:val="20"/>
        </w:rPr>
      </w:pPr>
    </w:p>
    <w:p>
      <w:pPr>
        <w:spacing w:line="237" w:lineRule="auto" w:before="0"/>
        <w:ind w:left="1881" w:right="5062" w:firstLine="0"/>
        <w:jc w:val="left"/>
        <w:rPr>
          <w:sz w:val="20"/>
        </w:rPr>
      </w:pPr>
      <w:r>
        <w:rPr>
          <w:spacing w:val="-2"/>
          <w:sz w:val="20"/>
        </w:rPr>
        <w:t>RPPI=zeros(length(PF_Result(1:end-1,1)),3); RPPI(:,1)=PF_Result(1:end-1,1);</w:t>
      </w:r>
    </w:p>
    <w:p>
      <w:pPr>
        <w:spacing w:before="1"/>
        <w:ind w:left="1881" w:right="7427" w:firstLine="0"/>
        <w:jc w:val="left"/>
        <w:rPr>
          <w:sz w:val="20"/>
        </w:rPr>
      </w:pPr>
      <w:r>
        <w:rPr>
          <w:spacing w:val="-2"/>
          <w:sz w:val="20"/>
        </w:rPr>
        <w:t>size(RPPI); size(PIv);</w:t>
      </w:r>
    </w:p>
    <w:p>
      <w:pPr>
        <w:spacing w:before="1"/>
        <w:ind w:left="1881" w:right="4407" w:firstLine="0"/>
        <w:jc w:val="left"/>
        <w:rPr>
          <w:sz w:val="20"/>
        </w:rPr>
      </w:pPr>
      <w:r>
        <w:rPr>
          <w:spacing w:val="-2"/>
          <w:sz w:val="20"/>
        </w:rPr>
        <w:t>RPPI(:,2)=PIv(1:length(PF_Result(1:end-1,1))); RPPI(:,3)=rank_PIv(1:length(PF_Result(1:end-1,1)));</w:t>
      </w:r>
    </w:p>
    <w:p>
      <w:pPr>
        <w:spacing w:before="0"/>
        <w:ind w:left="883" w:right="9221" w:firstLine="199"/>
        <w:jc w:val="left"/>
        <w:rPr>
          <w:sz w:val="20"/>
        </w:rPr>
      </w:pPr>
      <w:r>
        <w:rPr>
          <w:spacing w:val="-4"/>
          <w:sz w:val="20"/>
        </w:rPr>
        <w:t>end end</w:t>
      </w:r>
    </w:p>
    <w:p>
      <w:pPr>
        <w:spacing w:before="229"/>
        <w:ind w:left="480" w:right="0" w:firstLine="0"/>
        <w:jc w:val="left"/>
        <w:rPr>
          <w:sz w:val="20"/>
        </w:rPr>
      </w:pPr>
      <w:r>
        <w:rPr>
          <w:spacing w:val="-2"/>
          <w:sz w:val="20"/>
        </w:rPr>
        <w:t>disp('#######################################################################################');</w:t>
      </w:r>
    </w:p>
    <w:p>
      <w:pPr>
        <w:tabs>
          <w:tab w:pos="7708" w:val="left" w:leader="none"/>
        </w:tabs>
        <w:spacing w:before="1"/>
        <w:ind w:left="880" w:right="0" w:firstLine="0"/>
        <w:jc w:val="left"/>
        <w:rPr>
          <w:sz w:val="20"/>
        </w:rPr>
      </w:pPr>
      <w:r>
        <w:rPr/>
        <mc:AlternateContent>
          <mc:Choice Requires="wps">
            <w:drawing>
              <wp:anchor distT="0" distB="0" distL="0" distR="0" allowOverlap="1" layoutInCell="1" locked="0" behindDoc="1" simplePos="0" relativeHeight="480902656">
                <wp:simplePos x="0" y="0"/>
                <wp:positionH relativeFrom="page">
                  <wp:posOffset>1444791</wp:posOffset>
                </wp:positionH>
                <wp:positionV relativeFrom="paragraph">
                  <wp:posOffset>90801</wp:posOffset>
                </wp:positionV>
                <wp:extent cx="4059554" cy="1270"/>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4059554" cy="1270"/>
                        </a:xfrm>
                        <a:custGeom>
                          <a:avLst/>
                          <a:gdLst/>
                          <a:ahLst/>
                          <a:cxnLst/>
                          <a:rect l="l" t="t" r="r" b="b"/>
                          <a:pathLst>
                            <a:path w="4059554" h="0">
                              <a:moveTo>
                                <a:pt x="0" y="0"/>
                              </a:moveTo>
                              <a:lnTo>
                                <a:pt x="4059127"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3824" from="113.763123pt,7.149695pt" to="433.379436pt,7.149695pt" stroked="true" strokeweight=".73704pt" strokecolor="#000000">
                <v:stroke dashstyle="dash"/>
                <w10:wrap type="none"/>
              </v:line>
            </w:pict>
          </mc:Fallback>
        </mc:AlternateContent>
      </w:r>
      <w:r>
        <w:rPr>
          <w:spacing w:val="-2"/>
          <w:sz w:val="20"/>
        </w:rPr>
        <w:t>disp('</w:t>
      </w:r>
      <w:r>
        <w:rPr>
          <w:sz w:val="20"/>
        </w:rPr>
        <w:tab/>
      </w:r>
      <w:r>
        <w:rPr>
          <w:spacing w:val="-5"/>
          <w:sz w:val="20"/>
        </w:rPr>
        <w:t>');</w:t>
      </w:r>
    </w:p>
    <w:p>
      <w:pPr>
        <w:tabs>
          <w:tab w:pos="2816" w:val="left" w:leader="none"/>
        </w:tabs>
        <w:spacing w:line="229" w:lineRule="exact" w:before="0"/>
        <w:ind w:left="880" w:right="0" w:firstLine="0"/>
        <w:jc w:val="left"/>
        <w:rPr>
          <w:sz w:val="20"/>
        </w:rPr>
      </w:pPr>
      <w:r>
        <w:rPr>
          <w:spacing w:val="-2"/>
          <w:sz w:val="20"/>
        </w:rPr>
        <w:t>disp('</w:t>
      </w:r>
      <w:r>
        <w:rPr>
          <w:sz w:val="20"/>
        </w:rPr>
        <w:tab/>
        <w:t>Newton</w:t>
      </w:r>
      <w:r>
        <w:rPr>
          <w:spacing w:val="-8"/>
          <w:sz w:val="20"/>
        </w:rPr>
        <w:t> </w:t>
      </w:r>
      <w:r>
        <w:rPr>
          <w:sz w:val="20"/>
        </w:rPr>
        <w:t>Raphson</w:t>
      </w:r>
      <w:r>
        <w:rPr>
          <w:spacing w:val="-8"/>
          <w:sz w:val="20"/>
        </w:rPr>
        <w:t> </w:t>
      </w:r>
      <w:r>
        <w:rPr>
          <w:sz w:val="20"/>
        </w:rPr>
        <w:t>Loadflow</w:t>
      </w:r>
      <w:r>
        <w:rPr>
          <w:spacing w:val="-7"/>
          <w:sz w:val="20"/>
        </w:rPr>
        <w:t> </w:t>
      </w:r>
      <w:r>
        <w:rPr>
          <w:sz w:val="20"/>
        </w:rPr>
        <w:t>Analysis</w:t>
      </w:r>
      <w:r>
        <w:rPr>
          <w:spacing w:val="-8"/>
          <w:sz w:val="20"/>
        </w:rPr>
        <w:t> </w:t>
      </w:r>
      <w:r>
        <w:rPr>
          <w:spacing w:val="-5"/>
          <w:sz w:val="20"/>
        </w:rPr>
        <w:t>');</w:t>
      </w:r>
    </w:p>
    <w:p>
      <w:pPr>
        <w:tabs>
          <w:tab w:pos="7708" w:val="left" w:leader="none"/>
        </w:tabs>
        <w:spacing w:line="229" w:lineRule="exact" w:before="0"/>
        <w:ind w:left="880" w:right="0" w:firstLine="0"/>
        <w:jc w:val="left"/>
        <w:rPr>
          <w:sz w:val="20"/>
        </w:rPr>
      </w:pPr>
      <w:r>
        <w:rPr/>
        <mc:AlternateContent>
          <mc:Choice Requires="wps">
            <w:drawing>
              <wp:anchor distT="0" distB="0" distL="0" distR="0" allowOverlap="1" layoutInCell="1" locked="0" behindDoc="1" simplePos="0" relativeHeight="480903168">
                <wp:simplePos x="0" y="0"/>
                <wp:positionH relativeFrom="page">
                  <wp:posOffset>1444791</wp:posOffset>
                </wp:positionH>
                <wp:positionV relativeFrom="paragraph">
                  <wp:posOffset>89814</wp:posOffset>
                </wp:positionV>
                <wp:extent cx="4059554" cy="127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4059554" cy="1270"/>
                        </a:xfrm>
                        <a:custGeom>
                          <a:avLst/>
                          <a:gdLst/>
                          <a:ahLst/>
                          <a:cxnLst/>
                          <a:rect l="l" t="t" r="r" b="b"/>
                          <a:pathLst>
                            <a:path w="4059554" h="0">
                              <a:moveTo>
                                <a:pt x="0" y="0"/>
                              </a:moveTo>
                              <a:lnTo>
                                <a:pt x="4059052"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3312" from="113.763123pt,7.071993pt" to="433.37353pt,7.071993pt" stroked="true" strokeweight=".73704pt" strokecolor="#000000">
                <v:stroke dashstyle="dash"/>
                <w10:wrap type="none"/>
              </v:line>
            </w:pict>
          </mc:Fallback>
        </mc:AlternateContent>
      </w:r>
      <w:r>
        <w:rPr>
          <w:spacing w:val="-2"/>
          <w:sz w:val="20"/>
        </w:rPr>
        <w:t>disp('</w:t>
      </w:r>
      <w:r>
        <w:rPr>
          <w:sz w:val="20"/>
        </w:rPr>
        <w:tab/>
      </w:r>
      <w:r>
        <w:rPr>
          <w:spacing w:val="-5"/>
          <w:sz w:val="20"/>
        </w:rPr>
        <w:t>');</w:t>
      </w:r>
    </w:p>
    <w:p>
      <w:pPr>
        <w:tabs>
          <w:tab w:pos="1967" w:val="left" w:leader="none"/>
          <w:tab w:pos="2654" w:val="left" w:leader="none"/>
          <w:tab w:pos="3666" w:val="left" w:leader="none"/>
          <w:tab w:pos="4680" w:val="left" w:leader="none"/>
          <w:tab w:pos="4969" w:val="left" w:leader="none"/>
          <w:tab w:pos="6109" w:val="left" w:leader="none"/>
          <w:tab w:pos="6647" w:val="left" w:leader="none"/>
          <w:tab w:pos="7359" w:val="left" w:leader="none"/>
        </w:tabs>
        <w:spacing w:before="1"/>
        <w:ind w:left="880" w:right="0" w:firstLine="0"/>
        <w:jc w:val="left"/>
        <w:rPr>
          <w:sz w:val="20"/>
        </w:rPr>
      </w:pPr>
      <w:r>
        <w:rPr>
          <w:sz w:val="20"/>
        </w:rPr>
        <w:t>disp('|</w:t>
      </w:r>
      <w:r>
        <w:rPr>
          <w:spacing w:val="-12"/>
          <w:sz w:val="20"/>
        </w:rPr>
        <w:t> </w:t>
      </w:r>
      <w:r>
        <w:rPr>
          <w:spacing w:val="-5"/>
          <w:sz w:val="20"/>
        </w:rPr>
        <w:t>Bus</w:t>
      </w:r>
      <w:r>
        <w:rPr>
          <w:sz w:val="20"/>
        </w:rPr>
        <w:tab/>
        <w:t>|</w:t>
      </w:r>
      <w:r>
        <w:rPr>
          <w:spacing w:val="49"/>
          <w:sz w:val="20"/>
        </w:rPr>
        <w:t>  </w:t>
      </w:r>
      <w:r>
        <w:rPr>
          <w:spacing w:val="-10"/>
          <w:sz w:val="20"/>
        </w:rPr>
        <w:t>V</w:t>
      </w:r>
      <w:r>
        <w:rPr>
          <w:sz w:val="20"/>
        </w:rPr>
        <w:tab/>
        <w:t>|</w:t>
      </w:r>
      <w:r>
        <w:rPr>
          <w:spacing w:val="42"/>
          <w:sz w:val="20"/>
        </w:rPr>
        <w:t> </w:t>
      </w:r>
      <w:r>
        <w:rPr>
          <w:sz w:val="20"/>
        </w:rPr>
        <w:t>Angle</w:t>
      </w:r>
      <w:r>
        <w:rPr>
          <w:spacing w:val="51"/>
          <w:sz w:val="20"/>
        </w:rPr>
        <w:t> </w:t>
      </w:r>
      <w:r>
        <w:rPr>
          <w:spacing w:val="-10"/>
          <w:sz w:val="20"/>
        </w:rPr>
        <w:t>|</w:t>
      </w:r>
      <w:r>
        <w:rPr>
          <w:sz w:val="20"/>
        </w:rPr>
        <w:tab/>
      </w:r>
      <w:r>
        <w:rPr>
          <w:spacing w:val="-2"/>
          <w:sz w:val="20"/>
        </w:rPr>
        <w:t>Injection</w:t>
      </w:r>
      <w:r>
        <w:rPr>
          <w:sz w:val="20"/>
        </w:rPr>
        <w:tab/>
      </w:r>
      <w:r>
        <w:rPr>
          <w:spacing w:val="-10"/>
          <w:sz w:val="20"/>
        </w:rPr>
        <w:t>|</w:t>
      </w:r>
      <w:r>
        <w:rPr>
          <w:sz w:val="20"/>
        </w:rPr>
        <w:tab/>
      </w:r>
      <w:r>
        <w:rPr>
          <w:spacing w:val="-2"/>
          <w:sz w:val="20"/>
        </w:rPr>
        <w:t>Generation</w:t>
      </w:r>
      <w:r>
        <w:rPr>
          <w:sz w:val="20"/>
        </w:rPr>
        <w:tab/>
      </w:r>
      <w:r>
        <w:rPr>
          <w:spacing w:val="-10"/>
          <w:sz w:val="20"/>
        </w:rPr>
        <w:t>|</w:t>
      </w:r>
      <w:r>
        <w:rPr>
          <w:sz w:val="20"/>
        </w:rPr>
        <w:tab/>
      </w:r>
      <w:r>
        <w:rPr>
          <w:spacing w:val="-4"/>
          <w:sz w:val="20"/>
        </w:rPr>
        <w:t>Load</w:t>
      </w:r>
      <w:r>
        <w:rPr>
          <w:sz w:val="20"/>
        </w:rPr>
        <w:tab/>
      </w:r>
      <w:r>
        <w:rPr>
          <w:spacing w:val="-4"/>
          <w:sz w:val="20"/>
        </w:rPr>
        <w:t>|');</w:t>
      </w:r>
    </w:p>
    <w:p>
      <w:pPr>
        <w:tabs>
          <w:tab w:pos="1950" w:val="left" w:leader="none"/>
          <w:tab w:pos="2642" w:val="left" w:leader="none"/>
          <w:tab w:pos="6513" w:val="left" w:leader="none"/>
          <w:tab w:pos="6798" w:val="left" w:leader="none"/>
          <w:tab w:pos="7417" w:val="left" w:leader="none"/>
          <w:tab w:pos="7708" w:val="left" w:leader="none"/>
        </w:tabs>
        <w:spacing w:before="0"/>
        <w:ind w:left="880" w:right="2313" w:firstLine="0"/>
        <w:jc w:val="left"/>
        <w:rPr>
          <w:sz w:val="20"/>
        </w:rPr>
      </w:pPr>
      <w:r>
        <w:rPr/>
        <mc:AlternateContent>
          <mc:Choice Requires="wps">
            <w:drawing>
              <wp:anchor distT="0" distB="0" distL="0" distR="0" allowOverlap="1" layoutInCell="1" locked="0" behindDoc="1" simplePos="0" relativeHeight="480903680">
                <wp:simplePos x="0" y="0"/>
                <wp:positionH relativeFrom="page">
                  <wp:posOffset>1444791</wp:posOffset>
                </wp:positionH>
                <wp:positionV relativeFrom="paragraph">
                  <wp:posOffset>236696</wp:posOffset>
                </wp:positionV>
                <wp:extent cx="4060190" cy="127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4060190" cy="1270"/>
                        </a:xfrm>
                        <a:custGeom>
                          <a:avLst/>
                          <a:gdLst/>
                          <a:ahLst/>
                          <a:cxnLst/>
                          <a:rect l="l" t="t" r="r" b="b"/>
                          <a:pathLst>
                            <a:path w="4060190" h="0">
                              <a:moveTo>
                                <a:pt x="0" y="0"/>
                              </a:moveTo>
                              <a:lnTo>
                                <a:pt x="4059810"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2800" from="113.763123pt,18.637541pt" to="433.433202pt,18.637541pt" stroked="true" strokeweight=".73704pt" strokecolor="#000000">
                <v:stroke dashstyle="dash"/>
                <w10:wrap type="none"/>
              </v:line>
            </w:pict>
          </mc:Fallback>
        </mc:AlternateContent>
      </w:r>
      <w:r>
        <w:rPr>
          <w:sz w:val="20"/>
        </w:rPr>
        <w:t>disp('| No</w:t>
        <w:tab/>
        <w:t>|</w:t>
      </w:r>
      <w:r>
        <w:rPr>
          <w:spacing w:val="80"/>
          <w:sz w:val="20"/>
        </w:rPr>
        <w:t> </w:t>
      </w:r>
      <w:r>
        <w:rPr>
          <w:sz w:val="20"/>
        </w:rPr>
        <w:t>pu</w:t>
        <w:tab/>
        <w:t>|</w:t>
      </w:r>
      <w:r>
        <w:rPr>
          <w:spacing w:val="40"/>
          <w:sz w:val="20"/>
        </w:rPr>
        <w:t> </w:t>
      </w:r>
      <w:r>
        <w:rPr>
          <w:sz w:val="20"/>
        </w:rPr>
        <w:t>Degree |</w:t>
      </w:r>
      <w:r>
        <w:rPr>
          <w:spacing w:val="80"/>
          <w:sz w:val="20"/>
        </w:rPr>
        <w:t> </w:t>
      </w:r>
      <w:r>
        <w:rPr>
          <w:sz w:val="20"/>
        </w:rPr>
        <w:t>MW</w:t>
      </w:r>
      <w:r>
        <w:rPr>
          <w:spacing w:val="80"/>
          <w:sz w:val="20"/>
        </w:rPr>
        <w:t> </w:t>
      </w:r>
      <w:r>
        <w:rPr>
          <w:sz w:val="20"/>
        </w:rPr>
        <w:t>|</w:t>
      </w:r>
      <w:r>
        <w:rPr>
          <w:spacing w:val="80"/>
          <w:sz w:val="20"/>
        </w:rPr>
        <w:t> </w:t>
      </w:r>
      <w:r>
        <w:rPr>
          <w:sz w:val="20"/>
        </w:rPr>
        <w:t>MVar</w:t>
      </w:r>
      <w:r>
        <w:rPr>
          <w:spacing w:val="80"/>
          <w:sz w:val="20"/>
        </w:rPr>
        <w:t> </w:t>
      </w:r>
      <w:r>
        <w:rPr>
          <w:sz w:val="20"/>
        </w:rPr>
        <w:t>|</w:t>
      </w:r>
      <w:r>
        <w:rPr>
          <w:spacing w:val="80"/>
          <w:sz w:val="20"/>
        </w:rPr>
        <w:t> </w:t>
      </w:r>
      <w:r>
        <w:rPr>
          <w:sz w:val="20"/>
        </w:rPr>
        <w:t>MW</w:t>
      </w:r>
      <w:r>
        <w:rPr>
          <w:spacing w:val="80"/>
          <w:sz w:val="20"/>
        </w:rPr>
        <w:t> </w:t>
      </w:r>
      <w:r>
        <w:rPr>
          <w:sz w:val="20"/>
        </w:rPr>
        <w:t>|</w:t>
      </w:r>
      <w:r>
        <w:rPr>
          <w:spacing w:val="40"/>
          <w:sz w:val="20"/>
        </w:rPr>
        <w:t> </w:t>
      </w:r>
      <w:r>
        <w:rPr>
          <w:sz w:val="20"/>
        </w:rPr>
        <w:t>Mvar</w:t>
        <w:tab/>
      </w:r>
      <w:r>
        <w:rPr>
          <w:spacing w:val="-10"/>
          <w:sz w:val="20"/>
        </w:rPr>
        <w:t>|</w:t>
      </w:r>
      <w:r>
        <w:rPr>
          <w:sz w:val="20"/>
        </w:rPr>
        <w:tab/>
      </w:r>
      <w:r>
        <w:rPr>
          <w:spacing w:val="-6"/>
          <w:sz w:val="20"/>
        </w:rPr>
        <w:t>MW</w:t>
      </w:r>
      <w:r>
        <w:rPr>
          <w:sz w:val="20"/>
        </w:rPr>
        <w:tab/>
        <w:t>|</w:t>
      </w:r>
      <w:r>
        <w:rPr>
          <w:spacing w:val="24"/>
          <w:sz w:val="20"/>
        </w:rPr>
        <w:t> </w:t>
      </w:r>
      <w:r>
        <w:rPr>
          <w:sz w:val="20"/>
        </w:rPr>
        <w:t>MVar</w:t>
      </w:r>
      <w:r>
        <w:rPr>
          <w:spacing w:val="-11"/>
          <w:sz w:val="20"/>
        </w:rPr>
        <w:t> </w:t>
      </w:r>
      <w:r>
        <w:rPr>
          <w:sz w:val="20"/>
        </w:rPr>
        <w:t>|'); </w:t>
      </w:r>
      <w:r>
        <w:rPr>
          <w:spacing w:val="-2"/>
          <w:sz w:val="20"/>
        </w:rPr>
        <w:t>disp('</w:t>
      </w:r>
      <w:r>
        <w:rPr>
          <w:sz w:val="20"/>
        </w:rPr>
        <w:tab/>
        <w:tab/>
        <w:tab/>
        <w:tab/>
        <w:tab/>
        <w:tab/>
      </w:r>
      <w:r>
        <w:rPr>
          <w:spacing w:val="-4"/>
          <w:sz w:val="20"/>
        </w:rPr>
        <w:t>');</w:t>
      </w:r>
    </w:p>
    <w:p>
      <w:pPr>
        <w:spacing w:before="1"/>
        <w:ind w:left="880" w:right="0" w:firstLine="0"/>
        <w:jc w:val="left"/>
        <w:rPr>
          <w:sz w:val="20"/>
        </w:rPr>
      </w:pPr>
      <w:r>
        <w:rPr>
          <w:spacing w:val="-2"/>
          <w:sz w:val="20"/>
        </w:rPr>
        <w:t>PF_Result;</w:t>
      </w:r>
    </w:p>
    <w:p>
      <w:pPr>
        <w:spacing w:after="0"/>
        <w:jc w:val="left"/>
        <w:rPr>
          <w:sz w:val="20"/>
        </w:rPr>
        <w:sectPr>
          <w:pgSz w:w="12240" w:h="15840"/>
          <w:pgMar w:header="0" w:footer="1017" w:top="1100" w:bottom="1200" w:left="960" w:right="680"/>
        </w:sectPr>
      </w:pPr>
    </w:p>
    <w:tbl>
      <w:tblPr>
        <w:tblW w:w="0" w:type="auto"/>
        <w:jc w:val="left"/>
        <w:tblInd w:w="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8"/>
        <w:gridCol w:w="2094"/>
        <w:gridCol w:w="212"/>
      </w:tblGrid>
      <w:tr>
        <w:trPr>
          <w:trHeight w:val="568" w:hRule="atLeast"/>
        </w:trPr>
        <w:tc>
          <w:tcPr>
            <w:tcW w:w="5448" w:type="dxa"/>
          </w:tcPr>
          <w:p>
            <w:pPr>
              <w:pStyle w:val="TableParagraph"/>
              <w:spacing w:line="237" w:lineRule="auto"/>
              <w:ind w:left="50" w:right="2180"/>
              <w:rPr>
                <w:sz w:val="20"/>
              </w:rPr>
            </w:pPr>
            <w:r>
              <w:rPr>
                <w:spacing w:val="-2"/>
                <w:sz w:val="20"/>
              </w:rPr>
              <w:t>PF_Result_POSTUPFC=PF_Result disp('</w:t>
            </w:r>
          </w:p>
        </w:tc>
        <w:tc>
          <w:tcPr>
            <w:tcW w:w="2094" w:type="dxa"/>
          </w:tcPr>
          <w:p>
            <w:pPr>
              <w:pStyle w:val="TableParagraph"/>
              <w:spacing w:line="240" w:lineRule="auto" w:before="219"/>
              <w:ind w:right="504"/>
              <w:jc w:val="right"/>
              <w:rPr>
                <w:sz w:val="20"/>
              </w:rPr>
            </w:pPr>
            <w:r>
              <w:rPr>
                <w:spacing w:val="-5"/>
                <w:sz w:val="20"/>
              </w:rPr>
              <w:t>');</w:t>
            </w:r>
          </w:p>
        </w:tc>
        <w:tc>
          <w:tcPr>
            <w:tcW w:w="212" w:type="dxa"/>
          </w:tcPr>
          <w:p>
            <w:pPr>
              <w:pStyle w:val="TableParagraph"/>
              <w:spacing w:line="240" w:lineRule="auto"/>
              <w:rPr>
                <w:sz w:val="18"/>
              </w:rPr>
            </w:pPr>
          </w:p>
        </w:tc>
      </w:tr>
      <w:tr>
        <w:trPr>
          <w:trHeight w:val="706" w:hRule="atLeast"/>
        </w:trPr>
        <w:tc>
          <w:tcPr>
            <w:tcW w:w="5448" w:type="dxa"/>
            <w:tcBorders>
              <w:bottom w:val="dashed" w:sz="6" w:space="0" w:color="000000"/>
            </w:tcBorders>
          </w:tcPr>
          <w:p>
            <w:pPr>
              <w:pStyle w:val="TableParagraph"/>
              <w:spacing w:line="240" w:lineRule="auto" w:before="111"/>
              <w:ind w:left="50"/>
              <w:rPr>
                <w:sz w:val="20"/>
              </w:rPr>
            </w:pPr>
            <w:r>
              <w:rPr/>
              <mc:AlternateContent>
                <mc:Choice Requires="wps">
                  <w:drawing>
                    <wp:anchor distT="0" distB="0" distL="0" distR="0" allowOverlap="1" layoutInCell="1" locked="0" behindDoc="1" simplePos="0" relativeHeight="480904192">
                      <wp:simplePos x="0" y="0"/>
                      <wp:positionH relativeFrom="column">
                        <wp:posOffset>307629</wp:posOffset>
                      </wp:positionH>
                      <wp:positionV relativeFrom="paragraph">
                        <wp:posOffset>-136665</wp:posOffset>
                      </wp:positionV>
                      <wp:extent cx="4059554" cy="952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4059554" cy="9525"/>
                                <a:chExt cx="4059554" cy="9525"/>
                              </a:xfrm>
                            </wpg:grpSpPr>
                            <wps:wsp>
                              <wps:cNvPr id="506" name="Graphic 506"/>
                              <wps:cNvSpPr/>
                              <wps:spPr>
                                <a:xfrm>
                                  <a:off x="0" y="4680"/>
                                  <a:ext cx="4059554" cy="1270"/>
                                </a:xfrm>
                                <a:custGeom>
                                  <a:avLst/>
                                  <a:gdLst/>
                                  <a:ahLst/>
                                  <a:cxnLst/>
                                  <a:rect l="l" t="t" r="r" b="b"/>
                                  <a:pathLst>
                                    <a:path w="4059554" h="0">
                                      <a:moveTo>
                                        <a:pt x="0" y="0"/>
                                      </a:moveTo>
                                      <a:lnTo>
                                        <a:pt x="4059052"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10.761058pt;width:319.650pt;height:.75pt;mso-position-horizontal-relative:column;mso-position-vertical-relative:paragraph;z-index:-22412288" id="docshapegroup399" coordorigin="484,-215" coordsize="6393,15">
                      <v:line style="position:absolute" from="484,-208" to="6877,-208" stroked="true" strokeweight=".73704pt" strokecolor="#000000">
                        <v:stroke dashstyle="dash"/>
                      </v:line>
                      <w10:wrap type="none"/>
                    </v:group>
                  </w:pict>
                </mc:Fallback>
              </mc:AlternateContent>
            </w:r>
            <w:r>
              <w:rPr>
                <w:spacing w:val="-2"/>
                <w:sz w:val="20"/>
              </w:rPr>
              <w:t>disp('</w:t>
            </w:r>
          </w:p>
          <w:p>
            <w:pPr>
              <w:pStyle w:val="TableParagraph"/>
              <w:tabs>
                <w:tab w:pos="1985" w:val="left" w:leader="none"/>
              </w:tabs>
              <w:spacing w:line="230" w:lineRule="atLeast"/>
              <w:ind w:left="50" w:right="1428"/>
              <w:rPr>
                <w:sz w:val="20"/>
              </w:rPr>
            </w:pPr>
            <w:r>
              <w:rPr/>
              <mc:AlternateContent>
                <mc:Choice Requires="wps">
                  <w:drawing>
                    <wp:anchor distT="0" distB="0" distL="0" distR="0" allowOverlap="1" layoutInCell="1" locked="0" behindDoc="1" simplePos="0" relativeHeight="480904704">
                      <wp:simplePos x="0" y="0"/>
                      <wp:positionH relativeFrom="column">
                        <wp:posOffset>307629</wp:posOffset>
                      </wp:positionH>
                      <wp:positionV relativeFrom="paragraph">
                        <wp:posOffset>-60696</wp:posOffset>
                      </wp:positionV>
                      <wp:extent cx="4481195" cy="952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4481195" cy="9525"/>
                                <a:chExt cx="4481195" cy="9525"/>
                              </a:xfrm>
                            </wpg:grpSpPr>
                            <wps:wsp>
                              <wps:cNvPr id="508" name="Graphic 508"/>
                              <wps:cNvSpPr/>
                              <wps:spPr>
                                <a:xfrm>
                                  <a:off x="0" y="4680"/>
                                  <a:ext cx="4481195" cy="1270"/>
                                </a:xfrm>
                                <a:custGeom>
                                  <a:avLst/>
                                  <a:gdLst/>
                                  <a:ahLst/>
                                  <a:cxnLst/>
                                  <a:rect l="l" t="t" r="r" b="b"/>
                                  <a:pathLst>
                                    <a:path w="4481195" h="0">
                                      <a:moveTo>
                                        <a:pt x="0" y="0"/>
                                      </a:moveTo>
                                      <a:lnTo>
                                        <a:pt x="4481028" y="0"/>
                                      </a:lnTo>
                                    </a:path>
                                  </a:pathLst>
                                </a:custGeom>
                                <a:ln w="936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24.222759pt;margin-top:-4.779258pt;width:352.85pt;height:.75pt;mso-position-horizontal-relative:column;mso-position-vertical-relative:paragraph;z-index:-22411776" id="docshapegroup400" coordorigin="484,-96" coordsize="7057,15">
                      <v:line style="position:absolute" from="484,-88" to="7541,-88" stroked="true" strokeweight=".73704pt" strokecolor="#000000">
                        <v:stroke dashstyle="dash"/>
                      </v:line>
                      <w10:wrap type="none"/>
                    </v:group>
                  </w:pict>
                </mc:Fallback>
              </mc:AlternateContent>
            </w:r>
            <w:r>
              <w:rPr>
                <w:spacing w:val="-2"/>
                <w:sz w:val="20"/>
              </w:rPr>
              <w:t>disp('</w:t>
            </w:r>
            <w:r>
              <w:rPr>
                <w:sz w:val="20"/>
              </w:rPr>
              <w:tab/>
              <w:t>Line</w:t>
            </w:r>
            <w:r>
              <w:rPr>
                <w:spacing w:val="-12"/>
                <w:sz w:val="20"/>
              </w:rPr>
              <w:t> </w:t>
            </w:r>
            <w:r>
              <w:rPr>
                <w:sz w:val="20"/>
              </w:rPr>
              <w:t>FLow</w:t>
            </w:r>
            <w:r>
              <w:rPr>
                <w:spacing w:val="-12"/>
                <w:sz w:val="20"/>
              </w:rPr>
              <w:t> </w:t>
            </w:r>
            <w:r>
              <w:rPr>
                <w:sz w:val="20"/>
              </w:rPr>
              <w:t>and</w:t>
            </w:r>
            <w:r>
              <w:rPr>
                <w:spacing w:val="-8"/>
                <w:sz w:val="20"/>
              </w:rPr>
              <w:t> </w:t>
            </w:r>
            <w:r>
              <w:rPr>
                <w:sz w:val="20"/>
              </w:rPr>
              <w:t>Losses</w:t>
            </w:r>
            <w:r>
              <w:rPr>
                <w:spacing w:val="-12"/>
                <w:sz w:val="20"/>
              </w:rPr>
              <w:t> </w:t>
            </w:r>
            <w:r>
              <w:rPr>
                <w:sz w:val="20"/>
              </w:rPr>
              <w:t>'); </w:t>
            </w:r>
            <w:r>
              <w:rPr>
                <w:spacing w:val="-2"/>
                <w:sz w:val="20"/>
              </w:rPr>
              <w:t>disp('</w:t>
            </w:r>
          </w:p>
        </w:tc>
        <w:tc>
          <w:tcPr>
            <w:tcW w:w="2094" w:type="dxa"/>
            <w:tcBorders>
              <w:bottom w:val="dashed" w:sz="6" w:space="0" w:color="000000"/>
            </w:tcBorders>
          </w:tcPr>
          <w:p>
            <w:pPr>
              <w:pStyle w:val="TableParagraph"/>
              <w:spacing w:line="240" w:lineRule="auto"/>
              <w:rPr>
                <w:sz w:val="18"/>
              </w:rPr>
            </w:pPr>
          </w:p>
        </w:tc>
        <w:tc>
          <w:tcPr>
            <w:tcW w:w="212" w:type="dxa"/>
          </w:tcPr>
          <w:p>
            <w:pPr>
              <w:pStyle w:val="TableParagraph"/>
              <w:spacing w:line="240" w:lineRule="auto" w:before="111"/>
              <w:ind w:left="3"/>
              <w:rPr>
                <w:sz w:val="20"/>
              </w:rPr>
            </w:pPr>
            <w:r>
              <w:rPr>
                <w:spacing w:val="-5"/>
                <w:sz w:val="20"/>
              </w:rPr>
              <w:t>');</w:t>
            </w:r>
          </w:p>
          <w:p>
            <w:pPr>
              <w:pStyle w:val="TableParagraph"/>
              <w:spacing w:line="240" w:lineRule="auto"/>
              <w:rPr>
                <w:sz w:val="20"/>
              </w:rPr>
            </w:pPr>
          </w:p>
          <w:p>
            <w:pPr>
              <w:pStyle w:val="TableParagraph"/>
              <w:spacing w:line="114" w:lineRule="exact"/>
              <w:ind w:left="3"/>
              <w:rPr>
                <w:sz w:val="20"/>
              </w:rPr>
            </w:pPr>
            <w:r>
              <w:rPr>
                <w:spacing w:val="-5"/>
                <w:sz w:val="20"/>
              </w:rPr>
              <w:t>');</w:t>
            </w:r>
          </w:p>
        </w:tc>
      </w:tr>
    </w:tbl>
    <w:p>
      <w:pPr>
        <w:tabs>
          <w:tab w:pos="2228" w:val="left" w:leader="none"/>
          <w:tab w:pos="2752" w:val="left" w:leader="none"/>
          <w:tab w:pos="3305" w:val="left" w:leader="none"/>
          <w:tab w:pos="3936" w:val="left" w:leader="none"/>
          <w:tab w:pos="4713" w:val="left" w:leader="none"/>
          <w:tab w:pos="5826" w:val="left" w:leader="none"/>
          <w:tab w:pos="6408" w:val="left" w:leader="none"/>
          <w:tab w:pos="6747" w:val="left" w:leader="none"/>
          <w:tab w:pos="7845" w:val="left" w:leader="none"/>
        </w:tabs>
        <w:spacing w:before="93"/>
        <w:ind w:left="880" w:right="0" w:firstLine="0"/>
        <w:jc w:val="left"/>
        <w:rPr>
          <w:sz w:val="20"/>
        </w:rPr>
      </w:pPr>
      <w:r>
        <w:rPr>
          <w:sz w:val="20"/>
        </w:rPr>
        <w:t>disp('</w:t>
      </w:r>
      <w:r>
        <w:rPr>
          <w:spacing w:val="43"/>
          <w:sz w:val="20"/>
        </w:rPr>
        <w:t> </w:t>
      </w:r>
      <w:r>
        <w:rPr>
          <w:sz w:val="20"/>
        </w:rPr>
        <w:t>|From</w:t>
      </w:r>
      <w:r>
        <w:rPr>
          <w:spacing w:val="-9"/>
          <w:sz w:val="20"/>
        </w:rPr>
        <w:t> </w:t>
      </w:r>
      <w:r>
        <w:rPr>
          <w:spacing w:val="-10"/>
          <w:sz w:val="20"/>
        </w:rPr>
        <w:t>|</w:t>
      </w:r>
      <w:r>
        <w:rPr>
          <w:sz w:val="20"/>
        </w:rPr>
        <w:tab/>
      </w:r>
      <w:r>
        <w:rPr>
          <w:spacing w:val="-5"/>
          <w:sz w:val="20"/>
        </w:rPr>
        <w:t>To</w:t>
      </w:r>
      <w:r>
        <w:rPr>
          <w:sz w:val="20"/>
        </w:rPr>
        <w:tab/>
        <w:t>|</w:t>
      </w:r>
      <w:r>
        <w:rPr>
          <w:spacing w:val="49"/>
          <w:sz w:val="20"/>
        </w:rPr>
        <w:t>  </w:t>
      </w:r>
      <w:r>
        <w:rPr>
          <w:spacing w:val="-10"/>
          <w:sz w:val="20"/>
        </w:rPr>
        <w:t>P</w:t>
      </w:r>
      <w:r>
        <w:rPr>
          <w:sz w:val="20"/>
        </w:rPr>
        <w:tab/>
        <w:t>|</w:t>
      </w:r>
      <w:r>
        <w:rPr>
          <w:spacing w:val="46"/>
          <w:sz w:val="20"/>
        </w:rPr>
        <w:t>  </w:t>
      </w:r>
      <w:r>
        <w:rPr>
          <w:spacing w:val="-10"/>
          <w:sz w:val="20"/>
        </w:rPr>
        <w:t>Q</w:t>
      </w:r>
      <w:r>
        <w:rPr>
          <w:sz w:val="20"/>
        </w:rPr>
        <w:tab/>
        <w:t>|</w:t>
      </w:r>
      <w:r>
        <w:rPr>
          <w:spacing w:val="-2"/>
          <w:sz w:val="20"/>
        </w:rPr>
        <w:t> </w:t>
      </w:r>
      <w:r>
        <w:rPr>
          <w:spacing w:val="-4"/>
          <w:sz w:val="20"/>
        </w:rPr>
        <w:t>From</w:t>
      </w:r>
      <w:r>
        <w:rPr>
          <w:sz w:val="20"/>
        </w:rPr>
        <w:tab/>
        <w:t>|</w:t>
      </w:r>
      <w:r>
        <w:rPr>
          <w:spacing w:val="-5"/>
          <w:sz w:val="20"/>
        </w:rPr>
        <w:t> </w:t>
      </w:r>
      <w:r>
        <w:rPr>
          <w:sz w:val="20"/>
        </w:rPr>
        <w:t>To</w:t>
      </w:r>
      <w:r>
        <w:rPr>
          <w:spacing w:val="49"/>
          <w:sz w:val="20"/>
        </w:rPr>
        <w:t>  </w:t>
      </w:r>
      <w:r>
        <w:rPr>
          <w:sz w:val="20"/>
        </w:rPr>
        <w:t>|</w:t>
      </w:r>
      <w:r>
        <w:rPr>
          <w:spacing w:val="49"/>
          <w:sz w:val="20"/>
        </w:rPr>
        <w:t>  </w:t>
      </w:r>
      <w:r>
        <w:rPr>
          <w:spacing w:val="-10"/>
          <w:sz w:val="20"/>
        </w:rPr>
        <w:t>P</w:t>
      </w:r>
      <w:r>
        <w:rPr>
          <w:sz w:val="20"/>
        </w:rPr>
        <w:tab/>
        <w:t>|</w:t>
      </w:r>
      <w:r>
        <w:rPr>
          <w:spacing w:val="73"/>
          <w:w w:val="150"/>
          <w:sz w:val="20"/>
        </w:rPr>
        <w:t> </w:t>
      </w:r>
      <w:r>
        <w:rPr>
          <w:spacing w:val="-10"/>
          <w:sz w:val="20"/>
        </w:rPr>
        <w:t>Q</w:t>
      </w:r>
      <w:r>
        <w:rPr>
          <w:sz w:val="20"/>
        </w:rPr>
        <w:tab/>
      </w:r>
      <w:r>
        <w:rPr>
          <w:spacing w:val="-10"/>
          <w:sz w:val="20"/>
        </w:rPr>
        <w:t>|</w:t>
      </w:r>
      <w:r>
        <w:rPr>
          <w:sz w:val="20"/>
        </w:rPr>
        <w:tab/>
        <w:t>Line </w:t>
      </w:r>
      <w:r>
        <w:rPr>
          <w:spacing w:val="-4"/>
          <w:sz w:val="20"/>
        </w:rPr>
        <w:t>Loss</w:t>
      </w:r>
      <w:r>
        <w:rPr>
          <w:sz w:val="20"/>
        </w:rPr>
        <w:tab/>
      </w:r>
      <w:r>
        <w:rPr>
          <w:spacing w:val="-4"/>
          <w:sz w:val="20"/>
        </w:rPr>
        <w:t>|');</w:t>
      </w:r>
    </w:p>
    <w:p>
      <w:pPr>
        <w:tabs>
          <w:tab w:pos="2156" w:val="left" w:leader="none"/>
          <w:tab w:pos="2718" w:val="left" w:leader="none"/>
          <w:tab w:pos="3476" w:val="left" w:leader="none"/>
          <w:tab w:pos="4996" w:val="left" w:leader="none"/>
          <w:tab w:pos="6352" w:val="left" w:leader="none"/>
          <w:tab w:pos="7407" w:val="left" w:leader="none"/>
          <w:tab w:pos="8375" w:val="left" w:leader="none"/>
        </w:tabs>
        <w:spacing w:before="0"/>
        <w:ind w:left="880" w:right="1704" w:firstLine="0"/>
        <w:jc w:val="left"/>
        <w:rPr>
          <w:sz w:val="20"/>
        </w:rPr>
      </w:pPr>
      <w:r>
        <w:rPr/>
        <mc:AlternateContent>
          <mc:Choice Requires="wps">
            <w:drawing>
              <wp:anchor distT="0" distB="0" distL="0" distR="0" allowOverlap="1" layoutInCell="1" locked="0" behindDoc="1" simplePos="0" relativeHeight="480905216">
                <wp:simplePos x="0" y="0"/>
                <wp:positionH relativeFrom="page">
                  <wp:posOffset>1444791</wp:posOffset>
                </wp:positionH>
                <wp:positionV relativeFrom="paragraph">
                  <wp:posOffset>236730</wp:posOffset>
                </wp:positionV>
                <wp:extent cx="4481195" cy="1270"/>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4481195" cy="1270"/>
                        </a:xfrm>
                        <a:custGeom>
                          <a:avLst/>
                          <a:gdLst/>
                          <a:ahLst/>
                          <a:cxnLst/>
                          <a:rect l="l" t="t" r="r" b="b"/>
                          <a:pathLst>
                            <a:path w="4481195" h="0">
                              <a:moveTo>
                                <a:pt x="0" y="0"/>
                              </a:moveTo>
                              <a:lnTo>
                                <a:pt x="4481028"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1264" from="113.763123pt,18.640202pt" to="466.600004pt,18.640202pt" stroked="true" strokeweight=".73704pt" strokecolor="#000000">
                <v:stroke dashstyle="dash"/>
                <w10:wrap type="none"/>
              </v:line>
            </w:pict>
          </mc:Fallback>
        </mc:AlternateContent>
      </w:r>
      <w:r>
        <w:rPr>
          <w:sz w:val="20"/>
        </w:rPr>
        <w:t>disp('</w:t>
      </w:r>
      <w:r>
        <w:rPr>
          <w:spacing w:val="40"/>
          <w:sz w:val="20"/>
        </w:rPr>
        <w:t> </w:t>
      </w:r>
      <w:r>
        <w:rPr>
          <w:sz w:val="20"/>
        </w:rPr>
        <w:t>|Bus</w:t>
      </w:r>
      <w:r>
        <w:rPr>
          <w:spacing w:val="40"/>
          <w:sz w:val="20"/>
        </w:rPr>
        <w:t> </w:t>
      </w:r>
      <w:r>
        <w:rPr>
          <w:sz w:val="20"/>
        </w:rPr>
        <w:t>|</w:t>
        <w:tab/>
      </w:r>
      <w:r>
        <w:rPr>
          <w:spacing w:val="-4"/>
          <w:sz w:val="20"/>
        </w:rPr>
        <w:t>Bus</w:t>
      </w:r>
      <w:r>
        <w:rPr>
          <w:sz w:val="20"/>
        </w:rPr>
        <w:tab/>
        <w:t>|</w:t>
      </w:r>
      <w:r>
        <w:rPr>
          <w:spacing w:val="80"/>
          <w:sz w:val="20"/>
        </w:rPr>
        <w:t> </w:t>
      </w:r>
      <w:r>
        <w:rPr>
          <w:sz w:val="20"/>
        </w:rPr>
        <w:t>MW</w:t>
        <w:tab/>
        <w:t>|</w:t>
      </w:r>
      <w:r>
        <w:rPr>
          <w:spacing w:val="80"/>
          <w:sz w:val="20"/>
        </w:rPr>
        <w:t> </w:t>
      </w:r>
      <w:r>
        <w:rPr>
          <w:sz w:val="20"/>
        </w:rPr>
        <w:t>MVar</w:t>
      </w:r>
      <w:r>
        <w:rPr>
          <w:spacing w:val="80"/>
          <w:sz w:val="20"/>
        </w:rPr>
        <w:t> </w:t>
      </w:r>
      <w:r>
        <w:rPr>
          <w:sz w:val="20"/>
        </w:rPr>
        <w:t>| Bus</w:t>
        <w:tab/>
        <w:t>| Bus</w:t>
      </w:r>
      <w:r>
        <w:rPr>
          <w:spacing w:val="80"/>
          <w:sz w:val="20"/>
        </w:rPr>
        <w:t> </w:t>
      </w:r>
      <w:r>
        <w:rPr>
          <w:sz w:val="20"/>
        </w:rPr>
        <w:t>|</w:t>
      </w:r>
      <w:r>
        <w:rPr>
          <w:spacing w:val="80"/>
          <w:w w:val="150"/>
          <w:sz w:val="20"/>
        </w:rPr>
        <w:t> </w:t>
      </w:r>
      <w:r>
        <w:rPr>
          <w:sz w:val="20"/>
        </w:rPr>
        <w:t>MW</w:t>
        <w:tab/>
        <w:t>|</w:t>
      </w:r>
      <w:r>
        <w:rPr>
          <w:spacing w:val="40"/>
          <w:sz w:val="20"/>
        </w:rPr>
        <w:t> </w:t>
      </w:r>
      <w:r>
        <w:rPr>
          <w:sz w:val="20"/>
        </w:rPr>
        <w:t>MVar</w:t>
      </w:r>
      <w:r>
        <w:rPr>
          <w:spacing w:val="80"/>
          <w:sz w:val="20"/>
        </w:rPr>
        <w:t> </w:t>
      </w:r>
      <w:r>
        <w:rPr>
          <w:sz w:val="20"/>
        </w:rPr>
        <w:t>|</w:t>
        <w:tab/>
        <w:t>MW</w:t>
      </w:r>
      <w:r>
        <w:rPr>
          <w:spacing w:val="80"/>
          <w:sz w:val="20"/>
        </w:rPr>
        <w:t> </w:t>
      </w:r>
      <w:r>
        <w:rPr>
          <w:sz w:val="20"/>
        </w:rPr>
        <w:t>|</w:t>
      </w:r>
      <w:r>
        <w:rPr>
          <w:spacing w:val="80"/>
          <w:sz w:val="20"/>
        </w:rPr>
        <w:t> </w:t>
      </w:r>
      <w:r>
        <w:rPr>
          <w:sz w:val="20"/>
        </w:rPr>
        <w:t>MVar</w:t>
      </w:r>
      <w:r>
        <w:rPr>
          <w:spacing w:val="40"/>
          <w:sz w:val="20"/>
        </w:rPr>
        <w:t> </w:t>
      </w:r>
      <w:r>
        <w:rPr>
          <w:sz w:val="20"/>
        </w:rPr>
        <w:t>|'); </w:t>
      </w:r>
      <w:r>
        <w:rPr>
          <w:spacing w:val="-2"/>
          <w:sz w:val="20"/>
        </w:rPr>
        <w:t>disp('</w:t>
      </w:r>
      <w:r>
        <w:rPr>
          <w:sz w:val="20"/>
        </w:rPr>
        <w:tab/>
        <w:tab/>
        <w:tab/>
        <w:tab/>
        <w:tab/>
        <w:tab/>
        <w:tab/>
      </w:r>
      <w:r>
        <w:rPr>
          <w:spacing w:val="-4"/>
          <w:sz w:val="20"/>
        </w:rPr>
        <w:t>');</w:t>
      </w:r>
    </w:p>
    <w:p>
      <w:pPr>
        <w:spacing w:before="1"/>
        <w:ind w:left="883" w:right="0" w:firstLine="0"/>
        <w:jc w:val="left"/>
        <w:rPr>
          <w:sz w:val="20"/>
        </w:rPr>
      </w:pPr>
      <w:r>
        <w:rPr>
          <w:spacing w:val="-2"/>
          <w:sz w:val="20"/>
        </w:rPr>
        <w:t>LF_Result;</w:t>
      </w:r>
    </w:p>
    <w:p>
      <w:pPr>
        <w:spacing w:before="0"/>
        <w:ind w:left="883" w:right="0" w:firstLine="0"/>
        <w:jc w:val="left"/>
        <w:rPr>
          <w:sz w:val="20"/>
        </w:rPr>
      </w:pPr>
      <w:r>
        <w:rPr>
          <w:spacing w:val="-2"/>
          <w:sz w:val="20"/>
        </w:rPr>
        <w:t>LF_Result_POSTUPFC=LF_Result</w:t>
      </w:r>
    </w:p>
    <w:p>
      <w:pPr>
        <w:tabs>
          <w:tab w:pos="8375" w:val="left" w:leader="none"/>
        </w:tabs>
        <w:spacing w:before="1"/>
        <w:ind w:left="880" w:right="0" w:firstLine="0"/>
        <w:jc w:val="left"/>
        <w:rPr>
          <w:sz w:val="20"/>
        </w:rPr>
      </w:pPr>
      <w:r>
        <w:rPr/>
        <mc:AlternateContent>
          <mc:Choice Requires="wps">
            <w:drawing>
              <wp:anchor distT="0" distB="0" distL="0" distR="0" allowOverlap="1" layoutInCell="1" locked="0" behindDoc="1" simplePos="0" relativeHeight="480905728">
                <wp:simplePos x="0" y="0"/>
                <wp:positionH relativeFrom="page">
                  <wp:posOffset>1444791</wp:posOffset>
                </wp:positionH>
                <wp:positionV relativeFrom="paragraph">
                  <wp:posOffset>90872</wp:posOffset>
                </wp:positionV>
                <wp:extent cx="4481195" cy="1270"/>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4481195" cy="1270"/>
                        </a:xfrm>
                        <a:custGeom>
                          <a:avLst/>
                          <a:gdLst/>
                          <a:ahLst/>
                          <a:cxnLst/>
                          <a:rect l="l" t="t" r="r" b="b"/>
                          <a:pathLst>
                            <a:path w="4481195" h="0">
                              <a:moveTo>
                                <a:pt x="0" y="0"/>
                              </a:moveTo>
                              <a:lnTo>
                                <a:pt x="4481028"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0752" from="113.763123pt,7.155325pt" to="466.600004pt,7.155325pt" stroked="true" strokeweight=".73704pt" strokecolor="#000000">
                <v:stroke dashstyle="dash"/>
                <w10:wrap type="none"/>
              </v:line>
            </w:pict>
          </mc:Fallback>
        </mc:AlternateContent>
      </w:r>
      <w:r>
        <w:rPr>
          <w:spacing w:val="-2"/>
          <w:sz w:val="20"/>
        </w:rPr>
        <w:t>disp('</w:t>
      </w:r>
      <w:r>
        <w:rPr>
          <w:sz w:val="20"/>
        </w:rPr>
        <w:tab/>
      </w:r>
      <w:r>
        <w:rPr>
          <w:spacing w:val="-5"/>
          <w:sz w:val="20"/>
        </w:rPr>
        <w:t>');</w:t>
      </w:r>
    </w:p>
    <w:p>
      <w:pPr>
        <w:spacing w:before="228"/>
        <w:ind w:left="883" w:right="5301" w:firstLine="0"/>
        <w:jc w:val="left"/>
        <w:rPr>
          <w:sz w:val="20"/>
        </w:rPr>
      </w:pPr>
      <w:r>
        <w:rPr>
          <w:spacing w:val="-2"/>
          <w:sz w:val="20"/>
        </w:rPr>
        <w:t>upfc_tbl=zeros(length(PF_Result_POSTUPFC)-1,2); upfc_tbl(:,1)=m;</w:t>
      </w:r>
    </w:p>
    <w:p>
      <w:pPr>
        <w:spacing w:before="1"/>
        <w:ind w:left="883" w:right="0" w:firstLine="0"/>
        <w:jc w:val="left"/>
        <w:rPr>
          <w:sz w:val="20"/>
        </w:rPr>
      </w:pPr>
      <w:r>
        <w:rPr>
          <w:spacing w:val="-2"/>
          <w:sz w:val="20"/>
        </w:rPr>
        <w:t>for</w:t>
      </w:r>
      <w:r>
        <w:rPr>
          <w:spacing w:val="22"/>
          <w:sz w:val="20"/>
        </w:rPr>
        <w:t> </w:t>
      </w:r>
      <w:r>
        <w:rPr>
          <w:spacing w:val="-2"/>
          <w:sz w:val="20"/>
        </w:rPr>
        <w:t>yu=1:length(PF_Result_POSTUPFC)-</w:t>
      </w:r>
      <w:r>
        <w:rPr>
          <w:spacing w:val="-10"/>
          <w:sz w:val="20"/>
        </w:rPr>
        <w:t>1</w:t>
      </w:r>
    </w:p>
    <w:p>
      <w:pPr>
        <w:spacing w:before="1"/>
        <w:ind w:left="1082" w:right="0" w:firstLine="0"/>
        <w:jc w:val="left"/>
        <w:rPr>
          <w:sz w:val="20"/>
        </w:rPr>
      </w:pPr>
      <w:r>
        <w:rPr>
          <w:sz w:val="20"/>
        </w:rPr>
        <w:t>if</w:t>
      </w:r>
      <w:r>
        <w:rPr>
          <w:spacing w:val="-3"/>
          <w:sz w:val="20"/>
        </w:rPr>
        <w:t> </w:t>
      </w:r>
      <w:r>
        <w:rPr>
          <w:spacing w:val="-2"/>
          <w:sz w:val="20"/>
        </w:rPr>
        <w:t>PF_Result_PREUPFC(yu,9)~=PF_Result_POSTUPFC(yu,9)</w:t>
      </w:r>
    </w:p>
    <w:p>
      <w:pPr>
        <w:spacing w:line="237" w:lineRule="auto" w:before="2"/>
        <w:ind w:left="1483" w:right="1540" w:hanging="202"/>
        <w:jc w:val="left"/>
        <w:rPr>
          <w:sz w:val="20"/>
        </w:rPr>
      </w:pPr>
      <w:r>
        <w:rPr>
          <w:spacing w:val="-2"/>
          <w:sz w:val="20"/>
        </w:rPr>
        <w:t>if PF_Result_PREUPFC(yu,9)&lt;PF_Result_POSTUPFC(yu,9)&amp;&amp;PF_Result_PREUPFC(yu,9)&gt;0 upfsz=PF_Result_POSTUPFC(yu,9)-PF_Result_PREUPFC(yu,9);</w:t>
      </w:r>
    </w:p>
    <w:p>
      <w:pPr>
        <w:spacing w:before="1"/>
        <w:ind w:left="0" w:right="5886" w:firstLine="0"/>
        <w:jc w:val="center"/>
        <w:rPr>
          <w:sz w:val="20"/>
        </w:rPr>
      </w:pPr>
      <w:r>
        <w:rPr>
          <w:spacing w:val="-2"/>
          <w:sz w:val="20"/>
        </w:rPr>
        <w:t>upfc_tbl(yu,2)=upfsz;</w:t>
      </w:r>
    </w:p>
    <w:p>
      <w:pPr>
        <w:spacing w:before="0"/>
        <w:ind w:left="1483" w:right="1051" w:hanging="202"/>
        <w:jc w:val="left"/>
        <w:rPr>
          <w:sz w:val="20"/>
        </w:rPr>
      </w:pPr>
      <w:r>
        <w:rPr>
          <w:sz w:val="20"/>
        </w:rPr>
        <w:t>elseif</w:t>
      </w:r>
      <w:r>
        <w:rPr>
          <w:spacing w:val="-13"/>
          <w:sz w:val="20"/>
        </w:rPr>
        <w:t> </w:t>
      </w:r>
      <w:r>
        <w:rPr>
          <w:sz w:val="20"/>
        </w:rPr>
        <w:t>PF_Result_PREUPFC(yu,9)&gt;PF_Result_POSTUPFC(yu,9)&amp;&amp;</w:t>
      </w:r>
      <w:r>
        <w:rPr>
          <w:spacing w:val="-12"/>
          <w:sz w:val="20"/>
        </w:rPr>
        <w:t> </w:t>
      </w:r>
      <w:r>
        <w:rPr>
          <w:sz w:val="20"/>
        </w:rPr>
        <w:t>PF_Result_POSTUPFC(yu,9)&gt;0 </w:t>
      </w:r>
      <w:r>
        <w:rPr>
          <w:spacing w:val="-2"/>
          <w:sz w:val="20"/>
        </w:rPr>
        <w:t>upfsz=PF_Result_POSTUPFC(yu,9)-PF_Result_PREUPFC(yu,9);</w:t>
      </w:r>
    </w:p>
    <w:p>
      <w:pPr>
        <w:spacing w:line="229" w:lineRule="exact" w:before="1"/>
        <w:ind w:left="0" w:right="5884" w:firstLine="0"/>
        <w:jc w:val="center"/>
        <w:rPr>
          <w:sz w:val="20"/>
        </w:rPr>
      </w:pPr>
      <w:r>
        <w:rPr>
          <w:spacing w:val="-2"/>
          <w:sz w:val="20"/>
        </w:rPr>
        <w:t>upfc_tbl(yu,2)=upfsz;</w:t>
      </w:r>
    </w:p>
    <w:p>
      <w:pPr>
        <w:spacing w:before="0"/>
        <w:ind w:left="1483" w:right="1051" w:hanging="202"/>
        <w:jc w:val="left"/>
        <w:rPr>
          <w:sz w:val="20"/>
        </w:rPr>
      </w:pPr>
      <w:r>
        <w:rPr>
          <w:sz w:val="20"/>
        </w:rPr>
        <w:t>elseif</w:t>
      </w:r>
      <w:r>
        <w:rPr>
          <w:spacing w:val="-13"/>
          <w:sz w:val="20"/>
        </w:rPr>
        <w:t> </w:t>
      </w:r>
      <w:r>
        <w:rPr>
          <w:sz w:val="20"/>
        </w:rPr>
        <w:t>PF_Result_PREUPFC(yu,9)&gt;PF_Result_POSTUPFC(yu,9)&amp;&amp;</w:t>
      </w:r>
      <w:r>
        <w:rPr>
          <w:spacing w:val="-12"/>
          <w:sz w:val="20"/>
        </w:rPr>
        <w:t> </w:t>
      </w:r>
      <w:r>
        <w:rPr>
          <w:sz w:val="20"/>
        </w:rPr>
        <w:t>PF_Result_POSTUPFC(yu,9)&lt;0 </w:t>
      </w:r>
      <w:r>
        <w:rPr>
          <w:spacing w:val="-2"/>
          <w:sz w:val="20"/>
        </w:rPr>
        <w:t>upfsz=PF_Result_POSTUPFC(yu,9)-PF_Result_PREUPFC(yu,9);</w:t>
      </w:r>
    </w:p>
    <w:p>
      <w:pPr>
        <w:spacing w:before="0"/>
        <w:ind w:left="1281" w:right="7274" w:firstLine="201"/>
        <w:jc w:val="left"/>
        <w:rPr>
          <w:sz w:val="20"/>
        </w:rPr>
      </w:pPr>
      <w:r>
        <w:rPr>
          <w:spacing w:val="-2"/>
          <w:sz w:val="20"/>
        </w:rPr>
        <w:t>upfc_tbl(yu,2)=upfsz; </w:t>
      </w:r>
      <w:r>
        <w:rPr>
          <w:spacing w:val="-4"/>
          <w:sz w:val="20"/>
        </w:rPr>
        <w:t>end</w:t>
      </w:r>
    </w:p>
    <w:p>
      <w:pPr>
        <w:spacing w:before="1"/>
        <w:ind w:left="883" w:right="9221" w:firstLine="199"/>
        <w:jc w:val="left"/>
        <w:rPr>
          <w:sz w:val="20"/>
        </w:rPr>
      </w:pPr>
      <w:r>
        <w:rPr>
          <w:spacing w:val="-4"/>
          <w:sz w:val="20"/>
        </w:rPr>
        <w:t>end end</w:t>
      </w:r>
    </w:p>
    <w:p>
      <w:pPr>
        <w:spacing w:before="229"/>
        <w:ind w:left="883" w:right="7274" w:firstLine="0"/>
        <w:jc w:val="left"/>
        <w:rPr>
          <w:sz w:val="20"/>
        </w:rPr>
      </w:pPr>
      <w:r>
        <w:rPr>
          <w:spacing w:val="-2"/>
          <w:sz w:val="20"/>
        </w:rPr>
        <w:t>upfc_tbl=upfc_tbl(1:end-1,:); upfc_tbl(:,2)=upfc_tbl(:,2)*-1; lut=length(upfc_tbl);</w:t>
      </w:r>
    </w:p>
    <w:p>
      <w:pPr>
        <w:spacing w:before="1"/>
        <w:ind w:left="883" w:right="0" w:firstLine="0"/>
        <w:jc w:val="left"/>
        <w:rPr>
          <w:sz w:val="20"/>
        </w:rPr>
      </w:pPr>
      <w:r>
        <w:rPr>
          <w:sz w:val="20"/>
        </w:rPr>
        <w:t>%%%</w:t>
      </w:r>
      <w:r>
        <w:rPr>
          <w:spacing w:val="42"/>
          <w:sz w:val="20"/>
        </w:rPr>
        <w:t> </w:t>
      </w:r>
      <w:r>
        <w:rPr>
          <w:sz w:val="20"/>
        </w:rPr>
        <w:t>UPFC</w:t>
      </w:r>
      <w:r>
        <w:rPr>
          <w:spacing w:val="-4"/>
          <w:sz w:val="20"/>
        </w:rPr>
        <w:t> </w:t>
      </w:r>
      <w:r>
        <w:rPr>
          <w:sz w:val="20"/>
        </w:rPr>
        <w:t>location</w:t>
      </w:r>
      <w:r>
        <w:rPr>
          <w:spacing w:val="-4"/>
          <w:sz w:val="20"/>
        </w:rPr>
        <w:t> </w:t>
      </w:r>
      <w:r>
        <w:rPr>
          <w:sz w:val="20"/>
        </w:rPr>
        <w:t>and</w:t>
      </w:r>
      <w:r>
        <w:rPr>
          <w:spacing w:val="-4"/>
          <w:sz w:val="20"/>
        </w:rPr>
        <w:t> </w:t>
      </w:r>
      <w:r>
        <w:rPr>
          <w:spacing w:val="-2"/>
          <w:sz w:val="20"/>
        </w:rPr>
        <w:t>sizes</w:t>
      </w:r>
    </w:p>
    <w:p>
      <w:pPr>
        <w:spacing w:before="229"/>
        <w:ind w:left="883" w:right="7465" w:firstLine="0"/>
        <w:jc w:val="left"/>
        <w:rPr>
          <w:sz w:val="20"/>
        </w:rPr>
      </w:pPr>
      <w:r>
        <w:rPr>
          <w:spacing w:val="-2"/>
          <w:sz w:val="20"/>
        </w:rPr>
        <w:t>upsl=find(upfc_tbl(:,2)==0); upfc_tbl(upsl,:)=[];</w:t>
      </w:r>
      <w:r>
        <w:rPr>
          <w:spacing w:val="80"/>
          <w:sz w:val="20"/>
        </w:rPr>
        <w:t> </w:t>
      </w:r>
      <w:r>
        <w:rPr>
          <w:spacing w:val="-2"/>
          <w:sz w:val="20"/>
        </w:rPr>
        <w:t>upfc_tbl;</w:t>
      </w:r>
    </w:p>
    <w:p>
      <w:pPr>
        <w:pStyle w:val="BodyText"/>
        <w:spacing w:before="1"/>
        <w:rPr>
          <w:sz w:val="20"/>
        </w:rPr>
      </w:pPr>
    </w:p>
    <w:p>
      <w:pPr>
        <w:tabs>
          <w:tab w:pos="617" w:val="left" w:leader="none"/>
        </w:tabs>
        <w:spacing w:before="0"/>
        <w:ind w:left="0" w:right="5931" w:firstLine="0"/>
        <w:jc w:val="center"/>
        <w:rPr>
          <w:sz w:val="20"/>
        </w:rPr>
      </w:pPr>
      <w:r>
        <w:rPr>
          <w:spacing w:val="-10"/>
          <w:sz w:val="20"/>
        </w:rPr>
        <w:t>%</w:t>
      </w:r>
      <w:r>
        <w:rPr>
          <w:sz w:val="20"/>
        </w:rPr>
        <w:tab/>
      </w:r>
      <w:r>
        <w:rPr>
          <w:spacing w:val="-2"/>
          <w:sz w:val="20"/>
        </w:rPr>
        <w:t>PF_Result_PREUPFC(upfc_tbl(:,1),2)</w:t>
      </w:r>
    </w:p>
    <w:p>
      <w:pPr>
        <w:tabs>
          <w:tab w:pos="1097" w:val="left" w:leader="none"/>
        </w:tabs>
        <w:spacing w:before="1"/>
        <w:ind w:left="480" w:right="0" w:firstLine="0"/>
        <w:jc w:val="left"/>
        <w:rPr>
          <w:sz w:val="20"/>
        </w:rPr>
      </w:pPr>
      <w:r>
        <w:rPr>
          <w:spacing w:val="-10"/>
          <w:sz w:val="20"/>
        </w:rPr>
        <w:t>%</w:t>
      </w:r>
      <w:r>
        <w:rPr>
          <w:sz w:val="20"/>
        </w:rPr>
        <w:tab/>
      </w:r>
      <w:r>
        <w:rPr>
          <w:spacing w:val="-2"/>
          <w:sz w:val="20"/>
        </w:rPr>
        <w:t>PF_Result_POSTUPFC(upfc_tbl(:,1),2)</w:t>
      </w:r>
    </w:p>
    <w:p>
      <w:pPr>
        <w:tabs>
          <w:tab w:pos="4526" w:val="left" w:leader="none"/>
          <w:tab w:pos="6568" w:val="left" w:leader="none"/>
        </w:tabs>
        <w:spacing w:before="228"/>
        <w:ind w:left="1281" w:right="0" w:firstLine="0"/>
        <w:jc w:val="left"/>
        <w:rPr>
          <w:sz w:val="20"/>
        </w:rPr>
      </w:pPr>
      <w:r>
        <w:rPr>
          <w:spacing w:val="-2"/>
          <w:sz w:val="20"/>
        </w:rPr>
        <w:t>%%%%%%%%%%%%%%%%%%</w:t>
      </w:r>
      <w:r>
        <w:rPr>
          <w:sz w:val="20"/>
        </w:rPr>
        <w:tab/>
        <w:t>contigency</w:t>
      </w:r>
      <w:r>
        <w:rPr>
          <w:spacing w:val="-6"/>
          <w:sz w:val="20"/>
        </w:rPr>
        <w:t> </w:t>
      </w:r>
      <w:r>
        <w:rPr>
          <w:spacing w:val="-2"/>
          <w:sz w:val="20"/>
        </w:rPr>
        <w:t>ranking</w:t>
      </w:r>
      <w:r>
        <w:rPr>
          <w:sz w:val="20"/>
        </w:rPr>
        <w:tab/>
      </w:r>
      <w:r>
        <w:rPr>
          <w:spacing w:val="-2"/>
          <w:sz w:val="20"/>
        </w:rPr>
        <w:t>%%%%%%%%%%%%%%%%%%%</w:t>
      </w:r>
    </w:p>
    <w:p>
      <w:pPr>
        <w:spacing w:before="1"/>
        <w:ind w:left="1281" w:right="0" w:firstLine="0"/>
        <w:jc w:val="left"/>
        <w:rPr>
          <w:sz w:val="20"/>
        </w:rPr>
      </w:pPr>
      <w:r>
        <w:rPr>
          <w:sz w:val="20"/>
        </w:rPr>
        <w:t>%%%</w:t>
      </w:r>
      <w:r>
        <w:rPr>
          <w:spacing w:val="44"/>
          <w:sz w:val="20"/>
        </w:rPr>
        <w:t> </w:t>
      </w:r>
      <w:r>
        <w:rPr>
          <w:sz w:val="20"/>
        </w:rPr>
        <w:t>active</w:t>
      </w:r>
      <w:r>
        <w:rPr>
          <w:spacing w:val="-4"/>
          <w:sz w:val="20"/>
        </w:rPr>
        <w:t> </w:t>
      </w:r>
      <w:r>
        <w:rPr>
          <w:sz w:val="20"/>
        </w:rPr>
        <w:t>power</w:t>
      </w:r>
      <w:r>
        <w:rPr>
          <w:spacing w:val="-3"/>
          <w:sz w:val="20"/>
        </w:rPr>
        <w:t> </w:t>
      </w:r>
      <w:r>
        <w:rPr>
          <w:spacing w:val="-5"/>
          <w:sz w:val="20"/>
        </w:rPr>
        <w:t>PI</w:t>
      </w:r>
    </w:p>
    <w:p>
      <w:pPr>
        <w:spacing w:line="240" w:lineRule="auto" w:before="0"/>
        <w:ind w:left="1082" w:right="6332" w:hanging="200"/>
        <w:jc w:val="left"/>
        <w:rPr>
          <w:sz w:val="20"/>
        </w:rPr>
      </w:pPr>
      <w:r>
        <w:rPr>
          <w:sz w:val="20"/>
        </w:rPr>
        <w:t>for r=1:length(LF_Result(1:end-1,1)) </w:t>
      </w:r>
      <w:r>
        <w:rPr>
          <w:spacing w:val="-2"/>
          <w:sz w:val="20"/>
        </w:rPr>
        <w:t>vi=PF_Result(LF_Result(r,1),2); vp=PF_Result(LF_Result(r,2),2); zip=abs(llined(r,3)+llined(r,4).*1i); rip=llined(r,3);</w:t>
      </w:r>
    </w:p>
    <w:p>
      <w:pPr>
        <w:tabs>
          <w:tab w:pos="1297" w:val="left" w:leader="none"/>
        </w:tabs>
        <w:spacing w:before="0"/>
        <w:ind w:left="1082" w:right="6319" w:hanging="603"/>
        <w:jc w:val="left"/>
        <w:rPr>
          <w:sz w:val="20"/>
        </w:rPr>
      </w:pPr>
      <w:r>
        <w:rPr>
          <w:spacing w:val="-10"/>
          <w:sz w:val="20"/>
        </w:rPr>
        <w:t>%</w:t>
      </w:r>
      <w:r>
        <w:rPr>
          <w:sz w:val="20"/>
        </w:rPr>
        <w:tab/>
        <w:tab/>
      </w:r>
      <w:r>
        <w:rPr>
          <w:spacing w:val="-2"/>
          <w:sz w:val="20"/>
        </w:rPr>
        <w:t>pi_max=((vi*vp)/zip)-(rip*vp/zip^2); pi_max=(vi*vp)/zip;</w:t>
      </w:r>
    </w:p>
    <w:p>
      <w:pPr>
        <w:spacing w:before="228"/>
        <w:ind w:left="1082" w:right="6859" w:firstLine="0"/>
        <w:jc w:val="both"/>
        <w:rPr>
          <w:sz w:val="20"/>
        </w:rPr>
      </w:pPr>
      <w:r>
        <w:rPr>
          <w:spacing w:val="-2"/>
          <w:sz w:val="20"/>
        </w:rPr>
        <w:t>max_pi_d1=abs(LF_Result(r,3)); max_pi_d2=abs(LF_Result(r,7)); </w:t>
      </w:r>
      <w:r>
        <w:rPr>
          <w:sz w:val="20"/>
        </w:rPr>
        <w:t>if max_pi_d1&gt;max_pi_d2</w:t>
      </w:r>
    </w:p>
    <w:p>
      <w:pPr>
        <w:spacing w:before="2"/>
        <w:ind w:left="1082" w:right="7427" w:firstLine="199"/>
        <w:jc w:val="left"/>
        <w:rPr>
          <w:sz w:val="20"/>
        </w:rPr>
      </w:pPr>
      <w:r>
        <w:rPr>
          <w:spacing w:val="-2"/>
          <w:sz w:val="20"/>
        </w:rPr>
        <w:t>max_pi=max_pi_d1; </w:t>
      </w:r>
      <w:r>
        <w:rPr>
          <w:spacing w:val="-4"/>
          <w:sz w:val="20"/>
        </w:rPr>
        <w:t>else</w:t>
      </w:r>
    </w:p>
    <w:p>
      <w:pPr>
        <w:spacing w:after="0"/>
        <w:jc w:val="left"/>
        <w:rPr>
          <w:sz w:val="20"/>
        </w:rPr>
        <w:sectPr>
          <w:pgSz w:w="12240" w:h="15840"/>
          <w:pgMar w:header="0" w:footer="1017" w:top="1160" w:bottom="1200" w:left="960" w:right="680"/>
        </w:sectPr>
      </w:pPr>
    </w:p>
    <w:p>
      <w:pPr>
        <w:spacing w:before="64"/>
        <w:ind w:left="1082" w:right="7431" w:firstLine="199"/>
        <w:jc w:val="left"/>
        <w:rPr>
          <w:sz w:val="20"/>
        </w:rPr>
      </w:pPr>
      <w:r>
        <w:rPr>
          <w:spacing w:val="-2"/>
          <w:sz w:val="20"/>
        </w:rPr>
        <w:t>max_pi=max_pi_d2; </w:t>
      </w:r>
      <w:r>
        <w:rPr>
          <w:spacing w:val="-4"/>
          <w:sz w:val="20"/>
        </w:rPr>
        <w:t>end</w:t>
      </w:r>
    </w:p>
    <w:p>
      <w:pPr>
        <w:spacing w:before="0"/>
        <w:ind w:left="883" w:right="6863" w:firstLine="196"/>
        <w:jc w:val="left"/>
        <w:rPr>
          <w:sz w:val="20"/>
        </w:rPr>
      </w:pPr>
      <w:r>
        <w:rPr>
          <w:spacing w:val="-2"/>
          <w:sz w:val="20"/>
        </w:rPr>
        <w:t>PIp(r)=(max_pi/pi_max).^(rtp); </w:t>
      </w:r>
      <w:r>
        <w:rPr>
          <w:spacing w:val="-4"/>
          <w:sz w:val="20"/>
        </w:rPr>
        <w:t>end</w:t>
      </w:r>
    </w:p>
    <w:p>
      <w:pPr>
        <w:spacing w:before="0"/>
        <w:ind w:left="880" w:right="6332" w:firstLine="0"/>
        <w:jc w:val="left"/>
        <w:rPr>
          <w:sz w:val="20"/>
        </w:rPr>
      </w:pPr>
      <w:r>
        <w:rPr>
          <w:spacing w:val="-2"/>
          <w:sz w:val="20"/>
        </w:rPr>
        <w:t>PIp=abs(PIp); PIp_sorted=sort(PIp,'descend'); [~,rnk]=ismember(PIp,PIp_sorted); rank_PIp=rnk';</w:t>
      </w:r>
    </w:p>
    <w:p>
      <w:pPr>
        <w:spacing w:line="240" w:lineRule="auto" w:before="229"/>
        <w:ind w:left="883" w:right="7427" w:firstLine="0"/>
        <w:jc w:val="left"/>
        <w:rPr>
          <w:sz w:val="20"/>
        </w:rPr>
      </w:pPr>
      <w:r>
        <w:rPr>
          <w:sz w:val="20"/>
        </w:rPr>
        <w:t>%%%</w:t>
      </w:r>
      <w:r>
        <w:rPr>
          <w:spacing w:val="74"/>
          <w:sz w:val="20"/>
        </w:rPr>
        <w:t> </w:t>
      </w:r>
      <w:r>
        <w:rPr>
          <w:sz w:val="20"/>
        </w:rPr>
        <w:t>reactive</w:t>
      </w:r>
      <w:r>
        <w:rPr>
          <w:spacing w:val="-10"/>
          <w:sz w:val="20"/>
        </w:rPr>
        <w:t> </w:t>
      </w:r>
      <w:r>
        <w:rPr>
          <w:sz w:val="20"/>
        </w:rPr>
        <w:t>power</w:t>
      </w:r>
      <w:r>
        <w:rPr>
          <w:spacing w:val="-10"/>
          <w:sz w:val="20"/>
        </w:rPr>
        <w:t> </w:t>
      </w:r>
      <w:r>
        <w:rPr>
          <w:sz w:val="20"/>
        </w:rPr>
        <w:t>PI </w:t>
      </w:r>
      <w:r>
        <w:rPr>
          <w:spacing w:val="-2"/>
          <w:sz w:val="20"/>
        </w:rPr>
        <w:t>vi_nom=1.0; vi_max=1.05*vi_nom; vi_min=0.95*vi_nom;</w:t>
      </w:r>
    </w:p>
    <w:p>
      <w:pPr>
        <w:pStyle w:val="BodyText"/>
        <w:rPr>
          <w:sz w:val="20"/>
        </w:rPr>
      </w:pPr>
    </w:p>
    <w:p>
      <w:pPr>
        <w:spacing w:before="0"/>
        <w:ind w:left="1080" w:right="5103" w:hanging="197"/>
        <w:jc w:val="left"/>
        <w:rPr>
          <w:sz w:val="20"/>
        </w:rPr>
      </w:pPr>
      <w:r>
        <w:rPr>
          <w:sz w:val="20"/>
        </w:rPr>
        <w:t>for s=1:length(PF_Result(1:end-1,1)); </w:t>
      </w:r>
      <w:r>
        <w:rPr>
          <w:spacing w:val="-2"/>
          <w:sz w:val="20"/>
        </w:rPr>
        <w:t>PIv(s)=(2*(PF_Result(s,2)-vi_nom))/(vi_max-vi_min);</w:t>
      </w:r>
    </w:p>
    <w:p>
      <w:pPr>
        <w:spacing w:before="1"/>
        <w:ind w:left="880" w:right="8422" w:firstLine="2"/>
        <w:jc w:val="left"/>
        <w:rPr>
          <w:sz w:val="20"/>
        </w:rPr>
      </w:pPr>
      <w:r>
        <w:rPr>
          <w:spacing w:val="-4"/>
          <w:sz w:val="20"/>
        </w:rPr>
        <w:t>end </w:t>
      </w:r>
      <w:r>
        <w:rPr>
          <w:spacing w:val="-2"/>
          <w:sz w:val="20"/>
        </w:rPr>
        <w:t>PIv=abs(PIv);</w:t>
      </w:r>
    </w:p>
    <w:p>
      <w:pPr>
        <w:spacing w:before="0"/>
        <w:ind w:left="880" w:right="6332" w:firstLine="0"/>
        <w:jc w:val="left"/>
        <w:rPr>
          <w:sz w:val="20"/>
        </w:rPr>
      </w:pPr>
      <w:r>
        <w:rPr>
          <w:spacing w:val="-2"/>
          <w:sz w:val="20"/>
        </w:rPr>
        <w:t>PIv_sorted=sort(PIv,'descend'); [~,rnk]=ismember(PIv,PIv_sorted); rank_PIv=rnk';</w:t>
      </w:r>
    </w:p>
    <w:p>
      <w:pPr>
        <w:pStyle w:val="BodyText"/>
        <w:rPr>
          <w:sz w:val="20"/>
        </w:rPr>
      </w:pPr>
    </w:p>
    <w:p>
      <w:pPr>
        <w:spacing w:line="240" w:lineRule="auto" w:before="0"/>
        <w:ind w:left="883" w:right="6062" w:firstLine="0"/>
        <w:jc w:val="left"/>
        <w:rPr>
          <w:sz w:val="20"/>
        </w:rPr>
      </w:pPr>
      <w:r>
        <w:rPr>
          <w:spacing w:val="-2"/>
          <w:sz w:val="20"/>
        </w:rPr>
        <w:t>RPPI=zeros(length(PF_Result(1:end-1,1)),3); RPPI(:,1)=PF_Result(1:end-1,1); RPPI(:,2)=PIv;</w:t>
      </w:r>
    </w:p>
    <w:p>
      <w:pPr>
        <w:spacing w:before="0"/>
        <w:ind w:left="883" w:right="6332" w:firstLine="0"/>
        <w:jc w:val="left"/>
        <w:rPr>
          <w:sz w:val="20"/>
        </w:rPr>
      </w:pPr>
      <w:r>
        <w:rPr>
          <w:spacing w:val="-2"/>
          <w:sz w:val="20"/>
        </w:rPr>
        <w:t>RPPI(:,3)=rank_PIv; RPPI_POST_tbl=RPPI; ttl_RPPI=sum(RPPI(:,2));</w:t>
      </w:r>
    </w:p>
    <w:p>
      <w:pPr>
        <w:spacing w:before="0"/>
        <w:ind w:left="883" w:right="0" w:firstLine="0"/>
        <w:jc w:val="left"/>
        <w:rPr>
          <w:sz w:val="20"/>
        </w:rPr>
      </w:pPr>
      <w:r>
        <w:rPr>
          <w:spacing w:val="-2"/>
          <w:sz w:val="20"/>
        </w:rPr>
        <w:t>ttl_RPPI_post(i)=ttl_RPPI;</w:t>
      </w:r>
    </w:p>
    <w:p>
      <w:pPr>
        <w:spacing w:before="228"/>
        <w:ind w:left="1281" w:right="0" w:firstLine="0"/>
        <w:jc w:val="left"/>
        <w:rPr>
          <w:sz w:val="20"/>
        </w:rPr>
      </w:pPr>
      <w:r>
        <w:rPr>
          <w:sz w:val="20"/>
        </w:rPr>
        <w:t>%%%</w:t>
      </w:r>
      <w:r>
        <w:rPr>
          <w:spacing w:val="68"/>
          <w:w w:val="150"/>
          <w:sz w:val="20"/>
        </w:rPr>
        <w:t> </w:t>
      </w:r>
      <w:r>
        <w:rPr>
          <w:sz w:val="20"/>
        </w:rPr>
        <w:t>APPI</w:t>
      </w:r>
      <w:r>
        <w:rPr>
          <w:spacing w:val="1"/>
          <w:sz w:val="20"/>
        </w:rPr>
        <w:t> </w:t>
      </w:r>
      <w:r>
        <w:rPr>
          <w:sz w:val="20"/>
        </w:rPr>
        <w:t>table</w:t>
      </w:r>
      <w:r>
        <w:rPr>
          <w:spacing w:val="68"/>
          <w:w w:val="150"/>
          <w:sz w:val="20"/>
        </w:rPr>
        <w:t> </w:t>
      </w:r>
      <w:r>
        <w:rPr>
          <w:spacing w:val="-5"/>
          <w:sz w:val="20"/>
        </w:rPr>
        <w:t>%%%</w:t>
      </w:r>
    </w:p>
    <w:p>
      <w:pPr>
        <w:tabs>
          <w:tab w:pos="1496" w:val="left" w:leader="none"/>
        </w:tabs>
        <w:spacing w:before="1"/>
        <w:ind w:left="1281" w:right="6062" w:hanging="802"/>
        <w:jc w:val="left"/>
        <w:rPr>
          <w:sz w:val="20"/>
        </w:rPr>
      </w:pPr>
      <w:r>
        <w:rPr>
          <w:spacing w:val="-10"/>
          <w:sz w:val="20"/>
        </w:rPr>
        <w:t>%</w:t>
      </w:r>
      <w:r>
        <w:rPr>
          <w:sz w:val="20"/>
        </w:rPr>
        <w:tab/>
        <w:tab/>
      </w:r>
      <w:r>
        <w:rPr>
          <w:spacing w:val="-2"/>
          <w:sz w:val="20"/>
        </w:rPr>
        <w:t>post_cont_llined=llined; APPI=zeros(length(post_cont_llined),5); APPI(:,1:3)=post_cont_llined(:,1:3); APPI(:,4)=PIp;</w:t>
      </w:r>
    </w:p>
    <w:p>
      <w:pPr>
        <w:spacing w:before="0"/>
        <w:ind w:left="1281" w:right="6332" w:firstLine="0"/>
        <w:jc w:val="left"/>
        <w:rPr>
          <w:sz w:val="20"/>
        </w:rPr>
      </w:pPr>
      <w:r>
        <w:rPr>
          <w:spacing w:val="-2"/>
          <w:sz w:val="20"/>
        </w:rPr>
        <w:t>APPI(:,5)=rank_PIp; APPI_POST_tbl=APPI; ttl_APPI=sum(APPI(:,4));</w:t>
      </w:r>
    </w:p>
    <w:p>
      <w:pPr>
        <w:spacing w:before="0"/>
        <w:ind w:left="1281" w:right="0" w:firstLine="0"/>
        <w:jc w:val="left"/>
        <w:rPr>
          <w:sz w:val="20"/>
        </w:rPr>
      </w:pPr>
      <w:r>
        <w:rPr>
          <w:spacing w:val="-2"/>
          <w:sz w:val="20"/>
        </w:rPr>
        <w:t>ttl_APPI_post(i)=ttl_APPI;</w:t>
      </w:r>
    </w:p>
    <w:p>
      <w:pPr>
        <w:pStyle w:val="BodyText"/>
        <w:spacing w:before="3"/>
        <w:rPr>
          <w:sz w:val="20"/>
        </w:rPr>
      </w:pPr>
    </w:p>
    <w:p>
      <w:pPr>
        <w:spacing w:line="237" w:lineRule="auto" w:before="0"/>
        <w:ind w:left="883" w:right="7274" w:hanging="3"/>
        <w:jc w:val="left"/>
        <w:rPr>
          <w:sz w:val="20"/>
        </w:rPr>
      </w:pPr>
      <w:r>
        <w:rPr>
          <w:spacing w:val="-2"/>
          <w:sz w:val="20"/>
        </w:rPr>
        <w:t>dou_ln_cont=dou_ln_cont(i,:); </w:t>
      </w:r>
      <w:r>
        <w:rPr>
          <w:spacing w:val="-4"/>
          <w:sz w:val="20"/>
        </w:rPr>
        <w:t>end</w:t>
      </w:r>
    </w:p>
    <w:p>
      <w:pPr>
        <w:pStyle w:val="BodyText"/>
        <w:spacing w:before="1"/>
        <w:rPr>
          <w:sz w:val="20"/>
        </w:rPr>
      </w:pPr>
    </w:p>
    <w:p>
      <w:pPr>
        <w:spacing w:before="1"/>
        <w:ind w:left="880" w:right="0" w:firstLine="0"/>
        <w:jc w:val="left"/>
        <w:rPr>
          <w:sz w:val="20"/>
        </w:rPr>
      </w:pPr>
      <w:r>
        <w:rPr>
          <w:spacing w:val="-2"/>
          <w:sz w:val="20"/>
        </w:rPr>
        <w:t>dou_ln_cont</w:t>
      </w:r>
    </w:p>
    <w:p>
      <w:pPr>
        <w:spacing w:line="460" w:lineRule="atLeast" w:before="0"/>
        <w:ind w:left="883" w:right="7427" w:firstLine="0"/>
        <w:jc w:val="left"/>
        <w:rPr>
          <w:sz w:val="20"/>
        </w:rPr>
      </w:pPr>
      <w:r>
        <w:rPr>
          <w:spacing w:val="-2"/>
          <w:sz w:val="20"/>
        </w:rPr>
        <w:t>upfc_sz_lo=upfc_tbl APPI_PRE_tbl</w:t>
      </w:r>
    </w:p>
    <w:p>
      <w:pPr>
        <w:spacing w:before="0"/>
        <w:ind w:left="883" w:right="6655" w:firstLine="0"/>
        <w:jc w:val="both"/>
        <w:rPr>
          <w:sz w:val="20"/>
        </w:rPr>
      </w:pPr>
      <w:r>
        <w:rPr>
          <w:spacing w:val="-2"/>
          <w:sz w:val="20"/>
        </w:rPr>
        <w:t>APPI_PRE_tblc4=APPI_PRE_tbl(:,4) APPI_PRE_tblc5=APPI_PRE_tbl(:,5) ttl_APPI_pre</w:t>
      </w:r>
    </w:p>
    <w:p>
      <w:pPr>
        <w:spacing w:before="228"/>
        <w:ind w:left="883" w:right="6332" w:firstLine="0"/>
        <w:jc w:val="left"/>
        <w:rPr>
          <w:sz w:val="20"/>
        </w:rPr>
      </w:pPr>
      <w:r>
        <w:rPr>
          <w:spacing w:val="-2"/>
          <w:sz w:val="20"/>
        </w:rPr>
        <w:t>RPPI_PRE_tbl RPPI_PRE_tblc2=RPPI_PRE_tbl(:,2) RPPI_PRE_tblc3=RPPI_PRE_tbl(:,3) ttl_RPPI_pre</w:t>
      </w:r>
    </w:p>
    <w:p>
      <w:pPr>
        <w:spacing w:after="0"/>
        <w:jc w:val="left"/>
        <w:rPr>
          <w:sz w:val="20"/>
        </w:rPr>
        <w:sectPr>
          <w:pgSz w:w="12240" w:h="15840"/>
          <w:pgMar w:header="0" w:footer="1017" w:top="1100" w:bottom="1200" w:left="960" w:right="680"/>
        </w:sectPr>
      </w:pPr>
    </w:p>
    <w:p>
      <w:pPr>
        <w:spacing w:before="64"/>
        <w:ind w:left="883" w:right="6332" w:firstLine="0"/>
        <w:jc w:val="left"/>
        <w:rPr>
          <w:sz w:val="20"/>
        </w:rPr>
      </w:pPr>
      <w:r>
        <w:rPr>
          <w:spacing w:val="-2"/>
          <w:sz w:val="20"/>
        </w:rPr>
        <w:t>APPI_POST_tbl APPI_POST_tblc4=APPI_POST_tbl(:,4) APPI_POST_tblc5=APPI_POST_tbl(:,5) ttl_APPI_post</w:t>
      </w:r>
    </w:p>
    <w:p>
      <w:pPr>
        <w:pStyle w:val="BodyText"/>
        <w:rPr>
          <w:sz w:val="20"/>
        </w:rPr>
      </w:pPr>
    </w:p>
    <w:p>
      <w:pPr>
        <w:spacing w:before="0"/>
        <w:ind w:left="883" w:right="6332" w:firstLine="0"/>
        <w:jc w:val="left"/>
        <w:rPr>
          <w:sz w:val="20"/>
        </w:rPr>
      </w:pPr>
      <w:r>
        <w:rPr>
          <w:spacing w:val="-2"/>
          <w:sz w:val="20"/>
        </w:rPr>
        <w:t>RPPI_POST_tbl RPPI_POST_tblc2=RPPI_POST_tbl(:,2) RPPI_POST_tblc3=RPPI_POST_tbl(:,3) ttl_RPPI_post</w:t>
      </w:r>
    </w:p>
    <w:p>
      <w:pPr>
        <w:spacing w:line="240" w:lineRule="auto" w:before="230"/>
        <w:ind w:left="883" w:right="5912" w:hanging="3"/>
        <w:jc w:val="left"/>
        <w:rPr>
          <w:sz w:val="20"/>
        </w:rPr>
      </w:pPr>
      <w:r>
        <w:rPr>
          <w:spacing w:val="-2"/>
          <w:sz w:val="20"/>
        </w:rPr>
        <w:t>BC_PL=LF_Result_BC(end,end-1) LO_PL=LF_Result_PREUPFC(end,end-1) UPFC_PL=LF_Result_POSTUPFC(end,end-1)</w:t>
      </w:r>
    </w:p>
    <w:p>
      <w:pPr>
        <w:spacing w:before="229"/>
        <w:ind w:left="883" w:right="5301" w:hanging="3"/>
        <w:jc w:val="left"/>
        <w:rPr>
          <w:sz w:val="20"/>
        </w:rPr>
      </w:pPr>
      <w:r>
        <w:rPr>
          <w:spacing w:val="-2"/>
          <w:sz w:val="20"/>
        </w:rPr>
        <w:t>BC_QL=LF_Result_BC(end,end) LO_QL=LF_Result_PREUPFC(end,end) UPFC_QL=LF_Result_POSTUPFC(end,end)</w:t>
      </w:r>
    </w:p>
    <w:p>
      <w:pPr>
        <w:spacing w:before="229"/>
        <w:ind w:left="883" w:right="5301" w:hanging="3"/>
        <w:jc w:val="left"/>
        <w:rPr>
          <w:sz w:val="20"/>
        </w:rPr>
      </w:pPr>
      <w:r>
        <w:rPr>
          <w:spacing w:val="-2"/>
          <w:sz w:val="20"/>
        </w:rPr>
        <w:t>BC_V=PF_Result_BC(:,2) LO_V=PF_Result_PREUPFC(:,2) UPFC_V=PF_Result_POSTUPFC(:,2)</w:t>
      </w:r>
    </w:p>
    <w:p>
      <w:pPr>
        <w:pStyle w:val="BodyText"/>
        <w:spacing w:before="2"/>
        <w:rPr>
          <w:sz w:val="20"/>
        </w:rPr>
      </w:pPr>
    </w:p>
    <w:p>
      <w:pPr>
        <w:spacing w:line="240" w:lineRule="auto" w:before="0"/>
        <w:ind w:left="883" w:right="5336" w:hanging="3"/>
        <w:jc w:val="left"/>
        <w:rPr>
          <w:sz w:val="20"/>
        </w:rPr>
      </w:pPr>
      <w:r>
        <w:rPr>
          <w:spacing w:val="-2"/>
          <w:sz w:val="20"/>
        </w:rPr>
        <w:t>BC_PL_ln=LF_Result_BC(1:end-1,end-1) LO_PL_ln=LF_Result_PREUPFC(1:end-1,end-1) UPFC_PL_ln=LF_Result_POSTUPFC(1:end-1,end-1)</w:t>
      </w:r>
    </w:p>
    <w:p>
      <w:pPr>
        <w:spacing w:before="229"/>
        <w:ind w:left="883" w:right="5469" w:hanging="3"/>
        <w:jc w:val="left"/>
        <w:rPr>
          <w:sz w:val="20"/>
        </w:rPr>
      </w:pPr>
      <w:r>
        <w:rPr>
          <w:spacing w:val="-2"/>
          <w:sz w:val="20"/>
        </w:rPr>
        <w:t>BC_QL_ln=LF_Result_BC(1:end-1,end) LO_QL_ln=LF_Result_PREUPFC(1:end-1,end) UPFC_QL_ln=LF_Result_POSTUPFC(1:end-1,end)</w:t>
      </w:r>
    </w:p>
    <w:p>
      <w:pPr>
        <w:pStyle w:val="BodyText"/>
        <w:spacing w:before="202"/>
        <w:rPr>
          <w:sz w:val="20"/>
        </w:rPr>
      </w:pPr>
    </w:p>
    <w:p>
      <w:pPr>
        <w:pStyle w:val="BodyText"/>
        <w:ind w:right="278"/>
        <w:jc w:val="center"/>
      </w:pPr>
      <w:r>
        <w:rPr/>
        <w:t>m-file:</w:t>
      </w:r>
      <w:r>
        <w:rPr>
          <w:spacing w:val="-1"/>
        </w:rPr>
        <w:t> </w:t>
      </w:r>
      <w:r>
        <w:rPr/>
        <w:t>Matlab Code for</w:t>
      </w:r>
      <w:r>
        <w:rPr>
          <w:spacing w:val="-1"/>
        </w:rPr>
        <w:t> </w:t>
      </w:r>
      <w:r>
        <w:rPr/>
        <w:t>Newton Raphson Power </w:t>
      </w:r>
      <w:r>
        <w:rPr>
          <w:spacing w:val="-4"/>
        </w:rPr>
        <w:t>Flow</w:t>
      </w:r>
    </w:p>
    <w:p>
      <w:pPr>
        <w:spacing w:before="203"/>
        <w:ind w:left="480" w:right="0" w:firstLine="0"/>
        <w:jc w:val="left"/>
        <w:rPr>
          <w:sz w:val="20"/>
        </w:rPr>
      </w:pPr>
      <w:r>
        <w:rPr>
          <w:spacing w:val="-2"/>
          <w:sz w:val="20"/>
        </w:rPr>
        <w:t>function[PF_Result,</w:t>
      </w:r>
      <w:r>
        <w:rPr>
          <w:spacing w:val="12"/>
          <w:sz w:val="20"/>
        </w:rPr>
        <w:t> </w:t>
      </w:r>
      <w:r>
        <w:rPr>
          <w:spacing w:val="-2"/>
          <w:sz w:val="20"/>
        </w:rPr>
        <w:t>LF_Result]=</w:t>
      </w:r>
      <w:r>
        <w:rPr>
          <w:spacing w:val="12"/>
          <w:sz w:val="20"/>
        </w:rPr>
        <w:t> </w:t>
      </w:r>
      <w:r>
        <w:rPr>
          <w:spacing w:val="-2"/>
          <w:sz w:val="20"/>
        </w:rPr>
        <w:t>nrlfppg(llined,lbusd,nnbus)</w:t>
      </w:r>
    </w:p>
    <w:p>
      <w:pPr>
        <w:spacing w:line="229" w:lineRule="exact" w:before="0"/>
        <w:ind w:left="480" w:right="0" w:firstLine="0"/>
        <w:jc w:val="left"/>
        <w:rPr>
          <w:sz w:val="20"/>
        </w:rPr>
      </w:pPr>
      <w:r>
        <w:rPr>
          <w:sz w:val="20"/>
        </w:rPr>
        <w:t>%</w:t>
      </w:r>
      <w:r>
        <w:rPr>
          <w:spacing w:val="-5"/>
          <w:sz w:val="20"/>
        </w:rPr>
        <w:t> </w:t>
      </w:r>
      <w:r>
        <w:rPr>
          <w:sz w:val="20"/>
        </w:rPr>
        <w:t>Program</w:t>
      </w:r>
      <w:r>
        <w:rPr>
          <w:spacing w:val="-7"/>
          <w:sz w:val="20"/>
        </w:rPr>
        <w:t> </w:t>
      </w:r>
      <w:r>
        <w:rPr>
          <w:sz w:val="20"/>
        </w:rPr>
        <w:t>for</w:t>
      </w:r>
      <w:r>
        <w:rPr>
          <w:spacing w:val="-1"/>
          <w:sz w:val="20"/>
        </w:rPr>
        <w:t> </w:t>
      </w:r>
      <w:r>
        <w:rPr>
          <w:sz w:val="20"/>
        </w:rPr>
        <w:t>Newton-Raphson</w:t>
      </w:r>
      <w:r>
        <w:rPr>
          <w:spacing w:val="-5"/>
          <w:sz w:val="20"/>
        </w:rPr>
        <w:t> </w:t>
      </w:r>
      <w:r>
        <w:rPr>
          <w:sz w:val="20"/>
        </w:rPr>
        <w:t>Load</w:t>
      </w:r>
      <w:r>
        <w:rPr>
          <w:spacing w:val="-4"/>
          <w:sz w:val="20"/>
        </w:rPr>
        <w:t> </w:t>
      </w:r>
      <w:r>
        <w:rPr>
          <w:sz w:val="20"/>
        </w:rPr>
        <w:t>Flow</w:t>
      </w:r>
      <w:r>
        <w:rPr>
          <w:spacing w:val="-9"/>
          <w:sz w:val="20"/>
        </w:rPr>
        <w:t> </w:t>
      </w:r>
      <w:r>
        <w:rPr>
          <w:spacing w:val="-2"/>
          <w:sz w:val="20"/>
        </w:rPr>
        <w:t>Analysis..</w:t>
      </w:r>
    </w:p>
    <w:p>
      <w:pPr>
        <w:tabs>
          <w:tab w:pos="894" w:val="left" w:leader="none"/>
        </w:tabs>
        <w:spacing w:line="229" w:lineRule="exact" w:before="0"/>
        <w:ind w:left="480" w:right="0" w:firstLine="0"/>
        <w:jc w:val="left"/>
        <w:rPr>
          <w:sz w:val="20"/>
        </w:rPr>
      </w:pPr>
      <w:r>
        <w:rPr>
          <w:spacing w:val="-10"/>
          <w:sz w:val="20"/>
        </w:rPr>
        <w:t>%</w:t>
      </w:r>
      <w:r>
        <w:rPr>
          <w:sz w:val="20"/>
        </w:rPr>
        <w:tab/>
        <w:t>clear </w:t>
      </w:r>
      <w:r>
        <w:rPr>
          <w:spacing w:val="-4"/>
          <w:sz w:val="20"/>
        </w:rPr>
        <w:t>all;</w:t>
      </w:r>
    </w:p>
    <w:p>
      <w:pPr>
        <w:tabs>
          <w:tab w:pos="894" w:val="left" w:leader="none"/>
        </w:tabs>
        <w:spacing w:before="1"/>
        <w:ind w:left="480" w:right="0" w:firstLine="0"/>
        <w:jc w:val="left"/>
        <w:rPr>
          <w:sz w:val="20"/>
        </w:rPr>
      </w:pPr>
      <w:r>
        <w:rPr>
          <w:spacing w:val="-10"/>
          <w:sz w:val="20"/>
        </w:rPr>
        <w:t>%</w:t>
      </w:r>
      <w:r>
        <w:rPr>
          <w:sz w:val="20"/>
        </w:rPr>
        <w:tab/>
      </w:r>
      <w:r>
        <w:rPr>
          <w:spacing w:val="-4"/>
          <w:sz w:val="20"/>
        </w:rPr>
        <w:t>clc;</w:t>
      </w:r>
    </w:p>
    <w:p>
      <w:pPr>
        <w:spacing w:before="0"/>
        <w:ind w:left="480" w:right="0" w:firstLine="0"/>
        <w:jc w:val="left"/>
        <w:rPr>
          <w:sz w:val="20"/>
        </w:rPr>
      </w:pPr>
      <w:r>
        <w:rPr>
          <w:spacing w:val="-2"/>
          <w:sz w:val="20"/>
        </w:rPr>
        <w:t>%%%%%%%%%%%%%%%%%%%%</w:t>
      </w:r>
      <w:r>
        <w:rPr>
          <w:spacing w:val="10"/>
          <w:sz w:val="20"/>
        </w:rPr>
        <w:t> </w:t>
      </w:r>
      <w:r>
        <w:rPr>
          <w:spacing w:val="-2"/>
          <w:sz w:val="20"/>
        </w:rPr>
        <w:t>WITHOUT</w:t>
      </w:r>
      <w:r>
        <w:rPr>
          <w:spacing w:val="10"/>
          <w:sz w:val="20"/>
        </w:rPr>
        <w:t> </w:t>
      </w:r>
      <w:r>
        <w:rPr>
          <w:spacing w:val="-2"/>
          <w:sz w:val="20"/>
        </w:rPr>
        <w:t>CONTIGENCY</w:t>
      </w:r>
      <w:r>
        <w:rPr>
          <w:spacing w:val="10"/>
          <w:sz w:val="20"/>
        </w:rPr>
        <w:t> </w:t>
      </w:r>
      <w:r>
        <w:rPr>
          <w:spacing w:val="-2"/>
          <w:sz w:val="20"/>
        </w:rPr>
        <w:t>%%%%%%%%%%%%%%%%%%%%</w:t>
      </w:r>
    </w:p>
    <w:p>
      <w:pPr>
        <w:spacing w:before="1"/>
        <w:ind w:left="480" w:right="0" w:firstLine="0"/>
        <w:jc w:val="left"/>
        <w:rPr>
          <w:sz w:val="20"/>
        </w:rPr>
      </w:pPr>
      <w:r>
        <w:rPr>
          <w:sz w:val="20"/>
        </w:rPr>
        <w:t>%</w:t>
      </w:r>
      <w:r>
        <w:rPr>
          <w:spacing w:val="62"/>
          <w:w w:val="150"/>
          <w:sz w:val="20"/>
        </w:rPr>
        <w:t> </w:t>
      </w:r>
      <w:r>
        <w:rPr>
          <w:sz w:val="20"/>
        </w:rPr>
        <w:t>REMOVE</w:t>
      </w:r>
      <w:r>
        <w:rPr>
          <w:spacing w:val="-5"/>
          <w:sz w:val="20"/>
        </w:rPr>
        <w:t> </w:t>
      </w:r>
      <w:r>
        <w:rPr>
          <w:sz w:val="20"/>
        </w:rPr>
        <w:t>THE</w:t>
      </w:r>
      <w:r>
        <w:rPr>
          <w:spacing w:val="-5"/>
          <w:sz w:val="20"/>
        </w:rPr>
        <w:t> </w:t>
      </w:r>
      <w:r>
        <w:rPr>
          <w:sz w:val="20"/>
        </w:rPr>
        <w:t>INSERT COMMENT</w:t>
      </w:r>
      <w:r>
        <w:rPr>
          <w:spacing w:val="-5"/>
          <w:sz w:val="20"/>
        </w:rPr>
        <w:t> </w:t>
      </w:r>
      <w:r>
        <w:rPr>
          <w:sz w:val="20"/>
        </w:rPr>
        <w:t>SYMBOL</w:t>
      </w:r>
      <w:r>
        <w:rPr>
          <w:spacing w:val="-5"/>
          <w:sz w:val="20"/>
        </w:rPr>
        <w:t> </w:t>
      </w:r>
      <w:r>
        <w:rPr>
          <w:sz w:val="20"/>
        </w:rPr>
        <w:t>(%)</w:t>
      </w:r>
      <w:r>
        <w:rPr>
          <w:spacing w:val="-5"/>
          <w:sz w:val="20"/>
        </w:rPr>
        <w:t> </w:t>
      </w:r>
      <w:r>
        <w:rPr>
          <w:sz w:val="20"/>
        </w:rPr>
        <w:t>FROM</w:t>
      </w:r>
      <w:r>
        <w:rPr>
          <w:spacing w:val="-4"/>
          <w:sz w:val="20"/>
        </w:rPr>
        <w:t> </w:t>
      </w:r>
      <w:r>
        <w:rPr>
          <w:sz w:val="20"/>
        </w:rPr>
        <w:t>THE</w:t>
      </w:r>
      <w:r>
        <w:rPr>
          <w:spacing w:val="-5"/>
          <w:sz w:val="20"/>
        </w:rPr>
        <w:t> </w:t>
      </w:r>
      <w:r>
        <w:rPr>
          <w:sz w:val="20"/>
        </w:rPr>
        <w:t>NEXT TWO</w:t>
      </w:r>
      <w:r>
        <w:rPr>
          <w:spacing w:val="-4"/>
          <w:sz w:val="20"/>
        </w:rPr>
        <w:t> </w:t>
      </w:r>
      <w:r>
        <w:rPr>
          <w:spacing w:val="-2"/>
          <w:sz w:val="20"/>
        </w:rPr>
        <w:t>LINES</w:t>
      </w:r>
    </w:p>
    <w:p>
      <w:pPr>
        <w:tabs>
          <w:tab w:pos="894" w:val="left" w:leader="none"/>
        </w:tabs>
        <w:spacing w:before="0"/>
        <w:ind w:left="480" w:right="0" w:firstLine="0"/>
        <w:jc w:val="left"/>
        <w:rPr>
          <w:sz w:val="20"/>
        </w:rPr>
      </w:pPr>
      <w:r>
        <w:rPr>
          <w:spacing w:val="-10"/>
          <w:sz w:val="20"/>
        </w:rPr>
        <w:t>%</w:t>
      </w:r>
      <w:r>
        <w:rPr>
          <w:sz w:val="20"/>
        </w:rPr>
        <w:tab/>
      </w:r>
      <w:r>
        <w:rPr>
          <w:spacing w:val="-2"/>
          <w:sz w:val="20"/>
        </w:rPr>
        <w:t>llined=0;</w:t>
      </w:r>
    </w:p>
    <w:p>
      <w:pPr>
        <w:tabs>
          <w:tab w:pos="894" w:val="left" w:leader="none"/>
        </w:tabs>
        <w:spacing w:line="229" w:lineRule="exact" w:before="1"/>
        <w:ind w:left="480" w:right="0" w:firstLine="0"/>
        <w:jc w:val="left"/>
        <w:rPr>
          <w:sz w:val="20"/>
        </w:rPr>
      </w:pPr>
      <w:r>
        <w:rPr>
          <w:spacing w:val="-10"/>
          <w:sz w:val="20"/>
        </w:rPr>
        <w:t>%</w:t>
      </w:r>
      <w:r>
        <w:rPr>
          <w:sz w:val="20"/>
        </w:rPr>
        <w:tab/>
      </w:r>
      <w:r>
        <w:rPr>
          <w:spacing w:val="-2"/>
          <w:sz w:val="20"/>
        </w:rPr>
        <w:t>lbusd=0;</w:t>
      </w:r>
    </w:p>
    <w:p>
      <w:pPr>
        <w:tabs>
          <w:tab w:pos="894" w:val="left" w:leader="none"/>
        </w:tabs>
        <w:spacing w:line="229" w:lineRule="exact" w:before="0"/>
        <w:ind w:left="480" w:right="0" w:firstLine="0"/>
        <w:jc w:val="left"/>
        <w:rPr>
          <w:sz w:val="20"/>
        </w:rPr>
      </w:pPr>
      <w:r>
        <w:rPr>
          <w:spacing w:val="-10"/>
          <w:sz w:val="20"/>
        </w:rPr>
        <w:t>%</w:t>
      </w:r>
      <w:r>
        <w:rPr>
          <w:sz w:val="20"/>
        </w:rPr>
        <w:tab/>
      </w:r>
      <w:r>
        <w:rPr>
          <w:spacing w:val="-2"/>
          <w:sz w:val="20"/>
        </w:rPr>
        <w:t>nnbus=0;</w:t>
      </w:r>
    </w:p>
    <w:p>
      <w:pPr>
        <w:tabs>
          <w:tab w:pos="2505" w:val="left" w:leader="none"/>
        </w:tabs>
        <w:spacing w:before="0"/>
        <w:ind w:left="480" w:right="791" w:firstLine="0"/>
        <w:jc w:val="left"/>
        <w:rPr>
          <w:sz w:val="20"/>
        </w:rPr>
      </w:pPr>
      <w:r>
        <w:rPr>
          <w:spacing w:val="-2"/>
          <w:sz w:val="20"/>
        </w:rPr>
        <w:t>%%%%%%%%%%%%%%%%%%%%%%%%%%%%%%%%%%%%%%%%%%%%%%%%%%%%%%%% </w:t>
      </w:r>
      <w:r>
        <w:rPr>
          <w:sz w:val="20"/>
        </w:rPr>
        <w:t>nbus = nnbus;</w:t>
        <w:tab/>
        <w:t>% IEEE-6, IEEE-14, IEEE-30, IEEE-57..</w:t>
      </w:r>
    </w:p>
    <w:p>
      <w:pPr>
        <w:spacing w:before="1"/>
        <w:ind w:left="681" w:right="0" w:firstLine="0"/>
        <w:jc w:val="left"/>
        <w:rPr>
          <w:sz w:val="20"/>
        </w:rPr>
      </w:pPr>
      <w:r>
        <w:rPr>
          <w:sz w:val="20"/>
        </w:rPr>
        <w:t>if</w:t>
      </w:r>
      <w:r>
        <w:rPr>
          <w:spacing w:val="-3"/>
          <w:sz w:val="20"/>
        </w:rPr>
        <w:t> </w:t>
      </w:r>
      <w:r>
        <w:rPr>
          <w:spacing w:val="-2"/>
          <w:sz w:val="20"/>
        </w:rPr>
        <w:t>llined==0</w:t>
      </w:r>
    </w:p>
    <w:p>
      <w:pPr>
        <w:tabs>
          <w:tab w:pos="2970" w:val="left" w:leader="none"/>
        </w:tabs>
        <w:spacing w:line="237" w:lineRule="auto" w:before="2"/>
        <w:ind w:left="681" w:right="6354" w:firstLine="201"/>
        <w:jc w:val="left"/>
        <w:rPr>
          <w:sz w:val="20"/>
        </w:rPr>
      </w:pPr>
      <w:r>
        <w:rPr>
          <w:sz w:val="20"/>
        </w:rPr>
        <w:t>lined = linedatas(nbus);</w:t>
        <w:tab/>
        <w:t>%</w:t>
      </w:r>
      <w:r>
        <w:rPr>
          <w:spacing w:val="-13"/>
          <w:sz w:val="20"/>
        </w:rPr>
        <w:t> </w:t>
      </w:r>
      <w:r>
        <w:rPr>
          <w:sz w:val="20"/>
        </w:rPr>
        <w:t>Get</w:t>
      </w:r>
      <w:r>
        <w:rPr>
          <w:spacing w:val="-12"/>
          <w:sz w:val="20"/>
        </w:rPr>
        <w:t> </w:t>
      </w:r>
      <w:r>
        <w:rPr>
          <w:sz w:val="20"/>
        </w:rPr>
        <w:t>linedats.. else lined=llined;</w:t>
      </w:r>
    </w:p>
    <w:p>
      <w:pPr>
        <w:spacing w:before="1"/>
        <w:ind w:left="681" w:right="8531" w:firstLine="0"/>
        <w:jc w:val="left"/>
        <w:rPr>
          <w:sz w:val="20"/>
        </w:rPr>
      </w:pPr>
      <w:r>
        <w:rPr>
          <w:spacing w:val="-4"/>
          <w:sz w:val="20"/>
        </w:rPr>
        <w:t>end </w:t>
      </w:r>
      <w:r>
        <w:rPr>
          <w:spacing w:val="-2"/>
          <w:sz w:val="20"/>
        </w:rPr>
        <w:t>linedata=lined;</w:t>
      </w:r>
    </w:p>
    <w:p>
      <w:pPr>
        <w:pStyle w:val="BodyText"/>
        <w:spacing w:before="1"/>
        <w:rPr>
          <w:sz w:val="20"/>
        </w:rPr>
      </w:pPr>
    </w:p>
    <w:p>
      <w:pPr>
        <w:spacing w:before="1"/>
        <w:ind w:left="681" w:right="0" w:firstLine="0"/>
        <w:jc w:val="left"/>
        <w:rPr>
          <w:sz w:val="20"/>
        </w:rPr>
      </w:pPr>
      <w:r>
        <w:rPr>
          <w:sz w:val="20"/>
        </w:rPr>
        <w:t>if</w:t>
      </w:r>
      <w:r>
        <w:rPr>
          <w:spacing w:val="-3"/>
          <w:sz w:val="20"/>
        </w:rPr>
        <w:t> </w:t>
      </w:r>
      <w:r>
        <w:rPr>
          <w:spacing w:val="-2"/>
          <w:sz w:val="20"/>
        </w:rPr>
        <w:t>lbusd==0</w:t>
      </w:r>
    </w:p>
    <w:p>
      <w:pPr>
        <w:tabs>
          <w:tab w:pos="3026" w:val="left" w:leader="none"/>
        </w:tabs>
        <w:spacing w:before="0"/>
        <w:ind w:left="681" w:right="6319" w:firstLine="0"/>
        <w:jc w:val="left"/>
        <w:rPr>
          <w:sz w:val="20"/>
        </w:rPr>
      </w:pPr>
      <w:r>
        <w:rPr>
          <w:sz w:val="20"/>
        </w:rPr>
        <w:t>busd = busdatas(nbus);</w:t>
        <w:tab/>
        <w:t>%</w:t>
      </w:r>
      <w:r>
        <w:rPr>
          <w:spacing w:val="-15"/>
          <w:sz w:val="20"/>
        </w:rPr>
        <w:t> </w:t>
      </w:r>
      <w:r>
        <w:rPr>
          <w:sz w:val="20"/>
        </w:rPr>
        <w:t>Get</w:t>
      </w:r>
      <w:r>
        <w:rPr>
          <w:spacing w:val="-12"/>
          <w:sz w:val="20"/>
        </w:rPr>
        <w:t> </w:t>
      </w:r>
      <w:r>
        <w:rPr>
          <w:sz w:val="20"/>
        </w:rPr>
        <w:t>busdats.. else busd=lbusd;</w:t>
      </w:r>
    </w:p>
    <w:p>
      <w:pPr>
        <w:spacing w:before="0"/>
        <w:ind w:left="681" w:right="8531" w:firstLine="0"/>
        <w:jc w:val="left"/>
        <w:rPr>
          <w:sz w:val="20"/>
        </w:rPr>
      </w:pPr>
      <w:r>
        <w:rPr>
          <w:spacing w:val="-4"/>
          <w:sz w:val="20"/>
        </w:rPr>
        <w:t>end </w:t>
      </w:r>
      <w:r>
        <w:rPr>
          <w:spacing w:val="-2"/>
          <w:sz w:val="20"/>
        </w:rPr>
        <w:t>busdata=busd;</w:t>
      </w:r>
    </w:p>
    <w:p>
      <w:pPr>
        <w:spacing w:before="230"/>
        <w:ind w:left="681" w:right="0" w:firstLine="0"/>
        <w:jc w:val="left"/>
        <w:rPr>
          <w:sz w:val="20"/>
        </w:rPr>
      </w:pPr>
      <w:r>
        <w:rPr>
          <w:sz w:val="20"/>
        </w:rPr>
        <w:t>if</w:t>
      </w:r>
      <w:r>
        <w:rPr>
          <w:spacing w:val="-3"/>
          <w:sz w:val="20"/>
        </w:rPr>
        <w:t> </w:t>
      </w:r>
      <w:r>
        <w:rPr>
          <w:spacing w:val="-2"/>
          <w:sz w:val="20"/>
        </w:rPr>
        <w:t>nnbus==0</w:t>
      </w:r>
    </w:p>
    <w:p>
      <w:pPr>
        <w:spacing w:after="0"/>
        <w:jc w:val="left"/>
        <w:rPr>
          <w:sz w:val="20"/>
        </w:rPr>
        <w:sectPr>
          <w:pgSz w:w="12240" w:h="15840"/>
          <w:pgMar w:header="0" w:footer="1017" w:top="1100" w:bottom="1200" w:left="960" w:right="680"/>
        </w:sectPr>
      </w:pPr>
    </w:p>
    <w:p>
      <w:pPr>
        <w:tabs>
          <w:tab w:pos="2704" w:val="left" w:leader="none"/>
        </w:tabs>
        <w:spacing w:before="64"/>
        <w:ind w:left="681" w:right="6863" w:firstLine="0"/>
        <w:jc w:val="left"/>
        <w:rPr>
          <w:sz w:val="20"/>
        </w:rPr>
      </w:pPr>
      <w:r>
        <w:rPr>
          <w:sz w:val="20"/>
        </w:rPr>
        <w:t>nbus = nbus;</w:t>
        <w:tab/>
        <w:t>%</w:t>
      </w:r>
      <w:r>
        <w:rPr>
          <w:spacing w:val="-15"/>
          <w:sz w:val="20"/>
        </w:rPr>
        <w:t> </w:t>
      </w:r>
      <w:r>
        <w:rPr>
          <w:sz w:val="20"/>
        </w:rPr>
        <w:t>Get</w:t>
      </w:r>
      <w:r>
        <w:rPr>
          <w:spacing w:val="-12"/>
          <w:sz w:val="20"/>
        </w:rPr>
        <w:t> </w:t>
      </w:r>
      <w:r>
        <w:rPr>
          <w:sz w:val="20"/>
        </w:rPr>
        <w:t>nbus.. else nbus=nnbus;</w:t>
      </w:r>
    </w:p>
    <w:p>
      <w:pPr>
        <w:spacing w:before="0"/>
        <w:ind w:left="681" w:right="9475" w:firstLine="0"/>
        <w:jc w:val="left"/>
        <w:rPr>
          <w:sz w:val="20"/>
        </w:rPr>
      </w:pPr>
      <w:r>
        <w:rPr>
          <w:spacing w:val="-4"/>
          <w:sz w:val="20"/>
        </w:rPr>
        <w:t>end </w:t>
      </w:r>
      <w:r>
        <w:rPr>
          <w:spacing w:val="-2"/>
          <w:sz w:val="20"/>
        </w:rPr>
        <w:t>nbus;</w:t>
      </w:r>
    </w:p>
    <w:p>
      <w:pPr>
        <w:pStyle w:val="BodyText"/>
        <w:rPr>
          <w:sz w:val="20"/>
        </w:rPr>
      </w:pPr>
    </w:p>
    <w:p>
      <w:pPr>
        <w:spacing w:line="229" w:lineRule="exact" w:before="0"/>
        <w:ind w:left="480" w:right="0" w:firstLine="0"/>
        <w:jc w:val="left"/>
        <w:rPr>
          <w:sz w:val="20"/>
        </w:rPr>
      </w:pPr>
      <w:r>
        <w:rPr>
          <w:sz w:val="20"/>
        </w:rPr>
        <w:t>Y</w:t>
      </w:r>
      <w:r>
        <w:rPr>
          <w:spacing w:val="-7"/>
          <w:sz w:val="20"/>
        </w:rPr>
        <w:t> </w:t>
      </w:r>
      <w:r>
        <w:rPr>
          <w:sz w:val="20"/>
        </w:rPr>
        <w:t>=</w:t>
      </w:r>
      <w:r>
        <w:rPr>
          <w:spacing w:val="-1"/>
          <w:sz w:val="20"/>
        </w:rPr>
        <w:t> </w:t>
      </w:r>
      <w:r>
        <w:rPr>
          <w:sz w:val="20"/>
        </w:rPr>
        <w:t>ybusppg(nbus,linedata);</w:t>
      </w:r>
      <w:r>
        <w:rPr>
          <w:spacing w:val="-1"/>
          <w:sz w:val="20"/>
        </w:rPr>
        <w:t> </w:t>
      </w:r>
      <w:r>
        <w:rPr>
          <w:sz w:val="20"/>
        </w:rPr>
        <w:t>%</w:t>
      </w:r>
      <w:r>
        <w:rPr>
          <w:spacing w:val="-6"/>
          <w:sz w:val="20"/>
        </w:rPr>
        <w:t> </w:t>
      </w:r>
      <w:r>
        <w:rPr>
          <w:sz w:val="20"/>
        </w:rPr>
        <w:t>Calling</w:t>
      </w:r>
      <w:r>
        <w:rPr>
          <w:spacing w:val="-2"/>
          <w:sz w:val="20"/>
        </w:rPr>
        <w:t> </w:t>
      </w:r>
      <w:r>
        <w:rPr>
          <w:sz w:val="20"/>
        </w:rPr>
        <w:t>ybusppg.m</w:t>
      </w:r>
      <w:r>
        <w:rPr>
          <w:spacing w:val="-6"/>
          <w:sz w:val="20"/>
        </w:rPr>
        <w:t> </w:t>
      </w:r>
      <w:r>
        <w:rPr>
          <w:sz w:val="20"/>
        </w:rPr>
        <w:t>to</w:t>
      </w:r>
      <w:r>
        <w:rPr>
          <w:spacing w:val="-7"/>
          <w:sz w:val="20"/>
        </w:rPr>
        <w:t> </w:t>
      </w:r>
      <w:r>
        <w:rPr>
          <w:sz w:val="20"/>
        </w:rPr>
        <w:t>get</w:t>
      </w:r>
      <w:r>
        <w:rPr>
          <w:spacing w:val="-6"/>
          <w:sz w:val="20"/>
        </w:rPr>
        <w:t> </w:t>
      </w:r>
      <w:r>
        <w:rPr>
          <w:sz w:val="20"/>
        </w:rPr>
        <w:t>Y-Bus</w:t>
      </w:r>
      <w:r>
        <w:rPr>
          <w:spacing w:val="-6"/>
          <w:sz w:val="20"/>
        </w:rPr>
        <w:t> </w:t>
      </w:r>
      <w:r>
        <w:rPr>
          <w:spacing w:val="-2"/>
          <w:sz w:val="20"/>
        </w:rPr>
        <w:t>Matrix..</w:t>
      </w:r>
    </w:p>
    <w:p>
      <w:pPr>
        <w:tabs>
          <w:tab w:pos="2398" w:val="left" w:leader="none"/>
          <w:tab w:pos="2842" w:val="left" w:leader="none"/>
        </w:tabs>
        <w:spacing w:before="0"/>
        <w:ind w:left="480" w:right="6117" w:firstLine="0"/>
        <w:jc w:val="left"/>
        <w:rPr>
          <w:sz w:val="20"/>
        </w:rPr>
      </w:pPr>
      <w:r>
        <w:rPr>
          <w:sz w:val="20"/>
        </w:rPr>
        <w:t>% busd = busdatas(nbus);</w:t>
        <w:tab/>
        <w:t>%</w:t>
      </w:r>
      <w:r>
        <w:rPr>
          <w:spacing w:val="-13"/>
          <w:sz w:val="20"/>
        </w:rPr>
        <w:t> </w:t>
      </w:r>
      <w:r>
        <w:rPr>
          <w:sz w:val="20"/>
        </w:rPr>
        <w:t>Calling</w:t>
      </w:r>
      <w:r>
        <w:rPr>
          <w:spacing w:val="-12"/>
          <w:sz w:val="20"/>
        </w:rPr>
        <w:t> </w:t>
      </w:r>
      <w:r>
        <w:rPr>
          <w:sz w:val="20"/>
        </w:rPr>
        <w:t>busdatas.. BMva = 100;</w:t>
        <w:tab/>
        <w:t>% Base MVA..</w:t>
      </w:r>
    </w:p>
    <w:p>
      <w:pPr>
        <w:tabs>
          <w:tab w:pos="2342" w:val="left" w:leader="none"/>
        </w:tabs>
        <w:spacing w:before="0"/>
        <w:ind w:left="480" w:right="0" w:firstLine="0"/>
        <w:jc w:val="left"/>
        <w:rPr>
          <w:sz w:val="20"/>
        </w:rPr>
      </w:pPr>
      <w:r>
        <w:rPr>
          <w:sz w:val="20"/>
        </w:rPr>
        <w:t>bus</w:t>
      </w:r>
      <w:r>
        <w:rPr>
          <w:spacing w:val="-4"/>
          <w:sz w:val="20"/>
        </w:rPr>
        <w:t> </w:t>
      </w:r>
      <w:r>
        <w:rPr>
          <w:sz w:val="20"/>
        </w:rPr>
        <w:t>=</w:t>
      </w:r>
      <w:r>
        <w:rPr>
          <w:spacing w:val="-4"/>
          <w:sz w:val="20"/>
        </w:rPr>
        <w:t> </w:t>
      </w:r>
      <w:r>
        <w:rPr>
          <w:spacing w:val="-2"/>
          <w:sz w:val="20"/>
        </w:rPr>
        <w:t>busd(:,1);</w:t>
      </w:r>
      <w:r>
        <w:rPr>
          <w:sz w:val="20"/>
        </w:rPr>
        <w:tab/>
        <w:t>%</w:t>
      </w:r>
      <w:r>
        <w:rPr>
          <w:spacing w:val="-5"/>
          <w:sz w:val="20"/>
        </w:rPr>
        <w:t> </w:t>
      </w:r>
      <w:r>
        <w:rPr>
          <w:sz w:val="20"/>
        </w:rPr>
        <w:t>Bus</w:t>
      </w:r>
      <w:r>
        <w:rPr>
          <w:spacing w:val="-4"/>
          <w:sz w:val="20"/>
        </w:rPr>
        <w:t> </w:t>
      </w:r>
      <w:r>
        <w:rPr>
          <w:spacing w:val="-2"/>
          <w:sz w:val="20"/>
        </w:rPr>
        <w:t>Number..</w:t>
      </w:r>
    </w:p>
    <w:p>
      <w:pPr>
        <w:tabs>
          <w:tab w:pos="2309" w:val="left" w:leader="none"/>
          <w:tab w:pos="2359" w:val="left" w:leader="none"/>
        </w:tabs>
        <w:spacing w:before="0"/>
        <w:ind w:left="480" w:right="5230" w:firstLine="0"/>
        <w:jc w:val="left"/>
        <w:rPr>
          <w:sz w:val="20"/>
        </w:rPr>
      </w:pPr>
      <w:r>
        <w:rPr>
          <w:sz w:val="20"/>
        </w:rPr>
        <w:t>type = busd(:,2);</w:t>
        <w:tab/>
        <w:tab/>
        <w:t>%</w:t>
      </w:r>
      <w:r>
        <w:rPr>
          <w:spacing w:val="-8"/>
          <w:sz w:val="20"/>
        </w:rPr>
        <w:t> </w:t>
      </w:r>
      <w:r>
        <w:rPr>
          <w:sz w:val="20"/>
        </w:rPr>
        <w:t>Type</w:t>
      </w:r>
      <w:r>
        <w:rPr>
          <w:spacing w:val="-4"/>
          <w:sz w:val="20"/>
        </w:rPr>
        <w:t> </w:t>
      </w:r>
      <w:r>
        <w:rPr>
          <w:sz w:val="20"/>
        </w:rPr>
        <w:t>of</w:t>
      </w:r>
      <w:r>
        <w:rPr>
          <w:spacing w:val="-8"/>
          <w:sz w:val="20"/>
        </w:rPr>
        <w:t> </w:t>
      </w:r>
      <w:r>
        <w:rPr>
          <w:sz w:val="20"/>
        </w:rPr>
        <w:t>Bus</w:t>
      </w:r>
      <w:r>
        <w:rPr>
          <w:spacing w:val="-8"/>
          <w:sz w:val="20"/>
        </w:rPr>
        <w:t> </w:t>
      </w:r>
      <w:r>
        <w:rPr>
          <w:sz w:val="20"/>
        </w:rPr>
        <w:t>1-Slack,</w:t>
      </w:r>
      <w:r>
        <w:rPr>
          <w:spacing w:val="-8"/>
          <w:sz w:val="20"/>
        </w:rPr>
        <w:t> </w:t>
      </w:r>
      <w:r>
        <w:rPr>
          <w:sz w:val="20"/>
        </w:rPr>
        <w:t>2-PV,</w:t>
      </w:r>
      <w:r>
        <w:rPr>
          <w:spacing w:val="-8"/>
          <w:sz w:val="20"/>
        </w:rPr>
        <w:t> </w:t>
      </w:r>
      <w:r>
        <w:rPr>
          <w:sz w:val="20"/>
        </w:rPr>
        <w:t>3-PQ.. V = busd(:,3);</w:t>
        <w:tab/>
        <w:t>% Specified Voltage..</w:t>
      </w:r>
    </w:p>
    <w:p>
      <w:pPr>
        <w:tabs>
          <w:tab w:pos="2311" w:val="left" w:leader="none"/>
          <w:tab w:pos="2634" w:val="left" w:leader="none"/>
        </w:tabs>
        <w:spacing w:line="237" w:lineRule="auto" w:before="3"/>
        <w:ind w:left="480" w:right="6800" w:firstLine="0"/>
        <w:jc w:val="left"/>
        <w:rPr>
          <w:sz w:val="20"/>
        </w:rPr>
      </w:pPr>
      <w:r>
        <w:rPr>
          <w:sz w:val="20"/>
        </w:rPr>
        <w:t>del = busd(:,4);</w:t>
        <w:tab/>
        <w:t>%</w:t>
      </w:r>
      <w:r>
        <w:rPr>
          <w:spacing w:val="-13"/>
          <w:sz w:val="20"/>
        </w:rPr>
        <w:t> </w:t>
      </w:r>
      <w:r>
        <w:rPr>
          <w:sz w:val="20"/>
        </w:rPr>
        <w:t>Voltage</w:t>
      </w:r>
      <w:r>
        <w:rPr>
          <w:spacing w:val="-12"/>
          <w:sz w:val="20"/>
        </w:rPr>
        <w:t> </w:t>
      </w:r>
      <w:r>
        <w:rPr>
          <w:sz w:val="20"/>
        </w:rPr>
        <w:t>Angle.. Pg = busd(:,5)/BMva;</w:t>
        <w:tab/>
        <w:tab/>
        <w:t>% PGi..</w:t>
      </w:r>
    </w:p>
    <w:p>
      <w:pPr>
        <w:tabs>
          <w:tab w:pos="2587" w:val="left" w:leader="none"/>
          <w:tab w:pos="2620" w:val="left" w:leader="none"/>
          <w:tab w:pos="2664" w:val="left" w:leader="none"/>
        </w:tabs>
        <w:spacing w:before="1"/>
        <w:ind w:left="480" w:right="7275" w:firstLine="0"/>
        <w:jc w:val="left"/>
        <w:rPr>
          <w:sz w:val="20"/>
        </w:rPr>
      </w:pPr>
      <w:r>
        <w:rPr>
          <w:sz w:val="20"/>
        </w:rPr>
        <w:t>Qg = busd(:,6)/BMva;</w:t>
        <w:tab/>
        <w:tab/>
        <w:tab/>
        <w:t>%</w:t>
      </w:r>
      <w:r>
        <w:rPr>
          <w:spacing w:val="-13"/>
          <w:sz w:val="20"/>
        </w:rPr>
        <w:t> </w:t>
      </w:r>
      <w:r>
        <w:rPr>
          <w:sz w:val="20"/>
        </w:rPr>
        <w:t>QGi.. Pl = busd(:,7)/BMva;</w:t>
        <w:tab/>
        <w:t>% PLi.. Ql = busd(:,8)/BMva;</w:t>
        <w:tab/>
        <w:tab/>
        <w:t>% QLi..</w:t>
      </w:r>
    </w:p>
    <w:p>
      <w:pPr>
        <w:tabs>
          <w:tab w:pos="2775" w:val="left" w:leader="none"/>
          <w:tab w:pos="2857" w:val="left" w:leader="none"/>
        </w:tabs>
        <w:spacing w:before="1"/>
        <w:ind w:left="480" w:right="4789" w:firstLine="0"/>
        <w:jc w:val="left"/>
        <w:rPr>
          <w:sz w:val="20"/>
        </w:rPr>
      </w:pPr>
      <w:r>
        <w:rPr>
          <w:sz w:val="20"/>
        </w:rPr>
        <w:t>Qmin = busd(:,9)/BMva;</w:t>
        <w:tab/>
        <w:t>% Minimum Reactive Power Limit.. Qmax</w:t>
      </w:r>
      <w:r>
        <w:rPr>
          <w:spacing w:val="-4"/>
          <w:sz w:val="20"/>
        </w:rPr>
        <w:t> </w:t>
      </w:r>
      <w:r>
        <w:rPr>
          <w:sz w:val="20"/>
        </w:rPr>
        <w:t>=</w:t>
      </w:r>
      <w:r>
        <w:rPr>
          <w:spacing w:val="-5"/>
          <w:sz w:val="20"/>
        </w:rPr>
        <w:t> </w:t>
      </w:r>
      <w:r>
        <w:rPr>
          <w:spacing w:val="-2"/>
          <w:sz w:val="20"/>
        </w:rPr>
        <w:t>busd(:,10)/BMva;</w:t>
      </w:r>
      <w:r>
        <w:rPr>
          <w:sz w:val="20"/>
        </w:rPr>
        <w:tab/>
        <w:tab/>
        <w:t>%</w:t>
      </w:r>
      <w:r>
        <w:rPr>
          <w:spacing w:val="-6"/>
          <w:sz w:val="20"/>
        </w:rPr>
        <w:t> </w:t>
      </w:r>
      <w:r>
        <w:rPr>
          <w:sz w:val="20"/>
        </w:rPr>
        <w:t>Maximum</w:t>
      </w:r>
      <w:r>
        <w:rPr>
          <w:spacing w:val="-2"/>
          <w:sz w:val="20"/>
        </w:rPr>
        <w:t> </w:t>
      </w:r>
      <w:r>
        <w:rPr>
          <w:sz w:val="20"/>
        </w:rPr>
        <w:t>Reactive</w:t>
      </w:r>
      <w:r>
        <w:rPr>
          <w:spacing w:val="-6"/>
          <w:sz w:val="20"/>
        </w:rPr>
        <w:t> </w:t>
      </w:r>
      <w:r>
        <w:rPr>
          <w:sz w:val="20"/>
        </w:rPr>
        <w:t>Power</w:t>
      </w:r>
      <w:r>
        <w:rPr>
          <w:spacing w:val="-6"/>
          <w:sz w:val="20"/>
        </w:rPr>
        <w:t> </w:t>
      </w:r>
      <w:r>
        <w:rPr>
          <w:spacing w:val="-2"/>
          <w:sz w:val="20"/>
        </w:rPr>
        <w:t>Limit..</w:t>
      </w:r>
    </w:p>
    <w:p>
      <w:pPr>
        <w:tabs>
          <w:tab w:pos="2203" w:val="left" w:leader="none"/>
        </w:tabs>
        <w:spacing w:line="228" w:lineRule="exact" w:before="0"/>
        <w:ind w:left="480" w:right="0" w:firstLine="0"/>
        <w:jc w:val="left"/>
        <w:rPr>
          <w:sz w:val="20"/>
        </w:rPr>
      </w:pPr>
      <w:r>
        <w:rPr>
          <w:sz w:val="20"/>
        </w:rPr>
        <w:t>P</w:t>
      </w:r>
      <w:r>
        <w:rPr>
          <w:spacing w:val="-3"/>
          <w:sz w:val="20"/>
        </w:rPr>
        <w:t> </w:t>
      </w:r>
      <w:r>
        <w:rPr>
          <w:sz w:val="20"/>
        </w:rPr>
        <w:t>=</w:t>
      </w:r>
      <w:r>
        <w:rPr>
          <w:spacing w:val="-2"/>
          <w:sz w:val="20"/>
        </w:rPr>
        <w:t> </w:t>
      </w:r>
      <w:r>
        <w:rPr>
          <w:sz w:val="20"/>
        </w:rPr>
        <w:t>Pg</w:t>
      </w:r>
      <w:r>
        <w:rPr>
          <w:spacing w:val="1"/>
          <w:sz w:val="20"/>
        </w:rPr>
        <w:t> </w:t>
      </w:r>
      <w:r>
        <w:rPr>
          <w:sz w:val="20"/>
        </w:rPr>
        <w:t>-</w:t>
      </w:r>
      <w:r>
        <w:rPr>
          <w:spacing w:val="-4"/>
          <w:sz w:val="20"/>
        </w:rPr>
        <w:t> </w:t>
      </w:r>
      <w:r>
        <w:rPr>
          <w:spacing w:val="-5"/>
          <w:sz w:val="20"/>
        </w:rPr>
        <w:t>Pl;</w:t>
      </w:r>
      <w:r>
        <w:rPr>
          <w:sz w:val="20"/>
        </w:rPr>
        <w:tab/>
        <w:t>%</w:t>
      </w:r>
      <w:r>
        <w:rPr>
          <w:spacing w:val="-2"/>
          <w:sz w:val="20"/>
        </w:rPr>
        <w:t> </w:t>
      </w:r>
      <w:r>
        <w:rPr>
          <w:sz w:val="20"/>
        </w:rPr>
        <w:t>Pi</w:t>
      </w:r>
      <w:r>
        <w:rPr>
          <w:spacing w:val="-2"/>
          <w:sz w:val="20"/>
        </w:rPr>
        <w:t> </w:t>
      </w:r>
      <w:r>
        <w:rPr>
          <w:sz w:val="20"/>
        </w:rPr>
        <w:t>=</w:t>
      </w:r>
      <w:r>
        <w:rPr>
          <w:spacing w:val="-2"/>
          <w:sz w:val="20"/>
        </w:rPr>
        <w:t> </w:t>
      </w:r>
      <w:r>
        <w:rPr>
          <w:sz w:val="20"/>
        </w:rPr>
        <w:t>PGi</w:t>
      </w:r>
      <w:r>
        <w:rPr>
          <w:spacing w:val="-2"/>
          <w:sz w:val="20"/>
        </w:rPr>
        <w:t> </w:t>
      </w:r>
      <w:r>
        <w:rPr>
          <w:sz w:val="20"/>
        </w:rPr>
        <w:t>-</w:t>
      </w:r>
      <w:r>
        <w:rPr>
          <w:spacing w:val="-3"/>
          <w:sz w:val="20"/>
        </w:rPr>
        <w:t> </w:t>
      </w:r>
      <w:r>
        <w:rPr>
          <w:spacing w:val="-2"/>
          <w:sz w:val="20"/>
        </w:rPr>
        <w:t>PLi..</w:t>
      </w:r>
    </w:p>
    <w:p>
      <w:pPr>
        <w:tabs>
          <w:tab w:pos="2304" w:val="left" w:leader="none"/>
        </w:tabs>
        <w:spacing w:before="1"/>
        <w:ind w:left="480" w:right="0" w:firstLine="0"/>
        <w:jc w:val="left"/>
        <w:rPr>
          <w:sz w:val="20"/>
        </w:rPr>
      </w:pPr>
      <w:r>
        <w:rPr>
          <w:sz w:val="20"/>
        </w:rPr>
        <w:t>Q</w:t>
      </w:r>
      <w:r>
        <w:rPr>
          <w:spacing w:val="-3"/>
          <w:sz w:val="20"/>
        </w:rPr>
        <w:t> </w:t>
      </w:r>
      <w:r>
        <w:rPr>
          <w:sz w:val="20"/>
        </w:rPr>
        <w:t>=</w:t>
      </w:r>
      <w:r>
        <w:rPr>
          <w:spacing w:val="-2"/>
          <w:sz w:val="20"/>
        </w:rPr>
        <w:t> </w:t>
      </w:r>
      <w:r>
        <w:rPr>
          <w:sz w:val="20"/>
        </w:rPr>
        <w:t>Qg</w:t>
      </w:r>
      <w:r>
        <w:rPr>
          <w:spacing w:val="-1"/>
          <w:sz w:val="20"/>
        </w:rPr>
        <w:t> </w:t>
      </w:r>
      <w:r>
        <w:rPr>
          <w:sz w:val="20"/>
        </w:rPr>
        <w:t>-</w:t>
      </w:r>
      <w:r>
        <w:rPr>
          <w:spacing w:val="-3"/>
          <w:sz w:val="20"/>
        </w:rPr>
        <w:t> </w:t>
      </w:r>
      <w:r>
        <w:rPr>
          <w:spacing w:val="-5"/>
          <w:sz w:val="20"/>
        </w:rPr>
        <w:t>Ql;</w:t>
      </w:r>
      <w:r>
        <w:rPr>
          <w:sz w:val="20"/>
        </w:rPr>
        <w:tab/>
        <w:t>%</w:t>
      </w:r>
      <w:r>
        <w:rPr>
          <w:spacing w:val="-3"/>
          <w:sz w:val="20"/>
        </w:rPr>
        <w:t> </w:t>
      </w:r>
      <w:r>
        <w:rPr>
          <w:sz w:val="20"/>
        </w:rPr>
        <w:t>Qi</w:t>
      </w:r>
      <w:r>
        <w:rPr>
          <w:spacing w:val="-3"/>
          <w:sz w:val="20"/>
        </w:rPr>
        <w:t> </w:t>
      </w:r>
      <w:r>
        <w:rPr>
          <w:sz w:val="20"/>
        </w:rPr>
        <w:t>=</w:t>
      </w:r>
      <w:r>
        <w:rPr>
          <w:spacing w:val="-3"/>
          <w:sz w:val="20"/>
        </w:rPr>
        <w:t> </w:t>
      </w:r>
      <w:r>
        <w:rPr>
          <w:sz w:val="20"/>
        </w:rPr>
        <w:t>QGi</w:t>
      </w:r>
      <w:r>
        <w:rPr>
          <w:spacing w:val="-1"/>
          <w:sz w:val="20"/>
        </w:rPr>
        <w:t> </w:t>
      </w:r>
      <w:r>
        <w:rPr>
          <w:sz w:val="20"/>
        </w:rPr>
        <w:t>-</w:t>
      </w:r>
      <w:r>
        <w:rPr>
          <w:spacing w:val="-3"/>
          <w:sz w:val="20"/>
        </w:rPr>
        <w:t> </w:t>
      </w:r>
      <w:r>
        <w:rPr>
          <w:spacing w:val="-2"/>
          <w:sz w:val="20"/>
        </w:rPr>
        <w:t>QLi..</w:t>
      </w:r>
    </w:p>
    <w:p>
      <w:pPr>
        <w:tabs>
          <w:tab w:pos="2149" w:val="left" w:leader="none"/>
        </w:tabs>
        <w:spacing w:before="0"/>
        <w:ind w:left="480" w:right="0" w:firstLine="0"/>
        <w:jc w:val="left"/>
        <w:rPr>
          <w:sz w:val="20"/>
        </w:rPr>
      </w:pPr>
      <w:r>
        <w:rPr>
          <w:sz w:val="20"/>
        </w:rPr>
        <w:t>Psp</w:t>
      </w:r>
      <w:r>
        <w:rPr>
          <w:spacing w:val="-3"/>
          <w:sz w:val="20"/>
        </w:rPr>
        <w:t> </w:t>
      </w:r>
      <w:r>
        <w:rPr>
          <w:sz w:val="20"/>
        </w:rPr>
        <w:t>= </w:t>
      </w:r>
      <w:r>
        <w:rPr>
          <w:spacing w:val="-5"/>
          <w:sz w:val="20"/>
        </w:rPr>
        <w:t>P;</w:t>
      </w:r>
      <w:r>
        <w:rPr>
          <w:sz w:val="20"/>
        </w:rPr>
        <w:tab/>
        <w:t>%</w:t>
      </w:r>
      <w:r>
        <w:rPr>
          <w:spacing w:val="-3"/>
          <w:sz w:val="20"/>
        </w:rPr>
        <w:t> </w:t>
      </w:r>
      <w:r>
        <w:rPr>
          <w:sz w:val="20"/>
        </w:rPr>
        <w:t>P</w:t>
      </w:r>
      <w:r>
        <w:rPr>
          <w:spacing w:val="2"/>
          <w:sz w:val="20"/>
        </w:rPr>
        <w:t> </w:t>
      </w:r>
      <w:r>
        <w:rPr>
          <w:spacing w:val="-2"/>
          <w:sz w:val="20"/>
        </w:rPr>
        <w:t>Specified..</w:t>
      </w:r>
    </w:p>
    <w:p>
      <w:pPr>
        <w:tabs>
          <w:tab w:pos="2215" w:val="left" w:leader="none"/>
        </w:tabs>
        <w:spacing w:before="1"/>
        <w:ind w:left="480" w:right="0" w:firstLine="0"/>
        <w:jc w:val="left"/>
        <w:rPr>
          <w:sz w:val="20"/>
        </w:rPr>
      </w:pPr>
      <w:r>
        <w:rPr>
          <w:sz w:val="20"/>
        </w:rPr>
        <w:t>Qsp</w:t>
      </w:r>
      <w:r>
        <w:rPr>
          <w:spacing w:val="-4"/>
          <w:sz w:val="20"/>
        </w:rPr>
        <w:t> </w:t>
      </w:r>
      <w:r>
        <w:rPr>
          <w:sz w:val="20"/>
        </w:rPr>
        <w:t>=</w:t>
      </w:r>
      <w:r>
        <w:rPr>
          <w:spacing w:val="-3"/>
          <w:sz w:val="20"/>
        </w:rPr>
        <w:t> </w:t>
      </w:r>
      <w:r>
        <w:rPr>
          <w:spacing w:val="-5"/>
          <w:sz w:val="20"/>
        </w:rPr>
        <w:t>Q;</w:t>
      </w:r>
      <w:r>
        <w:rPr>
          <w:sz w:val="20"/>
        </w:rPr>
        <w:tab/>
        <w:t>%</w:t>
      </w:r>
      <w:r>
        <w:rPr>
          <w:spacing w:val="-3"/>
          <w:sz w:val="20"/>
        </w:rPr>
        <w:t> </w:t>
      </w:r>
      <w:r>
        <w:rPr>
          <w:sz w:val="20"/>
        </w:rPr>
        <w:t>Q</w:t>
      </w:r>
      <w:r>
        <w:rPr>
          <w:spacing w:val="-3"/>
          <w:sz w:val="20"/>
        </w:rPr>
        <w:t> </w:t>
      </w:r>
      <w:r>
        <w:rPr>
          <w:spacing w:val="-2"/>
          <w:sz w:val="20"/>
        </w:rPr>
        <w:t>Specified..</w:t>
      </w:r>
    </w:p>
    <w:p>
      <w:pPr>
        <w:tabs>
          <w:tab w:pos="2270" w:val="left" w:leader="none"/>
        </w:tabs>
        <w:spacing w:line="229" w:lineRule="exact" w:before="0"/>
        <w:ind w:left="480" w:right="0" w:firstLine="0"/>
        <w:jc w:val="left"/>
        <w:rPr>
          <w:sz w:val="20"/>
        </w:rPr>
      </w:pPr>
      <w:r>
        <w:rPr>
          <w:sz w:val="20"/>
        </w:rPr>
        <w:t>G</w:t>
      </w:r>
      <w:r>
        <w:rPr>
          <w:spacing w:val="-3"/>
          <w:sz w:val="20"/>
        </w:rPr>
        <w:t> </w:t>
      </w:r>
      <w:r>
        <w:rPr>
          <w:sz w:val="20"/>
        </w:rPr>
        <w:t>=</w:t>
      </w:r>
      <w:r>
        <w:rPr>
          <w:spacing w:val="-2"/>
          <w:sz w:val="20"/>
        </w:rPr>
        <w:t> real(Y);</w:t>
      </w:r>
      <w:r>
        <w:rPr>
          <w:sz w:val="20"/>
        </w:rPr>
        <w:tab/>
        <w:t>%</w:t>
      </w:r>
      <w:r>
        <w:rPr>
          <w:spacing w:val="-7"/>
          <w:sz w:val="20"/>
        </w:rPr>
        <w:t> </w:t>
      </w:r>
      <w:r>
        <w:rPr>
          <w:sz w:val="20"/>
        </w:rPr>
        <w:t>Conductance</w:t>
      </w:r>
      <w:r>
        <w:rPr>
          <w:spacing w:val="-6"/>
          <w:sz w:val="20"/>
        </w:rPr>
        <w:t> </w:t>
      </w:r>
      <w:r>
        <w:rPr>
          <w:spacing w:val="-2"/>
          <w:sz w:val="20"/>
        </w:rPr>
        <w:t>matrix..</w:t>
      </w:r>
    </w:p>
    <w:p>
      <w:pPr>
        <w:tabs>
          <w:tab w:pos="2359" w:val="left" w:leader="none"/>
        </w:tabs>
        <w:spacing w:line="229" w:lineRule="exact" w:before="0"/>
        <w:ind w:left="480" w:right="0" w:firstLine="0"/>
        <w:jc w:val="left"/>
        <w:rPr>
          <w:sz w:val="20"/>
        </w:rPr>
      </w:pPr>
      <w:r>
        <w:rPr>
          <w:sz w:val="20"/>
        </w:rPr>
        <w:t>B</w:t>
      </w:r>
      <w:r>
        <w:rPr>
          <w:spacing w:val="-3"/>
          <w:sz w:val="20"/>
        </w:rPr>
        <w:t> </w:t>
      </w:r>
      <w:r>
        <w:rPr>
          <w:sz w:val="20"/>
        </w:rPr>
        <w:t>=</w:t>
      </w:r>
      <w:r>
        <w:rPr>
          <w:spacing w:val="-2"/>
          <w:sz w:val="20"/>
        </w:rPr>
        <w:t> imag(Y);</w:t>
      </w:r>
      <w:r>
        <w:rPr>
          <w:sz w:val="20"/>
        </w:rPr>
        <w:tab/>
        <w:t>%</w:t>
      </w:r>
      <w:r>
        <w:rPr>
          <w:spacing w:val="-5"/>
          <w:sz w:val="20"/>
        </w:rPr>
        <w:t> </w:t>
      </w:r>
      <w:r>
        <w:rPr>
          <w:sz w:val="20"/>
        </w:rPr>
        <w:t>Susceptance</w:t>
      </w:r>
      <w:r>
        <w:rPr>
          <w:spacing w:val="-5"/>
          <w:sz w:val="20"/>
        </w:rPr>
        <w:t> </w:t>
      </w:r>
      <w:r>
        <w:rPr>
          <w:spacing w:val="-2"/>
          <w:sz w:val="20"/>
        </w:rPr>
        <w:t>matrix..</w:t>
      </w:r>
    </w:p>
    <w:p>
      <w:pPr>
        <w:pStyle w:val="BodyText"/>
        <w:spacing w:before="1"/>
        <w:rPr>
          <w:sz w:val="20"/>
        </w:rPr>
      </w:pPr>
    </w:p>
    <w:p>
      <w:pPr>
        <w:tabs>
          <w:tab w:pos="2926" w:val="left" w:leader="none"/>
        </w:tabs>
        <w:spacing w:before="0"/>
        <w:ind w:left="480" w:right="6264" w:firstLine="0"/>
        <w:jc w:val="left"/>
        <w:rPr>
          <w:sz w:val="20"/>
        </w:rPr>
      </w:pPr>
      <w:r>
        <w:rPr>
          <w:sz w:val="20"/>
        </w:rPr>
        <w:t>pv</w:t>
      </w:r>
      <w:r>
        <w:rPr>
          <w:spacing w:val="-4"/>
          <w:sz w:val="20"/>
        </w:rPr>
        <w:t> </w:t>
      </w:r>
      <w:r>
        <w:rPr>
          <w:sz w:val="20"/>
        </w:rPr>
        <w:t>=</w:t>
      </w:r>
      <w:r>
        <w:rPr>
          <w:spacing w:val="-4"/>
          <w:sz w:val="20"/>
        </w:rPr>
        <w:t> </w:t>
      </w:r>
      <w:r>
        <w:rPr>
          <w:sz w:val="20"/>
        </w:rPr>
        <w:t>find(type</w:t>
      </w:r>
      <w:r>
        <w:rPr>
          <w:spacing w:val="-4"/>
          <w:sz w:val="20"/>
        </w:rPr>
        <w:t> </w:t>
      </w:r>
      <w:r>
        <w:rPr>
          <w:sz w:val="20"/>
        </w:rPr>
        <w:t>== 2</w:t>
      </w:r>
      <w:r>
        <w:rPr>
          <w:spacing w:val="-4"/>
          <w:sz w:val="20"/>
        </w:rPr>
        <w:t> </w:t>
      </w:r>
      <w:r>
        <w:rPr>
          <w:sz w:val="20"/>
        </w:rPr>
        <w:t>|</w:t>
      </w:r>
      <w:r>
        <w:rPr>
          <w:spacing w:val="-4"/>
          <w:sz w:val="20"/>
        </w:rPr>
        <w:t> </w:t>
      </w:r>
      <w:r>
        <w:rPr>
          <w:sz w:val="20"/>
        </w:rPr>
        <w:t>type</w:t>
      </w:r>
      <w:r>
        <w:rPr>
          <w:spacing w:val="-4"/>
          <w:sz w:val="20"/>
        </w:rPr>
        <w:t> </w:t>
      </w:r>
      <w:r>
        <w:rPr>
          <w:sz w:val="20"/>
        </w:rPr>
        <w:t>==</w:t>
      </w:r>
      <w:r>
        <w:rPr>
          <w:spacing w:val="-4"/>
          <w:sz w:val="20"/>
        </w:rPr>
        <w:t> </w:t>
      </w:r>
      <w:r>
        <w:rPr>
          <w:sz w:val="20"/>
        </w:rPr>
        <w:t>1);</w:t>
      </w:r>
      <w:r>
        <w:rPr>
          <w:spacing w:val="80"/>
          <w:sz w:val="20"/>
        </w:rPr>
        <w:t> </w:t>
      </w:r>
      <w:r>
        <w:rPr>
          <w:sz w:val="20"/>
        </w:rPr>
        <w:t>%</w:t>
      </w:r>
      <w:r>
        <w:rPr>
          <w:spacing w:val="-4"/>
          <w:sz w:val="20"/>
        </w:rPr>
        <w:t> </w:t>
      </w:r>
      <w:r>
        <w:rPr>
          <w:sz w:val="20"/>
        </w:rPr>
        <w:t>PV</w:t>
      </w:r>
      <w:r>
        <w:rPr>
          <w:spacing w:val="-4"/>
          <w:sz w:val="20"/>
        </w:rPr>
        <w:t> </w:t>
      </w:r>
      <w:r>
        <w:rPr>
          <w:sz w:val="20"/>
        </w:rPr>
        <w:t>Buses.. pq = find(type == 3);</w:t>
        <w:tab/>
        <w:t>% PQ Buses..</w:t>
      </w:r>
    </w:p>
    <w:p>
      <w:pPr>
        <w:tabs>
          <w:tab w:pos="2833" w:val="left" w:leader="none"/>
        </w:tabs>
        <w:spacing w:before="1"/>
        <w:ind w:left="480" w:right="0" w:firstLine="0"/>
        <w:jc w:val="left"/>
        <w:rPr>
          <w:sz w:val="20"/>
        </w:rPr>
      </w:pPr>
      <w:r>
        <w:rPr>
          <w:sz w:val="20"/>
        </w:rPr>
        <w:t>npv</w:t>
      </w:r>
      <w:r>
        <w:rPr>
          <w:spacing w:val="-4"/>
          <w:sz w:val="20"/>
        </w:rPr>
        <w:t> </w:t>
      </w:r>
      <w:r>
        <w:rPr>
          <w:sz w:val="20"/>
        </w:rPr>
        <w:t>=</w:t>
      </w:r>
      <w:r>
        <w:rPr>
          <w:spacing w:val="-3"/>
          <w:sz w:val="20"/>
        </w:rPr>
        <w:t> </w:t>
      </w:r>
      <w:r>
        <w:rPr>
          <w:spacing w:val="-2"/>
          <w:sz w:val="20"/>
        </w:rPr>
        <w:t>length(pv);</w:t>
      </w:r>
      <w:r>
        <w:rPr>
          <w:sz w:val="20"/>
        </w:rPr>
        <w:tab/>
        <w:t>%</w:t>
      </w:r>
      <w:r>
        <w:rPr>
          <w:spacing w:val="-3"/>
          <w:sz w:val="20"/>
        </w:rPr>
        <w:t> </w:t>
      </w:r>
      <w:r>
        <w:rPr>
          <w:sz w:val="20"/>
        </w:rPr>
        <w:t>No.</w:t>
      </w:r>
      <w:r>
        <w:rPr>
          <w:spacing w:val="-2"/>
          <w:sz w:val="20"/>
        </w:rPr>
        <w:t> </w:t>
      </w:r>
      <w:r>
        <w:rPr>
          <w:sz w:val="20"/>
        </w:rPr>
        <w:t>of</w:t>
      </w:r>
      <w:r>
        <w:rPr>
          <w:spacing w:val="-3"/>
          <w:sz w:val="20"/>
        </w:rPr>
        <w:t> </w:t>
      </w:r>
      <w:r>
        <w:rPr>
          <w:sz w:val="20"/>
        </w:rPr>
        <w:t>PV</w:t>
      </w:r>
      <w:r>
        <w:rPr>
          <w:spacing w:val="-2"/>
          <w:sz w:val="20"/>
        </w:rPr>
        <w:t> buses..</w:t>
      </w:r>
    </w:p>
    <w:p>
      <w:pPr>
        <w:tabs>
          <w:tab w:pos="2831" w:val="left" w:leader="none"/>
        </w:tabs>
        <w:spacing w:before="0"/>
        <w:ind w:left="480" w:right="0" w:firstLine="0"/>
        <w:jc w:val="left"/>
        <w:rPr>
          <w:sz w:val="20"/>
        </w:rPr>
      </w:pPr>
      <w:r>
        <w:rPr>
          <w:sz w:val="20"/>
        </w:rPr>
        <w:t>npq</w:t>
      </w:r>
      <w:r>
        <w:rPr>
          <w:spacing w:val="-4"/>
          <w:sz w:val="20"/>
        </w:rPr>
        <w:t> </w:t>
      </w:r>
      <w:r>
        <w:rPr>
          <w:sz w:val="20"/>
        </w:rPr>
        <w:t>=</w:t>
      </w:r>
      <w:r>
        <w:rPr>
          <w:spacing w:val="-3"/>
          <w:sz w:val="20"/>
        </w:rPr>
        <w:t> </w:t>
      </w:r>
      <w:r>
        <w:rPr>
          <w:spacing w:val="-2"/>
          <w:sz w:val="20"/>
        </w:rPr>
        <w:t>length(pq);</w:t>
      </w:r>
      <w:r>
        <w:rPr>
          <w:sz w:val="20"/>
        </w:rPr>
        <w:tab/>
        <w:t>%</w:t>
      </w:r>
      <w:r>
        <w:rPr>
          <w:spacing w:val="-3"/>
          <w:sz w:val="20"/>
        </w:rPr>
        <w:t> </w:t>
      </w:r>
      <w:r>
        <w:rPr>
          <w:sz w:val="20"/>
        </w:rPr>
        <w:t>No.</w:t>
      </w:r>
      <w:r>
        <w:rPr>
          <w:spacing w:val="-2"/>
          <w:sz w:val="20"/>
        </w:rPr>
        <w:t> </w:t>
      </w:r>
      <w:r>
        <w:rPr>
          <w:sz w:val="20"/>
        </w:rPr>
        <w:t>of</w:t>
      </w:r>
      <w:r>
        <w:rPr>
          <w:spacing w:val="-3"/>
          <w:sz w:val="20"/>
        </w:rPr>
        <w:t> </w:t>
      </w:r>
      <w:r>
        <w:rPr>
          <w:sz w:val="20"/>
        </w:rPr>
        <w:t>PQ</w:t>
      </w:r>
      <w:r>
        <w:rPr>
          <w:spacing w:val="-2"/>
          <w:sz w:val="20"/>
        </w:rPr>
        <w:t> buses..</w:t>
      </w:r>
    </w:p>
    <w:p>
      <w:pPr>
        <w:spacing w:before="229"/>
        <w:ind w:left="480" w:right="0" w:firstLine="0"/>
        <w:jc w:val="left"/>
        <w:rPr>
          <w:sz w:val="20"/>
        </w:rPr>
      </w:pPr>
      <w:r>
        <w:rPr>
          <w:sz w:val="20"/>
        </w:rPr>
        <w:t>Tol</w:t>
      </w:r>
      <w:r>
        <w:rPr>
          <w:spacing w:val="-1"/>
          <w:sz w:val="20"/>
        </w:rPr>
        <w:t> </w:t>
      </w:r>
      <w:r>
        <w:rPr>
          <w:sz w:val="20"/>
        </w:rPr>
        <w:t>=</w:t>
      </w:r>
      <w:r>
        <w:rPr>
          <w:spacing w:val="-1"/>
          <w:sz w:val="20"/>
        </w:rPr>
        <w:t> </w:t>
      </w:r>
      <w:r>
        <w:rPr>
          <w:spacing w:val="-5"/>
          <w:sz w:val="20"/>
        </w:rPr>
        <w:t>1;</w:t>
      </w:r>
    </w:p>
    <w:p>
      <w:pPr>
        <w:spacing w:before="0"/>
        <w:ind w:left="480" w:right="0" w:firstLine="0"/>
        <w:jc w:val="left"/>
        <w:rPr>
          <w:sz w:val="20"/>
        </w:rPr>
      </w:pPr>
      <w:r>
        <w:rPr>
          <w:sz w:val="20"/>
        </w:rPr>
        <w:t>Iter</w:t>
      </w:r>
      <w:r>
        <w:rPr>
          <w:spacing w:val="-3"/>
          <w:sz w:val="20"/>
        </w:rPr>
        <w:t> </w:t>
      </w:r>
      <w:r>
        <w:rPr>
          <w:sz w:val="20"/>
        </w:rPr>
        <w:t>=</w:t>
      </w:r>
      <w:r>
        <w:rPr>
          <w:spacing w:val="-3"/>
          <w:sz w:val="20"/>
        </w:rPr>
        <w:t> </w:t>
      </w:r>
      <w:r>
        <w:rPr>
          <w:spacing w:val="-5"/>
          <w:sz w:val="20"/>
        </w:rPr>
        <w:t>1;</w:t>
      </w:r>
    </w:p>
    <w:p>
      <w:pPr>
        <w:spacing w:before="0"/>
        <w:ind w:left="480" w:right="0" w:firstLine="0"/>
        <w:jc w:val="left"/>
        <w:rPr>
          <w:sz w:val="20"/>
        </w:rPr>
      </w:pPr>
      <w:r>
        <w:rPr>
          <w:sz w:val="20"/>
        </w:rPr>
        <w:t>while</w:t>
      </w:r>
      <w:r>
        <w:rPr>
          <w:spacing w:val="-3"/>
          <w:sz w:val="20"/>
        </w:rPr>
        <w:t> </w:t>
      </w:r>
      <w:r>
        <w:rPr>
          <w:sz w:val="20"/>
        </w:rPr>
        <w:t>(Tol</w:t>
      </w:r>
      <w:r>
        <w:rPr>
          <w:spacing w:val="-3"/>
          <w:sz w:val="20"/>
        </w:rPr>
        <w:t> </w:t>
      </w:r>
      <w:r>
        <w:rPr>
          <w:sz w:val="20"/>
        </w:rPr>
        <w:t>&gt;</w:t>
      </w:r>
      <w:r>
        <w:rPr>
          <w:spacing w:val="-3"/>
          <w:sz w:val="20"/>
        </w:rPr>
        <w:t> </w:t>
      </w:r>
      <w:r>
        <w:rPr>
          <w:sz w:val="20"/>
        </w:rPr>
        <w:t>1e-5)</w:t>
      </w:r>
      <w:r>
        <w:rPr>
          <w:spacing w:val="68"/>
          <w:w w:val="150"/>
          <w:sz w:val="20"/>
        </w:rPr>
        <w:t> </w:t>
      </w:r>
      <w:r>
        <w:rPr>
          <w:sz w:val="20"/>
        </w:rPr>
        <w:t>%</w:t>
      </w:r>
      <w:r>
        <w:rPr>
          <w:spacing w:val="-2"/>
          <w:sz w:val="20"/>
        </w:rPr>
        <w:t> </w:t>
      </w:r>
      <w:r>
        <w:rPr>
          <w:sz w:val="20"/>
        </w:rPr>
        <w:t>Iteration</w:t>
      </w:r>
      <w:r>
        <w:rPr>
          <w:spacing w:val="-3"/>
          <w:sz w:val="20"/>
        </w:rPr>
        <w:t> </w:t>
      </w:r>
      <w:r>
        <w:rPr>
          <w:spacing w:val="-2"/>
          <w:sz w:val="20"/>
        </w:rPr>
        <w:t>starting..</w:t>
      </w:r>
    </w:p>
    <w:p>
      <w:pPr>
        <w:pStyle w:val="BodyText"/>
        <w:spacing w:before="1"/>
        <w:rPr>
          <w:sz w:val="20"/>
        </w:rPr>
      </w:pPr>
    </w:p>
    <w:p>
      <w:pPr>
        <w:spacing w:line="229" w:lineRule="exact" w:before="0"/>
        <w:ind w:left="681" w:right="0" w:firstLine="0"/>
        <w:jc w:val="left"/>
        <w:rPr>
          <w:sz w:val="20"/>
        </w:rPr>
      </w:pPr>
      <w:r>
        <w:rPr>
          <w:sz w:val="20"/>
        </w:rPr>
        <w:t>P</w:t>
      </w:r>
      <w:r>
        <w:rPr>
          <w:spacing w:val="-3"/>
          <w:sz w:val="20"/>
        </w:rPr>
        <w:t> </w:t>
      </w:r>
      <w:r>
        <w:rPr>
          <w:sz w:val="20"/>
        </w:rPr>
        <w:t>=</w:t>
      </w:r>
      <w:r>
        <w:rPr>
          <w:spacing w:val="-2"/>
          <w:sz w:val="20"/>
        </w:rPr>
        <w:t> zeros(nbus,1);</w:t>
      </w:r>
    </w:p>
    <w:p>
      <w:pPr>
        <w:spacing w:line="229" w:lineRule="exact" w:before="0"/>
        <w:ind w:left="681" w:right="0" w:firstLine="0"/>
        <w:jc w:val="left"/>
        <w:rPr>
          <w:sz w:val="20"/>
        </w:rPr>
      </w:pPr>
      <w:r>
        <w:rPr>
          <w:sz w:val="20"/>
        </w:rPr>
        <w:t>Q</w:t>
      </w:r>
      <w:r>
        <w:rPr>
          <w:spacing w:val="-3"/>
          <w:sz w:val="20"/>
        </w:rPr>
        <w:t> </w:t>
      </w:r>
      <w:r>
        <w:rPr>
          <w:sz w:val="20"/>
        </w:rPr>
        <w:t>=</w:t>
      </w:r>
      <w:r>
        <w:rPr>
          <w:spacing w:val="-2"/>
          <w:sz w:val="20"/>
        </w:rPr>
        <w:t> zeros(nbus,1);</w:t>
      </w:r>
    </w:p>
    <w:p>
      <w:pPr>
        <w:spacing w:before="1"/>
        <w:ind w:left="681" w:right="8221" w:firstLine="0"/>
        <w:jc w:val="left"/>
        <w:rPr>
          <w:sz w:val="20"/>
        </w:rPr>
      </w:pPr>
      <w:r>
        <w:rPr>
          <w:sz w:val="20"/>
        </w:rPr>
        <w:t>%</w:t>
      </w:r>
      <w:r>
        <w:rPr>
          <w:spacing w:val="-11"/>
          <w:sz w:val="20"/>
        </w:rPr>
        <w:t> </w:t>
      </w:r>
      <w:r>
        <w:rPr>
          <w:sz w:val="20"/>
        </w:rPr>
        <w:t>Calculate</w:t>
      </w:r>
      <w:r>
        <w:rPr>
          <w:spacing w:val="-11"/>
          <w:sz w:val="20"/>
        </w:rPr>
        <w:t> </w:t>
      </w:r>
      <w:r>
        <w:rPr>
          <w:sz w:val="20"/>
        </w:rPr>
        <w:t>P</w:t>
      </w:r>
      <w:r>
        <w:rPr>
          <w:spacing w:val="-11"/>
          <w:sz w:val="20"/>
        </w:rPr>
        <w:t> </w:t>
      </w:r>
      <w:r>
        <w:rPr>
          <w:sz w:val="20"/>
        </w:rPr>
        <w:t>and</w:t>
      </w:r>
      <w:r>
        <w:rPr>
          <w:spacing w:val="-11"/>
          <w:sz w:val="20"/>
        </w:rPr>
        <w:t> </w:t>
      </w:r>
      <w:r>
        <w:rPr>
          <w:sz w:val="20"/>
        </w:rPr>
        <w:t>Q for i = 1:nbus</w:t>
      </w:r>
    </w:p>
    <w:p>
      <w:pPr>
        <w:spacing w:before="1"/>
        <w:ind w:left="883" w:right="0" w:firstLine="0"/>
        <w:jc w:val="left"/>
        <w:rPr>
          <w:sz w:val="20"/>
        </w:rPr>
      </w:pPr>
      <w:r>
        <w:rPr>
          <w:sz w:val="20"/>
        </w:rPr>
        <w:t>for</w:t>
      </w:r>
      <w:r>
        <w:rPr>
          <w:spacing w:val="-3"/>
          <w:sz w:val="20"/>
        </w:rPr>
        <w:t> </w:t>
      </w:r>
      <w:r>
        <w:rPr>
          <w:sz w:val="20"/>
        </w:rPr>
        <w:t>k</w:t>
      </w:r>
      <w:r>
        <w:rPr>
          <w:spacing w:val="-2"/>
          <w:sz w:val="20"/>
        </w:rPr>
        <w:t> </w:t>
      </w:r>
      <w:r>
        <w:rPr>
          <w:sz w:val="20"/>
        </w:rPr>
        <w:t>=</w:t>
      </w:r>
      <w:r>
        <w:rPr>
          <w:spacing w:val="-3"/>
          <w:sz w:val="20"/>
        </w:rPr>
        <w:t> </w:t>
      </w:r>
      <w:r>
        <w:rPr>
          <w:spacing w:val="-2"/>
          <w:sz w:val="20"/>
        </w:rPr>
        <w:t>1:nbus</w:t>
      </w:r>
    </w:p>
    <w:p>
      <w:pPr>
        <w:spacing w:before="0"/>
        <w:ind w:left="1080" w:right="0" w:firstLine="0"/>
        <w:jc w:val="left"/>
        <w:rPr>
          <w:sz w:val="20"/>
        </w:rPr>
      </w:pPr>
      <w:r>
        <w:rPr>
          <w:sz w:val="20"/>
        </w:rPr>
        <w:t>P(i)</w:t>
      </w:r>
      <w:r>
        <w:rPr>
          <w:spacing w:val="-3"/>
          <w:sz w:val="20"/>
        </w:rPr>
        <w:t> </w:t>
      </w:r>
      <w:r>
        <w:rPr>
          <w:sz w:val="20"/>
        </w:rPr>
        <w:t>=</w:t>
      </w:r>
      <w:r>
        <w:rPr>
          <w:spacing w:val="-6"/>
          <w:sz w:val="20"/>
        </w:rPr>
        <w:t> </w:t>
      </w:r>
      <w:r>
        <w:rPr>
          <w:sz w:val="20"/>
        </w:rPr>
        <w:t>P(i)</w:t>
      </w:r>
      <w:r>
        <w:rPr>
          <w:spacing w:val="-7"/>
          <w:sz w:val="20"/>
        </w:rPr>
        <w:t> </w:t>
      </w:r>
      <w:r>
        <w:rPr>
          <w:sz w:val="20"/>
        </w:rPr>
        <w:t>+</w:t>
      </w:r>
      <w:r>
        <w:rPr>
          <w:spacing w:val="-6"/>
          <w:sz w:val="20"/>
        </w:rPr>
        <w:t> </w:t>
      </w:r>
      <w:r>
        <w:rPr>
          <w:sz w:val="20"/>
        </w:rPr>
        <w:t>V(i)*</w:t>
      </w:r>
      <w:r>
        <w:rPr>
          <w:spacing w:val="-7"/>
          <w:sz w:val="20"/>
        </w:rPr>
        <w:t> </w:t>
      </w:r>
      <w:r>
        <w:rPr>
          <w:sz w:val="20"/>
        </w:rPr>
        <w:t>V(k)*(G(i,k)*cos(del(i)-del(k))</w:t>
      </w:r>
      <w:r>
        <w:rPr>
          <w:spacing w:val="-6"/>
          <w:sz w:val="20"/>
        </w:rPr>
        <w:t> </w:t>
      </w:r>
      <w:r>
        <w:rPr>
          <w:sz w:val="20"/>
        </w:rPr>
        <w:t>+</w:t>
      </w:r>
      <w:r>
        <w:rPr>
          <w:spacing w:val="-7"/>
          <w:sz w:val="20"/>
        </w:rPr>
        <w:t> </w:t>
      </w:r>
      <w:r>
        <w:rPr>
          <w:sz w:val="20"/>
        </w:rPr>
        <w:t>B(i,k)*sin(del(i)-</w:t>
      </w:r>
      <w:r>
        <w:rPr>
          <w:spacing w:val="-2"/>
          <w:sz w:val="20"/>
        </w:rPr>
        <w:t>del(k)));</w:t>
      </w:r>
    </w:p>
    <w:p>
      <w:pPr>
        <w:spacing w:line="237" w:lineRule="auto" w:before="2"/>
        <w:ind w:left="883" w:right="3034" w:firstLine="199"/>
        <w:jc w:val="left"/>
        <w:rPr>
          <w:sz w:val="20"/>
        </w:rPr>
      </w:pPr>
      <w:r>
        <w:rPr>
          <w:sz w:val="20"/>
        </w:rPr>
        <w:t>Q(i)</w:t>
      </w:r>
      <w:r>
        <w:rPr>
          <w:spacing w:val="-8"/>
          <w:sz w:val="20"/>
        </w:rPr>
        <w:t> </w:t>
      </w:r>
      <w:r>
        <w:rPr>
          <w:sz w:val="20"/>
        </w:rPr>
        <w:t>=</w:t>
      </w:r>
      <w:r>
        <w:rPr>
          <w:spacing w:val="-8"/>
          <w:sz w:val="20"/>
        </w:rPr>
        <w:t> </w:t>
      </w:r>
      <w:r>
        <w:rPr>
          <w:sz w:val="20"/>
        </w:rPr>
        <w:t>Q(i)</w:t>
      </w:r>
      <w:r>
        <w:rPr>
          <w:spacing w:val="-8"/>
          <w:sz w:val="20"/>
        </w:rPr>
        <w:t> </w:t>
      </w:r>
      <w:r>
        <w:rPr>
          <w:sz w:val="20"/>
        </w:rPr>
        <w:t>+</w:t>
      </w:r>
      <w:r>
        <w:rPr>
          <w:spacing w:val="-4"/>
          <w:sz w:val="20"/>
        </w:rPr>
        <w:t> </w:t>
      </w:r>
      <w:r>
        <w:rPr>
          <w:sz w:val="20"/>
        </w:rPr>
        <w:t>V(i)*</w:t>
      </w:r>
      <w:r>
        <w:rPr>
          <w:spacing w:val="-8"/>
          <w:sz w:val="20"/>
        </w:rPr>
        <w:t> </w:t>
      </w:r>
      <w:r>
        <w:rPr>
          <w:sz w:val="20"/>
        </w:rPr>
        <w:t>V(k)*(G(i,k)*sin(del(i)-del(k))</w:t>
      </w:r>
      <w:r>
        <w:rPr>
          <w:spacing w:val="-4"/>
          <w:sz w:val="20"/>
        </w:rPr>
        <w:t> </w:t>
      </w:r>
      <w:r>
        <w:rPr>
          <w:sz w:val="20"/>
        </w:rPr>
        <w:t>-</w:t>
      </w:r>
      <w:r>
        <w:rPr>
          <w:spacing w:val="-6"/>
          <w:sz w:val="20"/>
        </w:rPr>
        <w:t> </w:t>
      </w:r>
      <w:r>
        <w:rPr>
          <w:sz w:val="20"/>
        </w:rPr>
        <w:t>B(i,k)*cos(del(i)-del(k))); </w:t>
      </w:r>
      <w:r>
        <w:rPr>
          <w:spacing w:val="-4"/>
          <w:sz w:val="20"/>
        </w:rPr>
        <w:t>end</w:t>
      </w:r>
    </w:p>
    <w:p>
      <w:pPr>
        <w:spacing w:before="1"/>
        <w:ind w:left="681" w:right="0" w:firstLine="0"/>
        <w:jc w:val="left"/>
        <w:rPr>
          <w:sz w:val="20"/>
        </w:rPr>
      </w:pPr>
      <w:r>
        <w:rPr>
          <w:spacing w:val="-5"/>
          <w:sz w:val="20"/>
        </w:rPr>
        <w:t>end</w:t>
      </w:r>
    </w:p>
    <w:p>
      <w:pPr>
        <w:pStyle w:val="BodyText"/>
        <w:spacing w:before="1"/>
        <w:rPr>
          <w:sz w:val="20"/>
        </w:rPr>
      </w:pPr>
    </w:p>
    <w:p>
      <w:pPr>
        <w:spacing w:before="0"/>
        <w:ind w:left="681" w:right="0" w:firstLine="0"/>
        <w:jc w:val="left"/>
        <w:rPr>
          <w:sz w:val="20"/>
        </w:rPr>
      </w:pPr>
      <w:r>
        <w:rPr>
          <w:sz w:val="20"/>
        </w:rPr>
        <w:t>%</w:t>
      </w:r>
      <w:r>
        <w:rPr>
          <w:spacing w:val="-6"/>
          <w:sz w:val="20"/>
        </w:rPr>
        <w:t> </w:t>
      </w:r>
      <w:r>
        <w:rPr>
          <w:sz w:val="20"/>
        </w:rPr>
        <w:t>Checking</w:t>
      </w:r>
      <w:r>
        <w:rPr>
          <w:spacing w:val="-6"/>
          <w:sz w:val="20"/>
        </w:rPr>
        <w:t> </w:t>
      </w:r>
      <w:r>
        <w:rPr>
          <w:sz w:val="20"/>
        </w:rPr>
        <w:t>Q-limit</w:t>
      </w:r>
      <w:r>
        <w:rPr>
          <w:spacing w:val="-6"/>
          <w:sz w:val="20"/>
        </w:rPr>
        <w:t> </w:t>
      </w:r>
      <w:r>
        <w:rPr>
          <w:spacing w:val="-2"/>
          <w:sz w:val="20"/>
        </w:rPr>
        <w:t>violations..</w:t>
      </w:r>
    </w:p>
    <w:p>
      <w:pPr>
        <w:tabs>
          <w:tab w:pos="2757" w:val="left" w:leader="none"/>
        </w:tabs>
        <w:spacing w:line="237" w:lineRule="auto" w:before="2"/>
        <w:ind w:left="883" w:right="4863" w:hanging="202"/>
        <w:jc w:val="left"/>
        <w:rPr>
          <w:sz w:val="20"/>
        </w:rPr>
      </w:pPr>
      <w:r>
        <w:rPr>
          <w:sz w:val="20"/>
        </w:rPr>
        <w:t>if Iter &lt;= 7 &amp;&amp; Iter &gt; 2</w:t>
        <w:tab/>
        <w:t>%</w:t>
      </w:r>
      <w:r>
        <w:rPr>
          <w:spacing w:val="-7"/>
          <w:sz w:val="20"/>
        </w:rPr>
        <w:t> </w:t>
      </w:r>
      <w:r>
        <w:rPr>
          <w:sz w:val="20"/>
        </w:rPr>
        <w:t>Only</w:t>
      </w:r>
      <w:r>
        <w:rPr>
          <w:spacing w:val="-7"/>
          <w:sz w:val="20"/>
        </w:rPr>
        <w:t> </w:t>
      </w:r>
      <w:r>
        <w:rPr>
          <w:sz w:val="20"/>
        </w:rPr>
        <w:t>checked</w:t>
      </w:r>
      <w:r>
        <w:rPr>
          <w:spacing w:val="-7"/>
          <w:sz w:val="20"/>
        </w:rPr>
        <w:t> </w:t>
      </w:r>
      <w:r>
        <w:rPr>
          <w:sz w:val="20"/>
        </w:rPr>
        <w:t>up</w:t>
      </w:r>
      <w:r>
        <w:rPr>
          <w:spacing w:val="-4"/>
          <w:sz w:val="20"/>
        </w:rPr>
        <w:t> </w:t>
      </w:r>
      <w:r>
        <w:rPr>
          <w:sz w:val="20"/>
        </w:rPr>
        <w:t>to</w:t>
      </w:r>
      <w:r>
        <w:rPr>
          <w:spacing w:val="-7"/>
          <w:sz w:val="20"/>
        </w:rPr>
        <w:t> </w:t>
      </w:r>
      <w:r>
        <w:rPr>
          <w:sz w:val="20"/>
        </w:rPr>
        <w:t>7th</w:t>
      </w:r>
      <w:r>
        <w:rPr>
          <w:spacing w:val="-7"/>
          <w:sz w:val="20"/>
        </w:rPr>
        <w:t> </w:t>
      </w:r>
      <w:r>
        <w:rPr>
          <w:sz w:val="20"/>
        </w:rPr>
        <w:t>iterations.. for n = 2:nbus</w:t>
      </w:r>
    </w:p>
    <w:p>
      <w:pPr>
        <w:spacing w:before="2"/>
        <w:ind w:left="1082" w:right="0" w:firstLine="0"/>
        <w:jc w:val="left"/>
        <w:rPr>
          <w:sz w:val="20"/>
        </w:rPr>
      </w:pPr>
      <w:r>
        <w:rPr>
          <w:sz w:val="20"/>
        </w:rPr>
        <w:t>if</w:t>
      </w:r>
      <w:r>
        <w:rPr>
          <w:spacing w:val="-5"/>
          <w:sz w:val="20"/>
        </w:rPr>
        <w:t> </w:t>
      </w:r>
      <w:r>
        <w:rPr>
          <w:sz w:val="20"/>
        </w:rPr>
        <w:t>type(n)</w:t>
      </w:r>
      <w:r>
        <w:rPr>
          <w:spacing w:val="-4"/>
          <w:sz w:val="20"/>
        </w:rPr>
        <w:t> </w:t>
      </w:r>
      <w:r>
        <w:rPr>
          <w:sz w:val="20"/>
        </w:rPr>
        <w:t>==</w:t>
      </w:r>
      <w:r>
        <w:rPr>
          <w:spacing w:val="-4"/>
          <w:sz w:val="20"/>
        </w:rPr>
        <w:t> </w:t>
      </w:r>
      <w:r>
        <w:rPr>
          <w:spacing w:val="-12"/>
          <w:sz w:val="20"/>
        </w:rPr>
        <w:t>2</w:t>
      </w:r>
    </w:p>
    <w:p>
      <w:pPr>
        <w:spacing w:before="0"/>
        <w:ind w:left="1281" w:right="0" w:firstLine="0"/>
        <w:jc w:val="left"/>
        <w:rPr>
          <w:sz w:val="20"/>
        </w:rPr>
      </w:pPr>
      <w:r>
        <w:rPr>
          <w:sz w:val="20"/>
        </w:rPr>
        <w:t>QG</w:t>
      </w:r>
      <w:r>
        <w:rPr>
          <w:spacing w:val="-4"/>
          <w:sz w:val="20"/>
        </w:rPr>
        <w:t> </w:t>
      </w:r>
      <w:r>
        <w:rPr>
          <w:sz w:val="20"/>
        </w:rPr>
        <w:t>=</w:t>
      </w:r>
      <w:r>
        <w:rPr>
          <w:spacing w:val="-4"/>
          <w:sz w:val="20"/>
        </w:rPr>
        <w:t> </w:t>
      </w:r>
      <w:r>
        <w:rPr>
          <w:spacing w:val="-2"/>
          <w:sz w:val="20"/>
        </w:rPr>
        <w:t>Q(n)+Ql(n);</w:t>
      </w:r>
    </w:p>
    <w:p>
      <w:pPr>
        <w:spacing w:before="0"/>
        <w:ind w:left="1281" w:right="0" w:firstLine="0"/>
        <w:jc w:val="left"/>
        <w:rPr>
          <w:sz w:val="20"/>
        </w:rPr>
      </w:pPr>
      <w:r>
        <w:rPr>
          <w:sz w:val="20"/>
        </w:rPr>
        <w:t>if</w:t>
      </w:r>
      <w:r>
        <w:rPr>
          <w:spacing w:val="-4"/>
          <w:sz w:val="20"/>
        </w:rPr>
        <w:t> </w:t>
      </w:r>
      <w:r>
        <w:rPr>
          <w:sz w:val="20"/>
        </w:rPr>
        <w:t>QG</w:t>
      </w:r>
      <w:r>
        <w:rPr>
          <w:spacing w:val="-3"/>
          <w:sz w:val="20"/>
        </w:rPr>
        <w:t> </w:t>
      </w:r>
      <w:r>
        <w:rPr>
          <w:sz w:val="20"/>
        </w:rPr>
        <w:t>&lt;</w:t>
      </w:r>
      <w:r>
        <w:rPr>
          <w:spacing w:val="-3"/>
          <w:sz w:val="20"/>
        </w:rPr>
        <w:t> </w:t>
      </w:r>
      <w:r>
        <w:rPr>
          <w:spacing w:val="-2"/>
          <w:sz w:val="20"/>
        </w:rPr>
        <w:t>Qmin(n)</w:t>
      </w:r>
    </w:p>
    <w:p>
      <w:pPr>
        <w:spacing w:before="1"/>
        <w:ind w:left="0" w:right="7530" w:firstLine="0"/>
        <w:jc w:val="right"/>
        <w:rPr>
          <w:sz w:val="20"/>
        </w:rPr>
      </w:pPr>
      <w:r>
        <w:rPr>
          <w:sz w:val="20"/>
        </w:rPr>
        <w:t>V(n)</w:t>
      </w:r>
      <w:r>
        <w:rPr>
          <w:spacing w:val="-4"/>
          <w:sz w:val="20"/>
        </w:rPr>
        <w:t> </w:t>
      </w:r>
      <w:r>
        <w:rPr>
          <w:sz w:val="20"/>
        </w:rPr>
        <w:t>=</w:t>
      </w:r>
      <w:r>
        <w:rPr>
          <w:spacing w:val="-3"/>
          <w:sz w:val="20"/>
        </w:rPr>
        <w:t> </w:t>
      </w:r>
      <w:r>
        <w:rPr>
          <w:sz w:val="20"/>
        </w:rPr>
        <w:t>V(n) +</w:t>
      </w:r>
      <w:r>
        <w:rPr>
          <w:spacing w:val="-3"/>
          <w:sz w:val="20"/>
        </w:rPr>
        <w:t> </w:t>
      </w:r>
      <w:r>
        <w:rPr>
          <w:spacing w:val="-2"/>
          <w:sz w:val="20"/>
        </w:rPr>
        <w:t>0.01;</w:t>
      </w:r>
    </w:p>
    <w:p>
      <w:pPr>
        <w:spacing w:line="237" w:lineRule="auto" w:before="2"/>
        <w:ind w:left="1483" w:right="7577" w:hanging="202"/>
        <w:jc w:val="right"/>
        <w:rPr>
          <w:sz w:val="20"/>
        </w:rPr>
      </w:pPr>
      <w:r>
        <w:rPr>
          <w:sz w:val="20"/>
        </w:rPr>
        <w:t>elseif</w:t>
      </w:r>
      <w:r>
        <w:rPr>
          <w:spacing w:val="-2"/>
          <w:sz w:val="20"/>
        </w:rPr>
        <w:t> </w:t>
      </w:r>
      <w:r>
        <w:rPr>
          <w:sz w:val="20"/>
        </w:rPr>
        <w:t>QG</w:t>
      </w:r>
      <w:r>
        <w:rPr>
          <w:spacing w:val="-2"/>
          <w:sz w:val="20"/>
        </w:rPr>
        <w:t> </w:t>
      </w:r>
      <w:r>
        <w:rPr>
          <w:sz w:val="20"/>
        </w:rPr>
        <w:t>&gt;</w:t>
      </w:r>
      <w:r>
        <w:rPr>
          <w:spacing w:val="-2"/>
          <w:sz w:val="20"/>
        </w:rPr>
        <w:t> </w:t>
      </w:r>
      <w:r>
        <w:rPr>
          <w:sz w:val="20"/>
        </w:rPr>
        <w:t>Qmax(n) V(n)</w:t>
      </w:r>
      <w:r>
        <w:rPr>
          <w:spacing w:val="-4"/>
          <w:sz w:val="20"/>
        </w:rPr>
        <w:t> </w:t>
      </w:r>
      <w:r>
        <w:rPr>
          <w:sz w:val="20"/>
        </w:rPr>
        <w:t>=</w:t>
      </w:r>
      <w:r>
        <w:rPr>
          <w:spacing w:val="-3"/>
          <w:sz w:val="20"/>
        </w:rPr>
        <w:t> </w:t>
      </w:r>
      <w:r>
        <w:rPr>
          <w:sz w:val="20"/>
        </w:rPr>
        <w:t>V(n) -</w:t>
      </w:r>
      <w:r>
        <w:rPr>
          <w:spacing w:val="-3"/>
          <w:sz w:val="20"/>
        </w:rPr>
        <w:t> </w:t>
      </w:r>
      <w:r>
        <w:rPr>
          <w:spacing w:val="-2"/>
          <w:sz w:val="20"/>
        </w:rPr>
        <w:t>0.01;</w:t>
      </w:r>
    </w:p>
    <w:p>
      <w:pPr>
        <w:spacing w:before="1"/>
        <w:ind w:left="1082" w:right="9022" w:firstLine="199"/>
        <w:jc w:val="left"/>
        <w:rPr>
          <w:sz w:val="20"/>
        </w:rPr>
      </w:pPr>
      <w:r>
        <w:rPr>
          <w:spacing w:val="-4"/>
          <w:sz w:val="20"/>
        </w:rPr>
        <w:t>end end</w:t>
      </w:r>
    </w:p>
    <w:p>
      <w:pPr>
        <w:spacing w:before="1"/>
        <w:ind w:left="681" w:right="9371" w:firstLine="251"/>
        <w:jc w:val="left"/>
        <w:rPr>
          <w:sz w:val="20"/>
        </w:rPr>
      </w:pPr>
      <w:r>
        <w:rPr>
          <w:spacing w:val="-4"/>
          <w:sz w:val="20"/>
        </w:rPr>
        <w:t>end end</w:t>
      </w:r>
    </w:p>
    <w:p>
      <w:pPr>
        <w:spacing w:after="0"/>
        <w:jc w:val="left"/>
        <w:rPr>
          <w:sz w:val="20"/>
        </w:rPr>
        <w:sectPr>
          <w:pgSz w:w="12240" w:h="15840"/>
          <w:pgMar w:header="0" w:footer="1017" w:top="1100" w:bottom="1200" w:left="960" w:right="680"/>
        </w:sectPr>
      </w:pPr>
    </w:p>
    <w:p>
      <w:pPr>
        <w:spacing w:before="72"/>
        <w:ind w:left="681" w:right="6581" w:firstLine="0"/>
        <w:jc w:val="left"/>
        <w:rPr>
          <w:sz w:val="20"/>
        </w:rPr>
      </w:pPr>
      <w:r>
        <w:rPr>
          <w:sz w:val="20"/>
        </w:rPr>
        <w:t>%</w:t>
      </w:r>
      <w:r>
        <w:rPr>
          <w:spacing w:val="-10"/>
          <w:sz w:val="20"/>
        </w:rPr>
        <w:t> </w:t>
      </w:r>
      <w:r>
        <w:rPr>
          <w:sz w:val="20"/>
        </w:rPr>
        <w:t>Calculate</w:t>
      </w:r>
      <w:r>
        <w:rPr>
          <w:spacing w:val="-10"/>
          <w:sz w:val="20"/>
        </w:rPr>
        <w:t> </w:t>
      </w:r>
      <w:r>
        <w:rPr>
          <w:sz w:val="20"/>
        </w:rPr>
        <w:t>change</w:t>
      </w:r>
      <w:r>
        <w:rPr>
          <w:spacing w:val="-6"/>
          <w:sz w:val="20"/>
        </w:rPr>
        <w:t> </w:t>
      </w:r>
      <w:r>
        <w:rPr>
          <w:sz w:val="20"/>
        </w:rPr>
        <w:t>from</w:t>
      </w:r>
      <w:r>
        <w:rPr>
          <w:spacing w:val="-10"/>
          <w:sz w:val="20"/>
        </w:rPr>
        <w:t> </w:t>
      </w:r>
      <w:r>
        <w:rPr>
          <w:sz w:val="20"/>
        </w:rPr>
        <w:t>specified</w:t>
      </w:r>
      <w:r>
        <w:rPr>
          <w:spacing w:val="-7"/>
          <w:sz w:val="20"/>
        </w:rPr>
        <w:t> </w:t>
      </w:r>
      <w:r>
        <w:rPr>
          <w:sz w:val="20"/>
        </w:rPr>
        <w:t>value dPa = Psp-P;</w:t>
      </w:r>
    </w:p>
    <w:p>
      <w:pPr>
        <w:spacing w:before="1"/>
        <w:ind w:left="681" w:right="8729" w:firstLine="0"/>
        <w:jc w:val="left"/>
        <w:rPr>
          <w:sz w:val="20"/>
        </w:rPr>
      </w:pPr>
      <w:r>
        <w:rPr>
          <w:sz w:val="20"/>
        </w:rPr>
        <w:t>dQa</w:t>
      </w:r>
      <w:r>
        <w:rPr>
          <w:spacing w:val="-13"/>
          <w:sz w:val="20"/>
        </w:rPr>
        <w:t> </w:t>
      </w:r>
      <w:r>
        <w:rPr>
          <w:sz w:val="20"/>
        </w:rPr>
        <w:t>=</w:t>
      </w:r>
      <w:r>
        <w:rPr>
          <w:spacing w:val="-12"/>
          <w:sz w:val="20"/>
        </w:rPr>
        <w:t> </w:t>
      </w:r>
      <w:r>
        <w:rPr>
          <w:sz w:val="20"/>
        </w:rPr>
        <w:t>Qsp-Q; k = 1;</w:t>
      </w:r>
    </w:p>
    <w:p>
      <w:pPr>
        <w:spacing w:before="1"/>
        <w:ind w:left="681" w:right="8221" w:firstLine="0"/>
        <w:jc w:val="left"/>
        <w:rPr>
          <w:sz w:val="20"/>
        </w:rPr>
      </w:pPr>
      <w:r>
        <w:rPr>
          <w:sz w:val="20"/>
        </w:rPr>
        <w:t>dQ</w:t>
      </w:r>
      <w:r>
        <w:rPr>
          <w:spacing w:val="-13"/>
          <w:sz w:val="20"/>
        </w:rPr>
        <w:t> </w:t>
      </w:r>
      <w:r>
        <w:rPr>
          <w:sz w:val="20"/>
        </w:rPr>
        <w:t>=</w:t>
      </w:r>
      <w:r>
        <w:rPr>
          <w:spacing w:val="-12"/>
          <w:sz w:val="20"/>
        </w:rPr>
        <w:t> </w:t>
      </w:r>
      <w:r>
        <w:rPr>
          <w:sz w:val="20"/>
        </w:rPr>
        <w:t>zeros(npq,1); for i = 1:nbus</w:t>
      </w:r>
    </w:p>
    <w:p>
      <w:pPr>
        <w:spacing w:before="0"/>
        <w:ind w:left="1082" w:right="8045" w:hanging="200"/>
        <w:jc w:val="left"/>
        <w:rPr>
          <w:sz w:val="20"/>
        </w:rPr>
      </w:pPr>
      <w:r>
        <w:rPr>
          <w:sz w:val="20"/>
        </w:rPr>
        <w:t>if type(i) == 3 dQ(k,1)</w:t>
      </w:r>
      <w:r>
        <w:rPr>
          <w:spacing w:val="-13"/>
          <w:sz w:val="20"/>
        </w:rPr>
        <w:t> </w:t>
      </w:r>
      <w:r>
        <w:rPr>
          <w:sz w:val="20"/>
        </w:rPr>
        <w:t>=</w:t>
      </w:r>
      <w:r>
        <w:rPr>
          <w:spacing w:val="-12"/>
          <w:sz w:val="20"/>
        </w:rPr>
        <w:t> </w:t>
      </w:r>
      <w:r>
        <w:rPr>
          <w:sz w:val="20"/>
        </w:rPr>
        <w:t>dQa(i); k = k+1;</w:t>
      </w:r>
    </w:p>
    <w:p>
      <w:pPr>
        <w:spacing w:before="0"/>
        <w:ind w:left="681" w:right="9421" w:firstLine="201"/>
        <w:jc w:val="left"/>
        <w:rPr>
          <w:sz w:val="20"/>
        </w:rPr>
      </w:pPr>
      <w:r>
        <w:rPr>
          <w:spacing w:val="-4"/>
          <w:sz w:val="20"/>
        </w:rPr>
        <w:t>end end</w:t>
      </w:r>
    </w:p>
    <w:p>
      <w:pPr>
        <w:spacing w:line="228" w:lineRule="exact" w:before="0"/>
        <w:ind w:left="681" w:right="0" w:firstLine="0"/>
        <w:jc w:val="left"/>
        <w:rPr>
          <w:sz w:val="20"/>
        </w:rPr>
      </w:pPr>
      <w:r>
        <w:rPr>
          <w:sz w:val="20"/>
        </w:rPr>
        <w:t>dP</w:t>
      </w:r>
      <w:r>
        <w:rPr>
          <w:spacing w:val="-4"/>
          <w:sz w:val="20"/>
        </w:rPr>
        <w:t> </w:t>
      </w:r>
      <w:r>
        <w:rPr>
          <w:sz w:val="20"/>
        </w:rPr>
        <w:t>=</w:t>
      </w:r>
      <w:r>
        <w:rPr>
          <w:spacing w:val="-3"/>
          <w:sz w:val="20"/>
        </w:rPr>
        <w:t> </w:t>
      </w:r>
      <w:r>
        <w:rPr>
          <w:spacing w:val="-2"/>
          <w:sz w:val="20"/>
        </w:rPr>
        <w:t>dPa(2:nbus);</w:t>
      </w:r>
    </w:p>
    <w:p>
      <w:pPr>
        <w:tabs>
          <w:tab w:pos="2170" w:val="left" w:leader="none"/>
        </w:tabs>
        <w:spacing w:before="0"/>
        <w:ind w:left="681" w:right="0" w:firstLine="0"/>
        <w:jc w:val="left"/>
        <w:rPr>
          <w:sz w:val="20"/>
        </w:rPr>
      </w:pPr>
      <w:r>
        <w:rPr>
          <w:sz w:val="20"/>
        </w:rPr>
        <w:t>M</w:t>
      </w:r>
      <w:r>
        <w:rPr>
          <w:spacing w:val="-3"/>
          <w:sz w:val="20"/>
        </w:rPr>
        <w:t> </w:t>
      </w:r>
      <w:r>
        <w:rPr>
          <w:sz w:val="20"/>
        </w:rPr>
        <w:t>=</w:t>
      </w:r>
      <w:r>
        <w:rPr>
          <w:spacing w:val="-3"/>
          <w:sz w:val="20"/>
        </w:rPr>
        <w:t> </w:t>
      </w:r>
      <w:r>
        <w:rPr>
          <w:sz w:val="20"/>
        </w:rPr>
        <w:t>[dP;</w:t>
      </w:r>
      <w:r>
        <w:rPr>
          <w:spacing w:val="-3"/>
          <w:sz w:val="20"/>
        </w:rPr>
        <w:t> </w:t>
      </w:r>
      <w:r>
        <w:rPr>
          <w:spacing w:val="-4"/>
          <w:sz w:val="20"/>
        </w:rPr>
        <w:t>dQ];</w:t>
      </w:r>
      <w:r>
        <w:rPr>
          <w:sz w:val="20"/>
        </w:rPr>
        <w:tab/>
        <w:t>%</w:t>
      </w:r>
      <w:r>
        <w:rPr>
          <w:spacing w:val="-5"/>
          <w:sz w:val="20"/>
        </w:rPr>
        <w:t> </w:t>
      </w:r>
      <w:r>
        <w:rPr>
          <w:sz w:val="20"/>
        </w:rPr>
        <w:t>Mismatch</w:t>
      </w:r>
      <w:r>
        <w:rPr>
          <w:spacing w:val="-5"/>
          <w:sz w:val="20"/>
        </w:rPr>
        <w:t> </w:t>
      </w:r>
      <w:r>
        <w:rPr>
          <w:spacing w:val="-2"/>
          <w:sz w:val="20"/>
        </w:rPr>
        <w:t>Vector</w:t>
      </w:r>
    </w:p>
    <w:p>
      <w:pPr>
        <w:pStyle w:val="BodyText"/>
        <w:spacing w:before="1"/>
        <w:rPr>
          <w:sz w:val="20"/>
        </w:rPr>
      </w:pPr>
    </w:p>
    <w:p>
      <w:pPr>
        <w:spacing w:before="0"/>
        <w:ind w:left="681" w:right="0" w:firstLine="0"/>
        <w:jc w:val="left"/>
        <w:rPr>
          <w:sz w:val="20"/>
        </w:rPr>
      </w:pPr>
      <w:r>
        <w:rPr>
          <w:sz w:val="20"/>
        </w:rPr>
        <w:t>%</w:t>
      </w:r>
      <w:r>
        <w:rPr>
          <w:spacing w:val="-3"/>
          <w:sz w:val="20"/>
        </w:rPr>
        <w:t> </w:t>
      </w:r>
      <w:r>
        <w:rPr>
          <w:spacing w:val="-2"/>
          <w:sz w:val="20"/>
        </w:rPr>
        <w:t>Jacobian</w:t>
      </w:r>
    </w:p>
    <w:p>
      <w:pPr>
        <w:spacing w:before="0"/>
        <w:ind w:left="681" w:right="5301" w:firstLine="0"/>
        <w:jc w:val="left"/>
        <w:rPr>
          <w:sz w:val="20"/>
        </w:rPr>
      </w:pPr>
      <w:r>
        <w:rPr>
          <w:sz w:val="20"/>
        </w:rPr>
        <w:t>%</w:t>
      </w:r>
      <w:r>
        <w:rPr>
          <w:spacing w:val="-6"/>
          <w:sz w:val="20"/>
        </w:rPr>
        <w:t> </w:t>
      </w:r>
      <w:r>
        <w:rPr>
          <w:sz w:val="20"/>
        </w:rPr>
        <w:t>J1</w:t>
      </w:r>
      <w:r>
        <w:rPr>
          <w:spacing w:val="-2"/>
          <w:sz w:val="20"/>
        </w:rPr>
        <w:t> </w:t>
      </w:r>
      <w:r>
        <w:rPr>
          <w:sz w:val="20"/>
        </w:rPr>
        <w:t>-</w:t>
      </w:r>
      <w:r>
        <w:rPr>
          <w:spacing w:val="-7"/>
          <w:sz w:val="20"/>
        </w:rPr>
        <w:t> </w:t>
      </w:r>
      <w:r>
        <w:rPr>
          <w:sz w:val="20"/>
        </w:rPr>
        <w:t>Derivative</w:t>
      </w:r>
      <w:r>
        <w:rPr>
          <w:spacing w:val="-6"/>
          <w:sz w:val="20"/>
        </w:rPr>
        <w:t> </w:t>
      </w:r>
      <w:r>
        <w:rPr>
          <w:sz w:val="20"/>
        </w:rPr>
        <w:t>of</w:t>
      </w:r>
      <w:r>
        <w:rPr>
          <w:spacing w:val="-6"/>
          <w:sz w:val="20"/>
        </w:rPr>
        <w:t> </w:t>
      </w:r>
      <w:r>
        <w:rPr>
          <w:sz w:val="20"/>
        </w:rPr>
        <w:t>Real</w:t>
      </w:r>
      <w:r>
        <w:rPr>
          <w:spacing w:val="-6"/>
          <w:sz w:val="20"/>
        </w:rPr>
        <w:t> </w:t>
      </w:r>
      <w:r>
        <w:rPr>
          <w:sz w:val="20"/>
        </w:rPr>
        <w:t>Power</w:t>
      </w:r>
      <w:r>
        <w:rPr>
          <w:spacing w:val="-6"/>
          <w:sz w:val="20"/>
        </w:rPr>
        <w:t> </w:t>
      </w:r>
      <w:r>
        <w:rPr>
          <w:sz w:val="20"/>
        </w:rPr>
        <w:t>Injections</w:t>
      </w:r>
      <w:r>
        <w:rPr>
          <w:spacing w:val="-6"/>
          <w:sz w:val="20"/>
        </w:rPr>
        <w:t> </w:t>
      </w:r>
      <w:r>
        <w:rPr>
          <w:sz w:val="20"/>
        </w:rPr>
        <w:t>with</w:t>
      </w:r>
      <w:r>
        <w:rPr>
          <w:spacing w:val="-1"/>
          <w:sz w:val="20"/>
        </w:rPr>
        <w:t> </w:t>
      </w:r>
      <w:r>
        <w:rPr>
          <w:sz w:val="20"/>
        </w:rPr>
        <w:t>Angles.. J1 = zeros(nbus-1,nbus-1);</w:t>
      </w:r>
    </w:p>
    <w:p>
      <w:pPr>
        <w:spacing w:before="0"/>
        <w:ind w:left="883" w:right="8531" w:hanging="202"/>
        <w:jc w:val="left"/>
        <w:rPr>
          <w:sz w:val="20"/>
        </w:rPr>
      </w:pPr>
      <w:r>
        <w:rPr>
          <w:sz w:val="20"/>
        </w:rPr>
        <w:t>for</w:t>
      </w:r>
      <w:r>
        <w:rPr>
          <w:spacing w:val="-13"/>
          <w:sz w:val="20"/>
        </w:rPr>
        <w:t> </w:t>
      </w:r>
      <w:r>
        <w:rPr>
          <w:sz w:val="20"/>
        </w:rPr>
        <w:t>i</w:t>
      </w:r>
      <w:r>
        <w:rPr>
          <w:spacing w:val="-12"/>
          <w:sz w:val="20"/>
        </w:rPr>
        <w:t> </w:t>
      </w:r>
      <w:r>
        <w:rPr>
          <w:sz w:val="20"/>
        </w:rPr>
        <w:t>=</w:t>
      </w:r>
      <w:r>
        <w:rPr>
          <w:spacing w:val="-13"/>
          <w:sz w:val="20"/>
        </w:rPr>
        <w:t> </w:t>
      </w:r>
      <w:r>
        <w:rPr>
          <w:sz w:val="20"/>
        </w:rPr>
        <w:t>1:(nbus-1) m = i+1;</w:t>
      </w:r>
    </w:p>
    <w:p>
      <w:pPr>
        <w:spacing w:before="0"/>
        <w:ind w:left="1082" w:right="8246" w:hanging="200"/>
        <w:jc w:val="left"/>
        <w:rPr>
          <w:sz w:val="20"/>
        </w:rPr>
      </w:pPr>
      <w:r>
        <w:rPr>
          <w:sz w:val="20"/>
        </w:rPr>
        <w:t>for</w:t>
      </w:r>
      <w:r>
        <w:rPr>
          <w:spacing w:val="-13"/>
          <w:sz w:val="20"/>
        </w:rPr>
        <w:t> </w:t>
      </w:r>
      <w:r>
        <w:rPr>
          <w:sz w:val="20"/>
        </w:rPr>
        <w:t>k</w:t>
      </w:r>
      <w:r>
        <w:rPr>
          <w:spacing w:val="-12"/>
          <w:sz w:val="20"/>
        </w:rPr>
        <w:t> </w:t>
      </w:r>
      <w:r>
        <w:rPr>
          <w:sz w:val="20"/>
        </w:rPr>
        <w:t>=</w:t>
      </w:r>
      <w:r>
        <w:rPr>
          <w:spacing w:val="-13"/>
          <w:sz w:val="20"/>
        </w:rPr>
        <w:t> </w:t>
      </w:r>
      <w:r>
        <w:rPr>
          <w:sz w:val="20"/>
        </w:rPr>
        <w:t>1:(nbus-1) n = k+1;</w:t>
      </w:r>
    </w:p>
    <w:p>
      <w:pPr>
        <w:spacing w:line="229" w:lineRule="exact" w:before="0"/>
        <w:ind w:left="1082" w:right="0" w:firstLine="0"/>
        <w:jc w:val="left"/>
        <w:rPr>
          <w:sz w:val="20"/>
        </w:rPr>
      </w:pPr>
      <w:r>
        <w:rPr>
          <w:sz w:val="20"/>
        </w:rPr>
        <w:t>if</w:t>
      </w:r>
      <w:r>
        <w:rPr>
          <w:spacing w:val="-3"/>
          <w:sz w:val="20"/>
        </w:rPr>
        <w:t> </w:t>
      </w:r>
      <w:r>
        <w:rPr>
          <w:sz w:val="20"/>
        </w:rPr>
        <w:t>n</w:t>
      </w:r>
      <w:r>
        <w:rPr>
          <w:spacing w:val="-2"/>
          <w:sz w:val="20"/>
        </w:rPr>
        <w:t> </w:t>
      </w:r>
      <w:r>
        <w:rPr>
          <w:sz w:val="20"/>
        </w:rPr>
        <w:t>==</w:t>
      </w:r>
      <w:r>
        <w:rPr>
          <w:spacing w:val="-3"/>
          <w:sz w:val="20"/>
        </w:rPr>
        <w:t> </w:t>
      </w:r>
      <w:r>
        <w:rPr>
          <w:spacing w:val="-10"/>
          <w:sz w:val="20"/>
        </w:rPr>
        <w:t>m</w:t>
      </w:r>
    </w:p>
    <w:p>
      <w:pPr>
        <w:spacing w:line="229" w:lineRule="exact" w:before="0"/>
        <w:ind w:left="1281" w:right="0" w:firstLine="0"/>
        <w:jc w:val="left"/>
        <w:rPr>
          <w:sz w:val="20"/>
        </w:rPr>
      </w:pPr>
      <w:r>
        <w:rPr>
          <w:sz w:val="20"/>
        </w:rPr>
        <w:t>for</w:t>
      </w:r>
      <w:r>
        <w:rPr>
          <w:spacing w:val="-3"/>
          <w:sz w:val="20"/>
        </w:rPr>
        <w:t> </w:t>
      </w:r>
      <w:r>
        <w:rPr>
          <w:sz w:val="20"/>
        </w:rPr>
        <w:t>n</w:t>
      </w:r>
      <w:r>
        <w:rPr>
          <w:spacing w:val="-2"/>
          <w:sz w:val="20"/>
        </w:rPr>
        <w:t> </w:t>
      </w:r>
      <w:r>
        <w:rPr>
          <w:sz w:val="20"/>
        </w:rPr>
        <w:t>=</w:t>
      </w:r>
      <w:r>
        <w:rPr>
          <w:spacing w:val="-3"/>
          <w:sz w:val="20"/>
        </w:rPr>
        <w:t> </w:t>
      </w:r>
      <w:r>
        <w:rPr>
          <w:spacing w:val="-2"/>
          <w:sz w:val="20"/>
        </w:rPr>
        <w:t>1:nbus</w:t>
      </w:r>
    </w:p>
    <w:p>
      <w:pPr>
        <w:spacing w:before="1"/>
        <w:ind w:left="1281" w:right="1704" w:firstLine="199"/>
        <w:jc w:val="left"/>
        <w:rPr>
          <w:sz w:val="20"/>
        </w:rPr>
      </w:pPr>
      <w:r>
        <w:rPr>
          <w:sz w:val="20"/>
        </w:rPr>
        <w:t>J1(i,k)</w:t>
      </w:r>
      <w:r>
        <w:rPr>
          <w:spacing w:val="-6"/>
          <w:sz w:val="20"/>
        </w:rPr>
        <w:t> </w:t>
      </w:r>
      <w:r>
        <w:rPr>
          <w:sz w:val="20"/>
        </w:rPr>
        <w:t>=</w:t>
      </w:r>
      <w:r>
        <w:rPr>
          <w:spacing w:val="-6"/>
          <w:sz w:val="20"/>
        </w:rPr>
        <w:t> </w:t>
      </w:r>
      <w:r>
        <w:rPr>
          <w:sz w:val="20"/>
        </w:rPr>
        <w:t>J1(i,k)</w:t>
      </w:r>
      <w:r>
        <w:rPr>
          <w:spacing w:val="-6"/>
          <w:sz w:val="20"/>
        </w:rPr>
        <w:t> </w:t>
      </w:r>
      <w:r>
        <w:rPr>
          <w:sz w:val="20"/>
        </w:rPr>
        <w:t>+</w:t>
      </w:r>
      <w:r>
        <w:rPr>
          <w:spacing w:val="-6"/>
          <w:sz w:val="20"/>
        </w:rPr>
        <w:t> </w:t>
      </w:r>
      <w:r>
        <w:rPr>
          <w:sz w:val="20"/>
        </w:rPr>
        <w:t>V(m)*</w:t>
      </w:r>
      <w:r>
        <w:rPr>
          <w:spacing w:val="-6"/>
          <w:sz w:val="20"/>
        </w:rPr>
        <w:t> </w:t>
      </w:r>
      <w:r>
        <w:rPr>
          <w:sz w:val="20"/>
        </w:rPr>
        <w:t>V(n)*(-G(m,n)*sin(del(m)-del(n))</w:t>
      </w:r>
      <w:r>
        <w:rPr>
          <w:spacing w:val="-6"/>
          <w:sz w:val="20"/>
        </w:rPr>
        <w:t> </w:t>
      </w:r>
      <w:r>
        <w:rPr>
          <w:sz w:val="20"/>
        </w:rPr>
        <w:t>+</w:t>
      </w:r>
      <w:r>
        <w:rPr>
          <w:spacing w:val="-3"/>
          <w:sz w:val="20"/>
        </w:rPr>
        <w:t> </w:t>
      </w:r>
      <w:r>
        <w:rPr>
          <w:sz w:val="20"/>
        </w:rPr>
        <w:t>B(m,n)*cos(del(m)-del(n))); </w:t>
      </w:r>
      <w:r>
        <w:rPr>
          <w:spacing w:val="-4"/>
          <w:sz w:val="20"/>
        </w:rPr>
        <w:t>end</w:t>
      </w:r>
    </w:p>
    <w:p>
      <w:pPr>
        <w:spacing w:before="1"/>
        <w:ind w:left="1082" w:right="6332" w:firstLine="199"/>
        <w:jc w:val="left"/>
        <w:rPr>
          <w:sz w:val="20"/>
        </w:rPr>
      </w:pPr>
      <w:r>
        <w:rPr>
          <w:sz w:val="20"/>
        </w:rPr>
        <w:t>J1(i,k)</w:t>
      </w:r>
      <w:r>
        <w:rPr>
          <w:spacing w:val="-10"/>
          <w:sz w:val="20"/>
        </w:rPr>
        <w:t> </w:t>
      </w:r>
      <w:r>
        <w:rPr>
          <w:sz w:val="20"/>
        </w:rPr>
        <w:t>=</w:t>
      </w:r>
      <w:r>
        <w:rPr>
          <w:spacing w:val="-10"/>
          <w:sz w:val="20"/>
        </w:rPr>
        <w:t> </w:t>
      </w:r>
      <w:r>
        <w:rPr>
          <w:sz w:val="20"/>
        </w:rPr>
        <w:t>J1(i,k)</w:t>
      </w:r>
      <w:r>
        <w:rPr>
          <w:spacing w:val="-9"/>
          <w:sz w:val="20"/>
        </w:rPr>
        <w:t> </w:t>
      </w:r>
      <w:r>
        <w:rPr>
          <w:sz w:val="20"/>
        </w:rPr>
        <w:t>-</w:t>
      </w:r>
      <w:r>
        <w:rPr>
          <w:spacing w:val="-11"/>
          <w:sz w:val="20"/>
        </w:rPr>
        <w:t> </w:t>
      </w:r>
      <w:r>
        <w:rPr>
          <w:sz w:val="20"/>
        </w:rPr>
        <w:t>V(m)^2*B(m,m); </w:t>
      </w:r>
      <w:r>
        <w:rPr>
          <w:spacing w:val="-4"/>
          <w:sz w:val="20"/>
        </w:rPr>
        <w:t>else</w:t>
      </w:r>
    </w:p>
    <w:p>
      <w:pPr>
        <w:spacing w:before="1"/>
        <w:ind w:left="1082" w:right="2683" w:firstLine="199"/>
        <w:jc w:val="left"/>
        <w:rPr>
          <w:sz w:val="20"/>
        </w:rPr>
      </w:pPr>
      <w:r>
        <w:rPr>
          <w:sz w:val="20"/>
        </w:rPr>
        <w:t>J1(i,k)</w:t>
      </w:r>
      <w:r>
        <w:rPr>
          <w:spacing w:val="-9"/>
          <w:sz w:val="20"/>
        </w:rPr>
        <w:t> </w:t>
      </w:r>
      <w:r>
        <w:rPr>
          <w:sz w:val="20"/>
        </w:rPr>
        <w:t>=</w:t>
      </w:r>
      <w:r>
        <w:rPr>
          <w:spacing w:val="-9"/>
          <w:sz w:val="20"/>
        </w:rPr>
        <w:t> </w:t>
      </w:r>
      <w:r>
        <w:rPr>
          <w:sz w:val="20"/>
        </w:rPr>
        <w:t>V(m)*</w:t>
      </w:r>
      <w:r>
        <w:rPr>
          <w:spacing w:val="-9"/>
          <w:sz w:val="20"/>
        </w:rPr>
        <w:t> </w:t>
      </w:r>
      <w:r>
        <w:rPr>
          <w:sz w:val="20"/>
        </w:rPr>
        <w:t>V(n)*(G(m,n)*sin(del(m)-del(n))</w:t>
      </w:r>
      <w:r>
        <w:rPr>
          <w:spacing w:val="-6"/>
          <w:sz w:val="20"/>
        </w:rPr>
        <w:t> </w:t>
      </w:r>
      <w:r>
        <w:rPr>
          <w:sz w:val="20"/>
        </w:rPr>
        <w:t>-</w:t>
      </w:r>
      <w:r>
        <w:rPr>
          <w:spacing w:val="-10"/>
          <w:sz w:val="20"/>
        </w:rPr>
        <w:t> </w:t>
      </w:r>
      <w:r>
        <w:rPr>
          <w:sz w:val="20"/>
        </w:rPr>
        <w:t>B(m,n)*cos(del(m)-del(n))); </w:t>
      </w:r>
      <w:r>
        <w:rPr>
          <w:spacing w:val="-4"/>
          <w:sz w:val="20"/>
        </w:rPr>
        <w:t>end</w:t>
      </w:r>
    </w:p>
    <w:p>
      <w:pPr>
        <w:spacing w:before="0"/>
        <w:ind w:left="681" w:right="9421" w:firstLine="201"/>
        <w:jc w:val="left"/>
        <w:rPr>
          <w:sz w:val="20"/>
        </w:rPr>
      </w:pPr>
      <w:r>
        <w:rPr>
          <w:spacing w:val="-4"/>
          <w:sz w:val="20"/>
        </w:rPr>
        <w:t>end end</w:t>
      </w:r>
    </w:p>
    <w:p>
      <w:pPr>
        <w:spacing w:before="229"/>
        <w:ind w:left="681" w:right="5782" w:firstLine="0"/>
        <w:jc w:val="both"/>
        <w:rPr>
          <w:sz w:val="20"/>
        </w:rPr>
      </w:pPr>
      <w:r>
        <w:rPr>
          <w:sz w:val="20"/>
        </w:rPr>
        <w:t>%</w:t>
      </w:r>
      <w:r>
        <w:rPr>
          <w:spacing w:val="-5"/>
          <w:sz w:val="20"/>
        </w:rPr>
        <w:t> </w:t>
      </w:r>
      <w:r>
        <w:rPr>
          <w:sz w:val="20"/>
        </w:rPr>
        <w:t>J2</w:t>
      </w:r>
      <w:r>
        <w:rPr>
          <w:spacing w:val="-2"/>
          <w:sz w:val="20"/>
        </w:rPr>
        <w:t> </w:t>
      </w:r>
      <w:r>
        <w:rPr>
          <w:sz w:val="20"/>
        </w:rPr>
        <w:t>-</w:t>
      </w:r>
      <w:r>
        <w:rPr>
          <w:spacing w:val="-6"/>
          <w:sz w:val="20"/>
        </w:rPr>
        <w:t> </w:t>
      </w:r>
      <w:r>
        <w:rPr>
          <w:sz w:val="20"/>
        </w:rPr>
        <w:t>Derivative</w:t>
      </w:r>
      <w:r>
        <w:rPr>
          <w:spacing w:val="-5"/>
          <w:sz w:val="20"/>
        </w:rPr>
        <w:t> </w:t>
      </w:r>
      <w:r>
        <w:rPr>
          <w:sz w:val="20"/>
        </w:rPr>
        <w:t>of</w:t>
      </w:r>
      <w:r>
        <w:rPr>
          <w:spacing w:val="-5"/>
          <w:sz w:val="20"/>
        </w:rPr>
        <w:t> </w:t>
      </w:r>
      <w:r>
        <w:rPr>
          <w:sz w:val="20"/>
        </w:rPr>
        <w:t>Real</w:t>
      </w:r>
      <w:r>
        <w:rPr>
          <w:spacing w:val="-5"/>
          <w:sz w:val="20"/>
        </w:rPr>
        <w:t> </w:t>
      </w:r>
      <w:r>
        <w:rPr>
          <w:sz w:val="20"/>
        </w:rPr>
        <w:t>Power</w:t>
      </w:r>
      <w:r>
        <w:rPr>
          <w:spacing w:val="-5"/>
          <w:sz w:val="20"/>
        </w:rPr>
        <w:t> </w:t>
      </w:r>
      <w:r>
        <w:rPr>
          <w:sz w:val="20"/>
        </w:rPr>
        <w:t>Injections</w:t>
      </w:r>
      <w:r>
        <w:rPr>
          <w:spacing w:val="-5"/>
          <w:sz w:val="20"/>
        </w:rPr>
        <w:t> </w:t>
      </w:r>
      <w:r>
        <w:rPr>
          <w:sz w:val="20"/>
        </w:rPr>
        <w:t>with</w:t>
      </w:r>
      <w:r>
        <w:rPr>
          <w:spacing w:val="-5"/>
          <w:sz w:val="20"/>
        </w:rPr>
        <w:t> </w:t>
      </w:r>
      <w:r>
        <w:rPr>
          <w:sz w:val="20"/>
        </w:rPr>
        <w:t>V.. J2 = zeros(nbus-1,npq);</w:t>
      </w:r>
    </w:p>
    <w:p>
      <w:pPr>
        <w:spacing w:before="0"/>
        <w:ind w:left="883" w:right="8536" w:hanging="202"/>
        <w:jc w:val="both"/>
        <w:rPr>
          <w:sz w:val="20"/>
        </w:rPr>
      </w:pPr>
      <w:r>
        <w:rPr>
          <w:sz w:val="20"/>
        </w:rPr>
        <w:t>for</w:t>
      </w:r>
      <w:r>
        <w:rPr>
          <w:spacing w:val="-13"/>
          <w:sz w:val="20"/>
        </w:rPr>
        <w:t> </w:t>
      </w:r>
      <w:r>
        <w:rPr>
          <w:sz w:val="20"/>
        </w:rPr>
        <w:t>i</w:t>
      </w:r>
      <w:r>
        <w:rPr>
          <w:spacing w:val="-12"/>
          <w:sz w:val="20"/>
        </w:rPr>
        <w:t> </w:t>
      </w:r>
      <w:r>
        <w:rPr>
          <w:sz w:val="20"/>
        </w:rPr>
        <w:t>=</w:t>
      </w:r>
      <w:r>
        <w:rPr>
          <w:spacing w:val="-13"/>
          <w:sz w:val="20"/>
        </w:rPr>
        <w:t> </w:t>
      </w:r>
      <w:r>
        <w:rPr>
          <w:sz w:val="20"/>
        </w:rPr>
        <w:t>1:(nbus-1) m = i+1;</w:t>
      </w:r>
    </w:p>
    <w:p>
      <w:pPr>
        <w:spacing w:before="0"/>
        <w:ind w:left="1082" w:right="8667" w:hanging="200"/>
        <w:jc w:val="both"/>
        <w:rPr>
          <w:sz w:val="20"/>
        </w:rPr>
      </w:pPr>
      <w:r>
        <w:rPr>
          <w:sz w:val="20"/>
        </w:rPr>
        <w:t>for</w:t>
      </w:r>
      <w:r>
        <w:rPr>
          <w:spacing w:val="-13"/>
          <w:sz w:val="20"/>
        </w:rPr>
        <w:t> </w:t>
      </w:r>
      <w:r>
        <w:rPr>
          <w:sz w:val="20"/>
        </w:rPr>
        <w:t>k</w:t>
      </w:r>
      <w:r>
        <w:rPr>
          <w:spacing w:val="-12"/>
          <w:sz w:val="20"/>
        </w:rPr>
        <w:t> </w:t>
      </w:r>
      <w:r>
        <w:rPr>
          <w:sz w:val="20"/>
        </w:rPr>
        <w:t>=</w:t>
      </w:r>
      <w:r>
        <w:rPr>
          <w:spacing w:val="-13"/>
          <w:sz w:val="20"/>
        </w:rPr>
        <w:t> </w:t>
      </w:r>
      <w:r>
        <w:rPr>
          <w:sz w:val="20"/>
        </w:rPr>
        <w:t>1:npq n = pq(k); if n == m</w:t>
      </w:r>
    </w:p>
    <w:p>
      <w:pPr>
        <w:spacing w:line="229" w:lineRule="exact" w:before="1"/>
        <w:ind w:left="1281" w:right="0" w:firstLine="0"/>
        <w:jc w:val="both"/>
        <w:rPr>
          <w:sz w:val="20"/>
        </w:rPr>
      </w:pPr>
      <w:r>
        <w:rPr>
          <w:sz w:val="20"/>
        </w:rPr>
        <w:t>for</w:t>
      </w:r>
      <w:r>
        <w:rPr>
          <w:spacing w:val="-3"/>
          <w:sz w:val="20"/>
        </w:rPr>
        <w:t> </w:t>
      </w:r>
      <w:r>
        <w:rPr>
          <w:sz w:val="20"/>
        </w:rPr>
        <w:t>n</w:t>
      </w:r>
      <w:r>
        <w:rPr>
          <w:spacing w:val="-2"/>
          <w:sz w:val="20"/>
        </w:rPr>
        <w:t> </w:t>
      </w:r>
      <w:r>
        <w:rPr>
          <w:sz w:val="20"/>
        </w:rPr>
        <w:t>=</w:t>
      </w:r>
      <w:r>
        <w:rPr>
          <w:spacing w:val="-3"/>
          <w:sz w:val="20"/>
        </w:rPr>
        <w:t> </w:t>
      </w:r>
      <w:r>
        <w:rPr>
          <w:spacing w:val="-2"/>
          <w:sz w:val="20"/>
        </w:rPr>
        <w:t>1:nbus</w:t>
      </w:r>
    </w:p>
    <w:p>
      <w:pPr>
        <w:spacing w:before="0"/>
        <w:ind w:left="1281" w:right="2502" w:firstLine="199"/>
        <w:jc w:val="both"/>
        <w:rPr>
          <w:sz w:val="20"/>
        </w:rPr>
      </w:pPr>
      <w:r>
        <w:rPr>
          <w:sz w:val="20"/>
        </w:rPr>
        <w:t>J2(i,k)</w:t>
      </w:r>
      <w:r>
        <w:rPr>
          <w:spacing w:val="-7"/>
          <w:sz w:val="20"/>
        </w:rPr>
        <w:t> </w:t>
      </w:r>
      <w:r>
        <w:rPr>
          <w:sz w:val="20"/>
        </w:rPr>
        <w:t>=</w:t>
      </w:r>
      <w:r>
        <w:rPr>
          <w:spacing w:val="-7"/>
          <w:sz w:val="20"/>
        </w:rPr>
        <w:t> </w:t>
      </w:r>
      <w:r>
        <w:rPr>
          <w:sz w:val="20"/>
        </w:rPr>
        <w:t>J2(i,k)</w:t>
      </w:r>
      <w:r>
        <w:rPr>
          <w:spacing w:val="-7"/>
          <w:sz w:val="20"/>
        </w:rPr>
        <w:t> </w:t>
      </w:r>
      <w:r>
        <w:rPr>
          <w:sz w:val="20"/>
        </w:rPr>
        <w:t>+</w:t>
      </w:r>
      <w:r>
        <w:rPr>
          <w:spacing w:val="-7"/>
          <w:sz w:val="20"/>
        </w:rPr>
        <w:t> </w:t>
      </w:r>
      <w:r>
        <w:rPr>
          <w:sz w:val="20"/>
        </w:rPr>
        <w:t>V(n)*(G(m,n)*cos(del(m)-del(n))</w:t>
      </w:r>
      <w:r>
        <w:rPr>
          <w:spacing w:val="-7"/>
          <w:sz w:val="20"/>
        </w:rPr>
        <w:t> </w:t>
      </w:r>
      <w:r>
        <w:rPr>
          <w:sz w:val="20"/>
        </w:rPr>
        <w:t>+</w:t>
      </w:r>
      <w:r>
        <w:rPr>
          <w:spacing w:val="-7"/>
          <w:sz w:val="20"/>
        </w:rPr>
        <w:t> </w:t>
      </w:r>
      <w:r>
        <w:rPr>
          <w:sz w:val="20"/>
        </w:rPr>
        <w:t>B(m,n)*sin(del(m)-del(n))); </w:t>
      </w:r>
      <w:r>
        <w:rPr>
          <w:spacing w:val="-4"/>
          <w:sz w:val="20"/>
        </w:rPr>
        <w:t>end</w:t>
      </w:r>
    </w:p>
    <w:p>
      <w:pPr>
        <w:spacing w:before="0"/>
        <w:ind w:left="1281" w:right="0" w:firstLine="0"/>
        <w:jc w:val="both"/>
        <w:rPr>
          <w:sz w:val="20"/>
        </w:rPr>
      </w:pPr>
      <w:r>
        <w:rPr>
          <w:sz w:val="20"/>
        </w:rPr>
        <w:t>J2(i,k)</w:t>
      </w:r>
      <w:r>
        <w:rPr>
          <w:spacing w:val="-4"/>
          <w:sz w:val="20"/>
        </w:rPr>
        <w:t> </w:t>
      </w:r>
      <w:r>
        <w:rPr>
          <w:sz w:val="20"/>
        </w:rPr>
        <w:t>=</w:t>
      </w:r>
      <w:r>
        <w:rPr>
          <w:spacing w:val="-3"/>
          <w:sz w:val="20"/>
        </w:rPr>
        <w:t> </w:t>
      </w:r>
      <w:r>
        <w:rPr>
          <w:sz w:val="20"/>
        </w:rPr>
        <w:t>J2(i,k)</w:t>
      </w:r>
      <w:r>
        <w:rPr>
          <w:spacing w:val="-4"/>
          <w:sz w:val="20"/>
        </w:rPr>
        <w:t> </w:t>
      </w:r>
      <w:r>
        <w:rPr>
          <w:sz w:val="20"/>
        </w:rPr>
        <w:t>+</w:t>
      </w:r>
      <w:r>
        <w:rPr>
          <w:spacing w:val="-3"/>
          <w:sz w:val="20"/>
        </w:rPr>
        <w:t> </w:t>
      </w:r>
      <w:r>
        <w:rPr>
          <w:spacing w:val="-2"/>
          <w:sz w:val="20"/>
        </w:rPr>
        <w:t>V(m)*G(m,m);</w:t>
      </w:r>
    </w:p>
    <w:p>
      <w:pPr>
        <w:spacing w:before="0"/>
        <w:ind w:left="1082" w:right="0" w:firstLine="0"/>
        <w:jc w:val="left"/>
        <w:rPr>
          <w:sz w:val="20"/>
        </w:rPr>
      </w:pPr>
      <w:r>
        <w:rPr>
          <w:spacing w:val="-4"/>
          <w:sz w:val="20"/>
        </w:rPr>
        <w:t>else</w:t>
      </w:r>
    </w:p>
    <w:p>
      <w:pPr>
        <w:spacing w:line="237" w:lineRule="auto" w:before="2"/>
        <w:ind w:left="1082" w:right="3209" w:firstLine="199"/>
        <w:jc w:val="left"/>
        <w:rPr>
          <w:sz w:val="20"/>
        </w:rPr>
      </w:pPr>
      <w:r>
        <w:rPr>
          <w:sz w:val="20"/>
        </w:rPr>
        <w:t>J2(i,k)</w:t>
      </w:r>
      <w:r>
        <w:rPr>
          <w:spacing w:val="-10"/>
          <w:sz w:val="20"/>
        </w:rPr>
        <w:t> </w:t>
      </w:r>
      <w:r>
        <w:rPr>
          <w:sz w:val="20"/>
        </w:rPr>
        <w:t>=</w:t>
      </w:r>
      <w:r>
        <w:rPr>
          <w:spacing w:val="-10"/>
          <w:sz w:val="20"/>
        </w:rPr>
        <w:t> </w:t>
      </w:r>
      <w:r>
        <w:rPr>
          <w:sz w:val="20"/>
        </w:rPr>
        <w:t>V(m)*(G(m,n)*cos(del(m)-del(n))</w:t>
      </w:r>
      <w:r>
        <w:rPr>
          <w:spacing w:val="-10"/>
          <w:sz w:val="20"/>
        </w:rPr>
        <w:t> </w:t>
      </w:r>
      <w:r>
        <w:rPr>
          <w:sz w:val="20"/>
        </w:rPr>
        <w:t>+</w:t>
      </w:r>
      <w:r>
        <w:rPr>
          <w:spacing w:val="-10"/>
          <w:sz w:val="20"/>
        </w:rPr>
        <w:t> </w:t>
      </w:r>
      <w:r>
        <w:rPr>
          <w:sz w:val="20"/>
        </w:rPr>
        <w:t>B(m,n)*sin(del(m)-del(n))); </w:t>
      </w:r>
      <w:r>
        <w:rPr>
          <w:spacing w:val="-4"/>
          <w:sz w:val="20"/>
        </w:rPr>
        <w:t>end</w:t>
      </w:r>
    </w:p>
    <w:p>
      <w:pPr>
        <w:spacing w:before="2"/>
        <w:ind w:left="681" w:right="9421" w:firstLine="201"/>
        <w:jc w:val="left"/>
        <w:rPr>
          <w:sz w:val="20"/>
        </w:rPr>
      </w:pPr>
      <w:r>
        <w:rPr>
          <w:spacing w:val="-4"/>
          <w:sz w:val="20"/>
        </w:rPr>
        <w:t>end end</w:t>
      </w:r>
    </w:p>
    <w:p>
      <w:pPr>
        <w:pStyle w:val="BodyText"/>
        <w:spacing w:before="1"/>
        <w:rPr>
          <w:sz w:val="20"/>
        </w:rPr>
      </w:pPr>
    </w:p>
    <w:p>
      <w:pPr>
        <w:spacing w:before="0"/>
        <w:ind w:left="681" w:right="4914" w:firstLine="0"/>
        <w:jc w:val="left"/>
        <w:rPr>
          <w:sz w:val="20"/>
        </w:rPr>
      </w:pPr>
      <w:r>
        <w:rPr>
          <w:sz w:val="20"/>
        </w:rPr>
        <w:t>%</w:t>
      </w:r>
      <w:r>
        <w:rPr>
          <w:spacing w:val="-6"/>
          <w:sz w:val="20"/>
        </w:rPr>
        <w:t> </w:t>
      </w:r>
      <w:r>
        <w:rPr>
          <w:sz w:val="20"/>
        </w:rPr>
        <w:t>J3</w:t>
      </w:r>
      <w:r>
        <w:rPr>
          <w:spacing w:val="-2"/>
          <w:sz w:val="20"/>
        </w:rPr>
        <w:t> </w:t>
      </w:r>
      <w:r>
        <w:rPr>
          <w:sz w:val="20"/>
        </w:rPr>
        <w:t>-</w:t>
      </w:r>
      <w:r>
        <w:rPr>
          <w:spacing w:val="-7"/>
          <w:sz w:val="20"/>
        </w:rPr>
        <w:t> </w:t>
      </w:r>
      <w:r>
        <w:rPr>
          <w:sz w:val="20"/>
        </w:rPr>
        <w:t>Derivative</w:t>
      </w:r>
      <w:r>
        <w:rPr>
          <w:spacing w:val="-6"/>
          <w:sz w:val="20"/>
        </w:rPr>
        <w:t> </w:t>
      </w:r>
      <w:r>
        <w:rPr>
          <w:sz w:val="20"/>
        </w:rPr>
        <w:t>of</w:t>
      </w:r>
      <w:r>
        <w:rPr>
          <w:spacing w:val="-6"/>
          <w:sz w:val="20"/>
        </w:rPr>
        <w:t> </w:t>
      </w:r>
      <w:r>
        <w:rPr>
          <w:sz w:val="20"/>
        </w:rPr>
        <w:t>Reactive</w:t>
      </w:r>
      <w:r>
        <w:rPr>
          <w:spacing w:val="-6"/>
          <w:sz w:val="20"/>
        </w:rPr>
        <w:t> </w:t>
      </w:r>
      <w:r>
        <w:rPr>
          <w:sz w:val="20"/>
        </w:rPr>
        <w:t>Power</w:t>
      </w:r>
      <w:r>
        <w:rPr>
          <w:spacing w:val="-6"/>
          <w:sz w:val="20"/>
        </w:rPr>
        <w:t> </w:t>
      </w:r>
      <w:r>
        <w:rPr>
          <w:sz w:val="20"/>
        </w:rPr>
        <w:t>Injections</w:t>
      </w:r>
      <w:r>
        <w:rPr>
          <w:spacing w:val="-6"/>
          <w:sz w:val="20"/>
        </w:rPr>
        <w:t> </w:t>
      </w:r>
      <w:r>
        <w:rPr>
          <w:sz w:val="20"/>
        </w:rPr>
        <w:t>with</w:t>
      </w:r>
      <w:r>
        <w:rPr>
          <w:spacing w:val="-1"/>
          <w:sz w:val="20"/>
        </w:rPr>
        <w:t> </w:t>
      </w:r>
      <w:r>
        <w:rPr>
          <w:sz w:val="20"/>
        </w:rPr>
        <w:t>Angles.. J3 = zeros(npq,nbus-1);</w:t>
      </w:r>
    </w:p>
    <w:p>
      <w:pPr>
        <w:spacing w:before="0"/>
        <w:ind w:left="883" w:right="8821" w:hanging="202"/>
        <w:jc w:val="left"/>
        <w:rPr>
          <w:sz w:val="20"/>
        </w:rPr>
      </w:pPr>
      <w:r>
        <w:rPr>
          <w:sz w:val="20"/>
        </w:rPr>
        <w:t>for</w:t>
      </w:r>
      <w:r>
        <w:rPr>
          <w:spacing w:val="-11"/>
          <w:sz w:val="20"/>
        </w:rPr>
        <w:t> </w:t>
      </w:r>
      <w:r>
        <w:rPr>
          <w:sz w:val="20"/>
        </w:rPr>
        <w:t>i</w:t>
      </w:r>
      <w:r>
        <w:rPr>
          <w:spacing w:val="-11"/>
          <w:sz w:val="20"/>
        </w:rPr>
        <w:t> </w:t>
      </w:r>
      <w:r>
        <w:rPr>
          <w:sz w:val="20"/>
        </w:rPr>
        <w:t>=</w:t>
      </w:r>
      <w:r>
        <w:rPr>
          <w:spacing w:val="-11"/>
          <w:sz w:val="20"/>
        </w:rPr>
        <w:t> </w:t>
      </w:r>
      <w:r>
        <w:rPr>
          <w:sz w:val="20"/>
        </w:rPr>
        <w:t>1:npq m</w:t>
      </w:r>
      <w:r>
        <w:rPr>
          <w:spacing w:val="-6"/>
          <w:sz w:val="20"/>
        </w:rPr>
        <w:t> </w:t>
      </w:r>
      <w:r>
        <w:rPr>
          <w:sz w:val="20"/>
        </w:rPr>
        <w:t>=</w:t>
      </w:r>
      <w:r>
        <w:rPr>
          <w:spacing w:val="-2"/>
          <w:sz w:val="20"/>
        </w:rPr>
        <w:t> </w:t>
      </w:r>
      <w:r>
        <w:rPr>
          <w:spacing w:val="-2"/>
          <w:sz w:val="20"/>
        </w:rPr>
        <w:t>pq(i);</w:t>
      </w:r>
    </w:p>
    <w:p>
      <w:pPr>
        <w:spacing w:before="0"/>
        <w:ind w:left="1082" w:right="8246" w:hanging="200"/>
        <w:jc w:val="left"/>
        <w:rPr>
          <w:sz w:val="20"/>
        </w:rPr>
      </w:pPr>
      <w:r>
        <w:rPr>
          <w:sz w:val="20"/>
        </w:rPr>
        <w:t>for</w:t>
      </w:r>
      <w:r>
        <w:rPr>
          <w:spacing w:val="-13"/>
          <w:sz w:val="20"/>
        </w:rPr>
        <w:t> </w:t>
      </w:r>
      <w:r>
        <w:rPr>
          <w:sz w:val="20"/>
        </w:rPr>
        <w:t>k</w:t>
      </w:r>
      <w:r>
        <w:rPr>
          <w:spacing w:val="-12"/>
          <w:sz w:val="20"/>
        </w:rPr>
        <w:t> </w:t>
      </w:r>
      <w:r>
        <w:rPr>
          <w:sz w:val="20"/>
        </w:rPr>
        <w:t>=</w:t>
      </w:r>
      <w:r>
        <w:rPr>
          <w:spacing w:val="-13"/>
          <w:sz w:val="20"/>
        </w:rPr>
        <w:t> </w:t>
      </w:r>
      <w:r>
        <w:rPr>
          <w:sz w:val="20"/>
        </w:rPr>
        <w:t>1:(nbus-1) n = k+1;</w:t>
      </w:r>
    </w:p>
    <w:p>
      <w:pPr>
        <w:spacing w:before="0"/>
        <w:ind w:left="1082" w:right="0" w:firstLine="0"/>
        <w:jc w:val="left"/>
        <w:rPr>
          <w:sz w:val="20"/>
        </w:rPr>
      </w:pPr>
      <w:r>
        <w:rPr>
          <w:sz w:val="20"/>
        </w:rPr>
        <w:t>if</w:t>
      </w:r>
      <w:r>
        <w:rPr>
          <w:spacing w:val="-3"/>
          <w:sz w:val="20"/>
        </w:rPr>
        <w:t> </w:t>
      </w:r>
      <w:r>
        <w:rPr>
          <w:sz w:val="20"/>
        </w:rPr>
        <w:t>n</w:t>
      </w:r>
      <w:r>
        <w:rPr>
          <w:spacing w:val="-2"/>
          <w:sz w:val="20"/>
        </w:rPr>
        <w:t> </w:t>
      </w:r>
      <w:r>
        <w:rPr>
          <w:sz w:val="20"/>
        </w:rPr>
        <w:t>==</w:t>
      </w:r>
      <w:r>
        <w:rPr>
          <w:spacing w:val="-3"/>
          <w:sz w:val="20"/>
        </w:rPr>
        <w:t> </w:t>
      </w:r>
      <w:r>
        <w:rPr>
          <w:spacing w:val="-10"/>
          <w:sz w:val="20"/>
        </w:rPr>
        <w:t>m</w:t>
      </w:r>
    </w:p>
    <w:p>
      <w:pPr>
        <w:spacing w:after="0"/>
        <w:jc w:val="left"/>
        <w:rPr>
          <w:sz w:val="20"/>
        </w:rPr>
        <w:sectPr>
          <w:pgSz w:w="12240" w:h="15840"/>
          <w:pgMar w:header="0" w:footer="1017" w:top="1320" w:bottom="1200" w:left="960" w:right="680"/>
        </w:sectPr>
      </w:pPr>
    </w:p>
    <w:p>
      <w:pPr>
        <w:spacing w:line="229" w:lineRule="exact" w:before="64"/>
        <w:ind w:left="1281" w:right="0" w:firstLine="0"/>
        <w:jc w:val="left"/>
        <w:rPr>
          <w:sz w:val="20"/>
        </w:rPr>
      </w:pPr>
      <w:r>
        <w:rPr>
          <w:sz w:val="20"/>
        </w:rPr>
        <w:t>for</w:t>
      </w:r>
      <w:r>
        <w:rPr>
          <w:spacing w:val="-3"/>
          <w:sz w:val="20"/>
        </w:rPr>
        <w:t> </w:t>
      </w:r>
      <w:r>
        <w:rPr>
          <w:sz w:val="20"/>
        </w:rPr>
        <w:t>n</w:t>
      </w:r>
      <w:r>
        <w:rPr>
          <w:spacing w:val="-2"/>
          <w:sz w:val="20"/>
        </w:rPr>
        <w:t> </w:t>
      </w:r>
      <w:r>
        <w:rPr>
          <w:sz w:val="20"/>
        </w:rPr>
        <w:t>=</w:t>
      </w:r>
      <w:r>
        <w:rPr>
          <w:spacing w:val="-3"/>
          <w:sz w:val="20"/>
        </w:rPr>
        <w:t> </w:t>
      </w:r>
      <w:r>
        <w:rPr>
          <w:spacing w:val="-2"/>
          <w:sz w:val="20"/>
        </w:rPr>
        <w:t>1:nbus</w:t>
      </w:r>
    </w:p>
    <w:p>
      <w:pPr>
        <w:spacing w:before="0"/>
        <w:ind w:left="1281" w:right="1704" w:firstLine="199"/>
        <w:jc w:val="left"/>
        <w:rPr>
          <w:sz w:val="20"/>
        </w:rPr>
      </w:pPr>
      <w:r>
        <w:rPr>
          <w:sz w:val="20"/>
        </w:rPr>
        <w:t>J3(i,k)</w:t>
      </w:r>
      <w:r>
        <w:rPr>
          <w:spacing w:val="-6"/>
          <w:sz w:val="20"/>
        </w:rPr>
        <w:t> </w:t>
      </w:r>
      <w:r>
        <w:rPr>
          <w:sz w:val="20"/>
        </w:rPr>
        <w:t>=</w:t>
      </w:r>
      <w:r>
        <w:rPr>
          <w:spacing w:val="-6"/>
          <w:sz w:val="20"/>
        </w:rPr>
        <w:t> </w:t>
      </w:r>
      <w:r>
        <w:rPr>
          <w:sz w:val="20"/>
        </w:rPr>
        <w:t>J3(i,k)</w:t>
      </w:r>
      <w:r>
        <w:rPr>
          <w:spacing w:val="-6"/>
          <w:sz w:val="20"/>
        </w:rPr>
        <w:t> </w:t>
      </w:r>
      <w:r>
        <w:rPr>
          <w:sz w:val="20"/>
        </w:rPr>
        <w:t>+</w:t>
      </w:r>
      <w:r>
        <w:rPr>
          <w:spacing w:val="-6"/>
          <w:sz w:val="20"/>
        </w:rPr>
        <w:t> </w:t>
      </w:r>
      <w:r>
        <w:rPr>
          <w:sz w:val="20"/>
        </w:rPr>
        <w:t>V(m)*</w:t>
      </w:r>
      <w:r>
        <w:rPr>
          <w:spacing w:val="-6"/>
          <w:sz w:val="20"/>
        </w:rPr>
        <w:t> </w:t>
      </w:r>
      <w:r>
        <w:rPr>
          <w:sz w:val="20"/>
        </w:rPr>
        <w:t>V(n)*(G(m,n)*cos(del(m)-del(n))</w:t>
      </w:r>
      <w:r>
        <w:rPr>
          <w:spacing w:val="-6"/>
          <w:sz w:val="20"/>
        </w:rPr>
        <w:t> </w:t>
      </w:r>
      <w:r>
        <w:rPr>
          <w:sz w:val="20"/>
        </w:rPr>
        <w:t>+</w:t>
      </w:r>
      <w:r>
        <w:rPr>
          <w:spacing w:val="-3"/>
          <w:sz w:val="20"/>
        </w:rPr>
        <w:t> </w:t>
      </w:r>
      <w:r>
        <w:rPr>
          <w:sz w:val="20"/>
        </w:rPr>
        <w:t>B(m,n)*sin(del(m)-del(n))); </w:t>
      </w:r>
      <w:r>
        <w:rPr>
          <w:spacing w:val="-4"/>
          <w:sz w:val="20"/>
        </w:rPr>
        <w:t>end</w:t>
      </w:r>
    </w:p>
    <w:p>
      <w:pPr>
        <w:spacing w:before="0"/>
        <w:ind w:left="1082" w:right="6332" w:firstLine="199"/>
        <w:jc w:val="left"/>
        <w:rPr>
          <w:sz w:val="20"/>
        </w:rPr>
      </w:pPr>
      <w:r>
        <w:rPr>
          <w:sz w:val="20"/>
        </w:rPr>
        <w:t>J3(i,k)</w:t>
      </w:r>
      <w:r>
        <w:rPr>
          <w:spacing w:val="-11"/>
          <w:sz w:val="20"/>
        </w:rPr>
        <w:t> </w:t>
      </w:r>
      <w:r>
        <w:rPr>
          <w:sz w:val="20"/>
        </w:rPr>
        <w:t>=</w:t>
      </w:r>
      <w:r>
        <w:rPr>
          <w:spacing w:val="-11"/>
          <w:sz w:val="20"/>
        </w:rPr>
        <w:t> </w:t>
      </w:r>
      <w:r>
        <w:rPr>
          <w:sz w:val="20"/>
        </w:rPr>
        <w:t>J3(i,k)</w:t>
      </w:r>
      <w:r>
        <w:rPr>
          <w:spacing w:val="-9"/>
          <w:sz w:val="20"/>
        </w:rPr>
        <w:t> </w:t>
      </w:r>
      <w:r>
        <w:rPr>
          <w:sz w:val="20"/>
        </w:rPr>
        <w:t>-</w:t>
      </w:r>
      <w:r>
        <w:rPr>
          <w:spacing w:val="-12"/>
          <w:sz w:val="20"/>
        </w:rPr>
        <w:t> </w:t>
      </w:r>
      <w:r>
        <w:rPr>
          <w:sz w:val="20"/>
        </w:rPr>
        <w:t>V(m)^2*G(m,m); </w:t>
      </w:r>
      <w:r>
        <w:rPr>
          <w:spacing w:val="-4"/>
          <w:sz w:val="20"/>
        </w:rPr>
        <w:t>else</w:t>
      </w:r>
    </w:p>
    <w:p>
      <w:pPr>
        <w:spacing w:before="1"/>
        <w:ind w:left="1082" w:right="2683" w:firstLine="199"/>
        <w:jc w:val="left"/>
        <w:rPr>
          <w:sz w:val="20"/>
        </w:rPr>
      </w:pPr>
      <w:r>
        <w:rPr>
          <w:sz w:val="20"/>
        </w:rPr>
        <w:t>J3(i,k)</w:t>
      </w:r>
      <w:r>
        <w:rPr>
          <w:spacing w:val="-9"/>
          <w:sz w:val="20"/>
        </w:rPr>
        <w:t> </w:t>
      </w:r>
      <w:r>
        <w:rPr>
          <w:sz w:val="20"/>
        </w:rPr>
        <w:t>=</w:t>
      </w:r>
      <w:r>
        <w:rPr>
          <w:spacing w:val="-9"/>
          <w:sz w:val="20"/>
        </w:rPr>
        <w:t> </w:t>
      </w:r>
      <w:r>
        <w:rPr>
          <w:sz w:val="20"/>
        </w:rPr>
        <w:t>V(m)*</w:t>
      </w:r>
      <w:r>
        <w:rPr>
          <w:spacing w:val="-9"/>
          <w:sz w:val="20"/>
        </w:rPr>
        <w:t> </w:t>
      </w:r>
      <w:r>
        <w:rPr>
          <w:sz w:val="20"/>
        </w:rPr>
        <w:t>V(n)*(-G(m,n)*cos(del(m)-del(n))</w:t>
      </w:r>
      <w:r>
        <w:rPr>
          <w:spacing w:val="-5"/>
          <w:sz w:val="20"/>
        </w:rPr>
        <w:t> </w:t>
      </w:r>
      <w:r>
        <w:rPr>
          <w:sz w:val="20"/>
        </w:rPr>
        <w:t>-</w:t>
      </w:r>
      <w:r>
        <w:rPr>
          <w:spacing w:val="-10"/>
          <w:sz w:val="20"/>
        </w:rPr>
        <w:t> </w:t>
      </w:r>
      <w:r>
        <w:rPr>
          <w:sz w:val="20"/>
        </w:rPr>
        <w:t>B(m,n)*sin(del(m)-del(n))); </w:t>
      </w:r>
      <w:r>
        <w:rPr>
          <w:spacing w:val="-4"/>
          <w:sz w:val="20"/>
        </w:rPr>
        <w:t>end</w:t>
      </w:r>
    </w:p>
    <w:p>
      <w:pPr>
        <w:spacing w:before="0"/>
        <w:ind w:left="681" w:right="9421" w:firstLine="201"/>
        <w:jc w:val="left"/>
        <w:rPr>
          <w:sz w:val="20"/>
        </w:rPr>
      </w:pPr>
      <w:r>
        <w:rPr>
          <w:spacing w:val="-4"/>
          <w:sz w:val="20"/>
        </w:rPr>
        <w:t>end end</w:t>
      </w:r>
    </w:p>
    <w:p>
      <w:pPr>
        <w:spacing w:before="229"/>
        <w:ind w:left="681" w:right="5450" w:firstLine="0"/>
        <w:jc w:val="both"/>
        <w:rPr>
          <w:sz w:val="20"/>
        </w:rPr>
      </w:pPr>
      <w:r>
        <w:rPr>
          <w:sz w:val="20"/>
        </w:rPr>
        <w:t>%</w:t>
      </w:r>
      <w:r>
        <w:rPr>
          <w:spacing w:val="-5"/>
          <w:sz w:val="20"/>
        </w:rPr>
        <w:t> </w:t>
      </w:r>
      <w:r>
        <w:rPr>
          <w:sz w:val="20"/>
        </w:rPr>
        <w:t>J4</w:t>
      </w:r>
      <w:r>
        <w:rPr>
          <w:spacing w:val="-2"/>
          <w:sz w:val="20"/>
        </w:rPr>
        <w:t> </w:t>
      </w:r>
      <w:r>
        <w:rPr>
          <w:sz w:val="20"/>
        </w:rPr>
        <w:t>-</w:t>
      </w:r>
      <w:r>
        <w:rPr>
          <w:spacing w:val="-6"/>
          <w:sz w:val="20"/>
        </w:rPr>
        <w:t> </w:t>
      </w:r>
      <w:r>
        <w:rPr>
          <w:sz w:val="20"/>
        </w:rPr>
        <w:t>Derivative</w:t>
      </w:r>
      <w:r>
        <w:rPr>
          <w:spacing w:val="-5"/>
          <w:sz w:val="20"/>
        </w:rPr>
        <w:t> </w:t>
      </w:r>
      <w:r>
        <w:rPr>
          <w:sz w:val="20"/>
        </w:rPr>
        <w:t>of</w:t>
      </w:r>
      <w:r>
        <w:rPr>
          <w:spacing w:val="-5"/>
          <w:sz w:val="20"/>
        </w:rPr>
        <w:t> </w:t>
      </w:r>
      <w:r>
        <w:rPr>
          <w:sz w:val="20"/>
        </w:rPr>
        <w:t>Reactive</w:t>
      </w:r>
      <w:r>
        <w:rPr>
          <w:spacing w:val="-5"/>
          <w:sz w:val="20"/>
        </w:rPr>
        <w:t> </w:t>
      </w:r>
      <w:r>
        <w:rPr>
          <w:sz w:val="20"/>
        </w:rPr>
        <w:t>Power</w:t>
      </w:r>
      <w:r>
        <w:rPr>
          <w:spacing w:val="-5"/>
          <w:sz w:val="20"/>
        </w:rPr>
        <w:t> </w:t>
      </w:r>
      <w:r>
        <w:rPr>
          <w:sz w:val="20"/>
        </w:rPr>
        <w:t>Injections</w:t>
      </w:r>
      <w:r>
        <w:rPr>
          <w:spacing w:val="-5"/>
          <w:sz w:val="20"/>
        </w:rPr>
        <w:t> </w:t>
      </w:r>
      <w:r>
        <w:rPr>
          <w:sz w:val="20"/>
        </w:rPr>
        <w:t>with</w:t>
      </w:r>
      <w:r>
        <w:rPr>
          <w:spacing w:val="-5"/>
          <w:sz w:val="20"/>
        </w:rPr>
        <w:t> </w:t>
      </w:r>
      <w:r>
        <w:rPr>
          <w:sz w:val="20"/>
        </w:rPr>
        <w:t>V.. J4 = zeros(npq,npq);</w:t>
      </w:r>
    </w:p>
    <w:p>
      <w:pPr>
        <w:spacing w:before="0"/>
        <w:ind w:left="883" w:right="8904" w:hanging="202"/>
        <w:jc w:val="both"/>
        <w:rPr>
          <w:sz w:val="20"/>
        </w:rPr>
      </w:pPr>
      <w:r>
        <w:rPr>
          <w:sz w:val="20"/>
        </w:rPr>
        <w:t>for</w:t>
      </w:r>
      <w:r>
        <w:rPr>
          <w:spacing w:val="-11"/>
          <w:sz w:val="20"/>
        </w:rPr>
        <w:t> </w:t>
      </w:r>
      <w:r>
        <w:rPr>
          <w:sz w:val="20"/>
        </w:rPr>
        <w:t>i</w:t>
      </w:r>
      <w:r>
        <w:rPr>
          <w:spacing w:val="-11"/>
          <w:sz w:val="20"/>
        </w:rPr>
        <w:t> </w:t>
      </w:r>
      <w:r>
        <w:rPr>
          <w:sz w:val="20"/>
        </w:rPr>
        <w:t>=</w:t>
      </w:r>
      <w:r>
        <w:rPr>
          <w:spacing w:val="-11"/>
          <w:sz w:val="20"/>
        </w:rPr>
        <w:t> </w:t>
      </w:r>
      <w:r>
        <w:rPr>
          <w:sz w:val="20"/>
        </w:rPr>
        <w:t>1:npq m</w:t>
      </w:r>
      <w:r>
        <w:rPr>
          <w:spacing w:val="-6"/>
          <w:sz w:val="20"/>
        </w:rPr>
        <w:t> </w:t>
      </w:r>
      <w:r>
        <w:rPr>
          <w:sz w:val="20"/>
        </w:rPr>
        <w:t>=</w:t>
      </w:r>
      <w:r>
        <w:rPr>
          <w:spacing w:val="-2"/>
          <w:sz w:val="20"/>
        </w:rPr>
        <w:t> </w:t>
      </w:r>
      <w:r>
        <w:rPr>
          <w:spacing w:val="-2"/>
          <w:sz w:val="20"/>
        </w:rPr>
        <w:t>pq(i);</w:t>
      </w:r>
    </w:p>
    <w:p>
      <w:pPr>
        <w:spacing w:before="0"/>
        <w:ind w:left="1082" w:right="8667" w:hanging="200"/>
        <w:jc w:val="both"/>
        <w:rPr>
          <w:sz w:val="20"/>
        </w:rPr>
      </w:pPr>
      <w:r>
        <w:rPr>
          <w:sz w:val="20"/>
        </w:rPr>
        <w:t>for</w:t>
      </w:r>
      <w:r>
        <w:rPr>
          <w:spacing w:val="-13"/>
          <w:sz w:val="20"/>
        </w:rPr>
        <w:t> </w:t>
      </w:r>
      <w:r>
        <w:rPr>
          <w:sz w:val="20"/>
        </w:rPr>
        <w:t>k</w:t>
      </w:r>
      <w:r>
        <w:rPr>
          <w:spacing w:val="-12"/>
          <w:sz w:val="20"/>
        </w:rPr>
        <w:t> </w:t>
      </w:r>
      <w:r>
        <w:rPr>
          <w:sz w:val="20"/>
        </w:rPr>
        <w:t>=</w:t>
      </w:r>
      <w:r>
        <w:rPr>
          <w:spacing w:val="-13"/>
          <w:sz w:val="20"/>
        </w:rPr>
        <w:t> </w:t>
      </w:r>
      <w:r>
        <w:rPr>
          <w:sz w:val="20"/>
        </w:rPr>
        <w:t>1:npq n = pq(k); if n == m</w:t>
      </w:r>
    </w:p>
    <w:p>
      <w:pPr>
        <w:spacing w:line="229" w:lineRule="exact" w:before="1"/>
        <w:ind w:left="1281" w:right="0" w:firstLine="0"/>
        <w:jc w:val="both"/>
        <w:rPr>
          <w:sz w:val="20"/>
        </w:rPr>
      </w:pPr>
      <w:r>
        <w:rPr>
          <w:sz w:val="20"/>
        </w:rPr>
        <w:t>for</w:t>
      </w:r>
      <w:r>
        <w:rPr>
          <w:spacing w:val="-3"/>
          <w:sz w:val="20"/>
        </w:rPr>
        <w:t> </w:t>
      </w:r>
      <w:r>
        <w:rPr>
          <w:sz w:val="20"/>
        </w:rPr>
        <w:t>n</w:t>
      </w:r>
      <w:r>
        <w:rPr>
          <w:spacing w:val="-2"/>
          <w:sz w:val="20"/>
        </w:rPr>
        <w:t> </w:t>
      </w:r>
      <w:r>
        <w:rPr>
          <w:sz w:val="20"/>
        </w:rPr>
        <w:t>=</w:t>
      </w:r>
      <w:r>
        <w:rPr>
          <w:spacing w:val="-3"/>
          <w:sz w:val="20"/>
        </w:rPr>
        <w:t> </w:t>
      </w:r>
      <w:r>
        <w:rPr>
          <w:spacing w:val="-2"/>
          <w:sz w:val="20"/>
        </w:rPr>
        <w:t>1:nbus</w:t>
      </w:r>
    </w:p>
    <w:p>
      <w:pPr>
        <w:spacing w:before="0"/>
        <w:ind w:left="1281" w:right="2549" w:firstLine="199"/>
        <w:jc w:val="both"/>
        <w:rPr>
          <w:sz w:val="20"/>
        </w:rPr>
      </w:pPr>
      <w:r>
        <w:rPr>
          <w:sz w:val="20"/>
        </w:rPr>
        <w:t>J4(i,k)</w:t>
      </w:r>
      <w:r>
        <w:rPr>
          <w:spacing w:val="-7"/>
          <w:sz w:val="20"/>
        </w:rPr>
        <w:t> </w:t>
      </w:r>
      <w:r>
        <w:rPr>
          <w:sz w:val="20"/>
        </w:rPr>
        <w:t>=</w:t>
      </w:r>
      <w:r>
        <w:rPr>
          <w:spacing w:val="-7"/>
          <w:sz w:val="20"/>
        </w:rPr>
        <w:t> </w:t>
      </w:r>
      <w:r>
        <w:rPr>
          <w:sz w:val="20"/>
        </w:rPr>
        <w:t>J4(i,k)</w:t>
      </w:r>
      <w:r>
        <w:rPr>
          <w:spacing w:val="-7"/>
          <w:sz w:val="20"/>
        </w:rPr>
        <w:t> </w:t>
      </w:r>
      <w:r>
        <w:rPr>
          <w:sz w:val="20"/>
        </w:rPr>
        <w:t>+</w:t>
      </w:r>
      <w:r>
        <w:rPr>
          <w:spacing w:val="-7"/>
          <w:sz w:val="20"/>
        </w:rPr>
        <w:t> </w:t>
      </w:r>
      <w:r>
        <w:rPr>
          <w:sz w:val="20"/>
        </w:rPr>
        <w:t>V(n)*(G(m,n)*sin(del(m)-del(n))</w:t>
      </w:r>
      <w:r>
        <w:rPr>
          <w:spacing w:val="-5"/>
          <w:sz w:val="20"/>
        </w:rPr>
        <w:t> </w:t>
      </w:r>
      <w:r>
        <w:rPr>
          <w:sz w:val="20"/>
        </w:rPr>
        <w:t>-</w:t>
      </w:r>
      <w:r>
        <w:rPr>
          <w:spacing w:val="-8"/>
          <w:sz w:val="20"/>
        </w:rPr>
        <w:t> </w:t>
      </w:r>
      <w:r>
        <w:rPr>
          <w:sz w:val="20"/>
        </w:rPr>
        <w:t>B(m,n)*cos(del(m)-del(n))); </w:t>
      </w:r>
      <w:r>
        <w:rPr>
          <w:spacing w:val="-4"/>
          <w:sz w:val="20"/>
        </w:rPr>
        <w:t>end</w:t>
      </w:r>
    </w:p>
    <w:p>
      <w:pPr>
        <w:spacing w:before="0"/>
        <w:ind w:left="1281" w:right="0" w:firstLine="0"/>
        <w:jc w:val="both"/>
        <w:rPr>
          <w:sz w:val="20"/>
        </w:rPr>
      </w:pPr>
      <w:r>
        <w:rPr>
          <w:sz w:val="20"/>
        </w:rPr>
        <w:t>J4(i,k)</w:t>
      </w:r>
      <w:r>
        <w:rPr>
          <w:spacing w:val="-4"/>
          <w:sz w:val="20"/>
        </w:rPr>
        <w:t> </w:t>
      </w:r>
      <w:r>
        <w:rPr>
          <w:sz w:val="20"/>
        </w:rPr>
        <w:t>=</w:t>
      </w:r>
      <w:r>
        <w:rPr>
          <w:spacing w:val="-3"/>
          <w:sz w:val="20"/>
        </w:rPr>
        <w:t> </w:t>
      </w:r>
      <w:r>
        <w:rPr>
          <w:sz w:val="20"/>
        </w:rPr>
        <w:t>J4(i,k)</w:t>
      </w:r>
      <w:r>
        <w:rPr>
          <w:spacing w:val="-1"/>
          <w:sz w:val="20"/>
        </w:rPr>
        <w:t> </w:t>
      </w:r>
      <w:r>
        <w:rPr>
          <w:sz w:val="20"/>
        </w:rPr>
        <w:t>-</w:t>
      </w:r>
      <w:r>
        <w:rPr>
          <w:spacing w:val="-5"/>
          <w:sz w:val="20"/>
        </w:rPr>
        <w:t> </w:t>
      </w:r>
      <w:r>
        <w:rPr>
          <w:spacing w:val="-2"/>
          <w:sz w:val="20"/>
        </w:rPr>
        <w:t>V(m)*B(m,m);</w:t>
      </w:r>
    </w:p>
    <w:p>
      <w:pPr>
        <w:spacing w:before="0"/>
        <w:ind w:left="1082" w:right="0" w:firstLine="0"/>
        <w:jc w:val="left"/>
        <w:rPr>
          <w:sz w:val="20"/>
        </w:rPr>
      </w:pPr>
      <w:r>
        <w:rPr>
          <w:spacing w:val="-4"/>
          <w:sz w:val="20"/>
        </w:rPr>
        <w:t>else</w:t>
      </w:r>
    </w:p>
    <w:p>
      <w:pPr>
        <w:spacing w:line="237" w:lineRule="auto" w:before="3"/>
        <w:ind w:left="1082" w:right="3209" w:firstLine="199"/>
        <w:jc w:val="left"/>
        <w:rPr>
          <w:sz w:val="20"/>
        </w:rPr>
      </w:pPr>
      <w:r>
        <w:rPr>
          <w:sz w:val="20"/>
        </w:rPr>
        <w:t>J4(i,k)</w:t>
      </w:r>
      <w:r>
        <w:rPr>
          <w:spacing w:val="-11"/>
          <w:sz w:val="20"/>
        </w:rPr>
        <w:t> </w:t>
      </w:r>
      <w:r>
        <w:rPr>
          <w:sz w:val="20"/>
        </w:rPr>
        <w:t>=</w:t>
      </w:r>
      <w:r>
        <w:rPr>
          <w:spacing w:val="-11"/>
          <w:sz w:val="20"/>
        </w:rPr>
        <w:t> </w:t>
      </w:r>
      <w:r>
        <w:rPr>
          <w:sz w:val="20"/>
        </w:rPr>
        <w:t>V(m)*(G(m,n)*sin(del(m)-del(n))</w:t>
      </w:r>
      <w:r>
        <w:rPr>
          <w:spacing w:val="-8"/>
          <w:sz w:val="20"/>
        </w:rPr>
        <w:t> </w:t>
      </w:r>
      <w:r>
        <w:rPr>
          <w:sz w:val="20"/>
        </w:rPr>
        <w:t>-</w:t>
      </w:r>
      <w:r>
        <w:rPr>
          <w:spacing w:val="-11"/>
          <w:sz w:val="20"/>
        </w:rPr>
        <w:t> </w:t>
      </w:r>
      <w:r>
        <w:rPr>
          <w:sz w:val="20"/>
        </w:rPr>
        <w:t>B(m,n)*cos(del(m)-del(n))); </w:t>
      </w:r>
      <w:r>
        <w:rPr>
          <w:spacing w:val="-4"/>
          <w:sz w:val="20"/>
        </w:rPr>
        <w:t>end</w:t>
      </w:r>
    </w:p>
    <w:p>
      <w:pPr>
        <w:spacing w:before="1"/>
        <w:ind w:left="681" w:right="9421" w:firstLine="201"/>
        <w:jc w:val="left"/>
        <w:rPr>
          <w:sz w:val="20"/>
        </w:rPr>
      </w:pPr>
      <w:r>
        <w:rPr>
          <w:spacing w:val="-4"/>
          <w:sz w:val="20"/>
        </w:rPr>
        <w:t>end end</w:t>
      </w:r>
    </w:p>
    <w:p>
      <w:pPr>
        <w:pStyle w:val="BodyText"/>
        <w:spacing w:before="1"/>
        <w:rPr>
          <w:sz w:val="20"/>
        </w:rPr>
      </w:pPr>
    </w:p>
    <w:p>
      <w:pPr>
        <w:spacing w:before="0"/>
        <w:ind w:left="681" w:right="0" w:firstLine="0"/>
        <w:jc w:val="both"/>
        <w:rPr>
          <w:sz w:val="20"/>
        </w:rPr>
      </w:pPr>
      <w:r>
        <w:rPr>
          <w:sz w:val="20"/>
        </w:rPr>
        <w:t>J</w:t>
      </w:r>
      <w:r>
        <w:rPr>
          <w:spacing w:val="-3"/>
          <w:sz w:val="20"/>
        </w:rPr>
        <w:t> </w:t>
      </w:r>
      <w:r>
        <w:rPr>
          <w:sz w:val="20"/>
        </w:rPr>
        <w:t>=</w:t>
      </w:r>
      <w:r>
        <w:rPr>
          <w:spacing w:val="-3"/>
          <w:sz w:val="20"/>
        </w:rPr>
        <w:t> </w:t>
      </w:r>
      <w:r>
        <w:rPr>
          <w:sz w:val="20"/>
        </w:rPr>
        <w:t>[J1</w:t>
      </w:r>
      <w:r>
        <w:rPr>
          <w:spacing w:val="-2"/>
          <w:sz w:val="20"/>
        </w:rPr>
        <w:t> </w:t>
      </w:r>
      <w:r>
        <w:rPr>
          <w:sz w:val="20"/>
        </w:rPr>
        <w:t>J2;</w:t>
      </w:r>
      <w:r>
        <w:rPr>
          <w:spacing w:val="1"/>
          <w:sz w:val="20"/>
        </w:rPr>
        <w:t> </w:t>
      </w:r>
      <w:r>
        <w:rPr>
          <w:sz w:val="20"/>
        </w:rPr>
        <w:t>J3</w:t>
      </w:r>
      <w:r>
        <w:rPr>
          <w:spacing w:val="-3"/>
          <w:sz w:val="20"/>
        </w:rPr>
        <w:t> </w:t>
      </w:r>
      <w:r>
        <w:rPr>
          <w:sz w:val="20"/>
        </w:rPr>
        <w:t>J4];</w:t>
      </w:r>
      <w:r>
        <w:rPr>
          <w:spacing w:val="72"/>
          <w:sz w:val="20"/>
        </w:rPr>
        <w:t>  </w:t>
      </w:r>
      <w:r>
        <w:rPr>
          <w:sz w:val="20"/>
        </w:rPr>
        <w:t>%</w:t>
      </w:r>
      <w:r>
        <w:rPr>
          <w:spacing w:val="-2"/>
          <w:sz w:val="20"/>
        </w:rPr>
        <w:t> </w:t>
      </w:r>
      <w:r>
        <w:rPr>
          <w:sz w:val="20"/>
        </w:rPr>
        <w:t>Jacobian</w:t>
      </w:r>
      <w:r>
        <w:rPr>
          <w:spacing w:val="-3"/>
          <w:sz w:val="20"/>
        </w:rPr>
        <w:t> </w:t>
      </w:r>
      <w:r>
        <w:rPr>
          <w:spacing w:val="-2"/>
          <w:sz w:val="20"/>
        </w:rPr>
        <w:t>Matrix..</w:t>
      </w:r>
    </w:p>
    <w:p>
      <w:pPr>
        <w:tabs>
          <w:tab w:pos="2390" w:val="left" w:leader="none"/>
        </w:tabs>
        <w:spacing w:before="229"/>
        <w:ind w:left="681" w:right="0" w:firstLine="0"/>
        <w:jc w:val="left"/>
        <w:rPr>
          <w:sz w:val="20"/>
        </w:rPr>
      </w:pPr>
      <w:r>
        <w:rPr>
          <w:sz w:val="20"/>
        </w:rPr>
        <w:t>X</w:t>
      </w:r>
      <w:r>
        <w:rPr>
          <w:spacing w:val="-3"/>
          <w:sz w:val="20"/>
        </w:rPr>
        <w:t> </w:t>
      </w:r>
      <w:r>
        <w:rPr>
          <w:sz w:val="20"/>
        </w:rPr>
        <w:t>=</w:t>
      </w:r>
      <w:r>
        <w:rPr>
          <w:spacing w:val="-2"/>
          <w:sz w:val="20"/>
        </w:rPr>
        <w:t> inv(J)*M;</w:t>
      </w:r>
      <w:r>
        <w:rPr>
          <w:sz w:val="20"/>
        </w:rPr>
        <w:tab/>
        <w:t>%</w:t>
      </w:r>
      <w:r>
        <w:rPr>
          <w:spacing w:val="-7"/>
          <w:sz w:val="20"/>
        </w:rPr>
        <w:t> </w:t>
      </w:r>
      <w:r>
        <w:rPr>
          <w:sz w:val="20"/>
        </w:rPr>
        <w:t>Correction</w:t>
      </w:r>
      <w:r>
        <w:rPr>
          <w:spacing w:val="-6"/>
          <w:sz w:val="20"/>
        </w:rPr>
        <w:t> </w:t>
      </w:r>
      <w:r>
        <w:rPr>
          <w:spacing w:val="-2"/>
          <w:sz w:val="20"/>
        </w:rPr>
        <w:t>Vector</w:t>
      </w:r>
    </w:p>
    <w:p>
      <w:pPr>
        <w:tabs>
          <w:tab w:pos="2546" w:val="left" w:leader="none"/>
        </w:tabs>
        <w:spacing w:before="0"/>
        <w:ind w:left="681" w:right="0" w:firstLine="0"/>
        <w:jc w:val="left"/>
        <w:rPr>
          <w:sz w:val="20"/>
        </w:rPr>
      </w:pPr>
      <w:r>
        <w:rPr>
          <w:sz w:val="20"/>
        </w:rPr>
        <w:t>dTh</w:t>
      </w:r>
      <w:r>
        <w:rPr>
          <w:spacing w:val="-10"/>
          <w:sz w:val="20"/>
        </w:rPr>
        <w:t> </w:t>
      </w:r>
      <w:r>
        <w:rPr>
          <w:sz w:val="20"/>
        </w:rPr>
        <w:t>=</w:t>
      </w:r>
      <w:r>
        <w:rPr>
          <w:spacing w:val="-9"/>
          <w:sz w:val="20"/>
        </w:rPr>
        <w:t> </w:t>
      </w:r>
      <w:r>
        <w:rPr>
          <w:sz w:val="20"/>
        </w:rPr>
        <w:t>X(1:nbus-</w:t>
      </w:r>
      <w:r>
        <w:rPr>
          <w:spacing w:val="-5"/>
          <w:sz w:val="20"/>
        </w:rPr>
        <w:t>1);</w:t>
      </w:r>
      <w:r>
        <w:rPr>
          <w:sz w:val="20"/>
        </w:rPr>
        <w:tab/>
        <w:t>%</w:t>
      </w:r>
      <w:r>
        <w:rPr>
          <w:spacing w:val="-5"/>
          <w:sz w:val="20"/>
        </w:rPr>
        <w:t> </w:t>
      </w:r>
      <w:r>
        <w:rPr>
          <w:sz w:val="20"/>
        </w:rPr>
        <w:t>Change</w:t>
      </w:r>
      <w:r>
        <w:rPr>
          <w:spacing w:val="-4"/>
          <w:sz w:val="20"/>
        </w:rPr>
        <w:t> </w:t>
      </w:r>
      <w:r>
        <w:rPr>
          <w:sz w:val="20"/>
        </w:rPr>
        <w:t>in</w:t>
      </w:r>
      <w:r>
        <w:rPr>
          <w:spacing w:val="-4"/>
          <w:sz w:val="20"/>
        </w:rPr>
        <w:t> </w:t>
      </w:r>
      <w:r>
        <w:rPr>
          <w:sz w:val="20"/>
        </w:rPr>
        <w:t>Voltage</w:t>
      </w:r>
      <w:r>
        <w:rPr>
          <w:spacing w:val="2"/>
          <w:sz w:val="20"/>
        </w:rPr>
        <w:t> </w:t>
      </w:r>
      <w:r>
        <w:rPr>
          <w:spacing w:val="-2"/>
          <w:sz w:val="20"/>
        </w:rPr>
        <w:t>Angle..</w:t>
      </w:r>
    </w:p>
    <w:p>
      <w:pPr>
        <w:tabs>
          <w:tab w:pos="2541" w:val="left" w:leader="none"/>
        </w:tabs>
        <w:spacing w:before="0"/>
        <w:ind w:left="681" w:right="0" w:firstLine="0"/>
        <w:jc w:val="left"/>
        <w:rPr>
          <w:sz w:val="20"/>
        </w:rPr>
      </w:pPr>
      <w:r>
        <w:rPr>
          <w:sz w:val="20"/>
        </w:rPr>
        <w:t>dV</w:t>
      </w:r>
      <w:r>
        <w:rPr>
          <w:spacing w:val="-4"/>
          <w:sz w:val="20"/>
        </w:rPr>
        <w:t> </w:t>
      </w:r>
      <w:r>
        <w:rPr>
          <w:sz w:val="20"/>
        </w:rPr>
        <w:t>=</w:t>
      </w:r>
      <w:r>
        <w:rPr>
          <w:spacing w:val="-3"/>
          <w:sz w:val="20"/>
        </w:rPr>
        <w:t> </w:t>
      </w:r>
      <w:r>
        <w:rPr>
          <w:spacing w:val="-2"/>
          <w:sz w:val="20"/>
        </w:rPr>
        <w:t>X(nbus:end);</w:t>
      </w:r>
      <w:r>
        <w:rPr>
          <w:sz w:val="20"/>
        </w:rPr>
        <w:tab/>
        <w:t>%</w:t>
      </w:r>
      <w:r>
        <w:rPr>
          <w:spacing w:val="-4"/>
          <w:sz w:val="20"/>
        </w:rPr>
        <w:t> </w:t>
      </w:r>
      <w:r>
        <w:rPr>
          <w:sz w:val="20"/>
        </w:rPr>
        <w:t>Change</w:t>
      </w:r>
      <w:r>
        <w:rPr>
          <w:spacing w:val="-4"/>
          <w:sz w:val="20"/>
        </w:rPr>
        <w:t> </w:t>
      </w:r>
      <w:r>
        <w:rPr>
          <w:sz w:val="20"/>
        </w:rPr>
        <w:t>in</w:t>
      </w:r>
      <w:r>
        <w:rPr>
          <w:spacing w:val="-4"/>
          <w:sz w:val="20"/>
        </w:rPr>
        <w:t> </w:t>
      </w:r>
      <w:r>
        <w:rPr>
          <w:sz w:val="20"/>
        </w:rPr>
        <w:t>Voltage</w:t>
      </w:r>
      <w:r>
        <w:rPr>
          <w:spacing w:val="-4"/>
          <w:sz w:val="20"/>
        </w:rPr>
        <w:t> </w:t>
      </w:r>
      <w:r>
        <w:rPr>
          <w:spacing w:val="-2"/>
          <w:sz w:val="20"/>
        </w:rPr>
        <w:t>Magnitude..</w:t>
      </w:r>
    </w:p>
    <w:p>
      <w:pPr>
        <w:pStyle w:val="BodyText"/>
        <w:spacing w:before="1"/>
        <w:rPr>
          <w:sz w:val="20"/>
        </w:rPr>
      </w:pPr>
    </w:p>
    <w:p>
      <w:pPr>
        <w:spacing w:before="0"/>
        <w:ind w:left="681" w:right="0" w:firstLine="0"/>
        <w:jc w:val="left"/>
        <w:rPr>
          <w:sz w:val="20"/>
        </w:rPr>
      </w:pPr>
      <w:r>
        <w:rPr>
          <w:sz w:val="20"/>
        </w:rPr>
        <w:t>%</w:t>
      </w:r>
      <w:r>
        <w:rPr>
          <w:spacing w:val="-6"/>
          <w:sz w:val="20"/>
        </w:rPr>
        <w:t> </w:t>
      </w:r>
      <w:r>
        <w:rPr>
          <w:sz w:val="20"/>
        </w:rPr>
        <w:t>Updating</w:t>
      </w:r>
      <w:r>
        <w:rPr>
          <w:spacing w:val="-5"/>
          <w:sz w:val="20"/>
        </w:rPr>
        <w:t> </w:t>
      </w:r>
      <w:r>
        <w:rPr>
          <w:sz w:val="20"/>
        </w:rPr>
        <w:t>State</w:t>
      </w:r>
      <w:r>
        <w:rPr>
          <w:spacing w:val="-6"/>
          <w:sz w:val="20"/>
        </w:rPr>
        <w:t> </w:t>
      </w:r>
      <w:r>
        <w:rPr>
          <w:spacing w:val="-2"/>
          <w:sz w:val="20"/>
        </w:rPr>
        <w:t>Vectors..</w:t>
      </w:r>
    </w:p>
    <w:p>
      <w:pPr>
        <w:spacing w:before="1"/>
        <w:ind w:left="681" w:right="5627" w:firstLine="0"/>
        <w:jc w:val="left"/>
        <w:rPr>
          <w:sz w:val="20"/>
        </w:rPr>
      </w:pPr>
      <w:r>
        <w:rPr>
          <w:sz w:val="20"/>
        </w:rPr>
        <w:t>del(2:nbus)</w:t>
      </w:r>
      <w:r>
        <w:rPr>
          <w:spacing w:val="-5"/>
          <w:sz w:val="20"/>
        </w:rPr>
        <w:t> </w:t>
      </w:r>
      <w:r>
        <w:rPr>
          <w:sz w:val="20"/>
        </w:rPr>
        <w:t>=</w:t>
      </w:r>
      <w:r>
        <w:rPr>
          <w:spacing w:val="-2"/>
          <w:sz w:val="20"/>
        </w:rPr>
        <w:t> </w:t>
      </w:r>
      <w:r>
        <w:rPr>
          <w:sz w:val="20"/>
        </w:rPr>
        <w:t>dTh</w:t>
      </w:r>
      <w:r>
        <w:rPr>
          <w:spacing w:val="-5"/>
          <w:sz w:val="20"/>
        </w:rPr>
        <w:t> </w:t>
      </w:r>
      <w:r>
        <w:rPr>
          <w:sz w:val="20"/>
        </w:rPr>
        <w:t>+</w:t>
      </w:r>
      <w:r>
        <w:rPr>
          <w:spacing w:val="-5"/>
          <w:sz w:val="20"/>
        </w:rPr>
        <w:t> </w:t>
      </w:r>
      <w:r>
        <w:rPr>
          <w:sz w:val="20"/>
        </w:rPr>
        <w:t>del(2:nbus);</w:t>
      </w:r>
      <w:r>
        <w:rPr>
          <w:spacing w:val="80"/>
          <w:w w:val="150"/>
          <w:sz w:val="20"/>
        </w:rPr>
        <w:t> </w:t>
      </w:r>
      <w:r>
        <w:rPr>
          <w:sz w:val="20"/>
        </w:rPr>
        <w:t>%</w:t>
      </w:r>
      <w:r>
        <w:rPr>
          <w:spacing w:val="-5"/>
          <w:sz w:val="20"/>
        </w:rPr>
        <w:t> </w:t>
      </w:r>
      <w:r>
        <w:rPr>
          <w:sz w:val="20"/>
        </w:rPr>
        <w:t>Voltage</w:t>
      </w:r>
      <w:r>
        <w:rPr>
          <w:spacing w:val="-5"/>
          <w:sz w:val="20"/>
        </w:rPr>
        <w:t> </w:t>
      </w:r>
      <w:r>
        <w:rPr>
          <w:sz w:val="20"/>
        </w:rPr>
        <w:t>Angle.. k = 1;</w:t>
      </w:r>
    </w:p>
    <w:p>
      <w:pPr>
        <w:spacing w:line="228" w:lineRule="exact" w:before="0"/>
        <w:ind w:left="681" w:right="0" w:firstLine="0"/>
        <w:jc w:val="left"/>
        <w:rPr>
          <w:sz w:val="20"/>
        </w:rPr>
      </w:pPr>
      <w:r>
        <w:rPr>
          <w:sz w:val="20"/>
        </w:rPr>
        <w:t>for</w:t>
      </w:r>
      <w:r>
        <w:rPr>
          <w:spacing w:val="-3"/>
          <w:sz w:val="20"/>
        </w:rPr>
        <w:t> </w:t>
      </w:r>
      <w:r>
        <w:rPr>
          <w:sz w:val="20"/>
        </w:rPr>
        <w:t>i</w:t>
      </w:r>
      <w:r>
        <w:rPr>
          <w:spacing w:val="-2"/>
          <w:sz w:val="20"/>
        </w:rPr>
        <w:t> </w:t>
      </w:r>
      <w:r>
        <w:rPr>
          <w:sz w:val="20"/>
        </w:rPr>
        <w:t>=</w:t>
      </w:r>
      <w:r>
        <w:rPr>
          <w:spacing w:val="-3"/>
          <w:sz w:val="20"/>
        </w:rPr>
        <w:t> </w:t>
      </w:r>
      <w:r>
        <w:rPr>
          <w:spacing w:val="-2"/>
          <w:sz w:val="20"/>
        </w:rPr>
        <w:t>2:nbus</w:t>
      </w:r>
    </w:p>
    <w:p>
      <w:pPr>
        <w:spacing w:before="0"/>
        <w:ind w:left="883" w:right="0" w:firstLine="0"/>
        <w:jc w:val="left"/>
        <w:rPr>
          <w:sz w:val="20"/>
        </w:rPr>
      </w:pPr>
      <w:r>
        <w:rPr>
          <w:sz w:val="20"/>
        </w:rPr>
        <w:t>if</w:t>
      </w:r>
      <w:r>
        <w:rPr>
          <w:spacing w:val="-5"/>
          <w:sz w:val="20"/>
        </w:rPr>
        <w:t> </w:t>
      </w:r>
      <w:r>
        <w:rPr>
          <w:sz w:val="20"/>
        </w:rPr>
        <w:t>type(i)</w:t>
      </w:r>
      <w:r>
        <w:rPr>
          <w:spacing w:val="-5"/>
          <w:sz w:val="20"/>
        </w:rPr>
        <w:t> </w:t>
      </w:r>
      <w:r>
        <w:rPr>
          <w:sz w:val="20"/>
        </w:rPr>
        <w:t>==</w:t>
      </w:r>
      <w:r>
        <w:rPr>
          <w:spacing w:val="-5"/>
          <w:sz w:val="20"/>
        </w:rPr>
        <w:t> </w:t>
      </w:r>
      <w:r>
        <w:rPr>
          <w:spacing w:val="-10"/>
          <w:sz w:val="20"/>
        </w:rPr>
        <w:t>3</w:t>
      </w:r>
    </w:p>
    <w:p>
      <w:pPr>
        <w:tabs>
          <w:tab w:pos="3107" w:val="left" w:leader="none"/>
        </w:tabs>
        <w:spacing w:before="1"/>
        <w:ind w:left="1082" w:right="5627" w:firstLine="0"/>
        <w:jc w:val="left"/>
        <w:rPr>
          <w:sz w:val="20"/>
        </w:rPr>
      </w:pPr>
      <w:r>
        <w:rPr>
          <w:sz w:val="20"/>
        </w:rPr>
        <w:t>V(i) = dV(k) + V(i);</w:t>
        <w:tab/>
        <w:t>%</w:t>
      </w:r>
      <w:r>
        <w:rPr>
          <w:spacing w:val="-13"/>
          <w:sz w:val="20"/>
        </w:rPr>
        <w:t> </w:t>
      </w:r>
      <w:r>
        <w:rPr>
          <w:sz w:val="20"/>
        </w:rPr>
        <w:t>Voltage</w:t>
      </w:r>
      <w:r>
        <w:rPr>
          <w:spacing w:val="-12"/>
          <w:sz w:val="20"/>
        </w:rPr>
        <w:t> </w:t>
      </w:r>
      <w:r>
        <w:rPr>
          <w:sz w:val="20"/>
        </w:rPr>
        <w:t>Magnitude.. k = k+1;</w:t>
      </w:r>
    </w:p>
    <w:p>
      <w:pPr>
        <w:spacing w:line="237" w:lineRule="auto" w:before="2"/>
        <w:ind w:left="681" w:right="9421" w:firstLine="201"/>
        <w:jc w:val="left"/>
        <w:rPr>
          <w:sz w:val="20"/>
        </w:rPr>
      </w:pPr>
      <w:r>
        <w:rPr>
          <w:spacing w:val="-4"/>
          <w:sz w:val="20"/>
        </w:rPr>
        <w:t>end end</w:t>
      </w:r>
    </w:p>
    <w:p>
      <w:pPr>
        <w:pStyle w:val="BodyText"/>
        <w:spacing w:before="2"/>
        <w:rPr>
          <w:sz w:val="20"/>
        </w:rPr>
      </w:pPr>
    </w:p>
    <w:p>
      <w:pPr>
        <w:spacing w:before="0"/>
        <w:ind w:left="681" w:right="0" w:firstLine="0"/>
        <w:jc w:val="left"/>
        <w:rPr>
          <w:sz w:val="20"/>
        </w:rPr>
      </w:pPr>
      <w:r>
        <w:rPr>
          <w:sz w:val="20"/>
        </w:rPr>
        <w:t>Iter</w:t>
      </w:r>
      <w:r>
        <w:rPr>
          <w:spacing w:val="-3"/>
          <w:sz w:val="20"/>
        </w:rPr>
        <w:t> </w:t>
      </w:r>
      <w:r>
        <w:rPr>
          <w:sz w:val="20"/>
        </w:rPr>
        <w:t>=</w:t>
      </w:r>
      <w:r>
        <w:rPr>
          <w:spacing w:val="-3"/>
          <w:sz w:val="20"/>
        </w:rPr>
        <w:t> </w:t>
      </w:r>
      <w:r>
        <w:rPr>
          <w:sz w:val="20"/>
        </w:rPr>
        <w:t>Iter</w:t>
      </w:r>
      <w:r>
        <w:rPr>
          <w:spacing w:val="1"/>
          <w:sz w:val="20"/>
        </w:rPr>
        <w:t> </w:t>
      </w:r>
      <w:r>
        <w:rPr>
          <w:sz w:val="20"/>
        </w:rPr>
        <w:t>+</w:t>
      </w:r>
      <w:r>
        <w:rPr>
          <w:spacing w:val="-3"/>
          <w:sz w:val="20"/>
        </w:rPr>
        <w:t> </w:t>
      </w:r>
      <w:r>
        <w:rPr>
          <w:spacing w:val="-5"/>
          <w:sz w:val="20"/>
        </w:rPr>
        <w:t>1;</w:t>
      </w:r>
    </w:p>
    <w:p>
      <w:pPr>
        <w:tabs>
          <w:tab w:pos="3183" w:val="left" w:leader="none"/>
        </w:tabs>
        <w:spacing w:before="0"/>
        <w:ind w:left="679" w:right="0" w:firstLine="0"/>
        <w:jc w:val="left"/>
        <w:rPr>
          <w:sz w:val="20"/>
        </w:rPr>
      </w:pPr>
      <w:r>
        <w:rPr>
          <w:sz w:val="20"/>
        </w:rPr>
        <w:t>Tol</w:t>
      </w:r>
      <w:r>
        <w:rPr>
          <w:spacing w:val="-1"/>
          <w:sz w:val="20"/>
        </w:rPr>
        <w:t> </w:t>
      </w:r>
      <w:r>
        <w:rPr>
          <w:sz w:val="20"/>
        </w:rPr>
        <w:t>=</w:t>
      </w:r>
      <w:r>
        <w:rPr>
          <w:spacing w:val="-1"/>
          <w:sz w:val="20"/>
        </w:rPr>
        <w:t> </w:t>
      </w:r>
      <w:r>
        <w:rPr>
          <w:spacing w:val="-2"/>
          <w:sz w:val="20"/>
        </w:rPr>
        <w:t>max(abs(M));</w:t>
      </w:r>
      <w:r>
        <w:rPr>
          <w:sz w:val="20"/>
        </w:rPr>
        <w:tab/>
        <w:t>%</w:t>
      </w:r>
      <w:r>
        <w:rPr>
          <w:spacing w:val="-3"/>
          <w:sz w:val="20"/>
        </w:rPr>
        <w:t> </w:t>
      </w:r>
      <w:r>
        <w:rPr>
          <w:spacing w:val="-2"/>
          <w:sz w:val="20"/>
        </w:rPr>
        <w:t>Tolerance..</w:t>
      </w:r>
    </w:p>
    <w:p>
      <w:pPr>
        <w:spacing w:before="229"/>
        <w:ind w:left="480" w:right="0" w:firstLine="0"/>
        <w:jc w:val="left"/>
        <w:rPr>
          <w:sz w:val="20"/>
        </w:rPr>
      </w:pPr>
      <w:r>
        <w:rPr>
          <w:spacing w:val="-5"/>
          <w:sz w:val="20"/>
        </w:rPr>
        <w:t>end</w:t>
      </w:r>
    </w:p>
    <w:p>
      <w:pPr>
        <w:tabs>
          <w:tab w:pos="6562" w:val="left" w:leader="none"/>
        </w:tabs>
        <w:spacing w:before="0"/>
        <w:ind w:left="480" w:right="0" w:firstLine="0"/>
        <w:jc w:val="left"/>
        <w:rPr>
          <w:sz w:val="20"/>
        </w:rPr>
      </w:pPr>
      <w:r>
        <w:rPr>
          <w:spacing w:val="-2"/>
          <w:sz w:val="20"/>
        </w:rPr>
        <w:t>[PF_Result,</w:t>
      </w:r>
      <w:r>
        <w:rPr>
          <w:spacing w:val="35"/>
          <w:sz w:val="20"/>
        </w:rPr>
        <w:t> </w:t>
      </w:r>
      <w:r>
        <w:rPr>
          <w:spacing w:val="-2"/>
          <w:sz w:val="20"/>
        </w:rPr>
        <w:t>LF_Result]=loadflow(nbus,V,del,BMva,llined,</w:t>
      </w:r>
      <w:r>
        <w:rPr>
          <w:spacing w:val="39"/>
          <w:sz w:val="20"/>
        </w:rPr>
        <w:t> </w:t>
      </w:r>
      <w:r>
        <w:rPr>
          <w:spacing w:val="-2"/>
          <w:sz w:val="20"/>
        </w:rPr>
        <w:t>lbusd);</w:t>
      </w:r>
      <w:r>
        <w:rPr>
          <w:sz w:val="20"/>
        </w:rPr>
        <w:tab/>
        <w:t>%</w:t>
      </w:r>
      <w:r>
        <w:rPr>
          <w:spacing w:val="-5"/>
          <w:sz w:val="20"/>
        </w:rPr>
        <w:t> </w:t>
      </w:r>
      <w:r>
        <w:rPr>
          <w:sz w:val="20"/>
        </w:rPr>
        <w:t>Calling</w:t>
      </w:r>
      <w:r>
        <w:rPr>
          <w:spacing w:val="-5"/>
          <w:sz w:val="20"/>
        </w:rPr>
        <w:t> </w:t>
      </w:r>
      <w:r>
        <w:rPr>
          <w:spacing w:val="-2"/>
          <w:sz w:val="20"/>
        </w:rPr>
        <w:t>Loadflow.m..</w:t>
      </w:r>
    </w:p>
    <w:sectPr>
      <w:pgSz w:w="12240" w:h="15840"/>
      <w:pgMar w:header="0" w:footer="1017" w:top="1100" w:bottom="1200" w:left="96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egoe UI Symbol">
    <w:altName w:val="Segoe UI Symbol"/>
    <w:charset w:val="1"/>
    <w:family w:val="swiss"/>
    <w:pitch w:val="variable"/>
  </w:font>
  <w:font w:name="Cambria">
    <w:altName w:val="Cambria"/>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5136">
              <wp:simplePos x="0" y="0"/>
              <wp:positionH relativeFrom="page">
                <wp:posOffset>3856760</wp:posOffset>
              </wp:positionH>
              <wp:positionV relativeFrom="page">
                <wp:posOffset>9273013</wp:posOffset>
              </wp:positionV>
              <wp:extent cx="5778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7785"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 style="position:absolute;margin-left:303.681915pt;margin-top:730.158569pt;width:4.55pt;height:13.05pt;mso-position-horizontal-relative:page;mso-position-vertical-relative:page;z-index:-22521344" type="#_x0000_t202" id="docshape3" filled="false" stroked="false">
              <v:textbox inset="0,0,0,0">
                <w:txbxContent>
                  <w:p>
                    <w:pPr>
                      <w:spacing w:line="245" w:lineRule="exact" w:before="0"/>
                      <w:ind w:left="20" w:right="0" w:firstLine="0"/>
                      <w:jc w:val="left"/>
                      <w:rPr>
                        <w:rFonts w:ascii="Calibri"/>
                        <w:sz w:val="22"/>
                      </w:rPr>
                    </w:pPr>
                    <w:r>
                      <w:rPr>
                        <w:rFonts w:ascii="Calibri"/>
                        <w:spacing w:val="-10"/>
                        <w:sz w:val="22"/>
                      </w:rPr>
                      <w:t>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5648">
              <wp:simplePos x="0" y="0"/>
              <wp:positionH relativeFrom="page">
                <wp:posOffset>3767285</wp:posOffset>
              </wp:positionH>
              <wp:positionV relativeFrom="page">
                <wp:posOffset>9273013</wp:posOffset>
              </wp:positionV>
              <wp:extent cx="24892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296.636627pt;margin-top:730.158569pt;width:19.6pt;height:13.05pt;mso-position-horizontal-relative:page;mso-position-vertical-relative:page;z-index:-22520832" type="#_x0000_t202" id="docshape4"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6160">
              <wp:simplePos x="0" y="0"/>
              <wp:positionH relativeFrom="page">
                <wp:posOffset>3812993</wp:posOffset>
              </wp:positionH>
              <wp:positionV relativeFrom="page">
                <wp:posOffset>9273013</wp:posOffset>
              </wp:positionV>
              <wp:extent cx="16002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300.235687pt;margin-top:730.158569pt;width:12.6pt;height:13.05pt;mso-position-horizontal-relative:page;mso-position-vertical-relative:page;z-index:-22520320" type="#_x0000_t202" id="docshape7"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6672">
              <wp:simplePos x="0" y="0"/>
              <wp:positionH relativeFrom="page">
                <wp:posOffset>3776538</wp:posOffset>
              </wp:positionH>
              <wp:positionV relativeFrom="page">
                <wp:posOffset>9273013</wp:posOffset>
              </wp:positionV>
              <wp:extent cx="231140" cy="1657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3114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365265pt;margin-top:730.158569pt;width:18.2pt;height:13.05pt;mso-position-horizontal-relative:page;mso-position-vertical-relative:page;z-index:-22519808" type="#_x0000_t202" id="docshape3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7184">
              <wp:simplePos x="0" y="0"/>
              <wp:positionH relativeFrom="page">
                <wp:posOffset>3776538</wp:posOffset>
              </wp:positionH>
              <wp:positionV relativeFrom="page">
                <wp:posOffset>9273013</wp:posOffset>
              </wp:positionV>
              <wp:extent cx="231140" cy="16573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3114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365265pt;margin-top:730.158569pt;width:18.2pt;height:13.05pt;mso-position-horizontal-relative:page;mso-position-vertical-relative:page;z-index:-22519296" type="#_x0000_t202" id="docshape24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797696">
              <wp:simplePos x="0" y="0"/>
              <wp:positionH relativeFrom="page">
                <wp:posOffset>3741487</wp:posOffset>
              </wp:positionH>
              <wp:positionV relativeFrom="page">
                <wp:posOffset>9273013</wp:posOffset>
              </wp:positionV>
              <wp:extent cx="302260" cy="16573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30226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05286pt;margin-top:730.158569pt;width:23.8pt;height:13.05pt;mso-position-horizontal-relative:page;mso-position-vertical-relative:page;z-index:-22518784" type="#_x0000_t202" id="docshape34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lowerRoman"/>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40" w:hanging="360"/>
      </w:pPr>
      <w:rPr>
        <w:rFonts w:hint="default"/>
        <w:lang w:val="en-US" w:eastAsia="en-US" w:bidi="ar-SA"/>
      </w:rPr>
    </w:lvl>
    <w:lvl w:ilvl="2">
      <w:start w:val="0"/>
      <w:numFmt w:val="bullet"/>
      <w:lvlText w:val="•"/>
      <w:lvlJc w:val="left"/>
      <w:pPr>
        <w:ind w:left="3080" w:hanging="360"/>
      </w:pPr>
      <w:rPr>
        <w:rFonts w:hint="default"/>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5">
    <w:multiLevelType w:val="hybridMultilevel"/>
    <w:lvl w:ilvl="0">
      <w:start w:val="5"/>
      <w:numFmt w:val="decimal"/>
      <w:lvlText w:val="%1"/>
      <w:lvlJc w:val="left"/>
      <w:pPr>
        <w:ind w:left="1200" w:hanging="720"/>
        <w:jc w:val="left"/>
      </w:pPr>
      <w:rPr>
        <w:rFonts w:hint="default"/>
        <w:lang w:val="en-US" w:eastAsia="en-US" w:bidi="ar-SA"/>
      </w:rPr>
    </w:lvl>
    <w:lvl w:ilvl="1">
      <w:start w:val="3"/>
      <w:numFmt w:val="decimal"/>
      <w:lvlText w:val="%1.%2"/>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5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68" w:hanging="720"/>
      </w:pPr>
      <w:rPr>
        <w:rFonts w:hint="default"/>
        <w:lang w:val="en-US" w:eastAsia="en-US" w:bidi="ar-SA"/>
      </w:rPr>
    </w:lvl>
    <w:lvl w:ilvl="4">
      <w:start w:val="0"/>
      <w:numFmt w:val="bullet"/>
      <w:lvlText w:val="•"/>
      <w:lvlJc w:val="left"/>
      <w:pPr>
        <w:ind w:left="4573" w:hanging="720"/>
      </w:pPr>
      <w:rPr>
        <w:rFonts w:hint="default"/>
        <w:lang w:val="en-US" w:eastAsia="en-US" w:bidi="ar-SA"/>
      </w:rPr>
    </w:lvl>
    <w:lvl w:ilvl="5">
      <w:start w:val="0"/>
      <w:numFmt w:val="bullet"/>
      <w:lvlText w:val="•"/>
      <w:lvlJc w:val="left"/>
      <w:pPr>
        <w:ind w:left="5577" w:hanging="720"/>
      </w:pPr>
      <w:rPr>
        <w:rFonts w:hint="default"/>
        <w:lang w:val="en-US" w:eastAsia="en-US" w:bidi="ar-SA"/>
      </w:rPr>
    </w:lvl>
    <w:lvl w:ilvl="6">
      <w:start w:val="0"/>
      <w:numFmt w:val="bullet"/>
      <w:lvlText w:val="•"/>
      <w:lvlJc w:val="left"/>
      <w:pPr>
        <w:ind w:left="6582" w:hanging="720"/>
      </w:pPr>
      <w:rPr>
        <w:rFonts w:hint="default"/>
        <w:lang w:val="en-US" w:eastAsia="en-US" w:bidi="ar-SA"/>
      </w:rPr>
    </w:lvl>
    <w:lvl w:ilvl="7">
      <w:start w:val="0"/>
      <w:numFmt w:val="bullet"/>
      <w:lvlText w:val="•"/>
      <w:lvlJc w:val="left"/>
      <w:pPr>
        <w:ind w:left="7586" w:hanging="720"/>
      </w:pPr>
      <w:rPr>
        <w:rFonts w:hint="default"/>
        <w:lang w:val="en-US" w:eastAsia="en-US" w:bidi="ar-SA"/>
      </w:rPr>
    </w:lvl>
    <w:lvl w:ilvl="8">
      <w:start w:val="0"/>
      <w:numFmt w:val="bullet"/>
      <w:lvlText w:val="•"/>
      <w:lvlJc w:val="left"/>
      <w:pPr>
        <w:ind w:left="8591" w:hanging="720"/>
      </w:pPr>
      <w:rPr>
        <w:rFonts w:hint="default"/>
        <w:lang w:val="en-US" w:eastAsia="en-US" w:bidi="ar-SA"/>
      </w:rPr>
    </w:lvl>
  </w:abstractNum>
  <w:abstractNum w:abstractNumId="24">
    <w:multiLevelType w:val="hybridMultilevel"/>
    <w:lvl w:ilvl="0">
      <w:start w:val="5"/>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80" w:hanging="720"/>
      </w:pPr>
      <w:rPr>
        <w:rFonts w:hint="default"/>
        <w:lang w:val="en-US" w:eastAsia="en-US" w:bidi="ar-SA"/>
      </w:rPr>
    </w:lvl>
    <w:lvl w:ilvl="3">
      <w:start w:val="0"/>
      <w:numFmt w:val="bullet"/>
      <w:lvlText w:val="•"/>
      <w:lvlJc w:val="left"/>
      <w:pPr>
        <w:ind w:left="4020" w:hanging="720"/>
      </w:pPr>
      <w:rPr>
        <w:rFonts w:hint="default"/>
        <w:lang w:val="en-US" w:eastAsia="en-US" w:bidi="ar-SA"/>
      </w:rPr>
    </w:lvl>
    <w:lvl w:ilvl="4">
      <w:start w:val="0"/>
      <w:numFmt w:val="bullet"/>
      <w:lvlText w:val="•"/>
      <w:lvlJc w:val="left"/>
      <w:pPr>
        <w:ind w:left="4960" w:hanging="720"/>
      </w:pPr>
      <w:rPr>
        <w:rFonts w:hint="default"/>
        <w:lang w:val="en-US" w:eastAsia="en-US" w:bidi="ar-SA"/>
      </w:rPr>
    </w:lvl>
    <w:lvl w:ilvl="5">
      <w:start w:val="0"/>
      <w:numFmt w:val="bullet"/>
      <w:lvlText w:val="•"/>
      <w:lvlJc w:val="left"/>
      <w:pPr>
        <w:ind w:left="5900" w:hanging="720"/>
      </w:pPr>
      <w:rPr>
        <w:rFonts w:hint="default"/>
        <w:lang w:val="en-US" w:eastAsia="en-US" w:bidi="ar-SA"/>
      </w:rPr>
    </w:lvl>
    <w:lvl w:ilvl="6">
      <w:start w:val="0"/>
      <w:numFmt w:val="bullet"/>
      <w:lvlText w:val="•"/>
      <w:lvlJc w:val="left"/>
      <w:pPr>
        <w:ind w:left="6840" w:hanging="720"/>
      </w:pPr>
      <w:rPr>
        <w:rFonts w:hint="default"/>
        <w:lang w:val="en-US" w:eastAsia="en-US" w:bidi="ar-SA"/>
      </w:rPr>
    </w:lvl>
    <w:lvl w:ilvl="7">
      <w:start w:val="0"/>
      <w:numFmt w:val="bullet"/>
      <w:lvlText w:val="•"/>
      <w:lvlJc w:val="left"/>
      <w:pPr>
        <w:ind w:left="7780" w:hanging="720"/>
      </w:pPr>
      <w:rPr>
        <w:rFonts w:hint="default"/>
        <w:lang w:val="en-US" w:eastAsia="en-US" w:bidi="ar-SA"/>
      </w:rPr>
    </w:lvl>
    <w:lvl w:ilvl="8">
      <w:start w:val="0"/>
      <w:numFmt w:val="bullet"/>
      <w:lvlText w:val="•"/>
      <w:lvlJc w:val="left"/>
      <w:pPr>
        <w:ind w:left="8720" w:hanging="720"/>
      </w:pPr>
      <w:rPr>
        <w:rFonts w:hint="default"/>
        <w:lang w:val="en-US" w:eastAsia="en-US" w:bidi="ar-SA"/>
      </w:rPr>
    </w:lvl>
  </w:abstractNum>
  <w:abstractNum w:abstractNumId="23">
    <w:multiLevelType w:val="hybridMultilevel"/>
    <w:lvl w:ilvl="0">
      <w:start w:val="4"/>
      <w:numFmt w:val="decimal"/>
      <w:lvlText w:val="%1"/>
      <w:lvlJc w:val="left"/>
      <w:pPr>
        <w:ind w:left="1262" w:hanging="783"/>
        <w:jc w:val="left"/>
      </w:pPr>
      <w:rPr>
        <w:rFonts w:hint="default"/>
        <w:lang w:val="en-US" w:eastAsia="en-US" w:bidi="ar-SA"/>
      </w:rPr>
    </w:lvl>
    <w:lvl w:ilvl="1">
      <w:start w:val="2"/>
      <w:numFmt w:val="decimal"/>
      <w:lvlText w:val="%1.%2"/>
      <w:lvlJc w:val="left"/>
      <w:pPr>
        <w:ind w:left="1262" w:hanging="783"/>
        <w:jc w:val="left"/>
      </w:pPr>
      <w:rPr>
        <w:rFonts w:hint="default"/>
        <w:lang w:val="en-US" w:eastAsia="en-US" w:bidi="ar-SA"/>
      </w:rPr>
    </w:lvl>
    <w:lvl w:ilvl="2">
      <w:start w:val="2"/>
      <w:numFmt w:val="decimal"/>
      <w:lvlText w:val="%1.%2.%3"/>
      <w:lvlJc w:val="left"/>
      <w:pPr>
        <w:ind w:left="1262" w:hanging="783"/>
        <w:jc w:val="left"/>
      </w:pPr>
      <w:rPr>
        <w:rFonts w:hint="default"/>
        <w:lang w:val="en-US" w:eastAsia="en-US" w:bidi="ar-SA"/>
      </w:rPr>
    </w:lvl>
    <w:lvl w:ilvl="3">
      <w:start w:val="2"/>
      <w:numFmt w:val="decimal"/>
      <w:lvlText w:val="%1.%2.%3.%4."/>
      <w:lvlJc w:val="left"/>
      <w:pPr>
        <w:ind w:left="1262" w:hanging="783"/>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996" w:hanging="783"/>
      </w:pPr>
      <w:rPr>
        <w:rFonts w:hint="default"/>
        <w:lang w:val="en-US" w:eastAsia="en-US" w:bidi="ar-SA"/>
      </w:rPr>
    </w:lvl>
    <w:lvl w:ilvl="5">
      <w:start w:val="0"/>
      <w:numFmt w:val="bullet"/>
      <w:lvlText w:val="•"/>
      <w:lvlJc w:val="left"/>
      <w:pPr>
        <w:ind w:left="5930" w:hanging="783"/>
      </w:pPr>
      <w:rPr>
        <w:rFonts w:hint="default"/>
        <w:lang w:val="en-US" w:eastAsia="en-US" w:bidi="ar-SA"/>
      </w:rPr>
    </w:lvl>
    <w:lvl w:ilvl="6">
      <w:start w:val="0"/>
      <w:numFmt w:val="bullet"/>
      <w:lvlText w:val="•"/>
      <w:lvlJc w:val="left"/>
      <w:pPr>
        <w:ind w:left="6864" w:hanging="783"/>
      </w:pPr>
      <w:rPr>
        <w:rFonts w:hint="default"/>
        <w:lang w:val="en-US" w:eastAsia="en-US" w:bidi="ar-SA"/>
      </w:rPr>
    </w:lvl>
    <w:lvl w:ilvl="7">
      <w:start w:val="0"/>
      <w:numFmt w:val="bullet"/>
      <w:lvlText w:val="•"/>
      <w:lvlJc w:val="left"/>
      <w:pPr>
        <w:ind w:left="7798" w:hanging="783"/>
      </w:pPr>
      <w:rPr>
        <w:rFonts w:hint="default"/>
        <w:lang w:val="en-US" w:eastAsia="en-US" w:bidi="ar-SA"/>
      </w:rPr>
    </w:lvl>
    <w:lvl w:ilvl="8">
      <w:start w:val="0"/>
      <w:numFmt w:val="bullet"/>
      <w:lvlText w:val="•"/>
      <w:lvlJc w:val="left"/>
      <w:pPr>
        <w:ind w:left="8732" w:hanging="783"/>
      </w:pPr>
      <w:rPr>
        <w:rFonts w:hint="default"/>
        <w:lang w:val="en-US" w:eastAsia="en-US" w:bidi="ar-SA"/>
      </w:rPr>
    </w:lvl>
  </w:abstractNum>
  <w:abstractNum w:abstractNumId="22">
    <w:multiLevelType w:val="hybridMultilevel"/>
    <w:lvl w:ilvl="0">
      <w:start w:val="4"/>
      <w:numFmt w:val="decimal"/>
      <w:lvlText w:val="%1"/>
      <w:lvlJc w:val="left"/>
      <w:pPr>
        <w:ind w:left="1080" w:hanging="600"/>
        <w:jc w:val="left"/>
      </w:pPr>
      <w:rPr>
        <w:rFonts w:hint="default"/>
        <w:lang w:val="en-US" w:eastAsia="en-US" w:bidi="ar-SA"/>
      </w:rPr>
    </w:lvl>
    <w:lvl w:ilvl="1">
      <w:start w:val="2"/>
      <w:numFmt w:val="decimal"/>
      <w:lvlText w:val="%1.%2"/>
      <w:lvlJc w:val="left"/>
      <w:pPr>
        <w:ind w:left="1080" w:hanging="600"/>
        <w:jc w:val="left"/>
      </w:pPr>
      <w:rPr>
        <w:rFonts w:hint="default"/>
        <w:lang w:val="en-US" w:eastAsia="en-US" w:bidi="ar-SA"/>
      </w:rPr>
    </w:lvl>
    <w:lvl w:ilvl="2">
      <w:start w:val="2"/>
      <w:numFmt w:val="decimal"/>
      <w:lvlText w:val="%1.%2.%3."/>
      <w:lvlJc w:val="left"/>
      <w:pPr>
        <w:ind w:left="108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00"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333" w:hanging="720"/>
      </w:pPr>
      <w:rPr>
        <w:rFonts w:hint="default"/>
        <w:lang w:val="en-US" w:eastAsia="en-US" w:bidi="ar-SA"/>
      </w:rPr>
    </w:lvl>
    <w:lvl w:ilvl="5">
      <w:start w:val="0"/>
      <w:numFmt w:val="bullet"/>
      <w:lvlText w:val="•"/>
      <w:lvlJc w:val="left"/>
      <w:pPr>
        <w:ind w:left="5377" w:hanging="720"/>
      </w:pPr>
      <w:rPr>
        <w:rFonts w:hint="default"/>
        <w:lang w:val="en-US" w:eastAsia="en-US" w:bidi="ar-SA"/>
      </w:rPr>
    </w:lvl>
    <w:lvl w:ilvl="6">
      <w:start w:val="0"/>
      <w:numFmt w:val="bullet"/>
      <w:lvlText w:val="•"/>
      <w:lvlJc w:val="left"/>
      <w:pPr>
        <w:ind w:left="6422" w:hanging="720"/>
      </w:pPr>
      <w:rPr>
        <w:rFonts w:hint="default"/>
        <w:lang w:val="en-US" w:eastAsia="en-US" w:bidi="ar-SA"/>
      </w:rPr>
    </w:lvl>
    <w:lvl w:ilvl="7">
      <w:start w:val="0"/>
      <w:numFmt w:val="bullet"/>
      <w:lvlText w:val="•"/>
      <w:lvlJc w:val="left"/>
      <w:pPr>
        <w:ind w:left="7466" w:hanging="720"/>
      </w:pPr>
      <w:rPr>
        <w:rFonts w:hint="default"/>
        <w:lang w:val="en-US" w:eastAsia="en-US" w:bidi="ar-SA"/>
      </w:rPr>
    </w:lvl>
    <w:lvl w:ilvl="8">
      <w:start w:val="0"/>
      <w:numFmt w:val="bullet"/>
      <w:lvlText w:val="•"/>
      <w:lvlJc w:val="left"/>
      <w:pPr>
        <w:ind w:left="8511" w:hanging="720"/>
      </w:pPr>
      <w:rPr>
        <w:rFonts w:hint="default"/>
        <w:lang w:val="en-US" w:eastAsia="en-US" w:bidi="ar-SA"/>
      </w:rPr>
    </w:lvl>
  </w:abstractNum>
  <w:abstractNum w:abstractNumId="21">
    <w:multiLevelType w:val="hybridMultilevel"/>
    <w:lvl w:ilvl="0">
      <w:start w:val="4"/>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288" w:hanging="720"/>
      </w:pPr>
      <w:rPr>
        <w:rFonts w:hint="default"/>
        <w:lang w:val="en-US" w:eastAsia="en-US" w:bidi="ar-SA"/>
      </w:rPr>
    </w:lvl>
    <w:lvl w:ilvl="4">
      <w:start w:val="0"/>
      <w:numFmt w:val="bullet"/>
      <w:lvlText w:val="•"/>
      <w:lvlJc w:val="left"/>
      <w:pPr>
        <w:ind w:left="4333" w:hanging="720"/>
      </w:pPr>
      <w:rPr>
        <w:rFonts w:hint="default"/>
        <w:lang w:val="en-US" w:eastAsia="en-US" w:bidi="ar-SA"/>
      </w:rPr>
    </w:lvl>
    <w:lvl w:ilvl="5">
      <w:start w:val="0"/>
      <w:numFmt w:val="bullet"/>
      <w:lvlText w:val="•"/>
      <w:lvlJc w:val="left"/>
      <w:pPr>
        <w:ind w:left="5377" w:hanging="720"/>
      </w:pPr>
      <w:rPr>
        <w:rFonts w:hint="default"/>
        <w:lang w:val="en-US" w:eastAsia="en-US" w:bidi="ar-SA"/>
      </w:rPr>
    </w:lvl>
    <w:lvl w:ilvl="6">
      <w:start w:val="0"/>
      <w:numFmt w:val="bullet"/>
      <w:lvlText w:val="•"/>
      <w:lvlJc w:val="left"/>
      <w:pPr>
        <w:ind w:left="6422" w:hanging="720"/>
      </w:pPr>
      <w:rPr>
        <w:rFonts w:hint="default"/>
        <w:lang w:val="en-US" w:eastAsia="en-US" w:bidi="ar-SA"/>
      </w:rPr>
    </w:lvl>
    <w:lvl w:ilvl="7">
      <w:start w:val="0"/>
      <w:numFmt w:val="bullet"/>
      <w:lvlText w:val="•"/>
      <w:lvlJc w:val="left"/>
      <w:pPr>
        <w:ind w:left="7466" w:hanging="720"/>
      </w:pPr>
      <w:rPr>
        <w:rFonts w:hint="default"/>
        <w:lang w:val="en-US" w:eastAsia="en-US" w:bidi="ar-SA"/>
      </w:rPr>
    </w:lvl>
    <w:lvl w:ilvl="8">
      <w:start w:val="0"/>
      <w:numFmt w:val="bullet"/>
      <w:lvlText w:val="•"/>
      <w:lvlJc w:val="left"/>
      <w:pPr>
        <w:ind w:left="8511" w:hanging="720"/>
      </w:pPr>
      <w:rPr>
        <w:rFonts w:hint="default"/>
        <w:lang w:val="en-US" w:eastAsia="en-US" w:bidi="ar-SA"/>
      </w:rPr>
    </w:lvl>
  </w:abstractNum>
  <w:abstractNum w:abstractNumId="20">
    <w:multiLevelType w:val="hybridMultilevel"/>
    <w:lvl w:ilvl="0">
      <w:start w:val="3"/>
      <w:numFmt w:val="decimal"/>
      <w:lvlText w:val="%1"/>
      <w:lvlJc w:val="left"/>
      <w:pPr>
        <w:ind w:left="1020" w:hanging="540"/>
        <w:jc w:val="left"/>
      </w:pPr>
      <w:rPr>
        <w:rFonts w:hint="default"/>
        <w:lang w:val="en-US" w:eastAsia="en-US" w:bidi="ar-SA"/>
      </w:rPr>
    </w:lvl>
    <w:lvl w:ilvl="1">
      <w:start w:val="2"/>
      <w:numFmt w:val="decimal"/>
      <w:lvlText w:val="%1.%2"/>
      <w:lvlJc w:val="left"/>
      <w:pPr>
        <w:ind w:left="1020" w:hanging="540"/>
        <w:jc w:val="left"/>
      </w:pPr>
      <w:rPr>
        <w:rFonts w:hint="default"/>
        <w:lang w:val="en-US" w:eastAsia="en-US" w:bidi="ar-SA"/>
      </w:rPr>
    </w:lvl>
    <w:lvl w:ilvl="2">
      <w:start w:val="3"/>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5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573" w:hanging="720"/>
      </w:pPr>
      <w:rPr>
        <w:rFonts w:hint="default"/>
        <w:lang w:val="en-US" w:eastAsia="en-US" w:bidi="ar-SA"/>
      </w:rPr>
    </w:lvl>
    <w:lvl w:ilvl="5">
      <w:start w:val="0"/>
      <w:numFmt w:val="bullet"/>
      <w:lvlText w:val="•"/>
      <w:lvlJc w:val="left"/>
      <w:pPr>
        <w:ind w:left="5577" w:hanging="720"/>
      </w:pPr>
      <w:rPr>
        <w:rFonts w:hint="default"/>
        <w:lang w:val="en-US" w:eastAsia="en-US" w:bidi="ar-SA"/>
      </w:rPr>
    </w:lvl>
    <w:lvl w:ilvl="6">
      <w:start w:val="0"/>
      <w:numFmt w:val="bullet"/>
      <w:lvlText w:val="•"/>
      <w:lvlJc w:val="left"/>
      <w:pPr>
        <w:ind w:left="6582" w:hanging="720"/>
      </w:pPr>
      <w:rPr>
        <w:rFonts w:hint="default"/>
        <w:lang w:val="en-US" w:eastAsia="en-US" w:bidi="ar-SA"/>
      </w:rPr>
    </w:lvl>
    <w:lvl w:ilvl="7">
      <w:start w:val="0"/>
      <w:numFmt w:val="bullet"/>
      <w:lvlText w:val="•"/>
      <w:lvlJc w:val="left"/>
      <w:pPr>
        <w:ind w:left="7586" w:hanging="720"/>
      </w:pPr>
      <w:rPr>
        <w:rFonts w:hint="default"/>
        <w:lang w:val="en-US" w:eastAsia="en-US" w:bidi="ar-SA"/>
      </w:rPr>
    </w:lvl>
    <w:lvl w:ilvl="8">
      <w:start w:val="0"/>
      <w:numFmt w:val="bullet"/>
      <w:lvlText w:val="•"/>
      <w:lvlJc w:val="left"/>
      <w:pPr>
        <w:ind w:left="8591" w:hanging="720"/>
      </w:pPr>
      <w:rPr>
        <w:rFonts w:hint="default"/>
        <w:lang w:val="en-US" w:eastAsia="en-US" w:bidi="ar-SA"/>
      </w:rPr>
    </w:lvl>
  </w:abstractNum>
  <w:abstractNum w:abstractNumId="19">
    <w:multiLevelType w:val="hybridMultilevel"/>
    <w:lvl w:ilvl="0">
      <w:start w:val="3"/>
      <w:numFmt w:val="decimal"/>
      <w:lvlText w:val="%1"/>
      <w:lvlJc w:val="left"/>
      <w:pPr>
        <w:ind w:left="840" w:hanging="360"/>
        <w:jc w:val="left"/>
      </w:pPr>
      <w:rPr>
        <w:rFonts w:hint="default"/>
        <w:lang w:val="en-US" w:eastAsia="en-US" w:bidi="ar-SA"/>
      </w:rPr>
    </w:lvl>
    <w:lvl w:ilvl="1">
      <w:start w:val="3"/>
      <w:numFmt w:val="decimal"/>
      <w:lvlText w:val="%1.%2"/>
      <w:lvlJc w:val="left"/>
      <w:pPr>
        <w:ind w:left="8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200" w:hanging="488"/>
        <w:jc w:val="right"/>
      </w:pPr>
      <w:rPr>
        <w:rFonts w:hint="default"/>
        <w:spacing w:val="0"/>
        <w:w w:val="100"/>
        <w:lang w:val="en-US" w:eastAsia="en-US" w:bidi="ar-SA"/>
      </w:rPr>
    </w:lvl>
    <w:lvl w:ilvl="4">
      <w:start w:val="0"/>
      <w:numFmt w:val="bullet"/>
      <w:lvlText w:val="•"/>
      <w:lvlJc w:val="left"/>
      <w:pPr>
        <w:ind w:left="4333" w:hanging="488"/>
      </w:pPr>
      <w:rPr>
        <w:rFonts w:hint="default"/>
        <w:lang w:val="en-US" w:eastAsia="en-US" w:bidi="ar-SA"/>
      </w:rPr>
    </w:lvl>
    <w:lvl w:ilvl="5">
      <w:start w:val="0"/>
      <w:numFmt w:val="bullet"/>
      <w:lvlText w:val="•"/>
      <w:lvlJc w:val="left"/>
      <w:pPr>
        <w:ind w:left="5377" w:hanging="488"/>
      </w:pPr>
      <w:rPr>
        <w:rFonts w:hint="default"/>
        <w:lang w:val="en-US" w:eastAsia="en-US" w:bidi="ar-SA"/>
      </w:rPr>
    </w:lvl>
    <w:lvl w:ilvl="6">
      <w:start w:val="0"/>
      <w:numFmt w:val="bullet"/>
      <w:lvlText w:val="•"/>
      <w:lvlJc w:val="left"/>
      <w:pPr>
        <w:ind w:left="6422" w:hanging="488"/>
      </w:pPr>
      <w:rPr>
        <w:rFonts w:hint="default"/>
        <w:lang w:val="en-US" w:eastAsia="en-US" w:bidi="ar-SA"/>
      </w:rPr>
    </w:lvl>
    <w:lvl w:ilvl="7">
      <w:start w:val="0"/>
      <w:numFmt w:val="bullet"/>
      <w:lvlText w:val="•"/>
      <w:lvlJc w:val="left"/>
      <w:pPr>
        <w:ind w:left="7466" w:hanging="488"/>
      </w:pPr>
      <w:rPr>
        <w:rFonts w:hint="default"/>
        <w:lang w:val="en-US" w:eastAsia="en-US" w:bidi="ar-SA"/>
      </w:rPr>
    </w:lvl>
    <w:lvl w:ilvl="8">
      <w:start w:val="0"/>
      <w:numFmt w:val="bullet"/>
      <w:lvlText w:val="•"/>
      <w:lvlJc w:val="left"/>
      <w:pPr>
        <w:ind w:left="8511" w:hanging="488"/>
      </w:pPr>
      <w:rPr>
        <w:rFonts w:hint="default"/>
        <w:lang w:val="en-US" w:eastAsia="en-US" w:bidi="ar-SA"/>
      </w:rPr>
    </w:lvl>
  </w:abstractNum>
  <w:abstractNum w:abstractNumId="18">
    <w:multiLevelType w:val="hybridMultilevel"/>
    <w:lvl w:ilvl="0">
      <w:start w:val="2"/>
      <w:numFmt w:val="decimal"/>
      <w:lvlText w:val="%1"/>
      <w:lvlJc w:val="left"/>
      <w:pPr>
        <w:ind w:left="1020" w:hanging="540"/>
        <w:jc w:val="left"/>
      </w:pPr>
      <w:rPr>
        <w:rFonts w:hint="default"/>
        <w:lang w:val="en-US" w:eastAsia="en-US" w:bidi="ar-SA"/>
      </w:rPr>
    </w:lvl>
    <w:lvl w:ilvl="1">
      <w:start w:val="3"/>
      <w:numFmt w:val="decimal"/>
      <w:lvlText w:val="%1.%2"/>
      <w:lvlJc w:val="left"/>
      <w:pPr>
        <w:ind w:left="1020" w:hanging="540"/>
        <w:jc w:val="left"/>
      </w:pPr>
      <w:rPr>
        <w:rFonts w:hint="default"/>
        <w:lang w:val="en-US" w:eastAsia="en-US" w:bidi="ar-SA"/>
      </w:rPr>
    </w:lvl>
    <w:lvl w:ilvl="2">
      <w:start w:val="1"/>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94" w:hanging="540"/>
      </w:pPr>
      <w:rPr>
        <w:rFonts w:hint="default"/>
        <w:lang w:val="en-US" w:eastAsia="en-US" w:bidi="ar-SA"/>
      </w:rPr>
    </w:lvl>
    <w:lvl w:ilvl="4">
      <w:start w:val="0"/>
      <w:numFmt w:val="bullet"/>
      <w:lvlText w:val="•"/>
      <w:lvlJc w:val="left"/>
      <w:pPr>
        <w:ind w:left="4852" w:hanging="540"/>
      </w:pPr>
      <w:rPr>
        <w:rFonts w:hint="default"/>
        <w:lang w:val="en-US" w:eastAsia="en-US" w:bidi="ar-SA"/>
      </w:rPr>
    </w:lvl>
    <w:lvl w:ilvl="5">
      <w:start w:val="0"/>
      <w:numFmt w:val="bullet"/>
      <w:lvlText w:val="•"/>
      <w:lvlJc w:val="left"/>
      <w:pPr>
        <w:ind w:left="5810" w:hanging="540"/>
      </w:pPr>
      <w:rPr>
        <w:rFonts w:hint="default"/>
        <w:lang w:val="en-US" w:eastAsia="en-US" w:bidi="ar-SA"/>
      </w:rPr>
    </w:lvl>
    <w:lvl w:ilvl="6">
      <w:start w:val="0"/>
      <w:numFmt w:val="bullet"/>
      <w:lvlText w:val="•"/>
      <w:lvlJc w:val="left"/>
      <w:pPr>
        <w:ind w:left="6768" w:hanging="540"/>
      </w:pPr>
      <w:rPr>
        <w:rFonts w:hint="default"/>
        <w:lang w:val="en-US" w:eastAsia="en-US" w:bidi="ar-SA"/>
      </w:rPr>
    </w:lvl>
    <w:lvl w:ilvl="7">
      <w:start w:val="0"/>
      <w:numFmt w:val="bullet"/>
      <w:lvlText w:val="•"/>
      <w:lvlJc w:val="left"/>
      <w:pPr>
        <w:ind w:left="7726" w:hanging="540"/>
      </w:pPr>
      <w:rPr>
        <w:rFonts w:hint="default"/>
        <w:lang w:val="en-US" w:eastAsia="en-US" w:bidi="ar-SA"/>
      </w:rPr>
    </w:lvl>
    <w:lvl w:ilvl="8">
      <w:start w:val="0"/>
      <w:numFmt w:val="bullet"/>
      <w:lvlText w:val="•"/>
      <w:lvlJc w:val="left"/>
      <w:pPr>
        <w:ind w:left="8684" w:hanging="540"/>
      </w:pPr>
      <w:rPr>
        <w:rFonts w:hint="default"/>
        <w:lang w:val="en-US" w:eastAsia="en-US" w:bidi="ar-SA"/>
      </w:rPr>
    </w:lvl>
  </w:abstractNum>
  <w:abstractNum w:abstractNumId="17">
    <w:multiLevelType w:val="hybridMultilevel"/>
    <w:lvl w:ilvl="0">
      <w:start w:val="1"/>
      <w:numFmt w:val="lowerLetter"/>
      <w:lvlText w:val="%1)"/>
      <w:lvlJc w:val="left"/>
      <w:pPr>
        <w:ind w:left="726"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8" w:hanging="247"/>
      </w:pPr>
      <w:rPr>
        <w:rFonts w:hint="default"/>
        <w:lang w:val="en-US" w:eastAsia="en-US" w:bidi="ar-SA"/>
      </w:rPr>
    </w:lvl>
    <w:lvl w:ilvl="2">
      <w:start w:val="0"/>
      <w:numFmt w:val="bullet"/>
      <w:lvlText w:val="•"/>
      <w:lvlJc w:val="left"/>
      <w:pPr>
        <w:ind w:left="2696" w:hanging="247"/>
      </w:pPr>
      <w:rPr>
        <w:rFonts w:hint="default"/>
        <w:lang w:val="en-US" w:eastAsia="en-US" w:bidi="ar-SA"/>
      </w:rPr>
    </w:lvl>
    <w:lvl w:ilvl="3">
      <w:start w:val="0"/>
      <w:numFmt w:val="bullet"/>
      <w:lvlText w:val="•"/>
      <w:lvlJc w:val="left"/>
      <w:pPr>
        <w:ind w:left="3684" w:hanging="247"/>
      </w:pPr>
      <w:rPr>
        <w:rFonts w:hint="default"/>
        <w:lang w:val="en-US" w:eastAsia="en-US" w:bidi="ar-SA"/>
      </w:rPr>
    </w:lvl>
    <w:lvl w:ilvl="4">
      <w:start w:val="0"/>
      <w:numFmt w:val="bullet"/>
      <w:lvlText w:val="•"/>
      <w:lvlJc w:val="left"/>
      <w:pPr>
        <w:ind w:left="4672" w:hanging="247"/>
      </w:pPr>
      <w:rPr>
        <w:rFonts w:hint="default"/>
        <w:lang w:val="en-US" w:eastAsia="en-US" w:bidi="ar-SA"/>
      </w:rPr>
    </w:lvl>
    <w:lvl w:ilvl="5">
      <w:start w:val="0"/>
      <w:numFmt w:val="bullet"/>
      <w:lvlText w:val="•"/>
      <w:lvlJc w:val="left"/>
      <w:pPr>
        <w:ind w:left="5660" w:hanging="247"/>
      </w:pPr>
      <w:rPr>
        <w:rFonts w:hint="default"/>
        <w:lang w:val="en-US" w:eastAsia="en-US" w:bidi="ar-SA"/>
      </w:rPr>
    </w:lvl>
    <w:lvl w:ilvl="6">
      <w:start w:val="0"/>
      <w:numFmt w:val="bullet"/>
      <w:lvlText w:val="•"/>
      <w:lvlJc w:val="left"/>
      <w:pPr>
        <w:ind w:left="6648" w:hanging="247"/>
      </w:pPr>
      <w:rPr>
        <w:rFonts w:hint="default"/>
        <w:lang w:val="en-US" w:eastAsia="en-US" w:bidi="ar-SA"/>
      </w:rPr>
    </w:lvl>
    <w:lvl w:ilvl="7">
      <w:start w:val="0"/>
      <w:numFmt w:val="bullet"/>
      <w:lvlText w:val="•"/>
      <w:lvlJc w:val="left"/>
      <w:pPr>
        <w:ind w:left="7636" w:hanging="247"/>
      </w:pPr>
      <w:rPr>
        <w:rFonts w:hint="default"/>
        <w:lang w:val="en-US" w:eastAsia="en-US" w:bidi="ar-SA"/>
      </w:rPr>
    </w:lvl>
    <w:lvl w:ilvl="8">
      <w:start w:val="0"/>
      <w:numFmt w:val="bullet"/>
      <w:lvlText w:val="•"/>
      <w:lvlJc w:val="left"/>
      <w:pPr>
        <w:ind w:left="8624" w:hanging="247"/>
      </w:pPr>
      <w:rPr>
        <w:rFonts w:hint="default"/>
        <w:lang w:val="en-US" w:eastAsia="en-US" w:bidi="ar-SA"/>
      </w:rPr>
    </w:lvl>
  </w:abstractNum>
  <w:abstractNum w:abstractNumId="16">
    <w:multiLevelType w:val="hybridMultilevel"/>
    <w:lvl w:ilvl="0">
      <w:start w:val="3"/>
      <w:numFmt w:val="decimal"/>
      <w:lvlText w:val="%1"/>
      <w:lvlJc w:val="left"/>
      <w:pPr>
        <w:ind w:left="840" w:hanging="360"/>
        <w:jc w:val="left"/>
      </w:pPr>
      <w:rPr>
        <w:rFonts w:hint="default"/>
        <w:lang w:val="en-US" w:eastAsia="en-US" w:bidi="ar-SA"/>
      </w:rPr>
    </w:lvl>
    <w:lvl w:ilvl="1">
      <w:start w:val="1"/>
      <w:numFmt w:val="decimal"/>
      <w:lvlText w:val="%1.%2"/>
      <w:lvlJc w:val="left"/>
      <w:pPr>
        <w:ind w:left="8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148" w:hanging="540"/>
      </w:pPr>
      <w:rPr>
        <w:rFonts w:hint="default"/>
        <w:lang w:val="en-US" w:eastAsia="en-US" w:bidi="ar-SA"/>
      </w:rPr>
    </w:lvl>
    <w:lvl w:ilvl="4">
      <w:start w:val="0"/>
      <w:numFmt w:val="bullet"/>
      <w:lvlText w:val="•"/>
      <w:lvlJc w:val="left"/>
      <w:pPr>
        <w:ind w:left="4213" w:hanging="540"/>
      </w:pPr>
      <w:rPr>
        <w:rFonts w:hint="default"/>
        <w:lang w:val="en-US" w:eastAsia="en-US" w:bidi="ar-SA"/>
      </w:rPr>
    </w:lvl>
    <w:lvl w:ilvl="5">
      <w:start w:val="0"/>
      <w:numFmt w:val="bullet"/>
      <w:lvlText w:val="•"/>
      <w:lvlJc w:val="left"/>
      <w:pPr>
        <w:ind w:left="5277" w:hanging="540"/>
      </w:pPr>
      <w:rPr>
        <w:rFonts w:hint="default"/>
        <w:lang w:val="en-US" w:eastAsia="en-US" w:bidi="ar-SA"/>
      </w:rPr>
    </w:lvl>
    <w:lvl w:ilvl="6">
      <w:start w:val="0"/>
      <w:numFmt w:val="bullet"/>
      <w:lvlText w:val="•"/>
      <w:lvlJc w:val="left"/>
      <w:pPr>
        <w:ind w:left="6342" w:hanging="540"/>
      </w:pPr>
      <w:rPr>
        <w:rFonts w:hint="default"/>
        <w:lang w:val="en-US" w:eastAsia="en-US" w:bidi="ar-SA"/>
      </w:rPr>
    </w:lvl>
    <w:lvl w:ilvl="7">
      <w:start w:val="0"/>
      <w:numFmt w:val="bullet"/>
      <w:lvlText w:val="•"/>
      <w:lvlJc w:val="left"/>
      <w:pPr>
        <w:ind w:left="7406" w:hanging="540"/>
      </w:pPr>
      <w:rPr>
        <w:rFonts w:hint="default"/>
        <w:lang w:val="en-US" w:eastAsia="en-US" w:bidi="ar-SA"/>
      </w:rPr>
    </w:lvl>
    <w:lvl w:ilvl="8">
      <w:start w:val="0"/>
      <w:numFmt w:val="bullet"/>
      <w:lvlText w:val="•"/>
      <w:lvlJc w:val="left"/>
      <w:pPr>
        <w:ind w:left="8471" w:hanging="540"/>
      </w:pPr>
      <w:rPr>
        <w:rFonts w:hint="default"/>
        <w:lang w:val="en-US" w:eastAsia="en-US" w:bidi="ar-SA"/>
      </w:rPr>
    </w:lvl>
  </w:abstractNum>
  <w:abstractNum w:abstractNumId="15">
    <w:multiLevelType w:val="hybridMultilevel"/>
    <w:lvl w:ilvl="0">
      <w:start w:val="1"/>
      <w:numFmt w:val="lowerRoman"/>
      <w:lvlText w:val="%1."/>
      <w:lvlJc w:val="left"/>
      <w:pPr>
        <w:ind w:left="480" w:hanging="2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92" w:hanging="267"/>
      </w:pPr>
      <w:rPr>
        <w:rFonts w:hint="default"/>
        <w:lang w:val="en-US" w:eastAsia="en-US" w:bidi="ar-SA"/>
      </w:rPr>
    </w:lvl>
    <w:lvl w:ilvl="2">
      <w:start w:val="0"/>
      <w:numFmt w:val="bullet"/>
      <w:lvlText w:val="•"/>
      <w:lvlJc w:val="left"/>
      <w:pPr>
        <w:ind w:left="2504" w:hanging="267"/>
      </w:pPr>
      <w:rPr>
        <w:rFonts w:hint="default"/>
        <w:lang w:val="en-US" w:eastAsia="en-US" w:bidi="ar-SA"/>
      </w:rPr>
    </w:lvl>
    <w:lvl w:ilvl="3">
      <w:start w:val="0"/>
      <w:numFmt w:val="bullet"/>
      <w:lvlText w:val="•"/>
      <w:lvlJc w:val="left"/>
      <w:pPr>
        <w:ind w:left="3516" w:hanging="267"/>
      </w:pPr>
      <w:rPr>
        <w:rFonts w:hint="default"/>
        <w:lang w:val="en-US" w:eastAsia="en-US" w:bidi="ar-SA"/>
      </w:rPr>
    </w:lvl>
    <w:lvl w:ilvl="4">
      <w:start w:val="0"/>
      <w:numFmt w:val="bullet"/>
      <w:lvlText w:val="•"/>
      <w:lvlJc w:val="left"/>
      <w:pPr>
        <w:ind w:left="4528" w:hanging="267"/>
      </w:pPr>
      <w:rPr>
        <w:rFonts w:hint="default"/>
        <w:lang w:val="en-US" w:eastAsia="en-US" w:bidi="ar-SA"/>
      </w:rPr>
    </w:lvl>
    <w:lvl w:ilvl="5">
      <w:start w:val="0"/>
      <w:numFmt w:val="bullet"/>
      <w:lvlText w:val="•"/>
      <w:lvlJc w:val="left"/>
      <w:pPr>
        <w:ind w:left="5540" w:hanging="267"/>
      </w:pPr>
      <w:rPr>
        <w:rFonts w:hint="default"/>
        <w:lang w:val="en-US" w:eastAsia="en-US" w:bidi="ar-SA"/>
      </w:rPr>
    </w:lvl>
    <w:lvl w:ilvl="6">
      <w:start w:val="0"/>
      <w:numFmt w:val="bullet"/>
      <w:lvlText w:val="•"/>
      <w:lvlJc w:val="left"/>
      <w:pPr>
        <w:ind w:left="6552" w:hanging="267"/>
      </w:pPr>
      <w:rPr>
        <w:rFonts w:hint="default"/>
        <w:lang w:val="en-US" w:eastAsia="en-US" w:bidi="ar-SA"/>
      </w:rPr>
    </w:lvl>
    <w:lvl w:ilvl="7">
      <w:start w:val="0"/>
      <w:numFmt w:val="bullet"/>
      <w:lvlText w:val="•"/>
      <w:lvlJc w:val="left"/>
      <w:pPr>
        <w:ind w:left="7564" w:hanging="267"/>
      </w:pPr>
      <w:rPr>
        <w:rFonts w:hint="default"/>
        <w:lang w:val="en-US" w:eastAsia="en-US" w:bidi="ar-SA"/>
      </w:rPr>
    </w:lvl>
    <w:lvl w:ilvl="8">
      <w:start w:val="0"/>
      <w:numFmt w:val="bullet"/>
      <w:lvlText w:val="•"/>
      <w:lvlJc w:val="left"/>
      <w:pPr>
        <w:ind w:left="8576" w:hanging="267"/>
      </w:pPr>
      <w:rPr>
        <w:rFonts w:hint="default"/>
        <w:lang w:val="en-US" w:eastAsia="en-US" w:bidi="ar-SA"/>
      </w:rPr>
    </w:lvl>
  </w:abstractNum>
  <w:abstractNum w:abstractNumId="14">
    <w:multiLevelType w:val="hybridMultilevel"/>
    <w:lvl w:ilvl="0">
      <w:start w:val="1"/>
      <w:numFmt w:val="lowerLetter"/>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40" w:hanging="360"/>
      </w:pPr>
      <w:rPr>
        <w:rFonts w:hint="default"/>
        <w:lang w:val="en-US" w:eastAsia="en-US" w:bidi="ar-SA"/>
      </w:rPr>
    </w:lvl>
    <w:lvl w:ilvl="2">
      <w:start w:val="0"/>
      <w:numFmt w:val="bullet"/>
      <w:lvlText w:val="•"/>
      <w:lvlJc w:val="left"/>
      <w:pPr>
        <w:ind w:left="3080" w:hanging="360"/>
      </w:pPr>
      <w:rPr>
        <w:rFonts w:hint="default"/>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3">
    <w:multiLevelType w:val="hybridMultilevel"/>
    <w:lvl w:ilvl="0">
      <w:start w:val="9"/>
      <w:numFmt w:val="lowerLetter"/>
      <w:lvlText w:val="%1"/>
      <w:lvlJc w:val="left"/>
      <w:pPr>
        <w:ind w:left="562" w:hanging="161"/>
        <w:jc w:val="left"/>
      </w:pPr>
      <w:rPr>
        <w:rFonts w:hint="default"/>
        <w:spacing w:val="0"/>
        <w:w w:val="101"/>
        <w:lang w:val="en-US" w:eastAsia="en-US" w:bidi="ar-SA"/>
      </w:rPr>
    </w:lvl>
    <w:lvl w:ilvl="1">
      <w:start w:val="0"/>
      <w:numFmt w:val="bullet"/>
      <w:lvlText w:val="•"/>
      <w:lvlJc w:val="left"/>
      <w:pPr>
        <w:ind w:left="857" w:hanging="161"/>
      </w:pPr>
      <w:rPr>
        <w:rFonts w:hint="default"/>
        <w:lang w:val="en-US" w:eastAsia="en-US" w:bidi="ar-SA"/>
      </w:rPr>
    </w:lvl>
    <w:lvl w:ilvl="2">
      <w:start w:val="0"/>
      <w:numFmt w:val="bullet"/>
      <w:lvlText w:val="•"/>
      <w:lvlJc w:val="left"/>
      <w:pPr>
        <w:ind w:left="1155" w:hanging="161"/>
      </w:pPr>
      <w:rPr>
        <w:rFonts w:hint="default"/>
        <w:lang w:val="en-US" w:eastAsia="en-US" w:bidi="ar-SA"/>
      </w:rPr>
    </w:lvl>
    <w:lvl w:ilvl="3">
      <w:start w:val="0"/>
      <w:numFmt w:val="bullet"/>
      <w:lvlText w:val="•"/>
      <w:lvlJc w:val="left"/>
      <w:pPr>
        <w:ind w:left="1453" w:hanging="161"/>
      </w:pPr>
      <w:rPr>
        <w:rFonts w:hint="default"/>
        <w:lang w:val="en-US" w:eastAsia="en-US" w:bidi="ar-SA"/>
      </w:rPr>
    </w:lvl>
    <w:lvl w:ilvl="4">
      <w:start w:val="0"/>
      <w:numFmt w:val="bullet"/>
      <w:lvlText w:val="•"/>
      <w:lvlJc w:val="left"/>
      <w:pPr>
        <w:ind w:left="1751" w:hanging="161"/>
      </w:pPr>
      <w:rPr>
        <w:rFonts w:hint="default"/>
        <w:lang w:val="en-US" w:eastAsia="en-US" w:bidi="ar-SA"/>
      </w:rPr>
    </w:lvl>
    <w:lvl w:ilvl="5">
      <w:start w:val="0"/>
      <w:numFmt w:val="bullet"/>
      <w:lvlText w:val="•"/>
      <w:lvlJc w:val="left"/>
      <w:pPr>
        <w:ind w:left="2049" w:hanging="161"/>
      </w:pPr>
      <w:rPr>
        <w:rFonts w:hint="default"/>
        <w:lang w:val="en-US" w:eastAsia="en-US" w:bidi="ar-SA"/>
      </w:rPr>
    </w:lvl>
    <w:lvl w:ilvl="6">
      <w:start w:val="0"/>
      <w:numFmt w:val="bullet"/>
      <w:lvlText w:val="•"/>
      <w:lvlJc w:val="left"/>
      <w:pPr>
        <w:ind w:left="2346" w:hanging="161"/>
      </w:pPr>
      <w:rPr>
        <w:rFonts w:hint="default"/>
        <w:lang w:val="en-US" w:eastAsia="en-US" w:bidi="ar-SA"/>
      </w:rPr>
    </w:lvl>
    <w:lvl w:ilvl="7">
      <w:start w:val="0"/>
      <w:numFmt w:val="bullet"/>
      <w:lvlText w:val="•"/>
      <w:lvlJc w:val="left"/>
      <w:pPr>
        <w:ind w:left="2644" w:hanging="161"/>
      </w:pPr>
      <w:rPr>
        <w:rFonts w:hint="default"/>
        <w:lang w:val="en-US" w:eastAsia="en-US" w:bidi="ar-SA"/>
      </w:rPr>
    </w:lvl>
    <w:lvl w:ilvl="8">
      <w:start w:val="0"/>
      <w:numFmt w:val="bullet"/>
      <w:lvlText w:val="•"/>
      <w:lvlJc w:val="left"/>
      <w:pPr>
        <w:ind w:left="2942" w:hanging="161"/>
      </w:pPr>
      <w:rPr>
        <w:rFonts w:hint="default"/>
        <w:lang w:val="en-US" w:eastAsia="en-US" w:bidi="ar-SA"/>
      </w:rPr>
    </w:lvl>
  </w:abstractNum>
  <w:abstractNum w:abstractNumId="12">
    <w:multiLevelType w:val="hybridMultilevel"/>
    <w:lvl w:ilvl="0">
      <w:start w:val="1"/>
      <w:numFmt w:val="lowerRoman"/>
      <w:lvlText w:val="%1."/>
      <w:lvlJc w:val="left"/>
      <w:pPr>
        <w:ind w:left="480" w:hanging="2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92" w:hanging="200"/>
      </w:pPr>
      <w:rPr>
        <w:rFonts w:hint="default"/>
        <w:lang w:val="en-US" w:eastAsia="en-US" w:bidi="ar-SA"/>
      </w:rPr>
    </w:lvl>
    <w:lvl w:ilvl="2">
      <w:start w:val="0"/>
      <w:numFmt w:val="bullet"/>
      <w:lvlText w:val="•"/>
      <w:lvlJc w:val="left"/>
      <w:pPr>
        <w:ind w:left="2504" w:hanging="200"/>
      </w:pPr>
      <w:rPr>
        <w:rFonts w:hint="default"/>
        <w:lang w:val="en-US" w:eastAsia="en-US" w:bidi="ar-SA"/>
      </w:rPr>
    </w:lvl>
    <w:lvl w:ilvl="3">
      <w:start w:val="0"/>
      <w:numFmt w:val="bullet"/>
      <w:lvlText w:val="•"/>
      <w:lvlJc w:val="left"/>
      <w:pPr>
        <w:ind w:left="3516" w:hanging="200"/>
      </w:pPr>
      <w:rPr>
        <w:rFonts w:hint="default"/>
        <w:lang w:val="en-US" w:eastAsia="en-US" w:bidi="ar-SA"/>
      </w:rPr>
    </w:lvl>
    <w:lvl w:ilvl="4">
      <w:start w:val="0"/>
      <w:numFmt w:val="bullet"/>
      <w:lvlText w:val="•"/>
      <w:lvlJc w:val="left"/>
      <w:pPr>
        <w:ind w:left="4528" w:hanging="200"/>
      </w:pPr>
      <w:rPr>
        <w:rFonts w:hint="default"/>
        <w:lang w:val="en-US" w:eastAsia="en-US" w:bidi="ar-SA"/>
      </w:rPr>
    </w:lvl>
    <w:lvl w:ilvl="5">
      <w:start w:val="0"/>
      <w:numFmt w:val="bullet"/>
      <w:lvlText w:val="•"/>
      <w:lvlJc w:val="left"/>
      <w:pPr>
        <w:ind w:left="5540" w:hanging="200"/>
      </w:pPr>
      <w:rPr>
        <w:rFonts w:hint="default"/>
        <w:lang w:val="en-US" w:eastAsia="en-US" w:bidi="ar-SA"/>
      </w:rPr>
    </w:lvl>
    <w:lvl w:ilvl="6">
      <w:start w:val="0"/>
      <w:numFmt w:val="bullet"/>
      <w:lvlText w:val="•"/>
      <w:lvlJc w:val="left"/>
      <w:pPr>
        <w:ind w:left="6552" w:hanging="200"/>
      </w:pPr>
      <w:rPr>
        <w:rFonts w:hint="default"/>
        <w:lang w:val="en-US" w:eastAsia="en-US" w:bidi="ar-SA"/>
      </w:rPr>
    </w:lvl>
    <w:lvl w:ilvl="7">
      <w:start w:val="0"/>
      <w:numFmt w:val="bullet"/>
      <w:lvlText w:val="•"/>
      <w:lvlJc w:val="left"/>
      <w:pPr>
        <w:ind w:left="7564" w:hanging="200"/>
      </w:pPr>
      <w:rPr>
        <w:rFonts w:hint="default"/>
        <w:lang w:val="en-US" w:eastAsia="en-US" w:bidi="ar-SA"/>
      </w:rPr>
    </w:lvl>
    <w:lvl w:ilvl="8">
      <w:start w:val="0"/>
      <w:numFmt w:val="bullet"/>
      <w:lvlText w:val="•"/>
      <w:lvlJc w:val="left"/>
      <w:pPr>
        <w:ind w:left="8576" w:hanging="200"/>
      </w:pPr>
      <w:rPr>
        <w:rFonts w:hint="default"/>
        <w:lang w:val="en-US" w:eastAsia="en-US" w:bidi="ar-SA"/>
      </w:rPr>
    </w:lvl>
  </w:abstractNum>
  <w:abstractNum w:abstractNumId="11">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40" w:hanging="360"/>
      </w:pPr>
      <w:rPr>
        <w:rFonts w:hint="default"/>
        <w:lang w:val="en-US" w:eastAsia="en-US" w:bidi="ar-SA"/>
      </w:rPr>
    </w:lvl>
    <w:lvl w:ilvl="2">
      <w:start w:val="0"/>
      <w:numFmt w:val="bullet"/>
      <w:lvlText w:val="•"/>
      <w:lvlJc w:val="left"/>
      <w:pPr>
        <w:ind w:left="3080" w:hanging="360"/>
      </w:pPr>
      <w:rPr>
        <w:rFonts w:hint="default"/>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0">
    <w:multiLevelType w:val="hybridMultilevel"/>
    <w:lvl w:ilvl="0">
      <w:start w:val="1"/>
      <w:numFmt w:val="lowerRoman"/>
      <w:lvlText w:val="%1."/>
      <w:lvlJc w:val="left"/>
      <w:pPr>
        <w:ind w:left="667" w:hanging="18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54" w:hanging="188"/>
      </w:pPr>
      <w:rPr>
        <w:rFonts w:hint="default"/>
        <w:lang w:val="en-US" w:eastAsia="en-US" w:bidi="ar-SA"/>
      </w:rPr>
    </w:lvl>
    <w:lvl w:ilvl="2">
      <w:start w:val="0"/>
      <w:numFmt w:val="bullet"/>
      <w:lvlText w:val="•"/>
      <w:lvlJc w:val="left"/>
      <w:pPr>
        <w:ind w:left="2648" w:hanging="188"/>
      </w:pPr>
      <w:rPr>
        <w:rFonts w:hint="default"/>
        <w:lang w:val="en-US" w:eastAsia="en-US" w:bidi="ar-SA"/>
      </w:rPr>
    </w:lvl>
    <w:lvl w:ilvl="3">
      <w:start w:val="0"/>
      <w:numFmt w:val="bullet"/>
      <w:lvlText w:val="•"/>
      <w:lvlJc w:val="left"/>
      <w:pPr>
        <w:ind w:left="3642" w:hanging="188"/>
      </w:pPr>
      <w:rPr>
        <w:rFonts w:hint="default"/>
        <w:lang w:val="en-US" w:eastAsia="en-US" w:bidi="ar-SA"/>
      </w:rPr>
    </w:lvl>
    <w:lvl w:ilvl="4">
      <w:start w:val="0"/>
      <w:numFmt w:val="bullet"/>
      <w:lvlText w:val="•"/>
      <w:lvlJc w:val="left"/>
      <w:pPr>
        <w:ind w:left="4636" w:hanging="188"/>
      </w:pPr>
      <w:rPr>
        <w:rFonts w:hint="default"/>
        <w:lang w:val="en-US" w:eastAsia="en-US" w:bidi="ar-SA"/>
      </w:rPr>
    </w:lvl>
    <w:lvl w:ilvl="5">
      <w:start w:val="0"/>
      <w:numFmt w:val="bullet"/>
      <w:lvlText w:val="•"/>
      <w:lvlJc w:val="left"/>
      <w:pPr>
        <w:ind w:left="5630" w:hanging="188"/>
      </w:pPr>
      <w:rPr>
        <w:rFonts w:hint="default"/>
        <w:lang w:val="en-US" w:eastAsia="en-US" w:bidi="ar-SA"/>
      </w:rPr>
    </w:lvl>
    <w:lvl w:ilvl="6">
      <w:start w:val="0"/>
      <w:numFmt w:val="bullet"/>
      <w:lvlText w:val="•"/>
      <w:lvlJc w:val="left"/>
      <w:pPr>
        <w:ind w:left="6624" w:hanging="188"/>
      </w:pPr>
      <w:rPr>
        <w:rFonts w:hint="default"/>
        <w:lang w:val="en-US" w:eastAsia="en-US" w:bidi="ar-SA"/>
      </w:rPr>
    </w:lvl>
    <w:lvl w:ilvl="7">
      <w:start w:val="0"/>
      <w:numFmt w:val="bullet"/>
      <w:lvlText w:val="•"/>
      <w:lvlJc w:val="left"/>
      <w:pPr>
        <w:ind w:left="7618" w:hanging="188"/>
      </w:pPr>
      <w:rPr>
        <w:rFonts w:hint="default"/>
        <w:lang w:val="en-US" w:eastAsia="en-US" w:bidi="ar-SA"/>
      </w:rPr>
    </w:lvl>
    <w:lvl w:ilvl="8">
      <w:start w:val="0"/>
      <w:numFmt w:val="bullet"/>
      <w:lvlText w:val="•"/>
      <w:lvlJc w:val="left"/>
      <w:pPr>
        <w:ind w:left="8612" w:hanging="188"/>
      </w:pPr>
      <w:rPr>
        <w:rFonts w:hint="default"/>
        <w:lang w:val="en-US" w:eastAsia="en-US" w:bidi="ar-SA"/>
      </w:rPr>
    </w:lvl>
  </w:abstractNum>
  <w:abstractNum w:abstractNumId="9">
    <w:multiLevelType w:val="hybridMultilevel"/>
    <w:lvl w:ilvl="0">
      <w:start w:val="1"/>
      <w:numFmt w:val="lowerLetter"/>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40" w:hanging="360"/>
      </w:pPr>
      <w:rPr>
        <w:rFonts w:hint="default"/>
        <w:lang w:val="en-US" w:eastAsia="en-US" w:bidi="ar-SA"/>
      </w:rPr>
    </w:lvl>
    <w:lvl w:ilvl="2">
      <w:start w:val="0"/>
      <w:numFmt w:val="bullet"/>
      <w:lvlText w:val="•"/>
      <w:lvlJc w:val="left"/>
      <w:pPr>
        <w:ind w:left="3080" w:hanging="360"/>
      </w:pPr>
      <w:rPr>
        <w:rFonts w:hint="default"/>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8">
    <w:multiLevelType w:val="hybridMultilevel"/>
    <w:lvl w:ilvl="0">
      <w:start w:val="1"/>
      <w:numFmt w:val="decimal"/>
      <w:lvlText w:val="%1."/>
      <w:lvlJc w:val="left"/>
      <w:pPr>
        <w:ind w:left="1020" w:hanging="360"/>
        <w:jc w:val="left"/>
      </w:pPr>
      <w:rPr>
        <w:rFonts w:hint="default"/>
        <w:spacing w:val="0"/>
        <w:w w:val="100"/>
        <w:lang w:val="en-US" w:eastAsia="en-US" w:bidi="ar-SA"/>
      </w:rPr>
    </w:lvl>
    <w:lvl w:ilvl="1">
      <w:start w:val="0"/>
      <w:numFmt w:val="bullet"/>
      <w:lvlText w:val="•"/>
      <w:lvlJc w:val="left"/>
      <w:pPr>
        <w:ind w:left="197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894" w:hanging="360"/>
      </w:pPr>
      <w:rPr>
        <w:rFonts w:hint="default"/>
        <w:lang w:val="en-US" w:eastAsia="en-US" w:bidi="ar-SA"/>
      </w:rPr>
    </w:lvl>
    <w:lvl w:ilvl="4">
      <w:start w:val="0"/>
      <w:numFmt w:val="bullet"/>
      <w:lvlText w:val="•"/>
      <w:lvlJc w:val="left"/>
      <w:pPr>
        <w:ind w:left="4852"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768" w:hanging="360"/>
      </w:pPr>
      <w:rPr>
        <w:rFonts w:hint="default"/>
        <w:lang w:val="en-US" w:eastAsia="en-US" w:bidi="ar-SA"/>
      </w:rPr>
    </w:lvl>
    <w:lvl w:ilvl="7">
      <w:start w:val="0"/>
      <w:numFmt w:val="bullet"/>
      <w:lvlText w:val="•"/>
      <w:lvlJc w:val="left"/>
      <w:pPr>
        <w:ind w:left="7726" w:hanging="360"/>
      </w:pPr>
      <w:rPr>
        <w:rFonts w:hint="default"/>
        <w:lang w:val="en-US" w:eastAsia="en-US" w:bidi="ar-SA"/>
      </w:rPr>
    </w:lvl>
    <w:lvl w:ilvl="8">
      <w:start w:val="0"/>
      <w:numFmt w:val="bullet"/>
      <w:lvlText w:val="•"/>
      <w:lvlJc w:val="left"/>
      <w:pPr>
        <w:ind w:left="8684" w:hanging="360"/>
      </w:pPr>
      <w:rPr>
        <w:rFonts w:hint="default"/>
        <w:lang w:val="en-US" w:eastAsia="en-US" w:bidi="ar-SA"/>
      </w:rPr>
    </w:lvl>
  </w:abstractNum>
  <w:abstractNum w:abstractNumId="7">
    <w:multiLevelType w:val="hybridMultilevel"/>
    <w:lvl w:ilvl="0">
      <w:start w:val="1"/>
      <w:numFmt w:val="lowerLetter"/>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40" w:hanging="360"/>
      </w:pPr>
      <w:rPr>
        <w:rFonts w:hint="default"/>
        <w:lang w:val="en-US" w:eastAsia="en-US" w:bidi="ar-SA"/>
      </w:rPr>
    </w:lvl>
    <w:lvl w:ilvl="2">
      <w:start w:val="0"/>
      <w:numFmt w:val="bullet"/>
      <w:lvlText w:val="•"/>
      <w:lvlJc w:val="left"/>
      <w:pPr>
        <w:ind w:left="3080" w:hanging="360"/>
      </w:pPr>
      <w:rPr>
        <w:rFonts w:hint="default"/>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5">
    <w:multiLevelType w:val="hybridMultilevel"/>
    <w:lvl w:ilvl="0">
      <w:start w:val="2"/>
      <w:numFmt w:val="decimal"/>
      <w:lvlText w:val="%1"/>
      <w:lvlJc w:val="left"/>
      <w:pPr>
        <w:ind w:left="840" w:hanging="360"/>
        <w:jc w:val="left"/>
      </w:pPr>
      <w:rPr>
        <w:rFonts w:hint="default"/>
        <w:lang w:val="en-US" w:eastAsia="en-US" w:bidi="ar-SA"/>
      </w:rPr>
    </w:lvl>
    <w:lvl w:ilvl="1">
      <w:start w:val="1"/>
      <w:numFmt w:val="decimal"/>
      <w:lvlText w:val="%1.%2"/>
      <w:lvlJc w:val="left"/>
      <w:pPr>
        <w:ind w:left="8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0" w:hanging="540"/>
        <w:jc w:val="left"/>
      </w:pPr>
      <w:rPr>
        <w:rFonts w:hint="default"/>
        <w:spacing w:val="0"/>
        <w:w w:val="100"/>
        <w:lang w:val="en-US" w:eastAsia="en-US" w:bidi="ar-SA"/>
      </w:rPr>
    </w:lvl>
    <w:lvl w:ilvl="3">
      <w:start w:val="1"/>
      <w:numFmt w:val="lowerRoman"/>
      <w:lvlText w:val="%4."/>
      <w:lvlJc w:val="left"/>
      <w:pPr>
        <w:ind w:left="1200" w:hanging="54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902" w:hanging="540"/>
      </w:pPr>
      <w:rPr>
        <w:rFonts w:hint="default"/>
        <w:lang w:val="en-US" w:eastAsia="en-US" w:bidi="ar-SA"/>
      </w:rPr>
    </w:lvl>
    <w:lvl w:ilvl="5">
      <w:start w:val="0"/>
      <w:numFmt w:val="bullet"/>
      <w:lvlText w:val="•"/>
      <w:lvlJc w:val="left"/>
      <w:pPr>
        <w:ind w:left="4185" w:hanging="540"/>
      </w:pPr>
      <w:rPr>
        <w:rFonts w:hint="default"/>
        <w:lang w:val="en-US" w:eastAsia="en-US" w:bidi="ar-SA"/>
      </w:rPr>
    </w:lvl>
    <w:lvl w:ilvl="6">
      <w:start w:val="0"/>
      <w:numFmt w:val="bullet"/>
      <w:lvlText w:val="•"/>
      <w:lvlJc w:val="left"/>
      <w:pPr>
        <w:ind w:left="5468" w:hanging="540"/>
      </w:pPr>
      <w:rPr>
        <w:rFonts w:hint="default"/>
        <w:lang w:val="en-US" w:eastAsia="en-US" w:bidi="ar-SA"/>
      </w:rPr>
    </w:lvl>
    <w:lvl w:ilvl="7">
      <w:start w:val="0"/>
      <w:numFmt w:val="bullet"/>
      <w:lvlText w:val="•"/>
      <w:lvlJc w:val="left"/>
      <w:pPr>
        <w:ind w:left="6751" w:hanging="540"/>
      </w:pPr>
      <w:rPr>
        <w:rFonts w:hint="default"/>
        <w:lang w:val="en-US" w:eastAsia="en-US" w:bidi="ar-SA"/>
      </w:rPr>
    </w:lvl>
    <w:lvl w:ilvl="8">
      <w:start w:val="0"/>
      <w:numFmt w:val="bullet"/>
      <w:lvlText w:val="•"/>
      <w:lvlJc w:val="left"/>
      <w:pPr>
        <w:ind w:left="8034" w:hanging="540"/>
      </w:pPr>
      <w:rPr>
        <w:rFonts w:hint="default"/>
        <w:lang w:val="en-US" w:eastAsia="en-US" w:bidi="ar-SA"/>
      </w:rPr>
    </w:lvl>
  </w:abstractNum>
  <w:abstractNum w:abstractNumId="4">
    <w:multiLevelType w:val="hybridMultilevel"/>
    <w:lvl w:ilvl="0">
      <w:start w:val="1"/>
      <w:numFmt w:val="decimal"/>
      <w:lvlText w:val="%1"/>
      <w:lvlJc w:val="left"/>
      <w:pPr>
        <w:ind w:left="840" w:hanging="360"/>
        <w:jc w:val="left"/>
      </w:pPr>
      <w:rPr>
        <w:rFonts w:hint="default"/>
        <w:lang w:val="en-US" w:eastAsia="en-US" w:bidi="ar-SA"/>
      </w:rPr>
    </w:lvl>
    <w:lvl w:ilvl="1">
      <w:start w:val="1"/>
      <w:numFmt w:val="decimal"/>
      <w:lvlText w:val="%1.%2"/>
      <w:lvlJc w:val="left"/>
      <w:pPr>
        <w:ind w:left="8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5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05" w:hanging="720"/>
      </w:pPr>
      <w:rPr>
        <w:rFonts w:hint="default"/>
        <w:lang w:val="en-US" w:eastAsia="en-US" w:bidi="ar-SA"/>
      </w:rPr>
    </w:lvl>
    <w:lvl w:ilvl="4">
      <w:start w:val="0"/>
      <w:numFmt w:val="bullet"/>
      <w:lvlText w:val="•"/>
      <w:lvlJc w:val="left"/>
      <w:pPr>
        <w:ind w:left="4090" w:hanging="720"/>
      </w:pPr>
      <w:rPr>
        <w:rFonts w:hint="default"/>
        <w:lang w:val="en-US" w:eastAsia="en-US" w:bidi="ar-SA"/>
      </w:rPr>
    </w:lvl>
    <w:lvl w:ilvl="5">
      <w:start w:val="0"/>
      <w:numFmt w:val="bullet"/>
      <w:lvlText w:val="•"/>
      <w:lvlJc w:val="left"/>
      <w:pPr>
        <w:ind w:left="5175" w:hanging="720"/>
      </w:pPr>
      <w:rPr>
        <w:rFonts w:hint="default"/>
        <w:lang w:val="en-US" w:eastAsia="en-US" w:bidi="ar-SA"/>
      </w:rPr>
    </w:lvl>
    <w:lvl w:ilvl="6">
      <w:start w:val="0"/>
      <w:numFmt w:val="bullet"/>
      <w:lvlText w:val="•"/>
      <w:lvlJc w:val="left"/>
      <w:pPr>
        <w:ind w:left="6260" w:hanging="720"/>
      </w:pPr>
      <w:rPr>
        <w:rFonts w:hint="default"/>
        <w:lang w:val="en-US" w:eastAsia="en-US" w:bidi="ar-SA"/>
      </w:rPr>
    </w:lvl>
    <w:lvl w:ilvl="7">
      <w:start w:val="0"/>
      <w:numFmt w:val="bullet"/>
      <w:lvlText w:val="•"/>
      <w:lvlJc w:val="left"/>
      <w:pPr>
        <w:ind w:left="7345" w:hanging="720"/>
      </w:pPr>
      <w:rPr>
        <w:rFonts w:hint="default"/>
        <w:lang w:val="en-US" w:eastAsia="en-US" w:bidi="ar-SA"/>
      </w:rPr>
    </w:lvl>
    <w:lvl w:ilvl="8">
      <w:start w:val="0"/>
      <w:numFmt w:val="bullet"/>
      <w:lvlText w:val="•"/>
      <w:lvlJc w:val="left"/>
      <w:pPr>
        <w:ind w:left="8430" w:hanging="720"/>
      </w:pPr>
      <w:rPr>
        <w:rFonts w:hint="default"/>
        <w:lang w:val="en-US" w:eastAsia="en-US" w:bidi="ar-SA"/>
      </w:rPr>
    </w:lvl>
  </w:abstractNum>
  <w:abstractNum w:abstractNumId="3">
    <w:multiLevelType w:val="hybridMultilevel"/>
    <w:lvl w:ilvl="0">
      <w:start w:val="4"/>
      <w:numFmt w:val="decimal"/>
      <w:lvlText w:val="%1"/>
      <w:lvlJc w:val="left"/>
      <w:pPr>
        <w:ind w:left="1519" w:hanging="600"/>
        <w:jc w:val="left"/>
      </w:pPr>
      <w:rPr>
        <w:rFonts w:hint="default"/>
        <w:lang w:val="en-US" w:eastAsia="en-US" w:bidi="ar-SA"/>
      </w:rPr>
    </w:lvl>
    <w:lvl w:ilvl="1">
      <w:start w:val="2"/>
      <w:numFmt w:val="decimal"/>
      <w:lvlText w:val="%1.%2"/>
      <w:lvlJc w:val="left"/>
      <w:pPr>
        <w:ind w:left="1519" w:hanging="600"/>
        <w:jc w:val="left"/>
      </w:pPr>
      <w:rPr>
        <w:rFonts w:hint="default"/>
        <w:lang w:val="en-US" w:eastAsia="en-US" w:bidi="ar-SA"/>
      </w:rPr>
    </w:lvl>
    <w:lvl w:ilvl="2">
      <w:start w:val="2"/>
      <w:numFmt w:val="decimal"/>
      <w:lvlText w:val="%1.%2.%3."/>
      <w:lvlJc w:val="left"/>
      <w:pPr>
        <w:ind w:left="1519"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639"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626" w:hanging="720"/>
      </w:pPr>
      <w:rPr>
        <w:rFonts w:hint="default"/>
        <w:lang w:val="en-US" w:eastAsia="en-US" w:bidi="ar-SA"/>
      </w:rPr>
    </w:lvl>
    <w:lvl w:ilvl="5">
      <w:start w:val="0"/>
      <w:numFmt w:val="bullet"/>
      <w:lvlText w:val="•"/>
      <w:lvlJc w:val="left"/>
      <w:pPr>
        <w:ind w:left="5622" w:hanging="720"/>
      </w:pPr>
      <w:rPr>
        <w:rFonts w:hint="default"/>
        <w:lang w:val="en-US" w:eastAsia="en-US" w:bidi="ar-SA"/>
      </w:rPr>
    </w:lvl>
    <w:lvl w:ilvl="6">
      <w:start w:val="0"/>
      <w:numFmt w:val="bullet"/>
      <w:lvlText w:val="•"/>
      <w:lvlJc w:val="left"/>
      <w:pPr>
        <w:ind w:left="6617" w:hanging="720"/>
      </w:pPr>
      <w:rPr>
        <w:rFonts w:hint="default"/>
        <w:lang w:val="en-US" w:eastAsia="en-US" w:bidi="ar-SA"/>
      </w:rPr>
    </w:lvl>
    <w:lvl w:ilvl="7">
      <w:start w:val="0"/>
      <w:numFmt w:val="bullet"/>
      <w:lvlText w:val="•"/>
      <w:lvlJc w:val="left"/>
      <w:pPr>
        <w:ind w:left="7613" w:hanging="720"/>
      </w:pPr>
      <w:rPr>
        <w:rFonts w:hint="default"/>
        <w:lang w:val="en-US" w:eastAsia="en-US" w:bidi="ar-SA"/>
      </w:rPr>
    </w:lvl>
    <w:lvl w:ilvl="8">
      <w:start w:val="0"/>
      <w:numFmt w:val="bullet"/>
      <w:lvlText w:val="•"/>
      <w:lvlJc w:val="left"/>
      <w:pPr>
        <w:ind w:left="8608" w:hanging="720"/>
      </w:pPr>
      <w:rPr>
        <w:rFonts w:hint="default"/>
        <w:lang w:val="en-US" w:eastAsia="en-US" w:bidi="ar-SA"/>
      </w:rPr>
    </w:lvl>
  </w:abstractNum>
  <w:abstractNum w:abstractNumId="2">
    <w:multiLevelType w:val="hybridMultilevel"/>
    <w:lvl w:ilvl="0">
      <w:start w:val="4"/>
      <w:numFmt w:val="decimal"/>
      <w:lvlText w:val="%1"/>
      <w:lvlJc w:val="left"/>
      <w:pPr>
        <w:ind w:left="1579" w:hanging="660"/>
        <w:jc w:val="left"/>
      </w:pPr>
      <w:rPr>
        <w:rFonts w:hint="default"/>
        <w:lang w:val="en-US" w:eastAsia="en-US" w:bidi="ar-SA"/>
      </w:rPr>
    </w:lvl>
    <w:lvl w:ilvl="1">
      <w:start w:val="1"/>
      <w:numFmt w:val="decimal"/>
      <w:lvlText w:val="%1.%2"/>
      <w:lvlJc w:val="left"/>
      <w:pPr>
        <w:ind w:left="1579"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59"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84" w:hanging="540"/>
      </w:pPr>
      <w:rPr>
        <w:rFonts w:hint="default"/>
        <w:lang w:val="en-US" w:eastAsia="en-US" w:bidi="ar-SA"/>
      </w:rPr>
    </w:lvl>
    <w:lvl w:ilvl="4">
      <w:start w:val="0"/>
      <w:numFmt w:val="bullet"/>
      <w:lvlText w:val="•"/>
      <w:lvlJc w:val="left"/>
      <w:pPr>
        <w:ind w:left="4586" w:hanging="540"/>
      </w:pPr>
      <w:rPr>
        <w:rFonts w:hint="default"/>
        <w:lang w:val="en-US" w:eastAsia="en-US" w:bidi="ar-SA"/>
      </w:rPr>
    </w:lvl>
    <w:lvl w:ilvl="5">
      <w:start w:val="0"/>
      <w:numFmt w:val="bullet"/>
      <w:lvlText w:val="•"/>
      <w:lvlJc w:val="left"/>
      <w:pPr>
        <w:ind w:left="5588" w:hanging="540"/>
      </w:pPr>
      <w:rPr>
        <w:rFonts w:hint="default"/>
        <w:lang w:val="en-US" w:eastAsia="en-US" w:bidi="ar-SA"/>
      </w:rPr>
    </w:lvl>
    <w:lvl w:ilvl="6">
      <w:start w:val="0"/>
      <w:numFmt w:val="bullet"/>
      <w:lvlText w:val="•"/>
      <w:lvlJc w:val="left"/>
      <w:pPr>
        <w:ind w:left="6591" w:hanging="540"/>
      </w:pPr>
      <w:rPr>
        <w:rFonts w:hint="default"/>
        <w:lang w:val="en-US" w:eastAsia="en-US" w:bidi="ar-SA"/>
      </w:rPr>
    </w:lvl>
    <w:lvl w:ilvl="7">
      <w:start w:val="0"/>
      <w:numFmt w:val="bullet"/>
      <w:lvlText w:val="•"/>
      <w:lvlJc w:val="left"/>
      <w:pPr>
        <w:ind w:left="7593" w:hanging="540"/>
      </w:pPr>
      <w:rPr>
        <w:rFonts w:hint="default"/>
        <w:lang w:val="en-US" w:eastAsia="en-US" w:bidi="ar-SA"/>
      </w:rPr>
    </w:lvl>
    <w:lvl w:ilvl="8">
      <w:start w:val="0"/>
      <w:numFmt w:val="bullet"/>
      <w:lvlText w:val="•"/>
      <w:lvlJc w:val="left"/>
      <w:pPr>
        <w:ind w:left="8595" w:hanging="540"/>
      </w:pPr>
      <w:rPr>
        <w:rFonts w:hint="default"/>
        <w:lang w:val="en-US" w:eastAsia="en-US" w:bidi="ar-SA"/>
      </w:rPr>
    </w:lvl>
  </w:abstractNum>
  <w:abstractNum w:abstractNumId="1">
    <w:multiLevelType w:val="hybridMultilevel"/>
    <w:lvl w:ilvl="0">
      <w:start w:val="2"/>
      <w:numFmt w:val="decimal"/>
      <w:lvlText w:val="%1"/>
      <w:lvlJc w:val="left"/>
      <w:pPr>
        <w:ind w:left="1279" w:hanging="360"/>
        <w:jc w:val="left"/>
      </w:pPr>
      <w:rPr>
        <w:rFonts w:hint="default"/>
        <w:lang w:val="en-US" w:eastAsia="en-US" w:bidi="ar-SA"/>
      </w:rPr>
    </w:lvl>
    <w:lvl w:ilvl="1">
      <w:start w:val="1"/>
      <w:numFmt w:val="decimal"/>
      <w:lvlText w:val="%1.%2"/>
      <w:lvlJc w:val="left"/>
      <w:pPr>
        <w:ind w:left="1279"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44" w:hanging="360"/>
      </w:pPr>
      <w:rPr>
        <w:rFonts w:hint="default"/>
        <w:lang w:val="en-US" w:eastAsia="en-US" w:bidi="ar-SA"/>
      </w:rPr>
    </w:lvl>
    <w:lvl w:ilvl="3">
      <w:start w:val="0"/>
      <w:numFmt w:val="bullet"/>
      <w:lvlText w:val="•"/>
      <w:lvlJc w:val="left"/>
      <w:pPr>
        <w:ind w:left="4076" w:hanging="360"/>
      </w:pPr>
      <w:rPr>
        <w:rFonts w:hint="default"/>
        <w:lang w:val="en-US" w:eastAsia="en-US" w:bidi="ar-SA"/>
      </w:rPr>
    </w:lvl>
    <w:lvl w:ilvl="4">
      <w:start w:val="0"/>
      <w:numFmt w:val="bullet"/>
      <w:lvlText w:val="•"/>
      <w:lvlJc w:val="left"/>
      <w:pPr>
        <w:ind w:left="500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72"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736" w:hanging="360"/>
      </w:pPr>
      <w:rPr>
        <w:rFonts w:hint="default"/>
        <w:lang w:val="en-US" w:eastAsia="en-US" w:bidi="ar-SA"/>
      </w:rPr>
    </w:lvl>
  </w:abstractNum>
  <w:abstractNum w:abstractNumId="0">
    <w:multiLevelType w:val="hybridMultilevel"/>
    <w:lvl w:ilvl="0">
      <w:start w:val="1"/>
      <w:numFmt w:val="decimal"/>
      <w:lvlText w:val="%1"/>
      <w:lvlJc w:val="left"/>
      <w:pPr>
        <w:ind w:left="1279" w:hanging="360"/>
        <w:jc w:val="left"/>
      </w:pPr>
      <w:rPr>
        <w:rFonts w:hint="default"/>
        <w:lang w:val="en-US" w:eastAsia="en-US" w:bidi="ar-SA"/>
      </w:rPr>
    </w:lvl>
    <w:lvl w:ilvl="1">
      <w:start w:val="1"/>
      <w:numFmt w:val="decimal"/>
      <w:lvlText w:val="%1.%2"/>
      <w:lvlJc w:val="left"/>
      <w:pPr>
        <w:ind w:left="1279"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44" w:hanging="360"/>
      </w:pPr>
      <w:rPr>
        <w:rFonts w:hint="default"/>
        <w:lang w:val="en-US" w:eastAsia="en-US" w:bidi="ar-SA"/>
      </w:rPr>
    </w:lvl>
    <w:lvl w:ilvl="3">
      <w:start w:val="0"/>
      <w:numFmt w:val="bullet"/>
      <w:lvlText w:val="•"/>
      <w:lvlJc w:val="left"/>
      <w:pPr>
        <w:ind w:left="4076" w:hanging="360"/>
      </w:pPr>
      <w:rPr>
        <w:rFonts w:hint="default"/>
        <w:lang w:val="en-US" w:eastAsia="en-US" w:bidi="ar-SA"/>
      </w:rPr>
    </w:lvl>
    <w:lvl w:ilvl="4">
      <w:start w:val="0"/>
      <w:numFmt w:val="bullet"/>
      <w:lvlText w:val="•"/>
      <w:lvlJc w:val="left"/>
      <w:pPr>
        <w:ind w:left="500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72"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736" w:hanging="360"/>
      </w:pPr>
      <w:rPr>
        <w:rFonts w:hint="default"/>
        <w:lang w:val="en-US" w:eastAsia="en-US" w:bidi="ar-SA"/>
      </w:rPr>
    </w:lvl>
  </w:abstractNum>
  <w:num w:numId="7">
    <w:abstractNumId w:val="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82"/>
      <w:ind w:right="278"/>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377"/>
      <w:ind w:left="1279" w:hanging="36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right="281"/>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840" w:hanging="36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56"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sambokurutsi@gmail.com" TargetMode="Externa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5.xml"/><Relationship Id="rId21" Type="http://schemas.openxmlformats.org/officeDocument/2006/relationships/hyperlink" Target="https://www.electrical4u.com/voltage-or-electric-potential-difference/" TargetMode="External"/><Relationship Id="rId22" Type="http://schemas.openxmlformats.org/officeDocument/2006/relationships/hyperlink" Target="https://www.electrical4u.com/electric-current-and-theory-of-electricity/" TargetMode="External"/><Relationship Id="rId23" Type="http://schemas.openxmlformats.org/officeDocument/2006/relationships/hyperlink" Target="https://www.electrical4u.com/kirchhoff-current-law-and-kirchhoff-voltage-law/" TargetMode="External"/><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footer" Target="footer6.xml"/><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footer" Target="footer7.xml"/><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footer" Target="footer8.xml"/><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footer" Target="footer9.xml"/><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jpe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jpeg"/><Relationship Id="rId72" Type="http://schemas.openxmlformats.org/officeDocument/2006/relationships/image" Target="media/image55.jpeg"/><Relationship Id="rId73" Type="http://schemas.openxmlformats.org/officeDocument/2006/relationships/image" Target="media/image56.png"/><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png"/><Relationship Id="rId77" Type="http://schemas.openxmlformats.org/officeDocument/2006/relationships/image" Target="media/image60.jpeg"/><Relationship Id="rId78" Type="http://schemas.openxmlformats.org/officeDocument/2006/relationships/image" Target="media/image61.jpe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2023-11-06T16:43:36Z</dcterms:created>
  <dcterms:modified xsi:type="dcterms:W3CDTF">2023-11-06T16:43:36Z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2018-08-06T00:00:00Z</vt:filetime>
  </property>
  <property fmtid="{D5CDD505-2E9C-101B-9397-08002B2CF9AE}" pid="3" name="LastSaved">
    <vt:filetime>2023-11-06T00:00:00Z</vt:filetime>
  </property>
  <property fmtid="{D5CDD505-2E9C-101B-9397-08002B2CF9AE}" pid="4" name="Producer">
    <vt:lpwstr>Foxit PhantomPDF Printer Version 6.0.4.1129</vt:lpwstr>
  </property>
</Properties>
</file>